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Pr="00B21E98" w:rsidRDefault="00B21E98">
            <w:pPr>
              <w:pStyle w:val="T2"/>
            </w:pPr>
            <w:proofErr w:type="spellStart"/>
            <w:r w:rsidRPr="00B21E98">
              <w:rPr>
                <w:rFonts w:ascii="Verdana" w:hAnsi="Verdana"/>
                <w:color w:val="000000"/>
                <w:szCs w:val="17"/>
              </w:rPr>
              <w:t>REVmc</w:t>
            </w:r>
            <w:proofErr w:type="spellEnd"/>
            <w:r w:rsidRPr="00B21E98">
              <w:rPr>
                <w:rFonts w:ascii="Verdana" w:hAnsi="Verdana"/>
                <w:color w:val="000000"/>
                <w:szCs w:val="17"/>
              </w:rPr>
              <w:t xml:space="preserve"> BRC May</w:t>
            </w:r>
            <w:r w:rsidR="000D3E24">
              <w:rPr>
                <w:rFonts w:ascii="Verdana" w:hAnsi="Verdana"/>
                <w:color w:val="000000"/>
                <w:szCs w:val="17"/>
              </w:rPr>
              <w:t xml:space="preserve"> </w:t>
            </w:r>
            <w:r w:rsidRPr="00B21E98">
              <w:rPr>
                <w:rFonts w:ascii="Verdana" w:hAnsi="Verdana"/>
                <w:color w:val="000000"/>
                <w:szCs w:val="17"/>
              </w:rPr>
              <w:t xml:space="preserve">13 </w:t>
            </w:r>
            <w:proofErr w:type="spellStart"/>
            <w:r w:rsidRPr="00B21E98">
              <w:rPr>
                <w:rFonts w:ascii="Verdana" w:hAnsi="Verdana"/>
                <w:color w:val="000000"/>
                <w:szCs w:val="17"/>
              </w:rPr>
              <w:t>Telecon</w:t>
            </w:r>
            <w:proofErr w:type="spellEnd"/>
            <w:r w:rsidRPr="00B21E98">
              <w:rPr>
                <w:rFonts w:ascii="Verdana" w:hAnsi="Verdana"/>
                <w:color w:val="000000"/>
                <w:szCs w:val="17"/>
              </w:rPr>
              <w:t xml:space="preserve"> Minutes</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0D3E24">
            <w:pPr>
              <w:pStyle w:val="T2"/>
              <w:ind w:left="0"/>
              <w:rPr>
                <w:sz w:val="20"/>
              </w:rPr>
            </w:pPr>
            <w:r>
              <w:rPr>
                <w:sz w:val="20"/>
              </w:rPr>
              <w:t>Date:</w:t>
            </w:r>
            <w:r w:rsidR="000D3E24">
              <w:rPr>
                <w:b w:val="0"/>
                <w:sz w:val="20"/>
              </w:rPr>
              <w:t xml:space="preserve">  2016</w:t>
            </w:r>
            <w:r>
              <w:rPr>
                <w:b w:val="0"/>
                <w:sz w:val="20"/>
              </w:rPr>
              <w:t>-</w:t>
            </w:r>
            <w:r w:rsidR="000D3E24">
              <w:rPr>
                <w:b w:val="0"/>
                <w:sz w:val="20"/>
              </w:rPr>
              <w:t>05</w:t>
            </w:r>
            <w:r>
              <w:rPr>
                <w:b w:val="0"/>
                <w:sz w:val="20"/>
              </w:rPr>
              <w:t>-</w:t>
            </w:r>
            <w:r w:rsidR="000D3E24">
              <w:rPr>
                <w:b w:val="0"/>
                <w:sz w:val="20"/>
              </w:rPr>
              <w:t>13</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0D3E24">
            <w:pPr>
              <w:pStyle w:val="T2"/>
              <w:spacing w:after="0"/>
              <w:ind w:left="0" w:right="0"/>
              <w:rPr>
                <w:b w:val="0"/>
                <w:sz w:val="20"/>
              </w:rPr>
            </w:pPr>
            <w:r>
              <w:rPr>
                <w:b w:val="0"/>
                <w:sz w:val="20"/>
              </w:rPr>
              <w:t>Jon Rosdahl</w:t>
            </w:r>
          </w:p>
        </w:tc>
        <w:tc>
          <w:tcPr>
            <w:tcW w:w="2064" w:type="dxa"/>
            <w:vAlign w:val="center"/>
          </w:tcPr>
          <w:p w:rsidR="00CA09B2" w:rsidRDefault="000D3E24">
            <w:pPr>
              <w:pStyle w:val="T2"/>
              <w:spacing w:after="0"/>
              <w:ind w:left="0" w:right="0"/>
              <w:rPr>
                <w:b w:val="0"/>
                <w:sz w:val="20"/>
              </w:rPr>
            </w:pPr>
            <w:r>
              <w:rPr>
                <w:b w:val="0"/>
                <w:sz w:val="20"/>
              </w:rPr>
              <w:t>Qualcomm Technologies, Inc.</w:t>
            </w:r>
          </w:p>
        </w:tc>
        <w:tc>
          <w:tcPr>
            <w:tcW w:w="2814" w:type="dxa"/>
            <w:vAlign w:val="center"/>
          </w:tcPr>
          <w:p w:rsidR="00CA09B2" w:rsidRDefault="000D3E24">
            <w:pPr>
              <w:pStyle w:val="T2"/>
              <w:spacing w:after="0"/>
              <w:ind w:left="0" w:right="0"/>
              <w:rPr>
                <w:b w:val="0"/>
                <w:sz w:val="20"/>
              </w:rPr>
            </w:pPr>
            <w:r>
              <w:rPr>
                <w:b w:val="0"/>
                <w:sz w:val="20"/>
              </w:rPr>
              <w:t>10871 N 5750 W</w:t>
            </w:r>
          </w:p>
          <w:p w:rsidR="000D3E24" w:rsidRDefault="000D3E24">
            <w:pPr>
              <w:pStyle w:val="T2"/>
              <w:spacing w:after="0"/>
              <w:ind w:left="0" w:right="0"/>
              <w:rPr>
                <w:b w:val="0"/>
                <w:sz w:val="20"/>
              </w:rPr>
            </w:pPr>
            <w:r>
              <w:rPr>
                <w:b w:val="0"/>
                <w:sz w:val="20"/>
              </w:rPr>
              <w:t>Highland, UT 84003</w:t>
            </w:r>
          </w:p>
        </w:tc>
        <w:tc>
          <w:tcPr>
            <w:tcW w:w="1715" w:type="dxa"/>
            <w:vAlign w:val="center"/>
          </w:tcPr>
          <w:p w:rsidR="00CA09B2" w:rsidRDefault="000D3E24">
            <w:pPr>
              <w:pStyle w:val="T2"/>
              <w:spacing w:after="0"/>
              <w:ind w:left="0" w:right="0"/>
              <w:rPr>
                <w:b w:val="0"/>
                <w:sz w:val="20"/>
              </w:rPr>
            </w:pPr>
            <w:r>
              <w:rPr>
                <w:b w:val="0"/>
                <w:sz w:val="20"/>
              </w:rPr>
              <w:t>+1-801-492-4023</w:t>
            </w:r>
          </w:p>
        </w:tc>
        <w:tc>
          <w:tcPr>
            <w:tcW w:w="1647" w:type="dxa"/>
            <w:vAlign w:val="center"/>
          </w:tcPr>
          <w:p w:rsidR="00CA09B2" w:rsidRDefault="000D3E24">
            <w:pPr>
              <w:pStyle w:val="T2"/>
              <w:spacing w:after="0"/>
              <w:ind w:left="0" w:right="0"/>
              <w:rPr>
                <w:b w:val="0"/>
                <w:sz w:val="16"/>
              </w:rPr>
            </w:pPr>
            <w:r>
              <w:rPr>
                <w:b w:val="0"/>
                <w:sz w:val="16"/>
              </w:rPr>
              <w:t>jrosdahl@ieee.org</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84BBA">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E24" w:rsidRDefault="000D3E24">
                            <w:pPr>
                              <w:pStyle w:val="T1"/>
                              <w:spacing w:after="120"/>
                            </w:pPr>
                            <w:r>
                              <w:t>Abstract</w:t>
                            </w:r>
                          </w:p>
                          <w:p w:rsidR="000D3E24" w:rsidRDefault="000D3E24">
                            <w:pPr>
                              <w:jc w:val="both"/>
                            </w:pPr>
                            <w:r>
                              <w:t xml:space="preserve">Minutes for the 13 May 2016 </w:t>
                            </w:r>
                            <w:proofErr w:type="spellStart"/>
                            <w:r>
                              <w:t>REVmc</w:t>
                            </w:r>
                            <w:proofErr w:type="spellEnd"/>
                            <w:r>
                              <w:t xml:space="preserve"> BRC </w:t>
                            </w:r>
                            <w:proofErr w:type="spellStart"/>
                            <w:r>
                              <w:t>Telecon</w:t>
                            </w:r>
                            <w:proofErr w:type="spellEnd"/>
                            <w:r>
                              <w:t xml:space="preserve"> – 12:00-15:00 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D3E24" w:rsidRDefault="000D3E24">
                      <w:pPr>
                        <w:pStyle w:val="T1"/>
                        <w:spacing w:after="120"/>
                      </w:pPr>
                      <w:r>
                        <w:t>Abstract</w:t>
                      </w:r>
                    </w:p>
                    <w:p w:rsidR="000D3E24" w:rsidRDefault="000D3E24">
                      <w:pPr>
                        <w:jc w:val="both"/>
                      </w:pPr>
                      <w:r>
                        <w:t xml:space="preserve">Minutes for the 13 May 2016 </w:t>
                      </w:r>
                      <w:proofErr w:type="spellStart"/>
                      <w:r>
                        <w:t>REVmc</w:t>
                      </w:r>
                      <w:proofErr w:type="spellEnd"/>
                      <w:r>
                        <w:t xml:space="preserve"> BRC </w:t>
                      </w:r>
                      <w:proofErr w:type="spellStart"/>
                      <w:r>
                        <w:t>Telecon</w:t>
                      </w:r>
                      <w:proofErr w:type="spellEnd"/>
                      <w:r>
                        <w:t xml:space="preserve"> – 12:00-15:00 ET.</w:t>
                      </w:r>
                    </w:p>
                  </w:txbxContent>
                </v:textbox>
              </v:shape>
            </w:pict>
          </mc:Fallback>
        </mc:AlternateContent>
      </w:r>
    </w:p>
    <w:p w:rsidR="000D3E24" w:rsidRDefault="00CA09B2" w:rsidP="000D3E24">
      <w:r>
        <w:br w:type="page"/>
      </w:r>
    </w:p>
    <w:p w:rsidR="00CA09B2" w:rsidRPr="00C32D6C" w:rsidRDefault="00EB68EB" w:rsidP="00EB68EB">
      <w:pPr>
        <w:numPr>
          <w:ilvl w:val="0"/>
          <w:numId w:val="1"/>
        </w:numPr>
        <w:rPr>
          <w:b/>
          <w:szCs w:val="22"/>
        </w:rPr>
      </w:pPr>
      <w:proofErr w:type="spellStart"/>
      <w:r w:rsidRPr="00C32D6C">
        <w:rPr>
          <w:b/>
          <w:szCs w:val="22"/>
        </w:rPr>
        <w:lastRenderedPageBreak/>
        <w:t>REVmc</w:t>
      </w:r>
      <w:proofErr w:type="spellEnd"/>
      <w:r w:rsidRPr="00C32D6C">
        <w:rPr>
          <w:b/>
          <w:szCs w:val="22"/>
        </w:rPr>
        <w:t xml:space="preserve"> BRC </w:t>
      </w:r>
      <w:proofErr w:type="spellStart"/>
      <w:r w:rsidRPr="00C32D6C">
        <w:rPr>
          <w:b/>
          <w:szCs w:val="22"/>
        </w:rPr>
        <w:t>Telecon</w:t>
      </w:r>
      <w:proofErr w:type="spellEnd"/>
      <w:r w:rsidR="000D3E24" w:rsidRPr="00C32D6C">
        <w:rPr>
          <w:b/>
          <w:szCs w:val="22"/>
        </w:rPr>
        <w:t xml:space="preserve"> Friday, 13 May 2016 12:00-15:00</w:t>
      </w:r>
    </w:p>
    <w:p w:rsidR="00EB68EB" w:rsidRPr="00C32D6C" w:rsidRDefault="00EB68EB" w:rsidP="00EB68EB">
      <w:pPr>
        <w:numPr>
          <w:ilvl w:val="1"/>
          <w:numId w:val="1"/>
        </w:numPr>
        <w:rPr>
          <w:szCs w:val="22"/>
        </w:rPr>
      </w:pPr>
      <w:r w:rsidRPr="00C32D6C">
        <w:rPr>
          <w:szCs w:val="22"/>
        </w:rPr>
        <w:t>Called to order at 12:04pm</w:t>
      </w:r>
      <w:r w:rsidR="000D3E24" w:rsidRPr="00C32D6C">
        <w:rPr>
          <w:szCs w:val="22"/>
        </w:rPr>
        <w:t xml:space="preserve"> by the chair, Dorothy STANLEY (HPE)</w:t>
      </w:r>
    </w:p>
    <w:p w:rsidR="00EB68EB" w:rsidRPr="00C32D6C" w:rsidRDefault="000D3E24" w:rsidP="00EB68EB">
      <w:pPr>
        <w:numPr>
          <w:ilvl w:val="1"/>
          <w:numId w:val="1"/>
        </w:numPr>
        <w:rPr>
          <w:szCs w:val="22"/>
        </w:rPr>
      </w:pPr>
      <w:r w:rsidRPr="00C32D6C">
        <w:rPr>
          <w:szCs w:val="22"/>
        </w:rPr>
        <w:t>Attendance</w:t>
      </w:r>
      <w:r w:rsidR="00EB68EB" w:rsidRPr="00C32D6C">
        <w:rPr>
          <w:szCs w:val="22"/>
        </w:rPr>
        <w:t xml:space="preserve">: Dorothy </w:t>
      </w:r>
      <w:r w:rsidRPr="00C32D6C">
        <w:rPr>
          <w:szCs w:val="22"/>
        </w:rPr>
        <w:t xml:space="preserve">STANLEY </w:t>
      </w:r>
      <w:r w:rsidR="00EB68EB" w:rsidRPr="00C32D6C">
        <w:rPr>
          <w:szCs w:val="22"/>
        </w:rPr>
        <w:t>(HPE); Adrian STEPHENS (Intel); Emily QI (Intel); Graham SMITH (SR Technologies); Mark HAMILTON (Ruckus Wireless); Jon R</w:t>
      </w:r>
      <w:r w:rsidR="0067641C" w:rsidRPr="00C32D6C">
        <w:rPr>
          <w:szCs w:val="22"/>
        </w:rPr>
        <w:t xml:space="preserve">OSDAHL (Qualcomm); </w:t>
      </w:r>
      <w:proofErr w:type="spellStart"/>
      <w:r w:rsidR="0067641C" w:rsidRPr="00C32D6C">
        <w:rPr>
          <w:szCs w:val="22"/>
        </w:rPr>
        <w:t>Callin</w:t>
      </w:r>
      <w:proofErr w:type="spellEnd"/>
      <w:r w:rsidR="0067641C" w:rsidRPr="00C32D6C">
        <w:rPr>
          <w:szCs w:val="22"/>
        </w:rPr>
        <w:t xml:space="preserve"> User_4, Sean Coffey (</w:t>
      </w:r>
      <w:proofErr w:type="spellStart"/>
      <w:r w:rsidR="0067641C" w:rsidRPr="00C32D6C">
        <w:rPr>
          <w:szCs w:val="22"/>
        </w:rPr>
        <w:t>Realtek</w:t>
      </w:r>
      <w:proofErr w:type="spellEnd"/>
      <w:r w:rsidR="0067641C" w:rsidRPr="00C32D6C">
        <w:rPr>
          <w:szCs w:val="22"/>
        </w:rPr>
        <w:t xml:space="preserve">); ;Mark RISON (Samsung); Warren </w:t>
      </w:r>
      <w:proofErr w:type="spellStart"/>
      <w:r w:rsidR="0067641C" w:rsidRPr="00C32D6C">
        <w:rPr>
          <w:szCs w:val="22"/>
        </w:rPr>
        <w:t>Kumari</w:t>
      </w:r>
      <w:proofErr w:type="spellEnd"/>
      <w:r w:rsidR="0067641C" w:rsidRPr="00C32D6C">
        <w:rPr>
          <w:szCs w:val="22"/>
        </w:rPr>
        <w:t xml:space="preserve"> (Google); </w:t>
      </w:r>
      <w:proofErr w:type="spellStart"/>
      <w:r w:rsidR="008E606F" w:rsidRPr="00C32D6C">
        <w:rPr>
          <w:szCs w:val="22"/>
        </w:rPr>
        <w:t>Menzo</w:t>
      </w:r>
      <w:proofErr w:type="spellEnd"/>
      <w:r w:rsidR="008E606F" w:rsidRPr="00C32D6C">
        <w:rPr>
          <w:szCs w:val="22"/>
        </w:rPr>
        <w:t xml:space="preserve"> WENTINK (Qualcomm);</w:t>
      </w:r>
      <w:r w:rsidR="00285311" w:rsidRPr="00C32D6C">
        <w:rPr>
          <w:szCs w:val="22"/>
        </w:rPr>
        <w:t xml:space="preserve"> Peter ECCLESINE (Cisco)</w:t>
      </w:r>
    </w:p>
    <w:p w:rsidR="00EB68EB" w:rsidRPr="00C32D6C" w:rsidRDefault="00EB68EB" w:rsidP="00EB68EB">
      <w:pPr>
        <w:numPr>
          <w:ilvl w:val="1"/>
          <w:numId w:val="1"/>
        </w:numPr>
        <w:rPr>
          <w:szCs w:val="22"/>
        </w:rPr>
      </w:pPr>
      <w:r w:rsidRPr="00C32D6C">
        <w:rPr>
          <w:b/>
          <w:szCs w:val="22"/>
        </w:rPr>
        <w:t>Review Agenda</w:t>
      </w:r>
      <w:r w:rsidRPr="00C32D6C">
        <w:rPr>
          <w:szCs w:val="22"/>
        </w:rPr>
        <w:t xml:space="preserve"> 11-16/572r3</w:t>
      </w:r>
    </w:p>
    <w:p w:rsidR="000D3E24" w:rsidRPr="00C32D6C" w:rsidRDefault="000D3E24" w:rsidP="000D3E24">
      <w:pPr>
        <w:numPr>
          <w:ilvl w:val="2"/>
          <w:numId w:val="1"/>
        </w:numPr>
        <w:rPr>
          <w:szCs w:val="22"/>
        </w:rPr>
      </w:pPr>
      <w:hyperlink r:id="rId7" w:history="1">
        <w:r w:rsidRPr="00C32D6C">
          <w:rPr>
            <w:rStyle w:val="Hyperlink"/>
            <w:szCs w:val="22"/>
          </w:rPr>
          <w:t>https://mentor.ieee.org/802.11/dcn/16/11-16-0572-03-000m-tgmc-may-2016-teleconference-agenda-planning-document.docx</w:t>
        </w:r>
      </w:hyperlink>
      <w:r w:rsidRPr="00C32D6C">
        <w:rPr>
          <w:szCs w:val="22"/>
        </w:rPr>
        <w:t xml:space="preserve"> </w:t>
      </w:r>
    </w:p>
    <w:p w:rsidR="00EB68EB" w:rsidRPr="00C32D6C" w:rsidRDefault="00EB68EB" w:rsidP="00EB68EB">
      <w:pPr>
        <w:numPr>
          <w:ilvl w:val="2"/>
          <w:numId w:val="1"/>
        </w:numPr>
        <w:rPr>
          <w:szCs w:val="22"/>
        </w:rPr>
      </w:pPr>
      <w:r w:rsidRPr="00C32D6C">
        <w:rPr>
          <w:szCs w:val="22"/>
        </w:rPr>
        <w:t xml:space="preserve">No objection to </w:t>
      </w:r>
      <w:r w:rsidR="000D3E24" w:rsidRPr="00C32D6C">
        <w:rPr>
          <w:szCs w:val="22"/>
        </w:rPr>
        <w:t>Agenda</w:t>
      </w:r>
    </w:p>
    <w:p w:rsidR="00EB68EB" w:rsidRPr="00C32D6C" w:rsidRDefault="00EB68EB" w:rsidP="00EB68EB">
      <w:pPr>
        <w:numPr>
          <w:ilvl w:val="1"/>
          <w:numId w:val="1"/>
        </w:numPr>
        <w:rPr>
          <w:szCs w:val="22"/>
        </w:rPr>
      </w:pPr>
      <w:r w:rsidRPr="00C32D6C">
        <w:rPr>
          <w:b/>
          <w:szCs w:val="22"/>
        </w:rPr>
        <w:t>Editor Report</w:t>
      </w:r>
      <w:r w:rsidRPr="00C32D6C">
        <w:rPr>
          <w:szCs w:val="22"/>
        </w:rPr>
        <w:t xml:space="preserve"> – Adrian STEPHENS (Intel)</w:t>
      </w:r>
    </w:p>
    <w:p w:rsidR="00EB68EB" w:rsidRPr="00C32D6C" w:rsidRDefault="00EB68EB" w:rsidP="00EB68EB">
      <w:pPr>
        <w:numPr>
          <w:ilvl w:val="2"/>
          <w:numId w:val="1"/>
        </w:numPr>
        <w:rPr>
          <w:szCs w:val="22"/>
        </w:rPr>
      </w:pPr>
      <w:r w:rsidRPr="00C32D6C">
        <w:rPr>
          <w:szCs w:val="22"/>
        </w:rPr>
        <w:t>No major change from Friday</w:t>
      </w:r>
    </w:p>
    <w:p w:rsidR="00EB68EB" w:rsidRPr="00C32D6C" w:rsidRDefault="00EB68EB" w:rsidP="00EB68EB">
      <w:pPr>
        <w:numPr>
          <w:ilvl w:val="1"/>
          <w:numId w:val="1"/>
        </w:numPr>
        <w:rPr>
          <w:szCs w:val="22"/>
        </w:rPr>
      </w:pPr>
      <w:r w:rsidRPr="00C32D6C">
        <w:rPr>
          <w:b/>
          <w:szCs w:val="22"/>
        </w:rPr>
        <w:t>Review 11-16/569r0</w:t>
      </w:r>
      <w:r w:rsidRPr="00C32D6C">
        <w:rPr>
          <w:szCs w:val="22"/>
        </w:rPr>
        <w:t xml:space="preserve"> </w:t>
      </w:r>
      <w:proofErr w:type="spellStart"/>
      <w:r w:rsidRPr="00C32D6C">
        <w:rPr>
          <w:szCs w:val="22"/>
        </w:rPr>
        <w:t>Solom</w:t>
      </w:r>
      <w:proofErr w:type="spellEnd"/>
      <w:r w:rsidRPr="00C32D6C">
        <w:rPr>
          <w:szCs w:val="22"/>
        </w:rPr>
        <w:t xml:space="preserve"> TRAININ (Intel)</w:t>
      </w:r>
    </w:p>
    <w:p w:rsidR="00EB68EB" w:rsidRPr="00C32D6C" w:rsidRDefault="00EB68EB" w:rsidP="00EB68EB">
      <w:pPr>
        <w:numPr>
          <w:ilvl w:val="2"/>
          <w:numId w:val="1"/>
        </w:numPr>
        <w:rPr>
          <w:szCs w:val="22"/>
        </w:rPr>
      </w:pPr>
      <w:hyperlink r:id="rId8" w:history="1">
        <w:r w:rsidRPr="00C32D6C">
          <w:rPr>
            <w:rStyle w:val="Hyperlink"/>
            <w:szCs w:val="22"/>
          </w:rPr>
          <w:t>https://mentor.ieee.org/802.11/dcn/16/11-16-0569-00-000m-awake-window-access-fixes-in-dmg-network.docx</w:t>
        </w:r>
      </w:hyperlink>
    </w:p>
    <w:p w:rsidR="00EB68EB" w:rsidRPr="00C32D6C" w:rsidRDefault="00EB68EB" w:rsidP="00EB68EB">
      <w:pPr>
        <w:numPr>
          <w:ilvl w:val="2"/>
          <w:numId w:val="1"/>
        </w:numPr>
        <w:rPr>
          <w:szCs w:val="22"/>
        </w:rPr>
      </w:pPr>
      <w:r w:rsidRPr="00C32D6C">
        <w:rPr>
          <w:szCs w:val="22"/>
        </w:rPr>
        <w:t xml:space="preserve">Abstract: </w:t>
      </w:r>
    </w:p>
    <w:p w:rsidR="00EB68EB" w:rsidRPr="00C32D6C" w:rsidRDefault="00EB68EB" w:rsidP="00EB68EB">
      <w:pPr>
        <w:ind w:left="2160"/>
        <w:rPr>
          <w:szCs w:val="22"/>
        </w:rPr>
      </w:pPr>
      <w:r w:rsidRPr="00C32D6C">
        <w:rPr>
          <w:szCs w:val="22"/>
        </w:rPr>
        <w:t xml:space="preserve">Link access during awake window that is scheduled as part of CBAP interval is not properly defined in current text. Proposed fixes resolve the issue </w:t>
      </w:r>
    </w:p>
    <w:p w:rsidR="00EB68EB" w:rsidRPr="00C32D6C" w:rsidRDefault="00EB68EB" w:rsidP="00EB68EB">
      <w:pPr>
        <w:numPr>
          <w:ilvl w:val="2"/>
          <w:numId w:val="1"/>
        </w:numPr>
        <w:rPr>
          <w:szCs w:val="22"/>
        </w:rPr>
      </w:pPr>
      <w:r w:rsidRPr="00C32D6C">
        <w:rPr>
          <w:szCs w:val="22"/>
        </w:rPr>
        <w:t xml:space="preserve">Discussion:  </w:t>
      </w:r>
    </w:p>
    <w:p w:rsidR="00EB68EB" w:rsidRPr="00C32D6C" w:rsidRDefault="00EB68EB" w:rsidP="0055780D">
      <w:pPr>
        <w:ind w:left="2160"/>
        <w:rPr>
          <w:szCs w:val="22"/>
        </w:rPr>
      </w:pPr>
      <w:r w:rsidRPr="00C32D6C">
        <w:rPr>
          <w:szCs w:val="22"/>
        </w:rPr>
        <w:t xml:space="preserve">An awake window plays a central role in power management of DMG network. The awake window is used to allow devices that are in low power mode to connect each other and synchronize awake periods.  The awake window is dedicated for transmissions of very short ATIM frames used for power management (PM) purposes. The awake window is scheduled as part of CBAP interval there the CBAP interval may be of CBAP only BI allocation or may be allocated in a scheduled BI. </w:t>
      </w:r>
      <w:r w:rsidR="000D3E24" w:rsidRPr="00C32D6C">
        <w:rPr>
          <w:szCs w:val="22"/>
        </w:rPr>
        <w:t>Being</w:t>
      </w:r>
      <w:r w:rsidRPr="00C32D6C">
        <w:rPr>
          <w:szCs w:val="22"/>
        </w:rPr>
        <w:t xml:space="preserve"> part of wider CBAP interval makes link access of the awake window very special that is not covered by any other link access rules defined in DMG networks however awake window link access rules are presented only in general, for example: “ATIM frames shall be transmitted only during the … awake window”, “NOTE—Transmission rules during the awake window are the same as the transmission rules for the CBAP that the awake window belongs to.(#6816)”,  “During the awake window(#3261), a STA shall transmit only ATIM frames.” Lack of specified </w:t>
      </w:r>
      <w:proofErr w:type="spellStart"/>
      <w:r w:rsidRPr="00C32D6C">
        <w:rPr>
          <w:szCs w:val="22"/>
        </w:rPr>
        <w:t>backoff</w:t>
      </w:r>
      <w:proofErr w:type="spellEnd"/>
      <w:r w:rsidRPr="00C32D6C">
        <w:rPr>
          <w:szCs w:val="22"/>
        </w:rPr>
        <w:t xml:space="preserve"> rules may result in capturing effect that multiple STA will release non-ATIM frames at end of awake window causing excessive collisions.</w:t>
      </w:r>
    </w:p>
    <w:p w:rsidR="00EB68EB" w:rsidRPr="00C32D6C" w:rsidRDefault="00EB68EB" w:rsidP="00EB68EB">
      <w:pPr>
        <w:numPr>
          <w:ilvl w:val="2"/>
          <w:numId w:val="1"/>
        </w:numPr>
        <w:rPr>
          <w:szCs w:val="22"/>
        </w:rPr>
      </w:pPr>
      <w:r w:rsidRPr="00C32D6C">
        <w:rPr>
          <w:szCs w:val="22"/>
        </w:rPr>
        <w:t xml:space="preserve"> </w:t>
      </w:r>
      <w:r w:rsidR="0067641C" w:rsidRPr="00C32D6C">
        <w:rPr>
          <w:szCs w:val="22"/>
        </w:rPr>
        <w:t>Question on a similar issue in a specific CID, but it was discussed that the issues are really different issues.</w:t>
      </w:r>
    </w:p>
    <w:p w:rsidR="0067641C" w:rsidRPr="00C32D6C" w:rsidRDefault="0067641C" w:rsidP="00EB68EB">
      <w:pPr>
        <w:numPr>
          <w:ilvl w:val="2"/>
          <w:numId w:val="1"/>
        </w:numPr>
        <w:rPr>
          <w:szCs w:val="22"/>
        </w:rPr>
      </w:pPr>
      <w:r w:rsidRPr="00C32D6C">
        <w:rPr>
          <w:szCs w:val="22"/>
        </w:rPr>
        <w:t xml:space="preserve">Question on why this is DCF but talks about EDCF parameters. </w:t>
      </w:r>
    </w:p>
    <w:p w:rsidR="00EB68EB" w:rsidRPr="00C32D6C" w:rsidRDefault="00EB68EB" w:rsidP="00EB68EB">
      <w:pPr>
        <w:numPr>
          <w:ilvl w:val="2"/>
          <w:numId w:val="1"/>
        </w:numPr>
        <w:rPr>
          <w:szCs w:val="22"/>
        </w:rPr>
      </w:pPr>
      <w:r w:rsidRPr="00C32D6C">
        <w:rPr>
          <w:szCs w:val="22"/>
        </w:rPr>
        <w:t xml:space="preserve"> </w:t>
      </w:r>
      <w:r w:rsidR="0067641C" w:rsidRPr="00C32D6C">
        <w:rPr>
          <w:szCs w:val="22"/>
        </w:rPr>
        <w:t>DMG uses DCF and EDCF, so there should not be any contradictions.</w:t>
      </w:r>
    </w:p>
    <w:p w:rsidR="0067641C" w:rsidRPr="00C32D6C" w:rsidRDefault="0067641C" w:rsidP="00EB68EB">
      <w:pPr>
        <w:numPr>
          <w:ilvl w:val="2"/>
          <w:numId w:val="1"/>
        </w:numPr>
        <w:rPr>
          <w:szCs w:val="22"/>
        </w:rPr>
      </w:pPr>
      <w:r w:rsidRPr="00C32D6C">
        <w:rPr>
          <w:szCs w:val="22"/>
        </w:rPr>
        <w:t>The reference to 10.3.3 gives the ambiguity, but if we add a reference 10.22.2 for the EDCAF parameters.  Using an “or” to couple the two references.</w:t>
      </w:r>
    </w:p>
    <w:p w:rsidR="0067641C" w:rsidRPr="00C32D6C" w:rsidRDefault="0067641C" w:rsidP="00EB68EB">
      <w:pPr>
        <w:numPr>
          <w:ilvl w:val="2"/>
          <w:numId w:val="1"/>
        </w:numPr>
        <w:rPr>
          <w:szCs w:val="22"/>
        </w:rPr>
      </w:pPr>
      <w:r w:rsidRPr="00C32D6C">
        <w:rPr>
          <w:szCs w:val="22"/>
        </w:rPr>
        <w:t>An R1 will be posted and a separate motion will be prepared for next week.</w:t>
      </w:r>
    </w:p>
    <w:p w:rsidR="0067641C" w:rsidRPr="00C32D6C" w:rsidRDefault="0067641C" w:rsidP="0067641C">
      <w:pPr>
        <w:numPr>
          <w:ilvl w:val="1"/>
          <w:numId w:val="1"/>
        </w:numPr>
        <w:rPr>
          <w:szCs w:val="22"/>
        </w:rPr>
      </w:pPr>
      <w:r w:rsidRPr="00C32D6C">
        <w:rPr>
          <w:b/>
          <w:szCs w:val="22"/>
        </w:rPr>
        <w:t>Review doc 11-16/580r1</w:t>
      </w:r>
      <w:r w:rsidRPr="00C32D6C">
        <w:rPr>
          <w:szCs w:val="22"/>
        </w:rPr>
        <w:t xml:space="preserve"> Solomon </w:t>
      </w:r>
      <w:r w:rsidR="0055780D" w:rsidRPr="00C32D6C">
        <w:rPr>
          <w:szCs w:val="22"/>
        </w:rPr>
        <w:t>TRAININ</w:t>
      </w:r>
      <w:r w:rsidR="0055780D" w:rsidRPr="00C32D6C">
        <w:rPr>
          <w:rFonts w:ascii="Verdana" w:hAnsi="Verdana"/>
          <w:color w:val="000000"/>
          <w:szCs w:val="22"/>
        </w:rPr>
        <w:t xml:space="preserve"> </w:t>
      </w:r>
      <w:r w:rsidRPr="00C32D6C">
        <w:rPr>
          <w:szCs w:val="22"/>
        </w:rPr>
        <w:t>(Intel)</w:t>
      </w:r>
    </w:p>
    <w:p w:rsidR="0055780D" w:rsidRPr="00C32D6C" w:rsidRDefault="0055780D" w:rsidP="0055780D">
      <w:pPr>
        <w:numPr>
          <w:ilvl w:val="2"/>
          <w:numId w:val="1"/>
        </w:numPr>
        <w:rPr>
          <w:szCs w:val="22"/>
        </w:rPr>
      </w:pPr>
      <w:hyperlink r:id="rId9" w:history="1">
        <w:r w:rsidRPr="00C32D6C">
          <w:rPr>
            <w:rStyle w:val="Hyperlink"/>
            <w:szCs w:val="22"/>
          </w:rPr>
          <w:t>https://mentor.ieee.org/802.11/dcn/16/11-16-0580-01-000m-dmg-cid-7165.docx</w:t>
        </w:r>
      </w:hyperlink>
    </w:p>
    <w:p w:rsidR="0055780D" w:rsidRPr="00C32D6C" w:rsidRDefault="0055780D" w:rsidP="0055780D">
      <w:pPr>
        <w:numPr>
          <w:ilvl w:val="2"/>
          <w:numId w:val="1"/>
        </w:numPr>
        <w:rPr>
          <w:szCs w:val="22"/>
        </w:rPr>
      </w:pPr>
      <w:r w:rsidRPr="00C32D6C">
        <w:rPr>
          <w:szCs w:val="22"/>
        </w:rPr>
        <w:t xml:space="preserve">Abstract: Resolution to CID7165 proposes an extension to DMG unscheduled power management mechanism that allows non-AP and non-PCP STA extracting BU from AP or PCP still keeping doze state.  </w:t>
      </w:r>
    </w:p>
    <w:p w:rsidR="0067641C" w:rsidRPr="00C32D6C" w:rsidRDefault="0067641C" w:rsidP="0067641C">
      <w:pPr>
        <w:numPr>
          <w:ilvl w:val="2"/>
          <w:numId w:val="1"/>
        </w:numPr>
        <w:rPr>
          <w:szCs w:val="22"/>
        </w:rPr>
      </w:pPr>
      <w:r w:rsidRPr="00C32D6C">
        <w:rPr>
          <w:szCs w:val="22"/>
          <w:highlight w:val="yellow"/>
        </w:rPr>
        <w:t>CID 7165 (MAC)</w:t>
      </w:r>
    </w:p>
    <w:p w:rsidR="0067641C" w:rsidRPr="00C32D6C" w:rsidRDefault="0067641C" w:rsidP="0067641C">
      <w:pPr>
        <w:numPr>
          <w:ilvl w:val="3"/>
          <w:numId w:val="1"/>
        </w:numPr>
        <w:rPr>
          <w:szCs w:val="22"/>
        </w:rPr>
      </w:pPr>
      <w:r w:rsidRPr="00C32D6C">
        <w:rPr>
          <w:szCs w:val="22"/>
        </w:rPr>
        <w:t>Review comment</w:t>
      </w:r>
    </w:p>
    <w:p w:rsidR="0067641C" w:rsidRPr="00C32D6C" w:rsidRDefault="0055780D" w:rsidP="0067641C">
      <w:pPr>
        <w:numPr>
          <w:ilvl w:val="3"/>
          <w:numId w:val="1"/>
        </w:numPr>
        <w:rPr>
          <w:szCs w:val="22"/>
        </w:rPr>
      </w:pPr>
      <w:r w:rsidRPr="00C32D6C">
        <w:rPr>
          <w:szCs w:val="22"/>
        </w:rPr>
        <w:t>Review submission figure.</w:t>
      </w:r>
    </w:p>
    <w:p w:rsidR="0055780D" w:rsidRPr="00C32D6C" w:rsidRDefault="00B21E98" w:rsidP="0067641C">
      <w:pPr>
        <w:numPr>
          <w:ilvl w:val="3"/>
          <w:numId w:val="1"/>
        </w:numPr>
        <w:rPr>
          <w:szCs w:val="22"/>
        </w:rPr>
      </w:pPr>
      <w:r w:rsidRPr="00C32D6C">
        <w:rPr>
          <w:szCs w:val="22"/>
        </w:rPr>
        <w:t>Review proposed changes</w:t>
      </w:r>
    </w:p>
    <w:p w:rsidR="00B21E98" w:rsidRPr="00C32D6C" w:rsidRDefault="00B21E98" w:rsidP="0067641C">
      <w:pPr>
        <w:numPr>
          <w:ilvl w:val="3"/>
          <w:numId w:val="1"/>
        </w:numPr>
        <w:rPr>
          <w:szCs w:val="22"/>
        </w:rPr>
      </w:pPr>
      <w:r w:rsidRPr="00C32D6C">
        <w:rPr>
          <w:szCs w:val="22"/>
        </w:rPr>
        <w:t>Discussion on what the UAPSD change that is required for the Triggered approach to help power management.</w:t>
      </w:r>
    </w:p>
    <w:p w:rsidR="00322A1C" w:rsidRPr="00C32D6C" w:rsidRDefault="00322A1C" w:rsidP="00322A1C">
      <w:pPr>
        <w:numPr>
          <w:ilvl w:val="3"/>
          <w:numId w:val="1"/>
        </w:numPr>
        <w:rPr>
          <w:szCs w:val="22"/>
        </w:rPr>
      </w:pPr>
      <w:r w:rsidRPr="00C32D6C">
        <w:rPr>
          <w:szCs w:val="22"/>
        </w:rPr>
        <w:t>Discussion on the backward compatibility of the proposed change.</w:t>
      </w:r>
    </w:p>
    <w:p w:rsidR="00322A1C" w:rsidRPr="00C32D6C" w:rsidRDefault="00322A1C" w:rsidP="00322A1C">
      <w:pPr>
        <w:numPr>
          <w:ilvl w:val="4"/>
          <w:numId w:val="1"/>
        </w:numPr>
        <w:rPr>
          <w:szCs w:val="22"/>
        </w:rPr>
      </w:pPr>
      <w:r w:rsidRPr="00C32D6C">
        <w:rPr>
          <w:szCs w:val="22"/>
        </w:rPr>
        <w:lastRenderedPageBreak/>
        <w:t xml:space="preserve">"How does this mechanism provide backward compatibility for existing devices?  </w:t>
      </w:r>
    </w:p>
    <w:p w:rsidR="00322A1C" w:rsidRPr="00C32D6C" w:rsidRDefault="00322A1C" w:rsidP="00322A1C">
      <w:pPr>
        <w:numPr>
          <w:ilvl w:val="4"/>
          <w:numId w:val="1"/>
        </w:numPr>
        <w:rPr>
          <w:szCs w:val="22"/>
        </w:rPr>
      </w:pPr>
      <w:r w:rsidRPr="00C32D6C">
        <w:rPr>
          <w:szCs w:val="22"/>
        </w:rPr>
        <w:t xml:space="preserve">Answer: The AP or PCP indicates support via the new Capability bit.  For non-AP non-PCP STAs, the new mechanism is only triggered with a </w:t>
      </w:r>
      <w:proofErr w:type="spellStart"/>
      <w:r w:rsidRPr="00C32D6C">
        <w:rPr>
          <w:szCs w:val="22"/>
        </w:rPr>
        <w:t>QoS</w:t>
      </w:r>
      <w:proofErr w:type="spellEnd"/>
      <w:r w:rsidRPr="00C32D6C">
        <w:rPr>
          <w:szCs w:val="22"/>
        </w:rPr>
        <w:t>-Null frame with PM=1, which was not allowed previously to these changes."</w:t>
      </w:r>
    </w:p>
    <w:p w:rsidR="00B21E98" w:rsidRPr="00C32D6C" w:rsidRDefault="00B21E98" w:rsidP="0067641C">
      <w:pPr>
        <w:numPr>
          <w:ilvl w:val="3"/>
          <w:numId w:val="1"/>
        </w:numPr>
        <w:rPr>
          <w:szCs w:val="22"/>
        </w:rPr>
      </w:pPr>
      <w:r w:rsidRPr="00C32D6C">
        <w:rPr>
          <w:szCs w:val="22"/>
        </w:rPr>
        <w:t xml:space="preserve">Discussion on </w:t>
      </w:r>
      <w:r w:rsidR="00322A1C" w:rsidRPr="00C32D6C">
        <w:rPr>
          <w:szCs w:val="22"/>
        </w:rPr>
        <w:t>text of “is present in subfield”.  Often we say the field is reserved in certain</w:t>
      </w:r>
      <w:r w:rsidR="00D84BBA" w:rsidRPr="00C32D6C">
        <w:rPr>
          <w:szCs w:val="22"/>
        </w:rPr>
        <w:t xml:space="preserve"> cases, so the field is always </w:t>
      </w:r>
      <w:r w:rsidR="00322A1C" w:rsidRPr="00C32D6C">
        <w:rPr>
          <w:szCs w:val="22"/>
        </w:rPr>
        <w:t>present, but the meaning of the field is reserved in certain cases.</w:t>
      </w:r>
    </w:p>
    <w:p w:rsidR="00322A1C" w:rsidRPr="00C32D6C" w:rsidRDefault="00322A1C" w:rsidP="00322A1C">
      <w:pPr>
        <w:numPr>
          <w:ilvl w:val="4"/>
          <w:numId w:val="1"/>
        </w:numPr>
        <w:rPr>
          <w:szCs w:val="22"/>
        </w:rPr>
      </w:pPr>
      <w:r w:rsidRPr="00C32D6C">
        <w:rPr>
          <w:szCs w:val="22"/>
        </w:rPr>
        <w:t xml:space="preserve">“The Buffered AC subfield is reserved except in </w:t>
      </w:r>
      <w:proofErr w:type="spellStart"/>
      <w:r w:rsidRPr="00C32D6C">
        <w:rPr>
          <w:szCs w:val="22"/>
        </w:rPr>
        <w:t>QoS</w:t>
      </w:r>
      <w:proofErr w:type="spellEnd"/>
      <w:r w:rsidRPr="00C32D6C">
        <w:rPr>
          <w:szCs w:val="22"/>
        </w:rPr>
        <w:t xml:space="preserve"> Data frames….”</w:t>
      </w:r>
    </w:p>
    <w:p w:rsidR="00322A1C" w:rsidRPr="00C32D6C" w:rsidRDefault="00322A1C" w:rsidP="00322A1C">
      <w:pPr>
        <w:numPr>
          <w:ilvl w:val="3"/>
          <w:numId w:val="1"/>
        </w:numPr>
        <w:rPr>
          <w:szCs w:val="22"/>
        </w:rPr>
      </w:pPr>
      <w:r w:rsidRPr="00C32D6C">
        <w:rPr>
          <w:szCs w:val="22"/>
        </w:rPr>
        <w:t xml:space="preserve">Discussion on minor edits – missing articles – “in DMG” that should be “in a DMG”; remove “e.g.” from parenthetical; question on the field </w:t>
      </w:r>
      <w:proofErr w:type="gramStart"/>
      <w:r w:rsidRPr="00C32D6C">
        <w:rPr>
          <w:szCs w:val="22"/>
        </w:rPr>
        <w:t>name  -</w:t>
      </w:r>
      <w:proofErr w:type="gramEnd"/>
      <w:r w:rsidRPr="00C32D6C">
        <w:rPr>
          <w:szCs w:val="22"/>
        </w:rPr>
        <w:t xml:space="preserve"> “Capability Information Field” name.</w:t>
      </w:r>
    </w:p>
    <w:p w:rsidR="00322A1C" w:rsidRPr="00C32D6C" w:rsidRDefault="00322A1C" w:rsidP="00322A1C">
      <w:pPr>
        <w:numPr>
          <w:ilvl w:val="3"/>
          <w:numId w:val="1"/>
        </w:numPr>
        <w:rPr>
          <w:szCs w:val="22"/>
        </w:rPr>
      </w:pPr>
      <w:r w:rsidRPr="00C32D6C">
        <w:rPr>
          <w:szCs w:val="22"/>
        </w:rPr>
        <w:t>Discussion on correcting the P1641L48 section –correct the frame and field names used.</w:t>
      </w:r>
    </w:p>
    <w:p w:rsidR="00322A1C" w:rsidRPr="00C32D6C" w:rsidRDefault="00D84BBA" w:rsidP="00D84BBA">
      <w:pPr>
        <w:numPr>
          <w:ilvl w:val="4"/>
          <w:numId w:val="1"/>
        </w:numPr>
        <w:rPr>
          <w:szCs w:val="22"/>
        </w:rPr>
      </w:pPr>
      <w:r w:rsidRPr="00C32D6C">
        <w:rPr>
          <w:szCs w:val="22"/>
        </w:rPr>
        <w:t>Proposed rewording of first sub-bullet: “of a frame sent by the non-AP and non-PCP STA”</w:t>
      </w:r>
    </w:p>
    <w:p w:rsidR="00322A1C" w:rsidRPr="00C32D6C" w:rsidRDefault="00D84BBA" w:rsidP="00322A1C">
      <w:pPr>
        <w:numPr>
          <w:ilvl w:val="3"/>
          <w:numId w:val="1"/>
        </w:numPr>
        <w:rPr>
          <w:szCs w:val="22"/>
        </w:rPr>
      </w:pPr>
      <w:r w:rsidRPr="00C32D6C">
        <w:rPr>
          <w:szCs w:val="22"/>
        </w:rPr>
        <w:t xml:space="preserve">More discussion needed – will </w:t>
      </w:r>
      <w:proofErr w:type="spellStart"/>
      <w:r w:rsidRPr="00C32D6C">
        <w:rPr>
          <w:szCs w:val="22"/>
        </w:rPr>
        <w:t>pickup</w:t>
      </w:r>
      <w:proofErr w:type="spellEnd"/>
      <w:r w:rsidRPr="00C32D6C">
        <w:rPr>
          <w:szCs w:val="22"/>
        </w:rPr>
        <w:t xml:space="preserve"> discussion next week.</w:t>
      </w:r>
    </w:p>
    <w:p w:rsidR="00D84BBA" w:rsidRPr="00C32D6C" w:rsidRDefault="00D84BBA" w:rsidP="00D84BBA">
      <w:pPr>
        <w:numPr>
          <w:ilvl w:val="2"/>
          <w:numId w:val="1"/>
        </w:numPr>
        <w:rPr>
          <w:szCs w:val="22"/>
        </w:rPr>
      </w:pPr>
      <w:r w:rsidRPr="00C32D6C">
        <w:rPr>
          <w:szCs w:val="22"/>
        </w:rPr>
        <w:t>Please post the changes from today as R2 and Reminder that 11-16/566r1 and 11-16/567r1.</w:t>
      </w:r>
    </w:p>
    <w:p w:rsidR="00BF31F3" w:rsidRPr="00C32D6C" w:rsidRDefault="00BF31F3" w:rsidP="00D84BBA">
      <w:pPr>
        <w:numPr>
          <w:ilvl w:val="2"/>
          <w:numId w:val="1"/>
        </w:numPr>
        <w:rPr>
          <w:szCs w:val="22"/>
        </w:rPr>
      </w:pPr>
      <w:r w:rsidRPr="00C32D6C">
        <w:rPr>
          <w:szCs w:val="22"/>
          <w:highlight w:val="yellow"/>
        </w:rPr>
        <w:t>ACTION ITEM #1</w:t>
      </w:r>
      <w:r w:rsidRPr="00C32D6C">
        <w:rPr>
          <w:szCs w:val="22"/>
        </w:rPr>
        <w:t>: Solomon to post the changes from today as R2 and update the discussion for further debate next week.</w:t>
      </w:r>
    </w:p>
    <w:p w:rsidR="00D84BBA" w:rsidRPr="00C32D6C" w:rsidRDefault="00D84BBA" w:rsidP="00D84BBA">
      <w:pPr>
        <w:numPr>
          <w:ilvl w:val="1"/>
          <w:numId w:val="1"/>
        </w:numPr>
        <w:rPr>
          <w:szCs w:val="22"/>
        </w:rPr>
      </w:pPr>
      <w:r w:rsidRPr="00C32D6C">
        <w:rPr>
          <w:b/>
          <w:szCs w:val="22"/>
        </w:rPr>
        <w:t>Review 11-16/273r11</w:t>
      </w:r>
      <w:r w:rsidRPr="00C32D6C">
        <w:rPr>
          <w:szCs w:val="22"/>
        </w:rPr>
        <w:t xml:space="preserve"> – Adrian STEPHENS (Intel)</w:t>
      </w:r>
    </w:p>
    <w:p w:rsidR="002E4284" w:rsidRPr="00C32D6C" w:rsidRDefault="002E4284" w:rsidP="002E4284">
      <w:pPr>
        <w:numPr>
          <w:ilvl w:val="2"/>
          <w:numId w:val="1"/>
        </w:numPr>
        <w:rPr>
          <w:szCs w:val="22"/>
        </w:rPr>
      </w:pPr>
      <w:hyperlink r:id="rId10" w:history="1">
        <w:r w:rsidRPr="00C32D6C">
          <w:rPr>
            <w:rStyle w:val="Hyperlink"/>
            <w:szCs w:val="22"/>
          </w:rPr>
          <w:t>https://mentor.ieee.org/802.11/dcn/16/11-16-0273-11-000m-sb1-stephens-resolutions-part-3.doc</w:t>
        </w:r>
      </w:hyperlink>
      <w:r w:rsidRPr="00C32D6C">
        <w:rPr>
          <w:szCs w:val="22"/>
        </w:rPr>
        <w:t xml:space="preserve"> </w:t>
      </w:r>
    </w:p>
    <w:p w:rsidR="00D84BBA" w:rsidRPr="00C32D6C" w:rsidRDefault="00D84BBA" w:rsidP="00D84BBA">
      <w:pPr>
        <w:numPr>
          <w:ilvl w:val="2"/>
          <w:numId w:val="1"/>
        </w:numPr>
        <w:rPr>
          <w:szCs w:val="22"/>
          <w:highlight w:val="green"/>
        </w:rPr>
      </w:pPr>
      <w:r w:rsidRPr="00C32D6C">
        <w:rPr>
          <w:szCs w:val="22"/>
          <w:highlight w:val="green"/>
        </w:rPr>
        <w:t>CID 7073 (EDITOR)</w:t>
      </w:r>
    </w:p>
    <w:p w:rsidR="00D84BBA" w:rsidRPr="00C32D6C" w:rsidRDefault="00D84BBA" w:rsidP="00D84BBA">
      <w:pPr>
        <w:numPr>
          <w:ilvl w:val="3"/>
          <w:numId w:val="1"/>
        </w:numPr>
        <w:rPr>
          <w:szCs w:val="22"/>
        </w:rPr>
      </w:pPr>
      <w:r w:rsidRPr="00C32D6C">
        <w:rPr>
          <w:szCs w:val="22"/>
        </w:rPr>
        <w:t>Had been done, but needed to be updated to include the reference required.</w:t>
      </w:r>
    </w:p>
    <w:p w:rsidR="00D84BBA" w:rsidRPr="00C32D6C" w:rsidRDefault="00D84BBA" w:rsidP="00D84BBA">
      <w:pPr>
        <w:numPr>
          <w:ilvl w:val="3"/>
          <w:numId w:val="1"/>
        </w:numPr>
        <w:rPr>
          <w:szCs w:val="22"/>
        </w:rPr>
      </w:pPr>
      <w:r w:rsidRPr="00C32D6C">
        <w:rPr>
          <w:szCs w:val="22"/>
        </w:rPr>
        <w:t xml:space="preserve">Update Resolution: Revised: At cited location, change: “may” to “can”.  </w:t>
      </w:r>
      <w:r w:rsidRPr="00C32D6C">
        <w:rPr>
          <w:szCs w:val="22"/>
        </w:rPr>
        <w:cr/>
        <w:t>At the end of the cited sentence, before the period, add: “(see 11.24.16.3.8 GCR-SP)”</w:t>
      </w:r>
    </w:p>
    <w:p w:rsidR="00D84BBA" w:rsidRPr="00C32D6C" w:rsidRDefault="00D84BBA" w:rsidP="00D84BBA">
      <w:pPr>
        <w:numPr>
          <w:ilvl w:val="3"/>
          <w:numId w:val="1"/>
        </w:numPr>
        <w:rPr>
          <w:szCs w:val="22"/>
        </w:rPr>
      </w:pPr>
      <w:r w:rsidRPr="00C32D6C">
        <w:rPr>
          <w:szCs w:val="22"/>
        </w:rPr>
        <w:t>Discussion on if there was a better reference anyone could find.</w:t>
      </w:r>
    </w:p>
    <w:p w:rsidR="00D84BBA" w:rsidRPr="00C32D6C" w:rsidRDefault="00D84BBA" w:rsidP="00D84BBA">
      <w:pPr>
        <w:numPr>
          <w:ilvl w:val="3"/>
          <w:numId w:val="1"/>
        </w:numPr>
        <w:rPr>
          <w:szCs w:val="22"/>
        </w:rPr>
      </w:pPr>
      <w:r w:rsidRPr="00C32D6C">
        <w:rPr>
          <w:szCs w:val="22"/>
        </w:rPr>
        <w:t>This was deemed a better reference</w:t>
      </w:r>
    </w:p>
    <w:p w:rsidR="00D84BBA" w:rsidRPr="00C32D6C" w:rsidRDefault="00D84BBA" w:rsidP="00D84BBA">
      <w:pPr>
        <w:numPr>
          <w:ilvl w:val="3"/>
          <w:numId w:val="1"/>
        </w:numPr>
        <w:rPr>
          <w:szCs w:val="22"/>
        </w:rPr>
      </w:pPr>
      <w:r w:rsidRPr="00C32D6C">
        <w:rPr>
          <w:szCs w:val="22"/>
        </w:rPr>
        <w:t>No objection – Mark Ready for Motion</w:t>
      </w:r>
    </w:p>
    <w:p w:rsidR="00322A1C" w:rsidRPr="00C32D6C" w:rsidRDefault="00D84BBA" w:rsidP="00D84BBA">
      <w:pPr>
        <w:numPr>
          <w:ilvl w:val="1"/>
          <w:numId w:val="1"/>
        </w:numPr>
        <w:rPr>
          <w:szCs w:val="22"/>
        </w:rPr>
      </w:pPr>
      <w:r w:rsidRPr="00C32D6C">
        <w:rPr>
          <w:b/>
          <w:szCs w:val="22"/>
        </w:rPr>
        <w:t>Review 11-16/260r5</w:t>
      </w:r>
      <w:r w:rsidRPr="00C32D6C">
        <w:rPr>
          <w:szCs w:val="22"/>
        </w:rPr>
        <w:t xml:space="preserve"> – Adrian STEPHENS (Intel)</w:t>
      </w:r>
    </w:p>
    <w:p w:rsidR="0034702F" w:rsidRPr="00C32D6C" w:rsidRDefault="0034702F" w:rsidP="0034702F">
      <w:pPr>
        <w:numPr>
          <w:ilvl w:val="2"/>
          <w:numId w:val="1"/>
        </w:numPr>
        <w:rPr>
          <w:szCs w:val="22"/>
        </w:rPr>
      </w:pPr>
      <w:hyperlink r:id="rId11" w:history="1">
        <w:r w:rsidRPr="00C32D6C">
          <w:rPr>
            <w:rStyle w:val="Hyperlink"/>
            <w:szCs w:val="22"/>
          </w:rPr>
          <w:t>https://mentor.ieee.org/802.11/dcn/16/11-16-0260-05-000m-sb1-stephens-resolutions-part-2.doc</w:t>
        </w:r>
      </w:hyperlink>
      <w:r w:rsidRPr="00C32D6C">
        <w:rPr>
          <w:szCs w:val="22"/>
        </w:rPr>
        <w:t xml:space="preserve"> </w:t>
      </w:r>
    </w:p>
    <w:p w:rsidR="00D84BBA" w:rsidRPr="00C32D6C" w:rsidRDefault="0034702F" w:rsidP="00D84BBA">
      <w:pPr>
        <w:numPr>
          <w:ilvl w:val="2"/>
          <w:numId w:val="1"/>
        </w:numPr>
        <w:rPr>
          <w:szCs w:val="22"/>
          <w:highlight w:val="green"/>
        </w:rPr>
      </w:pPr>
      <w:r w:rsidRPr="00C32D6C">
        <w:rPr>
          <w:szCs w:val="22"/>
          <w:highlight w:val="green"/>
        </w:rPr>
        <w:t xml:space="preserve">CID </w:t>
      </w:r>
      <w:r w:rsidR="002E4284" w:rsidRPr="00C32D6C">
        <w:rPr>
          <w:szCs w:val="22"/>
          <w:highlight w:val="green"/>
        </w:rPr>
        <w:t>7075 (MAC)</w:t>
      </w:r>
    </w:p>
    <w:p w:rsidR="002E4284" w:rsidRPr="00C32D6C" w:rsidRDefault="002E4284" w:rsidP="002E4284">
      <w:pPr>
        <w:numPr>
          <w:ilvl w:val="3"/>
          <w:numId w:val="1"/>
        </w:numPr>
        <w:rPr>
          <w:szCs w:val="22"/>
        </w:rPr>
      </w:pPr>
      <w:r w:rsidRPr="00C32D6C">
        <w:rPr>
          <w:szCs w:val="22"/>
        </w:rPr>
        <w:t>Review comment</w:t>
      </w:r>
    </w:p>
    <w:p w:rsidR="002E4284" w:rsidRPr="00C32D6C" w:rsidRDefault="002E4284" w:rsidP="002E4284">
      <w:pPr>
        <w:numPr>
          <w:ilvl w:val="3"/>
          <w:numId w:val="1"/>
        </w:numPr>
        <w:rPr>
          <w:szCs w:val="22"/>
        </w:rPr>
      </w:pPr>
      <w:r w:rsidRPr="00C32D6C">
        <w:rPr>
          <w:szCs w:val="22"/>
        </w:rPr>
        <w:t>Review proposed changes:</w:t>
      </w:r>
    </w:p>
    <w:p w:rsidR="002E4284" w:rsidRPr="00C32D6C" w:rsidRDefault="002E4284" w:rsidP="002E4284">
      <w:pPr>
        <w:numPr>
          <w:ilvl w:val="3"/>
          <w:numId w:val="1"/>
        </w:numPr>
        <w:rPr>
          <w:szCs w:val="22"/>
        </w:rPr>
      </w:pPr>
      <w:r w:rsidRPr="00C32D6C">
        <w:rPr>
          <w:szCs w:val="22"/>
        </w:rPr>
        <w:t>Proposed Resolution: REVISED (MAC: 2016-05-13 17:09:55Z): Delete the sentence starting at 738.44:</w:t>
      </w:r>
    </w:p>
    <w:p w:rsidR="002E4284" w:rsidRPr="00C32D6C" w:rsidRDefault="002E4284" w:rsidP="002E4284">
      <w:pPr>
        <w:ind w:left="2880"/>
        <w:rPr>
          <w:szCs w:val="22"/>
        </w:rPr>
      </w:pPr>
      <w:r w:rsidRPr="00C32D6C">
        <w:rPr>
          <w:szCs w:val="22"/>
        </w:rPr>
        <w:t>"The Requested Element IDs ... as described by the notes in Table 9-34 (Probe Response frame body)."</w:t>
      </w:r>
    </w:p>
    <w:p w:rsidR="002E4284" w:rsidRPr="00C32D6C" w:rsidRDefault="002E4284" w:rsidP="002E4284">
      <w:pPr>
        <w:ind w:left="2880"/>
        <w:rPr>
          <w:szCs w:val="22"/>
        </w:rPr>
      </w:pPr>
      <w:r w:rsidRPr="00C32D6C">
        <w:rPr>
          <w:szCs w:val="22"/>
        </w:rPr>
        <w:t>Insert as a NOTE at 738.53:</w:t>
      </w:r>
    </w:p>
    <w:p w:rsidR="002E4284" w:rsidRPr="00C32D6C" w:rsidRDefault="002E4284" w:rsidP="002E4284">
      <w:pPr>
        <w:ind w:left="2880"/>
        <w:rPr>
          <w:szCs w:val="22"/>
        </w:rPr>
      </w:pPr>
      <w:r w:rsidRPr="00C32D6C">
        <w:rPr>
          <w:szCs w:val="22"/>
        </w:rPr>
        <w:t>"NOTE--Some implementations might unnecessarily include in a Probe Request frame a Request element that contains the element ID of an element that will be included in the Probe Response frame even in the absence of the element ID in the Request element; see the notes in Table 9-34 (Probe Response frame body). Some implementations might include in a Probe Request frame a Request element that contains the element ID of an element that will not be included in the Probe Response frame even in the presence of the element ID in the Request element."</w:t>
      </w:r>
    </w:p>
    <w:p w:rsidR="00B21E98" w:rsidRPr="00C32D6C" w:rsidRDefault="002E4284" w:rsidP="002E4284">
      <w:pPr>
        <w:numPr>
          <w:ilvl w:val="2"/>
          <w:numId w:val="1"/>
        </w:numPr>
        <w:rPr>
          <w:szCs w:val="22"/>
        </w:rPr>
      </w:pPr>
      <w:r w:rsidRPr="00C32D6C">
        <w:rPr>
          <w:szCs w:val="22"/>
        </w:rPr>
        <w:lastRenderedPageBreak/>
        <w:t>No objection – Mark Ready for Motion</w:t>
      </w:r>
    </w:p>
    <w:p w:rsidR="0067641C" w:rsidRPr="00C32D6C" w:rsidRDefault="002E4284" w:rsidP="002E4284">
      <w:pPr>
        <w:numPr>
          <w:ilvl w:val="1"/>
          <w:numId w:val="1"/>
        </w:numPr>
        <w:rPr>
          <w:szCs w:val="22"/>
        </w:rPr>
      </w:pPr>
      <w:r w:rsidRPr="00C32D6C">
        <w:rPr>
          <w:b/>
          <w:szCs w:val="22"/>
        </w:rPr>
        <w:t>Review 11-16/273r11</w:t>
      </w:r>
      <w:r w:rsidRPr="00C32D6C">
        <w:rPr>
          <w:szCs w:val="22"/>
        </w:rPr>
        <w:t xml:space="preserve">  Adrian STEPHENS (Intel)</w:t>
      </w:r>
    </w:p>
    <w:p w:rsidR="002E4284" w:rsidRPr="00C32D6C" w:rsidRDefault="002E4284" w:rsidP="002E4284">
      <w:pPr>
        <w:numPr>
          <w:ilvl w:val="2"/>
          <w:numId w:val="1"/>
        </w:numPr>
        <w:rPr>
          <w:szCs w:val="22"/>
        </w:rPr>
      </w:pPr>
      <w:hyperlink r:id="rId12" w:history="1">
        <w:r w:rsidRPr="00C32D6C">
          <w:rPr>
            <w:rStyle w:val="Hyperlink"/>
            <w:szCs w:val="22"/>
          </w:rPr>
          <w:t>https://mentor.ieee.org/802.11/dcn/16/11-16-0273-11-000m-sb1-stephens-resolutions-part-3.doc</w:t>
        </w:r>
      </w:hyperlink>
      <w:r w:rsidRPr="00C32D6C">
        <w:rPr>
          <w:szCs w:val="22"/>
        </w:rPr>
        <w:t xml:space="preserve"> </w:t>
      </w:r>
    </w:p>
    <w:p w:rsidR="00EB68EB" w:rsidRPr="00C32D6C" w:rsidRDefault="00EB68EB" w:rsidP="00EB68EB">
      <w:pPr>
        <w:numPr>
          <w:ilvl w:val="2"/>
          <w:numId w:val="1"/>
        </w:numPr>
        <w:rPr>
          <w:szCs w:val="22"/>
        </w:rPr>
      </w:pPr>
      <w:r w:rsidRPr="00C32D6C">
        <w:rPr>
          <w:szCs w:val="22"/>
        </w:rPr>
        <w:t xml:space="preserve"> </w:t>
      </w:r>
      <w:r w:rsidR="002E4284" w:rsidRPr="00C32D6C">
        <w:rPr>
          <w:szCs w:val="22"/>
          <w:highlight w:val="green"/>
        </w:rPr>
        <w:t>CID 7780 (EDITOR)</w:t>
      </w:r>
    </w:p>
    <w:p w:rsidR="002E4284" w:rsidRPr="00C32D6C" w:rsidRDefault="002E4284" w:rsidP="002E4284">
      <w:pPr>
        <w:numPr>
          <w:ilvl w:val="3"/>
          <w:numId w:val="1"/>
        </w:numPr>
        <w:rPr>
          <w:szCs w:val="22"/>
        </w:rPr>
      </w:pPr>
      <w:r w:rsidRPr="00C32D6C">
        <w:rPr>
          <w:szCs w:val="22"/>
        </w:rPr>
        <w:t>Review comment</w:t>
      </w:r>
    </w:p>
    <w:p w:rsidR="002E4284" w:rsidRPr="00C32D6C" w:rsidRDefault="002E4284" w:rsidP="002E4284">
      <w:pPr>
        <w:numPr>
          <w:ilvl w:val="3"/>
          <w:numId w:val="1"/>
        </w:numPr>
        <w:rPr>
          <w:szCs w:val="22"/>
        </w:rPr>
      </w:pPr>
      <w:r w:rsidRPr="00C32D6C">
        <w:rPr>
          <w:szCs w:val="22"/>
        </w:rPr>
        <w:t>Review proposed changes</w:t>
      </w:r>
    </w:p>
    <w:p w:rsidR="002E4284" w:rsidRPr="00C32D6C" w:rsidRDefault="002E4284" w:rsidP="002E4284">
      <w:pPr>
        <w:numPr>
          <w:ilvl w:val="3"/>
          <w:numId w:val="1"/>
        </w:numPr>
        <w:rPr>
          <w:szCs w:val="22"/>
        </w:rPr>
      </w:pPr>
      <w:r w:rsidRPr="00C32D6C">
        <w:rPr>
          <w:szCs w:val="22"/>
        </w:rPr>
        <w:t>Proposed resolution: CID 7780 (EDITOR): Revised.</w:t>
      </w:r>
    </w:p>
    <w:p w:rsidR="002E4284" w:rsidRPr="00C32D6C" w:rsidRDefault="002E4284" w:rsidP="002E4284">
      <w:pPr>
        <w:ind w:left="2880"/>
        <w:rPr>
          <w:szCs w:val="22"/>
        </w:rPr>
      </w:pPr>
      <w:r w:rsidRPr="00C32D6C">
        <w:rPr>
          <w:szCs w:val="22"/>
        </w:rPr>
        <w:t xml:space="preserve">Remove the table row for vendor-specific </w:t>
      </w:r>
      <w:proofErr w:type="spellStart"/>
      <w:r w:rsidRPr="00C32D6C">
        <w:rPr>
          <w:szCs w:val="22"/>
        </w:rPr>
        <w:t>subelement</w:t>
      </w:r>
      <w:proofErr w:type="spellEnd"/>
      <w:r w:rsidRPr="00C32D6C">
        <w:rPr>
          <w:szCs w:val="22"/>
        </w:rPr>
        <w:t xml:space="preserve"> at pages 1134, 1147 and 1204.</w:t>
      </w:r>
    </w:p>
    <w:p w:rsidR="002E4284" w:rsidRPr="00C32D6C" w:rsidRDefault="002E4284" w:rsidP="002E4284">
      <w:pPr>
        <w:ind w:left="2880"/>
        <w:rPr>
          <w:szCs w:val="22"/>
        </w:rPr>
      </w:pPr>
      <w:r w:rsidRPr="00C32D6C">
        <w:rPr>
          <w:szCs w:val="22"/>
        </w:rPr>
        <w:t xml:space="preserve">Delete the “Optional </w:t>
      </w:r>
      <w:proofErr w:type="spellStart"/>
      <w:r w:rsidRPr="00C32D6C">
        <w:rPr>
          <w:szCs w:val="22"/>
        </w:rPr>
        <w:t>Subelements</w:t>
      </w:r>
      <w:proofErr w:type="spellEnd"/>
      <w:r w:rsidRPr="00C32D6C">
        <w:rPr>
          <w:szCs w:val="22"/>
        </w:rPr>
        <w:t>” field at 1204.39.</w:t>
      </w:r>
    </w:p>
    <w:p w:rsidR="002E4284" w:rsidRPr="00C32D6C" w:rsidRDefault="002E4284" w:rsidP="002E4284">
      <w:pPr>
        <w:ind w:left="2880"/>
        <w:rPr>
          <w:szCs w:val="22"/>
        </w:rPr>
      </w:pPr>
      <w:r w:rsidRPr="00C32D6C">
        <w:rPr>
          <w:szCs w:val="22"/>
        </w:rPr>
        <w:t xml:space="preserve">Delete the text from 1204.57 “The Optional </w:t>
      </w:r>
      <w:proofErr w:type="spellStart"/>
      <w:r w:rsidRPr="00C32D6C">
        <w:rPr>
          <w:szCs w:val="22"/>
        </w:rPr>
        <w:t>Subelements</w:t>
      </w:r>
      <w:proofErr w:type="spellEnd"/>
      <w:r w:rsidRPr="00C32D6C">
        <w:rPr>
          <w:szCs w:val="22"/>
        </w:rPr>
        <w:t xml:space="preserve"> field…” to 1205.26 “… optionally present in the list of optional </w:t>
      </w:r>
      <w:proofErr w:type="spellStart"/>
      <w:r w:rsidRPr="00C32D6C">
        <w:rPr>
          <w:szCs w:val="22"/>
        </w:rPr>
        <w:t>subelements</w:t>
      </w:r>
      <w:proofErr w:type="spellEnd"/>
      <w:r w:rsidRPr="00C32D6C">
        <w:rPr>
          <w:szCs w:val="22"/>
        </w:rPr>
        <w:t>.”</w:t>
      </w:r>
    </w:p>
    <w:p w:rsidR="002E4284" w:rsidRPr="00C32D6C" w:rsidRDefault="002E4284" w:rsidP="002E4284">
      <w:pPr>
        <w:ind w:left="2880"/>
        <w:rPr>
          <w:szCs w:val="22"/>
        </w:rPr>
      </w:pPr>
      <w:r w:rsidRPr="00C32D6C">
        <w:rPr>
          <w:szCs w:val="22"/>
        </w:rPr>
        <w:t>At 1205.11, delete Table 9-358.</w:t>
      </w:r>
    </w:p>
    <w:p w:rsidR="00EB68EB" w:rsidRPr="00C32D6C" w:rsidRDefault="002E4284" w:rsidP="002E4284">
      <w:pPr>
        <w:numPr>
          <w:ilvl w:val="3"/>
          <w:numId w:val="1"/>
        </w:numPr>
        <w:rPr>
          <w:szCs w:val="22"/>
        </w:rPr>
      </w:pPr>
      <w:r w:rsidRPr="00C32D6C">
        <w:rPr>
          <w:szCs w:val="22"/>
        </w:rPr>
        <w:t>No Objection – Mark Ready for Motion</w:t>
      </w:r>
    </w:p>
    <w:p w:rsidR="00EB68EB" w:rsidRPr="00C32D6C" w:rsidRDefault="00EB68EB" w:rsidP="00EB68EB">
      <w:pPr>
        <w:numPr>
          <w:ilvl w:val="2"/>
          <w:numId w:val="1"/>
        </w:numPr>
        <w:rPr>
          <w:szCs w:val="22"/>
        </w:rPr>
      </w:pPr>
      <w:r w:rsidRPr="00C32D6C">
        <w:rPr>
          <w:szCs w:val="22"/>
        </w:rPr>
        <w:t xml:space="preserve"> </w:t>
      </w:r>
      <w:r w:rsidR="002E4284" w:rsidRPr="00C32D6C">
        <w:rPr>
          <w:szCs w:val="22"/>
          <w:highlight w:val="green"/>
        </w:rPr>
        <w:t>CID 7770 (MAC)</w:t>
      </w:r>
    </w:p>
    <w:p w:rsidR="002E4284" w:rsidRPr="00C32D6C" w:rsidRDefault="002E4284" w:rsidP="002E4284">
      <w:pPr>
        <w:numPr>
          <w:ilvl w:val="3"/>
          <w:numId w:val="1"/>
        </w:numPr>
        <w:rPr>
          <w:szCs w:val="22"/>
        </w:rPr>
      </w:pPr>
      <w:r w:rsidRPr="00C32D6C">
        <w:rPr>
          <w:szCs w:val="22"/>
        </w:rPr>
        <w:t>Review comment</w:t>
      </w:r>
    </w:p>
    <w:p w:rsidR="002E4284" w:rsidRPr="00C32D6C" w:rsidRDefault="002E4284" w:rsidP="002E4284">
      <w:pPr>
        <w:numPr>
          <w:ilvl w:val="3"/>
          <w:numId w:val="1"/>
        </w:numPr>
        <w:rPr>
          <w:szCs w:val="22"/>
        </w:rPr>
      </w:pPr>
      <w:r w:rsidRPr="00C32D6C">
        <w:rPr>
          <w:szCs w:val="22"/>
        </w:rPr>
        <w:t xml:space="preserve">Review proposed change </w:t>
      </w:r>
    </w:p>
    <w:p w:rsidR="008E606F" w:rsidRPr="00C32D6C" w:rsidRDefault="008E606F" w:rsidP="002E4284">
      <w:pPr>
        <w:numPr>
          <w:ilvl w:val="3"/>
          <w:numId w:val="1"/>
        </w:numPr>
        <w:rPr>
          <w:szCs w:val="22"/>
        </w:rPr>
      </w:pPr>
      <w:r w:rsidRPr="00C32D6C">
        <w:rPr>
          <w:szCs w:val="22"/>
        </w:rPr>
        <w:t>Discussion the use of “can” or “is expected to”</w:t>
      </w:r>
    </w:p>
    <w:p w:rsidR="008E606F" w:rsidRPr="00C32D6C" w:rsidRDefault="008E606F" w:rsidP="008E606F">
      <w:pPr>
        <w:numPr>
          <w:ilvl w:val="4"/>
          <w:numId w:val="1"/>
        </w:numPr>
        <w:rPr>
          <w:szCs w:val="22"/>
        </w:rPr>
      </w:pPr>
      <w:r w:rsidRPr="00C32D6C">
        <w:rPr>
          <w:szCs w:val="22"/>
        </w:rPr>
        <w:t>Straw Poll:</w:t>
      </w:r>
    </w:p>
    <w:p w:rsidR="008E606F" w:rsidRPr="00C32D6C" w:rsidRDefault="008E606F" w:rsidP="008E606F">
      <w:pPr>
        <w:ind w:left="3960"/>
        <w:rPr>
          <w:szCs w:val="22"/>
        </w:rPr>
      </w:pPr>
      <w:r w:rsidRPr="00C32D6C">
        <w:rPr>
          <w:szCs w:val="22"/>
        </w:rPr>
        <w:t xml:space="preserve">A) </w:t>
      </w:r>
      <w:proofErr w:type="gramStart"/>
      <w:r w:rsidRPr="00C32D6C">
        <w:rPr>
          <w:szCs w:val="22"/>
        </w:rPr>
        <w:t>use</w:t>
      </w:r>
      <w:proofErr w:type="gramEnd"/>
      <w:r w:rsidRPr="00C32D6C">
        <w:rPr>
          <w:szCs w:val="22"/>
        </w:rPr>
        <w:t xml:space="preserve"> “can”</w:t>
      </w:r>
    </w:p>
    <w:p w:rsidR="008E606F" w:rsidRPr="00C32D6C" w:rsidRDefault="008E606F" w:rsidP="008E606F">
      <w:pPr>
        <w:ind w:left="3960"/>
        <w:rPr>
          <w:szCs w:val="22"/>
        </w:rPr>
      </w:pPr>
      <w:r w:rsidRPr="00C32D6C">
        <w:rPr>
          <w:szCs w:val="22"/>
        </w:rPr>
        <w:t xml:space="preserve">B) </w:t>
      </w:r>
      <w:proofErr w:type="gramStart"/>
      <w:r w:rsidRPr="00C32D6C">
        <w:rPr>
          <w:szCs w:val="22"/>
        </w:rPr>
        <w:t>use</w:t>
      </w:r>
      <w:proofErr w:type="gramEnd"/>
      <w:r w:rsidRPr="00C32D6C">
        <w:rPr>
          <w:szCs w:val="22"/>
        </w:rPr>
        <w:t xml:space="preserve"> “is expected to”</w:t>
      </w:r>
    </w:p>
    <w:p w:rsidR="008E606F" w:rsidRPr="00C32D6C" w:rsidRDefault="008E606F" w:rsidP="008E606F">
      <w:pPr>
        <w:ind w:left="3960"/>
        <w:rPr>
          <w:szCs w:val="22"/>
        </w:rPr>
      </w:pPr>
      <w:r w:rsidRPr="00C32D6C">
        <w:rPr>
          <w:szCs w:val="22"/>
        </w:rPr>
        <w:t>C) Abstain</w:t>
      </w:r>
    </w:p>
    <w:p w:rsidR="008E606F" w:rsidRPr="00C32D6C" w:rsidRDefault="008E606F" w:rsidP="008E606F">
      <w:pPr>
        <w:numPr>
          <w:ilvl w:val="4"/>
          <w:numId w:val="1"/>
        </w:numPr>
        <w:rPr>
          <w:szCs w:val="22"/>
        </w:rPr>
      </w:pPr>
      <w:r w:rsidRPr="00C32D6C">
        <w:rPr>
          <w:szCs w:val="22"/>
        </w:rPr>
        <w:t>Results: 5-2-3</w:t>
      </w:r>
    </w:p>
    <w:p w:rsidR="008E606F" w:rsidRPr="00C32D6C" w:rsidRDefault="008E606F" w:rsidP="008E606F">
      <w:pPr>
        <w:numPr>
          <w:ilvl w:val="4"/>
          <w:numId w:val="1"/>
        </w:numPr>
        <w:rPr>
          <w:szCs w:val="22"/>
        </w:rPr>
      </w:pPr>
      <w:r w:rsidRPr="00C32D6C">
        <w:rPr>
          <w:szCs w:val="22"/>
        </w:rPr>
        <w:t>Go with  the use of “can”</w:t>
      </w:r>
    </w:p>
    <w:p w:rsidR="002E4284" w:rsidRPr="00C32D6C" w:rsidRDefault="002E4284" w:rsidP="008E606F">
      <w:pPr>
        <w:numPr>
          <w:ilvl w:val="3"/>
          <w:numId w:val="1"/>
        </w:numPr>
        <w:rPr>
          <w:szCs w:val="22"/>
        </w:rPr>
      </w:pPr>
      <w:r w:rsidRPr="00C32D6C">
        <w:rPr>
          <w:szCs w:val="22"/>
        </w:rPr>
        <w:t xml:space="preserve">Proposed Resolution: </w:t>
      </w:r>
      <w:r w:rsidR="008E606F" w:rsidRPr="00C32D6C">
        <w:rPr>
          <w:szCs w:val="22"/>
        </w:rPr>
        <w:t>REVISED (MAC: 2016-05-13 17:18:30Z): At 615.38 change "identified by the AID in the STA Info field" to "that can provide feedback (see 10.34.5.2)".</w:t>
      </w:r>
    </w:p>
    <w:p w:rsidR="008E606F" w:rsidRPr="00C32D6C" w:rsidRDefault="008E606F" w:rsidP="008E606F">
      <w:pPr>
        <w:numPr>
          <w:ilvl w:val="3"/>
          <w:numId w:val="1"/>
        </w:numPr>
        <w:rPr>
          <w:szCs w:val="22"/>
        </w:rPr>
      </w:pPr>
      <w:r w:rsidRPr="00C32D6C">
        <w:rPr>
          <w:szCs w:val="22"/>
        </w:rPr>
        <w:t>Mark Ready for Motion</w:t>
      </w:r>
    </w:p>
    <w:p w:rsidR="008E606F" w:rsidRPr="00C32D6C" w:rsidRDefault="008E606F" w:rsidP="008E606F">
      <w:pPr>
        <w:numPr>
          <w:ilvl w:val="1"/>
          <w:numId w:val="1"/>
        </w:numPr>
        <w:rPr>
          <w:szCs w:val="22"/>
        </w:rPr>
      </w:pPr>
      <w:r w:rsidRPr="00C32D6C">
        <w:rPr>
          <w:b/>
          <w:szCs w:val="22"/>
        </w:rPr>
        <w:t>Review 11-16/556r1</w:t>
      </w:r>
      <w:r w:rsidRPr="00C32D6C">
        <w:rPr>
          <w:szCs w:val="22"/>
        </w:rPr>
        <w:t xml:space="preserve"> Graham SMITH (SR Technologies)</w:t>
      </w:r>
    </w:p>
    <w:p w:rsidR="008E606F" w:rsidRPr="00C32D6C" w:rsidRDefault="008E606F" w:rsidP="008E606F">
      <w:pPr>
        <w:numPr>
          <w:ilvl w:val="2"/>
          <w:numId w:val="1"/>
        </w:numPr>
        <w:rPr>
          <w:szCs w:val="22"/>
        </w:rPr>
      </w:pPr>
      <w:hyperlink r:id="rId13" w:history="1">
        <w:r w:rsidRPr="00C32D6C">
          <w:rPr>
            <w:rStyle w:val="Hyperlink"/>
            <w:szCs w:val="22"/>
          </w:rPr>
          <w:t>https://mentor.ieee.org/802.11/dcn/16/11-16-0556-01-000m-resolution-of-cid-7772-on-d5.docx</w:t>
        </w:r>
      </w:hyperlink>
    </w:p>
    <w:p w:rsidR="008E606F" w:rsidRPr="00C32D6C" w:rsidRDefault="008E606F" w:rsidP="008E606F">
      <w:pPr>
        <w:numPr>
          <w:ilvl w:val="2"/>
          <w:numId w:val="1"/>
        </w:numPr>
        <w:rPr>
          <w:szCs w:val="22"/>
          <w:highlight w:val="green"/>
        </w:rPr>
      </w:pPr>
      <w:r w:rsidRPr="00C32D6C">
        <w:rPr>
          <w:szCs w:val="22"/>
          <w:highlight w:val="green"/>
        </w:rPr>
        <w:t>CID 7772 (MAC)</w:t>
      </w:r>
    </w:p>
    <w:p w:rsidR="008E606F" w:rsidRPr="00C32D6C" w:rsidRDefault="008E606F" w:rsidP="008E606F">
      <w:pPr>
        <w:numPr>
          <w:ilvl w:val="3"/>
          <w:numId w:val="1"/>
        </w:numPr>
        <w:rPr>
          <w:szCs w:val="22"/>
        </w:rPr>
      </w:pPr>
      <w:r w:rsidRPr="00C32D6C">
        <w:rPr>
          <w:szCs w:val="22"/>
        </w:rPr>
        <w:t>Review comment</w:t>
      </w:r>
    </w:p>
    <w:p w:rsidR="007F4888" w:rsidRPr="00C32D6C" w:rsidRDefault="008E606F" w:rsidP="007F4888">
      <w:pPr>
        <w:numPr>
          <w:ilvl w:val="3"/>
          <w:numId w:val="1"/>
        </w:numPr>
        <w:rPr>
          <w:szCs w:val="22"/>
        </w:rPr>
      </w:pPr>
      <w:r w:rsidRPr="00C32D6C">
        <w:rPr>
          <w:szCs w:val="22"/>
        </w:rPr>
        <w:t>Review proposed changes</w:t>
      </w:r>
    </w:p>
    <w:p w:rsidR="007F4888" w:rsidRPr="00C32D6C" w:rsidRDefault="007F4888" w:rsidP="007F4888">
      <w:pPr>
        <w:numPr>
          <w:ilvl w:val="3"/>
          <w:numId w:val="1"/>
        </w:numPr>
        <w:rPr>
          <w:szCs w:val="22"/>
        </w:rPr>
      </w:pPr>
      <w:r w:rsidRPr="00C32D6C">
        <w:rPr>
          <w:szCs w:val="22"/>
        </w:rPr>
        <w:t xml:space="preserve"> Proposed Resolution: REVISED (MAC: 2016-05-13 17:30:33Z): </w:t>
      </w:r>
    </w:p>
    <w:p w:rsidR="007F4888" w:rsidRPr="00C32D6C" w:rsidRDefault="007F4888" w:rsidP="007F4888">
      <w:pPr>
        <w:ind w:left="2880"/>
        <w:rPr>
          <w:szCs w:val="22"/>
        </w:rPr>
      </w:pPr>
      <w:r w:rsidRPr="00C32D6C">
        <w:rPr>
          <w:szCs w:val="22"/>
        </w:rPr>
        <w:t>At 1630.26 add</w:t>
      </w:r>
    </w:p>
    <w:p w:rsidR="007F4888" w:rsidRPr="00C32D6C" w:rsidRDefault="007F4888" w:rsidP="007F4888">
      <w:pPr>
        <w:ind w:left="2880"/>
        <w:rPr>
          <w:rFonts w:ascii="Calibri" w:hAnsi="Calibri"/>
          <w:color w:val="1F497D"/>
          <w:szCs w:val="22"/>
        </w:rPr>
      </w:pPr>
      <w:r w:rsidRPr="00C32D6C">
        <w:rPr>
          <w:rFonts w:ascii="Arial" w:hAnsi="Arial" w:cs="Arial"/>
          <w:szCs w:val="22"/>
        </w:rPr>
        <w:t xml:space="preserve">“p) If  the  </w:t>
      </w:r>
      <w:proofErr w:type="spellStart"/>
      <w:r w:rsidRPr="00C32D6C">
        <w:rPr>
          <w:rFonts w:ascii="Arial" w:hAnsi="Arial" w:cs="Arial"/>
          <w:szCs w:val="22"/>
        </w:rPr>
        <w:t>ResultCode</w:t>
      </w:r>
      <w:proofErr w:type="spellEnd"/>
      <w:r w:rsidRPr="00C32D6C">
        <w:rPr>
          <w:rFonts w:ascii="Arial" w:hAnsi="Arial" w:cs="Arial"/>
          <w:szCs w:val="22"/>
        </w:rPr>
        <w:t>  in  the  MLME-</w:t>
      </w:r>
      <w:proofErr w:type="spellStart"/>
      <w:r w:rsidRPr="00C32D6C">
        <w:rPr>
          <w:rFonts w:ascii="Arial" w:hAnsi="Arial" w:cs="Arial"/>
          <w:szCs w:val="22"/>
        </w:rPr>
        <w:t>REASSOCIATE.response</w:t>
      </w:r>
      <w:proofErr w:type="spellEnd"/>
      <w:r w:rsidRPr="00C32D6C">
        <w:rPr>
          <w:rFonts w:ascii="Arial" w:hAnsi="Arial" w:cs="Arial"/>
          <w:szCs w:val="22"/>
        </w:rPr>
        <w:t xml:space="preserve">  primitive  is  SUCCESS and the </w:t>
      </w:r>
      <w:proofErr w:type="spellStart"/>
      <w:r w:rsidRPr="00C32D6C">
        <w:rPr>
          <w:rFonts w:ascii="Arial" w:hAnsi="Arial" w:cs="Arial"/>
          <w:szCs w:val="22"/>
        </w:rPr>
        <w:t>CurrentAPAddress</w:t>
      </w:r>
      <w:proofErr w:type="spellEnd"/>
      <w:r w:rsidRPr="00C32D6C">
        <w:rPr>
          <w:rFonts w:ascii="Arial" w:hAnsi="Arial" w:cs="Arial"/>
          <w:szCs w:val="22"/>
        </w:rPr>
        <w:t xml:space="preserve"> parameter in the MLME-</w:t>
      </w:r>
      <w:proofErr w:type="spellStart"/>
      <w:r w:rsidRPr="00C32D6C">
        <w:rPr>
          <w:rFonts w:ascii="Arial" w:hAnsi="Arial" w:cs="Arial"/>
          <w:szCs w:val="22"/>
        </w:rPr>
        <w:t>REASSOCIATION.indication</w:t>
      </w:r>
      <w:proofErr w:type="spellEnd"/>
      <w:r w:rsidRPr="00C32D6C">
        <w:rPr>
          <w:rFonts w:ascii="Arial" w:hAnsi="Arial" w:cs="Arial"/>
          <w:szCs w:val="22"/>
        </w:rPr>
        <w:t xml:space="preserve">  primitive  had  the  new  AP's  MAC  address  in  the </w:t>
      </w:r>
      <w:proofErr w:type="spellStart"/>
      <w:r w:rsidRPr="00C32D6C">
        <w:rPr>
          <w:rFonts w:ascii="Arial" w:hAnsi="Arial" w:cs="Arial"/>
          <w:szCs w:val="22"/>
        </w:rPr>
        <w:t>CurrentAPAddress</w:t>
      </w:r>
      <w:proofErr w:type="spellEnd"/>
      <w:r w:rsidRPr="00C32D6C">
        <w:rPr>
          <w:rFonts w:ascii="Arial" w:hAnsi="Arial" w:cs="Arial"/>
          <w:szCs w:val="22"/>
        </w:rPr>
        <w:t xml:space="preserve"> parameter (</w:t>
      </w:r>
      <w:proofErr w:type="spellStart"/>
      <w:r w:rsidRPr="00C32D6C">
        <w:rPr>
          <w:rFonts w:ascii="Arial" w:hAnsi="Arial" w:cs="Arial"/>
          <w:szCs w:val="22"/>
        </w:rPr>
        <w:t>reassociation</w:t>
      </w:r>
      <w:proofErr w:type="spellEnd"/>
      <w:r w:rsidRPr="00C32D6C">
        <w:rPr>
          <w:rFonts w:ascii="Arial" w:hAnsi="Arial" w:cs="Arial"/>
          <w:szCs w:val="22"/>
        </w:rPr>
        <w:t xml:space="preserve"> to the same AP), the AP shall match the non-AP STAs treatment of the listed agreements and allocations as described in 11.3.5.4 list item c).  The AP deletes or resets to initial values those items that the non-AP STA is required in 11.3.5.4 list item c) to delete or reset to initial values, and the AP does not modify the states, agreements and allocations that are listed as not affected by the </w:t>
      </w:r>
      <w:proofErr w:type="spellStart"/>
      <w:r w:rsidRPr="00C32D6C">
        <w:rPr>
          <w:rFonts w:ascii="Arial" w:hAnsi="Arial" w:cs="Arial"/>
          <w:szCs w:val="22"/>
        </w:rPr>
        <w:t>reassociation</w:t>
      </w:r>
      <w:proofErr w:type="spellEnd"/>
      <w:r w:rsidRPr="00C32D6C">
        <w:rPr>
          <w:rFonts w:ascii="Arial" w:hAnsi="Arial" w:cs="Arial"/>
          <w:szCs w:val="22"/>
        </w:rPr>
        <w:t xml:space="preserve"> procedure.”</w:t>
      </w:r>
    </w:p>
    <w:p w:rsidR="007F4888" w:rsidRPr="00C32D6C" w:rsidRDefault="007F4888" w:rsidP="007F4888">
      <w:pPr>
        <w:ind w:left="2880"/>
        <w:rPr>
          <w:rFonts w:asciiTheme="minorBidi" w:hAnsiTheme="minorBidi" w:cstheme="minorBidi"/>
          <w:szCs w:val="22"/>
        </w:rPr>
      </w:pPr>
      <w:r w:rsidRPr="00C32D6C">
        <w:rPr>
          <w:rFonts w:asciiTheme="minorBidi" w:hAnsiTheme="minorBidi" w:cstheme="minorBidi"/>
          <w:szCs w:val="22"/>
        </w:rPr>
        <w:t>AND</w:t>
      </w:r>
    </w:p>
    <w:p w:rsidR="007F4888" w:rsidRPr="00C32D6C" w:rsidRDefault="007F4888" w:rsidP="007F4888">
      <w:pPr>
        <w:ind w:left="2880"/>
        <w:rPr>
          <w:rFonts w:asciiTheme="minorBidi" w:hAnsiTheme="minorBidi" w:cstheme="minorBidi"/>
          <w:szCs w:val="22"/>
        </w:rPr>
      </w:pPr>
      <w:r w:rsidRPr="00C32D6C">
        <w:rPr>
          <w:rFonts w:asciiTheme="minorBidi" w:hAnsiTheme="minorBidi" w:cstheme="minorBidi"/>
          <w:szCs w:val="22"/>
        </w:rPr>
        <w:t>At P1627.23 insert bullet “10</w:t>
      </w:r>
      <w:r w:rsidRPr="00C32D6C">
        <w:rPr>
          <w:rFonts w:asciiTheme="minorBidi" w:hAnsiTheme="minorBidi" w:cstheme="minorBidi"/>
          <w:szCs w:val="22"/>
          <w:lang w:eastAsia="ja-JP" w:bidi="he-IL"/>
        </w:rPr>
        <w:t>) SMKSAs, STKSAs and TPKSAs established with any peers”</w:t>
      </w:r>
    </w:p>
    <w:p w:rsidR="007F4888" w:rsidRPr="00C32D6C" w:rsidRDefault="007F4888" w:rsidP="007F4888">
      <w:pPr>
        <w:ind w:left="2880"/>
        <w:rPr>
          <w:rFonts w:asciiTheme="minorBidi" w:hAnsiTheme="minorBidi" w:cstheme="minorBidi"/>
          <w:szCs w:val="22"/>
          <w:lang w:eastAsia="ja-JP" w:bidi="he-IL"/>
        </w:rPr>
      </w:pPr>
      <w:r w:rsidRPr="00C32D6C">
        <w:rPr>
          <w:rFonts w:asciiTheme="minorBidi" w:hAnsiTheme="minorBidi" w:cstheme="minorBidi"/>
          <w:szCs w:val="22"/>
        </w:rPr>
        <w:t>At P1627.31 delete bullet “</w:t>
      </w:r>
      <w:r w:rsidRPr="00C32D6C">
        <w:rPr>
          <w:rFonts w:asciiTheme="minorBidi" w:hAnsiTheme="minorBidi" w:cstheme="minorBidi"/>
          <w:szCs w:val="22"/>
          <w:lang w:eastAsia="ja-JP" w:bidi="he-IL"/>
        </w:rPr>
        <w:t xml:space="preserve">5) SMKSAs, STKSAs and TPKSAs established with any peers” </w:t>
      </w:r>
    </w:p>
    <w:p w:rsidR="007F4888" w:rsidRPr="00C32D6C" w:rsidRDefault="007F4888" w:rsidP="007F4888">
      <w:pPr>
        <w:ind w:left="2880"/>
        <w:rPr>
          <w:rFonts w:asciiTheme="minorBidi" w:hAnsiTheme="minorBidi" w:cstheme="minorBidi"/>
          <w:szCs w:val="22"/>
          <w:lang w:eastAsia="ja-JP" w:bidi="he-IL"/>
        </w:rPr>
      </w:pPr>
      <w:proofErr w:type="gramStart"/>
      <w:r w:rsidRPr="00C32D6C">
        <w:rPr>
          <w:rFonts w:asciiTheme="minorBidi" w:hAnsiTheme="minorBidi" w:cstheme="minorBidi"/>
          <w:szCs w:val="22"/>
          <w:lang w:eastAsia="ja-JP" w:bidi="he-IL"/>
        </w:rPr>
        <w:lastRenderedPageBreak/>
        <w:t>and</w:t>
      </w:r>
      <w:proofErr w:type="gramEnd"/>
      <w:r w:rsidRPr="00C32D6C">
        <w:rPr>
          <w:rFonts w:asciiTheme="minorBidi" w:hAnsiTheme="minorBidi" w:cstheme="minorBidi"/>
          <w:szCs w:val="22"/>
          <w:lang w:eastAsia="ja-JP" w:bidi="he-IL"/>
        </w:rPr>
        <w:t xml:space="preserve"> renumber remaining bullets in list</w:t>
      </w:r>
    </w:p>
    <w:p w:rsidR="008E606F" w:rsidRPr="00C32D6C" w:rsidRDefault="007F4888" w:rsidP="008E606F">
      <w:pPr>
        <w:numPr>
          <w:ilvl w:val="3"/>
          <w:numId w:val="1"/>
        </w:numPr>
        <w:rPr>
          <w:szCs w:val="22"/>
        </w:rPr>
      </w:pPr>
      <w:r w:rsidRPr="00C32D6C">
        <w:rPr>
          <w:szCs w:val="22"/>
        </w:rPr>
        <w:t xml:space="preserve"> No Objection – Mark Ready for Motion</w:t>
      </w:r>
    </w:p>
    <w:p w:rsidR="002E4284" w:rsidRPr="00C32D6C" w:rsidRDefault="007F4888" w:rsidP="007F4888">
      <w:pPr>
        <w:numPr>
          <w:ilvl w:val="1"/>
          <w:numId w:val="1"/>
        </w:numPr>
        <w:rPr>
          <w:szCs w:val="22"/>
        </w:rPr>
      </w:pPr>
      <w:r w:rsidRPr="00C32D6C">
        <w:rPr>
          <w:b/>
          <w:szCs w:val="22"/>
        </w:rPr>
        <w:t>Review doc 11-278r6</w:t>
      </w:r>
      <w:r w:rsidRPr="00C32D6C">
        <w:rPr>
          <w:szCs w:val="22"/>
        </w:rPr>
        <w:t xml:space="preserve"> Graham SMITH (SR Technologies)</w:t>
      </w:r>
    </w:p>
    <w:p w:rsidR="007F4888" w:rsidRPr="00C32D6C" w:rsidRDefault="007F4888" w:rsidP="007F4888">
      <w:pPr>
        <w:numPr>
          <w:ilvl w:val="2"/>
          <w:numId w:val="1"/>
        </w:numPr>
        <w:rPr>
          <w:szCs w:val="22"/>
        </w:rPr>
      </w:pPr>
      <w:hyperlink r:id="rId14" w:history="1">
        <w:r w:rsidRPr="00C32D6C">
          <w:rPr>
            <w:rStyle w:val="Hyperlink"/>
            <w:szCs w:val="22"/>
          </w:rPr>
          <w:t>https://mentor.ieee.org/802.11/dcn/16/11-16-0278-06-000m-resolutions-for-cids-assigned-to-graham-d5.docx</w:t>
        </w:r>
      </w:hyperlink>
    </w:p>
    <w:p w:rsidR="007F4888" w:rsidRPr="00C32D6C" w:rsidRDefault="007F4888" w:rsidP="007F4888">
      <w:pPr>
        <w:numPr>
          <w:ilvl w:val="2"/>
          <w:numId w:val="1"/>
        </w:numPr>
        <w:rPr>
          <w:szCs w:val="22"/>
          <w:highlight w:val="green"/>
        </w:rPr>
      </w:pPr>
      <w:r w:rsidRPr="00C32D6C">
        <w:rPr>
          <w:szCs w:val="22"/>
          <w:highlight w:val="green"/>
        </w:rPr>
        <w:t>CID 7550 (MAC)</w:t>
      </w:r>
    </w:p>
    <w:p w:rsidR="007F4888" w:rsidRPr="00C32D6C" w:rsidRDefault="007F4888" w:rsidP="007F4888">
      <w:pPr>
        <w:numPr>
          <w:ilvl w:val="3"/>
          <w:numId w:val="1"/>
        </w:numPr>
        <w:rPr>
          <w:szCs w:val="22"/>
        </w:rPr>
      </w:pPr>
      <w:r w:rsidRPr="00C32D6C">
        <w:rPr>
          <w:szCs w:val="22"/>
        </w:rPr>
        <w:t>Review comment</w:t>
      </w:r>
    </w:p>
    <w:p w:rsidR="007F4888" w:rsidRPr="00C32D6C" w:rsidRDefault="007F4888" w:rsidP="007F4888">
      <w:pPr>
        <w:numPr>
          <w:ilvl w:val="3"/>
          <w:numId w:val="1"/>
        </w:numPr>
        <w:rPr>
          <w:szCs w:val="22"/>
        </w:rPr>
      </w:pPr>
      <w:r w:rsidRPr="00C32D6C">
        <w:rPr>
          <w:szCs w:val="22"/>
        </w:rPr>
        <w:t xml:space="preserve"> Review proposed changes – </w:t>
      </w:r>
    </w:p>
    <w:p w:rsidR="007F4888" w:rsidRPr="00C32D6C" w:rsidRDefault="007F4888" w:rsidP="007F4888">
      <w:pPr>
        <w:numPr>
          <w:ilvl w:val="3"/>
          <w:numId w:val="1"/>
        </w:numPr>
        <w:rPr>
          <w:szCs w:val="22"/>
        </w:rPr>
      </w:pPr>
      <w:r w:rsidRPr="00C32D6C">
        <w:rPr>
          <w:szCs w:val="22"/>
        </w:rPr>
        <w:t xml:space="preserve"> Discussion on fixing some of the changes – remove redundant bullet, correct field name, issue with change bars that are with respect to the document and the changes to the spec.</w:t>
      </w:r>
    </w:p>
    <w:p w:rsidR="007F4888" w:rsidRPr="00C32D6C" w:rsidRDefault="007F4888" w:rsidP="007F4888">
      <w:pPr>
        <w:numPr>
          <w:ilvl w:val="3"/>
          <w:numId w:val="1"/>
        </w:numPr>
        <w:rPr>
          <w:szCs w:val="22"/>
        </w:rPr>
      </w:pPr>
      <w:r w:rsidRPr="00C32D6C">
        <w:rPr>
          <w:szCs w:val="22"/>
        </w:rPr>
        <w:t>Will need to sort out and post a new R7.</w:t>
      </w:r>
    </w:p>
    <w:p w:rsidR="007F4888" w:rsidRPr="00C32D6C" w:rsidRDefault="007F4888" w:rsidP="007F4888">
      <w:pPr>
        <w:numPr>
          <w:ilvl w:val="3"/>
          <w:numId w:val="1"/>
        </w:numPr>
        <w:rPr>
          <w:szCs w:val="22"/>
        </w:rPr>
      </w:pPr>
      <w:r w:rsidRPr="00C32D6C">
        <w:rPr>
          <w:szCs w:val="22"/>
        </w:rPr>
        <w:t>Proposed Resolution: REVISED (MAC: 2016-05-13 17:32:18Z): Make changes as shown in 11-16/0278r7 (</w:t>
      </w:r>
      <w:hyperlink r:id="rId15" w:history="1">
        <w:r w:rsidRPr="00C32D6C">
          <w:rPr>
            <w:rStyle w:val="Hyperlink"/>
            <w:szCs w:val="22"/>
          </w:rPr>
          <w:t>https://mentor.ieee.org/802.11/dcn/16/11-16-0278-07-000m-resolutions-for-cids-assigned-to-graham-d5.docx</w:t>
        </w:r>
      </w:hyperlink>
      <w:r w:rsidRPr="00C32D6C">
        <w:rPr>
          <w:szCs w:val="22"/>
        </w:rPr>
        <w:t xml:space="preserve"> ).  This adds text for the capability as requested by the commenter.</w:t>
      </w:r>
    </w:p>
    <w:p w:rsidR="007F4888" w:rsidRPr="00C32D6C" w:rsidRDefault="007F4888" w:rsidP="007F4888">
      <w:pPr>
        <w:numPr>
          <w:ilvl w:val="3"/>
          <w:numId w:val="1"/>
        </w:numPr>
        <w:rPr>
          <w:szCs w:val="22"/>
        </w:rPr>
      </w:pPr>
      <w:r w:rsidRPr="00C32D6C">
        <w:rPr>
          <w:szCs w:val="22"/>
        </w:rPr>
        <w:t xml:space="preserve"> Mark Ready for Motion pending posting R7.</w:t>
      </w:r>
    </w:p>
    <w:p w:rsidR="007F4888" w:rsidRPr="00C32D6C" w:rsidRDefault="00BF31F3" w:rsidP="007F4888">
      <w:pPr>
        <w:numPr>
          <w:ilvl w:val="1"/>
          <w:numId w:val="1"/>
        </w:numPr>
        <w:rPr>
          <w:b/>
          <w:szCs w:val="22"/>
        </w:rPr>
      </w:pPr>
      <w:r w:rsidRPr="00C32D6C">
        <w:rPr>
          <w:b/>
          <w:szCs w:val="22"/>
        </w:rPr>
        <w:t xml:space="preserve">Review </w:t>
      </w:r>
      <w:r w:rsidR="007F4888" w:rsidRPr="00C32D6C">
        <w:rPr>
          <w:b/>
          <w:szCs w:val="22"/>
        </w:rPr>
        <w:t xml:space="preserve">Graham SMITH </w:t>
      </w:r>
      <w:r w:rsidRPr="00C32D6C">
        <w:rPr>
          <w:b/>
          <w:szCs w:val="22"/>
        </w:rPr>
        <w:t xml:space="preserve">assigned </w:t>
      </w:r>
      <w:r w:rsidR="007F4888" w:rsidRPr="00C32D6C">
        <w:rPr>
          <w:b/>
          <w:szCs w:val="22"/>
        </w:rPr>
        <w:t>CIDs</w:t>
      </w:r>
    </w:p>
    <w:p w:rsidR="007F4888" w:rsidRPr="00C32D6C" w:rsidRDefault="007F4888" w:rsidP="007F4888">
      <w:pPr>
        <w:numPr>
          <w:ilvl w:val="2"/>
          <w:numId w:val="1"/>
        </w:numPr>
        <w:rPr>
          <w:szCs w:val="22"/>
        </w:rPr>
      </w:pPr>
      <w:r w:rsidRPr="00C32D6C">
        <w:rPr>
          <w:szCs w:val="22"/>
        </w:rPr>
        <w:t>Reject/Withdraw the following CIDs:</w:t>
      </w:r>
    </w:p>
    <w:p w:rsidR="007F4888" w:rsidRPr="00C32D6C" w:rsidRDefault="007F4888" w:rsidP="007F4888">
      <w:pPr>
        <w:numPr>
          <w:ilvl w:val="3"/>
          <w:numId w:val="1"/>
        </w:numPr>
        <w:rPr>
          <w:szCs w:val="22"/>
          <w:highlight w:val="green"/>
        </w:rPr>
      </w:pPr>
      <w:r w:rsidRPr="00C32D6C">
        <w:rPr>
          <w:szCs w:val="22"/>
          <w:highlight w:val="green"/>
        </w:rPr>
        <w:t>CID 7079 (MAC)</w:t>
      </w:r>
    </w:p>
    <w:p w:rsidR="007F4888" w:rsidRPr="00C32D6C" w:rsidRDefault="007F4888" w:rsidP="007F4888">
      <w:pPr>
        <w:numPr>
          <w:ilvl w:val="4"/>
          <w:numId w:val="1"/>
        </w:numPr>
        <w:rPr>
          <w:szCs w:val="22"/>
        </w:rPr>
      </w:pPr>
      <w:r w:rsidRPr="00C32D6C">
        <w:rPr>
          <w:szCs w:val="22"/>
        </w:rPr>
        <w:t>Order column – issue with the actual order being invented rather than what is sent.</w:t>
      </w:r>
    </w:p>
    <w:p w:rsidR="007F4888" w:rsidRPr="00C32D6C" w:rsidRDefault="007F4888" w:rsidP="007F4888">
      <w:pPr>
        <w:numPr>
          <w:ilvl w:val="4"/>
          <w:numId w:val="1"/>
        </w:numPr>
        <w:rPr>
          <w:szCs w:val="22"/>
        </w:rPr>
      </w:pPr>
      <w:r w:rsidRPr="00C32D6C">
        <w:rPr>
          <w:szCs w:val="22"/>
        </w:rPr>
        <w:t>D</w:t>
      </w:r>
      <w:r w:rsidR="00B1553F" w:rsidRPr="00C32D6C">
        <w:rPr>
          <w:szCs w:val="22"/>
        </w:rPr>
        <w:t>iscussion on the normative use of Order was deferred.</w:t>
      </w:r>
    </w:p>
    <w:p w:rsidR="007F4888" w:rsidRPr="00C32D6C" w:rsidRDefault="007F4888" w:rsidP="00B1553F">
      <w:pPr>
        <w:numPr>
          <w:ilvl w:val="4"/>
          <w:numId w:val="1"/>
        </w:numPr>
        <w:rPr>
          <w:szCs w:val="22"/>
        </w:rPr>
      </w:pPr>
      <w:r w:rsidRPr="00C32D6C">
        <w:rPr>
          <w:szCs w:val="22"/>
        </w:rPr>
        <w:t xml:space="preserve">Proposed Resolution: </w:t>
      </w:r>
      <w:r w:rsidR="00B1553F" w:rsidRPr="00C32D6C">
        <w:rPr>
          <w:szCs w:val="22"/>
        </w:rPr>
        <w:t>REJECTED (MAC: 2016-05-13 17:39:14Z): The commenter failed to provide sufficient detail to make changes that would satisfy the comment.</w:t>
      </w:r>
    </w:p>
    <w:p w:rsidR="00B1553F" w:rsidRPr="00C32D6C" w:rsidRDefault="00B1553F" w:rsidP="00B1553F">
      <w:pPr>
        <w:numPr>
          <w:ilvl w:val="4"/>
          <w:numId w:val="1"/>
        </w:numPr>
        <w:rPr>
          <w:szCs w:val="22"/>
        </w:rPr>
      </w:pPr>
      <w:r w:rsidRPr="00C32D6C">
        <w:rPr>
          <w:szCs w:val="22"/>
        </w:rPr>
        <w:t>No Objection – Mark Ready for Motion</w:t>
      </w:r>
    </w:p>
    <w:p w:rsidR="00B1553F" w:rsidRPr="00C32D6C" w:rsidRDefault="00BF31F3" w:rsidP="00B1553F">
      <w:pPr>
        <w:numPr>
          <w:ilvl w:val="3"/>
          <w:numId w:val="1"/>
        </w:numPr>
        <w:rPr>
          <w:szCs w:val="22"/>
        </w:rPr>
      </w:pPr>
      <w:r w:rsidRPr="00C32D6C">
        <w:rPr>
          <w:szCs w:val="22"/>
        </w:rPr>
        <w:t xml:space="preserve"> </w:t>
      </w:r>
      <w:r w:rsidR="00B1553F" w:rsidRPr="00C32D6C">
        <w:rPr>
          <w:szCs w:val="22"/>
          <w:highlight w:val="green"/>
        </w:rPr>
        <w:t>CID 7080 (MAC)</w:t>
      </w:r>
    </w:p>
    <w:p w:rsidR="00B1553F" w:rsidRPr="00C32D6C" w:rsidRDefault="00B1553F" w:rsidP="00B1553F">
      <w:pPr>
        <w:numPr>
          <w:ilvl w:val="4"/>
          <w:numId w:val="1"/>
        </w:numPr>
        <w:rPr>
          <w:szCs w:val="22"/>
        </w:rPr>
      </w:pPr>
      <w:r w:rsidRPr="00C32D6C">
        <w:rPr>
          <w:szCs w:val="22"/>
        </w:rPr>
        <w:t>Review the comment</w:t>
      </w:r>
    </w:p>
    <w:p w:rsidR="00B1553F" w:rsidRPr="00C32D6C" w:rsidRDefault="00B1553F" w:rsidP="00B1553F">
      <w:pPr>
        <w:numPr>
          <w:ilvl w:val="4"/>
          <w:numId w:val="1"/>
        </w:numPr>
        <w:rPr>
          <w:szCs w:val="22"/>
        </w:rPr>
      </w:pPr>
      <w:r w:rsidRPr="00C32D6C">
        <w:rPr>
          <w:szCs w:val="22"/>
        </w:rPr>
        <w:t>The proposed change is technical, and the wording was put in the spec specifically.</w:t>
      </w:r>
    </w:p>
    <w:p w:rsidR="00B1553F" w:rsidRPr="00C32D6C" w:rsidRDefault="00B1553F" w:rsidP="00B1553F">
      <w:pPr>
        <w:numPr>
          <w:ilvl w:val="4"/>
          <w:numId w:val="1"/>
        </w:numPr>
        <w:rPr>
          <w:szCs w:val="22"/>
        </w:rPr>
      </w:pPr>
      <w:r w:rsidRPr="00C32D6C">
        <w:rPr>
          <w:szCs w:val="22"/>
        </w:rPr>
        <w:t>Proposed Resolution: REJECTED (MAC: 2016-05-13 17:41:04Z): The commenter has not demonstrated the need for the change.</w:t>
      </w:r>
    </w:p>
    <w:p w:rsidR="00B1553F" w:rsidRPr="00C32D6C" w:rsidRDefault="00B1553F" w:rsidP="00B1553F">
      <w:pPr>
        <w:numPr>
          <w:ilvl w:val="4"/>
          <w:numId w:val="1"/>
        </w:numPr>
        <w:rPr>
          <w:szCs w:val="22"/>
        </w:rPr>
      </w:pPr>
      <w:r w:rsidRPr="00C32D6C">
        <w:rPr>
          <w:szCs w:val="22"/>
        </w:rPr>
        <w:t>No Objection – Mark Ready for Motion</w:t>
      </w:r>
    </w:p>
    <w:p w:rsidR="00B1553F" w:rsidRPr="00C32D6C" w:rsidRDefault="00BF31F3" w:rsidP="00B1553F">
      <w:pPr>
        <w:numPr>
          <w:ilvl w:val="3"/>
          <w:numId w:val="1"/>
        </w:numPr>
        <w:rPr>
          <w:szCs w:val="22"/>
        </w:rPr>
      </w:pPr>
      <w:r w:rsidRPr="00C32D6C">
        <w:rPr>
          <w:szCs w:val="22"/>
        </w:rPr>
        <w:t xml:space="preserve"> </w:t>
      </w:r>
      <w:r w:rsidR="00B1553F" w:rsidRPr="00C32D6C">
        <w:rPr>
          <w:szCs w:val="22"/>
          <w:highlight w:val="green"/>
        </w:rPr>
        <w:t>CID 7084 (MAC)</w:t>
      </w:r>
    </w:p>
    <w:p w:rsidR="00B1553F" w:rsidRPr="00C32D6C" w:rsidRDefault="00B1553F" w:rsidP="00B1553F">
      <w:pPr>
        <w:numPr>
          <w:ilvl w:val="4"/>
          <w:numId w:val="1"/>
        </w:numPr>
        <w:rPr>
          <w:szCs w:val="22"/>
        </w:rPr>
      </w:pPr>
      <w:r w:rsidRPr="00C32D6C">
        <w:rPr>
          <w:szCs w:val="22"/>
        </w:rPr>
        <w:t>Review comment</w:t>
      </w:r>
    </w:p>
    <w:p w:rsidR="00B1553F" w:rsidRPr="00C32D6C" w:rsidRDefault="00B1553F" w:rsidP="00B1553F">
      <w:pPr>
        <w:numPr>
          <w:ilvl w:val="4"/>
          <w:numId w:val="1"/>
        </w:numPr>
        <w:rPr>
          <w:szCs w:val="22"/>
        </w:rPr>
      </w:pPr>
      <w:r w:rsidRPr="00C32D6C">
        <w:rPr>
          <w:szCs w:val="22"/>
        </w:rPr>
        <w:t>Commenter wishes to withdraw, but we need to point out why the comment is wrong.</w:t>
      </w:r>
    </w:p>
    <w:p w:rsidR="00B1553F" w:rsidRPr="00C32D6C" w:rsidRDefault="00B1553F" w:rsidP="00B1553F">
      <w:pPr>
        <w:numPr>
          <w:ilvl w:val="4"/>
          <w:numId w:val="1"/>
        </w:numPr>
        <w:rPr>
          <w:szCs w:val="22"/>
        </w:rPr>
      </w:pPr>
      <w:r w:rsidRPr="00C32D6C">
        <w:rPr>
          <w:szCs w:val="22"/>
        </w:rPr>
        <w:t>The equation is correct by definition, figure does not need to change.</w:t>
      </w:r>
    </w:p>
    <w:p w:rsidR="00B1553F" w:rsidRPr="00C32D6C" w:rsidRDefault="00B1553F" w:rsidP="00B1553F">
      <w:pPr>
        <w:numPr>
          <w:ilvl w:val="4"/>
          <w:numId w:val="1"/>
        </w:numPr>
        <w:rPr>
          <w:szCs w:val="22"/>
        </w:rPr>
      </w:pPr>
      <w:r w:rsidRPr="00C32D6C">
        <w:rPr>
          <w:szCs w:val="22"/>
        </w:rPr>
        <w:t>Proposed Resolution: REJECTED (MAC: 2016-05-13 17:44:09Z): D2+CCAdel+M2+Rx/TX do add up to a slot time, by definition, so the figure is basically correct.</w:t>
      </w:r>
    </w:p>
    <w:p w:rsidR="00B1553F" w:rsidRPr="00C32D6C" w:rsidRDefault="00B1553F" w:rsidP="00B1553F">
      <w:pPr>
        <w:numPr>
          <w:ilvl w:val="4"/>
          <w:numId w:val="1"/>
        </w:numPr>
        <w:rPr>
          <w:szCs w:val="22"/>
        </w:rPr>
      </w:pPr>
      <w:r w:rsidRPr="00C32D6C">
        <w:rPr>
          <w:szCs w:val="22"/>
        </w:rPr>
        <w:t>No Objection – Mark Ready for Motion</w:t>
      </w:r>
    </w:p>
    <w:p w:rsidR="00B1553F" w:rsidRPr="00C32D6C" w:rsidRDefault="00B1553F" w:rsidP="000D3E24">
      <w:pPr>
        <w:numPr>
          <w:ilvl w:val="1"/>
          <w:numId w:val="1"/>
        </w:numPr>
        <w:rPr>
          <w:szCs w:val="22"/>
        </w:rPr>
      </w:pPr>
      <w:r w:rsidRPr="00C32D6C">
        <w:rPr>
          <w:b/>
          <w:szCs w:val="22"/>
        </w:rPr>
        <w:t>Review doc 11-16/290r5</w:t>
      </w:r>
      <w:r w:rsidRPr="00C32D6C">
        <w:rPr>
          <w:szCs w:val="22"/>
        </w:rPr>
        <w:t xml:space="preserve"> – Mark HAMILTON (Ruckus Wireless)</w:t>
      </w:r>
    </w:p>
    <w:p w:rsidR="00B1553F" w:rsidRPr="00C32D6C" w:rsidRDefault="00B1553F" w:rsidP="00B1553F">
      <w:pPr>
        <w:numPr>
          <w:ilvl w:val="2"/>
          <w:numId w:val="1"/>
        </w:numPr>
        <w:rPr>
          <w:szCs w:val="22"/>
          <w:highlight w:val="green"/>
        </w:rPr>
      </w:pPr>
      <w:r w:rsidRPr="00C32D6C">
        <w:rPr>
          <w:szCs w:val="22"/>
          <w:highlight w:val="green"/>
        </w:rPr>
        <w:t xml:space="preserve">CID </w:t>
      </w:r>
      <w:r w:rsidR="005762CD" w:rsidRPr="00C32D6C">
        <w:rPr>
          <w:szCs w:val="22"/>
          <w:highlight w:val="green"/>
        </w:rPr>
        <w:t>7790 (MAC)</w:t>
      </w:r>
    </w:p>
    <w:p w:rsidR="00B1553F" w:rsidRPr="00C32D6C" w:rsidRDefault="00B1553F" w:rsidP="00B1553F">
      <w:pPr>
        <w:numPr>
          <w:ilvl w:val="3"/>
          <w:numId w:val="1"/>
        </w:numPr>
        <w:rPr>
          <w:szCs w:val="22"/>
        </w:rPr>
      </w:pPr>
      <w:r w:rsidRPr="00C32D6C">
        <w:rPr>
          <w:szCs w:val="22"/>
        </w:rPr>
        <w:t>Review comment</w:t>
      </w:r>
    </w:p>
    <w:p w:rsidR="00B1553F" w:rsidRPr="00C32D6C" w:rsidRDefault="00B1553F" w:rsidP="00B1553F">
      <w:pPr>
        <w:numPr>
          <w:ilvl w:val="3"/>
          <w:numId w:val="1"/>
        </w:numPr>
        <w:rPr>
          <w:szCs w:val="22"/>
        </w:rPr>
      </w:pPr>
      <w:r w:rsidRPr="00C32D6C">
        <w:rPr>
          <w:szCs w:val="22"/>
        </w:rPr>
        <w:t xml:space="preserve"> Similar to CID 7086 (11-16/221r3) and in the same clause</w:t>
      </w:r>
    </w:p>
    <w:p w:rsidR="00B1553F" w:rsidRPr="00C32D6C" w:rsidRDefault="00B1553F" w:rsidP="00B1553F">
      <w:pPr>
        <w:numPr>
          <w:ilvl w:val="3"/>
          <w:numId w:val="1"/>
        </w:numPr>
        <w:rPr>
          <w:szCs w:val="22"/>
        </w:rPr>
      </w:pPr>
      <w:r w:rsidRPr="00C32D6C">
        <w:rPr>
          <w:szCs w:val="22"/>
        </w:rPr>
        <w:t>For this CID, should only need to delete the word “pending”</w:t>
      </w:r>
    </w:p>
    <w:p w:rsidR="00B1553F" w:rsidRPr="00C32D6C" w:rsidRDefault="005762CD" w:rsidP="005762CD">
      <w:pPr>
        <w:numPr>
          <w:ilvl w:val="3"/>
          <w:numId w:val="1"/>
        </w:numPr>
        <w:rPr>
          <w:szCs w:val="22"/>
        </w:rPr>
      </w:pPr>
      <w:r w:rsidRPr="00C32D6C">
        <w:rPr>
          <w:szCs w:val="22"/>
        </w:rPr>
        <w:t xml:space="preserve"> Proposed Resolution: Revised; </w:t>
      </w:r>
      <w:proofErr w:type="gramStart"/>
      <w:r w:rsidRPr="00C32D6C">
        <w:rPr>
          <w:szCs w:val="22"/>
        </w:rPr>
        <w:t>After</w:t>
      </w:r>
      <w:proofErr w:type="gramEnd"/>
      <w:r w:rsidRPr="00C32D6C">
        <w:rPr>
          <w:szCs w:val="22"/>
        </w:rPr>
        <w:t xml:space="preserve"> applying the changes in 11-16/221r3 (for CID 7086), delete the word “pending” in the first line of the revised paragraph.  (Also changing “a” to “an”.)</w:t>
      </w:r>
    </w:p>
    <w:p w:rsidR="005762CD" w:rsidRPr="00C32D6C" w:rsidRDefault="005762CD" w:rsidP="005762CD">
      <w:pPr>
        <w:numPr>
          <w:ilvl w:val="3"/>
          <w:numId w:val="1"/>
        </w:numPr>
        <w:rPr>
          <w:szCs w:val="22"/>
        </w:rPr>
      </w:pPr>
      <w:r w:rsidRPr="00C32D6C">
        <w:rPr>
          <w:szCs w:val="22"/>
        </w:rPr>
        <w:lastRenderedPageBreak/>
        <w:t>No Objection – Mark Ready for Motion</w:t>
      </w:r>
    </w:p>
    <w:p w:rsidR="00B1553F" w:rsidRPr="00C32D6C" w:rsidRDefault="00B1553F" w:rsidP="00B1553F">
      <w:pPr>
        <w:numPr>
          <w:ilvl w:val="2"/>
          <w:numId w:val="1"/>
        </w:numPr>
        <w:rPr>
          <w:szCs w:val="22"/>
        </w:rPr>
      </w:pPr>
      <w:r w:rsidRPr="00C32D6C">
        <w:rPr>
          <w:szCs w:val="22"/>
        </w:rPr>
        <w:t xml:space="preserve"> </w:t>
      </w:r>
      <w:r w:rsidR="005762CD" w:rsidRPr="00C32D6C">
        <w:rPr>
          <w:szCs w:val="22"/>
          <w:highlight w:val="green"/>
        </w:rPr>
        <w:t>CID 7150 (MAC) and 7808 (MAC)</w:t>
      </w:r>
    </w:p>
    <w:p w:rsidR="002E4284" w:rsidRPr="00C32D6C" w:rsidRDefault="005762CD" w:rsidP="005762CD">
      <w:pPr>
        <w:numPr>
          <w:ilvl w:val="3"/>
          <w:numId w:val="1"/>
        </w:numPr>
        <w:rPr>
          <w:szCs w:val="22"/>
        </w:rPr>
      </w:pPr>
      <w:r w:rsidRPr="00C32D6C">
        <w:rPr>
          <w:szCs w:val="22"/>
        </w:rPr>
        <w:t xml:space="preserve"> Review comments</w:t>
      </w:r>
    </w:p>
    <w:p w:rsidR="005762CD" w:rsidRPr="00C32D6C" w:rsidRDefault="005762CD" w:rsidP="005762CD">
      <w:pPr>
        <w:numPr>
          <w:ilvl w:val="3"/>
          <w:numId w:val="1"/>
        </w:numPr>
        <w:rPr>
          <w:szCs w:val="22"/>
        </w:rPr>
      </w:pPr>
      <w:r w:rsidRPr="00C32D6C">
        <w:rPr>
          <w:szCs w:val="22"/>
        </w:rPr>
        <w:t xml:space="preserve"> At This point in the process, it was not thought to make this type of change.</w:t>
      </w:r>
    </w:p>
    <w:p w:rsidR="005762CD" w:rsidRPr="00C32D6C" w:rsidRDefault="005762CD" w:rsidP="005762CD">
      <w:pPr>
        <w:numPr>
          <w:ilvl w:val="3"/>
          <w:numId w:val="1"/>
        </w:numPr>
        <w:rPr>
          <w:szCs w:val="22"/>
        </w:rPr>
      </w:pPr>
      <w:r w:rsidRPr="00C32D6C">
        <w:rPr>
          <w:szCs w:val="22"/>
        </w:rPr>
        <w:t xml:space="preserve"> Proposed Resolution CIDs 7150 (MAC), 7808 (MAC): Rejected.  The comment fails to identify changes in sufficient detail so that the specific wording of the changes that will satisfy the commenter can be determined.</w:t>
      </w:r>
    </w:p>
    <w:p w:rsidR="00BF31F3" w:rsidRPr="00C32D6C" w:rsidRDefault="00BF31F3" w:rsidP="005762CD">
      <w:pPr>
        <w:numPr>
          <w:ilvl w:val="3"/>
          <w:numId w:val="1"/>
        </w:numPr>
        <w:rPr>
          <w:szCs w:val="22"/>
        </w:rPr>
      </w:pPr>
      <w:r w:rsidRPr="00C32D6C">
        <w:rPr>
          <w:szCs w:val="22"/>
        </w:rPr>
        <w:t>No objection – Mark Ready for Motion</w:t>
      </w:r>
    </w:p>
    <w:p w:rsidR="005762CD" w:rsidRPr="00C32D6C" w:rsidRDefault="005762CD" w:rsidP="005762CD">
      <w:pPr>
        <w:numPr>
          <w:ilvl w:val="2"/>
          <w:numId w:val="1"/>
        </w:numPr>
        <w:rPr>
          <w:szCs w:val="22"/>
          <w:highlight w:val="yellow"/>
        </w:rPr>
      </w:pPr>
      <w:r w:rsidRPr="00C32D6C">
        <w:rPr>
          <w:szCs w:val="22"/>
          <w:highlight w:val="yellow"/>
        </w:rPr>
        <w:t>CID 7146 (MAC)</w:t>
      </w:r>
    </w:p>
    <w:p w:rsidR="005762CD" w:rsidRPr="00C32D6C" w:rsidRDefault="005762CD" w:rsidP="005762CD">
      <w:pPr>
        <w:numPr>
          <w:ilvl w:val="3"/>
          <w:numId w:val="1"/>
        </w:numPr>
        <w:rPr>
          <w:szCs w:val="22"/>
        </w:rPr>
      </w:pPr>
      <w:r w:rsidRPr="00C32D6C">
        <w:rPr>
          <w:szCs w:val="22"/>
        </w:rPr>
        <w:t xml:space="preserve"> Review comment</w:t>
      </w:r>
    </w:p>
    <w:p w:rsidR="005762CD" w:rsidRPr="00C32D6C" w:rsidRDefault="005762CD" w:rsidP="005762CD">
      <w:pPr>
        <w:numPr>
          <w:ilvl w:val="3"/>
          <w:numId w:val="1"/>
        </w:numPr>
        <w:rPr>
          <w:szCs w:val="22"/>
        </w:rPr>
      </w:pPr>
      <w:r w:rsidRPr="00C32D6C">
        <w:rPr>
          <w:szCs w:val="22"/>
        </w:rPr>
        <w:t xml:space="preserve"> Need more input on DMG relay mechanism</w:t>
      </w:r>
    </w:p>
    <w:p w:rsidR="005762CD" w:rsidRPr="00C32D6C" w:rsidRDefault="005762CD" w:rsidP="005762CD">
      <w:pPr>
        <w:numPr>
          <w:ilvl w:val="3"/>
          <w:numId w:val="1"/>
        </w:numPr>
        <w:rPr>
          <w:szCs w:val="22"/>
        </w:rPr>
      </w:pPr>
      <w:r w:rsidRPr="00C32D6C">
        <w:rPr>
          <w:szCs w:val="22"/>
        </w:rPr>
        <w:t xml:space="preserve"> Some believe that it is a PHY issue, but the PHY experts say it is a MAC issue</w:t>
      </w:r>
    </w:p>
    <w:p w:rsidR="005762CD" w:rsidRPr="00C32D6C" w:rsidRDefault="005762CD" w:rsidP="005762CD">
      <w:pPr>
        <w:numPr>
          <w:ilvl w:val="3"/>
          <w:numId w:val="1"/>
        </w:numPr>
        <w:rPr>
          <w:szCs w:val="22"/>
        </w:rPr>
      </w:pPr>
      <w:r w:rsidRPr="00C32D6C">
        <w:rPr>
          <w:szCs w:val="22"/>
        </w:rPr>
        <w:t xml:space="preserve">  Propose to reject for now.</w:t>
      </w:r>
    </w:p>
    <w:p w:rsidR="005762CD" w:rsidRPr="00C32D6C" w:rsidRDefault="005762CD" w:rsidP="005762CD">
      <w:pPr>
        <w:numPr>
          <w:ilvl w:val="3"/>
          <w:numId w:val="1"/>
        </w:numPr>
        <w:rPr>
          <w:szCs w:val="22"/>
        </w:rPr>
      </w:pPr>
      <w:r w:rsidRPr="00C32D6C">
        <w:rPr>
          <w:szCs w:val="22"/>
        </w:rPr>
        <w:t xml:space="preserve">  </w:t>
      </w:r>
      <w:r w:rsidR="00BF31F3" w:rsidRPr="00C32D6C">
        <w:rPr>
          <w:szCs w:val="22"/>
          <w:highlight w:val="yellow"/>
        </w:rPr>
        <w:t>ACTION ITEM #2</w:t>
      </w:r>
      <w:r w:rsidRPr="00C32D6C">
        <w:rPr>
          <w:szCs w:val="22"/>
          <w:highlight w:val="yellow"/>
        </w:rPr>
        <w:t>:</w:t>
      </w:r>
      <w:r w:rsidRPr="00C32D6C">
        <w:rPr>
          <w:szCs w:val="22"/>
        </w:rPr>
        <w:t xml:space="preserve"> Mark HAMILTON to look one more time for a possible solution.</w:t>
      </w:r>
    </w:p>
    <w:p w:rsidR="005762CD" w:rsidRPr="00C32D6C" w:rsidRDefault="005762CD" w:rsidP="005762CD">
      <w:pPr>
        <w:numPr>
          <w:ilvl w:val="2"/>
          <w:numId w:val="1"/>
        </w:numPr>
        <w:rPr>
          <w:szCs w:val="22"/>
          <w:highlight w:val="yellow"/>
        </w:rPr>
      </w:pPr>
      <w:r w:rsidRPr="00C32D6C">
        <w:rPr>
          <w:szCs w:val="22"/>
          <w:highlight w:val="yellow"/>
        </w:rPr>
        <w:t>CID 7324 (MAC)</w:t>
      </w:r>
    </w:p>
    <w:p w:rsidR="005762CD" w:rsidRPr="00C32D6C" w:rsidRDefault="005762CD" w:rsidP="005762CD">
      <w:pPr>
        <w:numPr>
          <w:ilvl w:val="3"/>
          <w:numId w:val="1"/>
        </w:numPr>
        <w:rPr>
          <w:szCs w:val="22"/>
        </w:rPr>
      </w:pPr>
      <w:r w:rsidRPr="00C32D6C">
        <w:rPr>
          <w:szCs w:val="22"/>
        </w:rPr>
        <w:t xml:space="preserve"> Not in the document – was pulled from a Motion</w:t>
      </w:r>
    </w:p>
    <w:p w:rsidR="005762CD" w:rsidRPr="00C32D6C" w:rsidRDefault="005762CD" w:rsidP="005762CD">
      <w:pPr>
        <w:numPr>
          <w:ilvl w:val="3"/>
          <w:numId w:val="1"/>
        </w:numPr>
        <w:rPr>
          <w:szCs w:val="22"/>
        </w:rPr>
      </w:pPr>
      <w:r w:rsidRPr="00C32D6C">
        <w:rPr>
          <w:szCs w:val="22"/>
        </w:rPr>
        <w:t xml:space="preserve"> </w:t>
      </w:r>
      <w:r w:rsidR="00BF31F3" w:rsidRPr="00C32D6C">
        <w:rPr>
          <w:szCs w:val="22"/>
          <w:highlight w:val="yellow"/>
        </w:rPr>
        <w:t>ACTION ITEM #3</w:t>
      </w:r>
      <w:r w:rsidRPr="00C32D6C">
        <w:rPr>
          <w:szCs w:val="22"/>
          <w:highlight w:val="yellow"/>
        </w:rPr>
        <w:t>:</w:t>
      </w:r>
      <w:r w:rsidRPr="00C32D6C">
        <w:rPr>
          <w:szCs w:val="22"/>
        </w:rPr>
        <w:t xml:space="preserve"> Mark HAMILTON to review</w:t>
      </w:r>
    </w:p>
    <w:p w:rsidR="005762CD" w:rsidRPr="00C32D6C" w:rsidRDefault="005762CD" w:rsidP="005762CD">
      <w:pPr>
        <w:numPr>
          <w:ilvl w:val="2"/>
          <w:numId w:val="1"/>
        </w:numPr>
        <w:rPr>
          <w:szCs w:val="22"/>
          <w:highlight w:val="green"/>
        </w:rPr>
      </w:pPr>
      <w:r w:rsidRPr="00C32D6C">
        <w:rPr>
          <w:szCs w:val="22"/>
          <w:highlight w:val="green"/>
        </w:rPr>
        <w:t>CID 7814 (MAC)</w:t>
      </w:r>
    </w:p>
    <w:p w:rsidR="005762CD" w:rsidRPr="00C32D6C" w:rsidRDefault="005762CD" w:rsidP="005762CD">
      <w:pPr>
        <w:numPr>
          <w:ilvl w:val="3"/>
          <w:numId w:val="1"/>
        </w:numPr>
        <w:rPr>
          <w:szCs w:val="22"/>
        </w:rPr>
      </w:pPr>
      <w:r w:rsidRPr="00C32D6C">
        <w:rPr>
          <w:szCs w:val="22"/>
        </w:rPr>
        <w:t xml:space="preserve"> Review comment</w:t>
      </w:r>
    </w:p>
    <w:p w:rsidR="000D3E24" w:rsidRPr="00C32D6C" w:rsidRDefault="005762CD" w:rsidP="000D3E24">
      <w:pPr>
        <w:numPr>
          <w:ilvl w:val="3"/>
          <w:numId w:val="1"/>
        </w:numPr>
        <w:rPr>
          <w:szCs w:val="22"/>
        </w:rPr>
      </w:pPr>
      <w:r w:rsidRPr="00C32D6C">
        <w:rPr>
          <w:szCs w:val="22"/>
        </w:rPr>
        <w:t xml:space="preserve"> </w:t>
      </w:r>
      <w:r w:rsidR="00F438A8" w:rsidRPr="00C32D6C">
        <w:rPr>
          <w:szCs w:val="22"/>
        </w:rPr>
        <w:t>Review discussion and the context</w:t>
      </w:r>
    </w:p>
    <w:p w:rsidR="000D3E24" w:rsidRPr="00C32D6C" w:rsidRDefault="00F438A8" w:rsidP="000D3E24">
      <w:pPr>
        <w:numPr>
          <w:ilvl w:val="3"/>
          <w:numId w:val="1"/>
        </w:numPr>
        <w:rPr>
          <w:szCs w:val="22"/>
        </w:rPr>
      </w:pPr>
      <w:r w:rsidRPr="00C32D6C">
        <w:rPr>
          <w:szCs w:val="22"/>
        </w:rPr>
        <w:t xml:space="preserve">Proposed Resolution: </w:t>
      </w:r>
      <w:r w:rsidR="000D3E24" w:rsidRPr="00C32D6C">
        <w:rPr>
          <w:szCs w:val="22"/>
        </w:rPr>
        <w:t>REVISED (MAC: 2016-05-13 18:13:10Z): Incorporate the changes in 11-16/290r6 for CID 7814 (</w:t>
      </w:r>
      <w:hyperlink r:id="rId16" w:tgtFrame="_blank" w:history="1">
        <w:r w:rsidR="000D3E24" w:rsidRPr="00C32D6C">
          <w:rPr>
            <w:rStyle w:val="Hyperlink"/>
            <w:szCs w:val="22"/>
          </w:rPr>
          <w:t>https://mentor.ieee.org/802.11/dcn/16/11-16-0290-06-000m-resolutions-for-some-comments-on-11mc-d5-0.docx</w:t>
        </w:r>
      </w:hyperlink>
      <w:r w:rsidR="000D3E24" w:rsidRPr="00C32D6C">
        <w:rPr>
          <w:szCs w:val="22"/>
        </w:rPr>
        <w:t>).  The changes incorporate the exclusion into normative text.</w:t>
      </w:r>
    </w:p>
    <w:p w:rsidR="000D3E24" w:rsidRPr="00C32D6C" w:rsidRDefault="000D3E24" w:rsidP="000D3E24">
      <w:pPr>
        <w:numPr>
          <w:ilvl w:val="3"/>
          <w:numId w:val="1"/>
        </w:numPr>
        <w:rPr>
          <w:szCs w:val="22"/>
        </w:rPr>
      </w:pPr>
      <w:r w:rsidRPr="00C32D6C">
        <w:rPr>
          <w:szCs w:val="22"/>
        </w:rPr>
        <w:t>No Objection - Mark Ready for Motion</w:t>
      </w:r>
    </w:p>
    <w:p w:rsidR="002E4284" w:rsidRPr="00C32D6C" w:rsidRDefault="002E4284" w:rsidP="000D3E24">
      <w:pPr>
        <w:numPr>
          <w:ilvl w:val="2"/>
          <w:numId w:val="1"/>
        </w:numPr>
        <w:rPr>
          <w:szCs w:val="22"/>
        </w:rPr>
      </w:pPr>
      <w:r w:rsidRPr="00C32D6C">
        <w:rPr>
          <w:szCs w:val="22"/>
        </w:rPr>
        <w:t xml:space="preserve"> </w:t>
      </w:r>
      <w:r w:rsidR="00F438A8" w:rsidRPr="00C32D6C">
        <w:rPr>
          <w:szCs w:val="22"/>
          <w:highlight w:val="yellow"/>
        </w:rPr>
        <w:t>CID 7827 (GEN)</w:t>
      </w:r>
    </w:p>
    <w:p w:rsidR="00F438A8" w:rsidRPr="00C32D6C" w:rsidRDefault="00F438A8" w:rsidP="00F438A8">
      <w:pPr>
        <w:numPr>
          <w:ilvl w:val="3"/>
          <w:numId w:val="1"/>
        </w:numPr>
        <w:rPr>
          <w:szCs w:val="22"/>
        </w:rPr>
      </w:pPr>
      <w:r w:rsidRPr="00C32D6C">
        <w:rPr>
          <w:szCs w:val="22"/>
        </w:rPr>
        <w:t>Not in the document – was working with Stephen MCCAAN on this one.</w:t>
      </w:r>
    </w:p>
    <w:p w:rsidR="00F438A8" w:rsidRPr="00C32D6C" w:rsidRDefault="00F438A8" w:rsidP="00F438A8">
      <w:pPr>
        <w:numPr>
          <w:ilvl w:val="3"/>
          <w:numId w:val="1"/>
        </w:numPr>
        <w:rPr>
          <w:szCs w:val="22"/>
        </w:rPr>
      </w:pPr>
      <w:r w:rsidRPr="00C32D6C">
        <w:rPr>
          <w:szCs w:val="22"/>
        </w:rPr>
        <w:t xml:space="preserve"> This may have been fixed with the change to Annex R.</w:t>
      </w:r>
    </w:p>
    <w:p w:rsidR="00F438A8" w:rsidRPr="00C32D6C" w:rsidRDefault="00F438A8" w:rsidP="00F438A8">
      <w:pPr>
        <w:numPr>
          <w:ilvl w:val="3"/>
          <w:numId w:val="1"/>
        </w:numPr>
        <w:rPr>
          <w:szCs w:val="22"/>
        </w:rPr>
      </w:pPr>
      <w:r w:rsidRPr="00C32D6C">
        <w:rPr>
          <w:szCs w:val="22"/>
          <w:highlight w:val="yellow"/>
        </w:rPr>
        <w:t>ACTION ITEM #</w:t>
      </w:r>
      <w:r w:rsidR="00BF31F3" w:rsidRPr="00C32D6C">
        <w:rPr>
          <w:szCs w:val="22"/>
          <w:highlight w:val="yellow"/>
        </w:rPr>
        <w:t>4</w:t>
      </w:r>
      <w:r w:rsidRPr="00C32D6C">
        <w:rPr>
          <w:szCs w:val="22"/>
          <w:highlight w:val="yellow"/>
        </w:rPr>
        <w:t>:</w:t>
      </w:r>
      <w:r w:rsidRPr="00C32D6C">
        <w:rPr>
          <w:szCs w:val="22"/>
        </w:rPr>
        <w:t xml:space="preserve"> Mark HAMILTON to review and bring resolution next week.</w:t>
      </w:r>
    </w:p>
    <w:p w:rsidR="002E4284" w:rsidRPr="00C32D6C" w:rsidRDefault="00F438A8" w:rsidP="00F438A8">
      <w:pPr>
        <w:numPr>
          <w:ilvl w:val="1"/>
          <w:numId w:val="1"/>
        </w:numPr>
        <w:rPr>
          <w:szCs w:val="22"/>
        </w:rPr>
      </w:pPr>
      <w:r w:rsidRPr="00C32D6C">
        <w:rPr>
          <w:b/>
          <w:szCs w:val="22"/>
        </w:rPr>
        <w:t>Review doc 11-16/298r3</w:t>
      </w:r>
      <w:r w:rsidRPr="00C32D6C">
        <w:rPr>
          <w:szCs w:val="22"/>
        </w:rPr>
        <w:t xml:space="preserve"> Dorothy STANLEY (HPE)</w:t>
      </w:r>
    </w:p>
    <w:p w:rsidR="00F438A8" w:rsidRPr="00C32D6C" w:rsidRDefault="00F438A8" w:rsidP="00F438A8">
      <w:pPr>
        <w:numPr>
          <w:ilvl w:val="2"/>
          <w:numId w:val="1"/>
        </w:numPr>
        <w:rPr>
          <w:szCs w:val="22"/>
        </w:rPr>
      </w:pPr>
      <w:hyperlink r:id="rId17" w:history="1">
        <w:r w:rsidRPr="00C32D6C">
          <w:rPr>
            <w:rStyle w:val="Hyperlink"/>
            <w:szCs w:val="22"/>
          </w:rPr>
          <w:t>https://mentor.ieee.org/802.11/dcn/16/11-16-0298-03-000m-ds-assigned-cids-march-2016.docx</w:t>
        </w:r>
      </w:hyperlink>
      <w:r w:rsidRPr="00C32D6C">
        <w:rPr>
          <w:szCs w:val="22"/>
        </w:rPr>
        <w:t xml:space="preserve"> </w:t>
      </w:r>
    </w:p>
    <w:p w:rsidR="00F438A8" w:rsidRPr="00C32D6C" w:rsidRDefault="00F438A8" w:rsidP="00F438A8">
      <w:pPr>
        <w:numPr>
          <w:ilvl w:val="2"/>
          <w:numId w:val="1"/>
        </w:numPr>
        <w:rPr>
          <w:szCs w:val="22"/>
          <w:highlight w:val="green"/>
          <w:u w:val="single"/>
        </w:rPr>
      </w:pPr>
      <w:r w:rsidRPr="00C32D6C">
        <w:rPr>
          <w:szCs w:val="22"/>
          <w:highlight w:val="green"/>
          <w:u w:val="single"/>
        </w:rPr>
        <w:t>CID 7552 (EDITOR)</w:t>
      </w:r>
    </w:p>
    <w:p w:rsidR="00F438A8" w:rsidRPr="00C32D6C" w:rsidRDefault="00F438A8" w:rsidP="00F438A8">
      <w:pPr>
        <w:numPr>
          <w:ilvl w:val="3"/>
          <w:numId w:val="1"/>
        </w:numPr>
        <w:rPr>
          <w:szCs w:val="22"/>
        </w:rPr>
      </w:pPr>
      <w:r w:rsidRPr="00C32D6C">
        <w:rPr>
          <w:szCs w:val="22"/>
        </w:rPr>
        <w:t xml:space="preserve"> Was motioned</w:t>
      </w:r>
    </w:p>
    <w:p w:rsidR="00F438A8" w:rsidRPr="00C32D6C" w:rsidRDefault="00F438A8" w:rsidP="00F438A8">
      <w:pPr>
        <w:numPr>
          <w:ilvl w:val="3"/>
          <w:numId w:val="1"/>
        </w:numPr>
        <w:rPr>
          <w:szCs w:val="22"/>
        </w:rPr>
      </w:pPr>
      <w:r w:rsidRPr="00C32D6C">
        <w:rPr>
          <w:szCs w:val="22"/>
        </w:rPr>
        <w:t xml:space="preserve"> Editor review noted an update was required</w:t>
      </w:r>
    </w:p>
    <w:p w:rsidR="00F438A8" w:rsidRPr="00C32D6C" w:rsidRDefault="00F438A8" w:rsidP="00F438A8">
      <w:pPr>
        <w:numPr>
          <w:ilvl w:val="3"/>
          <w:numId w:val="1"/>
        </w:numPr>
        <w:rPr>
          <w:szCs w:val="22"/>
        </w:rPr>
      </w:pPr>
      <w:r w:rsidRPr="00C32D6C">
        <w:rPr>
          <w:szCs w:val="22"/>
        </w:rPr>
        <w:t xml:space="preserve"> </w:t>
      </w:r>
      <w:r w:rsidR="007917E4" w:rsidRPr="00C32D6C">
        <w:rPr>
          <w:szCs w:val="22"/>
        </w:rPr>
        <w:t>This was discussed last week.</w:t>
      </w:r>
    </w:p>
    <w:p w:rsidR="007917E4" w:rsidRPr="00C32D6C" w:rsidRDefault="007917E4" w:rsidP="00F438A8">
      <w:pPr>
        <w:numPr>
          <w:ilvl w:val="3"/>
          <w:numId w:val="1"/>
        </w:numPr>
        <w:rPr>
          <w:szCs w:val="22"/>
        </w:rPr>
      </w:pPr>
      <w:r w:rsidRPr="00C32D6C">
        <w:rPr>
          <w:szCs w:val="22"/>
        </w:rPr>
        <w:t xml:space="preserve"> The </w:t>
      </w:r>
      <w:proofErr w:type="spellStart"/>
      <w:r w:rsidRPr="00C32D6C">
        <w:rPr>
          <w:szCs w:val="22"/>
        </w:rPr>
        <w:t>strawpoll</w:t>
      </w:r>
      <w:proofErr w:type="spellEnd"/>
      <w:r w:rsidRPr="00C32D6C">
        <w:rPr>
          <w:szCs w:val="22"/>
        </w:rPr>
        <w:t xml:space="preserve"> was 2-2-4 for removing “pairwise”</w:t>
      </w:r>
    </w:p>
    <w:p w:rsidR="007917E4" w:rsidRPr="00C32D6C" w:rsidRDefault="007917E4" w:rsidP="00F438A8">
      <w:pPr>
        <w:numPr>
          <w:ilvl w:val="3"/>
          <w:numId w:val="1"/>
        </w:numPr>
        <w:rPr>
          <w:szCs w:val="22"/>
        </w:rPr>
      </w:pPr>
      <w:r w:rsidRPr="00C32D6C">
        <w:rPr>
          <w:szCs w:val="22"/>
        </w:rPr>
        <w:t xml:space="preserve"> Discussion on if the “pairwise” word is necessary or not.</w:t>
      </w:r>
    </w:p>
    <w:p w:rsidR="007917E4" w:rsidRPr="00C32D6C" w:rsidRDefault="007917E4" w:rsidP="007917E4">
      <w:pPr>
        <w:numPr>
          <w:ilvl w:val="4"/>
          <w:numId w:val="1"/>
        </w:numPr>
        <w:rPr>
          <w:szCs w:val="22"/>
        </w:rPr>
      </w:pPr>
      <w:r w:rsidRPr="00C32D6C">
        <w:rPr>
          <w:szCs w:val="22"/>
        </w:rPr>
        <w:t>It was the second instance of “pairwise” that is causing the debate.</w:t>
      </w:r>
    </w:p>
    <w:p w:rsidR="007917E4" w:rsidRPr="00C32D6C" w:rsidRDefault="00BF31F3" w:rsidP="004E1379">
      <w:pPr>
        <w:numPr>
          <w:ilvl w:val="3"/>
          <w:numId w:val="1"/>
        </w:numPr>
        <w:rPr>
          <w:szCs w:val="22"/>
        </w:rPr>
      </w:pPr>
      <w:r w:rsidRPr="00C32D6C">
        <w:rPr>
          <w:szCs w:val="22"/>
        </w:rPr>
        <w:t xml:space="preserve"> Proposed Resolution:</w:t>
      </w:r>
      <w:r w:rsidR="007917E4" w:rsidRPr="00C32D6C">
        <w:rPr>
          <w:b/>
          <w:szCs w:val="22"/>
        </w:rPr>
        <w:t xml:space="preserve"> Revised; </w:t>
      </w:r>
      <w:proofErr w:type="gramStart"/>
      <w:r w:rsidR="007917E4" w:rsidRPr="00C32D6C">
        <w:rPr>
          <w:szCs w:val="22"/>
        </w:rPr>
        <w:t>Incorporate</w:t>
      </w:r>
      <w:proofErr w:type="gramEnd"/>
      <w:r w:rsidR="007917E4" w:rsidRPr="00C32D6C">
        <w:rPr>
          <w:szCs w:val="22"/>
        </w:rPr>
        <w:t xml:space="preserve"> the changes in 11-16/281r1 (</w:t>
      </w:r>
      <w:hyperlink r:id="rId18" w:history="1">
        <w:r w:rsidR="007917E4" w:rsidRPr="00C32D6C">
          <w:rPr>
            <w:rStyle w:val="Hyperlink"/>
            <w:szCs w:val="22"/>
          </w:rPr>
          <w:t>https://mentor.ieee.org/802.11/dcn/16/11-16-0281-01-000m-resolution-of-cid-4859.docx</w:t>
        </w:r>
      </w:hyperlink>
      <w:r w:rsidR="007917E4" w:rsidRPr="00C32D6C">
        <w:rPr>
          <w:szCs w:val="22"/>
        </w:rPr>
        <w:t>). These changes expand the acronyms uniformly as suggested by the commenter. Use of “pairwise” is accurate.</w:t>
      </w:r>
    </w:p>
    <w:p w:rsidR="007917E4" w:rsidRPr="00C32D6C" w:rsidRDefault="007917E4" w:rsidP="004E1379">
      <w:pPr>
        <w:numPr>
          <w:ilvl w:val="3"/>
          <w:numId w:val="1"/>
        </w:numPr>
        <w:rPr>
          <w:szCs w:val="22"/>
        </w:rPr>
      </w:pPr>
      <w:r w:rsidRPr="00C32D6C">
        <w:rPr>
          <w:szCs w:val="22"/>
        </w:rPr>
        <w:t>Mark Ready for Motion</w:t>
      </w:r>
    </w:p>
    <w:p w:rsidR="007917E4" w:rsidRPr="00C32D6C" w:rsidRDefault="007917E4" w:rsidP="004E1379">
      <w:pPr>
        <w:numPr>
          <w:ilvl w:val="2"/>
          <w:numId w:val="1"/>
        </w:numPr>
        <w:rPr>
          <w:szCs w:val="22"/>
          <w:highlight w:val="yellow"/>
        </w:rPr>
      </w:pPr>
      <w:r w:rsidRPr="00C32D6C">
        <w:rPr>
          <w:szCs w:val="22"/>
          <w:highlight w:val="yellow"/>
        </w:rPr>
        <w:t xml:space="preserve">CID 7553 (MAC) </w:t>
      </w:r>
    </w:p>
    <w:p w:rsidR="007917E4" w:rsidRPr="00C32D6C" w:rsidRDefault="007917E4" w:rsidP="004E1379">
      <w:pPr>
        <w:numPr>
          <w:ilvl w:val="3"/>
          <w:numId w:val="1"/>
        </w:numPr>
        <w:rPr>
          <w:szCs w:val="22"/>
        </w:rPr>
      </w:pPr>
      <w:r w:rsidRPr="00C32D6C">
        <w:rPr>
          <w:szCs w:val="22"/>
        </w:rPr>
        <w:t>Review comment</w:t>
      </w:r>
    </w:p>
    <w:p w:rsidR="007917E4" w:rsidRPr="00C32D6C" w:rsidRDefault="007917E4" w:rsidP="004E1379">
      <w:pPr>
        <w:numPr>
          <w:ilvl w:val="3"/>
          <w:numId w:val="1"/>
        </w:numPr>
        <w:rPr>
          <w:szCs w:val="22"/>
        </w:rPr>
      </w:pPr>
      <w:r w:rsidRPr="00C32D6C">
        <w:rPr>
          <w:szCs w:val="22"/>
        </w:rPr>
        <w:t>Review history of discussion</w:t>
      </w:r>
    </w:p>
    <w:p w:rsidR="007917E4" w:rsidRPr="00C32D6C" w:rsidRDefault="007917E4" w:rsidP="004E1379">
      <w:pPr>
        <w:numPr>
          <w:ilvl w:val="3"/>
          <w:numId w:val="1"/>
        </w:numPr>
        <w:rPr>
          <w:szCs w:val="22"/>
        </w:rPr>
      </w:pPr>
      <w:r w:rsidRPr="00C32D6C">
        <w:rPr>
          <w:szCs w:val="22"/>
        </w:rPr>
        <w:lastRenderedPageBreak/>
        <w:t>The changes proposed on Monday were left for review until today’s discussion.</w:t>
      </w:r>
    </w:p>
    <w:p w:rsidR="007917E4" w:rsidRPr="00C32D6C" w:rsidRDefault="007917E4" w:rsidP="004E1379">
      <w:pPr>
        <w:numPr>
          <w:ilvl w:val="3"/>
          <w:numId w:val="1"/>
        </w:numPr>
        <w:rPr>
          <w:szCs w:val="22"/>
        </w:rPr>
      </w:pPr>
      <w:r w:rsidRPr="00C32D6C">
        <w:rPr>
          <w:szCs w:val="22"/>
        </w:rPr>
        <w:t>Mesh PMKSAs are cached and defined.</w:t>
      </w:r>
    </w:p>
    <w:p w:rsidR="007917E4" w:rsidRPr="00C32D6C" w:rsidRDefault="007917E4" w:rsidP="004E1379">
      <w:pPr>
        <w:numPr>
          <w:ilvl w:val="3"/>
          <w:numId w:val="1"/>
        </w:numPr>
        <w:rPr>
          <w:szCs w:val="22"/>
        </w:rPr>
      </w:pPr>
      <w:r w:rsidRPr="00C32D6C">
        <w:rPr>
          <w:szCs w:val="22"/>
        </w:rPr>
        <w:t xml:space="preserve">Discussion on the definition of “cached” and the </w:t>
      </w:r>
      <w:r w:rsidR="004E1379" w:rsidRPr="00C32D6C">
        <w:rPr>
          <w:szCs w:val="22"/>
        </w:rPr>
        <w:t xml:space="preserve">possible overload of the term. </w:t>
      </w:r>
    </w:p>
    <w:p w:rsidR="007917E4" w:rsidRPr="00C32D6C" w:rsidRDefault="004E1379" w:rsidP="004E1379">
      <w:pPr>
        <w:numPr>
          <w:ilvl w:val="3"/>
          <w:numId w:val="1"/>
        </w:numPr>
        <w:rPr>
          <w:szCs w:val="22"/>
        </w:rPr>
      </w:pPr>
      <w:r w:rsidRPr="00C32D6C">
        <w:rPr>
          <w:szCs w:val="22"/>
        </w:rPr>
        <w:t xml:space="preserve">A </w:t>
      </w:r>
      <w:r w:rsidR="007917E4" w:rsidRPr="00C32D6C">
        <w:rPr>
          <w:szCs w:val="22"/>
        </w:rPr>
        <w:t>Proposed Resolution: : Revised;  At 104.48, change “mesh TKSA, and mesh PMKSA that exist in the STA” to “and mesh TKSA that exist in the STA”</w:t>
      </w:r>
    </w:p>
    <w:p w:rsidR="007917E4" w:rsidRPr="00C32D6C" w:rsidRDefault="007917E4" w:rsidP="007917E4">
      <w:pPr>
        <w:ind w:left="2880"/>
        <w:rPr>
          <w:szCs w:val="22"/>
        </w:rPr>
      </w:pPr>
      <w:r w:rsidRPr="00C32D6C">
        <w:rPr>
          <w:szCs w:val="22"/>
        </w:rPr>
        <w:t>This change corrects the text to indicate that mesh PMKSA caching is defined (see 1960.35 and 1962.23).</w:t>
      </w:r>
    </w:p>
    <w:p w:rsidR="00F438A8" w:rsidRPr="00C32D6C" w:rsidRDefault="004E1379" w:rsidP="004E1379">
      <w:pPr>
        <w:numPr>
          <w:ilvl w:val="3"/>
          <w:numId w:val="1"/>
        </w:numPr>
        <w:rPr>
          <w:szCs w:val="22"/>
        </w:rPr>
      </w:pPr>
      <w:r w:rsidRPr="00C32D6C">
        <w:rPr>
          <w:szCs w:val="22"/>
        </w:rPr>
        <w:t>After lots of discussion, it was noted that we are not ready to close on this issue</w:t>
      </w:r>
    </w:p>
    <w:p w:rsidR="004E1379" w:rsidRPr="00C32D6C" w:rsidRDefault="004E1379" w:rsidP="004E1379">
      <w:pPr>
        <w:numPr>
          <w:ilvl w:val="1"/>
          <w:numId w:val="1"/>
        </w:numPr>
        <w:rPr>
          <w:szCs w:val="22"/>
        </w:rPr>
      </w:pPr>
      <w:r w:rsidRPr="00C32D6C">
        <w:rPr>
          <w:b/>
          <w:szCs w:val="22"/>
        </w:rPr>
        <w:t>Review doc: 11-16/276r8</w:t>
      </w:r>
      <w:r w:rsidRPr="00C32D6C">
        <w:rPr>
          <w:szCs w:val="22"/>
        </w:rPr>
        <w:t xml:space="preserve"> – Mark RISON (Samsung)</w:t>
      </w:r>
    </w:p>
    <w:p w:rsidR="004E1379" w:rsidRPr="00C32D6C" w:rsidRDefault="004E1379" w:rsidP="004E1379">
      <w:pPr>
        <w:numPr>
          <w:ilvl w:val="2"/>
          <w:numId w:val="1"/>
        </w:numPr>
        <w:rPr>
          <w:szCs w:val="22"/>
        </w:rPr>
      </w:pPr>
      <w:hyperlink r:id="rId19" w:history="1">
        <w:r w:rsidRPr="00C32D6C">
          <w:rPr>
            <w:rStyle w:val="Hyperlink"/>
            <w:szCs w:val="22"/>
          </w:rPr>
          <w:t>https://mentor.ieee.org/802.11/dcn/16/11-16-0276-08-000m-resolutions-for-some-comments-on-11mc-d5-0-sbmc1.docx</w:t>
        </w:r>
      </w:hyperlink>
      <w:r w:rsidRPr="00C32D6C">
        <w:rPr>
          <w:szCs w:val="22"/>
        </w:rPr>
        <w:t xml:space="preserve"> </w:t>
      </w:r>
    </w:p>
    <w:p w:rsidR="004E1379" w:rsidRPr="00C32D6C" w:rsidRDefault="004E1379" w:rsidP="004E1379">
      <w:pPr>
        <w:numPr>
          <w:ilvl w:val="2"/>
          <w:numId w:val="1"/>
        </w:numPr>
        <w:rPr>
          <w:szCs w:val="22"/>
          <w:highlight w:val="yellow"/>
        </w:rPr>
      </w:pPr>
      <w:r w:rsidRPr="00C32D6C">
        <w:rPr>
          <w:szCs w:val="22"/>
          <w:highlight w:val="yellow"/>
        </w:rPr>
        <w:t>CID 7523 (MAC)</w:t>
      </w:r>
    </w:p>
    <w:p w:rsidR="004E1379" w:rsidRPr="00C32D6C" w:rsidRDefault="004E1379" w:rsidP="004E1379">
      <w:pPr>
        <w:numPr>
          <w:ilvl w:val="3"/>
          <w:numId w:val="1"/>
        </w:numPr>
        <w:rPr>
          <w:szCs w:val="22"/>
        </w:rPr>
      </w:pPr>
      <w:r w:rsidRPr="00C32D6C">
        <w:rPr>
          <w:szCs w:val="22"/>
        </w:rPr>
        <w:t xml:space="preserve"> Review comment</w:t>
      </w:r>
    </w:p>
    <w:p w:rsidR="004E1379" w:rsidRPr="00C32D6C" w:rsidRDefault="004E1379" w:rsidP="004E1379">
      <w:pPr>
        <w:numPr>
          <w:ilvl w:val="3"/>
          <w:numId w:val="1"/>
        </w:numPr>
        <w:rPr>
          <w:szCs w:val="22"/>
        </w:rPr>
      </w:pPr>
      <w:r w:rsidRPr="00C32D6C">
        <w:rPr>
          <w:szCs w:val="22"/>
        </w:rPr>
        <w:t xml:space="preserve"> An Action item was taken by Mark RISON, and he has worked with Adrian STEPHENS and Brian HART, but not concluded yet.</w:t>
      </w:r>
    </w:p>
    <w:p w:rsidR="00285311" w:rsidRPr="00C32D6C" w:rsidRDefault="00285311" w:rsidP="00285311">
      <w:pPr>
        <w:numPr>
          <w:ilvl w:val="2"/>
          <w:numId w:val="1"/>
        </w:numPr>
        <w:rPr>
          <w:szCs w:val="22"/>
          <w:highlight w:val="green"/>
        </w:rPr>
      </w:pPr>
      <w:r w:rsidRPr="00C32D6C">
        <w:rPr>
          <w:szCs w:val="22"/>
          <w:highlight w:val="green"/>
        </w:rPr>
        <w:t>CIDs 7278(MAC), 7280(MAC), 7281(EDITOR), 7282(EDITOR</w:t>
      </w:r>
      <w:r w:rsidRPr="00C32D6C">
        <w:rPr>
          <w:szCs w:val="22"/>
        </w:rPr>
        <w:t xml:space="preserve">), </w:t>
      </w:r>
      <w:r w:rsidRPr="00C32D6C">
        <w:rPr>
          <w:szCs w:val="22"/>
          <w:highlight w:val="green"/>
        </w:rPr>
        <w:t>7283(EDITOR), 7284(EDITOR), 7285(EDITOR), 7286(EDITOR), 7287(EDITOR), 7288(EDITOR), 7289(EDITOR), 7290(EDITOR), 7292(MAC)</w:t>
      </w:r>
    </w:p>
    <w:p w:rsidR="004E1379" w:rsidRPr="00C32D6C" w:rsidRDefault="004E1379" w:rsidP="00285311">
      <w:pPr>
        <w:numPr>
          <w:ilvl w:val="3"/>
          <w:numId w:val="1"/>
        </w:numPr>
        <w:rPr>
          <w:szCs w:val="22"/>
        </w:rPr>
      </w:pPr>
      <w:r w:rsidRPr="00C32D6C">
        <w:rPr>
          <w:szCs w:val="22"/>
        </w:rPr>
        <w:t>Review changes that were made in response to the Action items from last time.</w:t>
      </w:r>
    </w:p>
    <w:p w:rsidR="004E1379" w:rsidRPr="00C32D6C" w:rsidRDefault="004E1379" w:rsidP="004E1379">
      <w:pPr>
        <w:numPr>
          <w:ilvl w:val="3"/>
          <w:numId w:val="1"/>
        </w:numPr>
        <w:rPr>
          <w:szCs w:val="22"/>
        </w:rPr>
      </w:pPr>
      <w:r w:rsidRPr="00C32D6C">
        <w:rPr>
          <w:szCs w:val="22"/>
        </w:rPr>
        <w:t xml:space="preserve">These changes were identified, but we should review the final version of the changes. </w:t>
      </w:r>
      <w:r w:rsidR="00285311" w:rsidRPr="00C32D6C">
        <w:rPr>
          <w:szCs w:val="22"/>
        </w:rPr>
        <w:t>(</w:t>
      </w:r>
      <w:proofErr w:type="gramStart"/>
      <w:r w:rsidR="00285311" w:rsidRPr="00C32D6C">
        <w:rPr>
          <w:szCs w:val="22"/>
        </w:rPr>
        <w:t>see</w:t>
      </w:r>
      <w:proofErr w:type="gramEnd"/>
      <w:r w:rsidR="00285311" w:rsidRPr="00C32D6C">
        <w:rPr>
          <w:szCs w:val="22"/>
        </w:rPr>
        <w:t xml:space="preserve"> pages 54-60).</w:t>
      </w:r>
    </w:p>
    <w:p w:rsidR="00F438A8" w:rsidRPr="00C32D6C" w:rsidRDefault="00285311" w:rsidP="00285311">
      <w:pPr>
        <w:numPr>
          <w:ilvl w:val="3"/>
          <w:numId w:val="1"/>
        </w:numPr>
        <w:rPr>
          <w:szCs w:val="22"/>
        </w:rPr>
      </w:pPr>
      <w:r w:rsidRPr="00C32D6C">
        <w:rPr>
          <w:szCs w:val="22"/>
        </w:rPr>
        <w:t xml:space="preserve"> The resolutions for CIDs 7278(MAC), 7280(MAC), 7281(EDITOR), 7282(EDITOR), 7283(EDITOR), 7284(EDITOR), 7285(EDITOR), 7286(EDITOR), 7287(EDITOR), 7288(EDITOR), 7289(EDITOR), 7290(EDITOR), 7292(MAC) should be marked Ready for Motion related to 11-16/276r8.</w:t>
      </w:r>
    </w:p>
    <w:p w:rsidR="00F438A8" w:rsidRPr="00C32D6C" w:rsidRDefault="00285311" w:rsidP="00285311">
      <w:pPr>
        <w:numPr>
          <w:ilvl w:val="2"/>
          <w:numId w:val="1"/>
        </w:numPr>
        <w:rPr>
          <w:szCs w:val="22"/>
        </w:rPr>
      </w:pPr>
      <w:r w:rsidRPr="00C32D6C">
        <w:rPr>
          <w:szCs w:val="22"/>
        </w:rPr>
        <w:t>CID 7396 (MAC)</w:t>
      </w:r>
    </w:p>
    <w:p w:rsidR="00285311" w:rsidRPr="00C32D6C" w:rsidRDefault="00285311" w:rsidP="00285311">
      <w:pPr>
        <w:numPr>
          <w:ilvl w:val="3"/>
          <w:numId w:val="1"/>
        </w:numPr>
        <w:rPr>
          <w:szCs w:val="22"/>
        </w:rPr>
      </w:pPr>
      <w:r w:rsidRPr="00C32D6C">
        <w:rPr>
          <w:szCs w:val="22"/>
        </w:rPr>
        <w:t>Still open</w:t>
      </w:r>
    </w:p>
    <w:p w:rsidR="00285311" w:rsidRPr="00C32D6C" w:rsidRDefault="00285311" w:rsidP="00285311">
      <w:pPr>
        <w:numPr>
          <w:ilvl w:val="2"/>
          <w:numId w:val="1"/>
        </w:numPr>
        <w:rPr>
          <w:szCs w:val="22"/>
        </w:rPr>
      </w:pPr>
      <w:r w:rsidRPr="00C32D6C">
        <w:rPr>
          <w:szCs w:val="22"/>
        </w:rPr>
        <w:t>CID 7500 (MAC)</w:t>
      </w:r>
    </w:p>
    <w:p w:rsidR="00285311" w:rsidRPr="00C32D6C" w:rsidRDefault="00285311" w:rsidP="00285311">
      <w:pPr>
        <w:numPr>
          <w:ilvl w:val="3"/>
          <w:numId w:val="1"/>
        </w:numPr>
        <w:rPr>
          <w:szCs w:val="22"/>
        </w:rPr>
      </w:pPr>
      <w:r w:rsidRPr="00C32D6C">
        <w:rPr>
          <w:szCs w:val="22"/>
        </w:rPr>
        <w:t>Still open</w:t>
      </w:r>
    </w:p>
    <w:p w:rsidR="00285311" w:rsidRPr="00C32D6C" w:rsidRDefault="00285311" w:rsidP="00285311">
      <w:pPr>
        <w:numPr>
          <w:ilvl w:val="2"/>
          <w:numId w:val="1"/>
        </w:numPr>
        <w:rPr>
          <w:szCs w:val="22"/>
        </w:rPr>
      </w:pPr>
      <w:r w:rsidRPr="00C32D6C">
        <w:rPr>
          <w:szCs w:val="22"/>
        </w:rPr>
        <w:t>CID 7572 (MAC)</w:t>
      </w:r>
    </w:p>
    <w:p w:rsidR="00285311" w:rsidRPr="00C32D6C" w:rsidRDefault="00285311" w:rsidP="00285311">
      <w:pPr>
        <w:numPr>
          <w:ilvl w:val="3"/>
          <w:numId w:val="1"/>
        </w:numPr>
        <w:rPr>
          <w:szCs w:val="22"/>
        </w:rPr>
      </w:pPr>
      <w:r w:rsidRPr="00C32D6C">
        <w:rPr>
          <w:szCs w:val="22"/>
        </w:rPr>
        <w:t>Still open</w:t>
      </w:r>
    </w:p>
    <w:p w:rsidR="00285311" w:rsidRPr="00C32D6C" w:rsidRDefault="00285311" w:rsidP="00285311">
      <w:pPr>
        <w:numPr>
          <w:ilvl w:val="2"/>
          <w:numId w:val="1"/>
        </w:numPr>
        <w:rPr>
          <w:szCs w:val="22"/>
        </w:rPr>
      </w:pPr>
      <w:r w:rsidRPr="00C32D6C">
        <w:rPr>
          <w:szCs w:val="22"/>
        </w:rPr>
        <w:t>CID 7796 (MAC)</w:t>
      </w:r>
    </w:p>
    <w:p w:rsidR="00285311" w:rsidRPr="00C32D6C" w:rsidRDefault="00285311" w:rsidP="00285311">
      <w:pPr>
        <w:numPr>
          <w:ilvl w:val="3"/>
          <w:numId w:val="1"/>
        </w:numPr>
        <w:rPr>
          <w:szCs w:val="22"/>
        </w:rPr>
      </w:pPr>
      <w:r w:rsidRPr="00C32D6C">
        <w:rPr>
          <w:szCs w:val="22"/>
        </w:rPr>
        <w:t xml:space="preserve">Still open </w:t>
      </w:r>
    </w:p>
    <w:p w:rsidR="00285311" w:rsidRPr="00C32D6C" w:rsidRDefault="00285311" w:rsidP="00285311">
      <w:pPr>
        <w:numPr>
          <w:ilvl w:val="2"/>
          <w:numId w:val="1"/>
        </w:numPr>
        <w:rPr>
          <w:szCs w:val="22"/>
        </w:rPr>
      </w:pPr>
      <w:r w:rsidRPr="00C32D6C">
        <w:rPr>
          <w:szCs w:val="22"/>
        </w:rPr>
        <w:t>CID 7349 (MAC)</w:t>
      </w:r>
    </w:p>
    <w:p w:rsidR="00285311" w:rsidRPr="00C32D6C" w:rsidRDefault="00285311" w:rsidP="00285311">
      <w:pPr>
        <w:numPr>
          <w:ilvl w:val="3"/>
          <w:numId w:val="1"/>
        </w:numPr>
        <w:rPr>
          <w:szCs w:val="22"/>
        </w:rPr>
      </w:pPr>
      <w:r w:rsidRPr="00C32D6C">
        <w:rPr>
          <w:szCs w:val="22"/>
        </w:rPr>
        <w:t>Still in open discussion</w:t>
      </w:r>
    </w:p>
    <w:p w:rsidR="00285311" w:rsidRPr="00C32D6C" w:rsidRDefault="00285311" w:rsidP="00285311">
      <w:pPr>
        <w:numPr>
          <w:ilvl w:val="2"/>
          <w:numId w:val="1"/>
        </w:numPr>
        <w:rPr>
          <w:szCs w:val="22"/>
        </w:rPr>
      </w:pPr>
      <w:r w:rsidRPr="00C32D6C">
        <w:rPr>
          <w:szCs w:val="22"/>
        </w:rPr>
        <w:t>No other CIDs ready for today.</w:t>
      </w:r>
    </w:p>
    <w:p w:rsidR="00285311" w:rsidRPr="00C32D6C" w:rsidRDefault="00285311" w:rsidP="00285311">
      <w:pPr>
        <w:numPr>
          <w:ilvl w:val="1"/>
          <w:numId w:val="1"/>
        </w:numPr>
        <w:rPr>
          <w:szCs w:val="22"/>
        </w:rPr>
      </w:pPr>
      <w:r w:rsidRPr="00C32D6C">
        <w:rPr>
          <w:b/>
          <w:szCs w:val="22"/>
        </w:rPr>
        <w:t>Review doc 11-16/292r3</w:t>
      </w:r>
      <w:r w:rsidRPr="00C32D6C">
        <w:rPr>
          <w:szCs w:val="22"/>
        </w:rPr>
        <w:t xml:space="preserve"> – Peter ECCLESINE (Cisco)</w:t>
      </w:r>
    </w:p>
    <w:p w:rsidR="00F3528F" w:rsidRPr="00C32D6C" w:rsidRDefault="00F3528F" w:rsidP="00F3528F">
      <w:pPr>
        <w:numPr>
          <w:ilvl w:val="2"/>
          <w:numId w:val="1"/>
        </w:numPr>
        <w:rPr>
          <w:szCs w:val="22"/>
        </w:rPr>
      </w:pPr>
      <w:hyperlink r:id="rId20" w:history="1">
        <w:r w:rsidRPr="00C32D6C">
          <w:rPr>
            <w:rStyle w:val="Hyperlink"/>
            <w:szCs w:val="22"/>
          </w:rPr>
          <w:t>https://mentor.ieee.org/802.11/dcn/16/11-16-0292-03-000m-sb1-ecclesine-resolutions.docx</w:t>
        </w:r>
      </w:hyperlink>
      <w:r w:rsidRPr="00C32D6C">
        <w:rPr>
          <w:szCs w:val="22"/>
        </w:rPr>
        <w:t xml:space="preserve"> </w:t>
      </w:r>
    </w:p>
    <w:p w:rsidR="00285311" w:rsidRPr="00C32D6C" w:rsidRDefault="00285311" w:rsidP="00285311">
      <w:pPr>
        <w:numPr>
          <w:ilvl w:val="2"/>
          <w:numId w:val="1"/>
        </w:numPr>
        <w:rPr>
          <w:szCs w:val="22"/>
          <w:highlight w:val="cyan"/>
        </w:rPr>
      </w:pPr>
      <w:r w:rsidRPr="00C32D6C">
        <w:rPr>
          <w:szCs w:val="22"/>
          <w:highlight w:val="cyan"/>
        </w:rPr>
        <w:t>CID 7103 (EDITOR)</w:t>
      </w:r>
    </w:p>
    <w:p w:rsidR="00285311" w:rsidRPr="00C32D6C" w:rsidRDefault="00285311" w:rsidP="00285311">
      <w:pPr>
        <w:numPr>
          <w:ilvl w:val="3"/>
          <w:numId w:val="1"/>
        </w:numPr>
        <w:rPr>
          <w:szCs w:val="22"/>
        </w:rPr>
      </w:pPr>
      <w:r w:rsidRPr="00C32D6C">
        <w:rPr>
          <w:szCs w:val="22"/>
        </w:rPr>
        <w:t xml:space="preserve"> Review comment, we had done this before, the pending proposed resolution is to delete the 3</w:t>
      </w:r>
      <w:r w:rsidRPr="00C32D6C">
        <w:rPr>
          <w:szCs w:val="22"/>
          <w:vertAlign w:val="superscript"/>
        </w:rPr>
        <w:t>rd</w:t>
      </w:r>
      <w:r w:rsidRPr="00C32D6C">
        <w:rPr>
          <w:szCs w:val="22"/>
        </w:rPr>
        <w:t xml:space="preserve"> column.</w:t>
      </w:r>
    </w:p>
    <w:p w:rsidR="00285311" w:rsidRPr="00C32D6C" w:rsidRDefault="00F3528F" w:rsidP="00285311">
      <w:pPr>
        <w:numPr>
          <w:ilvl w:val="3"/>
          <w:numId w:val="1"/>
        </w:numPr>
        <w:rPr>
          <w:szCs w:val="22"/>
        </w:rPr>
      </w:pPr>
      <w:r w:rsidRPr="00C32D6C">
        <w:rPr>
          <w:szCs w:val="22"/>
        </w:rPr>
        <w:t xml:space="preserve"> No change to the Proposed Resolution in 11-16/532r40</w:t>
      </w:r>
    </w:p>
    <w:p w:rsidR="00F3528F" w:rsidRPr="00C32D6C" w:rsidRDefault="00F3528F" w:rsidP="00F3528F">
      <w:pPr>
        <w:numPr>
          <w:ilvl w:val="2"/>
          <w:numId w:val="1"/>
        </w:numPr>
        <w:rPr>
          <w:szCs w:val="22"/>
          <w:highlight w:val="green"/>
        </w:rPr>
      </w:pPr>
      <w:r w:rsidRPr="00C32D6C">
        <w:rPr>
          <w:szCs w:val="22"/>
          <w:highlight w:val="green"/>
        </w:rPr>
        <w:t>CID 7170 (MAC)</w:t>
      </w:r>
    </w:p>
    <w:p w:rsidR="00F3528F" w:rsidRPr="00C32D6C" w:rsidRDefault="00F3528F" w:rsidP="00F3528F">
      <w:pPr>
        <w:numPr>
          <w:ilvl w:val="3"/>
          <w:numId w:val="1"/>
        </w:numPr>
        <w:rPr>
          <w:szCs w:val="22"/>
        </w:rPr>
      </w:pPr>
      <w:r w:rsidRPr="00C32D6C">
        <w:rPr>
          <w:szCs w:val="22"/>
        </w:rPr>
        <w:t xml:space="preserve"> Review Comment</w:t>
      </w:r>
    </w:p>
    <w:p w:rsidR="00F3528F" w:rsidRPr="00C32D6C" w:rsidRDefault="00F3528F" w:rsidP="00F3528F">
      <w:pPr>
        <w:numPr>
          <w:ilvl w:val="3"/>
          <w:numId w:val="1"/>
        </w:numPr>
        <w:rPr>
          <w:szCs w:val="22"/>
        </w:rPr>
      </w:pPr>
      <w:r w:rsidRPr="00C32D6C">
        <w:rPr>
          <w:szCs w:val="22"/>
        </w:rPr>
        <w:t xml:space="preserve"> Review changes – </w:t>
      </w:r>
    </w:p>
    <w:p w:rsidR="00F3528F" w:rsidRPr="00C32D6C" w:rsidRDefault="00F3528F" w:rsidP="00F3528F">
      <w:pPr>
        <w:numPr>
          <w:ilvl w:val="4"/>
          <w:numId w:val="1"/>
        </w:numPr>
        <w:rPr>
          <w:szCs w:val="22"/>
        </w:rPr>
      </w:pPr>
      <w:r w:rsidRPr="00C32D6C">
        <w:rPr>
          <w:szCs w:val="22"/>
        </w:rPr>
        <w:t>This was discussed before, but not completed.</w:t>
      </w:r>
    </w:p>
    <w:p w:rsidR="00F3528F" w:rsidRPr="00C32D6C" w:rsidRDefault="00F3528F" w:rsidP="00F3528F">
      <w:pPr>
        <w:numPr>
          <w:ilvl w:val="3"/>
          <w:numId w:val="1"/>
        </w:numPr>
        <w:rPr>
          <w:szCs w:val="22"/>
        </w:rPr>
      </w:pPr>
      <w:r w:rsidRPr="00C32D6C">
        <w:rPr>
          <w:szCs w:val="22"/>
        </w:rPr>
        <w:t xml:space="preserve"> No Discussion</w:t>
      </w:r>
    </w:p>
    <w:p w:rsidR="00F3528F" w:rsidRPr="00C32D6C" w:rsidRDefault="00F3528F" w:rsidP="006F7547">
      <w:pPr>
        <w:numPr>
          <w:ilvl w:val="3"/>
          <w:numId w:val="1"/>
        </w:numPr>
        <w:rPr>
          <w:szCs w:val="22"/>
        </w:rPr>
      </w:pPr>
      <w:r w:rsidRPr="00C32D6C">
        <w:rPr>
          <w:szCs w:val="22"/>
        </w:rPr>
        <w:lastRenderedPageBreak/>
        <w:t xml:space="preserve"> Proposed Resolution: </w:t>
      </w:r>
      <w:r w:rsidR="006F7547" w:rsidRPr="00C32D6C">
        <w:rPr>
          <w:szCs w:val="22"/>
        </w:rPr>
        <w:t>REVISED (MAC: 2016-05-13 18:52:16Z): Incorporate the changes in 11-16/0292r3 (https://mentor.ieee.org/802.11/dcn/16/11-16-0292-03-000m-sb1-ecclesine-resolutions.docx) under CID 7170, which addresses the comment and adds Future Guidance text.</w:t>
      </w:r>
    </w:p>
    <w:p w:rsidR="006F7547" w:rsidRPr="00C32D6C" w:rsidRDefault="006F7547" w:rsidP="00F3528F">
      <w:pPr>
        <w:numPr>
          <w:ilvl w:val="3"/>
          <w:numId w:val="1"/>
        </w:numPr>
        <w:rPr>
          <w:szCs w:val="22"/>
        </w:rPr>
      </w:pPr>
      <w:r w:rsidRPr="00C32D6C">
        <w:rPr>
          <w:szCs w:val="22"/>
        </w:rPr>
        <w:t xml:space="preserve"> No Objection  - Mark Ready for Motion</w:t>
      </w:r>
    </w:p>
    <w:p w:rsidR="006F7547" w:rsidRPr="00C32D6C" w:rsidRDefault="006F7547" w:rsidP="006F7547">
      <w:pPr>
        <w:numPr>
          <w:ilvl w:val="2"/>
          <w:numId w:val="1"/>
        </w:numPr>
        <w:rPr>
          <w:szCs w:val="22"/>
          <w:highlight w:val="green"/>
        </w:rPr>
      </w:pPr>
      <w:r w:rsidRPr="00C32D6C">
        <w:rPr>
          <w:szCs w:val="22"/>
          <w:highlight w:val="green"/>
        </w:rPr>
        <w:t>CID 7220 (MAC)</w:t>
      </w:r>
    </w:p>
    <w:p w:rsidR="006F7547" w:rsidRPr="00C32D6C" w:rsidRDefault="006F7547" w:rsidP="006F7547">
      <w:pPr>
        <w:numPr>
          <w:ilvl w:val="3"/>
          <w:numId w:val="1"/>
        </w:numPr>
        <w:rPr>
          <w:szCs w:val="22"/>
        </w:rPr>
      </w:pPr>
      <w:r w:rsidRPr="00C32D6C">
        <w:rPr>
          <w:szCs w:val="22"/>
        </w:rPr>
        <w:t xml:space="preserve"> Review comment</w:t>
      </w:r>
    </w:p>
    <w:p w:rsidR="006F7547" w:rsidRPr="00C32D6C" w:rsidRDefault="006F7547" w:rsidP="006F7547">
      <w:pPr>
        <w:numPr>
          <w:ilvl w:val="3"/>
          <w:numId w:val="1"/>
        </w:numPr>
        <w:rPr>
          <w:szCs w:val="22"/>
        </w:rPr>
      </w:pPr>
      <w:r w:rsidRPr="00C32D6C">
        <w:rPr>
          <w:szCs w:val="22"/>
        </w:rPr>
        <w:t xml:space="preserve">From </w:t>
      </w:r>
      <w:r w:rsidR="00C32D6C">
        <w:rPr>
          <w:szCs w:val="22"/>
        </w:rPr>
        <w:t>the d</w:t>
      </w:r>
      <w:r w:rsidRPr="00C32D6C">
        <w:rPr>
          <w:szCs w:val="22"/>
        </w:rPr>
        <w:t xml:space="preserve">iscussion: </w:t>
      </w:r>
      <w:r w:rsidRPr="00C32D6C">
        <w:rPr>
          <w:b/>
          <w:szCs w:val="22"/>
        </w:rPr>
        <w:t>Discussion</w:t>
      </w:r>
    </w:p>
    <w:p w:rsidR="006F7547" w:rsidRPr="00C32D6C" w:rsidRDefault="006F7547" w:rsidP="006F7547">
      <w:pPr>
        <w:ind w:left="2880"/>
        <w:rPr>
          <w:bCs/>
          <w:szCs w:val="22"/>
        </w:rPr>
      </w:pPr>
      <w:r w:rsidRPr="00C32D6C">
        <w:rPr>
          <w:bCs/>
          <w:szCs w:val="22"/>
        </w:rPr>
        <w:t xml:space="preserve">SB1 CID 7220 on channel switch announcement description text notes the contradiction that STAs that are not DFS owners in DFS bands should follow control elements from the DFS owner or leave the BSS. Commenter asks after receipt of Channel Switch Mode value of 1, can a STA continue to transmit to devices outside the BSS?  For background on restricted bands and client restrictions, see </w:t>
      </w:r>
      <w:hyperlink r:id="rId21" w:history="1">
        <w:r w:rsidRPr="00C32D6C">
          <w:rPr>
            <w:rStyle w:val="Hyperlink"/>
            <w:bCs/>
            <w:szCs w:val="22"/>
          </w:rPr>
          <w:t>https://mentor.ieee.org/802.11/dcn/12/11-12-1159-03-00ai-masers-slaves-and-clients.pptx</w:t>
        </w:r>
      </w:hyperlink>
      <w:r w:rsidRPr="00C32D6C">
        <w:rPr>
          <w:bCs/>
          <w:szCs w:val="22"/>
        </w:rPr>
        <w:t xml:space="preserve"> . We propose clearer wording to express that receipt of a Channel Switch Announcement with Channel Switch Mode value of 1, a non-DMG infrastructure STA shall not transmit, but a DMG or IBSS STA are not constrained.</w:t>
      </w:r>
    </w:p>
    <w:p w:rsidR="006F7547" w:rsidRPr="00C32D6C" w:rsidRDefault="006F7547" w:rsidP="006F7547">
      <w:pPr>
        <w:numPr>
          <w:ilvl w:val="3"/>
          <w:numId w:val="1"/>
        </w:numPr>
        <w:rPr>
          <w:szCs w:val="22"/>
        </w:rPr>
      </w:pPr>
      <w:r w:rsidRPr="00C32D6C">
        <w:rPr>
          <w:szCs w:val="22"/>
        </w:rPr>
        <w:t xml:space="preserve"> Discussion on the final wording of the final changes which added “a mesh STA or DMG STA” into the new paragraph</w:t>
      </w:r>
    </w:p>
    <w:p w:rsidR="006F7547" w:rsidRPr="00C32D6C" w:rsidRDefault="006F7547" w:rsidP="006F7547">
      <w:pPr>
        <w:numPr>
          <w:ilvl w:val="3"/>
          <w:numId w:val="1"/>
        </w:numPr>
        <w:rPr>
          <w:szCs w:val="22"/>
        </w:rPr>
      </w:pPr>
      <w:r w:rsidRPr="00C32D6C">
        <w:rPr>
          <w:szCs w:val="22"/>
        </w:rPr>
        <w:t xml:space="preserve"> The sentence does not change in meaning, but is reworded to be clearer.</w:t>
      </w:r>
    </w:p>
    <w:p w:rsidR="006F7547" w:rsidRPr="00C32D6C" w:rsidRDefault="006F7547" w:rsidP="006F7547">
      <w:pPr>
        <w:numPr>
          <w:ilvl w:val="3"/>
          <w:numId w:val="1"/>
        </w:numPr>
        <w:rPr>
          <w:szCs w:val="22"/>
        </w:rPr>
      </w:pPr>
      <w:r w:rsidRPr="00C32D6C">
        <w:rPr>
          <w:szCs w:val="22"/>
        </w:rPr>
        <w:t xml:space="preserve"> </w:t>
      </w:r>
      <w:r w:rsidRPr="00C32D6C">
        <w:rPr>
          <w:szCs w:val="22"/>
        </w:rPr>
        <w:tab/>
        <w:t>Which then deleted the added quotes.</w:t>
      </w:r>
    </w:p>
    <w:p w:rsidR="006F7547" w:rsidRPr="00C32D6C" w:rsidRDefault="006F7547" w:rsidP="006F7547">
      <w:pPr>
        <w:numPr>
          <w:ilvl w:val="3"/>
          <w:numId w:val="1"/>
        </w:numPr>
        <w:rPr>
          <w:szCs w:val="22"/>
        </w:rPr>
      </w:pPr>
      <w:r w:rsidRPr="00C32D6C">
        <w:rPr>
          <w:szCs w:val="22"/>
        </w:rPr>
        <w:t xml:space="preserve"> Update doc to R4, post and then use for resolution.</w:t>
      </w:r>
    </w:p>
    <w:p w:rsidR="00F438A8" w:rsidRPr="00C32D6C" w:rsidRDefault="006F7547" w:rsidP="006F7547">
      <w:pPr>
        <w:numPr>
          <w:ilvl w:val="3"/>
          <w:numId w:val="1"/>
        </w:numPr>
        <w:rPr>
          <w:szCs w:val="22"/>
        </w:rPr>
      </w:pPr>
      <w:r w:rsidRPr="00C32D6C">
        <w:rPr>
          <w:szCs w:val="22"/>
        </w:rPr>
        <w:t xml:space="preserve"> Proposed Resolution: REVISED (MAC: 2016-05-13 18:58:02Z): Incorporate the changes in 11-16/0292r4 (https://mentor.ieee.org/802.11/dcn/16/11-16-0292-04-000m-sb1-ecclesine-resolutions.docx) under CID 7220, which clarify the wording as requested by the commenter.</w:t>
      </w:r>
    </w:p>
    <w:p w:rsidR="006F7547" w:rsidRPr="00C32D6C" w:rsidRDefault="006F7547" w:rsidP="006F7547">
      <w:pPr>
        <w:numPr>
          <w:ilvl w:val="3"/>
          <w:numId w:val="1"/>
        </w:numPr>
        <w:rPr>
          <w:szCs w:val="22"/>
        </w:rPr>
      </w:pPr>
      <w:r w:rsidRPr="00C32D6C">
        <w:rPr>
          <w:szCs w:val="22"/>
        </w:rPr>
        <w:t xml:space="preserve"> No Objection – Mark Ready for Motion</w:t>
      </w:r>
    </w:p>
    <w:p w:rsidR="006F7547" w:rsidRPr="00C32D6C" w:rsidRDefault="006F7547" w:rsidP="006F7547">
      <w:pPr>
        <w:numPr>
          <w:ilvl w:val="1"/>
          <w:numId w:val="1"/>
        </w:numPr>
        <w:rPr>
          <w:b/>
          <w:szCs w:val="22"/>
        </w:rPr>
      </w:pPr>
      <w:r w:rsidRPr="00C32D6C">
        <w:rPr>
          <w:b/>
          <w:szCs w:val="22"/>
        </w:rPr>
        <w:t xml:space="preserve">Review </w:t>
      </w:r>
      <w:r w:rsidR="00850AA4" w:rsidRPr="00C32D6C">
        <w:rPr>
          <w:b/>
          <w:szCs w:val="22"/>
        </w:rPr>
        <w:t xml:space="preserve">next week’s </w:t>
      </w:r>
      <w:r w:rsidRPr="00C32D6C">
        <w:rPr>
          <w:b/>
          <w:szCs w:val="22"/>
        </w:rPr>
        <w:t>agenda</w:t>
      </w:r>
    </w:p>
    <w:p w:rsidR="00850AA4" w:rsidRDefault="00850AA4" w:rsidP="00850AA4">
      <w:pPr>
        <w:numPr>
          <w:ilvl w:val="2"/>
          <w:numId w:val="1"/>
        </w:numPr>
        <w:rPr>
          <w:szCs w:val="22"/>
        </w:rPr>
      </w:pPr>
      <w:r w:rsidRPr="00C32D6C">
        <w:rPr>
          <w:szCs w:val="22"/>
        </w:rPr>
        <w:t>See 11-16/</w:t>
      </w:r>
      <w:r w:rsidR="00C32D6C">
        <w:rPr>
          <w:szCs w:val="22"/>
        </w:rPr>
        <w:t>511r1</w:t>
      </w:r>
    </w:p>
    <w:p w:rsidR="00C32D6C" w:rsidRPr="00C32D6C" w:rsidRDefault="00C32D6C" w:rsidP="00C32D6C">
      <w:pPr>
        <w:numPr>
          <w:ilvl w:val="3"/>
          <w:numId w:val="1"/>
        </w:numPr>
        <w:rPr>
          <w:szCs w:val="22"/>
        </w:rPr>
      </w:pPr>
      <w:hyperlink r:id="rId22" w:history="1">
        <w:r w:rsidRPr="003B2580">
          <w:rPr>
            <w:rStyle w:val="Hyperlink"/>
            <w:szCs w:val="22"/>
          </w:rPr>
          <w:t>https://mentor.ieee.org/802.11/dcn/16/11-16-0511-01-000m-tgmc-agenda-may-2016.pptx</w:t>
        </w:r>
      </w:hyperlink>
      <w:r>
        <w:rPr>
          <w:szCs w:val="22"/>
        </w:rPr>
        <w:t xml:space="preserve"> </w:t>
      </w:r>
    </w:p>
    <w:p w:rsidR="00850AA4" w:rsidRPr="00C32D6C" w:rsidRDefault="00850AA4" w:rsidP="00850AA4">
      <w:pPr>
        <w:numPr>
          <w:ilvl w:val="2"/>
          <w:numId w:val="1"/>
        </w:numPr>
        <w:rPr>
          <w:szCs w:val="22"/>
        </w:rPr>
      </w:pPr>
      <w:r w:rsidRPr="00C32D6C">
        <w:rPr>
          <w:szCs w:val="22"/>
        </w:rPr>
        <w:t xml:space="preserve">Note an additional </w:t>
      </w:r>
      <w:proofErr w:type="spellStart"/>
      <w:r w:rsidRPr="00C32D6C">
        <w:rPr>
          <w:szCs w:val="22"/>
        </w:rPr>
        <w:t>Telecon</w:t>
      </w:r>
      <w:proofErr w:type="spellEnd"/>
      <w:r w:rsidRPr="00C32D6C">
        <w:rPr>
          <w:szCs w:val="22"/>
        </w:rPr>
        <w:t xml:space="preserve"> scheduled for May 27</w:t>
      </w:r>
      <w:r w:rsidRPr="00C32D6C">
        <w:rPr>
          <w:szCs w:val="22"/>
          <w:vertAlign w:val="superscript"/>
        </w:rPr>
        <w:t>th</w:t>
      </w:r>
      <w:r w:rsidRPr="00C32D6C">
        <w:rPr>
          <w:szCs w:val="22"/>
        </w:rPr>
        <w:t xml:space="preserve"> just in case to address any editor issues if needed.</w:t>
      </w:r>
    </w:p>
    <w:p w:rsidR="006F7547" w:rsidRPr="00C32D6C" w:rsidRDefault="006F7547" w:rsidP="006F7547">
      <w:pPr>
        <w:numPr>
          <w:ilvl w:val="1"/>
          <w:numId w:val="1"/>
        </w:numPr>
        <w:rPr>
          <w:szCs w:val="22"/>
        </w:rPr>
      </w:pPr>
      <w:r w:rsidRPr="00C32D6C">
        <w:rPr>
          <w:b/>
          <w:szCs w:val="22"/>
        </w:rPr>
        <w:t>Adjourned</w:t>
      </w:r>
      <w:r w:rsidRPr="00C32D6C">
        <w:rPr>
          <w:szCs w:val="22"/>
        </w:rPr>
        <w:t xml:space="preserve"> 3:04pm</w:t>
      </w:r>
    </w:p>
    <w:p w:rsidR="002E4284" w:rsidRPr="00C32D6C" w:rsidRDefault="002E4284" w:rsidP="00850AA4">
      <w:pPr>
        <w:ind w:left="2160"/>
        <w:rPr>
          <w:szCs w:val="22"/>
        </w:rPr>
      </w:pPr>
    </w:p>
    <w:p w:rsidR="00EB68EB" w:rsidRPr="00C32D6C" w:rsidRDefault="00EB68EB">
      <w:pPr>
        <w:rPr>
          <w:szCs w:val="22"/>
        </w:rPr>
      </w:pPr>
    </w:p>
    <w:p w:rsidR="00CA09B2" w:rsidRPr="00C32D6C" w:rsidRDefault="00CA09B2">
      <w:pPr>
        <w:rPr>
          <w:szCs w:val="22"/>
        </w:rPr>
      </w:pPr>
    </w:p>
    <w:p w:rsidR="00CA09B2" w:rsidRPr="00C32D6C" w:rsidRDefault="00CA09B2">
      <w:pPr>
        <w:rPr>
          <w:szCs w:val="22"/>
        </w:rPr>
      </w:pPr>
    </w:p>
    <w:p w:rsidR="00CA09B2" w:rsidRPr="00C32D6C" w:rsidRDefault="00CA09B2">
      <w:pPr>
        <w:rPr>
          <w:b/>
          <w:szCs w:val="22"/>
        </w:rPr>
      </w:pPr>
      <w:r w:rsidRPr="00C32D6C">
        <w:rPr>
          <w:szCs w:val="22"/>
        </w:rPr>
        <w:br w:type="page"/>
      </w:r>
      <w:r w:rsidRPr="00C32D6C">
        <w:rPr>
          <w:b/>
          <w:szCs w:val="22"/>
        </w:rPr>
        <w:lastRenderedPageBreak/>
        <w:t>References:</w:t>
      </w:r>
    </w:p>
    <w:p w:rsidR="000D3E24" w:rsidRPr="00C32D6C" w:rsidRDefault="000D3E24" w:rsidP="000D3E24">
      <w:pPr>
        <w:rPr>
          <w:szCs w:val="22"/>
        </w:rPr>
      </w:pPr>
      <w:hyperlink r:id="rId23" w:history="1">
        <w:r w:rsidRPr="00C32D6C">
          <w:rPr>
            <w:rStyle w:val="Hyperlink"/>
            <w:szCs w:val="22"/>
          </w:rPr>
          <w:t>https://mentor.ieee.org/802.11/dcn/16/11-16-0572-03-000m-tgmc-may-2016-teleconference-agenda-planning-document.docx</w:t>
        </w:r>
      </w:hyperlink>
      <w:r w:rsidRPr="00C32D6C">
        <w:rPr>
          <w:szCs w:val="22"/>
        </w:rPr>
        <w:t xml:space="preserve"> </w:t>
      </w:r>
    </w:p>
    <w:p w:rsidR="000D3E24" w:rsidRPr="00C32D6C" w:rsidRDefault="000D3E24" w:rsidP="000D3E24">
      <w:pPr>
        <w:rPr>
          <w:szCs w:val="22"/>
        </w:rPr>
      </w:pPr>
      <w:hyperlink r:id="rId24" w:history="1">
        <w:r w:rsidRPr="00C32D6C">
          <w:rPr>
            <w:rStyle w:val="Hyperlink"/>
            <w:szCs w:val="22"/>
          </w:rPr>
          <w:t>https://mentor.ieee.org/802.11/dcn/16/11-16-0569-00-000m-awake-window-access-fixes-in-dmg-network.docx</w:t>
        </w:r>
      </w:hyperlink>
    </w:p>
    <w:p w:rsidR="00BF31F3" w:rsidRPr="00C32D6C" w:rsidRDefault="00BF31F3" w:rsidP="00BF31F3">
      <w:pPr>
        <w:rPr>
          <w:szCs w:val="22"/>
        </w:rPr>
      </w:pPr>
      <w:hyperlink r:id="rId25" w:history="1">
        <w:r w:rsidRPr="00C32D6C">
          <w:rPr>
            <w:rStyle w:val="Hyperlink"/>
            <w:szCs w:val="22"/>
          </w:rPr>
          <w:t>https://mentor.ieee.org/802.11/dcn/16/11-16-0273-11-000m-sb1-stephens-resolutions-part-3.doc</w:t>
        </w:r>
      </w:hyperlink>
      <w:r w:rsidRPr="00C32D6C">
        <w:rPr>
          <w:szCs w:val="22"/>
        </w:rPr>
        <w:t xml:space="preserve"> </w:t>
      </w:r>
    </w:p>
    <w:p w:rsidR="00BF31F3" w:rsidRPr="00C32D6C" w:rsidRDefault="00BF31F3" w:rsidP="00BF31F3">
      <w:pPr>
        <w:rPr>
          <w:szCs w:val="22"/>
        </w:rPr>
      </w:pPr>
      <w:hyperlink r:id="rId26" w:history="1">
        <w:r w:rsidRPr="00C32D6C">
          <w:rPr>
            <w:rStyle w:val="Hyperlink"/>
            <w:szCs w:val="22"/>
          </w:rPr>
          <w:t>https://mentor.ieee.org/802.11/dcn/16/11-16-0260-05-000m-sb1-stephens-resolutions-part-2.doc</w:t>
        </w:r>
      </w:hyperlink>
      <w:r w:rsidRPr="00C32D6C">
        <w:rPr>
          <w:szCs w:val="22"/>
        </w:rPr>
        <w:t xml:space="preserve"> </w:t>
      </w:r>
    </w:p>
    <w:p w:rsidR="00BF31F3" w:rsidRPr="00C32D6C" w:rsidRDefault="00BF31F3" w:rsidP="00BF31F3">
      <w:pPr>
        <w:rPr>
          <w:szCs w:val="22"/>
        </w:rPr>
      </w:pPr>
      <w:hyperlink r:id="rId27" w:history="1">
        <w:r w:rsidRPr="00C32D6C">
          <w:rPr>
            <w:rStyle w:val="Hyperlink"/>
            <w:szCs w:val="22"/>
          </w:rPr>
          <w:t>https://mentor.ieee.org/802.11/dcn/16/11-16-0556-01-000m-resolution-of-cid-7772-on-d5.docx</w:t>
        </w:r>
      </w:hyperlink>
    </w:p>
    <w:p w:rsidR="00BF31F3" w:rsidRPr="00C32D6C" w:rsidRDefault="00BF31F3" w:rsidP="00BF31F3">
      <w:pPr>
        <w:rPr>
          <w:szCs w:val="22"/>
        </w:rPr>
      </w:pPr>
      <w:hyperlink r:id="rId28" w:history="1">
        <w:r w:rsidRPr="00C32D6C">
          <w:rPr>
            <w:rStyle w:val="Hyperlink"/>
            <w:szCs w:val="22"/>
          </w:rPr>
          <w:t>https://mentor.ieee.org/802.11/dcn/16/11-16-0278-06-000m-resolutions-for-cids-assigned-to-graham-d5.docx</w:t>
        </w:r>
      </w:hyperlink>
    </w:p>
    <w:p w:rsidR="00BF31F3" w:rsidRPr="00C32D6C" w:rsidRDefault="00BF31F3" w:rsidP="00BF31F3">
      <w:pPr>
        <w:rPr>
          <w:szCs w:val="22"/>
        </w:rPr>
      </w:pPr>
      <w:hyperlink r:id="rId29" w:tgtFrame="_blank" w:history="1">
        <w:r w:rsidRPr="00C32D6C">
          <w:rPr>
            <w:rStyle w:val="Hyperlink"/>
            <w:szCs w:val="22"/>
          </w:rPr>
          <w:t>https://mentor.ieee.org/802.11/dcn/16/11-16-0290-06-000m-resolutions-for-some-comments-on-11mc-d5-0.docx</w:t>
        </w:r>
      </w:hyperlink>
    </w:p>
    <w:p w:rsidR="00BF31F3" w:rsidRPr="00C32D6C" w:rsidRDefault="00BF31F3" w:rsidP="00BF31F3">
      <w:pPr>
        <w:rPr>
          <w:szCs w:val="22"/>
        </w:rPr>
      </w:pPr>
      <w:hyperlink r:id="rId30" w:history="1">
        <w:r w:rsidRPr="00C32D6C">
          <w:rPr>
            <w:rStyle w:val="Hyperlink"/>
            <w:szCs w:val="22"/>
          </w:rPr>
          <w:t>https://mentor.ieee.org/802.11/dcn/16/11-16-0278-07-000m-resolutions-for-cids-assigned-to-graham-d5.docx</w:t>
        </w:r>
      </w:hyperlink>
    </w:p>
    <w:p w:rsidR="00BF31F3" w:rsidRPr="00C32D6C" w:rsidRDefault="00BF31F3" w:rsidP="00BF31F3">
      <w:pPr>
        <w:rPr>
          <w:szCs w:val="22"/>
        </w:rPr>
      </w:pPr>
      <w:hyperlink r:id="rId31" w:history="1">
        <w:r w:rsidRPr="00C32D6C">
          <w:rPr>
            <w:rStyle w:val="Hyperlink"/>
            <w:szCs w:val="22"/>
          </w:rPr>
          <w:t>https://mentor.ieee.org/802.11/dcn/16/11-16-0298-03-000m-ds-assigned-cids-march-2016.docx</w:t>
        </w:r>
      </w:hyperlink>
    </w:p>
    <w:p w:rsidR="00BF31F3" w:rsidRPr="00C32D6C" w:rsidRDefault="00BF31F3" w:rsidP="00BF31F3">
      <w:pPr>
        <w:rPr>
          <w:rStyle w:val="Hyperlink"/>
          <w:szCs w:val="22"/>
        </w:rPr>
      </w:pPr>
      <w:hyperlink r:id="rId32" w:history="1">
        <w:r w:rsidRPr="00C32D6C">
          <w:rPr>
            <w:rStyle w:val="Hyperlink"/>
            <w:szCs w:val="22"/>
          </w:rPr>
          <w:t>https://mentor.ieee.org/802.11/dcn/16/11-16-0281-01-000m-resolution-of-cid-4859.docx</w:t>
        </w:r>
      </w:hyperlink>
    </w:p>
    <w:p w:rsidR="00BF31F3" w:rsidRPr="00C32D6C" w:rsidRDefault="00C32D6C" w:rsidP="00BF31F3">
      <w:pPr>
        <w:rPr>
          <w:szCs w:val="22"/>
        </w:rPr>
      </w:pPr>
      <w:hyperlink r:id="rId33" w:history="1">
        <w:r w:rsidRPr="00C32D6C">
          <w:rPr>
            <w:rStyle w:val="Hyperlink"/>
            <w:szCs w:val="22"/>
          </w:rPr>
          <w:t>https://mentor.ieee.org/802.11/dcn/16/11-16-0276-08-000m-resolutions-for-some-comments-on-11mc-d5-0-sbmc1.docx</w:t>
        </w:r>
      </w:hyperlink>
    </w:p>
    <w:p w:rsidR="00C32D6C" w:rsidRPr="00C32D6C" w:rsidRDefault="00C32D6C" w:rsidP="00C32D6C">
      <w:pPr>
        <w:rPr>
          <w:szCs w:val="22"/>
        </w:rPr>
      </w:pPr>
      <w:hyperlink r:id="rId34" w:history="1">
        <w:r w:rsidRPr="00C32D6C">
          <w:rPr>
            <w:rStyle w:val="Hyperlink"/>
            <w:szCs w:val="22"/>
          </w:rPr>
          <w:t>https://mentor.ieee.org/802.11/dcn/16/11-16-0292-03-000m-sb1-ecclesine-resolutions.docx</w:t>
        </w:r>
      </w:hyperlink>
      <w:r w:rsidRPr="00C32D6C">
        <w:rPr>
          <w:szCs w:val="22"/>
        </w:rPr>
        <w:t xml:space="preserve"> </w:t>
      </w:r>
    </w:p>
    <w:bookmarkStart w:id="0" w:name="_GoBack"/>
    <w:bookmarkEnd w:id="0"/>
    <w:p w:rsidR="00C32D6C" w:rsidRPr="00C32D6C" w:rsidRDefault="00C32D6C" w:rsidP="00C32D6C">
      <w:pPr>
        <w:rPr>
          <w:szCs w:val="22"/>
        </w:rPr>
      </w:pPr>
      <w:r>
        <w:rPr>
          <w:szCs w:val="22"/>
        </w:rPr>
        <w:fldChar w:fldCharType="begin"/>
      </w:r>
      <w:r>
        <w:rPr>
          <w:szCs w:val="22"/>
        </w:rPr>
        <w:instrText xml:space="preserve"> HYPERLINK "</w:instrText>
      </w:r>
      <w:r w:rsidRPr="00C32D6C">
        <w:rPr>
          <w:szCs w:val="22"/>
        </w:rPr>
        <w:instrText>https://mentor.ieee.org/802.11/dcn/16/11-16-0511-01-000m-tgmc-agenda-may-2016.pptx</w:instrText>
      </w:r>
      <w:r>
        <w:rPr>
          <w:szCs w:val="22"/>
        </w:rPr>
        <w:instrText xml:space="preserve">" </w:instrText>
      </w:r>
      <w:r>
        <w:rPr>
          <w:szCs w:val="22"/>
        </w:rPr>
        <w:fldChar w:fldCharType="separate"/>
      </w:r>
      <w:r w:rsidRPr="003B2580">
        <w:rPr>
          <w:rStyle w:val="Hyperlink"/>
          <w:szCs w:val="22"/>
        </w:rPr>
        <w:t>https://mentor.ieee.org/802.11/dcn/16/11-16-0511-01-000m-tgmc-agenda-may-2016.pptx</w:t>
      </w:r>
      <w:r>
        <w:rPr>
          <w:szCs w:val="22"/>
        </w:rPr>
        <w:fldChar w:fldCharType="end"/>
      </w:r>
      <w:r>
        <w:rPr>
          <w:szCs w:val="22"/>
        </w:rPr>
        <w:t xml:space="preserve"> </w:t>
      </w:r>
    </w:p>
    <w:p w:rsidR="00C32D6C" w:rsidRPr="00C32D6C" w:rsidRDefault="00C32D6C" w:rsidP="00BF31F3">
      <w:pPr>
        <w:rPr>
          <w:szCs w:val="22"/>
        </w:rPr>
      </w:pPr>
    </w:p>
    <w:p w:rsidR="00BF31F3" w:rsidRPr="00C32D6C" w:rsidRDefault="00BF31F3" w:rsidP="00BF31F3">
      <w:pPr>
        <w:rPr>
          <w:szCs w:val="22"/>
        </w:rPr>
      </w:pPr>
    </w:p>
    <w:p w:rsidR="00BF31F3" w:rsidRPr="00C32D6C" w:rsidRDefault="00BF31F3" w:rsidP="000D3E24">
      <w:pPr>
        <w:rPr>
          <w:szCs w:val="22"/>
        </w:rPr>
      </w:pPr>
    </w:p>
    <w:p w:rsidR="000D3E24" w:rsidRPr="00C32D6C" w:rsidRDefault="000D3E24" w:rsidP="000D3E24">
      <w:pPr>
        <w:rPr>
          <w:szCs w:val="22"/>
        </w:rPr>
      </w:pPr>
    </w:p>
    <w:p w:rsidR="000D3E24" w:rsidRPr="00C32D6C" w:rsidRDefault="000D3E24">
      <w:pPr>
        <w:rPr>
          <w:b/>
          <w:szCs w:val="22"/>
        </w:rPr>
      </w:pPr>
    </w:p>
    <w:p w:rsidR="00CA09B2" w:rsidRPr="00C32D6C" w:rsidRDefault="00CA09B2">
      <w:pPr>
        <w:rPr>
          <w:szCs w:val="22"/>
        </w:rPr>
      </w:pPr>
    </w:p>
    <w:sectPr w:rsidR="00CA09B2" w:rsidRPr="00C32D6C">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150" w:rsidRDefault="00D14150">
      <w:r>
        <w:separator/>
      </w:r>
    </w:p>
  </w:endnote>
  <w:endnote w:type="continuationSeparator" w:id="0">
    <w:p w:rsidR="00D14150" w:rsidRDefault="00D1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24" w:rsidRDefault="000D3E24">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C32D6C">
      <w:rPr>
        <w:noProof/>
      </w:rPr>
      <w:t>9</w:t>
    </w:r>
    <w:r>
      <w:fldChar w:fldCharType="end"/>
    </w:r>
    <w:r>
      <w:tab/>
    </w:r>
    <w:fldSimple w:instr=" COMMENTS  \* MERGEFORMAT ">
      <w:r>
        <w:t>Jon Rosdahl, Qualcomm</w:t>
      </w:r>
    </w:fldSimple>
  </w:p>
  <w:p w:rsidR="000D3E24" w:rsidRDefault="000D3E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150" w:rsidRDefault="00D14150">
      <w:r>
        <w:separator/>
      </w:r>
    </w:p>
  </w:footnote>
  <w:footnote w:type="continuationSeparator" w:id="0">
    <w:p w:rsidR="00D14150" w:rsidRDefault="00D14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24" w:rsidRDefault="000D3E24">
    <w:pPr>
      <w:pStyle w:val="Header"/>
      <w:tabs>
        <w:tab w:val="clear" w:pos="6480"/>
        <w:tab w:val="center" w:pos="4680"/>
        <w:tab w:val="right" w:pos="9360"/>
      </w:tabs>
    </w:pPr>
    <w:fldSimple w:instr=" KEYWORDS  \* MERGEFORMAT ">
      <w:r>
        <w:t>May 2016</w:t>
      </w:r>
    </w:fldSimple>
    <w:r>
      <w:tab/>
    </w:r>
    <w:r>
      <w:tab/>
    </w:r>
    <w:fldSimple w:instr=" TITLE  \* MERGEFORMAT ">
      <w:r>
        <w:t>doc.: IEEE 802.11-16/0601r0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B703C"/>
    <w:multiLevelType w:val="multilevel"/>
    <w:tmpl w:val="119E1D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56F53777"/>
    <w:multiLevelType w:val="multilevel"/>
    <w:tmpl w:val="119E1D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74F53B5E"/>
    <w:multiLevelType w:val="multilevel"/>
    <w:tmpl w:val="119E1D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EB"/>
    <w:rsid w:val="000D3E24"/>
    <w:rsid w:val="0010605D"/>
    <w:rsid w:val="001D723B"/>
    <w:rsid w:val="00285311"/>
    <w:rsid w:val="0029020B"/>
    <w:rsid w:val="002D44BE"/>
    <w:rsid w:val="002E4284"/>
    <w:rsid w:val="00322A1C"/>
    <w:rsid w:val="0034702F"/>
    <w:rsid w:val="00442037"/>
    <w:rsid w:val="004B064B"/>
    <w:rsid w:val="004E1379"/>
    <w:rsid w:val="0055780D"/>
    <w:rsid w:val="005762CD"/>
    <w:rsid w:val="0062440B"/>
    <w:rsid w:val="0067641C"/>
    <w:rsid w:val="006C0727"/>
    <w:rsid w:val="006E145F"/>
    <w:rsid w:val="006F7547"/>
    <w:rsid w:val="00770572"/>
    <w:rsid w:val="007917E4"/>
    <w:rsid w:val="007F4888"/>
    <w:rsid w:val="00850AA4"/>
    <w:rsid w:val="008E606F"/>
    <w:rsid w:val="009B0535"/>
    <w:rsid w:val="009F2FBC"/>
    <w:rsid w:val="00AA427C"/>
    <w:rsid w:val="00B1553F"/>
    <w:rsid w:val="00B21E98"/>
    <w:rsid w:val="00BE68C2"/>
    <w:rsid w:val="00BF31F3"/>
    <w:rsid w:val="00C32D6C"/>
    <w:rsid w:val="00CA09B2"/>
    <w:rsid w:val="00D14150"/>
    <w:rsid w:val="00D84BBA"/>
    <w:rsid w:val="00DC5A7B"/>
    <w:rsid w:val="00EB68EB"/>
    <w:rsid w:val="00F3528F"/>
    <w:rsid w:val="00F4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8CF3B4E-9D49-4362-85C4-D72FD83B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D6C"/>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569-00-000m-awake-window-access-fixes-in-dmg-network.docx" TargetMode="External"/><Relationship Id="rId13" Type="http://schemas.openxmlformats.org/officeDocument/2006/relationships/hyperlink" Target="https://mentor.ieee.org/802.11/dcn/16/11-16-0556-01-000m-resolution-of-cid-7772-on-d5.docx" TargetMode="External"/><Relationship Id="rId18" Type="http://schemas.openxmlformats.org/officeDocument/2006/relationships/hyperlink" Target="https://mentor.ieee.org/802.11/dcn/16/11-16-0281-01-000m-resolution-of-cid-4859.docx" TargetMode="External"/><Relationship Id="rId26" Type="http://schemas.openxmlformats.org/officeDocument/2006/relationships/hyperlink" Target="https://mentor.ieee.org/802.11/dcn/16/11-16-0260-05-000m-sb1-stephens-resolutions-part-2.doc" TargetMode="External"/><Relationship Id="rId3" Type="http://schemas.openxmlformats.org/officeDocument/2006/relationships/settings" Target="settings.xml"/><Relationship Id="rId21" Type="http://schemas.openxmlformats.org/officeDocument/2006/relationships/hyperlink" Target="https://mentor.ieee.org/802.11/dcn/12/11-12-1159-03-00ai-masers-slaves-and-clients.pptx" TargetMode="External"/><Relationship Id="rId34" Type="http://schemas.openxmlformats.org/officeDocument/2006/relationships/hyperlink" Target="https://mentor.ieee.org/802.11/dcn/16/11-16-0292-03-000m-sb1-ecclesine-resolutions.docx" TargetMode="External"/><Relationship Id="rId7" Type="http://schemas.openxmlformats.org/officeDocument/2006/relationships/hyperlink" Target="https://mentor.ieee.org/802.11/dcn/16/11-16-0572-03-000m-tgmc-may-2016-teleconference-agenda-planning-document.docx" TargetMode="External"/><Relationship Id="rId12" Type="http://schemas.openxmlformats.org/officeDocument/2006/relationships/hyperlink" Target="https://mentor.ieee.org/802.11/dcn/16/11-16-0273-11-000m-sb1-stephens-resolutions-part-3.doc" TargetMode="External"/><Relationship Id="rId17" Type="http://schemas.openxmlformats.org/officeDocument/2006/relationships/hyperlink" Target="https://mentor.ieee.org/802.11/dcn/16/11-16-0298-03-000m-ds-assigned-cids-march-2016.docx" TargetMode="External"/><Relationship Id="rId25" Type="http://schemas.openxmlformats.org/officeDocument/2006/relationships/hyperlink" Target="https://mentor.ieee.org/802.11/dcn/16/11-16-0273-11-000m-sb1-stephens-resolutions-part-3.doc" TargetMode="External"/><Relationship Id="rId33" Type="http://schemas.openxmlformats.org/officeDocument/2006/relationships/hyperlink" Target="https://mentor.ieee.org/802.11/dcn/16/11-16-0276-08-000m-resolutions-for-some-comments-on-11mc-d5-0-sbmc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16/11-16-0290-06-000m-resolutions-for-some-comments-on-11mc-d5-0.docx" TargetMode="External"/><Relationship Id="rId20" Type="http://schemas.openxmlformats.org/officeDocument/2006/relationships/hyperlink" Target="https://mentor.ieee.org/802.11/dcn/16/11-16-0292-03-000m-sb1-ecclesine-resolutions.docx" TargetMode="External"/><Relationship Id="rId29" Type="http://schemas.openxmlformats.org/officeDocument/2006/relationships/hyperlink" Target="https://mentor.ieee.org/802.11/dcn/16/11-16-0290-06-000m-resolutions-for-some-comments-on-11mc-d5-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6/11-16-0260-05-000m-sb1-stephens-resolutions-part-2.doc" TargetMode="External"/><Relationship Id="rId24" Type="http://schemas.openxmlformats.org/officeDocument/2006/relationships/hyperlink" Target="https://mentor.ieee.org/802.11/dcn/16/11-16-0569-00-000m-awake-window-access-fixes-in-dmg-network.docx" TargetMode="External"/><Relationship Id="rId32" Type="http://schemas.openxmlformats.org/officeDocument/2006/relationships/hyperlink" Target="https://mentor.ieee.org/802.11/dcn/16/11-16-0281-01-000m-resolution-of-cid-4859.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16/11-16-0278-07-000m-resolutions-for-cids-assigned-to-graham-d5.docx" TargetMode="External"/><Relationship Id="rId23" Type="http://schemas.openxmlformats.org/officeDocument/2006/relationships/hyperlink" Target="https://mentor.ieee.org/802.11/dcn/16/11-16-0572-03-000m-tgmc-may-2016-teleconference-agenda-planning-document.docx" TargetMode="External"/><Relationship Id="rId28" Type="http://schemas.openxmlformats.org/officeDocument/2006/relationships/hyperlink" Target="https://mentor.ieee.org/802.11/dcn/16/11-16-0278-06-000m-resolutions-for-cids-assigned-to-graham-d5.docx" TargetMode="External"/><Relationship Id="rId36" Type="http://schemas.openxmlformats.org/officeDocument/2006/relationships/footer" Target="footer1.xml"/><Relationship Id="rId10" Type="http://schemas.openxmlformats.org/officeDocument/2006/relationships/hyperlink" Target="https://mentor.ieee.org/802.11/dcn/16/11-16-0273-11-000m-sb1-stephens-resolutions-part-3.doc" TargetMode="External"/><Relationship Id="rId19" Type="http://schemas.openxmlformats.org/officeDocument/2006/relationships/hyperlink" Target="https://mentor.ieee.org/802.11/dcn/16/11-16-0276-08-000m-resolutions-for-some-comments-on-11mc-d5-0-sbmc1.docx" TargetMode="External"/><Relationship Id="rId31" Type="http://schemas.openxmlformats.org/officeDocument/2006/relationships/hyperlink" Target="https://mentor.ieee.org/802.11/dcn/16/11-16-0298-03-000m-ds-assigned-cids-march-2016.docx" TargetMode="External"/><Relationship Id="rId4" Type="http://schemas.openxmlformats.org/officeDocument/2006/relationships/webSettings" Target="webSettings.xml"/><Relationship Id="rId9" Type="http://schemas.openxmlformats.org/officeDocument/2006/relationships/hyperlink" Target="https://mentor.ieee.org/802.11/dcn/16/11-16-0580-01-000m-dmg-cid-7165.docx" TargetMode="External"/><Relationship Id="rId14" Type="http://schemas.openxmlformats.org/officeDocument/2006/relationships/hyperlink" Target="https://mentor.ieee.org/802.11/dcn/16/11-16-0278-06-000m-resolutions-for-cids-assigned-to-graham-d5.docx" TargetMode="External"/><Relationship Id="rId22" Type="http://schemas.openxmlformats.org/officeDocument/2006/relationships/hyperlink" Target="https://mentor.ieee.org/802.11/dcn/16/11-16-0511-01-000m-tgmc-agenda-may-2016.pptx" TargetMode="External"/><Relationship Id="rId27" Type="http://schemas.openxmlformats.org/officeDocument/2006/relationships/hyperlink" Target="https://mentor.ieee.org/802.11/dcn/16/11-16-0556-01-000m-resolution-of-cid-7772-on-d5.docx" TargetMode="External"/><Relationship Id="rId30" Type="http://schemas.openxmlformats.org/officeDocument/2006/relationships/hyperlink" Target="https://mentor.ieee.org/802.11/dcn/16/11-16-0278-07-000m-resolutions-for-cids-assigned-to-graham-d5.docx"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2243</TotalTime>
  <Pages>9</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doc.: IEEE 802.11-16/0601r0</vt:lpstr>
    </vt:vector>
  </TitlesOfParts>
  <Company>Some Company</Company>
  <LinksUpToDate>false</LinksUpToDate>
  <CharactersWithSpaces>21107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802.11-16/0601r0</dc:title>
  <dc:subject>Minutes</dc:subject>
  <dc:creator>Jon Rosdahl</dc:creator>
  <cp:keywords>May 2016</cp:keywords>
  <dc:description>Jon Rosdahl, Qualcomm</dc:description>
  <cp:lastModifiedBy>Rosdahl, Jon</cp:lastModifiedBy>
  <cp:revision>3</cp:revision>
  <cp:lastPrinted>1601-01-01T00:00:00Z</cp:lastPrinted>
  <dcterms:created xsi:type="dcterms:W3CDTF">2016-05-13T16:03:00Z</dcterms:created>
  <dcterms:modified xsi:type="dcterms:W3CDTF">2016-05-15T05:40:00Z</dcterms:modified>
</cp:coreProperties>
</file>