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4C49" w14:textId="77777777" w:rsidR="00CA09B2" w:rsidRDefault="00CA09B2" w:rsidP="0003332F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807"/>
        <w:gridCol w:w="2086"/>
        <w:gridCol w:w="1665"/>
        <w:gridCol w:w="3364"/>
      </w:tblGrid>
      <w:tr w:rsidR="00CA09B2" w14:paraId="7951B7C3" w14:textId="77777777" w:rsidTr="00876707">
        <w:trPr>
          <w:trHeight w:val="485"/>
          <w:jc w:val="center"/>
        </w:trPr>
        <w:tc>
          <w:tcPr>
            <w:tcW w:w="10258" w:type="dxa"/>
            <w:gridSpan w:val="5"/>
            <w:vAlign w:val="center"/>
          </w:tcPr>
          <w:p w14:paraId="02F482FC" w14:textId="77777777" w:rsidR="00CA09B2" w:rsidRDefault="00753AD9" w:rsidP="0003332F">
            <w:pPr>
              <w:pStyle w:val="T2"/>
              <w:spacing w:before="100" w:beforeAutospacing="1" w:after="100" w:afterAutospacing="1"/>
            </w:pPr>
            <w:bookmarkStart w:id="0" w:name="_GoBack"/>
            <w:r>
              <w:t>Proposed changes to SR clause</w:t>
            </w:r>
            <w:bookmarkEnd w:id="0"/>
          </w:p>
        </w:tc>
      </w:tr>
      <w:tr w:rsidR="00CA09B2" w14:paraId="5CE549AC" w14:textId="77777777" w:rsidTr="00876707">
        <w:trPr>
          <w:trHeight w:val="359"/>
          <w:jc w:val="center"/>
        </w:trPr>
        <w:tc>
          <w:tcPr>
            <w:tcW w:w="10258" w:type="dxa"/>
            <w:gridSpan w:val="5"/>
            <w:vAlign w:val="center"/>
          </w:tcPr>
          <w:p w14:paraId="4F03B937" w14:textId="77777777" w:rsidR="00CA09B2" w:rsidRDefault="00CA09B2" w:rsidP="00A764A7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76707">
              <w:rPr>
                <w:b w:val="0"/>
                <w:sz w:val="20"/>
              </w:rPr>
              <w:t xml:space="preserve">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2761C2">
              <w:rPr>
                <w:b w:val="0"/>
                <w:sz w:val="20"/>
              </w:rPr>
              <w:t>6-0</w:t>
            </w:r>
            <w:r w:rsidR="00A764A7">
              <w:rPr>
                <w:b w:val="0"/>
                <w:sz w:val="20"/>
              </w:rPr>
              <w:t>5</w:t>
            </w:r>
            <w:r w:rsidR="00B465FD">
              <w:rPr>
                <w:b w:val="0"/>
                <w:sz w:val="20"/>
              </w:rPr>
              <w:t>-</w:t>
            </w:r>
            <w:r w:rsidR="00A764A7">
              <w:rPr>
                <w:b w:val="0"/>
                <w:sz w:val="20"/>
              </w:rPr>
              <w:t>10</w:t>
            </w:r>
          </w:p>
        </w:tc>
      </w:tr>
      <w:tr w:rsidR="00CA09B2" w14:paraId="62B58859" w14:textId="77777777" w:rsidTr="00876707">
        <w:trPr>
          <w:cantSplit/>
          <w:trHeight w:val="287"/>
          <w:jc w:val="center"/>
        </w:trPr>
        <w:tc>
          <w:tcPr>
            <w:tcW w:w="10258" w:type="dxa"/>
            <w:gridSpan w:val="5"/>
            <w:vAlign w:val="center"/>
          </w:tcPr>
          <w:p w14:paraId="63482B64" w14:textId="77777777" w:rsidR="00CA09B2" w:rsidRDefault="00CA09B2" w:rsidP="0003332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D590FC" w14:textId="77777777" w:rsidTr="00A764A7">
        <w:trPr>
          <w:jc w:val="center"/>
        </w:trPr>
        <w:tc>
          <w:tcPr>
            <w:tcW w:w="1336" w:type="dxa"/>
            <w:vAlign w:val="center"/>
          </w:tcPr>
          <w:p w14:paraId="693CA32F" w14:textId="77777777" w:rsidR="00CA09B2" w:rsidRDefault="00CA09B2" w:rsidP="0003332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7" w:type="dxa"/>
            <w:vAlign w:val="center"/>
          </w:tcPr>
          <w:p w14:paraId="564D2EA5" w14:textId="77777777" w:rsidR="00CA09B2" w:rsidRDefault="00CA09B2" w:rsidP="0003332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86" w:type="dxa"/>
            <w:vAlign w:val="center"/>
          </w:tcPr>
          <w:p w14:paraId="6A035159" w14:textId="77777777" w:rsidR="00CA09B2" w:rsidRDefault="00CA09B2" w:rsidP="0003332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65" w:type="dxa"/>
            <w:vAlign w:val="center"/>
          </w:tcPr>
          <w:p w14:paraId="1C54A245" w14:textId="77777777" w:rsidR="00CA09B2" w:rsidRDefault="00CA09B2" w:rsidP="0003332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64" w:type="dxa"/>
            <w:vAlign w:val="center"/>
          </w:tcPr>
          <w:p w14:paraId="75E1E9DC" w14:textId="77777777" w:rsidR="00CA09B2" w:rsidRDefault="00CA09B2" w:rsidP="0003332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719BB7" w14:textId="77777777" w:rsidTr="00A764A7">
        <w:trPr>
          <w:jc w:val="center"/>
        </w:trPr>
        <w:tc>
          <w:tcPr>
            <w:tcW w:w="1336" w:type="dxa"/>
            <w:vAlign w:val="center"/>
          </w:tcPr>
          <w:p w14:paraId="7A27FB52" w14:textId="77777777" w:rsidR="00CA09B2" w:rsidRPr="00F65E52" w:rsidRDefault="00E03710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Soma </w:t>
            </w:r>
            <w:proofErr w:type="spellStart"/>
            <w:r>
              <w:rPr>
                <w:b w:val="0"/>
                <w:sz w:val="20"/>
              </w:rPr>
              <w:t>Tayamon</w:t>
            </w:r>
            <w:proofErr w:type="spellEnd"/>
          </w:p>
        </w:tc>
        <w:tc>
          <w:tcPr>
            <w:tcW w:w="1807" w:type="dxa"/>
            <w:vAlign w:val="center"/>
          </w:tcPr>
          <w:p w14:paraId="6AE168A8" w14:textId="77777777" w:rsidR="00CA09B2" w:rsidRPr="00F65E52" w:rsidRDefault="00E03710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086" w:type="dxa"/>
            <w:vAlign w:val="center"/>
          </w:tcPr>
          <w:p w14:paraId="6478D636" w14:textId="77777777" w:rsidR="00C70BB3" w:rsidRPr="00F65E52" w:rsidRDefault="00E03710" w:rsidP="00A764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Farogatan</w:t>
            </w:r>
            <w:proofErr w:type="spellEnd"/>
            <w:r>
              <w:rPr>
                <w:b w:val="0"/>
                <w:sz w:val="20"/>
              </w:rPr>
              <w:t xml:space="preserve"> 6</w:t>
            </w:r>
            <w:r w:rsidR="00A764A7">
              <w:rPr>
                <w:b w:val="0"/>
                <w:sz w:val="20"/>
              </w:rPr>
              <w:br/>
              <w:t xml:space="preserve">164 40 </w:t>
            </w:r>
            <w:proofErr w:type="spellStart"/>
            <w:r w:rsidR="00192B92">
              <w:rPr>
                <w:b w:val="0"/>
                <w:sz w:val="20"/>
              </w:rPr>
              <w:t>Kista</w:t>
            </w:r>
            <w:proofErr w:type="spellEnd"/>
            <w:r w:rsidR="00A764A7">
              <w:rPr>
                <w:b w:val="0"/>
                <w:sz w:val="20"/>
              </w:rPr>
              <w:br/>
            </w:r>
            <w:r w:rsidR="00192B92">
              <w:rPr>
                <w:b w:val="0"/>
                <w:sz w:val="20"/>
              </w:rPr>
              <w:t>Sweden</w:t>
            </w:r>
          </w:p>
        </w:tc>
        <w:tc>
          <w:tcPr>
            <w:tcW w:w="1665" w:type="dxa"/>
            <w:vAlign w:val="center"/>
          </w:tcPr>
          <w:p w14:paraId="0ABEC617" w14:textId="77777777" w:rsidR="00CA09B2" w:rsidRPr="00F65E52" w:rsidRDefault="00E03710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+46</w:t>
            </w:r>
            <w:r w:rsidR="00753AD9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725838684</w:t>
            </w:r>
          </w:p>
        </w:tc>
        <w:tc>
          <w:tcPr>
            <w:tcW w:w="3364" w:type="dxa"/>
            <w:vAlign w:val="center"/>
          </w:tcPr>
          <w:p w14:paraId="53C2061E" w14:textId="77777777" w:rsidR="00192B92" w:rsidRPr="00E03710" w:rsidRDefault="00192B92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/>
                <w:sz w:val="20"/>
              </w:rPr>
            </w:pPr>
            <w:r w:rsidRPr="00A41F14">
              <w:rPr>
                <w:b w:val="0"/>
                <w:bCs/>
                <w:sz w:val="20"/>
              </w:rPr>
              <w:t>soma.tayamon@ericsson.com</w:t>
            </w:r>
          </w:p>
        </w:tc>
      </w:tr>
      <w:tr w:rsidR="00192B92" w14:paraId="3AB6E863" w14:textId="77777777" w:rsidTr="00A764A7">
        <w:trPr>
          <w:jc w:val="center"/>
        </w:trPr>
        <w:tc>
          <w:tcPr>
            <w:tcW w:w="1336" w:type="dxa"/>
            <w:vAlign w:val="center"/>
          </w:tcPr>
          <w:p w14:paraId="026FAE20" w14:textId="77777777" w:rsidR="00192B92" w:rsidRDefault="00192B92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 Wang</w:t>
            </w:r>
          </w:p>
        </w:tc>
        <w:tc>
          <w:tcPr>
            <w:tcW w:w="1807" w:type="dxa"/>
            <w:vAlign w:val="center"/>
          </w:tcPr>
          <w:p w14:paraId="1177B1A8" w14:textId="77777777" w:rsidR="00192B92" w:rsidRDefault="00192B92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086" w:type="dxa"/>
            <w:vAlign w:val="center"/>
          </w:tcPr>
          <w:p w14:paraId="37E73E12" w14:textId="77777777" w:rsidR="00192B92" w:rsidRDefault="00A764A7" w:rsidP="00A764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Farogatan</w:t>
            </w:r>
            <w:proofErr w:type="spellEnd"/>
            <w:r>
              <w:rPr>
                <w:b w:val="0"/>
                <w:sz w:val="20"/>
              </w:rPr>
              <w:t xml:space="preserve"> 6</w:t>
            </w:r>
            <w:r>
              <w:rPr>
                <w:b w:val="0"/>
                <w:sz w:val="20"/>
              </w:rPr>
              <w:br/>
              <w:t xml:space="preserve">164 40 </w:t>
            </w:r>
            <w:proofErr w:type="spellStart"/>
            <w:r w:rsidR="00192B92">
              <w:rPr>
                <w:b w:val="0"/>
                <w:sz w:val="20"/>
              </w:rPr>
              <w:t>Kista</w:t>
            </w:r>
            <w:proofErr w:type="spellEnd"/>
            <w:r>
              <w:rPr>
                <w:b w:val="0"/>
                <w:sz w:val="20"/>
              </w:rPr>
              <w:br/>
            </w:r>
            <w:r w:rsidR="00192B92">
              <w:rPr>
                <w:b w:val="0"/>
                <w:sz w:val="20"/>
              </w:rPr>
              <w:t>Sweden</w:t>
            </w:r>
          </w:p>
        </w:tc>
        <w:tc>
          <w:tcPr>
            <w:tcW w:w="1665" w:type="dxa"/>
            <w:vAlign w:val="center"/>
          </w:tcPr>
          <w:p w14:paraId="3D450052" w14:textId="77777777" w:rsidR="00192B92" w:rsidRDefault="00A41F14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A41F14">
              <w:rPr>
                <w:b w:val="0"/>
                <w:sz w:val="20"/>
              </w:rPr>
              <w:t>+46</w:t>
            </w:r>
            <w:r w:rsidR="00753AD9">
              <w:rPr>
                <w:b w:val="0"/>
                <w:sz w:val="20"/>
              </w:rPr>
              <w:t>-</w:t>
            </w:r>
            <w:r w:rsidRPr="00A41F14">
              <w:rPr>
                <w:b w:val="0"/>
                <w:sz w:val="20"/>
              </w:rPr>
              <w:t>767602907</w:t>
            </w:r>
          </w:p>
        </w:tc>
        <w:tc>
          <w:tcPr>
            <w:tcW w:w="3364" w:type="dxa"/>
            <w:vAlign w:val="center"/>
          </w:tcPr>
          <w:p w14:paraId="1B2A2415" w14:textId="77777777" w:rsidR="00192B92" w:rsidRDefault="00A41F14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yu.wang@ericsson.com</w:t>
            </w:r>
          </w:p>
        </w:tc>
      </w:tr>
      <w:tr w:rsidR="00A764A7" w14:paraId="7141D626" w14:textId="77777777" w:rsidTr="00A764A7">
        <w:trPr>
          <w:jc w:val="center"/>
        </w:trPr>
        <w:tc>
          <w:tcPr>
            <w:tcW w:w="1336" w:type="dxa"/>
            <w:vAlign w:val="center"/>
          </w:tcPr>
          <w:p w14:paraId="15FDDEA1" w14:textId="77777777" w:rsidR="00A764A7" w:rsidRDefault="00A764A7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Guido R. </w:t>
            </w:r>
            <w:proofErr w:type="spellStart"/>
            <w:r>
              <w:rPr>
                <w:b w:val="0"/>
                <w:sz w:val="20"/>
              </w:rPr>
              <w:t>Hiertz</w:t>
            </w:r>
            <w:proofErr w:type="spellEnd"/>
          </w:p>
        </w:tc>
        <w:tc>
          <w:tcPr>
            <w:tcW w:w="1807" w:type="dxa"/>
            <w:vAlign w:val="center"/>
          </w:tcPr>
          <w:p w14:paraId="475296F6" w14:textId="77777777" w:rsidR="00A764A7" w:rsidRDefault="00A764A7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086" w:type="dxa"/>
            <w:vAlign w:val="center"/>
          </w:tcPr>
          <w:p w14:paraId="4676385A" w14:textId="77777777" w:rsidR="00A764A7" w:rsidRDefault="00A764A7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52134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665" w:type="dxa"/>
            <w:vAlign w:val="center"/>
          </w:tcPr>
          <w:p w14:paraId="405CBE7F" w14:textId="77777777" w:rsidR="00A764A7" w:rsidRPr="00A41F14" w:rsidRDefault="00A764A7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3364" w:type="dxa"/>
            <w:vAlign w:val="center"/>
          </w:tcPr>
          <w:p w14:paraId="4104D3E5" w14:textId="77777777" w:rsidR="00A764A7" w:rsidRDefault="00A764A7" w:rsidP="0003332F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guido.hiertz@ericsson.com</w:t>
            </w:r>
          </w:p>
        </w:tc>
      </w:tr>
    </w:tbl>
    <w:p w14:paraId="05C16778" w14:textId="77777777" w:rsidR="00CA09B2" w:rsidRDefault="00194EEA" w:rsidP="0003332F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250D41" wp14:editId="747A4B6E">
                <wp:simplePos x="0" y="0"/>
                <wp:positionH relativeFrom="column">
                  <wp:posOffset>-62523</wp:posOffset>
                </wp:positionH>
                <wp:positionV relativeFrom="paragraph">
                  <wp:posOffset>205154</wp:posOffset>
                </wp:positionV>
                <wp:extent cx="5943600" cy="4189046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89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2EF41" w14:textId="77777777" w:rsidR="007362E8" w:rsidRDefault="007362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4173D2" w14:textId="77777777" w:rsidR="007362E8" w:rsidRDefault="00DD3AF1" w:rsidP="00DD3AF1">
                            <w:r>
                              <w:t>This submission</w:t>
                            </w:r>
                            <w:r w:rsidR="00E03710">
                              <w:t xml:space="preserve"> contains proposed </w:t>
                            </w:r>
                            <w:r>
                              <w:t>changes to 802.11ax D0.1 as outlined in document 11-16/</w:t>
                            </w:r>
                            <w:r w:rsidR="00A764A7">
                              <w:t>578</w:t>
                            </w:r>
                            <w:r>
                              <w:t>r0.</w:t>
                            </w:r>
                          </w:p>
                          <w:p w14:paraId="7D0505A5" w14:textId="77777777" w:rsidR="00850D53" w:rsidRDefault="00850D53" w:rsidP="005A65B0"/>
                          <w:p w14:paraId="44B67A49" w14:textId="77777777" w:rsidR="00850D53" w:rsidRPr="00850D53" w:rsidRDefault="00850D53" w:rsidP="00850D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50D5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Revision History</w:t>
                            </w:r>
                          </w:p>
                          <w:p w14:paraId="277E1937" w14:textId="77777777" w:rsidR="007362E8" w:rsidRDefault="00850D53" w:rsidP="005A65B0">
                            <w:r>
                              <w:t>R0 – first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3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GP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" o:allowincell="f" stroked="f">
                <v:textbox>
                  <w:txbxContent>
                    <w:p w:rsidR="007362E8" w:rsidRDefault="007362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62E8" w:rsidRDefault="00DD3AF1" w:rsidP="00DD3AF1">
                      <w:r>
                        <w:t>This submission</w:t>
                      </w:r>
                      <w:r w:rsidR="00E03710">
                        <w:t xml:space="preserve"> contains proposed </w:t>
                      </w:r>
                      <w:r>
                        <w:t>changes to 802.11ax D0.1 as outlined in document 11-16/</w:t>
                      </w:r>
                      <w:r w:rsidR="00A764A7">
                        <w:t>578</w:t>
                      </w:r>
                      <w:r>
                        <w:t>r0.</w:t>
                      </w:r>
                    </w:p>
                    <w:p w:rsidR="00850D53" w:rsidRDefault="00850D53" w:rsidP="005A65B0"/>
                    <w:p w:rsidR="00850D53" w:rsidRPr="00850D53" w:rsidRDefault="00850D53" w:rsidP="00850D53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50D53">
                        <w:rPr>
                          <w:b/>
                          <w:bCs/>
                          <w:sz w:val="28"/>
                          <w:szCs w:val="24"/>
                        </w:rPr>
                        <w:t>Revision History</w:t>
                      </w:r>
                    </w:p>
                    <w:p w:rsidR="007362E8" w:rsidRDefault="00850D53" w:rsidP="005A65B0">
                      <w:r>
                        <w:t>R0 – first revision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7AB1D37" w14:textId="77777777" w:rsidR="0010279C" w:rsidRPr="0003332F" w:rsidRDefault="00CA09B2" w:rsidP="0003332F">
      <w:pPr>
        <w:pStyle w:val="Heading1"/>
        <w:spacing w:before="100" w:beforeAutospacing="1" w:after="100" w:afterAutospacing="1"/>
      </w:pPr>
      <w:r>
        <w:br w:type="page"/>
      </w:r>
      <w:r w:rsidR="0095052D" w:rsidRPr="0003332F">
        <w:lastRenderedPageBreak/>
        <w:t>Discussion</w:t>
      </w:r>
    </w:p>
    <w:p w14:paraId="2A8CB0C8" w14:textId="77777777" w:rsidR="00BD59B1" w:rsidRPr="00BD59B1" w:rsidRDefault="00BD59B1" w:rsidP="0003332F">
      <w:pPr>
        <w:spacing w:before="100" w:beforeAutospacing="1" w:after="100" w:afterAutospacing="1"/>
      </w:pPr>
      <w:r w:rsidRPr="00BD59B1">
        <w:t xml:space="preserve">As </w:t>
      </w:r>
      <w:r>
        <w:t xml:space="preserve">discussed in 802.11ax D0.1, section 25.9 on </w:t>
      </w:r>
      <w:proofErr w:type="gramStart"/>
      <w:r w:rsidR="00351EE5">
        <w:t>page</w:t>
      </w:r>
      <w:proofErr w:type="gramEnd"/>
      <w:r>
        <w:t xml:space="preserve"> 63, t</w:t>
      </w:r>
      <w:r w:rsidRPr="00BD59B1">
        <w:t>he objective of the HE spatial reuse operation is to improve the system level performance</w:t>
      </w:r>
      <w:r>
        <w:t xml:space="preserve">. </w:t>
      </w:r>
    </w:p>
    <w:p w14:paraId="7266AE69" w14:textId="77777777" w:rsidR="001C07AA" w:rsidRDefault="0095052D" w:rsidP="0003332F">
      <w:pPr>
        <w:spacing w:before="100" w:beforeAutospacing="1" w:after="100" w:afterAutospacing="1"/>
      </w:pPr>
      <w:r w:rsidRPr="0095052D">
        <w:t xml:space="preserve">The concept of transmission power control (TPC) used together with </w:t>
      </w:r>
      <w:r w:rsidR="00351EE5">
        <w:t>adaptive CCA</w:t>
      </w:r>
      <w:r w:rsidRPr="0095052D">
        <w:t xml:space="preserve"> has been presented in </w:t>
      </w:r>
      <w:r w:rsidR="0003332F">
        <w:t xml:space="preserve">IEEE </w:t>
      </w:r>
      <w:r w:rsidR="00BD59B1">
        <w:t>802.11ax D0.1</w:t>
      </w:r>
      <w:r w:rsidR="00351EE5">
        <w:t>, section 25.9.3, page 63</w:t>
      </w:r>
      <w:r w:rsidR="00BD59B1">
        <w:t xml:space="preserve">. Our studies, as </w:t>
      </w:r>
      <w:r w:rsidR="00BD59B1" w:rsidRPr="00A764A7">
        <w:t>outlined in 11-16/</w:t>
      </w:r>
      <w:r w:rsidR="00A764A7" w:rsidRPr="00A764A7">
        <w:t>578</w:t>
      </w:r>
      <w:r w:rsidR="00BD59B1" w:rsidRPr="00A764A7">
        <w:t>r0 show</w:t>
      </w:r>
      <w:r w:rsidR="00BD59B1">
        <w:t xml:space="preserve"> that </w:t>
      </w:r>
      <w:r w:rsidR="00A764A7">
        <w:t xml:space="preserve">the inclusion of </w:t>
      </w:r>
      <w:r w:rsidR="00351EE5">
        <w:t>TPC in dynamic CCA</w:t>
      </w:r>
      <w:r w:rsidR="00BD59B1">
        <w:t xml:space="preserve"> </w:t>
      </w:r>
      <w:r w:rsidR="00A764A7">
        <w:t>adjustments</w:t>
      </w:r>
      <w:r w:rsidR="00BD59B1">
        <w:t xml:space="preserve"> </w:t>
      </w:r>
      <w:r w:rsidR="0003332F">
        <w:t>reduce</w:t>
      </w:r>
      <w:r w:rsidR="00A764A7">
        <w:t>s</w:t>
      </w:r>
      <w:r w:rsidR="00BD59B1">
        <w:t xml:space="preserve"> performance.</w:t>
      </w:r>
      <w:r w:rsidR="001C07AA">
        <w:br w:type="page"/>
      </w:r>
    </w:p>
    <w:p w14:paraId="683DF677" w14:textId="77777777" w:rsidR="0003332F" w:rsidRDefault="0003332F" w:rsidP="0003332F">
      <w:pPr>
        <w:pStyle w:val="Heading1"/>
        <w:spacing w:before="100" w:beforeAutospacing="1" w:after="100" w:afterAutospacing="1"/>
      </w:pPr>
      <w:r w:rsidRPr="0003332F">
        <w:lastRenderedPageBreak/>
        <w:t>Proposal</w:t>
      </w:r>
    </w:p>
    <w:p w14:paraId="2C252AE4" w14:textId="77777777" w:rsidR="001C07AA" w:rsidRDefault="001C07AA" w:rsidP="0003332F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 w:rsidRPr="001C07AA">
        <w:rPr>
          <w:rFonts w:ascii="Arial-BoldMT" w:hAnsi="Arial-BoldMT"/>
          <w:b/>
          <w:bCs/>
          <w:i/>
          <w:color w:val="000000"/>
          <w:sz w:val="24"/>
        </w:rPr>
        <w:t>Modify Clause 25.9.3 on page 63 of IEEE P802.11ax/D0.1 as follows:</w:t>
      </w:r>
    </w:p>
    <w:p w14:paraId="28EB49BE" w14:textId="77777777" w:rsidR="00744934" w:rsidRPr="001C07AA" w:rsidRDefault="001C07AA" w:rsidP="0003332F">
      <w:pPr>
        <w:spacing w:before="100" w:beforeAutospacing="1" w:after="100" w:afterAutospacing="1"/>
        <w:rPr>
          <w:rFonts w:ascii="TimesNewRomanPSMT" w:hAnsi="TimesNewRomanPSMT"/>
          <w:color w:val="000000"/>
        </w:rPr>
      </w:pPr>
      <w:r w:rsidRPr="001C07AA">
        <w:rPr>
          <w:rFonts w:ascii="Arial-BoldMT" w:hAnsi="Arial-BoldMT"/>
          <w:b/>
          <w:bCs/>
          <w:color w:val="000000"/>
        </w:rPr>
        <w:t>25.9.3 Adaptive CCA and transmit power control</w:t>
      </w:r>
      <w:r w:rsidRPr="001C07AA">
        <w:rPr>
          <w:rFonts w:ascii="Arial-BoldMT" w:hAnsi="Arial-BoldMT"/>
          <w:color w:val="000000"/>
        </w:rPr>
        <w:br/>
      </w:r>
      <w:proofErr w:type="spellStart"/>
      <w:r w:rsidR="004E2B3C" w:rsidRPr="00134D34">
        <w:rPr>
          <w:rFonts w:ascii="TimesNewRomanPSMT" w:hAnsi="TimesNewRomanPSMT"/>
          <w:color w:val="000000"/>
          <w:u w:val="single"/>
        </w:rPr>
        <w:t>An</w:t>
      </w:r>
      <w:proofErr w:type="spellEnd"/>
      <w:r w:rsidR="004E2B3C" w:rsidRPr="00134D34">
        <w:rPr>
          <w:rFonts w:ascii="TimesNewRomanPSMT" w:hAnsi="TimesNewRomanPSMT"/>
          <w:color w:val="000000"/>
          <w:u w:val="single"/>
        </w:rPr>
        <w:t xml:space="preserve"> HE STA that has dot11HE</w:t>
      </w:r>
      <w:r w:rsidR="0003332F">
        <w:rPr>
          <w:rFonts w:ascii="TimesNewRomanPSMT" w:hAnsi="TimesNewRomanPSMT"/>
          <w:color w:val="000000"/>
          <w:u w:val="single"/>
        </w:rPr>
        <w:t>SpatialReuseEnhancements</w:t>
      </w:r>
      <w:r w:rsidR="004E2B3C" w:rsidRPr="00134D34">
        <w:rPr>
          <w:rFonts w:ascii="TimesNewRomanPSMT" w:hAnsi="TimesNewRomanPSMT"/>
          <w:color w:val="000000"/>
          <w:u w:val="single"/>
        </w:rPr>
        <w:t>InUse equal to true</w:t>
      </w:r>
      <w:r w:rsidR="004E2B3C">
        <w:rPr>
          <w:rFonts w:ascii="TimesNewRomanPSMT" w:hAnsi="TimesNewRomanPSMT"/>
          <w:color w:val="000000"/>
        </w:rPr>
        <w:t xml:space="preserve"> </w:t>
      </w:r>
      <w:r w:rsidRPr="00134D34">
        <w:rPr>
          <w:rFonts w:ascii="TimesNewRomanPSMT" w:hAnsi="TimesNewRomanPSMT"/>
          <w:strike/>
          <w:color w:val="000000"/>
        </w:rPr>
        <w:t xml:space="preserve">When the </w:t>
      </w:r>
      <w:proofErr w:type="spellStart"/>
      <w:r w:rsidRPr="00134D34">
        <w:rPr>
          <w:rFonts w:ascii="TimesNewRomanPSMT" w:hAnsi="TimesNewRomanPSMT"/>
          <w:strike/>
          <w:color w:val="000000"/>
        </w:rPr>
        <w:t>color</w:t>
      </w:r>
      <w:proofErr w:type="spellEnd"/>
      <w:r w:rsidRPr="00134D34">
        <w:rPr>
          <w:rFonts w:ascii="TimesNewRomanPSMT" w:hAnsi="TimesNewRomanPSMT"/>
          <w:strike/>
          <w:color w:val="000000"/>
        </w:rPr>
        <w:t xml:space="preserve"> code based CCA rule is used, as described in Error! Reference source not </w:t>
      </w:r>
      <w:proofErr w:type="gramStart"/>
      <w:r w:rsidRPr="00134D34">
        <w:rPr>
          <w:rFonts w:ascii="TimesNewRomanPSMT" w:hAnsi="TimesNewRomanPSMT"/>
          <w:strike/>
          <w:color w:val="000000"/>
        </w:rPr>
        <w:t>found.,</w:t>
      </w:r>
      <w:proofErr w:type="gramEnd"/>
      <w:r w:rsidRPr="00134D34">
        <w:rPr>
          <w:rFonts w:ascii="TimesNewRomanPSMT" w:hAnsi="TimesNewRomanPSMT"/>
          <w:strike/>
          <w:color w:val="000000"/>
        </w:rPr>
        <w:t xml:space="preserve"> </w:t>
      </w:r>
      <w:proofErr w:type="spellStart"/>
      <w:r w:rsidRPr="00134D34">
        <w:rPr>
          <w:rFonts w:ascii="TimesNewRomanPSMT" w:hAnsi="TimesNewRomanPSMT"/>
          <w:strike/>
          <w:color w:val="000000"/>
        </w:rPr>
        <w:t>an</w:t>
      </w:r>
      <w:proofErr w:type="spellEnd"/>
      <w:r w:rsidRPr="00134D34">
        <w:rPr>
          <w:rFonts w:ascii="TimesNewRomanPSMT" w:hAnsi="TimesNewRomanPSMT"/>
          <w:strike/>
          <w:color w:val="000000"/>
        </w:rPr>
        <w:t xml:space="preserve"> HE STA </w:t>
      </w:r>
      <w:r w:rsidRPr="001C07AA">
        <w:rPr>
          <w:rFonts w:ascii="TimesNewRomanPSMT" w:hAnsi="TimesNewRomanPSMT"/>
          <w:strike/>
          <w:color w:val="000000"/>
        </w:rPr>
        <w:t>is allowed to</w:t>
      </w:r>
      <w:r w:rsidRPr="001C07AA"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  <w:u w:val="single"/>
        </w:rPr>
        <w:t>may</w:t>
      </w:r>
      <w:r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</w:rPr>
        <w:t>adjust the OBSS_PD threshold in conjunction with transmit power control to improve the</w:t>
      </w:r>
      <w:r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</w:rPr>
        <w:t>system level performance and the utilization of the spectrum resources.</w:t>
      </w:r>
      <w:r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</w:rPr>
        <w:t xml:space="preserve">To further improve the possibilities of spatial reuse, </w:t>
      </w:r>
      <w:r w:rsidR="00134D34">
        <w:rPr>
          <w:rFonts w:ascii="TimesNewRomanPSMT" w:hAnsi="TimesNewRomanPSMT"/>
          <w:color w:val="000000"/>
        </w:rPr>
        <w:t>the HE</w:t>
      </w:r>
      <w:r w:rsidRPr="001C07AA">
        <w:rPr>
          <w:rFonts w:ascii="TimesNewRomanPSMT" w:hAnsi="TimesNewRomanPSMT"/>
          <w:color w:val="000000"/>
        </w:rPr>
        <w:t xml:space="preserve"> STA </w:t>
      </w:r>
      <w:r w:rsidRPr="001C07AA">
        <w:rPr>
          <w:rFonts w:ascii="TimesNewRomanPSMT" w:hAnsi="TimesNewRomanPSMT"/>
          <w:strike/>
          <w:color w:val="000000"/>
        </w:rPr>
        <w:t>is allowed to</w:t>
      </w:r>
      <w:r w:rsidRPr="001C07AA"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  <w:u w:val="single"/>
        </w:rPr>
        <w:t>may</w:t>
      </w:r>
      <w:r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</w:rPr>
        <w:t>adjust the setting of one or more</w:t>
      </w:r>
      <w:r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</w:rPr>
        <w:t>following parameters, CCA ED level, 802.11 signal detect CCA or TXPWR threshold values. The</w:t>
      </w:r>
      <w:r>
        <w:rPr>
          <w:rFonts w:ascii="TimesNewRomanPSMT" w:hAnsi="TimesNewRomanPSMT"/>
          <w:color w:val="000000"/>
        </w:rPr>
        <w:t xml:space="preserve"> </w:t>
      </w:r>
      <w:r w:rsidRPr="001C07AA">
        <w:rPr>
          <w:rFonts w:ascii="TimesNewRomanPSMT" w:hAnsi="TimesNewRomanPSMT"/>
          <w:color w:val="000000"/>
        </w:rPr>
        <w:t>constraints on selecting threshold values are TBD.</w:t>
      </w:r>
    </w:p>
    <w:p w14:paraId="6578BA7D" w14:textId="77777777" w:rsidR="001C07AA" w:rsidRPr="0003332F" w:rsidRDefault="007B345B" w:rsidP="0003332F">
      <w:pPr>
        <w:spacing w:before="100" w:beforeAutospacing="1" w:after="100" w:afterAutospacing="1"/>
        <w:rPr>
          <w:u w:val="single"/>
        </w:rPr>
      </w:pPr>
      <w:proofErr w:type="spellStart"/>
      <w:r w:rsidRPr="0003332F">
        <w:rPr>
          <w:u w:val="single"/>
        </w:rPr>
        <w:t>An</w:t>
      </w:r>
      <w:proofErr w:type="spellEnd"/>
      <w:r w:rsidR="00134D34" w:rsidRPr="0003332F">
        <w:rPr>
          <w:u w:val="single"/>
        </w:rPr>
        <w:t xml:space="preserve"> HE STA that has </w:t>
      </w:r>
      <w:r w:rsidR="0003332F" w:rsidRPr="0003332F">
        <w:rPr>
          <w:u w:val="single"/>
        </w:rPr>
        <w:t>dot11HESpatialReuseEnhancementsInUse</w:t>
      </w:r>
      <w:r w:rsidR="00134D34" w:rsidRPr="0003332F">
        <w:rPr>
          <w:u w:val="single"/>
        </w:rPr>
        <w:t xml:space="preserve"> equal </w:t>
      </w:r>
      <w:r w:rsidR="00975CAF" w:rsidRPr="0003332F">
        <w:rPr>
          <w:u w:val="single"/>
        </w:rPr>
        <w:t>to true</w:t>
      </w:r>
      <w:r w:rsidR="0000094A" w:rsidRPr="0003332F">
        <w:rPr>
          <w:u w:val="single"/>
        </w:rPr>
        <w:t xml:space="preserve"> shall not adjust TXPWR</w:t>
      </w:r>
      <w:r w:rsidR="00975CAF" w:rsidRPr="0003332F">
        <w:rPr>
          <w:u w:val="single"/>
        </w:rPr>
        <w:t xml:space="preserve"> </w:t>
      </w:r>
      <w:r w:rsidR="0000094A" w:rsidRPr="0003332F">
        <w:rPr>
          <w:u w:val="single"/>
        </w:rPr>
        <w:t xml:space="preserve">if the STA </w:t>
      </w:r>
      <w:r w:rsidR="00975CAF" w:rsidRPr="0003332F">
        <w:rPr>
          <w:u w:val="single"/>
        </w:rPr>
        <w:t>accesses emergency services</w:t>
      </w:r>
      <w:r w:rsidR="00A224F0" w:rsidRPr="0003332F">
        <w:rPr>
          <w:u w:val="single"/>
        </w:rPr>
        <w:t xml:space="preserve"> or </w:t>
      </w:r>
      <w:r w:rsidR="0000094A" w:rsidRPr="0003332F">
        <w:rPr>
          <w:u w:val="single"/>
        </w:rPr>
        <w:t>obtains</w:t>
      </w:r>
      <w:r w:rsidRPr="0003332F">
        <w:rPr>
          <w:u w:val="single"/>
        </w:rPr>
        <w:t xml:space="preserve"> a TXOP by AC_VO or AC_VI</w:t>
      </w:r>
      <w:r w:rsidR="001C07AA" w:rsidRPr="0003332F">
        <w:rPr>
          <w:u w:val="single"/>
        </w:rPr>
        <w:t>.</w:t>
      </w:r>
    </w:p>
    <w:p w14:paraId="63973DA7" w14:textId="77777777" w:rsidR="0003332F" w:rsidRPr="0003332F" w:rsidRDefault="0003332F" w:rsidP="0003332F">
      <w:pPr>
        <w:spacing w:before="100" w:beforeAutospacing="1" w:after="100" w:afterAutospacing="1"/>
        <w:rPr>
          <w:rFonts w:ascii="Arial-BoldMT" w:hAnsi="Arial-BoldMT"/>
          <w:b/>
          <w:bCs/>
          <w:i/>
          <w:color w:val="000000"/>
          <w:sz w:val="24"/>
        </w:rPr>
      </w:pPr>
      <w:r w:rsidRPr="0003332F">
        <w:rPr>
          <w:rFonts w:ascii="Arial-BoldMT" w:hAnsi="Arial-BoldMT"/>
          <w:b/>
          <w:bCs/>
          <w:i/>
          <w:color w:val="000000"/>
          <w:sz w:val="24"/>
        </w:rPr>
        <w:t>Comment:</w:t>
      </w:r>
      <w:r>
        <w:rPr>
          <w:rFonts w:ascii="Arial-BoldMT" w:hAnsi="Arial-BoldMT"/>
          <w:b/>
          <w:bCs/>
          <w:i/>
          <w:color w:val="000000"/>
          <w:sz w:val="24"/>
        </w:rPr>
        <w:t xml:space="preserve"> Define </w:t>
      </w:r>
      <w:r w:rsidR="00A764A7" w:rsidRPr="00A764A7">
        <w:rPr>
          <w:rFonts w:ascii="Arial-BoldMT" w:hAnsi="Arial-BoldMT"/>
          <w:b/>
          <w:bCs/>
          <w:i/>
          <w:color w:val="000000"/>
          <w:sz w:val="24"/>
        </w:rPr>
        <w:t>dot11HESpatialReuseEnhancementsInUse</w:t>
      </w:r>
      <w:r>
        <w:rPr>
          <w:rFonts w:ascii="Arial-BoldMT" w:hAnsi="Arial-BoldMT"/>
          <w:b/>
          <w:bCs/>
          <w:i/>
          <w:color w:val="000000"/>
          <w:sz w:val="24"/>
        </w:rPr>
        <w:t xml:space="preserve"> as MIB variable indicating the use of the 802.11ax feature set improving Spatial Reuse.</w:t>
      </w:r>
    </w:p>
    <w:sectPr w:rsidR="0003332F" w:rsidRPr="0003332F" w:rsidSect="00BB2E22">
      <w:headerReference w:type="default" r:id="rId14"/>
      <w:footerReference w:type="default" r:id="rId15"/>
      <w:pgSz w:w="12240" w:h="15840" w:code="1"/>
      <w:pgMar w:top="720" w:right="144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6DDE" w14:textId="77777777" w:rsidR="007B0A46" w:rsidRDefault="007B0A46">
      <w:r>
        <w:separator/>
      </w:r>
    </w:p>
  </w:endnote>
  <w:endnote w:type="continuationSeparator" w:id="0">
    <w:p w14:paraId="181893FC" w14:textId="77777777" w:rsidR="007B0A46" w:rsidRDefault="007B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0AB56" w14:textId="77777777" w:rsidR="007362E8" w:rsidRDefault="007B0A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362E8">
        <w:t>Submission</w:t>
      </w:r>
    </w:fldSimple>
    <w:r w:rsidR="007362E8">
      <w:tab/>
      <w:t xml:space="preserve">page </w:t>
    </w:r>
    <w:r w:rsidR="007362E8">
      <w:fldChar w:fldCharType="begin"/>
    </w:r>
    <w:r w:rsidR="007362E8">
      <w:instrText xml:space="preserve">page </w:instrText>
    </w:r>
    <w:r w:rsidR="007362E8">
      <w:fldChar w:fldCharType="separate"/>
    </w:r>
    <w:r w:rsidR="00A71848">
      <w:rPr>
        <w:noProof/>
      </w:rPr>
      <w:t>1</w:t>
    </w:r>
    <w:r w:rsidR="007362E8">
      <w:fldChar w:fldCharType="end"/>
    </w:r>
    <w:r w:rsidR="007362E8">
      <w:tab/>
    </w:r>
    <w:r w:rsidR="002A43B7">
      <w:t xml:space="preserve">Soma </w:t>
    </w:r>
    <w:proofErr w:type="spellStart"/>
    <w:r w:rsidR="002A43B7">
      <w:t>Tayamon</w:t>
    </w:r>
    <w:proofErr w:type="spellEnd"/>
    <w:r w:rsidR="00A764A7">
      <w:t xml:space="preserve"> et al.</w:t>
    </w:r>
    <w:r w:rsidR="002A43B7">
      <w:t>, Ericsson</w:t>
    </w:r>
  </w:p>
  <w:p w14:paraId="28D9ED8B" w14:textId="77777777" w:rsidR="007362E8" w:rsidRDefault="007362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CAC7B" w14:textId="77777777" w:rsidR="007B0A46" w:rsidRDefault="007B0A46">
      <w:r>
        <w:separator/>
      </w:r>
    </w:p>
  </w:footnote>
  <w:footnote w:type="continuationSeparator" w:id="0">
    <w:p w14:paraId="0E115028" w14:textId="77777777" w:rsidR="007B0A46" w:rsidRDefault="007B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1A663" w14:textId="77777777" w:rsidR="007362E8" w:rsidRDefault="00E03710" w:rsidP="002A43B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7362E8">
      <w:t xml:space="preserve"> 2016</w:t>
    </w:r>
    <w:r w:rsidR="007362E8">
      <w:tab/>
    </w:r>
    <w:r w:rsidR="007362E8">
      <w:tab/>
    </w:r>
    <w:fldSimple w:instr=" TITLE  \* MERGEFORMAT ">
      <w:r w:rsidR="00E62394">
        <w:t>doc.: IEEE 802.11-16/581r0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EC5BDE"/>
    <w:lvl w:ilvl="0">
      <w:numFmt w:val="bullet"/>
      <w:lvlText w:val="*"/>
      <w:lvlJc w:val="left"/>
    </w:lvl>
  </w:abstractNum>
  <w:abstractNum w:abstractNumId="1">
    <w:nsid w:val="1E8A4CC7"/>
    <w:multiLevelType w:val="hybridMultilevel"/>
    <w:tmpl w:val="6BF02FEE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C7063"/>
    <w:multiLevelType w:val="hybridMultilevel"/>
    <w:tmpl w:val="B3101A58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64C05"/>
    <w:multiLevelType w:val="hybridMultilevel"/>
    <w:tmpl w:val="1ECA9ACA"/>
    <w:lvl w:ilvl="0" w:tplc="450C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9FC7D28"/>
    <w:multiLevelType w:val="hybridMultilevel"/>
    <w:tmpl w:val="95E8625A"/>
    <w:lvl w:ilvl="0" w:tplc="70FAB44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6BCB"/>
    <w:multiLevelType w:val="hybridMultilevel"/>
    <w:tmpl w:val="1A1A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33A19"/>
    <w:multiLevelType w:val="hybridMultilevel"/>
    <w:tmpl w:val="B386B83A"/>
    <w:lvl w:ilvl="0" w:tplc="B1D0F42A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7278F"/>
    <w:multiLevelType w:val="hybridMultilevel"/>
    <w:tmpl w:val="09DC9482"/>
    <w:lvl w:ilvl="0" w:tplc="0C546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BA1A06"/>
    <w:multiLevelType w:val="hybridMultilevel"/>
    <w:tmpl w:val="E96C8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</w:num>
  <w:num w:numId="19">
    <w:abstractNumId w:val="6"/>
  </w:num>
  <w:num w:numId="20">
    <w:abstractNumId w:val="16"/>
  </w:num>
  <w:num w:numId="21">
    <w:abstractNumId w:val="20"/>
  </w:num>
  <w:num w:numId="22">
    <w:abstractNumId w:val="12"/>
  </w:num>
  <w:num w:numId="2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Hamilton">
    <w15:presenceInfo w15:providerId="None" w15:userId="Mark Hamil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94A"/>
    <w:rsid w:val="000011C1"/>
    <w:rsid w:val="0001615B"/>
    <w:rsid w:val="00020436"/>
    <w:rsid w:val="0002379D"/>
    <w:rsid w:val="000247B1"/>
    <w:rsid w:val="000256D1"/>
    <w:rsid w:val="000265A2"/>
    <w:rsid w:val="00027ABF"/>
    <w:rsid w:val="0003332F"/>
    <w:rsid w:val="00040157"/>
    <w:rsid w:val="00050C43"/>
    <w:rsid w:val="0005109A"/>
    <w:rsid w:val="00055A5B"/>
    <w:rsid w:val="00072783"/>
    <w:rsid w:val="00072AEB"/>
    <w:rsid w:val="00075140"/>
    <w:rsid w:val="00076DC6"/>
    <w:rsid w:val="000817C1"/>
    <w:rsid w:val="0009023D"/>
    <w:rsid w:val="0009537C"/>
    <w:rsid w:val="000A0468"/>
    <w:rsid w:val="000A2050"/>
    <w:rsid w:val="000A30E4"/>
    <w:rsid w:val="000A31AD"/>
    <w:rsid w:val="000A6D66"/>
    <w:rsid w:val="000B1C02"/>
    <w:rsid w:val="000C0FD2"/>
    <w:rsid w:val="000C26F0"/>
    <w:rsid w:val="000C3329"/>
    <w:rsid w:val="000D1A14"/>
    <w:rsid w:val="000F0E97"/>
    <w:rsid w:val="000F29D3"/>
    <w:rsid w:val="000F3DCA"/>
    <w:rsid w:val="00100EB6"/>
    <w:rsid w:val="0010279C"/>
    <w:rsid w:val="00103A21"/>
    <w:rsid w:val="001045DD"/>
    <w:rsid w:val="0010464D"/>
    <w:rsid w:val="0010612F"/>
    <w:rsid w:val="00106FF1"/>
    <w:rsid w:val="00111EA1"/>
    <w:rsid w:val="00114AAC"/>
    <w:rsid w:val="0011579E"/>
    <w:rsid w:val="00116E2C"/>
    <w:rsid w:val="00122AF6"/>
    <w:rsid w:val="0012618F"/>
    <w:rsid w:val="00130D15"/>
    <w:rsid w:val="00134827"/>
    <w:rsid w:val="00134D34"/>
    <w:rsid w:val="0014214A"/>
    <w:rsid w:val="0014292F"/>
    <w:rsid w:val="00143AD2"/>
    <w:rsid w:val="001601ED"/>
    <w:rsid w:val="0016168D"/>
    <w:rsid w:val="001673AF"/>
    <w:rsid w:val="00167F24"/>
    <w:rsid w:val="00170DD4"/>
    <w:rsid w:val="001732ED"/>
    <w:rsid w:val="00173FB9"/>
    <w:rsid w:val="00175FC8"/>
    <w:rsid w:val="00192B92"/>
    <w:rsid w:val="00192F8C"/>
    <w:rsid w:val="00194EEA"/>
    <w:rsid w:val="001A2ECD"/>
    <w:rsid w:val="001C024B"/>
    <w:rsid w:val="001C07AA"/>
    <w:rsid w:val="001C354A"/>
    <w:rsid w:val="001C7876"/>
    <w:rsid w:val="001C7E2A"/>
    <w:rsid w:val="001D2606"/>
    <w:rsid w:val="001D563D"/>
    <w:rsid w:val="001D61B9"/>
    <w:rsid w:val="001D7A9E"/>
    <w:rsid w:val="001E2A9F"/>
    <w:rsid w:val="001E5B12"/>
    <w:rsid w:val="001E70CD"/>
    <w:rsid w:val="001E73D2"/>
    <w:rsid w:val="00202CDF"/>
    <w:rsid w:val="00211350"/>
    <w:rsid w:val="00212FDF"/>
    <w:rsid w:val="002139CB"/>
    <w:rsid w:val="00222720"/>
    <w:rsid w:val="002250BA"/>
    <w:rsid w:val="0022631A"/>
    <w:rsid w:val="0023154F"/>
    <w:rsid w:val="00232923"/>
    <w:rsid w:val="00234CDC"/>
    <w:rsid w:val="00236DE5"/>
    <w:rsid w:val="00236FCF"/>
    <w:rsid w:val="00237899"/>
    <w:rsid w:val="0024107D"/>
    <w:rsid w:val="002421CD"/>
    <w:rsid w:val="002627EC"/>
    <w:rsid w:val="00263051"/>
    <w:rsid w:val="0026508F"/>
    <w:rsid w:val="0027369E"/>
    <w:rsid w:val="002743A1"/>
    <w:rsid w:val="0027450E"/>
    <w:rsid w:val="002761C2"/>
    <w:rsid w:val="00276C43"/>
    <w:rsid w:val="00277612"/>
    <w:rsid w:val="00281905"/>
    <w:rsid w:val="00287A1A"/>
    <w:rsid w:val="00292356"/>
    <w:rsid w:val="00292F18"/>
    <w:rsid w:val="00294A13"/>
    <w:rsid w:val="00296D0A"/>
    <w:rsid w:val="002A117B"/>
    <w:rsid w:val="002A43B7"/>
    <w:rsid w:val="002A5517"/>
    <w:rsid w:val="002B3272"/>
    <w:rsid w:val="002C2B0E"/>
    <w:rsid w:val="002D5D1C"/>
    <w:rsid w:val="002D66FD"/>
    <w:rsid w:val="002E1EB3"/>
    <w:rsid w:val="002E43C6"/>
    <w:rsid w:val="002E7516"/>
    <w:rsid w:val="002F27A9"/>
    <w:rsid w:val="002F284C"/>
    <w:rsid w:val="002F5F7E"/>
    <w:rsid w:val="003003ED"/>
    <w:rsid w:val="00300E4A"/>
    <w:rsid w:val="00311C6F"/>
    <w:rsid w:val="0031301F"/>
    <w:rsid w:val="003157A4"/>
    <w:rsid w:val="0032268A"/>
    <w:rsid w:val="0032525E"/>
    <w:rsid w:val="003257AB"/>
    <w:rsid w:val="00326277"/>
    <w:rsid w:val="00327DCE"/>
    <w:rsid w:val="0033614A"/>
    <w:rsid w:val="0034181E"/>
    <w:rsid w:val="00341D2F"/>
    <w:rsid w:val="00342410"/>
    <w:rsid w:val="00342AE5"/>
    <w:rsid w:val="00342CCE"/>
    <w:rsid w:val="003449CA"/>
    <w:rsid w:val="003456F2"/>
    <w:rsid w:val="00346D30"/>
    <w:rsid w:val="00351DE9"/>
    <w:rsid w:val="00351EE5"/>
    <w:rsid w:val="003542BD"/>
    <w:rsid w:val="0035666F"/>
    <w:rsid w:val="003578AC"/>
    <w:rsid w:val="003579F6"/>
    <w:rsid w:val="00361508"/>
    <w:rsid w:val="0036200E"/>
    <w:rsid w:val="0036658A"/>
    <w:rsid w:val="00373DE9"/>
    <w:rsid w:val="003763FC"/>
    <w:rsid w:val="00384AF7"/>
    <w:rsid w:val="00385ADD"/>
    <w:rsid w:val="003A07A5"/>
    <w:rsid w:val="003A0938"/>
    <w:rsid w:val="003A0B9A"/>
    <w:rsid w:val="003A7EDF"/>
    <w:rsid w:val="003C434C"/>
    <w:rsid w:val="003C53E3"/>
    <w:rsid w:val="003E2991"/>
    <w:rsid w:val="003E56EE"/>
    <w:rsid w:val="003E78D0"/>
    <w:rsid w:val="003E7EA6"/>
    <w:rsid w:val="003F1854"/>
    <w:rsid w:val="003F6FFA"/>
    <w:rsid w:val="004029C3"/>
    <w:rsid w:val="00404AAA"/>
    <w:rsid w:val="00410652"/>
    <w:rsid w:val="004135FC"/>
    <w:rsid w:val="004141CF"/>
    <w:rsid w:val="00415423"/>
    <w:rsid w:val="00417AC6"/>
    <w:rsid w:val="00423B77"/>
    <w:rsid w:val="00435F14"/>
    <w:rsid w:val="00442037"/>
    <w:rsid w:val="00447984"/>
    <w:rsid w:val="0045534A"/>
    <w:rsid w:val="00461DB1"/>
    <w:rsid w:val="0046215F"/>
    <w:rsid w:val="00482EC1"/>
    <w:rsid w:val="004911C8"/>
    <w:rsid w:val="004A7EA4"/>
    <w:rsid w:val="004C10C4"/>
    <w:rsid w:val="004C2581"/>
    <w:rsid w:val="004C4236"/>
    <w:rsid w:val="004E2B3C"/>
    <w:rsid w:val="004E5F12"/>
    <w:rsid w:val="004F0BEF"/>
    <w:rsid w:val="004F4339"/>
    <w:rsid w:val="004F455C"/>
    <w:rsid w:val="004F51AC"/>
    <w:rsid w:val="00500CE4"/>
    <w:rsid w:val="005138D9"/>
    <w:rsid w:val="005162B2"/>
    <w:rsid w:val="00522268"/>
    <w:rsid w:val="005259E9"/>
    <w:rsid w:val="00525DE1"/>
    <w:rsid w:val="005303F2"/>
    <w:rsid w:val="00533284"/>
    <w:rsid w:val="00537C16"/>
    <w:rsid w:val="00543ACC"/>
    <w:rsid w:val="00544790"/>
    <w:rsid w:val="00546CB6"/>
    <w:rsid w:val="00553D26"/>
    <w:rsid w:val="00554323"/>
    <w:rsid w:val="00555744"/>
    <w:rsid w:val="005654A1"/>
    <w:rsid w:val="005723D3"/>
    <w:rsid w:val="0057620F"/>
    <w:rsid w:val="00576F6E"/>
    <w:rsid w:val="005865FF"/>
    <w:rsid w:val="00590A9A"/>
    <w:rsid w:val="005A02A1"/>
    <w:rsid w:val="005A53B9"/>
    <w:rsid w:val="005A5C9B"/>
    <w:rsid w:val="005A65B0"/>
    <w:rsid w:val="005B14C9"/>
    <w:rsid w:val="005B493D"/>
    <w:rsid w:val="005C112D"/>
    <w:rsid w:val="005C4289"/>
    <w:rsid w:val="005D2129"/>
    <w:rsid w:val="005D3CD9"/>
    <w:rsid w:val="005D742B"/>
    <w:rsid w:val="005E1F44"/>
    <w:rsid w:val="005E54AF"/>
    <w:rsid w:val="00600A29"/>
    <w:rsid w:val="00607006"/>
    <w:rsid w:val="0060739E"/>
    <w:rsid w:val="00613E51"/>
    <w:rsid w:val="00617E3D"/>
    <w:rsid w:val="00621766"/>
    <w:rsid w:val="00622D05"/>
    <w:rsid w:val="00623818"/>
    <w:rsid w:val="0062426D"/>
    <w:rsid w:val="006269B3"/>
    <w:rsid w:val="0062716A"/>
    <w:rsid w:val="006301B0"/>
    <w:rsid w:val="00630918"/>
    <w:rsid w:val="0063097A"/>
    <w:rsid w:val="00635A2C"/>
    <w:rsid w:val="006379C1"/>
    <w:rsid w:val="00643CB3"/>
    <w:rsid w:val="00644394"/>
    <w:rsid w:val="006470C1"/>
    <w:rsid w:val="00656DD8"/>
    <w:rsid w:val="00661F99"/>
    <w:rsid w:val="00662AF5"/>
    <w:rsid w:val="00665598"/>
    <w:rsid w:val="0066767B"/>
    <w:rsid w:val="00670E68"/>
    <w:rsid w:val="00677A86"/>
    <w:rsid w:val="006802B0"/>
    <w:rsid w:val="00681F17"/>
    <w:rsid w:val="00682AD0"/>
    <w:rsid w:val="00692EBC"/>
    <w:rsid w:val="00695A44"/>
    <w:rsid w:val="006977B4"/>
    <w:rsid w:val="006B2230"/>
    <w:rsid w:val="006B5B32"/>
    <w:rsid w:val="006B5BD8"/>
    <w:rsid w:val="006D6CF5"/>
    <w:rsid w:val="006D7458"/>
    <w:rsid w:val="006D749E"/>
    <w:rsid w:val="006E145F"/>
    <w:rsid w:val="006E197B"/>
    <w:rsid w:val="006F2EDB"/>
    <w:rsid w:val="006F4C25"/>
    <w:rsid w:val="006F564E"/>
    <w:rsid w:val="006F5E04"/>
    <w:rsid w:val="006F6605"/>
    <w:rsid w:val="00702D53"/>
    <w:rsid w:val="00704B20"/>
    <w:rsid w:val="00705E01"/>
    <w:rsid w:val="0070615C"/>
    <w:rsid w:val="0071256E"/>
    <w:rsid w:val="00715E92"/>
    <w:rsid w:val="0071694E"/>
    <w:rsid w:val="007223AF"/>
    <w:rsid w:val="00727834"/>
    <w:rsid w:val="00733AA1"/>
    <w:rsid w:val="007362E8"/>
    <w:rsid w:val="00744503"/>
    <w:rsid w:val="00744934"/>
    <w:rsid w:val="00745743"/>
    <w:rsid w:val="00751EED"/>
    <w:rsid w:val="00753AD9"/>
    <w:rsid w:val="00757910"/>
    <w:rsid w:val="00760DCE"/>
    <w:rsid w:val="00762827"/>
    <w:rsid w:val="00770572"/>
    <w:rsid w:val="007720FF"/>
    <w:rsid w:val="00772DD4"/>
    <w:rsid w:val="00773272"/>
    <w:rsid w:val="00776627"/>
    <w:rsid w:val="007774C4"/>
    <w:rsid w:val="00780B63"/>
    <w:rsid w:val="00783441"/>
    <w:rsid w:val="0078736F"/>
    <w:rsid w:val="00792251"/>
    <w:rsid w:val="0079244B"/>
    <w:rsid w:val="00793D0A"/>
    <w:rsid w:val="00794FCA"/>
    <w:rsid w:val="007A01DA"/>
    <w:rsid w:val="007A3F03"/>
    <w:rsid w:val="007B02B8"/>
    <w:rsid w:val="007B0A46"/>
    <w:rsid w:val="007B1E85"/>
    <w:rsid w:val="007B345B"/>
    <w:rsid w:val="007B49E5"/>
    <w:rsid w:val="007B516E"/>
    <w:rsid w:val="007B7293"/>
    <w:rsid w:val="007C0F19"/>
    <w:rsid w:val="007C727B"/>
    <w:rsid w:val="007C7F60"/>
    <w:rsid w:val="007D4083"/>
    <w:rsid w:val="007D599F"/>
    <w:rsid w:val="007E1FB6"/>
    <w:rsid w:val="007E4B73"/>
    <w:rsid w:val="007E622B"/>
    <w:rsid w:val="007F08B6"/>
    <w:rsid w:val="007F259A"/>
    <w:rsid w:val="007F5C58"/>
    <w:rsid w:val="007F7D6B"/>
    <w:rsid w:val="0080202B"/>
    <w:rsid w:val="00804827"/>
    <w:rsid w:val="0081427B"/>
    <w:rsid w:val="008157C7"/>
    <w:rsid w:val="00821B23"/>
    <w:rsid w:val="00822AFA"/>
    <w:rsid w:val="00825B5D"/>
    <w:rsid w:val="008307B9"/>
    <w:rsid w:val="0083381D"/>
    <w:rsid w:val="00834F5F"/>
    <w:rsid w:val="00840D4D"/>
    <w:rsid w:val="00842853"/>
    <w:rsid w:val="0084420C"/>
    <w:rsid w:val="008454F7"/>
    <w:rsid w:val="00850D53"/>
    <w:rsid w:val="0087153B"/>
    <w:rsid w:val="00876707"/>
    <w:rsid w:val="00880EB5"/>
    <w:rsid w:val="00883C57"/>
    <w:rsid w:val="008924C2"/>
    <w:rsid w:val="008968BF"/>
    <w:rsid w:val="00897079"/>
    <w:rsid w:val="008B277A"/>
    <w:rsid w:val="008B5C81"/>
    <w:rsid w:val="008B73B6"/>
    <w:rsid w:val="008C2017"/>
    <w:rsid w:val="008C25F2"/>
    <w:rsid w:val="008C333B"/>
    <w:rsid w:val="008D2797"/>
    <w:rsid w:val="008D6A17"/>
    <w:rsid w:val="008E11CE"/>
    <w:rsid w:val="008F256F"/>
    <w:rsid w:val="00913FC4"/>
    <w:rsid w:val="009153A7"/>
    <w:rsid w:val="009158E4"/>
    <w:rsid w:val="00921AD6"/>
    <w:rsid w:val="00932435"/>
    <w:rsid w:val="0093430C"/>
    <w:rsid w:val="00936B1B"/>
    <w:rsid w:val="0094126D"/>
    <w:rsid w:val="00943321"/>
    <w:rsid w:val="009450D3"/>
    <w:rsid w:val="00945B3F"/>
    <w:rsid w:val="0095052D"/>
    <w:rsid w:val="009522FF"/>
    <w:rsid w:val="00952763"/>
    <w:rsid w:val="00955B10"/>
    <w:rsid w:val="00955CF3"/>
    <w:rsid w:val="00964493"/>
    <w:rsid w:val="009647C1"/>
    <w:rsid w:val="009647D9"/>
    <w:rsid w:val="0096609F"/>
    <w:rsid w:val="00966810"/>
    <w:rsid w:val="00971743"/>
    <w:rsid w:val="009719D2"/>
    <w:rsid w:val="00974FB8"/>
    <w:rsid w:val="00975CAF"/>
    <w:rsid w:val="00982273"/>
    <w:rsid w:val="009926FA"/>
    <w:rsid w:val="009A05FC"/>
    <w:rsid w:val="009A1D26"/>
    <w:rsid w:val="009A6AF8"/>
    <w:rsid w:val="009B1D7A"/>
    <w:rsid w:val="009B2C67"/>
    <w:rsid w:val="009B5E1A"/>
    <w:rsid w:val="009B5E25"/>
    <w:rsid w:val="009C34C8"/>
    <w:rsid w:val="009C3F40"/>
    <w:rsid w:val="009C7903"/>
    <w:rsid w:val="009D280E"/>
    <w:rsid w:val="009D41CB"/>
    <w:rsid w:val="009D45BF"/>
    <w:rsid w:val="009D52A1"/>
    <w:rsid w:val="009D60EE"/>
    <w:rsid w:val="009D6860"/>
    <w:rsid w:val="009E6797"/>
    <w:rsid w:val="009E6DE5"/>
    <w:rsid w:val="009F0CFC"/>
    <w:rsid w:val="009F19B5"/>
    <w:rsid w:val="009F491B"/>
    <w:rsid w:val="009F7DAB"/>
    <w:rsid w:val="00A003F8"/>
    <w:rsid w:val="00A034C4"/>
    <w:rsid w:val="00A05B71"/>
    <w:rsid w:val="00A13A24"/>
    <w:rsid w:val="00A224F0"/>
    <w:rsid w:val="00A23DE8"/>
    <w:rsid w:val="00A3026C"/>
    <w:rsid w:val="00A30943"/>
    <w:rsid w:val="00A3122E"/>
    <w:rsid w:val="00A36F1C"/>
    <w:rsid w:val="00A41F14"/>
    <w:rsid w:val="00A452A4"/>
    <w:rsid w:val="00A55879"/>
    <w:rsid w:val="00A704DF"/>
    <w:rsid w:val="00A71848"/>
    <w:rsid w:val="00A71C5E"/>
    <w:rsid w:val="00A75022"/>
    <w:rsid w:val="00A764A7"/>
    <w:rsid w:val="00A76F1E"/>
    <w:rsid w:val="00A85E02"/>
    <w:rsid w:val="00A933A3"/>
    <w:rsid w:val="00A97353"/>
    <w:rsid w:val="00AA16B1"/>
    <w:rsid w:val="00AA1B1E"/>
    <w:rsid w:val="00AA1FEB"/>
    <w:rsid w:val="00AA223D"/>
    <w:rsid w:val="00AA427C"/>
    <w:rsid w:val="00AA50BF"/>
    <w:rsid w:val="00AA5CF2"/>
    <w:rsid w:val="00AA7201"/>
    <w:rsid w:val="00AA77EC"/>
    <w:rsid w:val="00AB3222"/>
    <w:rsid w:val="00AB7F40"/>
    <w:rsid w:val="00AC037F"/>
    <w:rsid w:val="00AC5FF6"/>
    <w:rsid w:val="00AC7090"/>
    <w:rsid w:val="00AD04DD"/>
    <w:rsid w:val="00AD7CB9"/>
    <w:rsid w:val="00AE0EBF"/>
    <w:rsid w:val="00AE5168"/>
    <w:rsid w:val="00AE5179"/>
    <w:rsid w:val="00AF5691"/>
    <w:rsid w:val="00AF7083"/>
    <w:rsid w:val="00AF78F1"/>
    <w:rsid w:val="00B10833"/>
    <w:rsid w:val="00B163F5"/>
    <w:rsid w:val="00B330C4"/>
    <w:rsid w:val="00B33DAC"/>
    <w:rsid w:val="00B442D0"/>
    <w:rsid w:val="00B44A5C"/>
    <w:rsid w:val="00B465FD"/>
    <w:rsid w:val="00B60A22"/>
    <w:rsid w:val="00B64DD7"/>
    <w:rsid w:val="00B71562"/>
    <w:rsid w:val="00B719F4"/>
    <w:rsid w:val="00B74ADE"/>
    <w:rsid w:val="00B8004B"/>
    <w:rsid w:val="00B813A4"/>
    <w:rsid w:val="00B848A1"/>
    <w:rsid w:val="00BA19C0"/>
    <w:rsid w:val="00BA2910"/>
    <w:rsid w:val="00BA42F3"/>
    <w:rsid w:val="00BA4DE9"/>
    <w:rsid w:val="00BA5BE1"/>
    <w:rsid w:val="00BA7C81"/>
    <w:rsid w:val="00BB0933"/>
    <w:rsid w:val="00BB2E22"/>
    <w:rsid w:val="00BB4C85"/>
    <w:rsid w:val="00BD4F35"/>
    <w:rsid w:val="00BD59B1"/>
    <w:rsid w:val="00BE242A"/>
    <w:rsid w:val="00BE68C2"/>
    <w:rsid w:val="00BE7D24"/>
    <w:rsid w:val="00BF3EFA"/>
    <w:rsid w:val="00BF641D"/>
    <w:rsid w:val="00C000F6"/>
    <w:rsid w:val="00C00DED"/>
    <w:rsid w:val="00C0350D"/>
    <w:rsid w:val="00C04F37"/>
    <w:rsid w:val="00C05063"/>
    <w:rsid w:val="00C10365"/>
    <w:rsid w:val="00C21571"/>
    <w:rsid w:val="00C220DE"/>
    <w:rsid w:val="00C26520"/>
    <w:rsid w:val="00C3389F"/>
    <w:rsid w:val="00C4035F"/>
    <w:rsid w:val="00C4125D"/>
    <w:rsid w:val="00C5001E"/>
    <w:rsid w:val="00C5146B"/>
    <w:rsid w:val="00C52F95"/>
    <w:rsid w:val="00C56F2C"/>
    <w:rsid w:val="00C60868"/>
    <w:rsid w:val="00C609E0"/>
    <w:rsid w:val="00C609E7"/>
    <w:rsid w:val="00C65095"/>
    <w:rsid w:val="00C70BB3"/>
    <w:rsid w:val="00C71DD0"/>
    <w:rsid w:val="00C740ED"/>
    <w:rsid w:val="00C7456B"/>
    <w:rsid w:val="00C74DC6"/>
    <w:rsid w:val="00C756FE"/>
    <w:rsid w:val="00C77F55"/>
    <w:rsid w:val="00C94B20"/>
    <w:rsid w:val="00C9628B"/>
    <w:rsid w:val="00C971AA"/>
    <w:rsid w:val="00C97272"/>
    <w:rsid w:val="00C973B5"/>
    <w:rsid w:val="00CA09B2"/>
    <w:rsid w:val="00CA7D0D"/>
    <w:rsid w:val="00CB11D8"/>
    <w:rsid w:val="00CB54CA"/>
    <w:rsid w:val="00CC0821"/>
    <w:rsid w:val="00CC2106"/>
    <w:rsid w:val="00CD1379"/>
    <w:rsid w:val="00CD3221"/>
    <w:rsid w:val="00CD5EC8"/>
    <w:rsid w:val="00CE0FDF"/>
    <w:rsid w:val="00CE4195"/>
    <w:rsid w:val="00CE4626"/>
    <w:rsid w:val="00CF3E60"/>
    <w:rsid w:val="00D1003A"/>
    <w:rsid w:val="00D1152F"/>
    <w:rsid w:val="00D14510"/>
    <w:rsid w:val="00D17B8A"/>
    <w:rsid w:val="00D20DA8"/>
    <w:rsid w:val="00D27BCE"/>
    <w:rsid w:val="00D3323D"/>
    <w:rsid w:val="00D36128"/>
    <w:rsid w:val="00D43BF6"/>
    <w:rsid w:val="00D445D3"/>
    <w:rsid w:val="00D44733"/>
    <w:rsid w:val="00D500F8"/>
    <w:rsid w:val="00D52FEA"/>
    <w:rsid w:val="00D539B3"/>
    <w:rsid w:val="00D60504"/>
    <w:rsid w:val="00D6060A"/>
    <w:rsid w:val="00D630A5"/>
    <w:rsid w:val="00D6371D"/>
    <w:rsid w:val="00D64D9A"/>
    <w:rsid w:val="00D726CC"/>
    <w:rsid w:val="00D72E20"/>
    <w:rsid w:val="00D82A2B"/>
    <w:rsid w:val="00D83B09"/>
    <w:rsid w:val="00D84818"/>
    <w:rsid w:val="00D84BA7"/>
    <w:rsid w:val="00D926DC"/>
    <w:rsid w:val="00D939E5"/>
    <w:rsid w:val="00D94DC3"/>
    <w:rsid w:val="00D96B1C"/>
    <w:rsid w:val="00D972E5"/>
    <w:rsid w:val="00DB241B"/>
    <w:rsid w:val="00DB3D8F"/>
    <w:rsid w:val="00DD1C14"/>
    <w:rsid w:val="00DD388C"/>
    <w:rsid w:val="00DD3AF1"/>
    <w:rsid w:val="00DE3018"/>
    <w:rsid w:val="00DE3E36"/>
    <w:rsid w:val="00DF4355"/>
    <w:rsid w:val="00DF7248"/>
    <w:rsid w:val="00E030A5"/>
    <w:rsid w:val="00E03710"/>
    <w:rsid w:val="00E04933"/>
    <w:rsid w:val="00E06D63"/>
    <w:rsid w:val="00E07E3D"/>
    <w:rsid w:val="00E13F6B"/>
    <w:rsid w:val="00E20932"/>
    <w:rsid w:val="00E22780"/>
    <w:rsid w:val="00E249DE"/>
    <w:rsid w:val="00E359EA"/>
    <w:rsid w:val="00E3782E"/>
    <w:rsid w:val="00E44493"/>
    <w:rsid w:val="00E47E34"/>
    <w:rsid w:val="00E5182D"/>
    <w:rsid w:val="00E62394"/>
    <w:rsid w:val="00E641CE"/>
    <w:rsid w:val="00E67F9A"/>
    <w:rsid w:val="00E81763"/>
    <w:rsid w:val="00E86E8D"/>
    <w:rsid w:val="00E906E5"/>
    <w:rsid w:val="00E96606"/>
    <w:rsid w:val="00E97387"/>
    <w:rsid w:val="00EA2215"/>
    <w:rsid w:val="00EA528B"/>
    <w:rsid w:val="00EA54E9"/>
    <w:rsid w:val="00EA74C7"/>
    <w:rsid w:val="00EA751B"/>
    <w:rsid w:val="00EB0AF1"/>
    <w:rsid w:val="00EB0C53"/>
    <w:rsid w:val="00EB65F7"/>
    <w:rsid w:val="00EC080F"/>
    <w:rsid w:val="00EC63E0"/>
    <w:rsid w:val="00ED3037"/>
    <w:rsid w:val="00ED7E21"/>
    <w:rsid w:val="00EE14BF"/>
    <w:rsid w:val="00EE5665"/>
    <w:rsid w:val="00EE5B7C"/>
    <w:rsid w:val="00EE74D5"/>
    <w:rsid w:val="00EF4947"/>
    <w:rsid w:val="00F051D3"/>
    <w:rsid w:val="00F06251"/>
    <w:rsid w:val="00F107BB"/>
    <w:rsid w:val="00F1563E"/>
    <w:rsid w:val="00F20BAB"/>
    <w:rsid w:val="00F215C4"/>
    <w:rsid w:val="00F26C58"/>
    <w:rsid w:val="00F306AA"/>
    <w:rsid w:val="00F42150"/>
    <w:rsid w:val="00F44A4C"/>
    <w:rsid w:val="00F51F41"/>
    <w:rsid w:val="00F52A08"/>
    <w:rsid w:val="00F55859"/>
    <w:rsid w:val="00F620F2"/>
    <w:rsid w:val="00F6345E"/>
    <w:rsid w:val="00F6408D"/>
    <w:rsid w:val="00F65E52"/>
    <w:rsid w:val="00F74321"/>
    <w:rsid w:val="00F8258F"/>
    <w:rsid w:val="00F85CC1"/>
    <w:rsid w:val="00F871C8"/>
    <w:rsid w:val="00F92A91"/>
    <w:rsid w:val="00F95737"/>
    <w:rsid w:val="00F97A21"/>
    <w:rsid w:val="00FA29C5"/>
    <w:rsid w:val="00FA531A"/>
    <w:rsid w:val="00FB2EC9"/>
    <w:rsid w:val="00FB3F58"/>
    <w:rsid w:val="00FC5D98"/>
    <w:rsid w:val="00FE451D"/>
    <w:rsid w:val="00FE4AA5"/>
    <w:rsid w:val="00FF2FBA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CF2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  <w:style w:type="paragraph" w:customStyle="1" w:styleId="Body">
    <w:name w:val="Body"/>
    <w:rsid w:val="00175FC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75FC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75FC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17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BB337192E63E44A7A744CE7393F41F4E005E1FC8A6FAA4D54893A4DA807756C4D1" ma:contentTypeVersion="3" ma:contentTypeDescription="EriCOLL Document Content Type" ma:contentTypeScope="" ma:versionID="5c2bff0d66ead4b707bb4962815a2ba8">
  <xsd:schema xmlns:xsd="http://www.w3.org/2001/XMLSchema" xmlns:xs="http://www.w3.org/2001/XMLSchema" xmlns:p="http://schemas.microsoft.com/office/2006/metadata/properties" xmlns:ns2="08b2df90-05d3-4030-90d4-c9feeb4a1cd9" xmlns:ns3="fb4050a4-637c-4513-a9e2-f3546918e5c9" targetNamespace="http://schemas.microsoft.com/office/2006/metadata/properties" ma:root="true" ma:fieldsID="5f55e1a68e358f3914c8f56bd39fda2d" ns2:_="" ns3:_="">
    <xsd:import namespace="08b2df90-05d3-4030-90d4-c9feeb4a1cd9"/>
    <xsd:import namespace="fb4050a4-637c-4513-a9e2-f3546918e5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epared." minOccurs="0"/>
                <xsd:element ref="ns3:EriCOLLDate." minOccurs="0"/>
                <xsd:element ref="ns3:AbstractOrSummary." minOccurs="0"/>
                <xsd:element ref="ns2:TaxKeywordTaxHTField" minOccurs="0"/>
                <xsd:element ref="ns2:TaxCatchAll" minOccurs="0"/>
                <xsd:element ref="ns2:TaxCatchAllLabel" minOccurs="0"/>
                <xsd:element ref="ns3:EriCOLLCategoryTaxHTField0" minOccurs="0"/>
                <xsd:element ref="ns3:EriCOLLOrganizationUnitTaxHTField0" minOccurs="0"/>
                <xsd:element ref="ns3:EriCOLLCompetenceTaxHTField0" minOccurs="0"/>
                <xsd:element ref="ns3:EriCOLLCountryTaxHTField0" minOccurs="0"/>
                <xsd:element ref="ns2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df90-05d3-4030-90d4-c9feeb4a1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Keywords." ma:readOnly="false" ma:fieldId="{23f27201-bee3-471e-b2e7-b64fd8b7ca38}" ma:taxonomyMulti="true" ma:sspId="0e710d51-58b4-4530-836b-fce5679fe04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10190e14-58db-48f2-99d2-0df41d2b7e5f}" ma:internalName="TaxCatchAll" ma:showField="CatchAllData" ma:web="fb4050a4-637c-4513-a9e2-f3546918e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10190e14-58db-48f2-99d2-0df41d2b7e5f}" ma:internalName="TaxCatchAllLabel" ma:readOnly="true" ma:showField="CatchAllDataLabel" ma:web="fb4050a4-637c-4513-a9e2-f3546918e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6" nillable="true" ma:taxonomy="true" ma:internalName="EriCOLLCustomerTaxHTField0" ma:taxonomyFieldName="EriCOLLCustomer" ma:displayName="Customer." ma:default="" ma:fieldId="{8480f48b-f8b7-4c77-be55-63d41a1fdb0d}" ma:taxonomyMulti="true" ma:sspId="0e710d51-58b4-4530-836b-fce5679fe049" ma:termSetId="4e0bb0d4-0179-488a-a161-abd655dda2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50a4-637c-4513-a9e2-f3546918e5c9" elementFormDefault="qualified">
    <xsd:import namespace="http://schemas.microsoft.com/office/2006/documentManagement/types"/>
    <xsd:import namespace="http://schemas.microsoft.com/office/infopath/2007/PartnerControls"/>
    <xsd:element name="Prepared." ma:index="11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12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13" nillable="true" ma:displayName="Abstract/Summary." ma:internalName="AbstractOrSummary_x002e_" ma:readOnly="false">
      <xsd:simpleType>
        <xsd:restriction base="dms:Note"/>
      </xsd:simpleType>
    </xsd:element>
    <xsd:element name="EriCOLLCategoryTaxHTField0" ma:index="18" nillable="true" ma:taxonomy="true" ma:internalName="EriCOLLCategoryTaxHTField0" ma:taxonomyFieldName="EriCOLLCategory" ma:displayName="Category." ma:default="1;#Research|7f1f7aab-c784-40ec-8666-825d2ac7abef" ma:fieldId="{e72cc46e-70aa-41d8-b11d-9bbfd769c5eb}" ma:taxonomyMulti="true" ma:sspId="0e710d51-58b4-4530-836b-fce5679fe049" ma:termSetId="f35c1d4c-78ac-4f40-bb38-8d71ec401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OrganizationUnitTaxHTField0" ma:index="20" nillable="true" ma:taxonomy="true" ma:internalName="EriCOLLOrganizationUnitTaxHTField0" ma:taxonomyFieldName="EriCOLLOrganizationUnit" ma:displayName="Organization Unit." ma:default="2;#GFTE Ericsson Research|0d32837b-94cf-4afa-837c-2da939e9a94e;#3;#GFTE ER Wireless Access Networks|ff4ebfd4-b054-4157-89e2-fb527533ae9d;#4;#GFTE ER Radio Access Technologies|692a7af5-c1f7-4d68-b1ab-a7920dfecb78" ma:fieldId="{7588c015-b936-47f7-bb64-663949dc467e}" ma:taxonomyMulti="true" ma:sspId="0e710d51-58b4-4530-836b-fce5679fe049" ma:termSetId="67f5b04f-38bf-47c9-889f-003f3bcd13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CompetenceTaxHTField0" ma:index="22" nillable="true" ma:taxonomy="true" ma:internalName="EriCOLLCompetenceTaxHTField0" ma:taxonomyFieldName="EriCOLLCompetence" ma:displayName="Competence." ma:default="" ma:fieldId="{ff7cf505-5048-4f7f-991c-4d426a4ce272}" ma:taxonomyMulti="true" ma:sspId="0e710d51-58b4-4530-836b-fce5679fe049" ma:termSetId="3b0c01a2-44af-4012-bd1f-a99c2b798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CountryTaxHTField0" ma:index="24" nillable="true" ma:taxonomy="true" ma:internalName="EriCOLLCountryTaxHTField0" ma:taxonomyFieldName="EriCOLLCountry" ma:displayName="Country." ma:default="" ma:fieldId="{a6c34b01-f2c2-4f05-b9ad-d4935bafeeb2}" ma:taxonomyMulti="true" ma:sspId="0e710d51-58b4-4530-836b-fce5679fe049" ma:termSetId="d4bcc4ed-3121-4db4-a523-83f3d1018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ProcessTaxHTField0" ma:index="28" nillable="true" ma:taxonomy="true" ma:internalName="EriCOLLProcessTaxHTField0" ma:taxonomyFieldName="EriCOLLProcess" ma:displayName="Process." ma:default="" ma:fieldId="{69b1f811-b392-4734-aa69-0125c68961bd}" ma:taxonomyMulti="true" ma:sspId="0e710d51-58b4-4530-836b-fce5679fe049" ma:termSetId="3d5773de-e402-4858-b471-2c5969a51f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ProductsTaxHTField0" ma:index="30" nillable="true" ma:taxonomy="true" ma:internalName="EriCOLLProductsTaxHTField0" ma:taxonomyFieldName="EriCOLLProducts" ma:displayName="Products." ma:default="" ma:fieldId="{e7fe205b-2114-43c4-bcb7-1bbbbd16d461}" ma:taxonomyMulti="true" ma:sspId="0e710d51-58b4-4530-836b-fce5679fe049" ma:termSetId="943c8fbd-8b50-4b6a-b4b8-9342be84b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iCOLLProjectsTaxHTField0" ma:index="32" nillable="true" ma:taxonomy="true" ma:internalName="EriCOLLProjectsTaxHTField0" ma:taxonomyFieldName="EriCOLLProjects" ma:displayName="Projects." ma:default="" ma:fieldId="{6d690e96-80d8-4550-9bd4-922d740a55ff}" ma:taxonomyMulti="true" ma:sspId="0e710d51-58b4-4530-836b-fce5679fe049" ma:termSetId="66ed0c52-5b15-42c7-a9e7-77fbdfe62b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e710d51-58b4-4530-836b-fce5679fe049" ContentTypeId="0x010100BB337192E63E44A7A744CE7393F41F4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pared. xmlns="fb4050a4-637c-4513-a9e2-f3546918e5c9" xsi:nil="true"/>
    <AbstractOrSummary. xmlns="fb4050a4-637c-4513-a9e2-f3546918e5c9" xsi:nil="true"/>
    <EriCOLLCountryTaxHTField0 xmlns="fb4050a4-637c-4513-a9e2-f3546918e5c9">
      <Terms xmlns="http://schemas.microsoft.com/office/infopath/2007/PartnerControls"/>
    </EriCOLLCountryTaxHTField0>
    <EriCOLLDate. xmlns="fb4050a4-637c-4513-a9e2-f3546918e5c9" xsi:nil="true"/>
    <TaxCatchAll xmlns="08b2df90-05d3-4030-90d4-c9feeb4a1cd9">
      <Value>4</Value>
      <Value>2</Value>
      <Value>3</Value>
      <Value>46</Value>
      <Value>1</Value>
    </TaxCatchAll>
    <TaxKeywordTaxHTField xmlns="08b2df90-05d3-4030-90d4-c9feeb4a1c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May 2016</TermName>
          <TermId xmlns="http://schemas.microsoft.com/office/infopath/2007/PartnerControls">aa997824-552f-4475-9312-423cfdafa881</TermId>
        </TermInfo>
      </Terms>
    </TaxKeywordTaxHTField>
    <EriCOLLProcessTaxHTField0 xmlns="fb4050a4-637c-4513-a9e2-f3546918e5c9">
      <Terms xmlns="http://schemas.microsoft.com/office/infopath/2007/PartnerControls"/>
    </EriCOLLProcessTaxHTField0>
    <EriCOLLCategoryTaxHTField0 xmlns="fb4050a4-637c-4513-a9e2-f3546918e5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7f1f7aab-c784-40ec-8666-825d2ac7abef</TermId>
        </TermInfo>
      </Terms>
    </EriCOLLCategoryTaxHTField0>
    <EriCOLLOrganizationUnitTaxHTField0 xmlns="fb4050a4-637c-4513-a9e2-f3546918e5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GFTE Ericsson Research</TermName>
          <TermId xmlns="http://schemas.microsoft.com/office/infopath/2007/PartnerControls">0d32837b-94cf-4afa-837c-2da939e9a94e</TermId>
        </TermInfo>
        <TermInfo xmlns="http://schemas.microsoft.com/office/infopath/2007/PartnerControls">
          <TermName xmlns="http://schemas.microsoft.com/office/infopath/2007/PartnerControls">GFTE ER Wireless Access Networks</TermName>
          <TermId xmlns="http://schemas.microsoft.com/office/infopath/2007/PartnerControls">ff4ebfd4-b054-4157-89e2-fb527533ae9d</TermId>
        </TermInfo>
        <TermInfo xmlns="http://schemas.microsoft.com/office/infopath/2007/PartnerControls">
          <TermName xmlns="http://schemas.microsoft.com/office/infopath/2007/PartnerControls">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fb4050a4-637c-4513-a9e2-f3546918e5c9">
      <Terms xmlns="http://schemas.microsoft.com/office/infopath/2007/PartnerControls"/>
    </EriCOLLProductsTaxHTField0>
    <EriCOLLCompetenceTaxHTField0 xmlns="fb4050a4-637c-4513-a9e2-f3546918e5c9">
      <Terms xmlns="http://schemas.microsoft.com/office/infopath/2007/PartnerControls"/>
    </EriCOLLCompetenceTaxHTField0>
    <EriCOLLProjectsTaxHTField0 xmlns="fb4050a4-637c-4513-a9e2-f3546918e5c9">
      <Terms xmlns="http://schemas.microsoft.com/office/infopath/2007/PartnerControls"/>
    </EriCOLLProjectsTaxHTField0>
    <EriCOLLCustomerTaxHTField0 xmlns="08b2df90-05d3-4030-90d4-c9feeb4a1cd9">
      <Terms xmlns="http://schemas.microsoft.com/office/infopath/2007/PartnerControls"/>
    </EriCOLLCustomerTaxHTField0>
    <_dlc_DocId xmlns="08b2df90-05d3-4030-90d4-c9feeb4a1cd9">Y4EHK2M7W7CH-1-455</_dlc_DocId>
    <_dlc_DocIdUrl xmlns="08b2df90-05d3-4030-90d4-c9feeb4a1cd9">
      <Url>https://ericoll.internal.ericsson.com/sites/TWIST/_layouts/DocIdRedir.aspx?ID=Y4EHK2M7W7CH-1-455</Url>
      <Description>Y4EHK2M7W7CH-1-455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1216-877F-46D9-9838-CA31946DE647}"/>
</file>

<file path=customXml/itemProps2.xml><?xml version="1.0" encoding="utf-8"?>
<ds:datastoreItem xmlns:ds="http://schemas.openxmlformats.org/officeDocument/2006/customXml" ds:itemID="{4C8C96A1-34CF-470D-83A1-D7426A42A956}"/>
</file>

<file path=customXml/itemProps3.xml><?xml version="1.0" encoding="utf-8"?>
<ds:datastoreItem xmlns:ds="http://schemas.openxmlformats.org/officeDocument/2006/customXml" ds:itemID="{A3114041-3B83-41DF-AC7A-E625BC6AF4E8}"/>
</file>

<file path=customXml/itemProps4.xml><?xml version="1.0" encoding="utf-8"?>
<ds:datastoreItem xmlns:ds="http://schemas.openxmlformats.org/officeDocument/2006/customXml" ds:itemID="{614BB0FD-90FF-4F41-AF52-93F98D294DF2}"/>
</file>

<file path=customXml/itemProps5.xml><?xml version="1.0" encoding="utf-8"?>
<ds:datastoreItem xmlns:ds="http://schemas.openxmlformats.org/officeDocument/2006/customXml" ds:itemID="{56EE57B6-D6BA-4BED-8A90-6BD2456DFF16}"/>
</file>

<file path=customXml/itemProps6.xml><?xml version="1.0" encoding="utf-8"?>
<ds:datastoreItem xmlns:ds="http://schemas.openxmlformats.org/officeDocument/2006/customXml" ds:itemID="{9B7853AC-B1BD-49ED-9139-436660CD9529}"/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802.11-16/581r0</vt:lpstr>
    </vt:vector>
  </TitlesOfParts>
  <Company>Ericsson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802.11-16/581r0</dc:title>
  <dc:subject>Submission</dc:subject>
  <dc:creator>soma.tayamon@ericsson.com;yu.a.wang@ericsson.com;hiertz@outlook.com</dc:creator>
  <cp:keywords>May 2016</cp:keywords>
  <cp:lastModifiedBy>Guido R. Hiertz</cp:lastModifiedBy>
  <cp:revision>3</cp:revision>
  <cp:lastPrinted>2014-05-15T08:40:00Z</cp:lastPrinted>
  <dcterms:created xsi:type="dcterms:W3CDTF">2016-05-11T12:17:00Z</dcterms:created>
  <dcterms:modified xsi:type="dcterms:W3CDTF">2016-05-11T12:17:00Z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0x010100BB337192E63E44A7A744CE7393F41F4E005E1FC8A6FAA4D54893A4DA807756C4D1</vt:lpwstr>
  </property>
  <property fmtid="{D5CDD505-2E9C-101B-9397-08002B2CF9AE}" pid="3" name="EriCOLLProjects">
    <vt:lpwstr/>
  </property>
  <property fmtid="{D5CDD505-2E9C-101B-9397-08002B2CF9AE}" pid="4" name="EriCOLLCategory">
    <vt:lpwstr>1;#Research|7f1f7aab-c784-40ec-8666-825d2ac7abef</vt:lpwstr>
  </property>
  <property fmtid="{D5CDD505-2E9C-101B-9397-08002B2CF9AE}" pid="5" name="TaxKeyword">
    <vt:lpwstr>46;#May 2016|aa997824-552f-4475-9312-423cfdafa881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>2;#GFTE Ericsson Research|0d32837b-94cf-4afa-837c-2da939e9a94e;#3;#GFTE ER Wireless Access Networks|ff4ebfd4-b054-4157-89e2-fb527533ae9d;#4;#GFTE ER Radio Access Technologies|692a7af5-c1f7-4d68-b1ab-a7920dfecb78</vt:lpwstr>
  </property>
  <property fmtid="{D5CDD505-2E9C-101B-9397-08002B2CF9AE}" pid="10" name="EriCOLLCustomer">
    <vt:lpwstr/>
  </property>
  <property fmtid="{D5CDD505-2E9C-101B-9397-08002B2CF9AE}" pid="11" name="EriCOLLProducts">
    <vt:lpwstr/>
  </property>
  <property fmtid="{D5CDD505-2E9C-101B-9397-08002B2CF9AE}" pid="12" name="_dlc_DocIdItemGuid">
    <vt:lpwstr>98a819b1-8877-4b79-b6fb-6b8b99b08747</vt:lpwstr>
  </property>
</Properties>
</file>