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717A9A">
              <w:t>May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</w:t>
            </w:r>
            <w:r w:rsidR="00B519B9">
              <w:rPr>
                <w:b w:val="0"/>
                <w:sz w:val="20"/>
              </w:rPr>
              <w:t>-1</w:t>
            </w:r>
            <w:r w:rsidR="00BF372A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1456BA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FC4C62">
                              <w:t>6, 10am Eastern/7am Pacific 3 hours</w:t>
                            </w:r>
                          </w:p>
                          <w:p w:rsidR="00717A9A" w:rsidRDefault="00FC4C62" w:rsidP="0086774D">
                            <w:r>
                              <w:t xml:space="preserve">Monday </w:t>
                            </w:r>
                            <w:r w:rsidR="00717A9A">
                              <w:t>May 9</w:t>
                            </w:r>
                            <w:r>
                              <w:t>, 11am Eastern/8am Pacific 1 hour</w:t>
                            </w:r>
                          </w:p>
                          <w:p w:rsidR="009E5788" w:rsidRDefault="00FC4C62" w:rsidP="0086774D">
                            <w:r>
                              <w:t xml:space="preserve">Friday </w:t>
                            </w:r>
                            <w:r w:rsidR="00717A9A">
                              <w:t>May 13</w:t>
                            </w:r>
                            <w:r>
                              <w:t>, noon Eastern/9am Pacific, 3 hours – note later start time to accommodate those already in Waikoloa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>May 6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A44D23" w:rsidRDefault="00A44D23" w:rsidP="00405B69">
                            <w:r>
                              <w:t>R1: After May 6</w:t>
                            </w:r>
                            <w:r w:rsidRPr="00A44D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AC2720">
                              <w:t>t</w:t>
                            </w:r>
                            <w:r>
                              <w:t>eleconference</w:t>
                            </w:r>
                          </w:p>
                          <w:p w:rsidR="007668EC" w:rsidRDefault="007668EC" w:rsidP="00405B69">
                            <w:r>
                              <w:t>R2: After May 9</w:t>
                            </w:r>
                            <w:r w:rsidRPr="007668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teleconference</w:t>
                            </w:r>
                          </w:p>
                          <w:p w:rsidR="00450ECC" w:rsidRDefault="008F7375" w:rsidP="00405B69">
                            <w:r>
                              <w:t xml:space="preserve">R3: Prior to </w:t>
                            </w:r>
                            <w:r w:rsidR="00450ECC">
                              <w:t>May 13</w:t>
                            </w:r>
                            <w:r w:rsidR="00450ECC" w:rsidRPr="00450ECC">
                              <w:rPr>
                                <w:vertAlign w:val="superscript"/>
                              </w:rPr>
                              <w:t>th</w:t>
                            </w:r>
                            <w:r w:rsidR="00450ECC">
                              <w:t xml:space="preserve"> teleconference</w:t>
                            </w:r>
                          </w:p>
                          <w:p w:rsidR="00D72931" w:rsidRDefault="00D72931" w:rsidP="00405B69">
                            <w:r>
                              <w:t>R4: After May 13</w:t>
                            </w:r>
                            <w:r w:rsidRPr="00D7293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FC4C62">
                        <w:t>6, 10am Eastern/7am Pacific 3 hours</w:t>
                      </w:r>
                    </w:p>
                    <w:p w:rsidR="00717A9A" w:rsidRDefault="00FC4C62" w:rsidP="0086774D">
                      <w:r>
                        <w:t xml:space="preserve">Monday </w:t>
                      </w:r>
                      <w:r w:rsidR="00717A9A">
                        <w:t>May 9</w:t>
                      </w:r>
                      <w:r>
                        <w:t>, 11am Eastern/8am Pacific 1 hour</w:t>
                      </w:r>
                    </w:p>
                    <w:p w:rsidR="009E5788" w:rsidRDefault="00FC4C62" w:rsidP="0086774D">
                      <w:r>
                        <w:t xml:space="preserve">Friday </w:t>
                      </w:r>
                      <w:r w:rsidR="00717A9A">
                        <w:t>May 13</w:t>
                      </w:r>
                      <w:r>
                        <w:t>, noon Eastern/9am Pacific, 3 hours – note later start time to accommodate those already in Waikoloa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>May 6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A44D23" w:rsidRDefault="00A44D23" w:rsidP="00405B69">
                      <w:r>
                        <w:t>R1: After May 6</w:t>
                      </w:r>
                      <w:r w:rsidRPr="00A44D23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AC2720">
                        <w:t>t</w:t>
                      </w:r>
                      <w:r>
                        <w:t>eleconference</w:t>
                      </w:r>
                    </w:p>
                    <w:p w:rsidR="007668EC" w:rsidRDefault="007668EC" w:rsidP="00405B69">
                      <w:r>
                        <w:t>R2: After May 9</w:t>
                      </w:r>
                      <w:r w:rsidRPr="007668EC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teleconference</w:t>
                      </w:r>
                    </w:p>
                    <w:p w:rsidR="00450ECC" w:rsidRDefault="008F7375" w:rsidP="00405B69">
                      <w:r>
                        <w:t xml:space="preserve">R3: Prior to </w:t>
                      </w:r>
                      <w:r w:rsidR="00450ECC">
                        <w:t>May 13</w:t>
                      </w:r>
                      <w:r w:rsidR="00450ECC" w:rsidRPr="00450ECC">
                        <w:rPr>
                          <w:vertAlign w:val="superscript"/>
                        </w:rPr>
                        <w:t>th</w:t>
                      </w:r>
                      <w:r w:rsidR="00450ECC">
                        <w:t xml:space="preserve"> teleconference</w:t>
                      </w:r>
                    </w:p>
                    <w:p w:rsidR="00D72931" w:rsidRDefault="00D72931" w:rsidP="00405B69">
                      <w:r>
                        <w:t>R4: After May 13</w:t>
                      </w:r>
                      <w:r w:rsidRPr="00D72931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>May 6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717A9A" w:rsidRDefault="00717A9A" w:rsidP="00717A9A">
      <w:r>
        <w:br/>
        <w:t xml:space="preserve">Fri, May 6, 7:00 am | 3 hr San Francisco (Pacific Daylight Time, GMT-07:00) </w:t>
      </w:r>
      <w:r>
        <w:br/>
      </w:r>
      <w:r>
        <w:br/>
        <w:t xml:space="preserve"> When it's time, start the meeting from here: </w:t>
      </w:r>
      <w:hyperlink r:id="rId17" w:tgtFrame="_blank" w:history="1">
        <w:r>
          <w:rPr>
            <w:rStyle w:val="Hyperlink"/>
          </w:rPr>
          <w:t>https://meetings.webex.com/collabs/meetings/join?uuid=M2QKQTI7H0YF37AK4N1U3JXN3B-4O2</w:t>
        </w:r>
      </w:hyperlink>
      <w:r>
        <w:t xml:space="preserve"> </w:t>
      </w:r>
      <w:r>
        <w:br/>
      </w:r>
      <w:r>
        <w:br/>
        <w:t xml:space="preserve"> Audio Connection </w:t>
      </w:r>
      <w:hyperlink r:id="rId18" w:tgtFrame="_blank" w:history="1">
        <w:r>
          <w:rPr>
            <w:rStyle w:val="Hyperlink"/>
          </w:rPr>
          <w:t>+1-415-655-0001</w:t>
        </w:r>
      </w:hyperlink>
      <w:r>
        <w:t xml:space="preserve"> US TOLL Access code: 195 473 794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8 CIDs in </w:t>
      </w:r>
      <w:r w:rsidR="0060555E">
        <w:t>“</w:t>
      </w:r>
      <w:r w:rsidR="00EA0D9F">
        <w:t xml:space="preserve">Editor </w:t>
      </w:r>
      <w:r w:rsidR="0060555E">
        <w:t>Review”</w:t>
      </w:r>
      <w:r w:rsidR="00EA0D9F">
        <w:t xml:space="preserve"> state</w:t>
      </w:r>
    </w:p>
    <w:p w:rsidR="00FB14E6" w:rsidRDefault="00FB14E6" w:rsidP="00FB14E6">
      <w:pPr>
        <w:ind w:left="720"/>
      </w:pPr>
      <w:r>
        <w:t>3. Comment resolution (see below)</w:t>
      </w:r>
    </w:p>
    <w:p w:rsidR="00717A9A" w:rsidRDefault="00717A9A" w:rsidP="00697DA5">
      <w:pPr>
        <w:ind w:left="1440"/>
      </w:pPr>
      <w:r>
        <w:t>11-16-276- CIDs 7278 et al – Mark Rison – 20 mins</w:t>
      </w:r>
      <w:r>
        <w:br/>
        <w:t>CID 7772 – Graham Smith (</w:t>
      </w:r>
      <w:proofErr w:type="spellStart"/>
      <w:r>
        <w:t>reassociation</w:t>
      </w:r>
      <w:proofErr w:type="spellEnd"/>
      <w:r>
        <w:t xml:space="preserve"> list) – 20 mins</w:t>
      </w:r>
      <w:r>
        <w:br/>
        <w:t>11-16-228 – Graham Smith – 20 mins</w:t>
      </w:r>
      <w:r>
        <w:br/>
      </w:r>
      <w:r w:rsidR="00541352">
        <w:t>Mark Rison CIDs – 30</w:t>
      </w:r>
      <w:r>
        <w:t xml:space="preserve"> mins</w:t>
      </w:r>
      <w:r w:rsidR="00541352">
        <w:br/>
      </w:r>
      <w:r w:rsidR="00541352">
        <w:rPr>
          <w:szCs w:val="22"/>
        </w:rPr>
        <w:t>Solomon Trainin -</w:t>
      </w:r>
      <w:r w:rsidR="00541352" w:rsidRPr="00444BD6">
        <w:rPr>
          <w:szCs w:val="22"/>
        </w:rPr>
        <w:t>11-16-0566-00-000m NAV setting fixes in DMG network</w:t>
      </w:r>
      <w:r w:rsidR="00541352">
        <w:rPr>
          <w:szCs w:val="22"/>
        </w:rPr>
        <w:t xml:space="preserve"> (fix for recently found error) – 15 mins</w:t>
      </w:r>
      <w:r w:rsidR="00EA0D9F">
        <w:rPr>
          <w:szCs w:val="22"/>
        </w:rPr>
        <w:br/>
      </w:r>
      <w:r w:rsidR="00EA0D9F" w:rsidRPr="00444BD6">
        <w:rPr>
          <w:szCs w:val="22"/>
        </w:rPr>
        <w:t>11-16-0567-00-000m BSS intention in DMG discovery beacon</w:t>
      </w:r>
      <w:r w:rsidR="00EA0D9F">
        <w:rPr>
          <w:szCs w:val="22"/>
        </w:rPr>
        <w:t xml:space="preserve"> (</w:t>
      </w:r>
      <w:r w:rsidR="00EA0D9F" w:rsidRPr="00444BD6">
        <w:rPr>
          <w:szCs w:val="22"/>
        </w:rPr>
        <w:t>resolve issue introduced in document 406</w:t>
      </w:r>
      <w:r w:rsidR="00EA0D9F">
        <w:rPr>
          <w:szCs w:val="22"/>
        </w:rPr>
        <w:t>)</w:t>
      </w:r>
      <w:r w:rsidR="0052304C">
        <w:rPr>
          <w:szCs w:val="22"/>
        </w:rPr>
        <w:t xml:space="preserve"> – 15 mins</w:t>
      </w:r>
      <w:r w:rsidR="00541352">
        <w:rPr>
          <w:szCs w:val="22"/>
        </w:rPr>
        <w:br/>
      </w:r>
      <w:r w:rsidR="00541352">
        <w:t>Motions (20 mins): MAC (11-16-565r41)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Friday May 6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>
        <w:rPr>
          <w:szCs w:val="22"/>
        </w:rPr>
        <w:t>Motion 214</w:t>
      </w:r>
      <w:r w:rsidR="0027558F" w:rsidRPr="003A05BB">
        <w:rPr>
          <w:szCs w:val="22"/>
        </w:rPr>
        <w:t xml:space="preserve"> was the last one considered </w:t>
      </w:r>
      <w:r w:rsidR="00840FD5">
        <w:rPr>
          <w:szCs w:val="22"/>
        </w:rPr>
        <w:t>in Cambridge</w:t>
      </w:r>
      <w:r>
        <w:rPr>
          <w:szCs w:val="22"/>
        </w:rPr>
        <w:t>. Continue with 215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A62931">
        <w:rPr>
          <w:b/>
          <w:szCs w:val="22"/>
        </w:rPr>
        <w:t xml:space="preserve"> 215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="00840FD5">
        <w:rPr>
          <w:b/>
          <w:szCs w:val="22"/>
        </w:rPr>
        <w:t>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EA6C8E" w:rsidRDefault="00EA6C8E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3E5102">
        <w:rPr>
          <w:b/>
          <w:szCs w:val="22"/>
        </w:rPr>
        <w:t>Motion MAC-BR</w:t>
      </w:r>
      <w:r w:rsidRPr="008F1F75">
        <w:rPr>
          <w:b/>
          <w:szCs w:val="22"/>
        </w:rPr>
        <w:t xml:space="preserve">” Tab in </w:t>
      </w:r>
      <w:hyperlink r:id="rId19" w:history="1">
        <w:r w:rsidR="003E5102"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 w:rsidR="003E5102">
        <w:rPr>
          <w:b/>
          <w:szCs w:val="22"/>
        </w:rPr>
        <w:t xml:space="preserve"> </w:t>
      </w:r>
      <w:r w:rsidR="00B1603D">
        <w:rPr>
          <w:b/>
          <w:szCs w:val="22"/>
        </w:rPr>
        <w:t xml:space="preserve">, updating the CID 7789 resolution text </w:t>
      </w:r>
      <w:proofErr w:type="spellStart"/>
      <w:r w:rsidR="00B1603D">
        <w:rPr>
          <w:b/>
          <w:szCs w:val="22"/>
        </w:rPr>
        <w:t>url</w:t>
      </w:r>
      <w:proofErr w:type="spellEnd"/>
      <w:r w:rsidR="00B1603D">
        <w:rPr>
          <w:b/>
          <w:szCs w:val="22"/>
        </w:rPr>
        <w:t xml:space="preserve"> to r3</w:t>
      </w:r>
    </w:p>
    <w:p w:rsidR="003E5102" w:rsidRDefault="003E5102" w:rsidP="00352CB4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“Motion MAC-BS” Tab in </w:t>
      </w:r>
      <w:hyperlink r:id="rId20" w:history="1">
        <w:r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>
        <w:rPr>
          <w:b/>
          <w:szCs w:val="22"/>
        </w:rPr>
        <w:t xml:space="preserve"> </w:t>
      </w:r>
      <w:r w:rsidR="00840FD5">
        <w:rPr>
          <w:b/>
          <w:szCs w:val="22"/>
        </w:rPr>
        <w:t>, inserting the word “Change” at the beginning of the resolution text for CID 7378</w:t>
      </w:r>
      <w:r w:rsidR="00352CB4">
        <w:rPr>
          <w:b/>
          <w:szCs w:val="22"/>
        </w:rPr>
        <w:t>, and in the resolution to CID 7822, change “</w:t>
      </w:r>
      <w:r w:rsidR="00352CB4" w:rsidRPr="00352CB4">
        <w:rPr>
          <w:b/>
          <w:szCs w:val="22"/>
        </w:rPr>
        <w:t>subfield (see Figure 9-27)</w:t>
      </w:r>
      <w:r w:rsidR="00352CB4">
        <w:rPr>
          <w:b/>
          <w:szCs w:val="22"/>
        </w:rPr>
        <w:t>” to “</w:t>
      </w:r>
      <w:r w:rsidR="00352CB4" w:rsidRPr="00352CB4">
        <w:rPr>
          <w:b/>
          <w:szCs w:val="22"/>
        </w:rPr>
        <w:t>field (see Figure 9-27)</w:t>
      </w:r>
      <w:r w:rsidR="00352CB4">
        <w:rPr>
          <w:b/>
          <w:szCs w:val="22"/>
        </w:rPr>
        <w:t>”</w:t>
      </w:r>
    </w:p>
    <w:p w:rsidR="00022C86" w:rsidRDefault="00022C86" w:rsidP="00022C86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lastRenderedPageBreak/>
        <w:t xml:space="preserve">Moved: </w:t>
      </w:r>
      <w:r w:rsidR="003C0675">
        <w:rPr>
          <w:b/>
          <w:szCs w:val="22"/>
        </w:rPr>
        <w:t xml:space="preserve">Edward Au </w:t>
      </w:r>
      <w:r w:rsidR="00A62931">
        <w:rPr>
          <w:b/>
          <w:szCs w:val="22"/>
        </w:rPr>
        <w:t xml:space="preserve">Seconded: </w:t>
      </w:r>
      <w:r w:rsidR="003C0675">
        <w:rPr>
          <w:b/>
          <w:szCs w:val="22"/>
        </w:rPr>
        <w:t xml:space="preserve">Solomon Trainin </w:t>
      </w:r>
      <w:r w:rsidR="00A62931">
        <w:rPr>
          <w:b/>
          <w:szCs w:val="22"/>
        </w:rPr>
        <w:t>Result:</w:t>
      </w:r>
      <w:r w:rsidR="003C0675">
        <w:rPr>
          <w:b/>
          <w:szCs w:val="22"/>
        </w:rPr>
        <w:t xml:space="preserve"> 12-0-0 Motion passes</w:t>
      </w:r>
    </w:p>
    <w:p w:rsidR="003C0675" w:rsidRDefault="003C0675" w:rsidP="003C0675">
      <w:pPr>
        <w:rPr>
          <w:b/>
          <w:szCs w:val="22"/>
        </w:rPr>
      </w:pPr>
      <w:r w:rsidRPr="008F1F75">
        <w:rPr>
          <w:b/>
          <w:szCs w:val="22"/>
        </w:rPr>
        <w:t>Motion</w:t>
      </w:r>
      <w:r>
        <w:rPr>
          <w:b/>
          <w:szCs w:val="22"/>
        </w:rPr>
        <w:t xml:space="preserve"> 216</w:t>
      </w:r>
      <w:r w:rsidRPr="008F1F75">
        <w:rPr>
          <w:b/>
          <w:szCs w:val="22"/>
        </w:rPr>
        <w:t>: Approve the comment resolu</w:t>
      </w:r>
      <w:r>
        <w:rPr>
          <w:b/>
          <w:szCs w:val="22"/>
        </w:rPr>
        <w:t>tions in the following document and tab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  <w:r>
        <w:rPr>
          <w:b/>
          <w:szCs w:val="22"/>
        </w:rPr>
        <w:t xml:space="preserve"> </w:t>
      </w:r>
    </w:p>
    <w:p w:rsidR="003C0675" w:rsidRPr="003C0675" w:rsidRDefault="003C0675" w:rsidP="003C0675">
      <w:pPr>
        <w:pStyle w:val="ListParagraph"/>
        <w:numPr>
          <w:ilvl w:val="0"/>
          <w:numId w:val="3"/>
        </w:numPr>
        <w:rPr>
          <w:b/>
          <w:szCs w:val="22"/>
        </w:rPr>
      </w:pPr>
      <w:r w:rsidRPr="003C0675">
        <w:rPr>
          <w:b/>
          <w:szCs w:val="22"/>
        </w:rPr>
        <w:t xml:space="preserve">"Editorials - ready for motion CBG 2" tab in </w:t>
      </w:r>
      <w:hyperlink r:id="rId21" w:history="1">
        <w:r w:rsidRPr="003C0675">
          <w:rPr>
            <w:rStyle w:val="Hyperlink"/>
            <w:b/>
            <w:szCs w:val="22"/>
          </w:rPr>
          <w:t>https://mentor.ieee.org/802.11/dcn/15/11-15-0532-40-000m-revmc-sponsor-ballot-comments.xls</w:t>
        </w:r>
      </w:hyperlink>
    </w:p>
    <w:p w:rsidR="003C0675" w:rsidRDefault="003C0675" w:rsidP="003C0675">
      <w:pPr>
        <w:rPr>
          <w:b/>
          <w:szCs w:val="22"/>
        </w:rPr>
      </w:pPr>
    </w:p>
    <w:p w:rsidR="003C0675" w:rsidRPr="00022C86" w:rsidRDefault="003C0675" w:rsidP="003C067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Adrian Stephens Seconded: Jon Rosdahl </w:t>
      </w:r>
      <w:r w:rsidR="00B61A75">
        <w:rPr>
          <w:b/>
          <w:szCs w:val="22"/>
        </w:rPr>
        <w:br/>
      </w:r>
      <w:r>
        <w:rPr>
          <w:b/>
          <w:szCs w:val="22"/>
        </w:rPr>
        <w:t>Result: 12-0-0 Motion passes</w:t>
      </w: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Motion</w:t>
      </w:r>
      <w:r w:rsidR="00B9516E">
        <w:rPr>
          <w:b/>
          <w:szCs w:val="22"/>
        </w:rPr>
        <w:t xml:space="preserve"> 217</w:t>
      </w:r>
      <w:r>
        <w:rPr>
          <w:b/>
          <w:szCs w:val="22"/>
        </w:rPr>
        <w:t xml:space="preserve"> on CID 7549</w:t>
      </w:r>
      <w:r w:rsidR="00016C2F">
        <w:rPr>
          <w:b/>
          <w:szCs w:val="22"/>
        </w:rPr>
        <w:t xml:space="preserve"> (TDLS action field information)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7549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 xml:space="preserve">Motion </w:t>
      </w:r>
      <w:r>
        <w:rPr>
          <w:b/>
          <w:szCs w:val="22"/>
        </w:rPr>
        <w:t>CID 7549</w:t>
      </w:r>
      <w:r w:rsidRPr="00A07506">
        <w:rPr>
          <w:b/>
          <w:szCs w:val="22"/>
        </w:rPr>
        <w:t xml:space="preserve">” tab in </w:t>
      </w:r>
      <w:hyperlink r:id="rId2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B9516E">
        <w:rPr>
          <w:b/>
          <w:szCs w:val="22"/>
        </w:rPr>
        <w:t xml:space="preserve">Menzo Wentink </w:t>
      </w:r>
      <w:r>
        <w:rPr>
          <w:b/>
          <w:szCs w:val="22"/>
        </w:rPr>
        <w:t xml:space="preserve">Seconded: </w:t>
      </w:r>
      <w:r w:rsidR="00B9516E">
        <w:rPr>
          <w:b/>
          <w:szCs w:val="22"/>
        </w:rPr>
        <w:t xml:space="preserve">Adrian Stephens </w:t>
      </w:r>
      <w:r w:rsidR="00B61A75">
        <w:rPr>
          <w:b/>
          <w:szCs w:val="22"/>
        </w:rPr>
        <w:br/>
      </w:r>
      <w:r>
        <w:rPr>
          <w:b/>
          <w:szCs w:val="22"/>
        </w:rPr>
        <w:t>Result:</w:t>
      </w:r>
      <w:r w:rsidR="00B9516E">
        <w:rPr>
          <w:b/>
          <w:szCs w:val="22"/>
        </w:rPr>
        <w:t xml:space="preserve"> Unanimous consent</w:t>
      </w:r>
      <w:r w:rsidR="00AC2720">
        <w:rPr>
          <w:b/>
          <w:szCs w:val="22"/>
        </w:rPr>
        <w:t>, Motion passes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 xml:space="preserve">Motion 218 on CID 7532 (OMN </w:t>
      </w:r>
      <w:proofErr w:type="spellStart"/>
      <w:r>
        <w:rPr>
          <w:b/>
          <w:szCs w:val="22"/>
        </w:rPr>
        <w:t>extenstion</w:t>
      </w:r>
      <w:proofErr w:type="spellEnd"/>
      <w:r>
        <w:rPr>
          <w:b/>
          <w:szCs w:val="22"/>
        </w:rPr>
        <w:t xml:space="preserve">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3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Mark Rison Seconded: Edward Au </w:t>
      </w:r>
      <w:r w:rsidR="00B61A75">
        <w:rPr>
          <w:b/>
          <w:szCs w:val="22"/>
        </w:rPr>
        <w:br/>
      </w:r>
      <w:r>
        <w:rPr>
          <w:b/>
          <w:szCs w:val="22"/>
        </w:rPr>
        <w:t xml:space="preserve">Result: </w:t>
      </w:r>
      <w:r w:rsidR="00AC2720">
        <w:rPr>
          <w:b/>
          <w:szCs w:val="22"/>
        </w:rPr>
        <w:t>Discussion not completed, r</w:t>
      </w:r>
      <w:r>
        <w:rPr>
          <w:b/>
          <w:szCs w:val="22"/>
        </w:rPr>
        <w:t>an out of time on May 6</w:t>
      </w:r>
      <w:r w:rsidRPr="005507AF">
        <w:rPr>
          <w:b/>
          <w:szCs w:val="22"/>
          <w:vertAlign w:val="superscript"/>
        </w:rPr>
        <w:t>th</w:t>
      </w:r>
      <w:r w:rsidR="00AC2720">
        <w:rPr>
          <w:b/>
          <w:szCs w:val="22"/>
        </w:rPr>
        <w:t xml:space="preserve"> teleconference; </w:t>
      </w:r>
      <w:r w:rsidR="00B61A75">
        <w:rPr>
          <w:b/>
          <w:szCs w:val="22"/>
        </w:rPr>
        <w:t xml:space="preserve">plan to </w:t>
      </w:r>
      <w:r w:rsidR="00AC2720">
        <w:rPr>
          <w:b/>
          <w:szCs w:val="22"/>
        </w:rPr>
        <w:t xml:space="preserve">consider a motion </w:t>
      </w:r>
      <w:r w:rsidR="00B61A75">
        <w:rPr>
          <w:b/>
          <w:szCs w:val="22"/>
        </w:rPr>
        <w:t>on the topic</w:t>
      </w:r>
      <w:r w:rsidR="00AC2720">
        <w:rPr>
          <w:b/>
          <w:szCs w:val="22"/>
        </w:rPr>
        <w:t xml:space="preserve"> in</w:t>
      </w:r>
      <w:r w:rsidR="00B61A75">
        <w:rPr>
          <w:b/>
          <w:szCs w:val="22"/>
        </w:rPr>
        <w:t xml:space="preserve"> a</w:t>
      </w:r>
      <w:r w:rsidR="00AC2720">
        <w:rPr>
          <w:b/>
          <w:szCs w:val="22"/>
        </w:rPr>
        <w:t xml:space="preserve"> future meeting</w:t>
      </w: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 w:rsidR="00DC109D">
        <w:rPr>
          <w:b/>
          <w:sz w:val="24"/>
        </w:rPr>
        <w:t>9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  <w:bookmarkStart w:id="0" w:name="_GoBack"/>
      <w:bookmarkEnd w:id="0"/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DC109D" w:rsidRDefault="00DC109D" w:rsidP="00DC109D">
      <w:pPr>
        <w:pStyle w:val="List"/>
      </w:pPr>
      <w:r>
        <w:t xml:space="preserve">Mon, May 9, 8:00 am | 1 </w:t>
      </w:r>
      <w:proofErr w:type="spellStart"/>
      <w:r>
        <w:t>hr</w:t>
      </w:r>
      <w:proofErr w:type="spellEnd"/>
    </w:p>
    <w:p w:rsidR="00DC109D" w:rsidRDefault="00DC109D" w:rsidP="00DC109D">
      <w:pPr>
        <w:pStyle w:val="List"/>
      </w:pPr>
      <w:r>
        <w:t>San Francisco (Pacific Daylight Time, GMT-07:00)</w:t>
      </w:r>
    </w:p>
    <w:p w:rsidR="00DC109D" w:rsidRDefault="00DC109D" w:rsidP="00DC109D">
      <w:pPr>
        <w:pStyle w:val="BodyText"/>
      </w:pPr>
      <w:r>
        <w:t>When it’s time, join the meeting from here:</w:t>
      </w:r>
    </w:p>
    <w:p w:rsidR="00DC109D" w:rsidRDefault="001456BA" w:rsidP="00DC109D">
      <w:pPr>
        <w:pStyle w:val="BodyText"/>
      </w:pPr>
      <w:hyperlink r:id="rId24" w:history="1">
        <w:r w:rsidR="00DC109D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https://meetings.webex.com/collabs/meetings/join?uuid=MDGSHFPUJZ2RPBKU8PAZ4RM50Y-4O2</w:t>
        </w:r>
      </w:hyperlink>
    </w:p>
    <w:p w:rsidR="00DC109D" w:rsidRDefault="00DC109D" w:rsidP="00DC10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C109D" w:rsidRDefault="00DC109D" w:rsidP="00DC109D">
      <w:pPr>
        <w:pStyle w:val="List"/>
      </w:pPr>
      <w:r>
        <w:t>Meeting number: 197 784 578</w:t>
      </w:r>
    </w:p>
    <w:p w:rsidR="00DC109D" w:rsidRDefault="00DC109D" w:rsidP="00DC109D">
      <w:pPr>
        <w:pStyle w:val="List"/>
      </w:pPr>
      <w:r>
        <w:t>Audio Connection</w:t>
      </w:r>
    </w:p>
    <w:p w:rsidR="00DC109D" w:rsidRDefault="00DC109D" w:rsidP="00DC109D">
      <w:pPr>
        <w:pStyle w:val="List"/>
      </w:pPr>
      <w:r>
        <w:t>+1-415-655-0001 US TOLL</w:t>
      </w:r>
    </w:p>
    <w:p w:rsidR="00DC109D" w:rsidRDefault="00DC109D" w:rsidP="00DC109D">
      <w:pPr>
        <w:pStyle w:val="List"/>
      </w:pPr>
      <w:r>
        <w:t>Access code: 197 784 578</w:t>
      </w:r>
    </w:p>
    <w:p w:rsidR="00FC4C62" w:rsidRPr="00FB14E6" w:rsidRDefault="00CE4A7F" w:rsidP="00FC4C62">
      <w:pPr>
        <w:rPr>
          <w:b/>
        </w:rPr>
      </w:pPr>
      <w:r>
        <w:rPr>
          <w:b/>
          <w:szCs w:val="22"/>
        </w:rPr>
        <w:br/>
      </w:r>
      <w:r w:rsidR="00FC4C62" w:rsidRPr="00FB14E6">
        <w:rPr>
          <w:b/>
        </w:rPr>
        <w:t xml:space="preserve">The </w:t>
      </w:r>
      <w:r w:rsidR="00FC4C62"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Adrian CID – 7770</w:t>
      </w:r>
      <w:r w:rsidR="00592F4A">
        <w:rPr>
          <w:szCs w:val="22"/>
        </w:rPr>
        <w:t xml:space="preserve">, </w:t>
      </w:r>
      <w:r w:rsidR="00814258">
        <w:rPr>
          <w:szCs w:val="22"/>
        </w:rPr>
        <w:t>“</w:t>
      </w:r>
      <w:r w:rsidR="00592F4A">
        <w:rPr>
          <w:szCs w:val="22"/>
        </w:rPr>
        <w:t>Editor</w:t>
      </w:r>
      <w:r w:rsidR="00814258">
        <w:rPr>
          <w:szCs w:val="22"/>
        </w:rPr>
        <w:t xml:space="preserve"> </w:t>
      </w:r>
      <w:proofErr w:type="gramStart"/>
      <w:r w:rsidR="0060555E">
        <w:rPr>
          <w:szCs w:val="22"/>
        </w:rPr>
        <w:t>r</w:t>
      </w:r>
      <w:r w:rsidR="00592F4A">
        <w:rPr>
          <w:szCs w:val="22"/>
        </w:rPr>
        <w:t>eview</w:t>
      </w:r>
      <w:proofErr w:type="gramEnd"/>
      <w:r w:rsidR="00814258">
        <w:rPr>
          <w:szCs w:val="22"/>
        </w:rPr>
        <w:t>”</w:t>
      </w:r>
      <w:r w:rsidR="00592F4A">
        <w:rPr>
          <w:szCs w:val="22"/>
        </w:rPr>
        <w:t xml:space="preserve"> CIDs</w:t>
      </w:r>
      <w:r w:rsidR="00A97C1E">
        <w:rPr>
          <w:szCs w:val="22"/>
        </w:rPr>
        <w:t>:</w:t>
      </w:r>
      <w:r w:rsidR="00A97C1E" w:rsidRPr="00A97C1E">
        <w:t xml:space="preserve"> </w:t>
      </w:r>
      <w:r w:rsidR="00A97C1E" w:rsidRPr="005D1B27">
        <w:rPr>
          <w:szCs w:val="22"/>
          <w:highlight w:val="green"/>
        </w:rPr>
        <w:t>7015</w:t>
      </w:r>
      <w:r w:rsidR="00A97C1E">
        <w:rPr>
          <w:szCs w:val="22"/>
        </w:rPr>
        <w:t>,</w:t>
      </w:r>
      <w:r w:rsidR="0010545A">
        <w:rPr>
          <w:szCs w:val="22"/>
        </w:rPr>
        <w:t xml:space="preserve"> </w:t>
      </w:r>
      <w:r w:rsidR="00A97C1E" w:rsidRPr="00A97C1E">
        <w:rPr>
          <w:szCs w:val="22"/>
        </w:rPr>
        <w:t>7073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7111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7236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7552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7558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7570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7780</w:t>
      </w:r>
      <w:r>
        <w:rPr>
          <w:szCs w:val="22"/>
        </w:rPr>
        <w:br/>
        <w:t xml:space="preserve">CID </w:t>
      </w:r>
      <w:r w:rsidRPr="005D1B27">
        <w:rPr>
          <w:szCs w:val="22"/>
          <w:highlight w:val="green"/>
        </w:rPr>
        <w:t>7062,</w:t>
      </w:r>
      <w:r>
        <w:rPr>
          <w:szCs w:val="22"/>
        </w:rPr>
        <w:t xml:space="preserve"> 7553 – Dorothy</w:t>
      </w:r>
      <w:r w:rsidR="00AC2720">
        <w:rPr>
          <w:szCs w:val="22"/>
        </w:rPr>
        <w:t xml:space="preserve"> – 11-16-0298r2</w:t>
      </w:r>
      <w:r>
        <w:br/>
        <w:t>Additional CIDs as available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65675E" w:rsidRPr="00C06625" w:rsidRDefault="0065675E" w:rsidP="00B633D8">
      <w:pPr>
        <w:spacing w:before="100" w:beforeAutospacing="1" w:after="240"/>
        <w:rPr>
          <w:szCs w:val="22"/>
        </w:rPr>
      </w:pP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>
        <w:rPr>
          <w:b/>
          <w:sz w:val="24"/>
        </w:rPr>
        <w:t>13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4F2B3E" w:rsidRDefault="004F2B3E" w:rsidP="004F2B3E">
      <w:pPr>
        <w:pStyle w:val="List"/>
      </w:pPr>
      <w:r>
        <w:t xml:space="preserve">Fri, May 13, 9:00 am | 3 </w:t>
      </w:r>
      <w:proofErr w:type="spellStart"/>
      <w:r>
        <w:t>hr</w:t>
      </w:r>
      <w:proofErr w:type="spellEnd"/>
      <w:r>
        <w:t xml:space="preserve"> San Francisco (Pacific Daylight Time, GMT-07:00)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BodyText"/>
      </w:pPr>
      <w:r>
        <w:t>When it’s time, join the meeting from here:</w:t>
      </w:r>
    </w:p>
    <w:p w:rsidR="004F2B3E" w:rsidRDefault="001456BA" w:rsidP="004F2B3E">
      <w:pPr>
        <w:pStyle w:val="BodyText"/>
      </w:pPr>
      <w:hyperlink r:id="rId25" w:history="1">
        <w:r w:rsidR="004F2B3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https://meetings.webex.com/collabs/meetings/join?uuid=M31RCZ8CJTL3AP9XCVGUFD52PM-4O2</w:t>
        </w:r>
      </w:hyperlink>
    </w:p>
    <w:p w:rsidR="004F2B3E" w:rsidRDefault="004F2B3E" w:rsidP="004F2B3E">
      <w:pPr>
        <w:pStyle w:val="List"/>
      </w:pPr>
      <w:r>
        <w:t>Where: WebEx Online</w:t>
      </w:r>
    </w:p>
    <w:p w:rsidR="004F2B3E" w:rsidRDefault="004F2B3E" w:rsidP="004F2B3E">
      <w:pPr>
        <w:pStyle w:val="List"/>
      </w:pPr>
      <w:r>
        <w:t>Meeting number: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List"/>
      </w:pPr>
      <w:r>
        <w:t>Audio Connection</w:t>
      </w:r>
    </w:p>
    <w:p w:rsidR="004F2B3E" w:rsidRDefault="004F2B3E" w:rsidP="004F2B3E">
      <w:pPr>
        <w:pStyle w:val="List"/>
      </w:pPr>
      <w:r>
        <w:t>+1-415-655-0001 US TOLL</w:t>
      </w:r>
    </w:p>
    <w:p w:rsidR="004F2B3E" w:rsidRDefault="004F2B3E" w:rsidP="004F2B3E">
      <w:pPr>
        <w:pStyle w:val="List"/>
      </w:pPr>
      <w:r>
        <w:t>Access code: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C4C62" w:rsidRPr="00FB14E6" w:rsidRDefault="00FC4C62" w:rsidP="00FC4C62">
      <w:pPr>
        <w:rPr>
          <w:b/>
        </w:rPr>
      </w:pPr>
      <w:r w:rsidRPr="00FB14E6">
        <w:rPr>
          <w:b/>
        </w:rPr>
        <w:t xml:space="preserve">The </w:t>
      </w:r>
      <w:r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  <w:rPr>
          <w:szCs w:val="22"/>
        </w:rPr>
      </w:pPr>
      <w:r>
        <w:rPr>
          <w:szCs w:val="22"/>
        </w:rPr>
        <w:t>Solomon Trainin</w:t>
      </w:r>
      <w:r w:rsidR="004742D8">
        <w:rPr>
          <w:szCs w:val="22"/>
        </w:rPr>
        <w:t xml:space="preserve"> (30 mins)</w:t>
      </w:r>
      <w:r>
        <w:rPr>
          <w:szCs w:val="22"/>
        </w:rPr>
        <w:t>:</w:t>
      </w:r>
      <w:r>
        <w:rPr>
          <w:szCs w:val="22"/>
        </w:rPr>
        <w:br/>
      </w:r>
      <w:hyperlink r:id="rId26" w:history="1">
        <w:r w:rsidR="003C4F99" w:rsidRPr="00FA3856">
          <w:rPr>
            <w:rStyle w:val="Hyperlink"/>
            <w:szCs w:val="22"/>
          </w:rPr>
          <w:t>https://mentor.ieee.org/802.11/dcn/16/11-16-0569-00-000m-awake-window-access-fixes-in-dmg-network.docx</w:t>
        </w:r>
      </w:hyperlink>
      <w:r w:rsidR="003C4F99">
        <w:rPr>
          <w:szCs w:val="22"/>
        </w:rPr>
        <w:t xml:space="preserve"> </w:t>
      </w:r>
      <w:r w:rsidRPr="00444BD6">
        <w:rPr>
          <w:szCs w:val="22"/>
        </w:rPr>
        <w:t>Awake Window access fixes in DMG network</w:t>
      </w:r>
      <w:r>
        <w:rPr>
          <w:szCs w:val="22"/>
        </w:rPr>
        <w:t xml:space="preserve"> (fix for recently found error)</w:t>
      </w:r>
      <w:r>
        <w:rPr>
          <w:szCs w:val="22"/>
        </w:rPr>
        <w:br/>
      </w:r>
      <w:r w:rsidR="004742D8">
        <w:rPr>
          <w:szCs w:val="22"/>
        </w:rPr>
        <w:t>11-16-580</w:t>
      </w:r>
      <w:r w:rsidR="00962939">
        <w:rPr>
          <w:szCs w:val="22"/>
        </w:rPr>
        <w:t>r1</w:t>
      </w:r>
      <w:r w:rsidR="004742D8">
        <w:rPr>
          <w:szCs w:val="22"/>
        </w:rPr>
        <w:t xml:space="preserve"> </w:t>
      </w:r>
      <w:r w:rsidRPr="00E6246E">
        <w:rPr>
          <w:szCs w:val="22"/>
        </w:rPr>
        <w:t xml:space="preserve">CID 7165 </w:t>
      </w:r>
      <w:r>
        <w:rPr>
          <w:szCs w:val="22"/>
        </w:rPr>
        <w:t>–</w:t>
      </w:r>
      <w:r w:rsidRPr="00E6246E">
        <w:rPr>
          <w:szCs w:val="22"/>
        </w:rPr>
        <w:t xml:space="preserve"> Solomon</w:t>
      </w:r>
      <w:r>
        <w:rPr>
          <w:szCs w:val="22"/>
        </w:rPr>
        <w:t xml:space="preserve"> Trainin</w:t>
      </w:r>
      <w:r>
        <w:rPr>
          <w:szCs w:val="22"/>
        </w:rPr>
        <w:br/>
        <w:t xml:space="preserve">CID </w:t>
      </w:r>
      <w:r w:rsidR="00C97BF0" w:rsidRPr="009E2C25">
        <w:rPr>
          <w:szCs w:val="22"/>
          <w:highlight w:val="green"/>
        </w:rPr>
        <w:t xml:space="preserve">7073, </w:t>
      </w:r>
      <w:r w:rsidR="00276847" w:rsidRPr="009E2C25">
        <w:rPr>
          <w:szCs w:val="22"/>
          <w:highlight w:val="green"/>
        </w:rPr>
        <w:t xml:space="preserve">7075, </w:t>
      </w:r>
      <w:r w:rsidR="00C97BF0" w:rsidRPr="009E2C25">
        <w:rPr>
          <w:szCs w:val="22"/>
          <w:highlight w:val="green"/>
        </w:rPr>
        <w:t xml:space="preserve">7780, </w:t>
      </w:r>
      <w:r w:rsidR="00276847" w:rsidRPr="009E2C25">
        <w:rPr>
          <w:szCs w:val="22"/>
          <w:highlight w:val="green"/>
        </w:rPr>
        <w:t>7770</w:t>
      </w:r>
      <w:r>
        <w:rPr>
          <w:szCs w:val="22"/>
        </w:rPr>
        <w:t xml:space="preserve"> </w:t>
      </w:r>
      <w:r w:rsidR="001D68BC">
        <w:rPr>
          <w:szCs w:val="22"/>
        </w:rPr>
        <w:t>–</w:t>
      </w:r>
      <w:r>
        <w:rPr>
          <w:szCs w:val="22"/>
        </w:rPr>
        <w:t xml:space="preserve"> Adrian</w:t>
      </w:r>
      <w:r w:rsidR="004742D8">
        <w:rPr>
          <w:szCs w:val="22"/>
        </w:rPr>
        <w:t xml:space="preserve"> (20 mins)</w:t>
      </w:r>
      <w:r w:rsidR="001D68BC">
        <w:rPr>
          <w:szCs w:val="22"/>
        </w:rPr>
        <w:br/>
        <w:t xml:space="preserve">CID </w:t>
      </w:r>
      <w:r w:rsidR="001D68BC" w:rsidRPr="004F7F35">
        <w:rPr>
          <w:szCs w:val="22"/>
          <w:highlight w:val="green"/>
        </w:rPr>
        <w:t>7772</w:t>
      </w:r>
      <w:r w:rsidRPr="00444BD6">
        <w:rPr>
          <w:szCs w:val="22"/>
        </w:rPr>
        <w:t xml:space="preserve"> </w:t>
      </w:r>
      <w:r w:rsidR="00D74B5D">
        <w:rPr>
          <w:szCs w:val="22"/>
        </w:rPr>
        <w:t xml:space="preserve">– </w:t>
      </w:r>
      <w:hyperlink r:id="rId27" w:history="1">
        <w:r w:rsidR="00032299" w:rsidRPr="00FA3856">
          <w:rPr>
            <w:rStyle w:val="Hyperlink"/>
            <w:szCs w:val="22"/>
          </w:rPr>
          <w:t>https://mentor.ieee.org/802.11/dcn/16/11-16-0556-01-000m-resolution-of-cid-7772-on-d5.docx</w:t>
        </w:r>
      </w:hyperlink>
      <w:r w:rsidR="00032299">
        <w:rPr>
          <w:szCs w:val="22"/>
        </w:rPr>
        <w:t xml:space="preserve"> </w:t>
      </w:r>
      <w:r w:rsidR="00D74B5D">
        <w:rPr>
          <w:szCs w:val="22"/>
        </w:rPr>
        <w:t>Graham (re-association list)</w:t>
      </w:r>
      <w:r w:rsidR="00032299">
        <w:rPr>
          <w:szCs w:val="22"/>
        </w:rPr>
        <w:t>, any others available (20</w:t>
      </w:r>
      <w:r w:rsidR="004742D8">
        <w:rPr>
          <w:szCs w:val="22"/>
        </w:rPr>
        <w:t xml:space="preserve"> mins)</w:t>
      </w:r>
      <w:r>
        <w:rPr>
          <w:szCs w:val="22"/>
        </w:rPr>
        <w:br/>
        <w:t>Mark Hamilton CIDs</w:t>
      </w:r>
      <w:r w:rsidR="004742D8">
        <w:rPr>
          <w:szCs w:val="22"/>
        </w:rPr>
        <w:t xml:space="preserve"> </w:t>
      </w:r>
      <w:r w:rsidR="00962939">
        <w:rPr>
          <w:szCs w:val="22"/>
        </w:rPr>
        <w:t xml:space="preserve">11-16-290r5 </w:t>
      </w:r>
      <w:r w:rsidR="004742D8">
        <w:rPr>
          <w:szCs w:val="22"/>
        </w:rPr>
        <w:t>(25 mins)</w:t>
      </w:r>
      <w:r w:rsidR="004F7F35">
        <w:rPr>
          <w:szCs w:val="22"/>
        </w:rPr>
        <w:t xml:space="preserve"> CIDs </w:t>
      </w:r>
      <w:r w:rsidR="004F7F35" w:rsidRPr="004F7F35">
        <w:rPr>
          <w:szCs w:val="22"/>
          <w:highlight w:val="green"/>
        </w:rPr>
        <w:t>7790, 7150, 7808</w:t>
      </w:r>
      <w:r w:rsidR="004F7F35">
        <w:rPr>
          <w:szCs w:val="22"/>
        </w:rPr>
        <w:t xml:space="preserve">, 7146, 7324, </w:t>
      </w:r>
      <w:r w:rsidR="004F7F35" w:rsidRPr="004F7F35">
        <w:rPr>
          <w:szCs w:val="22"/>
          <w:highlight w:val="green"/>
        </w:rPr>
        <w:t>7814</w:t>
      </w:r>
      <w:r w:rsidR="004F7F35">
        <w:rPr>
          <w:szCs w:val="22"/>
        </w:rPr>
        <w:t>, 7827</w:t>
      </w:r>
    </w:p>
    <w:p w:rsidR="00C97BF0" w:rsidRDefault="00C97BF0" w:rsidP="00FC4C62">
      <w:pPr>
        <w:ind w:left="1440"/>
        <w:rPr>
          <w:szCs w:val="22"/>
        </w:rPr>
      </w:pPr>
      <w:r>
        <w:rPr>
          <w:szCs w:val="22"/>
        </w:rPr>
        <w:t xml:space="preserve">CID </w:t>
      </w:r>
      <w:r w:rsidR="004A4383" w:rsidRPr="004F7F35">
        <w:rPr>
          <w:szCs w:val="22"/>
          <w:highlight w:val="green"/>
        </w:rPr>
        <w:t>7552</w:t>
      </w:r>
      <w:r w:rsidR="004A4383">
        <w:rPr>
          <w:szCs w:val="22"/>
        </w:rPr>
        <w:t xml:space="preserve">, </w:t>
      </w:r>
      <w:r>
        <w:rPr>
          <w:szCs w:val="22"/>
        </w:rPr>
        <w:t xml:space="preserve">7553 – </w:t>
      </w:r>
      <w:hyperlink r:id="rId28" w:history="1">
        <w:r w:rsidR="00032299" w:rsidRPr="00FA3856">
          <w:rPr>
            <w:rStyle w:val="Hyperlink"/>
            <w:szCs w:val="22"/>
          </w:rPr>
          <w:t>https://mentor.ieee.org/802.11/dcn/16/11-16-0298-03-000m-ds-assigned-cids-march-2016.docx</w:t>
        </w:r>
      </w:hyperlink>
      <w:r w:rsidR="00032299">
        <w:rPr>
          <w:szCs w:val="22"/>
        </w:rPr>
        <w:t xml:space="preserve"> </w:t>
      </w:r>
      <w:r w:rsidR="002D6497">
        <w:rPr>
          <w:szCs w:val="22"/>
        </w:rPr>
        <w:t>–</w:t>
      </w:r>
      <w:r>
        <w:rPr>
          <w:szCs w:val="22"/>
        </w:rPr>
        <w:t xml:space="preserve"> Dorothy</w:t>
      </w:r>
      <w:r w:rsidR="004742D8">
        <w:rPr>
          <w:szCs w:val="22"/>
        </w:rPr>
        <w:t xml:space="preserve"> (15 mins)</w:t>
      </w:r>
    </w:p>
    <w:p w:rsidR="002D6497" w:rsidRDefault="002D6497" w:rsidP="00FC4C62">
      <w:pPr>
        <w:ind w:left="1440"/>
        <w:rPr>
          <w:szCs w:val="22"/>
        </w:rPr>
      </w:pPr>
      <w:r>
        <w:rPr>
          <w:szCs w:val="22"/>
        </w:rPr>
        <w:t>Mark Rison CIDs</w:t>
      </w:r>
      <w:r w:rsidR="00526296">
        <w:rPr>
          <w:szCs w:val="22"/>
        </w:rPr>
        <w:t xml:space="preserve"> 7523 (Brian Hart input)</w:t>
      </w:r>
      <w:r w:rsidR="00164869">
        <w:rPr>
          <w:szCs w:val="22"/>
        </w:rPr>
        <w:t>, any others available</w:t>
      </w:r>
      <w:r w:rsidR="004F7F35">
        <w:rPr>
          <w:szCs w:val="22"/>
        </w:rPr>
        <w:t xml:space="preserve"> (30</w:t>
      </w:r>
      <w:r w:rsidR="004742D8">
        <w:rPr>
          <w:szCs w:val="22"/>
        </w:rPr>
        <w:t xml:space="preserve"> mins)</w:t>
      </w:r>
    </w:p>
    <w:p w:rsidR="001B2F9B" w:rsidRDefault="001B2F9B" w:rsidP="00FC4C62">
      <w:pPr>
        <w:ind w:left="1440"/>
      </w:pPr>
      <w:r>
        <w:rPr>
          <w:szCs w:val="22"/>
        </w:rPr>
        <w:t xml:space="preserve">CID </w:t>
      </w:r>
      <w:r w:rsidR="00821D8C" w:rsidRPr="004F7F35">
        <w:rPr>
          <w:szCs w:val="22"/>
          <w:highlight w:val="green"/>
        </w:rPr>
        <w:t xml:space="preserve">7170, </w:t>
      </w:r>
      <w:r w:rsidRPr="004F7F35">
        <w:rPr>
          <w:szCs w:val="22"/>
          <w:highlight w:val="green"/>
        </w:rPr>
        <w:t>7220</w:t>
      </w:r>
      <w:r>
        <w:rPr>
          <w:szCs w:val="22"/>
        </w:rPr>
        <w:t xml:space="preserve"> – Peter E</w:t>
      </w:r>
      <w:r w:rsidR="00164869">
        <w:rPr>
          <w:szCs w:val="22"/>
        </w:rPr>
        <w:t xml:space="preserve"> (11:35 to noon)</w:t>
      </w:r>
      <w:r w:rsidR="003C4F99">
        <w:rPr>
          <w:szCs w:val="22"/>
        </w:rPr>
        <w:t xml:space="preserve">, see </w:t>
      </w:r>
      <w:hyperlink r:id="rId29" w:history="1">
        <w:r w:rsidR="004742D8" w:rsidRPr="00FA3856">
          <w:rPr>
            <w:rStyle w:val="Hyperlink"/>
            <w:szCs w:val="22"/>
          </w:rPr>
          <w:t>https://mentor.ieee.org/802.11/dcn/16/11-16-0292-03-000m-sb1-ecclesine-resolutions.docx (25</w:t>
        </w:r>
      </w:hyperlink>
      <w:r w:rsidR="004742D8">
        <w:rPr>
          <w:szCs w:val="22"/>
        </w:rPr>
        <w:t xml:space="preserve"> mins)</w:t>
      </w:r>
    </w:p>
    <w:p w:rsidR="00FC4C62" w:rsidRDefault="00FC4C62" w:rsidP="00FC4C62">
      <w:pPr>
        <w:ind w:left="720"/>
      </w:pPr>
      <w:r>
        <w:t>4. AOB</w:t>
      </w:r>
      <w:r w:rsidR="00450ECC">
        <w:t xml:space="preserve"> – additional teleconference to schedule in advance: May 27 as </w:t>
      </w:r>
      <w:proofErr w:type="spellStart"/>
      <w:r w:rsidR="00450ECC">
        <w:t>fallback</w:t>
      </w:r>
      <w:proofErr w:type="spellEnd"/>
    </w:p>
    <w:p w:rsidR="00FC4C62" w:rsidRDefault="00FC4C62" w:rsidP="00FC4C62">
      <w:pPr>
        <w:ind w:left="720"/>
      </w:pPr>
      <w:r>
        <w:t>5. Adjourn</w:t>
      </w:r>
    </w:p>
    <w:p w:rsidR="00E6246E" w:rsidRDefault="00E6246E" w:rsidP="00444BD6">
      <w:pPr>
        <w:pStyle w:val="ListParagraph"/>
        <w:ind w:left="0"/>
        <w:rPr>
          <w:b/>
          <w:szCs w:val="22"/>
        </w:rPr>
      </w:pPr>
    </w:p>
    <w:p w:rsidR="00FC4C62" w:rsidRDefault="006F625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</w: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95BE6" w:rsidRDefault="007F1520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>May 2016 – Waikoloa (6</w:t>
      </w:r>
      <w:r w:rsidR="008F4CC6">
        <w:rPr>
          <w:b/>
          <w:szCs w:val="22"/>
        </w:rPr>
        <w:t xml:space="preserve"> timeslots)</w:t>
      </w:r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444BD6">
        <w:rPr>
          <w:b/>
          <w:szCs w:val="22"/>
        </w:rPr>
        <w:br/>
      </w:r>
      <w:r w:rsidR="00C06625" w:rsidRPr="00444BD6">
        <w:rPr>
          <w:szCs w:val="22"/>
        </w:rPr>
        <w:t>11-16-554 Menzo</w:t>
      </w:r>
      <w:r w:rsidR="00EA0D9F">
        <w:rPr>
          <w:szCs w:val="22"/>
        </w:rPr>
        <w:t xml:space="preserve">, </w:t>
      </w:r>
      <w:r w:rsidR="00EA0D9F">
        <w:t xml:space="preserve">CID 7698, </w:t>
      </w:r>
      <w:r w:rsidR="002A2BBA">
        <w:t>7658</w:t>
      </w:r>
      <w:r w:rsidR="00AA2A3E">
        <w:t>, 7674</w:t>
      </w:r>
      <w:r w:rsidR="00444BD6">
        <w:rPr>
          <w:b/>
          <w:szCs w:val="22"/>
        </w:rPr>
        <w:br/>
      </w:r>
      <w:r w:rsidR="00444BD6">
        <w:rPr>
          <w:szCs w:val="22"/>
        </w:rPr>
        <w:t>11-15-0</w:t>
      </w:r>
      <w:r w:rsidR="009658DF">
        <w:rPr>
          <w:szCs w:val="22"/>
        </w:rPr>
        <w:t xml:space="preserve">292 - Peter E – CID 7170, </w:t>
      </w:r>
      <w:r w:rsidR="00444BD6">
        <w:rPr>
          <w:szCs w:val="22"/>
        </w:rPr>
        <w:t>7220</w:t>
      </w:r>
      <w:r w:rsidR="00C97BF0">
        <w:rPr>
          <w:szCs w:val="22"/>
        </w:rPr>
        <w:br/>
        <w:t xml:space="preserve">Adrian CIDs </w:t>
      </w:r>
      <w:r w:rsidR="005D1B27">
        <w:rPr>
          <w:szCs w:val="22"/>
        </w:rPr>
        <w:t>–</w:t>
      </w:r>
      <w:r w:rsidR="00C97BF0">
        <w:rPr>
          <w:szCs w:val="22"/>
        </w:rPr>
        <w:t xml:space="preserve"> </w:t>
      </w:r>
      <w:r w:rsidR="005D1B27">
        <w:rPr>
          <w:szCs w:val="22"/>
        </w:rPr>
        <w:t xml:space="preserve">including </w:t>
      </w:r>
      <w:r w:rsidR="00C97BF0">
        <w:rPr>
          <w:szCs w:val="22"/>
        </w:rPr>
        <w:t>CID 7111</w:t>
      </w:r>
      <w:r w:rsidR="0062603B">
        <w:rPr>
          <w:szCs w:val="22"/>
        </w:rPr>
        <w:t>(LCI altitude MIB)</w:t>
      </w:r>
      <w:r w:rsidR="00FC4C62">
        <w:rPr>
          <w:szCs w:val="22"/>
        </w:rPr>
        <w:br/>
      </w:r>
      <w:r w:rsidR="00595BE6">
        <w:rPr>
          <w:b/>
          <w:szCs w:val="22"/>
        </w:rPr>
        <w:br/>
        <w:t xml:space="preserve">Tuesday PM2 – </w:t>
      </w:r>
      <w:r w:rsidR="0060555E">
        <w:rPr>
          <w:b/>
          <w:szCs w:val="22"/>
        </w:rPr>
        <w:br/>
      </w:r>
      <w:r w:rsidR="0060555E">
        <w:t>CIDs 7074, 7077, 7075 (Ganesh) 30 mins</w:t>
      </w:r>
      <w:r w:rsidR="0037026E">
        <w:br/>
        <w:t>CID 7396</w:t>
      </w:r>
      <w:r w:rsidR="00946AB9">
        <w:t xml:space="preserve"> – Mark Rison –delayed block </w:t>
      </w:r>
      <w:proofErr w:type="spellStart"/>
      <w:r w:rsidR="00946AB9">
        <w:t>ack</w:t>
      </w:r>
      <w:proofErr w:type="spellEnd"/>
      <w:r w:rsidR="00946AB9">
        <w:t xml:space="preserve"> impact question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C4F99">
        <w:rPr>
          <w:b/>
          <w:szCs w:val="22"/>
        </w:rPr>
        <w:br/>
      </w:r>
      <w:r w:rsidR="003C4F99" w:rsidRPr="003C4F99">
        <w:rPr>
          <w:szCs w:val="22"/>
        </w:rPr>
        <w:t>Matthew Fischer CIDs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50138B">
        <w:rPr>
          <w:b/>
          <w:szCs w:val="22"/>
        </w:rPr>
        <w:t xml:space="preserve"> –</w:t>
      </w:r>
      <w:r w:rsidR="00444BD6">
        <w:rPr>
          <w:b/>
          <w:szCs w:val="22"/>
        </w:rPr>
        <w:br/>
      </w:r>
      <w:r w:rsidR="005D1B27">
        <w:rPr>
          <w:szCs w:val="22"/>
        </w:rPr>
        <w:t>Motions</w:t>
      </w:r>
      <w:r w:rsidR="005D1B27">
        <w:rPr>
          <w:szCs w:val="22"/>
        </w:rPr>
        <w:br/>
      </w:r>
      <w:r w:rsidR="0050138B" w:rsidRPr="00444BD6">
        <w:rPr>
          <w:szCs w:val="22"/>
        </w:rPr>
        <w:t>11-15-1184 – Dan</w:t>
      </w:r>
      <w:r w:rsidR="0050138B">
        <w:rPr>
          <w:b/>
          <w:szCs w:val="22"/>
        </w:rPr>
        <w:t xml:space="preserve"> </w:t>
      </w:r>
      <w:r w:rsidR="00FC4C62" w:rsidRPr="00FC4C62">
        <w:rPr>
          <w:szCs w:val="22"/>
        </w:rPr>
        <w:t>(Opportunistic Wireless Encryption)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</w:r>
      <w:r w:rsidR="005D1B27">
        <w:rPr>
          <w:b/>
          <w:szCs w:val="22"/>
        </w:rPr>
        <w:t>Thursday AM1</w:t>
      </w:r>
      <w:r w:rsidR="005D1B27">
        <w:rPr>
          <w:b/>
          <w:szCs w:val="22"/>
        </w:rPr>
        <w:br/>
      </w:r>
      <w:r w:rsidR="00595BE6">
        <w:rPr>
          <w:b/>
          <w:szCs w:val="22"/>
        </w:rPr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C2720" w:rsidRDefault="00AC2720" w:rsidP="005507AF">
      <w:pPr>
        <w:rPr>
          <w:b/>
          <w:szCs w:val="22"/>
        </w:rPr>
      </w:pPr>
      <w:r>
        <w:rPr>
          <w:b/>
          <w:szCs w:val="22"/>
        </w:rPr>
        <w:t>Last motion number on May 6</w:t>
      </w:r>
      <w:r w:rsidRPr="00AC272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was 218; continue with 219:</w:t>
      </w:r>
    </w:p>
    <w:p w:rsidR="00AC2720" w:rsidRDefault="00AC2720" w:rsidP="005507AF">
      <w:pPr>
        <w:rPr>
          <w:b/>
          <w:szCs w:val="22"/>
        </w:rPr>
      </w:pPr>
    </w:p>
    <w:p w:rsidR="005507AF" w:rsidRDefault="00AC2720" w:rsidP="005507AF">
      <w:pPr>
        <w:rPr>
          <w:b/>
          <w:szCs w:val="22"/>
        </w:rPr>
      </w:pPr>
      <w:r>
        <w:rPr>
          <w:b/>
          <w:szCs w:val="22"/>
        </w:rPr>
        <w:t>Motion 219</w:t>
      </w:r>
      <w:r w:rsidR="00CF6C30">
        <w:rPr>
          <w:b/>
          <w:szCs w:val="22"/>
        </w:rPr>
        <w:t xml:space="preserve"> on CID 7532 (OMN extens</w:t>
      </w:r>
      <w:r w:rsidR="005507AF">
        <w:rPr>
          <w:b/>
          <w:szCs w:val="22"/>
        </w:rPr>
        <w:t>ion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30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 xml:space="preserve">Result: 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7553 (Clause 4 mesh PMKSA):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7553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CID 7553</w:t>
      </w:r>
      <w:r w:rsidRPr="00A07506">
        <w:rPr>
          <w:b/>
          <w:szCs w:val="22"/>
        </w:rPr>
        <w:t xml:space="preserve">” tab in </w:t>
      </w:r>
      <w:hyperlink r:id="rId31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7177 (S</w:t>
      </w:r>
      <w:r w:rsidRPr="00016C2F">
        <w:rPr>
          <w:b/>
          <w:szCs w:val="22"/>
        </w:rPr>
        <w:t>upport indicating preference for not receiving LDPC</w:t>
      </w:r>
      <w:r>
        <w:rPr>
          <w:b/>
          <w:szCs w:val="22"/>
        </w:rPr>
        <w:t>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 xml:space="preserve">Move to approve </w:t>
      </w:r>
      <w:r>
        <w:rPr>
          <w:b/>
          <w:szCs w:val="22"/>
        </w:rPr>
        <w:t>the comment resolution to CID 71</w:t>
      </w:r>
      <w:r w:rsidRPr="00A07506">
        <w:rPr>
          <w:b/>
          <w:szCs w:val="22"/>
        </w:rPr>
        <w:t>77 in the “</w:t>
      </w:r>
      <w:r>
        <w:rPr>
          <w:b/>
          <w:szCs w:val="22"/>
        </w:rPr>
        <w:t>Motion CID 7177</w:t>
      </w:r>
      <w:r w:rsidRPr="00A07506">
        <w:rPr>
          <w:b/>
          <w:szCs w:val="22"/>
        </w:rPr>
        <w:t xml:space="preserve">” tab in </w:t>
      </w:r>
      <w:hyperlink r:id="rId3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3129B5" w:rsidRDefault="003129B5" w:rsidP="00490D0C">
      <w:pPr>
        <w:rPr>
          <w:b/>
          <w:szCs w:val="22"/>
        </w:rPr>
      </w:pPr>
      <w:r>
        <w:rPr>
          <w:b/>
          <w:szCs w:val="22"/>
        </w:rPr>
        <w:t xml:space="preserve">Motion (DMG NAV </w:t>
      </w:r>
      <w:proofErr w:type="gramStart"/>
      <w:r>
        <w:rPr>
          <w:b/>
          <w:szCs w:val="22"/>
        </w:rPr>
        <w:t>setting )</w:t>
      </w:r>
      <w:proofErr w:type="gramEnd"/>
      <w:r>
        <w:rPr>
          <w:b/>
          <w:szCs w:val="22"/>
        </w:rPr>
        <w:t xml:space="preserve">: Incorporate the text changes in </w:t>
      </w:r>
      <w:hyperlink r:id="rId33" w:history="1">
        <w:r w:rsidRPr="00562B5D">
          <w:rPr>
            <w:rStyle w:val="Hyperlink"/>
            <w:b/>
            <w:szCs w:val="22"/>
          </w:rPr>
          <w:t>https://mentor.ieee.org/802.11/dcn/16/11-16-0566-00-000m-nav-setting-fixes-in-dmg-network.docx</w:t>
        </w:r>
      </w:hyperlink>
      <w:r>
        <w:rPr>
          <w:b/>
          <w:szCs w:val="22"/>
        </w:rPr>
        <w:t xml:space="preserve"> into the </w:t>
      </w:r>
      <w:proofErr w:type="spellStart"/>
      <w:r>
        <w:rPr>
          <w:b/>
          <w:szCs w:val="22"/>
        </w:rPr>
        <w:t>TGmc</w:t>
      </w:r>
      <w:proofErr w:type="spellEnd"/>
      <w:r>
        <w:rPr>
          <w:b/>
          <w:szCs w:val="22"/>
        </w:rPr>
        <w:t xml:space="preserve"> draft.</w:t>
      </w:r>
    </w:p>
    <w:p w:rsidR="003129B5" w:rsidRPr="00022C86" w:rsidRDefault="003129B5" w:rsidP="003129B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>
        <w:rPr>
          <w:b/>
          <w:szCs w:val="22"/>
        </w:rPr>
        <w:br/>
        <w:t>Result:</w:t>
      </w:r>
    </w:p>
    <w:p w:rsidR="003129B5" w:rsidRDefault="003129B5" w:rsidP="003129B5">
      <w:pPr>
        <w:rPr>
          <w:b/>
          <w:szCs w:val="22"/>
        </w:rPr>
      </w:pPr>
      <w:r>
        <w:rPr>
          <w:b/>
          <w:szCs w:val="22"/>
        </w:rPr>
        <w:lastRenderedPageBreak/>
        <w:t xml:space="preserve">Motion (Resolves issue in document 406): Incorporate the text changes in </w:t>
      </w:r>
      <w:hyperlink r:id="rId34" w:history="1">
        <w:r w:rsidRPr="00562B5D">
          <w:rPr>
            <w:rStyle w:val="Hyperlink"/>
            <w:b/>
            <w:szCs w:val="22"/>
          </w:rPr>
          <w:t>https://mentor.ieee.org/802.11/dcn/16/11-16-0567-00-000m-bss-intention-in-dmg-discovery-beacon.docx</w:t>
        </w:r>
      </w:hyperlink>
      <w:r>
        <w:rPr>
          <w:b/>
          <w:szCs w:val="22"/>
        </w:rPr>
        <w:t xml:space="preserve"> into the </w:t>
      </w:r>
      <w:proofErr w:type="spellStart"/>
      <w:r>
        <w:rPr>
          <w:b/>
          <w:szCs w:val="22"/>
        </w:rPr>
        <w:t>TGmc</w:t>
      </w:r>
      <w:proofErr w:type="spellEnd"/>
      <w:r>
        <w:rPr>
          <w:b/>
          <w:szCs w:val="22"/>
        </w:rPr>
        <w:t xml:space="preserve"> draft.</w:t>
      </w:r>
    </w:p>
    <w:p w:rsidR="003129B5" w:rsidRPr="00022C86" w:rsidRDefault="003129B5" w:rsidP="003129B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>
        <w:rPr>
          <w:b/>
          <w:szCs w:val="22"/>
        </w:rPr>
        <w:br/>
        <w:t>Result:</w:t>
      </w:r>
    </w:p>
    <w:p w:rsidR="003129B5" w:rsidRDefault="003129B5" w:rsidP="00490D0C">
      <w:pPr>
        <w:rPr>
          <w:b/>
          <w:szCs w:val="22"/>
        </w:rPr>
      </w:pPr>
    </w:p>
    <w:p w:rsidR="003129B5" w:rsidRDefault="003129B5" w:rsidP="00490D0C">
      <w:pPr>
        <w:rPr>
          <w:b/>
          <w:szCs w:val="22"/>
        </w:rPr>
      </w:pPr>
    </w:p>
    <w:p w:rsidR="00490D0C" w:rsidRPr="008F1F75" w:rsidRDefault="00490D0C" w:rsidP="00490D0C">
      <w:pPr>
        <w:rPr>
          <w:b/>
          <w:szCs w:val="22"/>
        </w:rPr>
      </w:pPr>
      <w:r w:rsidRPr="008F1F75">
        <w:rPr>
          <w:b/>
          <w:szCs w:val="22"/>
        </w:rPr>
        <w:t>Motion: Approve the comment resolu</w:t>
      </w:r>
      <w:r>
        <w:rPr>
          <w:b/>
          <w:szCs w:val="22"/>
        </w:rPr>
        <w:t>tions in the following document and tabs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>
        <w:rPr>
          <w:b/>
          <w:szCs w:val="22"/>
        </w:rPr>
        <w:t>Motion MAC-BT</w:t>
      </w:r>
      <w:r w:rsidRPr="008F1F75">
        <w:rPr>
          <w:b/>
          <w:szCs w:val="22"/>
        </w:rPr>
        <w:t>” Tab in</w:t>
      </w:r>
      <w:r>
        <w:rPr>
          <w:b/>
          <w:szCs w:val="22"/>
        </w:rPr>
        <w:t xml:space="preserve">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“GEN-“ in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“Editor – name: in document TBD</w:t>
      </w:r>
    </w:p>
    <w:p w:rsidR="003129B5" w:rsidRPr="003129B5" w:rsidRDefault="003129B5" w:rsidP="003129B5">
      <w:pPr>
        <w:spacing w:before="100" w:beforeAutospacing="1" w:after="240"/>
        <w:rPr>
          <w:b/>
          <w:szCs w:val="22"/>
        </w:rPr>
      </w:pPr>
      <w:r w:rsidRPr="003129B5">
        <w:rPr>
          <w:b/>
          <w:szCs w:val="22"/>
        </w:rPr>
        <w:t xml:space="preserve">Moved: Seconded: </w:t>
      </w:r>
      <w:r w:rsidRPr="003129B5">
        <w:rPr>
          <w:b/>
          <w:szCs w:val="22"/>
        </w:rPr>
        <w:br/>
        <w:t>Result:</w:t>
      </w:r>
    </w:p>
    <w:p w:rsidR="005507AF" w:rsidRPr="0060555E" w:rsidRDefault="005507AF" w:rsidP="00B633D8">
      <w:pPr>
        <w:spacing w:before="100" w:beforeAutospacing="1" w:after="240"/>
        <w:rPr>
          <w:b/>
          <w:szCs w:val="22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BA" w:rsidRDefault="001456BA">
      <w:r>
        <w:separator/>
      </w:r>
    </w:p>
  </w:endnote>
  <w:endnote w:type="continuationSeparator" w:id="0">
    <w:p w:rsidR="001456BA" w:rsidRDefault="001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1456BA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r>
      <w:fldChar w:fldCharType="begin"/>
    </w:r>
    <w:r>
      <w:instrText xml:space="preserve"> SUBJECT  \* MERGEFORMAT </w:instrText>
    </w:r>
    <w:r>
      <w:fldChar w:fldCharType="separate"/>
    </w:r>
    <w:r w:rsidR="009E5788">
      <w:t>Submission</w:t>
    </w:r>
    <w:r>
      <w:fldChar w:fldCharType="end"/>
    </w:r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BF372A">
      <w:rPr>
        <w:noProof/>
      </w:rPr>
      <w:t>1</w:t>
    </w:r>
    <w:r w:rsidR="009E5788">
      <w:fldChar w:fldCharType="end"/>
    </w:r>
    <w:r w:rsidR="009E5788">
      <w:tab/>
    </w:r>
    <w:r>
      <w:fldChar w:fldCharType="begin"/>
    </w:r>
    <w:r>
      <w:instrText xml:space="preserve"> COMMENTS  \* MERGEFORMAT </w:instrText>
    </w:r>
    <w:r>
      <w:fldChar w:fldCharType="separate"/>
    </w:r>
    <w:r w:rsidR="009E5788">
      <w:t>Dorothy Stanley, HP</w:t>
    </w:r>
    <w:r>
      <w:fldChar w:fldCharType="end"/>
    </w:r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BA" w:rsidRDefault="001456BA">
      <w:r>
        <w:separator/>
      </w:r>
    </w:p>
  </w:footnote>
  <w:footnote w:type="continuationSeparator" w:id="0">
    <w:p w:rsidR="001456BA" w:rsidRDefault="0014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1456B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7A9A">
      <w:t>May</w:t>
    </w:r>
    <w:r w:rsidR="009E5788">
      <w:t xml:space="preserve"> 201</w:t>
    </w:r>
    <w:r>
      <w:fldChar w:fldCharType="end"/>
    </w:r>
    <w:r w:rsidR="009E5788">
      <w:t>6</w:t>
    </w:r>
    <w:r w:rsidR="009E5788">
      <w:tab/>
    </w:r>
    <w:r w:rsidR="009E5788">
      <w:tab/>
    </w:r>
    <w:r>
      <w:fldChar w:fldCharType="begin"/>
    </w:r>
    <w:r>
      <w:instrText xml:space="preserve"> TITLE  \* MERGEFORMAT </w:instrText>
    </w:r>
    <w:r>
      <w:fldChar w:fldCharType="separate"/>
    </w:r>
    <w:r w:rsidR="00717A9A">
      <w:t>doc.: IEEE 802.11-16/0572</w:t>
    </w:r>
    <w:r w:rsidR="009E5788">
      <w:t>r</w:t>
    </w:r>
    <w:r>
      <w:fldChar w:fldCharType="end"/>
    </w:r>
    <w:r w:rsidR="00FC24DC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299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C34EE"/>
    <w:rsid w:val="000C6439"/>
    <w:rsid w:val="000D2821"/>
    <w:rsid w:val="000F1544"/>
    <w:rsid w:val="0010545A"/>
    <w:rsid w:val="0010632A"/>
    <w:rsid w:val="00113B06"/>
    <w:rsid w:val="001325F7"/>
    <w:rsid w:val="00136FA0"/>
    <w:rsid w:val="001456BA"/>
    <w:rsid w:val="00164869"/>
    <w:rsid w:val="001731BF"/>
    <w:rsid w:val="001A6E39"/>
    <w:rsid w:val="001B2F9B"/>
    <w:rsid w:val="001D14D0"/>
    <w:rsid w:val="001D68BC"/>
    <w:rsid w:val="001D723B"/>
    <w:rsid w:val="001E2E87"/>
    <w:rsid w:val="001E50E8"/>
    <w:rsid w:val="001E5FA4"/>
    <w:rsid w:val="001E66DA"/>
    <w:rsid w:val="001E7E8F"/>
    <w:rsid w:val="001F5449"/>
    <w:rsid w:val="00210BD8"/>
    <w:rsid w:val="00213B97"/>
    <w:rsid w:val="00217941"/>
    <w:rsid w:val="00224802"/>
    <w:rsid w:val="002329BB"/>
    <w:rsid w:val="002553E7"/>
    <w:rsid w:val="0027208D"/>
    <w:rsid w:val="00272CB8"/>
    <w:rsid w:val="0027558F"/>
    <w:rsid w:val="00276847"/>
    <w:rsid w:val="00282044"/>
    <w:rsid w:val="00282E45"/>
    <w:rsid w:val="00285A32"/>
    <w:rsid w:val="0029020B"/>
    <w:rsid w:val="002A1672"/>
    <w:rsid w:val="002A2BBA"/>
    <w:rsid w:val="002B6EC8"/>
    <w:rsid w:val="002D41C9"/>
    <w:rsid w:val="002D44BE"/>
    <w:rsid w:val="002D4536"/>
    <w:rsid w:val="002D6497"/>
    <w:rsid w:val="002E19D6"/>
    <w:rsid w:val="002E49E4"/>
    <w:rsid w:val="002E4E4D"/>
    <w:rsid w:val="00302638"/>
    <w:rsid w:val="003129B5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7CFE"/>
    <w:rsid w:val="003A05BB"/>
    <w:rsid w:val="003C0675"/>
    <w:rsid w:val="003C4F99"/>
    <w:rsid w:val="003E1902"/>
    <w:rsid w:val="003E5102"/>
    <w:rsid w:val="00405B69"/>
    <w:rsid w:val="00416A6D"/>
    <w:rsid w:val="00420355"/>
    <w:rsid w:val="00423A10"/>
    <w:rsid w:val="00442037"/>
    <w:rsid w:val="00444BD6"/>
    <w:rsid w:val="00450ECC"/>
    <w:rsid w:val="00463CDA"/>
    <w:rsid w:val="0046520D"/>
    <w:rsid w:val="004742D8"/>
    <w:rsid w:val="00490D0C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507AF"/>
    <w:rsid w:val="00555BA5"/>
    <w:rsid w:val="00560B04"/>
    <w:rsid w:val="0056188B"/>
    <w:rsid w:val="005835D4"/>
    <w:rsid w:val="00590312"/>
    <w:rsid w:val="00592F4A"/>
    <w:rsid w:val="00595BE6"/>
    <w:rsid w:val="005A47B2"/>
    <w:rsid w:val="005D1B27"/>
    <w:rsid w:val="005E39E1"/>
    <w:rsid w:val="005E60D8"/>
    <w:rsid w:val="005F22E6"/>
    <w:rsid w:val="005F6C84"/>
    <w:rsid w:val="0060555E"/>
    <w:rsid w:val="0062064D"/>
    <w:rsid w:val="0062440B"/>
    <w:rsid w:val="0062603B"/>
    <w:rsid w:val="0065675E"/>
    <w:rsid w:val="006634C2"/>
    <w:rsid w:val="006714D1"/>
    <w:rsid w:val="0067584E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40FD5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8F7375"/>
    <w:rsid w:val="00907C9C"/>
    <w:rsid w:val="00910062"/>
    <w:rsid w:val="009278F1"/>
    <w:rsid w:val="00927B39"/>
    <w:rsid w:val="00927F93"/>
    <w:rsid w:val="009431E2"/>
    <w:rsid w:val="00946AB9"/>
    <w:rsid w:val="00960035"/>
    <w:rsid w:val="00960D79"/>
    <w:rsid w:val="00962939"/>
    <w:rsid w:val="009658DF"/>
    <w:rsid w:val="00980DFB"/>
    <w:rsid w:val="0098186C"/>
    <w:rsid w:val="00983CB6"/>
    <w:rsid w:val="00983F7E"/>
    <w:rsid w:val="009A3B03"/>
    <w:rsid w:val="009B6339"/>
    <w:rsid w:val="009B7AF1"/>
    <w:rsid w:val="009D0103"/>
    <w:rsid w:val="009E0FFB"/>
    <w:rsid w:val="009E2C25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44D23"/>
    <w:rsid w:val="00A62931"/>
    <w:rsid w:val="00A66A75"/>
    <w:rsid w:val="00A67E3E"/>
    <w:rsid w:val="00A97C1E"/>
    <w:rsid w:val="00AA1067"/>
    <w:rsid w:val="00AA2A3E"/>
    <w:rsid w:val="00AA4072"/>
    <w:rsid w:val="00AA427C"/>
    <w:rsid w:val="00AB2083"/>
    <w:rsid w:val="00AC2439"/>
    <w:rsid w:val="00AC2720"/>
    <w:rsid w:val="00AD79DB"/>
    <w:rsid w:val="00AE10A0"/>
    <w:rsid w:val="00AE10B1"/>
    <w:rsid w:val="00AE40BB"/>
    <w:rsid w:val="00AE43FC"/>
    <w:rsid w:val="00AF581A"/>
    <w:rsid w:val="00AF7A16"/>
    <w:rsid w:val="00B06F0E"/>
    <w:rsid w:val="00B075B3"/>
    <w:rsid w:val="00B12D93"/>
    <w:rsid w:val="00B1603D"/>
    <w:rsid w:val="00B16374"/>
    <w:rsid w:val="00B208AF"/>
    <w:rsid w:val="00B519B9"/>
    <w:rsid w:val="00B61A75"/>
    <w:rsid w:val="00B633D8"/>
    <w:rsid w:val="00B84B62"/>
    <w:rsid w:val="00B911A9"/>
    <w:rsid w:val="00B9516E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BF372A"/>
    <w:rsid w:val="00C031CE"/>
    <w:rsid w:val="00C03B14"/>
    <w:rsid w:val="00C06625"/>
    <w:rsid w:val="00C30CE7"/>
    <w:rsid w:val="00C43C44"/>
    <w:rsid w:val="00C61EB0"/>
    <w:rsid w:val="00C63E7D"/>
    <w:rsid w:val="00C708C2"/>
    <w:rsid w:val="00C81438"/>
    <w:rsid w:val="00C946A4"/>
    <w:rsid w:val="00C97BF0"/>
    <w:rsid w:val="00CA09B2"/>
    <w:rsid w:val="00CA35B5"/>
    <w:rsid w:val="00CB4211"/>
    <w:rsid w:val="00CC1645"/>
    <w:rsid w:val="00CD2EBB"/>
    <w:rsid w:val="00CE0A66"/>
    <w:rsid w:val="00CE40D9"/>
    <w:rsid w:val="00CE4A7F"/>
    <w:rsid w:val="00CF6C30"/>
    <w:rsid w:val="00D02B02"/>
    <w:rsid w:val="00D16C54"/>
    <w:rsid w:val="00D35098"/>
    <w:rsid w:val="00D41EE4"/>
    <w:rsid w:val="00D43B7B"/>
    <w:rsid w:val="00D56A50"/>
    <w:rsid w:val="00D72931"/>
    <w:rsid w:val="00D74B5D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CE"/>
    <w:rsid w:val="00EE65C1"/>
    <w:rsid w:val="00F011DC"/>
    <w:rsid w:val="00F04F5F"/>
    <w:rsid w:val="00F10933"/>
    <w:rsid w:val="00F2574E"/>
    <w:rsid w:val="00F264DD"/>
    <w:rsid w:val="00F30343"/>
    <w:rsid w:val="00F30D99"/>
    <w:rsid w:val="00F32ACD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24DC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s://mentor.ieee.org/802.11/dcn/16/11-16-0569-00-000m-awake-window-access-fixes-in-dmg-network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40-000m-revmc-sponsor-ballot-comments.xls" TargetMode="External"/><Relationship Id="rId34" Type="http://schemas.openxmlformats.org/officeDocument/2006/relationships/hyperlink" Target="https://mentor.ieee.org/802.11/dcn/16/11-16-0567-00-000m-bss-intention-in-dmg-discovery-beacon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2QKQTI7H0YF37AK4N1U3JXN3B-4O2&amp;sa=D&amp;usd=2&amp;usg=AFQjCNFj3oqaziolVNMEDMWE3O6AYcZ2RA" TargetMode="External"/><Relationship Id="rId25" Type="http://schemas.openxmlformats.org/officeDocument/2006/relationships/hyperlink" Target="https://meetings.webex.com/collabs/meetings/join?uuid=M31RCZ8CJTL3AP9XCVGUFD52PM-4O2" TargetMode="External"/><Relationship Id="rId33" Type="http://schemas.openxmlformats.org/officeDocument/2006/relationships/hyperlink" Target="https://mentor.ieee.org/802.11/dcn/16/11-16-0566-00-000m-nav-setting-fixes-in-dmg-network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565-41-000m-revmc-sb-mac-comments.xls" TargetMode="External"/><Relationship Id="rId29" Type="http://schemas.openxmlformats.org/officeDocument/2006/relationships/hyperlink" Target="https://mentor.ieee.org/802.11/dcn/16/11-16-0292-03-000m-sb1-ecclesine-resolutions.docx%20(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etings.webex.com/collabs/meetings/join?uuid=MDGSHFPUJZ2RPBKU8PAZ4RM50Y-4O2" TargetMode="External"/><Relationship Id="rId32" Type="http://schemas.openxmlformats.org/officeDocument/2006/relationships/hyperlink" Target="https://mentor.ieee.org/802.11/dcn/15/11-15-0565-41-000m-revmc-sb-mac-comments.xl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65-41-000m-revmc-sb-mac-comments.xls" TargetMode="External"/><Relationship Id="rId28" Type="http://schemas.openxmlformats.org/officeDocument/2006/relationships/hyperlink" Target="https://mentor.ieee.org/802.11/dcn/16/11-16-0298-03-000m-ds-assigned-cids-march-2016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1-000m-revmc-sb-mac-comments.xls" TargetMode="External"/><Relationship Id="rId31" Type="http://schemas.openxmlformats.org/officeDocument/2006/relationships/hyperlink" Target="https://mentor.ieee.org/802.11/dcn/15/11-15-0565-41-000m-revmc-sb-mac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Relationship Id="rId27" Type="http://schemas.openxmlformats.org/officeDocument/2006/relationships/hyperlink" Target="https://mentor.ieee.org/802.11/dcn/16/11-16-0556-01-000m-resolution-of-cid-7772-on-d5.docx" TargetMode="External"/><Relationship Id="rId30" Type="http://schemas.openxmlformats.org/officeDocument/2006/relationships/hyperlink" Target="https://mentor.ieee.org/802.11/dcn/15/11-15-0565-41-000m-revmc-sb-mac-comments.xls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3540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802.11-16/0572r4</vt:lpstr>
    </vt:vector>
  </TitlesOfParts>
  <Company>Some Company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802.11-16/0572r4</dc:title>
  <dc:subject>Submission</dc:subject>
  <dc:creator>Dorothy Stanley</dc:creator>
  <cp:keywords>April 2016</cp:keywords>
  <cp:lastModifiedBy>Dorothy Stanley</cp:lastModifiedBy>
  <cp:revision>8</cp:revision>
  <cp:lastPrinted>2015-09-25T17:53:00Z</cp:lastPrinted>
  <dcterms:created xsi:type="dcterms:W3CDTF">2016-05-12T21:13:00Z</dcterms:created>
  <dcterms:modified xsi:type="dcterms:W3CDTF">2016-05-17T18:42:00Z</dcterms:modified>
</cp:coreProperties>
</file>