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700"/>
        <w:gridCol w:w="2259"/>
        <w:gridCol w:w="1715"/>
        <w:gridCol w:w="1647"/>
      </w:tblGrid>
      <w:tr w:rsidR="00CA09B2" w:rsidTr="00D27197">
        <w:tblPrEx>
          <w:tblCellMar>
            <w:top w:w="0" w:type="dxa"/>
            <w:bottom w:w="0" w:type="dxa"/>
          </w:tblCellMar>
        </w:tblPrEx>
        <w:trPr>
          <w:trHeight w:val="485"/>
          <w:jc w:val="center"/>
        </w:trPr>
        <w:tc>
          <w:tcPr>
            <w:tcW w:w="9576" w:type="dxa"/>
            <w:gridSpan w:val="5"/>
            <w:vAlign w:val="center"/>
          </w:tcPr>
          <w:p w:rsidR="00CA09B2" w:rsidRDefault="00595DD6" w:rsidP="00595DD6">
            <w:pPr>
              <w:pStyle w:val="T2"/>
            </w:pPr>
            <w:proofErr w:type="spellStart"/>
            <w:r>
              <w:t>REVmc</w:t>
            </w:r>
            <w:proofErr w:type="spellEnd"/>
            <w:r>
              <w:t xml:space="preserve"> BRC April 21</w:t>
            </w:r>
            <w:r>
              <w:t xml:space="preserve"> </w:t>
            </w:r>
            <w:proofErr w:type="spellStart"/>
            <w:r>
              <w:t>Telecon</w:t>
            </w:r>
            <w:proofErr w:type="spellEnd"/>
            <w:r>
              <w:t xml:space="preserve"> Minutes</w:t>
            </w:r>
          </w:p>
        </w:tc>
      </w:tr>
      <w:tr w:rsidR="00CA09B2" w:rsidTr="00D27197">
        <w:tblPrEx>
          <w:tblCellMar>
            <w:top w:w="0" w:type="dxa"/>
            <w:bottom w:w="0" w:type="dxa"/>
          </w:tblCellMar>
        </w:tblPrEx>
        <w:trPr>
          <w:trHeight w:val="359"/>
          <w:jc w:val="center"/>
        </w:trPr>
        <w:tc>
          <w:tcPr>
            <w:tcW w:w="9576" w:type="dxa"/>
            <w:gridSpan w:val="5"/>
            <w:vAlign w:val="center"/>
          </w:tcPr>
          <w:p w:rsidR="00CA09B2" w:rsidRDefault="00CA09B2" w:rsidP="00D27197">
            <w:pPr>
              <w:pStyle w:val="T2"/>
              <w:ind w:left="0"/>
              <w:rPr>
                <w:sz w:val="20"/>
              </w:rPr>
            </w:pPr>
            <w:r>
              <w:rPr>
                <w:sz w:val="20"/>
              </w:rPr>
              <w:t>Date:</w:t>
            </w:r>
            <w:r>
              <w:rPr>
                <w:b w:val="0"/>
                <w:sz w:val="20"/>
              </w:rPr>
              <w:t xml:space="preserve">  </w:t>
            </w:r>
            <w:r w:rsidR="00D27197">
              <w:rPr>
                <w:b w:val="0"/>
                <w:sz w:val="20"/>
              </w:rPr>
              <w:t>2016</w:t>
            </w:r>
            <w:r>
              <w:rPr>
                <w:b w:val="0"/>
                <w:sz w:val="20"/>
              </w:rPr>
              <w:t>-</w:t>
            </w:r>
            <w:r w:rsidR="00D27197">
              <w:rPr>
                <w:b w:val="0"/>
                <w:sz w:val="20"/>
              </w:rPr>
              <w:t>04</w:t>
            </w:r>
            <w:r>
              <w:rPr>
                <w:b w:val="0"/>
                <w:sz w:val="20"/>
              </w:rPr>
              <w:t>-</w:t>
            </w:r>
            <w:r w:rsidR="00D27197">
              <w:rPr>
                <w:b w:val="0"/>
                <w:sz w:val="20"/>
              </w:rPr>
              <w:t>21</w:t>
            </w:r>
          </w:p>
        </w:tc>
      </w:tr>
      <w:tr w:rsidR="00CA09B2" w:rsidTr="00D27197">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27197">
        <w:tblPrEx>
          <w:tblCellMar>
            <w:top w:w="0" w:type="dxa"/>
            <w:bottom w:w="0" w:type="dxa"/>
          </w:tblCellMar>
        </w:tblPrEx>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59"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D27197">
        <w:tblPrEx>
          <w:tblCellMar>
            <w:top w:w="0" w:type="dxa"/>
            <w:bottom w:w="0" w:type="dxa"/>
          </w:tblCellMar>
        </w:tblPrEx>
        <w:trPr>
          <w:jc w:val="center"/>
        </w:trPr>
        <w:tc>
          <w:tcPr>
            <w:tcW w:w="1255" w:type="dxa"/>
            <w:vAlign w:val="center"/>
          </w:tcPr>
          <w:p w:rsidR="00CA09B2" w:rsidRDefault="00D27197">
            <w:pPr>
              <w:pStyle w:val="T2"/>
              <w:spacing w:after="0"/>
              <w:ind w:left="0" w:right="0"/>
              <w:rPr>
                <w:b w:val="0"/>
                <w:sz w:val="20"/>
              </w:rPr>
            </w:pPr>
            <w:r>
              <w:rPr>
                <w:b w:val="0"/>
                <w:sz w:val="20"/>
              </w:rPr>
              <w:t>Jon Rosdahl</w:t>
            </w:r>
          </w:p>
        </w:tc>
        <w:tc>
          <w:tcPr>
            <w:tcW w:w="2700" w:type="dxa"/>
            <w:vAlign w:val="center"/>
          </w:tcPr>
          <w:p w:rsidR="00CA09B2" w:rsidRDefault="00D27197">
            <w:pPr>
              <w:pStyle w:val="T2"/>
              <w:spacing w:after="0"/>
              <w:ind w:left="0" w:right="0"/>
              <w:rPr>
                <w:b w:val="0"/>
                <w:sz w:val="20"/>
              </w:rPr>
            </w:pPr>
            <w:r>
              <w:rPr>
                <w:b w:val="0"/>
                <w:sz w:val="20"/>
              </w:rPr>
              <w:t>Qualcomm Technologies, Inc.</w:t>
            </w:r>
          </w:p>
        </w:tc>
        <w:tc>
          <w:tcPr>
            <w:tcW w:w="2259" w:type="dxa"/>
            <w:vAlign w:val="center"/>
          </w:tcPr>
          <w:p w:rsidR="00CA09B2" w:rsidRDefault="00D27197">
            <w:pPr>
              <w:pStyle w:val="T2"/>
              <w:spacing w:after="0"/>
              <w:ind w:left="0" w:right="0"/>
              <w:rPr>
                <w:b w:val="0"/>
                <w:sz w:val="20"/>
              </w:rPr>
            </w:pPr>
            <w:r>
              <w:rPr>
                <w:b w:val="0"/>
                <w:sz w:val="20"/>
              </w:rPr>
              <w:t>10871 N 5750 W</w:t>
            </w:r>
          </w:p>
          <w:p w:rsidR="00D27197" w:rsidRDefault="00D27197">
            <w:pPr>
              <w:pStyle w:val="T2"/>
              <w:spacing w:after="0"/>
              <w:ind w:left="0" w:right="0"/>
              <w:rPr>
                <w:b w:val="0"/>
                <w:sz w:val="20"/>
              </w:rPr>
            </w:pPr>
            <w:r>
              <w:rPr>
                <w:b w:val="0"/>
                <w:sz w:val="20"/>
              </w:rPr>
              <w:t>Highland, UT 84003</w:t>
            </w:r>
          </w:p>
        </w:tc>
        <w:tc>
          <w:tcPr>
            <w:tcW w:w="1715" w:type="dxa"/>
            <w:vAlign w:val="center"/>
          </w:tcPr>
          <w:p w:rsidR="00CA09B2" w:rsidRDefault="00D27197">
            <w:pPr>
              <w:pStyle w:val="T2"/>
              <w:spacing w:after="0"/>
              <w:ind w:left="0" w:right="0"/>
              <w:rPr>
                <w:b w:val="0"/>
                <w:sz w:val="20"/>
              </w:rPr>
            </w:pPr>
            <w:r>
              <w:rPr>
                <w:b w:val="0"/>
                <w:sz w:val="20"/>
              </w:rPr>
              <w:t>+1-801-492-4023</w:t>
            </w:r>
          </w:p>
        </w:tc>
        <w:tc>
          <w:tcPr>
            <w:tcW w:w="1647" w:type="dxa"/>
            <w:vAlign w:val="center"/>
          </w:tcPr>
          <w:p w:rsidR="00CA09B2" w:rsidRDefault="00D27197">
            <w:pPr>
              <w:pStyle w:val="T2"/>
              <w:spacing w:after="0"/>
              <w:ind w:left="0" w:right="0"/>
              <w:rPr>
                <w:b w:val="0"/>
                <w:sz w:val="16"/>
              </w:rPr>
            </w:pPr>
            <w:r>
              <w:rPr>
                <w:b w:val="0"/>
                <w:sz w:val="16"/>
              </w:rPr>
              <w:t>jrosdahl@ieee.org</w:t>
            </w:r>
          </w:p>
        </w:tc>
      </w:tr>
      <w:tr w:rsidR="00CA09B2" w:rsidTr="00D27197">
        <w:tblPrEx>
          <w:tblCellMar>
            <w:top w:w="0" w:type="dxa"/>
            <w:bottom w:w="0" w:type="dxa"/>
          </w:tblCellMar>
        </w:tblPrEx>
        <w:trPr>
          <w:jc w:val="center"/>
        </w:trPr>
        <w:tc>
          <w:tcPr>
            <w:tcW w:w="1255"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59"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95DD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199390</wp:posOffset>
                </wp:positionV>
                <wp:extent cx="6076950" cy="5591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59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27197" w:rsidRPr="00D27197" w:rsidRDefault="00D27197" w:rsidP="00D27197">
                            <w:pPr>
                              <w:rPr>
                                <w:rStyle w:val="Emphasis"/>
                                <w:i w:val="0"/>
                              </w:rPr>
                            </w:pPr>
                            <w:r>
                              <w:rPr>
                                <w:rStyle w:val="Emphasis"/>
                                <w:i w:val="0"/>
                              </w:rPr>
                              <w:t xml:space="preserve">Minutes for the 802.11 </w:t>
                            </w:r>
                            <w:proofErr w:type="spellStart"/>
                            <w:r>
                              <w:rPr>
                                <w:rStyle w:val="Emphasis"/>
                                <w:i w:val="0"/>
                              </w:rPr>
                              <w:t>REVmc</w:t>
                            </w:r>
                            <w:proofErr w:type="spellEnd"/>
                            <w:r>
                              <w:rPr>
                                <w:rStyle w:val="Emphasis"/>
                                <w:i w:val="0"/>
                              </w:rPr>
                              <w:t xml:space="preserve"> BRC </w:t>
                            </w:r>
                            <w:proofErr w:type="spellStart"/>
                            <w:r>
                              <w:rPr>
                                <w:rStyle w:val="Emphasis"/>
                                <w:i w:val="0"/>
                              </w:rPr>
                              <w:t>Telecon</w:t>
                            </w:r>
                            <w:proofErr w:type="spellEnd"/>
                            <w:r>
                              <w:rPr>
                                <w:rStyle w:val="Emphasis"/>
                                <w:i w:val="0"/>
                              </w:rPr>
                              <w:t xml:space="preserve"> for 21 April 2016</w:t>
                            </w:r>
                          </w:p>
                          <w:p w:rsidR="00D27197" w:rsidRPr="00D27197" w:rsidRDefault="00D27197" w:rsidP="00D27197">
                            <w:pPr>
                              <w:rPr>
                                <w:b/>
                              </w:rPr>
                            </w:pPr>
                            <w:r>
                              <w:rPr>
                                <w:b/>
                              </w:rPr>
                              <w:t xml:space="preserve">The </w:t>
                            </w:r>
                            <w:r w:rsidRPr="00D27197">
                              <w:rPr>
                                <w:b/>
                              </w:rPr>
                              <w:t>Draft Agenda:</w:t>
                            </w:r>
                          </w:p>
                          <w:p w:rsidR="00D27197" w:rsidRDefault="00D27197" w:rsidP="00D27197">
                            <w:pPr>
                              <w:ind w:left="720"/>
                            </w:pPr>
                            <w:r>
                              <w:t xml:space="preserve">1. </w:t>
                            </w:r>
                            <w:r w:rsidRPr="00E664B6">
                              <w:t>Call to order, attendance, and patent policy</w:t>
                            </w:r>
                            <w:r w:rsidRPr="00E664B6">
                              <w:cr/>
                              <w:t>2. Edito</w:t>
                            </w:r>
                            <w:r>
                              <w:t xml:space="preserve">r </w:t>
                            </w:r>
                            <w:proofErr w:type="gramStart"/>
                            <w:r>
                              <w:t xml:space="preserve">report </w:t>
                            </w:r>
                            <w:r>
                              <w:cr/>
                              <w:t>3</w:t>
                            </w:r>
                            <w:proofErr w:type="gramEnd"/>
                            <w:r>
                              <w:t>. Comment resolution - Available CIDs:</w:t>
                            </w:r>
                          </w:p>
                          <w:p w:rsidR="00D27197" w:rsidRDefault="00D27197" w:rsidP="00D27197">
                            <w:pPr>
                              <w:pStyle w:val="ListParagraph"/>
                              <w:numPr>
                                <w:ilvl w:val="0"/>
                                <w:numId w:val="4"/>
                              </w:numPr>
                            </w:pPr>
                            <w:r w:rsidRPr="00E664B6">
                              <w:t>11-16-303 Graham Smith</w:t>
                            </w:r>
                          </w:p>
                          <w:p w:rsidR="00D27197" w:rsidRDefault="00D27197" w:rsidP="00D27197">
                            <w:pPr>
                              <w:pStyle w:val="ListParagraph"/>
                              <w:numPr>
                                <w:ilvl w:val="0"/>
                                <w:numId w:val="4"/>
                              </w:numPr>
                            </w:pPr>
                            <w:r>
                              <w:t>11-16-276 Mark Rison</w:t>
                            </w:r>
                          </w:p>
                          <w:p w:rsidR="00D27197" w:rsidRDefault="00D27197" w:rsidP="00D27197">
                            <w:pPr>
                              <w:pStyle w:val="ListParagraph"/>
                              <w:numPr>
                                <w:ilvl w:val="0"/>
                                <w:numId w:val="4"/>
                              </w:numPr>
                            </w:pPr>
                            <w:r w:rsidRPr="00E664B6">
                              <w:t>11-16-0541</w:t>
                            </w:r>
                            <w:r>
                              <w:t xml:space="preserve"> </w:t>
                            </w:r>
                            <w:proofErr w:type="spellStart"/>
                            <w:r>
                              <w:t>Assaf</w:t>
                            </w:r>
                            <w:proofErr w:type="spellEnd"/>
                            <w:r>
                              <w:t xml:space="preserve"> KASHER (Intel)</w:t>
                            </w:r>
                          </w:p>
                          <w:p w:rsidR="00D27197" w:rsidRDefault="00D27197" w:rsidP="00D27197">
                            <w:pPr>
                              <w:pStyle w:val="ListParagraph"/>
                              <w:numPr>
                                <w:ilvl w:val="0"/>
                                <w:numId w:val="4"/>
                              </w:numPr>
                            </w:pPr>
                            <w:r>
                              <w:t xml:space="preserve">11-16-545 </w:t>
                            </w:r>
                            <w:proofErr w:type="spellStart"/>
                            <w:r>
                              <w:t>Sigurd</w:t>
                            </w:r>
                            <w:proofErr w:type="spellEnd"/>
                            <w:r>
                              <w:t xml:space="preserve"> SCHELSTRAETE (</w:t>
                            </w:r>
                            <w:proofErr w:type="spellStart"/>
                            <w:r>
                              <w:t>Quantenna</w:t>
                            </w:r>
                            <w:proofErr w:type="spellEnd"/>
                            <w:r>
                              <w:t>)</w:t>
                            </w:r>
                          </w:p>
                          <w:p w:rsidR="00D27197" w:rsidRDefault="00D27197" w:rsidP="00D27197">
                            <w:pPr>
                              <w:ind w:left="720"/>
                            </w:pPr>
                            <w:r w:rsidRPr="00E664B6">
                              <w:t>4. AOB: Next Meeting: Cambridge April 25-28</w:t>
                            </w:r>
                            <w:r w:rsidRPr="00E664B6">
                              <w:cr/>
                              <w:t>5. Adjourn</w:t>
                            </w:r>
                            <w:r w:rsidRPr="00E664B6">
                              <w:cr/>
                            </w:r>
                          </w:p>
                          <w:p w:rsidR="00D27197" w:rsidRDefault="00D27197" w:rsidP="00D27197">
                            <w:pPr>
                              <w:ind w:left="720"/>
                            </w:pPr>
                          </w:p>
                          <w:p w:rsidR="00D27197" w:rsidRDefault="00D27197" w:rsidP="00D27197">
                            <w:pPr>
                              <w:ind w:left="720"/>
                            </w:pPr>
                            <w:r w:rsidRPr="00E664B6">
                              <w:t>Note that BRC meetings and teleconferences are subject to IEEE policies and procedures, se</w:t>
                            </w:r>
                            <w:r>
                              <w:t>e:</w:t>
                            </w:r>
                            <w:r>
                              <w:cr/>
                              <w:t>–        IEEE Patent Policy</w:t>
                            </w:r>
                            <w:r>
                              <w:tab/>
                            </w:r>
                            <w:r w:rsidRPr="00E664B6">
                              <w:t>–</w:t>
                            </w:r>
                            <w:r>
                              <w:t xml:space="preserve">        Pat</w:t>
                            </w:r>
                            <w:r>
                              <w:t xml:space="preserve">ent FAQ </w:t>
                            </w:r>
                            <w:r>
                              <w:tab/>
                            </w:r>
                            <w:r w:rsidRPr="00E664B6">
                              <w:t>–        Letter of Assurance Form</w:t>
                            </w:r>
                            <w:r w:rsidRPr="00E664B6">
                              <w:cr/>
                              <w:t xml:space="preserve">–        Affiliation FAQ </w:t>
                            </w:r>
                            <w:r>
                              <w:tab/>
                            </w:r>
                            <w:r>
                              <w:tab/>
                            </w:r>
                            <w:r w:rsidRPr="00E664B6">
                              <w:t xml:space="preserve">–        Anti-Trust FAQ </w:t>
                            </w:r>
                            <w:r>
                              <w:tab/>
                            </w:r>
                            <w:r w:rsidRPr="00E664B6">
                              <w:t xml:space="preserve">–     </w:t>
                            </w:r>
                            <w:r>
                              <w:t xml:space="preserve">   Ethics</w:t>
                            </w:r>
                            <w:r>
                              <w:cr/>
                              <w:t>–        802 LMSC P&amp;P</w:t>
                            </w:r>
                            <w:r>
                              <w:tab/>
                            </w:r>
                            <w:r>
                              <w:tab/>
                            </w:r>
                            <w:r w:rsidRPr="00E664B6">
                              <w:t>–        802LMSC OM</w:t>
                            </w:r>
                            <w:r w:rsidRPr="00E664B6">
                              <w:cr/>
                            </w:r>
                          </w:p>
                          <w:p w:rsidR="00D27197" w:rsidRDefault="00D27197" w:rsidP="00D27197">
                            <w:r w:rsidRPr="00E664B6">
                              <w:t>Dial in information:</w:t>
                            </w:r>
                            <w:r>
                              <w:t xml:space="preserve"> </w:t>
                            </w:r>
                            <w:r w:rsidRPr="00E664B6">
                              <w:t xml:space="preserve">Thu, Apr 21, 7:00 am | 1 </w:t>
                            </w:r>
                            <w:proofErr w:type="spellStart"/>
                            <w:r w:rsidRPr="00E664B6">
                              <w:t>hr</w:t>
                            </w:r>
                            <w:proofErr w:type="spellEnd"/>
                            <w:r w:rsidRPr="00E664B6">
                              <w:t xml:space="preserve"> 30 min</w:t>
                            </w:r>
                            <w:r w:rsidRPr="00E664B6">
                              <w:cr/>
                              <w:t>San Francisco (Pacific Daylight Time, GMT-07:00)</w:t>
                            </w:r>
                            <w:r w:rsidRPr="00E664B6">
                              <w:cr/>
                              <w:t>When it’s time, start the meeting from here:</w:t>
                            </w:r>
                            <w:r w:rsidRPr="00E664B6">
                              <w:cr/>
                              <w:t>https://meetings.webex.com/collabs/meetings/join?uuid=M0Y5DE3X509C6P5MV8YMZ2NY7M-4O2</w:t>
                            </w:r>
                            <w:r w:rsidRPr="00E664B6">
                              <w:cr/>
                              <w:t>Access Information</w:t>
                            </w:r>
                            <w:r w:rsidRPr="00E664B6">
                              <w:cr/>
                              <w:t>Where: WebEx Online</w:t>
                            </w:r>
                            <w:r w:rsidRPr="00E664B6">
                              <w:cr/>
                              <w:t>Meeting number: 193 871 034</w:t>
                            </w:r>
                            <w:r w:rsidRPr="00E664B6">
                              <w:cr/>
                              <w:t>Meeting password: This meeting does not require a password.</w:t>
                            </w:r>
                            <w:r w:rsidRPr="00E664B6">
                              <w:cr/>
                              <w:t>Audio Connection</w:t>
                            </w:r>
                            <w:r w:rsidRPr="00E664B6">
                              <w:cr/>
                              <w:t>+1-415-655-0001 US TOLL</w:t>
                            </w:r>
                            <w:r w:rsidRPr="00E664B6">
                              <w:cr/>
                              <w:t xml:space="preserve">Access code: 193 871 </w:t>
                            </w:r>
                            <w:r>
                              <w:t xml:space="preserve"> </w:t>
                            </w:r>
                          </w:p>
                          <w:p w:rsidR="00D27197" w:rsidRDefault="00D27197" w:rsidP="00D27197">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5.7pt;width:478.5pt;height:4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Ub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" o:allowincell="f" stroked="f">
                <v:textbox>
                  <w:txbxContent>
                    <w:p w:rsidR="0029020B" w:rsidRDefault="0029020B">
                      <w:pPr>
                        <w:pStyle w:val="T1"/>
                        <w:spacing w:after="120"/>
                      </w:pPr>
                      <w:r>
                        <w:t>Abstract</w:t>
                      </w:r>
                    </w:p>
                    <w:p w:rsidR="00D27197" w:rsidRPr="00D27197" w:rsidRDefault="00D27197" w:rsidP="00D27197">
                      <w:pPr>
                        <w:rPr>
                          <w:rStyle w:val="Emphasis"/>
                          <w:i w:val="0"/>
                        </w:rPr>
                      </w:pPr>
                      <w:r>
                        <w:rPr>
                          <w:rStyle w:val="Emphasis"/>
                          <w:i w:val="0"/>
                        </w:rPr>
                        <w:t xml:space="preserve">Minutes for the 802.11 </w:t>
                      </w:r>
                      <w:proofErr w:type="spellStart"/>
                      <w:r>
                        <w:rPr>
                          <w:rStyle w:val="Emphasis"/>
                          <w:i w:val="0"/>
                        </w:rPr>
                        <w:t>REVmc</w:t>
                      </w:r>
                      <w:proofErr w:type="spellEnd"/>
                      <w:r>
                        <w:rPr>
                          <w:rStyle w:val="Emphasis"/>
                          <w:i w:val="0"/>
                        </w:rPr>
                        <w:t xml:space="preserve"> BRC </w:t>
                      </w:r>
                      <w:proofErr w:type="spellStart"/>
                      <w:r>
                        <w:rPr>
                          <w:rStyle w:val="Emphasis"/>
                          <w:i w:val="0"/>
                        </w:rPr>
                        <w:t>Telecon</w:t>
                      </w:r>
                      <w:proofErr w:type="spellEnd"/>
                      <w:r>
                        <w:rPr>
                          <w:rStyle w:val="Emphasis"/>
                          <w:i w:val="0"/>
                        </w:rPr>
                        <w:t xml:space="preserve"> for 21 April 2016</w:t>
                      </w:r>
                    </w:p>
                    <w:p w:rsidR="00D27197" w:rsidRPr="00D27197" w:rsidRDefault="00D27197" w:rsidP="00D27197">
                      <w:pPr>
                        <w:rPr>
                          <w:b/>
                        </w:rPr>
                      </w:pPr>
                      <w:r>
                        <w:rPr>
                          <w:b/>
                        </w:rPr>
                        <w:t xml:space="preserve">The </w:t>
                      </w:r>
                      <w:r w:rsidRPr="00D27197">
                        <w:rPr>
                          <w:b/>
                        </w:rPr>
                        <w:t>Draft Agenda:</w:t>
                      </w:r>
                    </w:p>
                    <w:p w:rsidR="00D27197" w:rsidRDefault="00D27197" w:rsidP="00D27197">
                      <w:pPr>
                        <w:ind w:left="720"/>
                      </w:pPr>
                      <w:r>
                        <w:t xml:space="preserve">1. </w:t>
                      </w:r>
                      <w:r w:rsidRPr="00E664B6">
                        <w:t>Call to order, attendance, and patent policy</w:t>
                      </w:r>
                      <w:r w:rsidRPr="00E664B6">
                        <w:cr/>
                        <w:t>2. Edito</w:t>
                      </w:r>
                      <w:r>
                        <w:t xml:space="preserve">r </w:t>
                      </w:r>
                      <w:proofErr w:type="gramStart"/>
                      <w:r>
                        <w:t xml:space="preserve">report </w:t>
                      </w:r>
                      <w:r>
                        <w:cr/>
                        <w:t>3</w:t>
                      </w:r>
                      <w:proofErr w:type="gramEnd"/>
                      <w:r>
                        <w:t>. Comment resolution - Available CIDs:</w:t>
                      </w:r>
                    </w:p>
                    <w:p w:rsidR="00D27197" w:rsidRDefault="00D27197" w:rsidP="00D27197">
                      <w:pPr>
                        <w:pStyle w:val="ListParagraph"/>
                        <w:numPr>
                          <w:ilvl w:val="0"/>
                          <w:numId w:val="4"/>
                        </w:numPr>
                      </w:pPr>
                      <w:r w:rsidRPr="00E664B6">
                        <w:t>11-16-303 Graham Smith</w:t>
                      </w:r>
                    </w:p>
                    <w:p w:rsidR="00D27197" w:rsidRDefault="00D27197" w:rsidP="00D27197">
                      <w:pPr>
                        <w:pStyle w:val="ListParagraph"/>
                        <w:numPr>
                          <w:ilvl w:val="0"/>
                          <w:numId w:val="4"/>
                        </w:numPr>
                      </w:pPr>
                      <w:r>
                        <w:t>11-16-276 Mark Rison</w:t>
                      </w:r>
                    </w:p>
                    <w:p w:rsidR="00D27197" w:rsidRDefault="00D27197" w:rsidP="00D27197">
                      <w:pPr>
                        <w:pStyle w:val="ListParagraph"/>
                        <w:numPr>
                          <w:ilvl w:val="0"/>
                          <w:numId w:val="4"/>
                        </w:numPr>
                      </w:pPr>
                      <w:r w:rsidRPr="00E664B6">
                        <w:t>11-16-0541</w:t>
                      </w:r>
                      <w:r>
                        <w:t xml:space="preserve"> </w:t>
                      </w:r>
                      <w:proofErr w:type="spellStart"/>
                      <w:r>
                        <w:t>Assaf</w:t>
                      </w:r>
                      <w:proofErr w:type="spellEnd"/>
                      <w:r>
                        <w:t xml:space="preserve"> KASHER (Intel)</w:t>
                      </w:r>
                    </w:p>
                    <w:p w:rsidR="00D27197" w:rsidRDefault="00D27197" w:rsidP="00D27197">
                      <w:pPr>
                        <w:pStyle w:val="ListParagraph"/>
                        <w:numPr>
                          <w:ilvl w:val="0"/>
                          <w:numId w:val="4"/>
                        </w:numPr>
                      </w:pPr>
                      <w:r>
                        <w:t xml:space="preserve">11-16-545 </w:t>
                      </w:r>
                      <w:proofErr w:type="spellStart"/>
                      <w:r>
                        <w:t>Sigurd</w:t>
                      </w:r>
                      <w:proofErr w:type="spellEnd"/>
                      <w:r>
                        <w:t xml:space="preserve"> SCHELSTRAETE (</w:t>
                      </w:r>
                      <w:proofErr w:type="spellStart"/>
                      <w:r>
                        <w:t>Quantenna</w:t>
                      </w:r>
                      <w:proofErr w:type="spellEnd"/>
                      <w:r>
                        <w:t>)</w:t>
                      </w:r>
                    </w:p>
                    <w:p w:rsidR="00D27197" w:rsidRDefault="00D27197" w:rsidP="00D27197">
                      <w:pPr>
                        <w:ind w:left="720"/>
                      </w:pPr>
                      <w:r w:rsidRPr="00E664B6">
                        <w:t>4. AOB: Next Meeting: Cambridge April 25-28</w:t>
                      </w:r>
                      <w:r w:rsidRPr="00E664B6">
                        <w:cr/>
                        <w:t>5. Adjourn</w:t>
                      </w:r>
                      <w:r w:rsidRPr="00E664B6">
                        <w:cr/>
                      </w:r>
                    </w:p>
                    <w:p w:rsidR="00D27197" w:rsidRDefault="00D27197" w:rsidP="00D27197">
                      <w:pPr>
                        <w:ind w:left="720"/>
                      </w:pPr>
                    </w:p>
                    <w:p w:rsidR="00D27197" w:rsidRDefault="00D27197" w:rsidP="00D27197">
                      <w:pPr>
                        <w:ind w:left="720"/>
                      </w:pPr>
                      <w:r w:rsidRPr="00E664B6">
                        <w:t>Note that BRC meetings and teleconferences are subject to IEEE policies and procedures, se</w:t>
                      </w:r>
                      <w:r>
                        <w:t>e:</w:t>
                      </w:r>
                      <w:r>
                        <w:cr/>
                        <w:t>–        IEEE Patent Policy</w:t>
                      </w:r>
                      <w:r>
                        <w:tab/>
                      </w:r>
                      <w:r w:rsidRPr="00E664B6">
                        <w:t>–</w:t>
                      </w:r>
                      <w:r>
                        <w:t xml:space="preserve">        Pat</w:t>
                      </w:r>
                      <w:r>
                        <w:t xml:space="preserve">ent FAQ </w:t>
                      </w:r>
                      <w:r>
                        <w:tab/>
                      </w:r>
                      <w:r w:rsidRPr="00E664B6">
                        <w:t>–        Letter of Assurance Form</w:t>
                      </w:r>
                      <w:r w:rsidRPr="00E664B6">
                        <w:cr/>
                        <w:t xml:space="preserve">–        Affiliation FAQ </w:t>
                      </w:r>
                      <w:r>
                        <w:tab/>
                      </w:r>
                      <w:r>
                        <w:tab/>
                      </w:r>
                      <w:r w:rsidRPr="00E664B6">
                        <w:t xml:space="preserve">–        Anti-Trust FAQ </w:t>
                      </w:r>
                      <w:r>
                        <w:tab/>
                      </w:r>
                      <w:r w:rsidRPr="00E664B6">
                        <w:t xml:space="preserve">–     </w:t>
                      </w:r>
                      <w:r>
                        <w:t xml:space="preserve">   Ethics</w:t>
                      </w:r>
                      <w:r>
                        <w:cr/>
                        <w:t>–        802 LMSC P&amp;P</w:t>
                      </w:r>
                      <w:r>
                        <w:tab/>
                      </w:r>
                      <w:r>
                        <w:tab/>
                      </w:r>
                      <w:r w:rsidRPr="00E664B6">
                        <w:t>–        802LMSC OM</w:t>
                      </w:r>
                      <w:r w:rsidRPr="00E664B6">
                        <w:cr/>
                      </w:r>
                    </w:p>
                    <w:p w:rsidR="00D27197" w:rsidRDefault="00D27197" w:rsidP="00D27197">
                      <w:r w:rsidRPr="00E664B6">
                        <w:t>Dial in information:</w:t>
                      </w:r>
                      <w:r>
                        <w:t xml:space="preserve"> </w:t>
                      </w:r>
                      <w:r w:rsidRPr="00E664B6">
                        <w:t xml:space="preserve">Thu, Apr 21, 7:00 am | 1 </w:t>
                      </w:r>
                      <w:proofErr w:type="spellStart"/>
                      <w:r w:rsidRPr="00E664B6">
                        <w:t>hr</w:t>
                      </w:r>
                      <w:proofErr w:type="spellEnd"/>
                      <w:r w:rsidRPr="00E664B6">
                        <w:t xml:space="preserve"> 30 min</w:t>
                      </w:r>
                      <w:r w:rsidRPr="00E664B6">
                        <w:cr/>
                        <w:t>San Francisco (Pacific Daylight Time, GMT-07:00)</w:t>
                      </w:r>
                      <w:r w:rsidRPr="00E664B6">
                        <w:cr/>
                        <w:t>When it’s time, start the meeting from here:</w:t>
                      </w:r>
                      <w:r w:rsidRPr="00E664B6">
                        <w:cr/>
                        <w:t>https://meetings.webex.com/collabs/meetings/join?uuid=M0Y5DE3X509C6P5MV8YMZ2NY7M-4O2</w:t>
                      </w:r>
                      <w:r w:rsidRPr="00E664B6">
                        <w:cr/>
                        <w:t>Access Information</w:t>
                      </w:r>
                      <w:r w:rsidRPr="00E664B6">
                        <w:cr/>
                        <w:t>Where: WebEx Online</w:t>
                      </w:r>
                      <w:r w:rsidRPr="00E664B6">
                        <w:cr/>
                        <w:t>Meeting number: 193 871 034</w:t>
                      </w:r>
                      <w:r w:rsidRPr="00E664B6">
                        <w:cr/>
                        <w:t>Meeting password: This meeting does not require a password.</w:t>
                      </w:r>
                      <w:r w:rsidRPr="00E664B6">
                        <w:cr/>
                        <w:t>Audio Connection</w:t>
                      </w:r>
                      <w:r w:rsidRPr="00E664B6">
                        <w:cr/>
                        <w:t>+1-415-655-0001 US TOLL</w:t>
                      </w:r>
                      <w:r w:rsidRPr="00E664B6">
                        <w:cr/>
                        <w:t xml:space="preserve">Access code: 193 871 </w:t>
                      </w:r>
                      <w:r>
                        <w:t xml:space="preserve"> </w:t>
                      </w:r>
                    </w:p>
                    <w:p w:rsidR="00D27197" w:rsidRDefault="00D27197" w:rsidP="00D27197">
                      <w:pPr>
                        <w:pStyle w:val="T1"/>
                        <w:spacing w:after="120"/>
                        <w:jc w:val="left"/>
                      </w:pPr>
                    </w:p>
                  </w:txbxContent>
                </v:textbox>
              </v:shape>
            </w:pict>
          </mc:Fallback>
        </mc:AlternateContent>
      </w:r>
    </w:p>
    <w:p w:rsidR="00CA09B2" w:rsidRDefault="00CA09B2" w:rsidP="00D27197">
      <w:r>
        <w:br w:type="page"/>
      </w:r>
    </w:p>
    <w:p w:rsidR="00CA09B2" w:rsidRPr="00D27197" w:rsidRDefault="00E52A52" w:rsidP="00D27197">
      <w:pPr>
        <w:rPr>
          <w:b/>
        </w:rPr>
      </w:pPr>
      <w:r w:rsidRPr="00D27197">
        <w:rPr>
          <w:b/>
        </w:rPr>
        <w:lastRenderedPageBreak/>
        <w:t>802.11</w:t>
      </w:r>
      <w:r>
        <w:t xml:space="preserve"> </w:t>
      </w:r>
      <w:proofErr w:type="spellStart"/>
      <w:r w:rsidR="00B373C5" w:rsidRPr="00D27197">
        <w:rPr>
          <w:b/>
        </w:rPr>
        <w:t>REVmc</w:t>
      </w:r>
      <w:proofErr w:type="spellEnd"/>
      <w:r w:rsidR="00B373C5" w:rsidRPr="00D27197">
        <w:rPr>
          <w:b/>
        </w:rPr>
        <w:t xml:space="preserve"> BRC </w:t>
      </w:r>
      <w:proofErr w:type="spellStart"/>
      <w:r w:rsidR="00B373C5" w:rsidRPr="00D27197">
        <w:rPr>
          <w:b/>
        </w:rPr>
        <w:t>Telecon</w:t>
      </w:r>
      <w:proofErr w:type="spellEnd"/>
      <w:r w:rsidR="00B373C5" w:rsidRPr="00D27197">
        <w:rPr>
          <w:b/>
        </w:rPr>
        <w:t xml:space="preserve"> 21 April 2016</w:t>
      </w:r>
    </w:p>
    <w:p w:rsidR="00B373C5" w:rsidRDefault="00B373C5" w:rsidP="00B373C5">
      <w:pPr>
        <w:pStyle w:val="ListParagraph"/>
        <w:numPr>
          <w:ilvl w:val="0"/>
          <w:numId w:val="1"/>
        </w:numPr>
      </w:pPr>
      <w:r w:rsidRPr="00E52A52">
        <w:rPr>
          <w:b/>
        </w:rPr>
        <w:t>Called to order</w:t>
      </w:r>
      <w:r>
        <w:t xml:space="preserve"> by Dorothy at 10:03am ET</w:t>
      </w:r>
    </w:p>
    <w:p w:rsidR="00E52A52" w:rsidRDefault="00B373C5" w:rsidP="00B373C5">
      <w:pPr>
        <w:pStyle w:val="ListParagraph"/>
        <w:numPr>
          <w:ilvl w:val="0"/>
          <w:numId w:val="1"/>
        </w:numPr>
      </w:pPr>
      <w:r w:rsidRPr="00E52A52">
        <w:rPr>
          <w:b/>
        </w:rPr>
        <w:t>Attendance:</w:t>
      </w:r>
    </w:p>
    <w:p w:rsidR="00B373C5" w:rsidRDefault="00B373C5" w:rsidP="00E52A52">
      <w:pPr>
        <w:pStyle w:val="ListParagraph"/>
        <w:ind w:left="360"/>
      </w:pPr>
      <w:r>
        <w:t>Dorothy</w:t>
      </w:r>
      <w:r w:rsidR="00E664B6">
        <w:t xml:space="preserve"> STANLEY (HPE)</w:t>
      </w:r>
      <w:r>
        <w:t>, Adrian</w:t>
      </w:r>
      <w:r w:rsidR="00E664B6">
        <w:t xml:space="preserve"> STEPHENS (Intel)</w:t>
      </w:r>
      <w:r>
        <w:t>,</w:t>
      </w:r>
      <w:r w:rsidR="00E664B6">
        <w:t xml:space="preserve"> </w:t>
      </w:r>
      <w:proofErr w:type="spellStart"/>
      <w:r w:rsidR="00950B98">
        <w:t>Assaf</w:t>
      </w:r>
      <w:proofErr w:type="spellEnd"/>
      <w:r w:rsidR="00950B98">
        <w:t xml:space="preserve"> KASHER (Intel), </w:t>
      </w:r>
      <w:r>
        <w:t>Emily</w:t>
      </w:r>
      <w:r w:rsidR="00E664B6">
        <w:t xml:space="preserve"> QI (Intel)</w:t>
      </w:r>
      <w:r>
        <w:t xml:space="preserve">, </w:t>
      </w:r>
      <w:proofErr w:type="spellStart"/>
      <w:r>
        <w:t>Ji</w:t>
      </w:r>
      <w:r w:rsidR="00E664B6">
        <w:t>njing</w:t>
      </w:r>
      <w:proofErr w:type="spellEnd"/>
      <w:r w:rsidR="00E664B6">
        <w:t xml:space="preserve"> JIANG (Marvell)</w:t>
      </w:r>
      <w:r>
        <w:t>, Jon</w:t>
      </w:r>
      <w:r w:rsidR="00E664B6">
        <w:t xml:space="preserve"> ROSDAHL (Qualcomm)</w:t>
      </w:r>
      <w:r>
        <w:t>, Mark H</w:t>
      </w:r>
      <w:r w:rsidR="00E664B6">
        <w:t>AMILTON (Ruckus)</w:t>
      </w:r>
      <w:r>
        <w:t>, Mark R</w:t>
      </w:r>
      <w:r w:rsidR="00E664B6">
        <w:t>ISON (Samsung)</w:t>
      </w:r>
      <w:r>
        <w:t xml:space="preserve">, </w:t>
      </w:r>
      <w:proofErr w:type="spellStart"/>
      <w:r>
        <w:t>Sigurd</w:t>
      </w:r>
      <w:proofErr w:type="spellEnd"/>
      <w:r w:rsidR="00E664B6">
        <w:t xml:space="preserve"> SCHELSTRAETE (</w:t>
      </w:r>
      <w:proofErr w:type="spellStart"/>
      <w:r w:rsidR="00E664B6">
        <w:t>Quantenna</w:t>
      </w:r>
      <w:proofErr w:type="spellEnd"/>
      <w:r w:rsidR="00E664B6">
        <w:t>)</w:t>
      </w:r>
    </w:p>
    <w:p w:rsidR="00B373C5" w:rsidRPr="00E52A52" w:rsidRDefault="00B373C5" w:rsidP="00B373C5">
      <w:pPr>
        <w:pStyle w:val="ListParagraph"/>
        <w:numPr>
          <w:ilvl w:val="0"/>
          <w:numId w:val="1"/>
        </w:numPr>
        <w:rPr>
          <w:b/>
        </w:rPr>
      </w:pPr>
      <w:r w:rsidRPr="00E52A52">
        <w:rPr>
          <w:b/>
        </w:rPr>
        <w:t>Review Draft Agenda:</w:t>
      </w:r>
    </w:p>
    <w:p w:rsidR="00D27197" w:rsidRDefault="00E664B6" w:rsidP="00E664B6">
      <w:pPr>
        <w:ind w:left="720"/>
      </w:pPr>
      <w:r>
        <w:t xml:space="preserve">1. </w:t>
      </w:r>
      <w:r w:rsidRPr="00E664B6">
        <w:t>Call to order, attendance, and patent policy</w:t>
      </w:r>
      <w:r w:rsidRPr="00E664B6">
        <w:cr/>
        <w:t>2. Edito</w:t>
      </w:r>
      <w:r>
        <w:t xml:space="preserve">r </w:t>
      </w:r>
      <w:r w:rsidR="00D27197">
        <w:t xml:space="preserve">report </w:t>
      </w:r>
    </w:p>
    <w:p w:rsidR="00E664B6" w:rsidRDefault="00D27197" w:rsidP="00E664B6">
      <w:pPr>
        <w:ind w:left="720"/>
      </w:pPr>
      <w:r>
        <w:t>3</w:t>
      </w:r>
      <w:r w:rsidR="00E664B6">
        <w:t>. Comment resolution - Available CIDs:</w:t>
      </w:r>
    </w:p>
    <w:p w:rsidR="00E664B6" w:rsidRDefault="00E664B6" w:rsidP="00E664B6">
      <w:pPr>
        <w:pStyle w:val="ListParagraph"/>
        <w:numPr>
          <w:ilvl w:val="0"/>
          <w:numId w:val="4"/>
        </w:numPr>
      </w:pPr>
      <w:r w:rsidRPr="00E664B6">
        <w:t>11-16-303 Graham Smith</w:t>
      </w:r>
    </w:p>
    <w:p w:rsidR="00E664B6" w:rsidRDefault="00E664B6" w:rsidP="00E664B6">
      <w:pPr>
        <w:pStyle w:val="ListParagraph"/>
        <w:numPr>
          <w:ilvl w:val="0"/>
          <w:numId w:val="4"/>
        </w:numPr>
      </w:pPr>
      <w:r>
        <w:t xml:space="preserve">11-16-276 Mark </w:t>
      </w:r>
      <w:proofErr w:type="spellStart"/>
      <w:r>
        <w:t>Rison</w:t>
      </w:r>
    </w:p>
    <w:p w:rsidR="00E664B6" w:rsidRDefault="00E664B6" w:rsidP="00E664B6">
      <w:pPr>
        <w:pStyle w:val="ListParagraph"/>
        <w:numPr>
          <w:ilvl w:val="0"/>
          <w:numId w:val="4"/>
        </w:numPr>
      </w:pPr>
      <w:proofErr w:type="spellEnd"/>
      <w:r w:rsidRPr="00E664B6">
        <w:t>11-16-0541</w:t>
      </w:r>
      <w:r w:rsidR="00950B98">
        <w:t xml:space="preserve"> </w:t>
      </w:r>
      <w:proofErr w:type="spellStart"/>
      <w:r w:rsidR="00950B98">
        <w:t>Assaf</w:t>
      </w:r>
      <w:proofErr w:type="spellEnd"/>
      <w:r w:rsidR="00950B98">
        <w:t xml:space="preserve"> KASHER (Intel)</w:t>
      </w:r>
    </w:p>
    <w:p w:rsidR="00E664B6" w:rsidRDefault="00E664B6" w:rsidP="00E664B6">
      <w:pPr>
        <w:pStyle w:val="ListParagraph"/>
        <w:numPr>
          <w:ilvl w:val="0"/>
          <w:numId w:val="4"/>
        </w:numPr>
      </w:pPr>
      <w:r>
        <w:t>11-16-545</w:t>
      </w:r>
      <w:r w:rsidR="00950B98">
        <w:t xml:space="preserve"> </w:t>
      </w:r>
      <w:proofErr w:type="spellStart"/>
      <w:r w:rsidR="00950B98">
        <w:t>Sigurd</w:t>
      </w:r>
      <w:proofErr w:type="spellEnd"/>
      <w:r w:rsidR="00950B98">
        <w:t xml:space="preserve"> SCHELSTRAETE (</w:t>
      </w:r>
      <w:proofErr w:type="spellStart"/>
      <w:r w:rsidR="00950B98">
        <w:t>Quantenna</w:t>
      </w:r>
      <w:proofErr w:type="spellEnd"/>
      <w:r w:rsidR="00950B98">
        <w:t>)</w:t>
      </w:r>
    </w:p>
    <w:p w:rsidR="006A00D4" w:rsidRDefault="00E664B6" w:rsidP="006A00D4">
      <w:pPr>
        <w:ind w:left="720"/>
      </w:pPr>
      <w:r w:rsidRPr="00E664B6">
        <w:t>4. AOB: Next Meeting: Cambridge April 25-28</w:t>
      </w:r>
      <w:r w:rsidRPr="00E664B6">
        <w:cr/>
        <w:t>5. Adjourn</w:t>
      </w:r>
      <w:r w:rsidRPr="00E664B6">
        <w:cr/>
        <w:t>Note that BRC meetings and teleconferences are subject to IEEE policies and procedures, se</w:t>
      </w:r>
      <w:r w:rsidR="006A00D4">
        <w:t>e:</w:t>
      </w:r>
      <w:r w:rsidR="006A00D4">
        <w:cr/>
        <w:t>–        IEEE Patent Policy</w:t>
      </w:r>
      <w:r w:rsidR="006A00D4">
        <w:tab/>
      </w:r>
      <w:r w:rsidRPr="00E664B6">
        <w:t>–</w:t>
      </w:r>
      <w:r w:rsidR="006A00D4">
        <w:t xml:space="preserve">        Patent FAQ </w:t>
      </w:r>
      <w:r w:rsidR="006A00D4">
        <w:tab/>
      </w:r>
      <w:r w:rsidR="006A00D4">
        <w:tab/>
      </w:r>
      <w:r w:rsidRPr="00E664B6">
        <w:t>–        Letter of Assurance Form</w:t>
      </w:r>
      <w:r w:rsidRPr="00E664B6">
        <w:cr/>
        <w:t xml:space="preserve">–        Affiliation FAQ </w:t>
      </w:r>
      <w:r w:rsidR="006A00D4">
        <w:tab/>
      </w:r>
      <w:r w:rsidR="006A00D4">
        <w:tab/>
      </w:r>
      <w:r w:rsidRPr="00E664B6">
        <w:t xml:space="preserve">–        Anti-Trust FAQ </w:t>
      </w:r>
      <w:r w:rsidR="006A00D4">
        <w:tab/>
      </w:r>
      <w:r w:rsidR="006A00D4">
        <w:tab/>
      </w:r>
      <w:r w:rsidRPr="00E664B6">
        <w:t xml:space="preserve">–     </w:t>
      </w:r>
      <w:r w:rsidR="006A00D4">
        <w:t xml:space="preserve">   Ethics</w:t>
      </w:r>
      <w:r w:rsidR="006A00D4">
        <w:cr/>
        <w:t>–        802 LMSC P&amp;P</w:t>
      </w:r>
      <w:r w:rsidR="006A00D4">
        <w:tab/>
      </w:r>
      <w:r w:rsidR="006A00D4">
        <w:tab/>
      </w:r>
      <w:r w:rsidRPr="00E664B6">
        <w:t>–        802LMSC OM</w:t>
      </w:r>
      <w:r w:rsidRPr="00E664B6">
        <w:cr/>
      </w:r>
    </w:p>
    <w:p w:rsidR="00E664B6" w:rsidRDefault="00E664B6" w:rsidP="006A00D4">
      <w:pPr>
        <w:ind w:left="1080"/>
      </w:pPr>
      <w:r w:rsidRPr="00E664B6">
        <w:t>Dial in information:</w:t>
      </w:r>
      <w:r w:rsidR="00D27197">
        <w:t xml:space="preserve"> </w:t>
      </w:r>
      <w:r w:rsidRPr="00E664B6">
        <w:t xml:space="preserve">Thu, Apr 21, 7:00 am | 1 </w:t>
      </w:r>
      <w:proofErr w:type="spellStart"/>
      <w:r w:rsidRPr="00E664B6">
        <w:t>hr</w:t>
      </w:r>
      <w:proofErr w:type="spellEnd"/>
      <w:r w:rsidRPr="00E664B6">
        <w:t xml:space="preserve"> 30 min</w:t>
      </w:r>
      <w:r w:rsidRPr="00E664B6">
        <w:cr/>
        <w:t>San Francisco (Pacific Daylight Time, GMT-07:00)</w:t>
      </w:r>
      <w:r w:rsidRPr="00E664B6">
        <w:cr/>
        <w:t>When it’s time, start the meeting from here:</w:t>
      </w:r>
      <w:r w:rsidRPr="00E664B6">
        <w:cr/>
        <w:t>https://meetings.webex.com/collabs/meetings/join?uuid=M0Y5DE3X509C6P5MV8YMZ2NY7M-4O2</w:t>
      </w:r>
      <w:r w:rsidRPr="00E664B6">
        <w:cr/>
        <w:t>Access Information</w:t>
      </w:r>
      <w:r w:rsidRPr="00E664B6">
        <w:cr/>
        <w:t>Where: WebEx Online</w:t>
      </w:r>
      <w:r w:rsidRPr="00E664B6">
        <w:cr/>
        <w:t>Meeting number: 193 871 034</w:t>
      </w:r>
      <w:r w:rsidRPr="00E664B6">
        <w:cr/>
        <w:t>Meeting password: This meeting does not require a password.</w:t>
      </w:r>
      <w:r w:rsidRPr="00E664B6">
        <w:cr/>
        <w:t>Audio Connection</w:t>
      </w:r>
      <w:r w:rsidRPr="00E664B6">
        <w:cr/>
        <w:t>+1-415-655-0001 US TOLL</w:t>
      </w:r>
      <w:r w:rsidRPr="00E664B6">
        <w:cr/>
        <w:t xml:space="preserve">Access code: 193 871 </w:t>
      </w:r>
      <w:r>
        <w:t xml:space="preserve"> </w:t>
      </w:r>
    </w:p>
    <w:p w:rsidR="006A00D4" w:rsidRDefault="006A00D4" w:rsidP="00FC170F">
      <w:pPr>
        <w:pStyle w:val="ListParagraph"/>
        <w:numPr>
          <w:ilvl w:val="1"/>
          <w:numId w:val="1"/>
        </w:numPr>
      </w:pPr>
      <w:r>
        <w:t>Discuss changing the order</w:t>
      </w:r>
      <w:r w:rsidR="00D27197">
        <w:t xml:space="preserve"> of presentations</w:t>
      </w:r>
    </w:p>
    <w:p w:rsidR="00B373C5" w:rsidRDefault="00D27197" w:rsidP="006A00D4">
      <w:pPr>
        <w:pStyle w:val="ListParagraph"/>
        <w:numPr>
          <w:ilvl w:val="2"/>
          <w:numId w:val="1"/>
        </w:numPr>
      </w:pPr>
      <w:r>
        <w:t xml:space="preserve">Option 1: </w:t>
      </w:r>
      <w:r w:rsidR="00B373C5">
        <w:t xml:space="preserve">Mark R: 30 min, </w:t>
      </w:r>
      <w:proofErr w:type="spellStart"/>
      <w:r w:rsidR="00B373C5">
        <w:t>Assaf</w:t>
      </w:r>
      <w:proofErr w:type="spellEnd"/>
      <w:r w:rsidR="00B373C5">
        <w:t xml:space="preserve">: 30min, </w:t>
      </w:r>
      <w:proofErr w:type="spellStart"/>
      <w:r w:rsidR="00B373C5">
        <w:t>Sigurd</w:t>
      </w:r>
      <w:proofErr w:type="spellEnd"/>
      <w:r w:rsidR="00B373C5">
        <w:t>: 15 min</w:t>
      </w:r>
    </w:p>
    <w:p w:rsidR="00B373C5" w:rsidRDefault="00D27197" w:rsidP="006A00D4">
      <w:pPr>
        <w:pStyle w:val="ListParagraph"/>
        <w:numPr>
          <w:ilvl w:val="2"/>
          <w:numId w:val="1"/>
        </w:numPr>
      </w:pPr>
      <w:r>
        <w:t xml:space="preserve">Option 2: </w:t>
      </w:r>
      <w:r w:rsidR="00B373C5">
        <w:t xml:space="preserve">we could go </w:t>
      </w:r>
      <w:proofErr w:type="spellStart"/>
      <w:r w:rsidR="00B373C5">
        <w:t>Assaf</w:t>
      </w:r>
      <w:proofErr w:type="spellEnd"/>
      <w:r w:rsidR="00B373C5">
        <w:t xml:space="preserve"> 30 min, </w:t>
      </w:r>
      <w:proofErr w:type="spellStart"/>
      <w:r w:rsidR="00B373C5">
        <w:t>Sigurd</w:t>
      </w:r>
      <w:proofErr w:type="spellEnd"/>
      <w:r w:rsidR="00B373C5">
        <w:t xml:space="preserve"> and balance time to Mark R</w:t>
      </w:r>
      <w:r w:rsidR="006A00D4">
        <w:t>ISON</w:t>
      </w:r>
    </w:p>
    <w:p w:rsidR="00B373C5" w:rsidRDefault="00D27197" w:rsidP="00B373C5">
      <w:pPr>
        <w:pStyle w:val="ListParagraph"/>
        <w:numPr>
          <w:ilvl w:val="1"/>
          <w:numId w:val="1"/>
        </w:numPr>
      </w:pPr>
      <w:r>
        <w:t xml:space="preserve">Agreed for Option 2, </w:t>
      </w:r>
      <w:r w:rsidR="006A00D4">
        <w:t xml:space="preserve">ensuring </w:t>
      </w:r>
      <w:r>
        <w:t xml:space="preserve">that </w:t>
      </w:r>
      <w:r w:rsidR="006A00D4">
        <w:t>Mark RISON gets at least 30 mins.</w:t>
      </w:r>
    </w:p>
    <w:p w:rsidR="00E52A52" w:rsidRPr="00E52A52" w:rsidRDefault="00E52A52" w:rsidP="00B373C5">
      <w:pPr>
        <w:pStyle w:val="ListParagraph"/>
        <w:numPr>
          <w:ilvl w:val="1"/>
          <w:numId w:val="1"/>
        </w:numPr>
        <w:rPr>
          <w:b/>
        </w:rPr>
      </w:pPr>
      <w:r w:rsidRPr="00E52A52">
        <w:rPr>
          <w:b/>
        </w:rPr>
        <w:t>Agenda approved without objection</w:t>
      </w:r>
    </w:p>
    <w:p w:rsidR="00B373C5" w:rsidRPr="00E52A52" w:rsidRDefault="00B373C5" w:rsidP="00B373C5">
      <w:pPr>
        <w:pStyle w:val="ListParagraph"/>
        <w:numPr>
          <w:ilvl w:val="0"/>
          <w:numId w:val="1"/>
        </w:numPr>
        <w:rPr>
          <w:b/>
        </w:rPr>
      </w:pPr>
      <w:r w:rsidRPr="00E52A52">
        <w:rPr>
          <w:b/>
        </w:rPr>
        <w:t>Review Patent Policy:</w:t>
      </w:r>
    </w:p>
    <w:p w:rsidR="00B373C5" w:rsidRDefault="00B373C5" w:rsidP="00B373C5">
      <w:pPr>
        <w:pStyle w:val="ListParagraph"/>
        <w:numPr>
          <w:ilvl w:val="1"/>
          <w:numId w:val="1"/>
        </w:numPr>
      </w:pPr>
      <w:r>
        <w:t>No issues noted</w:t>
      </w:r>
    </w:p>
    <w:p w:rsidR="00B373C5" w:rsidRDefault="00B373C5" w:rsidP="00B373C5">
      <w:pPr>
        <w:pStyle w:val="ListParagraph"/>
        <w:numPr>
          <w:ilvl w:val="0"/>
          <w:numId w:val="1"/>
        </w:numPr>
      </w:pPr>
      <w:r w:rsidRPr="00E52A52">
        <w:rPr>
          <w:b/>
        </w:rPr>
        <w:t>Editor Report</w:t>
      </w:r>
      <w:r>
        <w:t xml:space="preserve"> Adrian Stephens</w:t>
      </w:r>
    </w:p>
    <w:p w:rsidR="00B373C5" w:rsidRDefault="00B373C5" w:rsidP="00B373C5">
      <w:pPr>
        <w:pStyle w:val="ListParagraph"/>
        <w:numPr>
          <w:ilvl w:val="1"/>
          <w:numId w:val="1"/>
        </w:numPr>
      </w:pPr>
      <w:r>
        <w:t>D5.3 has been prepared and waiting for chair approval, could make available.</w:t>
      </w:r>
    </w:p>
    <w:p w:rsidR="00B373C5" w:rsidRDefault="00B373C5" w:rsidP="00B373C5">
      <w:pPr>
        <w:pStyle w:val="ListParagraph"/>
        <w:numPr>
          <w:ilvl w:val="1"/>
          <w:numId w:val="1"/>
        </w:numPr>
      </w:pPr>
      <w:r>
        <w:t>Motions and comment resolutions through March are included.</w:t>
      </w:r>
    </w:p>
    <w:p w:rsidR="00B373C5" w:rsidRDefault="00B373C5" w:rsidP="00B373C5">
      <w:pPr>
        <w:pStyle w:val="ListParagraph"/>
        <w:numPr>
          <w:ilvl w:val="1"/>
          <w:numId w:val="1"/>
        </w:numPr>
      </w:pPr>
      <w:r>
        <w:t>ACTION Item 1: Dorothy to review draft and post to TG.</w:t>
      </w:r>
    </w:p>
    <w:p w:rsidR="00B373C5" w:rsidRDefault="00B373C5" w:rsidP="00B373C5">
      <w:pPr>
        <w:pStyle w:val="ListParagraph"/>
        <w:numPr>
          <w:ilvl w:val="1"/>
          <w:numId w:val="1"/>
        </w:numPr>
      </w:pPr>
      <w:r>
        <w:t>No items from Emily QI</w:t>
      </w:r>
    </w:p>
    <w:p w:rsidR="00B373C5" w:rsidRDefault="00B373C5" w:rsidP="00B373C5">
      <w:pPr>
        <w:pStyle w:val="ListParagraph"/>
        <w:numPr>
          <w:ilvl w:val="0"/>
          <w:numId w:val="1"/>
        </w:numPr>
      </w:pPr>
      <w:r w:rsidRPr="00E52A52">
        <w:rPr>
          <w:b/>
        </w:rPr>
        <w:t>Review Doc 11-16/0541r0</w:t>
      </w:r>
      <w:r>
        <w:t xml:space="preserve"> </w:t>
      </w:r>
      <w:proofErr w:type="spellStart"/>
      <w:r w:rsidR="00E664B6">
        <w:t>Assaf</w:t>
      </w:r>
      <w:proofErr w:type="spellEnd"/>
      <w:r w:rsidR="00E664B6">
        <w:t xml:space="preserve"> KASHER (Intel)</w:t>
      </w:r>
    </w:p>
    <w:p w:rsidR="00B373C5" w:rsidRDefault="00B373C5" w:rsidP="00B373C5">
      <w:pPr>
        <w:pStyle w:val="ListParagraph"/>
        <w:numPr>
          <w:ilvl w:val="1"/>
          <w:numId w:val="1"/>
        </w:numPr>
      </w:pPr>
      <w:hyperlink r:id="rId8" w:history="1">
        <w:r w:rsidRPr="003B371B">
          <w:rPr>
            <w:rStyle w:val="Hyperlink"/>
          </w:rPr>
          <w:t>https://mentor.ieee.org/802.11/dcn/16/11-16-0541-00-000m-sc-64-qam-response-to-editor-comments.docx</w:t>
        </w:r>
      </w:hyperlink>
    </w:p>
    <w:p w:rsidR="00B373C5" w:rsidRDefault="00B373C5" w:rsidP="00D94C59">
      <w:pPr>
        <w:pStyle w:val="ListParagraph"/>
        <w:numPr>
          <w:ilvl w:val="1"/>
          <w:numId w:val="1"/>
        </w:numPr>
      </w:pPr>
      <w:r>
        <w:t xml:space="preserve">From discussion: </w:t>
      </w:r>
      <w:r>
        <w:t xml:space="preserve">Document D5.3-1083 includes comments by the editor on changes introduced by the execution of the editor instruction on document </w:t>
      </w:r>
      <w:r w:rsidRPr="00A35E81">
        <w:t>11-16-0220-03-</w:t>
      </w:r>
      <w:r>
        <w:t>000m-clause-20-SC-extended-MCSs as part of the resolution of SB comment 7142.</w:t>
      </w:r>
    </w:p>
    <w:p w:rsidR="00B373C5" w:rsidRDefault="00B373C5" w:rsidP="00B373C5">
      <w:pPr>
        <w:pStyle w:val="ListParagraph"/>
        <w:numPr>
          <w:ilvl w:val="2"/>
          <w:numId w:val="1"/>
        </w:numPr>
      </w:pPr>
      <w:r>
        <w:t>Many of the editor’s comments are correct and in this document we propose changes to remedy the issues raised by the editor.</w:t>
      </w:r>
    </w:p>
    <w:p w:rsidR="00B373C5" w:rsidRDefault="00E664B6" w:rsidP="00B373C5">
      <w:pPr>
        <w:pStyle w:val="ListParagraph"/>
        <w:numPr>
          <w:ilvl w:val="1"/>
          <w:numId w:val="1"/>
        </w:numPr>
      </w:pPr>
      <w:r>
        <w:t>Note editorial points “table” should be capitalized and “through” should be “to”</w:t>
      </w:r>
    </w:p>
    <w:p w:rsidR="00E664B6" w:rsidRDefault="00E664B6" w:rsidP="00B373C5">
      <w:pPr>
        <w:pStyle w:val="ListParagraph"/>
        <w:numPr>
          <w:ilvl w:val="1"/>
          <w:numId w:val="1"/>
        </w:numPr>
      </w:pPr>
      <w:r>
        <w:lastRenderedPageBreak/>
        <w:t xml:space="preserve">Review the proposed changes and </w:t>
      </w:r>
      <w:proofErr w:type="spellStart"/>
      <w:r>
        <w:t>explaination</w:t>
      </w:r>
      <w:proofErr w:type="spellEnd"/>
      <w:r>
        <w:t xml:space="preserve"> of changes</w:t>
      </w:r>
    </w:p>
    <w:p w:rsidR="00E664B6" w:rsidRDefault="006A00D4" w:rsidP="00B373C5">
      <w:pPr>
        <w:pStyle w:val="ListParagraph"/>
        <w:numPr>
          <w:ilvl w:val="1"/>
          <w:numId w:val="1"/>
        </w:numPr>
      </w:pPr>
      <w:r>
        <w:t>Discussion on why the “Other Editorial Issues” were made.</w:t>
      </w:r>
    </w:p>
    <w:p w:rsidR="006A00D4" w:rsidRDefault="006A00D4" w:rsidP="00B373C5">
      <w:pPr>
        <w:pStyle w:val="ListParagraph"/>
        <w:numPr>
          <w:ilvl w:val="1"/>
          <w:numId w:val="1"/>
        </w:numPr>
      </w:pPr>
      <w:r>
        <w:t xml:space="preserve">Need to have TX be </w:t>
      </w:r>
      <w:proofErr w:type="spellStart"/>
      <w:proofErr w:type="gramStart"/>
      <w:r>
        <w:t>Tx</w:t>
      </w:r>
      <w:proofErr w:type="spellEnd"/>
      <w:proofErr w:type="gramEnd"/>
      <w:r>
        <w:t xml:space="preserve"> and RX be Rx, typo in “indicate” and some other minor editorial changes noted.</w:t>
      </w:r>
    </w:p>
    <w:p w:rsidR="006A00D4" w:rsidRDefault="00950B98" w:rsidP="00B373C5">
      <w:pPr>
        <w:pStyle w:val="ListParagraph"/>
        <w:numPr>
          <w:ilvl w:val="1"/>
          <w:numId w:val="1"/>
        </w:numPr>
      </w:pPr>
      <w:r>
        <w:t xml:space="preserve">Note that the header is incorrect, and the cited draft is an editorial version and not generally available, so should not be cited.  A review will need to be done when the “official” d5.3 is available.  Also note several other editorial nits will need to be corrected. </w:t>
      </w:r>
    </w:p>
    <w:p w:rsidR="00950B98" w:rsidRDefault="00950B98" w:rsidP="00950B98">
      <w:pPr>
        <w:pStyle w:val="ListParagraph"/>
        <w:numPr>
          <w:ilvl w:val="2"/>
          <w:numId w:val="1"/>
        </w:numPr>
      </w:pPr>
      <w:r>
        <w:t xml:space="preserve">“Alternative” cannot be used as it is like “legacy” and so should not be used (see page 2). </w:t>
      </w:r>
    </w:p>
    <w:p w:rsidR="00950B98" w:rsidRDefault="00950B98" w:rsidP="00950B98">
      <w:pPr>
        <w:pStyle w:val="ListParagraph"/>
        <w:numPr>
          <w:ilvl w:val="2"/>
          <w:numId w:val="1"/>
        </w:numPr>
      </w:pPr>
      <w:r>
        <w:t>Table 20-20 there is an MCS in PHY SAP that is different from the header MCS, this causes confusion, so need to rename the field – suggest Base MCS field.</w:t>
      </w:r>
    </w:p>
    <w:p w:rsidR="00950B98" w:rsidRDefault="00950B98" w:rsidP="00950B98">
      <w:pPr>
        <w:pStyle w:val="ListParagraph"/>
        <w:numPr>
          <w:ilvl w:val="2"/>
          <w:numId w:val="1"/>
        </w:numPr>
      </w:pPr>
      <w:r>
        <w:t>The Term MCS needs to be reviewed to ensure proper usage; Integer vs Enumeration.</w:t>
      </w:r>
    </w:p>
    <w:p w:rsidR="00950B98" w:rsidRDefault="00950B98" w:rsidP="00950B98">
      <w:pPr>
        <w:pStyle w:val="ListParagraph"/>
        <w:numPr>
          <w:ilvl w:val="1"/>
          <w:numId w:val="1"/>
        </w:numPr>
      </w:pPr>
      <w:r>
        <w:t>We will look at again in Cambridge (next week) or in May if not ready then.</w:t>
      </w:r>
    </w:p>
    <w:p w:rsidR="00950B98" w:rsidRDefault="00950B98" w:rsidP="00950B98">
      <w:pPr>
        <w:pStyle w:val="ListParagraph"/>
        <w:numPr>
          <w:ilvl w:val="2"/>
          <w:numId w:val="1"/>
        </w:numPr>
      </w:pPr>
      <w:r>
        <w:t xml:space="preserve">Goal </w:t>
      </w:r>
      <w:r w:rsidR="00E52A52">
        <w:t xml:space="preserve">is </w:t>
      </w:r>
      <w:r>
        <w:t>to try to get it included in a 5.4 prior to the May Meeting.</w:t>
      </w:r>
    </w:p>
    <w:p w:rsidR="00950B98" w:rsidRDefault="00950B98" w:rsidP="00950B98">
      <w:pPr>
        <w:pStyle w:val="ListParagraph"/>
        <w:numPr>
          <w:ilvl w:val="0"/>
          <w:numId w:val="1"/>
        </w:numPr>
      </w:pPr>
      <w:r w:rsidRPr="00E52A52">
        <w:rPr>
          <w:b/>
        </w:rPr>
        <w:t>Review doc 11-16/545r0</w:t>
      </w:r>
      <w:r>
        <w:t xml:space="preserve"> </w:t>
      </w:r>
      <w:proofErr w:type="spellStart"/>
      <w:r>
        <w:t>Sigurd</w:t>
      </w:r>
      <w:proofErr w:type="spellEnd"/>
      <w:r>
        <w:t xml:space="preserve"> SCHELSTRAETE (</w:t>
      </w:r>
      <w:proofErr w:type="spellStart"/>
      <w:r>
        <w:t>Quantenna</w:t>
      </w:r>
      <w:proofErr w:type="spellEnd"/>
      <w:r>
        <w:t>)</w:t>
      </w:r>
    </w:p>
    <w:p w:rsidR="00950B98" w:rsidRDefault="00950B98" w:rsidP="00950B98">
      <w:pPr>
        <w:pStyle w:val="ListParagraph"/>
        <w:numPr>
          <w:ilvl w:val="1"/>
          <w:numId w:val="1"/>
        </w:numPr>
      </w:pPr>
      <w:hyperlink r:id="rId9" w:history="1">
        <w:r w:rsidRPr="003B371B">
          <w:rPr>
            <w:rStyle w:val="Hyperlink"/>
          </w:rPr>
          <w:t>https://mentor.ieee.org/802.11/dcn/16/11-16-0545-00-000m-cids-7106-and-7412.docx</w:t>
        </w:r>
      </w:hyperlink>
    </w:p>
    <w:p w:rsidR="00950B98" w:rsidRPr="0016334A" w:rsidRDefault="00950B98" w:rsidP="00950B98">
      <w:pPr>
        <w:pStyle w:val="ListParagraph"/>
        <w:numPr>
          <w:ilvl w:val="1"/>
          <w:numId w:val="1"/>
        </w:numPr>
        <w:rPr>
          <w:highlight w:val="yellow"/>
        </w:rPr>
      </w:pPr>
      <w:r w:rsidRPr="0016334A">
        <w:rPr>
          <w:highlight w:val="yellow"/>
        </w:rPr>
        <w:t>CID 7106 (GEN)</w:t>
      </w:r>
    </w:p>
    <w:p w:rsidR="00950B98" w:rsidRDefault="00950B98" w:rsidP="00950B98">
      <w:pPr>
        <w:pStyle w:val="ListParagraph"/>
        <w:numPr>
          <w:ilvl w:val="2"/>
          <w:numId w:val="1"/>
        </w:numPr>
      </w:pPr>
      <w:r>
        <w:t>Review comment</w:t>
      </w:r>
    </w:p>
    <w:p w:rsidR="00950B98" w:rsidRDefault="00950B98" w:rsidP="00950B98">
      <w:pPr>
        <w:pStyle w:val="ListParagraph"/>
        <w:numPr>
          <w:ilvl w:val="2"/>
          <w:numId w:val="1"/>
        </w:numPr>
      </w:pPr>
      <w:r>
        <w:t>Review discussion and Proposed Change</w:t>
      </w:r>
    </w:p>
    <w:p w:rsidR="0016334A" w:rsidRDefault="0016334A" w:rsidP="00950B98">
      <w:pPr>
        <w:pStyle w:val="ListParagraph"/>
        <w:numPr>
          <w:ilvl w:val="2"/>
          <w:numId w:val="1"/>
        </w:numPr>
      </w:pPr>
      <w:r>
        <w:t xml:space="preserve">The proposed change </w:t>
      </w:r>
      <w:proofErr w:type="spellStart"/>
      <w:r>
        <w:t>hids</w:t>
      </w:r>
      <w:proofErr w:type="spellEnd"/>
      <w:r>
        <w:t xml:space="preserve"> the “actor”, and as this is a MAC constraint, it should be described in the MAC section.</w:t>
      </w:r>
    </w:p>
    <w:p w:rsidR="0016334A" w:rsidRDefault="0016334A" w:rsidP="00950B98">
      <w:pPr>
        <w:pStyle w:val="ListParagraph"/>
        <w:numPr>
          <w:ilvl w:val="2"/>
          <w:numId w:val="1"/>
        </w:numPr>
      </w:pPr>
      <w:r>
        <w:t>At least one opinion, the proposed change is not an improvement.</w:t>
      </w:r>
    </w:p>
    <w:p w:rsidR="0016334A" w:rsidRDefault="0016334A" w:rsidP="00950B98">
      <w:pPr>
        <w:pStyle w:val="ListParagraph"/>
        <w:numPr>
          <w:ilvl w:val="2"/>
          <w:numId w:val="1"/>
        </w:numPr>
      </w:pPr>
      <w:r>
        <w:t>This requirement should be described in the MAC clause</w:t>
      </w:r>
    </w:p>
    <w:p w:rsidR="0016334A" w:rsidRDefault="0016334A" w:rsidP="00950B98">
      <w:pPr>
        <w:pStyle w:val="ListParagraph"/>
        <w:numPr>
          <w:ilvl w:val="2"/>
          <w:numId w:val="1"/>
        </w:numPr>
      </w:pPr>
      <w:r>
        <w:t>The Primitive is filled in by the entity sending the Primitive.</w:t>
      </w:r>
    </w:p>
    <w:p w:rsidR="0016334A" w:rsidRDefault="0016334A" w:rsidP="00950B98">
      <w:pPr>
        <w:pStyle w:val="ListParagraph"/>
        <w:numPr>
          <w:ilvl w:val="2"/>
          <w:numId w:val="1"/>
        </w:numPr>
      </w:pPr>
      <w:r>
        <w:t>The effort was to keep the change minimal, but if we change it to be a constraint, then it may work.</w:t>
      </w:r>
    </w:p>
    <w:p w:rsidR="0016334A" w:rsidRDefault="0016334A" w:rsidP="00950B98">
      <w:pPr>
        <w:pStyle w:val="ListParagraph"/>
        <w:numPr>
          <w:ilvl w:val="2"/>
          <w:numId w:val="1"/>
        </w:numPr>
      </w:pPr>
      <w:r>
        <w:t xml:space="preserve">We had another proposal that was made in February (see </w:t>
      </w:r>
      <w:proofErr w:type="spellStart"/>
      <w:r>
        <w:t>adhoc</w:t>
      </w:r>
      <w:proofErr w:type="spellEnd"/>
      <w:r>
        <w:t xml:space="preserve"> notes in the comment files).</w:t>
      </w:r>
    </w:p>
    <w:p w:rsidR="0016334A" w:rsidRPr="0016334A" w:rsidRDefault="0016334A" w:rsidP="0016334A">
      <w:pPr>
        <w:pStyle w:val="ListParagraph"/>
        <w:numPr>
          <w:ilvl w:val="1"/>
          <w:numId w:val="1"/>
        </w:numPr>
        <w:rPr>
          <w:highlight w:val="green"/>
        </w:rPr>
      </w:pPr>
      <w:r w:rsidRPr="0016334A">
        <w:rPr>
          <w:highlight w:val="green"/>
        </w:rPr>
        <w:t>CID 7412 (GEN)</w:t>
      </w:r>
    </w:p>
    <w:p w:rsidR="00B47677" w:rsidRDefault="0016334A" w:rsidP="00B47677">
      <w:pPr>
        <w:pStyle w:val="ListParagraph"/>
        <w:numPr>
          <w:ilvl w:val="2"/>
          <w:numId w:val="1"/>
        </w:numPr>
      </w:pPr>
      <w:r>
        <w:t>Review Comment</w:t>
      </w:r>
    </w:p>
    <w:p w:rsidR="00E52A52" w:rsidRDefault="00B47677" w:rsidP="00E52A52">
      <w:pPr>
        <w:pStyle w:val="ListParagraph"/>
        <w:numPr>
          <w:ilvl w:val="2"/>
          <w:numId w:val="1"/>
        </w:numPr>
      </w:pPr>
      <w:r>
        <w:t>This was discussed in Maca</w:t>
      </w:r>
      <w:r w:rsidR="00E52A52">
        <w:t>u</w:t>
      </w:r>
      <w:r>
        <w:t xml:space="preserve">.  </w:t>
      </w:r>
      <w:r w:rsidR="00E52A52">
        <w:t>Reference</w:t>
      </w:r>
      <w:r>
        <w:t xml:space="preserve"> CID 7411, which is similar. </w:t>
      </w:r>
      <w:r>
        <w:t>CID 7</w:t>
      </w:r>
      <w:r w:rsidR="00E52A52">
        <w:t>4</w:t>
      </w:r>
      <w:r>
        <w:t xml:space="preserve">11 </w:t>
      </w:r>
      <w:r>
        <w:t>was approved at that time, with a note that 7412 should be similar, but isn’t exactly the same.</w:t>
      </w:r>
    </w:p>
    <w:p w:rsidR="00B47677" w:rsidRDefault="00B47677" w:rsidP="00E52A52">
      <w:pPr>
        <w:pStyle w:val="ListParagraph"/>
        <w:numPr>
          <w:ilvl w:val="2"/>
          <w:numId w:val="1"/>
        </w:numPr>
      </w:pPr>
      <w:r>
        <w:t>Proposed resolution suggests changes which are similar to CID 7411.</w:t>
      </w:r>
    </w:p>
    <w:p w:rsidR="008C45AA" w:rsidRDefault="0016334A" w:rsidP="0016334A">
      <w:pPr>
        <w:pStyle w:val="ListParagraph"/>
        <w:numPr>
          <w:ilvl w:val="2"/>
          <w:numId w:val="1"/>
        </w:numPr>
      </w:pPr>
      <w:r>
        <w:t>Review proposed changes</w:t>
      </w:r>
    </w:p>
    <w:p w:rsidR="008C45AA" w:rsidRDefault="0016334A" w:rsidP="007D2BB9">
      <w:pPr>
        <w:pStyle w:val="ListParagraph"/>
        <w:numPr>
          <w:ilvl w:val="2"/>
          <w:numId w:val="1"/>
        </w:numPr>
        <w:spacing w:before="120" w:after="120" w:line="276" w:lineRule="auto"/>
      </w:pPr>
      <w:r>
        <w:t xml:space="preserve">Proposed resolution: </w:t>
      </w:r>
      <w:r w:rsidR="008C45AA">
        <w:t xml:space="preserve">Revised. </w:t>
      </w:r>
      <w:r>
        <w:t xml:space="preserve">At 2505.56, replace “The” with “where the”.  </w:t>
      </w:r>
    </w:p>
    <w:p w:rsidR="008C45AA" w:rsidRDefault="0016334A" w:rsidP="008C45AA">
      <w:pPr>
        <w:pStyle w:val="ListParagraph"/>
        <w:spacing w:before="120" w:after="120" w:line="276" w:lineRule="auto"/>
        <w:ind w:left="2160"/>
      </w:pPr>
      <w:r>
        <w:t>At 2505.59 delete “</w:t>
      </w:r>
      <w:r w:rsidRPr="00566DBE">
        <w:t>and the Clause 19 (High Throughput (HT) PHY</w:t>
      </w:r>
      <w:r>
        <w:t xml:space="preserve"> </w:t>
      </w:r>
      <w:r w:rsidRPr="00566DBE">
        <w:t>specification) PHY-</w:t>
      </w:r>
      <w:proofErr w:type="spellStart"/>
      <w:proofErr w:type="gramStart"/>
      <w:r w:rsidRPr="00566DBE">
        <w:t>TXSTART.request</w:t>
      </w:r>
      <w:proofErr w:type="spellEnd"/>
      <w:r w:rsidRPr="00566DBE">
        <w:t>(</w:t>
      </w:r>
      <w:proofErr w:type="gramEnd"/>
      <w:r w:rsidRPr="00566DBE">
        <w:t>TXVECTOR) primitive is issued</w:t>
      </w:r>
      <w:r>
        <w:t>”</w:t>
      </w:r>
    </w:p>
    <w:p w:rsidR="0016334A" w:rsidRDefault="0016334A" w:rsidP="008C45AA">
      <w:pPr>
        <w:pStyle w:val="ListParagraph"/>
        <w:spacing w:before="120" w:after="120" w:line="276" w:lineRule="auto"/>
        <w:ind w:left="2160"/>
      </w:pPr>
      <w:r>
        <w:t>Change reference to Table 20-1 to Table 19-1</w:t>
      </w:r>
    </w:p>
    <w:p w:rsidR="00CA09B2" w:rsidRDefault="008C45AA" w:rsidP="008C45AA">
      <w:pPr>
        <w:pStyle w:val="ListParagraph"/>
        <w:numPr>
          <w:ilvl w:val="2"/>
          <w:numId w:val="1"/>
        </w:numPr>
      </w:pPr>
      <w:r>
        <w:t>No objection – Mark Ready for Motion</w:t>
      </w:r>
    </w:p>
    <w:p w:rsidR="008C45AA" w:rsidRDefault="008C45AA" w:rsidP="008C45AA">
      <w:pPr>
        <w:pStyle w:val="ListParagraph"/>
        <w:numPr>
          <w:ilvl w:val="1"/>
          <w:numId w:val="1"/>
        </w:numPr>
      </w:pPr>
      <w:r>
        <w:t>More work on CID 7106 will need to be done, and hopefully ready for next week during the Cambridge meeting</w:t>
      </w:r>
    </w:p>
    <w:p w:rsidR="008C45AA" w:rsidRDefault="008C45AA" w:rsidP="008C45AA">
      <w:pPr>
        <w:pStyle w:val="ListParagraph"/>
        <w:numPr>
          <w:ilvl w:val="0"/>
          <w:numId w:val="1"/>
        </w:numPr>
      </w:pPr>
      <w:r>
        <w:t>Jon ROSDAHL had to drop at this point, and Mark HAMILTON took over taking minutes for the balance of the meeting.</w:t>
      </w:r>
    </w:p>
    <w:p w:rsidR="00B47677" w:rsidRDefault="00B47677" w:rsidP="00654CE4">
      <w:pPr>
        <w:pStyle w:val="ListParagraph"/>
        <w:numPr>
          <w:ilvl w:val="0"/>
          <w:numId w:val="6"/>
        </w:numPr>
      </w:pPr>
      <w:r>
        <w:t xml:space="preserve">Minutes for 802.11 </w:t>
      </w:r>
      <w:proofErr w:type="spellStart"/>
      <w:r>
        <w:t>TGmc</w:t>
      </w:r>
      <w:proofErr w:type="spellEnd"/>
      <w:r>
        <w:t xml:space="preserve"> for Thursday, April 21, 2016</w:t>
      </w:r>
      <w:r>
        <w:t xml:space="preserve">  </w:t>
      </w:r>
      <w:r>
        <w:t>(Starting at ~11:00am)</w:t>
      </w:r>
    </w:p>
    <w:p w:rsidR="00F60251" w:rsidRDefault="00B47677" w:rsidP="00B47677">
      <w:pPr>
        <w:pStyle w:val="ListParagraph"/>
        <w:numPr>
          <w:ilvl w:val="1"/>
          <w:numId w:val="6"/>
        </w:numPr>
      </w:pPr>
      <w:r w:rsidRPr="00F60251">
        <w:rPr>
          <w:b/>
        </w:rPr>
        <w:t xml:space="preserve">Review doc 11-16/0276r4 </w:t>
      </w:r>
      <w:r>
        <w:t>Mark RISON (Samsung)</w:t>
      </w:r>
    </w:p>
    <w:bookmarkStart w:id="0" w:name="_GoBack"/>
    <w:p w:rsidR="00B47677" w:rsidRDefault="00F60251" w:rsidP="00F60251">
      <w:pPr>
        <w:pStyle w:val="ListParagraph"/>
        <w:numPr>
          <w:ilvl w:val="2"/>
          <w:numId w:val="6"/>
        </w:numPr>
      </w:pPr>
      <w:r>
        <w:fldChar w:fldCharType="begin"/>
      </w:r>
      <w:r>
        <w:instrText xml:space="preserve"> HYPERLINK "</w:instrText>
      </w:r>
      <w:r w:rsidRPr="00F60251">
        <w:instrText>https://mentor.ieee.org/802.11/dcn/16/11-16-0276-04-000m-resolutions-for-some-comments-on-11mc-d5-0-sbmc1.docx</w:instrText>
      </w:r>
      <w:r>
        <w:instrText xml:space="preserve">" </w:instrText>
      </w:r>
      <w:r>
        <w:fldChar w:fldCharType="separate"/>
      </w:r>
      <w:r w:rsidRPr="003B371B">
        <w:rPr>
          <w:rStyle w:val="Hyperlink"/>
        </w:rPr>
        <w:t>https://mentor.ieee.org/802.11/dcn/16/11-16-0276-04-000m-resolutions-for-some-comments-on-11mc-d5-0-sbmc1.docx</w:t>
      </w:r>
      <w:r>
        <w:fldChar w:fldCharType="end"/>
      </w:r>
      <w:r>
        <w:t xml:space="preserve"> </w:t>
      </w:r>
    </w:p>
    <w:bookmarkEnd w:id="0"/>
    <w:p w:rsidR="00F60251" w:rsidRDefault="00F60251" w:rsidP="00F60251">
      <w:pPr>
        <w:pStyle w:val="ListParagraph"/>
        <w:numPr>
          <w:ilvl w:val="2"/>
          <w:numId w:val="6"/>
        </w:numPr>
        <w:spacing w:after="160" w:line="259" w:lineRule="auto"/>
      </w:pPr>
      <w:r w:rsidRPr="00D34B6A">
        <w:rPr>
          <w:highlight w:val="yellow"/>
        </w:rPr>
        <w:t>CID 7396</w:t>
      </w:r>
      <w:r>
        <w:t xml:space="preserve"> (MAC)</w:t>
      </w:r>
    </w:p>
    <w:p w:rsidR="00F60251" w:rsidRDefault="00F60251" w:rsidP="00F60251">
      <w:pPr>
        <w:pStyle w:val="ListParagraph"/>
        <w:numPr>
          <w:ilvl w:val="3"/>
          <w:numId w:val="6"/>
        </w:numPr>
        <w:spacing w:after="160" w:line="259" w:lineRule="auto"/>
      </w:pPr>
      <w:r>
        <w:t xml:space="preserve">Coordinating with Mark Hamilton on the </w:t>
      </w:r>
      <w:proofErr w:type="spellStart"/>
      <w:r>
        <w:t>ToDS</w:t>
      </w:r>
      <w:proofErr w:type="spellEnd"/>
      <w:r>
        <w:t>/</w:t>
      </w:r>
      <w:proofErr w:type="spellStart"/>
      <w:r>
        <w:t>FromDS</w:t>
      </w:r>
      <w:proofErr w:type="spellEnd"/>
      <w:r>
        <w:t xml:space="preserve"> settings details, for Mesh Gates.  Will bring back.</w:t>
      </w:r>
    </w:p>
    <w:p w:rsidR="00F60251" w:rsidRDefault="00F60251" w:rsidP="00F60251">
      <w:pPr>
        <w:pStyle w:val="ListParagraph"/>
        <w:numPr>
          <w:ilvl w:val="2"/>
          <w:numId w:val="6"/>
        </w:numPr>
        <w:spacing w:after="160" w:line="259" w:lineRule="auto"/>
      </w:pPr>
      <w:r w:rsidRPr="002674E8">
        <w:rPr>
          <w:highlight w:val="yellow"/>
        </w:rPr>
        <w:t>CID 7419</w:t>
      </w:r>
      <w:r>
        <w:t xml:space="preserve"> (MAC)</w:t>
      </w:r>
    </w:p>
    <w:p w:rsidR="00F60251" w:rsidRDefault="00F60251" w:rsidP="00F60251">
      <w:pPr>
        <w:pStyle w:val="ListParagraph"/>
        <w:numPr>
          <w:ilvl w:val="3"/>
          <w:numId w:val="6"/>
        </w:numPr>
        <w:spacing w:after="160" w:line="259" w:lineRule="auto"/>
      </w:pPr>
      <w:r>
        <w:lastRenderedPageBreak/>
        <w:t>Review Comment</w:t>
      </w:r>
    </w:p>
    <w:p w:rsidR="00F60251" w:rsidRDefault="00F60251" w:rsidP="00F60251">
      <w:pPr>
        <w:pStyle w:val="ListParagraph"/>
        <w:numPr>
          <w:ilvl w:val="3"/>
          <w:numId w:val="6"/>
        </w:numPr>
        <w:spacing w:after="160" w:line="259" w:lineRule="auto"/>
      </w:pPr>
      <w:r>
        <w:t xml:space="preserve">Reviewed baseline text on this topic, noting that it actually appears in three places, 10.8, 5.1.1.4, and 9.2.4.5.4.  </w:t>
      </w:r>
    </w:p>
    <w:p w:rsidR="00F60251" w:rsidRDefault="00F60251" w:rsidP="00F60251">
      <w:pPr>
        <w:pStyle w:val="ListParagraph"/>
        <w:numPr>
          <w:ilvl w:val="3"/>
          <w:numId w:val="6"/>
        </w:numPr>
        <w:spacing w:after="160" w:line="259" w:lineRule="auto"/>
      </w:pPr>
      <w:r>
        <w:t xml:space="preserve">Question for the group, which option </w:t>
      </w:r>
      <w:r>
        <w:t>do we</w:t>
      </w:r>
      <w:r>
        <w:t xml:space="preserve"> prefer</w:t>
      </w:r>
      <w:r>
        <w:t>?</w:t>
      </w:r>
    </w:p>
    <w:p w:rsidR="00F60251" w:rsidRDefault="00F60251" w:rsidP="00F60251">
      <w:pPr>
        <w:pStyle w:val="ListParagraph"/>
        <w:spacing w:after="160" w:line="259" w:lineRule="auto"/>
        <w:ind w:left="2160"/>
      </w:pPr>
      <w:r>
        <w:t xml:space="preserve">1) Delete the second paragraph of 9.2.4.5.4 and fix up the text in 5.1.1.4 to be consistent; OR </w:t>
      </w:r>
    </w:p>
    <w:p w:rsidR="00F60251" w:rsidRDefault="00F60251" w:rsidP="00F60251">
      <w:pPr>
        <w:pStyle w:val="ListParagraph"/>
        <w:spacing w:after="160" w:line="259" w:lineRule="auto"/>
        <w:ind w:left="2160"/>
      </w:pPr>
      <w:r>
        <w:t>2) Delete the second paragraph of 9.2.4.5.4 and remove this details from clause 5.</w:t>
      </w:r>
    </w:p>
    <w:p w:rsidR="00F60251" w:rsidRDefault="00F60251" w:rsidP="00F60251">
      <w:pPr>
        <w:pStyle w:val="ListParagraph"/>
        <w:numPr>
          <w:ilvl w:val="3"/>
          <w:numId w:val="6"/>
        </w:numPr>
        <w:spacing w:after="160" w:line="259" w:lineRule="auto"/>
      </w:pPr>
      <w:r>
        <w:t xml:space="preserve">Need to check if can send </w:t>
      </w:r>
      <w:proofErr w:type="spellStart"/>
      <w:r>
        <w:t>QoSNoAck</w:t>
      </w:r>
      <w:proofErr w:type="spellEnd"/>
      <w:r>
        <w:t xml:space="preserve"> mode with fragmentation.  Would the second bullet in the 5.1.1.4 proposed text for Option 1 keep the “one or more” </w:t>
      </w:r>
      <w:proofErr w:type="spellStart"/>
      <w:r>
        <w:t>QoS</w:t>
      </w:r>
      <w:proofErr w:type="spellEnd"/>
      <w:r>
        <w:t xml:space="preserve"> Data frame(s)?</w:t>
      </w:r>
    </w:p>
    <w:p w:rsidR="00F60251" w:rsidRDefault="00F60251" w:rsidP="00F60251">
      <w:pPr>
        <w:pStyle w:val="ListParagraph"/>
        <w:numPr>
          <w:ilvl w:val="3"/>
          <w:numId w:val="6"/>
        </w:numPr>
        <w:spacing w:after="160" w:line="259" w:lineRule="auto"/>
      </w:pPr>
      <w:r>
        <w:t>General leaning of the group is toward Option 1.</w:t>
      </w:r>
    </w:p>
    <w:p w:rsidR="00F60251" w:rsidRDefault="00F60251" w:rsidP="00F60251">
      <w:pPr>
        <w:pStyle w:val="ListParagraph"/>
        <w:numPr>
          <w:ilvl w:val="3"/>
          <w:numId w:val="6"/>
        </w:numPr>
        <w:spacing w:after="160" w:line="259" w:lineRule="auto"/>
      </w:pPr>
      <w:r>
        <w:t>Mark R</w:t>
      </w:r>
      <w:r>
        <w:t>ISON</w:t>
      </w:r>
      <w:r>
        <w:t xml:space="preserve"> will clean up, and bring back.</w:t>
      </w:r>
    </w:p>
    <w:p w:rsidR="00F60251" w:rsidRDefault="00F60251" w:rsidP="00F60251">
      <w:pPr>
        <w:pStyle w:val="ListParagraph"/>
        <w:numPr>
          <w:ilvl w:val="2"/>
          <w:numId w:val="6"/>
        </w:numPr>
        <w:spacing w:after="160" w:line="259" w:lineRule="auto"/>
      </w:pPr>
      <w:r w:rsidRPr="00B314C8">
        <w:rPr>
          <w:highlight w:val="yellow"/>
        </w:rPr>
        <w:t>CID 7349</w:t>
      </w:r>
      <w:r>
        <w:t xml:space="preserve"> (MAC)</w:t>
      </w:r>
    </w:p>
    <w:p w:rsidR="00F60251" w:rsidRDefault="00F60251" w:rsidP="00F60251">
      <w:pPr>
        <w:pStyle w:val="ListParagraph"/>
        <w:numPr>
          <w:ilvl w:val="3"/>
          <w:numId w:val="6"/>
        </w:numPr>
        <w:spacing w:after="160" w:line="259" w:lineRule="auto"/>
      </w:pPr>
      <w:r>
        <w:t>Review Comment</w:t>
      </w:r>
    </w:p>
    <w:p w:rsidR="00F60251" w:rsidRDefault="00F60251" w:rsidP="00F60251">
      <w:pPr>
        <w:pStyle w:val="ListParagraph"/>
        <w:numPr>
          <w:ilvl w:val="3"/>
          <w:numId w:val="6"/>
        </w:numPr>
        <w:spacing w:after="160" w:line="259" w:lineRule="auto"/>
      </w:pPr>
      <w:r>
        <w:t xml:space="preserve">Noted off-line discussion about what the </w:t>
      </w:r>
      <w:proofErr w:type="spellStart"/>
      <w:r>
        <w:t>backoff</w:t>
      </w:r>
      <w:proofErr w:type="spellEnd"/>
      <w:r>
        <w:t xml:space="preserve"> rules should be for Beacon transmission.  Discussion continued here.  It doesn’t seem clear if there is text saying what the </w:t>
      </w:r>
      <w:proofErr w:type="spellStart"/>
      <w:r>
        <w:t>backoff</w:t>
      </w:r>
      <w:proofErr w:type="spellEnd"/>
      <w:r>
        <w:t xml:space="preserve"> mechanism is for a Beacon, following a TBTT.</w:t>
      </w:r>
    </w:p>
    <w:p w:rsidR="00F60251" w:rsidRDefault="00F60251" w:rsidP="00F60251">
      <w:pPr>
        <w:pStyle w:val="ListParagraph"/>
        <w:numPr>
          <w:ilvl w:val="3"/>
          <w:numId w:val="6"/>
        </w:numPr>
        <w:spacing w:after="160" w:line="259" w:lineRule="auto"/>
      </w:pPr>
      <w:r>
        <w:t>Do Beacons just go out at a PIFS?</w:t>
      </w:r>
    </w:p>
    <w:p w:rsidR="00F60251" w:rsidRDefault="00F60251" w:rsidP="00F60251">
      <w:pPr>
        <w:pStyle w:val="ListParagraph"/>
        <w:numPr>
          <w:ilvl w:val="3"/>
          <w:numId w:val="6"/>
        </w:numPr>
        <w:spacing w:after="160" w:line="259" w:lineRule="auto"/>
      </w:pPr>
      <w:r>
        <w:t>Still conversation needed to reach consensus on what to do.  The default (if no consensus can be reached) would be to make no change.</w:t>
      </w:r>
    </w:p>
    <w:p w:rsidR="00F60251" w:rsidRDefault="00F60251" w:rsidP="00F60251">
      <w:pPr>
        <w:pStyle w:val="ListParagraph"/>
        <w:numPr>
          <w:ilvl w:val="3"/>
          <w:numId w:val="6"/>
        </w:numPr>
        <w:spacing w:after="160" w:line="259" w:lineRule="auto"/>
      </w:pPr>
      <w:r>
        <w:t>Mark R</w:t>
      </w:r>
      <w:r>
        <w:t>ISON</w:t>
      </w:r>
      <w:r>
        <w:t xml:space="preserve"> will consider further and bring back.</w:t>
      </w:r>
    </w:p>
    <w:p w:rsidR="00F60251" w:rsidRPr="00B314C8" w:rsidRDefault="00F60251" w:rsidP="00F60251">
      <w:pPr>
        <w:pStyle w:val="ListParagraph"/>
        <w:numPr>
          <w:ilvl w:val="2"/>
          <w:numId w:val="6"/>
        </w:numPr>
        <w:spacing w:after="160" w:line="259" w:lineRule="auto"/>
        <w:rPr>
          <w:highlight w:val="green"/>
        </w:rPr>
      </w:pPr>
      <w:r w:rsidRPr="00B314C8">
        <w:rPr>
          <w:highlight w:val="green"/>
        </w:rPr>
        <w:t>CID 7527 (GEN)</w:t>
      </w:r>
    </w:p>
    <w:p w:rsidR="00F60251" w:rsidRDefault="00F60251" w:rsidP="00F60251">
      <w:pPr>
        <w:pStyle w:val="ListParagraph"/>
        <w:numPr>
          <w:ilvl w:val="3"/>
          <w:numId w:val="6"/>
        </w:numPr>
        <w:spacing w:after="160" w:line="259" w:lineRule="auto"/>
      </w:pPr>
      <w:r>
        <w:t>Reminded that Jouni had a concern with the proposed change.  The concern is whether “PTK key” can or should be plural.  This machine can be run more than once, thus calculating and installing more than one key.  But, none of the rest of the text describing the state machine states is written with plurals, so it seems to written to consider only each run of the machine.</w:t>
      </w:r>
    </w:p>
    <w:p w:rsidR="00F60251" w:rsidRDefault="00F60251" w:rsidP="00F60251">
      <w:pPr>
        <w:pStyle w:val="ListParagraph"/>
        <w:numPr>
          <w:ilvl w:val="3"/>
          <w:numId w:val="6"/>
        </w:numPr>
        <w:spacing w:after="160" w:line="259" w:lineRule="auto"/>
      </w:pPr>
      <w:r>
        <w:t>Agreed we should be consistent.  Easiest seems to be to leave singular, as Mark R</w:t>
      </w:r>
      <w:r>
        <w:t>ISON</w:t>
      </w:r>
      <w:r>
        <w:t xml:space="preserve"> has suggested, and cleanup any lose ends.</w:t>
      </w:r>
    </w:p>
    <w:p w:rsidR="00F60251" w:rsidRDefault="00F60251" w:rsidP="00F60251">
      <w:pPr>
        <w:pStyle w:val="ListParagraph"/>
        <w:numPr>
          <w:ilvl w:val="3"/>
          <w:numId w:val="6"/>
        </w:numPr>
        <w:spacing w:after="160" w:line="259" w:lineRule="auto"/>
      </w:pPr>
      <w:r>
        <w:t xml:space="preserve">Another </w:t>
      </w:r>
      <w:proofErr w:type="spellStart"/>
      <w:r>
        <w:t>clean up</w:t>
      </w:r>
      <w:proofErr w:type="spellEnd"/>
      <w:r>
        <w:t xml:space="preserve"> is to mention IGTK at 120.18.  Added that.</w:t>
      </w:r>
    </w:p>
    <w:p w:rsidR="00F60251" w:rsidRDefault="00F60251" w:rsidP="00F60251">
      <w:pPr>
        <w:pStyle w:val="ListParagraph"/>
        <w:numPr>
          <w:ilvl w:val="3"/>
          <w:numId w:val="6"/>
        </w:numPr>
        <w:spacing w:after="160" w:line="259" w:lineRule="auto"/>
      </w:pPr>
      <w:r>
        <w:t>Reviewed “TPK Key Lifetime” changes.  Is “Key Lifetime” the base noun, qualified with “TPK”?  (As opposed to “</w:t>
      </w:r>
      <w:proofErr w:type="spellStart"/>
      <w:r>
        <w:t>Liftetime</w:t>
      </w:r>
      <w:proofErr w:type="spellEnd"/>
      <w:r>
        <w:t>” being modified by the (redundant) “TPK Key”)  Agreed to this alternate view, but then “Key” should be lower-case.</w:t>
      </w:r>
    </w:p>
    <w:p w:rsidR="00F60251" w:rsidRDefault="00F60251" w:rsidP="00F60251">
      <w:pPr>
        <w:pStyle w:val="ListParagraph"/>
        <w:numPr>
          <w:ilvl w:val="3"/>
          <w:numId w:val="6"/>
        </w:numPr>
        <w:spacing w:after="160" w:line="259" w:lineRule="auto"/>
      </w:pPr>
      <w:r>
        <w:t>Also reviewed “PTK (re)Key request”.  Agreed there is no term for the concept here, so Mark’s proposal is okay (and better than what was there).</w:t>
      </w:r>
    </w:p>
    <w:p w:rsidR="00F60251" w:rsidRDefault="00F60251" w:rsidP="00F60251">
      <w:pPr>
        <w:pStyle w:val="ListParagraph"/>
        <w:numPr>
          <w:ilvl w:val="3"/>
          <w:numId w:val="6"/>
        </w:numPr>
        <w:spacing w:after="160" w:line="259" w:lineRule="auto"/>
      </w:pPr>
      <w:r>
        <w:t>Mark R will post an “r5” with agreed changes.</w:t>
      </w:r>
    </w:p>
    <w:p w:rsidR="00F60251" w:rsidRDefault="00F60251" w:rsidP="00F60251">
      <w:pPr>
        <w:pStyle w:val="ListParagraph"/>
        <w:numPr>
          <w:ilvl w:val="3"/>
          <w:numId w:val="6"/>
        </w:numPr>
        <w:spacing w:after="160" w:line="259" w:lineRule="auto"/>
      </w:pPr>
      <w:r>
        <w:t xml:space="preserve">Proposed Resolution: </w:t>
      </w:r>
      <w:r>
        <w:t xml:space="preserve">Revised; </w:t>
      </w:r>
      <w:r w:rsidRPr="008631BE">
        <w:t xml:space="preserve">Make changes as shown </w:t>
      </w:r>
      <w:r w:rsidRPr="00B314C8">
        <w:t>in 11-16/0276r5</w:t>
      </w:r>
      <w:r>
        <w:t xml:space="preserve"> </w:t>
      </w:r>
      <w:r w:rsidRPr="008631BE">
        <w:t>(</w:t>
      </w:r>
      <w:r w:rsidRPr="00B314C8">
        <w:t>1.3.1.</w:t>
      </w:r>
      <w:r w:rsidRPr="00B314C8">
        <w:tab/>
      </w:r>
      <w:hyperlink r:id="rId10" w:history="1">
        <w:r w:rsidRPr="003B371B">
          <w:rPr>
            <w:rStyle w:val="Hyperlink"/>
          </w:rPr>
          <w:t>https://mentor.ieee.org/802.11/dcn/16/11-16-0276-05-000m-resolutions-for-some-comments-on-11mc-d5-0-sbmc1.docx</w:t>
        </w:r>
      </w:hyperlink>
      <w:r>
        <w:t xml:space="preserve"> </w:t>
      </w:r>
      <w:r>
        <w:t>), for CID 7527</w:t>
      </w:r>
      <w:r w:rsidRPr="008631BE">
        <w:t xml:space="preserve">.  </w:t>
      </w:r>
      <w:r>
        <w:t>This accomplishes the commenter’s intent, and corrects associated wording.</w:t>
      </w:r>
    </w:p>
    <w:p w:rsidR="00F60251" w:rsidRDefault="00F60251" w:rsidP="00F60251">
      <w:pPr>
        <w:pStyle w:val="ListParagraph"/>
        <w:numPr>
          <w:ilvl w:val="3"/>
          <w:numId w:val="6"/>
        </w:numPr>
        <w:spacing w:after="160" w:line="259" w:lineRule="auto"/>
      </w:pPr>
      <w:r>
        <w:t>No objections – Mark ready for Motion</w:t>
      </w:r>
    </w:p>
    <w:p w:rsidR="00F60251" w:rsidRDefault="00F60251" w:rsidP="00F60251">
      <w:pPr>
        <w:pStyle w:val="ListParagraph"/>
        <w:numPr>
          <w:ilvl w:val="1"/>
          <w:numId w:val="6"/>
        </w:numPr>
        <w:spacing w:after="160" w:line="259" w:lineRule="auto"/>
      </w:pPr>
      <w:r>
        <w:t xml:space="preserve">Reminder of meeting in Cambridge next week.  Chair has posted agenda document.  </w:t>
      </w:r>
    </w:p>
    <w:p w:rsidR="00F60251" w:rsidRDefault="00F60251" w:rsidP="00F60251">
      <w:pPr>
        <w:pStyle w:val="ListParagraph"/>
        <w:numPr>
          <w:ilvl w:val="2"/>
          <w:numId w:val="6"/>
        </w:numPr>
        <w:spacing w:after="160" w:line="259" w:lineRule="auto"/>
      </w:pPr>
      <w:r>
        <w:t>Discussed time of meeting slots.  Starting at 9:30 am would also be okay, and might help Asia call-ins.  Will discuss further during the first slot in Cambridge.</w:t>
      </w:r>
    </w:p>
    <w:p w:rsidR="00F60251" w:rsidRDefault="00F60251" w:rsidP="00F60251">
      <w:pPr>
        <w:pStyle w:val="ListParagraph"/>
        <w:numPr>
          <w:ilvl w:val="2"/>
          <w:numId w:val="6"/>
        </w:numPr>
        <w:spacing w:after="160" w:line="259" w:lineRule="auto"/>
      </w:pPr>
      <w:r>
        <w:t>Will change the last slot of each day to go to 6:00 pm to allow the maximum overlap with North America call-ins.</w:t>
      </w:r>
    </w:p>
    <w:p w:rsidR="00F60251" w:rsidRDefault="00F60251" w:rsidP="00F60251">
      <w:pPr>
        <w:pStyle w:val="ListParagraph"/>
        <w:numPr>
          <w:ilvl w:val="1"/>
          <w:numId w:val="6"/>
        </w:numPr>
        <w:spacing w:after="160" w:line="259" w:lineRule="auto"/>
      </w:pPr>
      <w:r>
        <w:t>Adjourned at 11:31 am</w:t>
      </w:r>
      <w:r>
        <w:t xml:space="preserve"> ET</w:t>
      </w:r>
    </w:p>
    <w:p w:rsidR="00CA09B2" w:rsidRDefault="00CA09B2">
      <w:pPr>
        <w:rPr>
          <w:b/>
          <w:sz w:val="24"/>
        </w:rPr>
      </w:pPr>
      <w:r>
        <w:br w:type="page"/>
      </w:r>
      <w:r>
        <w:rPr>
          <w:b/>
          <w:sz w:val="24"/>
        </w:rPr>
        <w:lastRenderedPageBreak/>
        <w:t>References:</w:t>
      </w:r>
    </w:p>
    <w:p w:rsidR="008D1886" w:rsidRDefault="008D1886" w:rsidP="008D1886">
      <w:hyperlink r:id="rId11" w:history="1">
        <w:r w:rsidRPr="003B371B">
          <w:rPr>
            <w:rStyle w:val="Hyperlink"/>
          </w:rPr>
          <w:t>https://mentor.ieee.org/802.11/dcn/16/11-16-0541-00-000m-sc-64-qam-response-to-editor-comments.docx</w:t>
        </w:r>
      </w:hyperlink>
    </w:p>
    <w:p w:rsidR="008D1886" w:rsidRDefault="008D1886" w:rsidP="008D1886">
      <w:hyperlink r:id="rId12" w:history="1">
        <w:r w:rsidRPr="003B371B">
          <w:rPr>
            <w:rStyle w:val="Hyperlink"/>
          </w:rPr>
          <w:t>https://mentor.ieee.org/802.11/dcn/16/11-16-0545-00-000m-cids-7106-and-7412.docx</w:t>
        </w:r>
      </w:hyperlink>
    </w:p>
    <w:p w:rsidR="008D1886" w:rsidRDefault="008D1886" w:rsidP="008D1886">
      <w:hyperlink r:id="rId13" w:history="1">
        <w:r w:rsidRPr="003B371B">
          <w:rPr>
            <w:rStyle w:val="Hyperlink"/>
          </w:rPr>
          <w:t>https://mentor.ieee.org/802.11/dcn/16/11-16-0276-04-000m-resolutions-for-some-comments-on-11mc-d5-0-sbmc1.docx</w:t>
        </w:r>
      </w:hyperlink>
      <w:r>
        <w:t xml:space="preserve"> </w:t>
      </w:r>
    </w:p>
    <w:p w:rsidR="00CA09B2" w:rsidRDefault="00F60251">
      <w:hyperlink r:id="rId14" w:history="1">
        <w:r w:rsidRPr="003B371B">
          <w:rPr>
            <w:rStyle w:val="Hyperlink"/>
          </w:rPr>
          <w:t>https://mentor.ieee.org/802.11/dcn/16/11-16-0276-05-000m-resolutions-for-some-comments-on-11mc-d5-0-sbmc1.docx</w:t>
        </w:r>
      </w:hyperlink>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252" w:rsidRDefault="00F31252">
      <w:r>
        <w:separator/>
      </w:r>
    </w:p>
  </w:endnote>
  <w:endnote w:type="continuationSeparator" w:id="0">
    <w:p w:rsidR="00F31252" w:rsidRDefault="00F3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D27197">
        <w:t>Minutes</w:t>
      </w:r>
    </w:fldSimple>
    <w:r>
      <w:tab/>
      <w:t xml:space="preserve">page </w:t>
    </w:r>
    <w:r>
      <w:fldChar w:fldCharType="begin"/>
    </w:r>
    <w:r>
      <w:instrText xml:space="preserve">page </w:instrText>
    </w:r>
    <w:r>
      <w:fldChar w:fldCharType="separate"/>
    </w:r>
    <w:r w:rsidR="008D1886">
      <w:rPr>
        <w:noProof/>
      </w:rPr>
      <w:t>5</w:t>
    </w:r>
    <w:r>
      <w:fldChar w:fldCharType="end"/>
    </w:r>
    <w:r>
      <w:tab/>
    </w:r>
    <w:fldSimple w:instr=" COMMENTS  \* MERGEFORMAT ">
      <w:r w:rsidR="00D27197">
        <w:t>Jon Rosdahl, Qualcomm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252" w:rsidRDefault="00F31252">
      <w:r>
        <w:separator/>
      </w:r>
    </w:p>
  </w:footnote>
  <w:footnote w:type="continuationSeparator" w:id="0">
    <w:p w:rsidR="00F31252" w:rsidRDefault="00F31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D27197">
        <w:t>April 2016</w:t>
      </w:r>
    </w:fldSimple>
    <w:r>
      <w:tab/>
    </w:r>
    <w:r>
      <w:tab/>
    </w:r>
    <w:fldSimple w:instr=" TITLE  \* MERGEFORMAT ">
      <w:r w:rsidR="00D27197">
        <w:t>doc.: IEEE 802.11-16/0546r0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626DB"/>
    <w:multiLevelType w:val="hybridMultilevel"/>
    <w:tmpl w:val="9A0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F77ED"/>
    <w:multiLevelType w:val="hybridMultilevel"/>
    <w:tmpl w:val="22907AB2"/>
    <w:lvl w:ilvl="0" w:tplc="26FCF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236E75"/>
    <w:multiLevelType w:val="multilevel"/>
    <w:tmpl w:val="C05AEE7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0260A24"/>
    <w:multiLevelType w:val="multilevel"/>
    <w:tmpl w:val="660088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5C600B"/>
    <w:multiLevelType w:val="hybridMultilevel"/>
    <w:tmpl w:val="99282C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0C440D"/>
    <w:multiLevelType w:val="hybridMultilevel"/>
    <w:tmpl w:val="7102CEBA"/>
    <w:lvl w:ilvl="0" w:tplc="80BC4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5C7D93"/>
    <w:multiLevelType w:val="multilevel"/>
    <w:tmpl w:val="9A8C93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6"/>
    <w:rsid w:val="0010605D"/>
    <w:rsid w:val="0016334A"/>
    <w:rsid w:val="001D723B"/>
    <w:rsid w:val="0029020B"/>
    <w:rsid w:val="002D44BE"/>
    <w:rsid w:val="00442037"/>
    <w:rsid w:val="004B064B"/>
    <w:rsid w:val="00595DD6"/>
    <w:rsid w:val="0062440B"/>
    <w:rsid w:val="006A00D4"/>
    <w:rsid w:val="006C0727"/>
    <w:rsid w:val="006E145F"/>
    <w:rsid w:val="00770572"/>
    <w:rsid w:val="008C45AA"/>
    <w:rsid w:val="008D1886"/>
    <w:rsid w:val="00950B98"/>
    <w:rsid w:val="009B0535"/>
    <w:rsid w:val="009F2FBC"/>
    <w:rsid w:val="00AA427C"/>
    <w:rsid w:val="00B373C5"/>
    <w:rsid w:val="00B47677"/>
    <w:rsid w:val="00BE68C2"/>
    <w:rsid w:val="00CA09B2"/>
    <w:rsid w:val="00D27197"/>
    <w:rsid w:val="00DC5A7B"/>
    <w:rsid w:val="00E52A52"/>
    <w:rsid w:val="00E664B6"/>
    <w:rsid w:val="00F31252"/>
    <w:rsid w:val="00F6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434D6D-CC90-41E6-8512-1E829C8E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677"/>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1">
    <w:name w:val="highlight1"/>
    <w:basedOn w:val="DefaultParagraphFont"/>
    <w:rsid w:val="00B373C5"/>
    <w:rPr>
      <w:b/>
      <w:bCs/>
    </w:rPr>
  </w:style>
  <w:style w:type="paragraph" w:styleId="ListParagraph">
    <w:name w:val="List Paragraph"/>
    <w:basedOn w:val="Normal"/>
    <w:uiPriority w:val="34"/>
    <w:qFormat/>
    <w:rsid w:val="00B373C5"/>
    <w:pPr>
      <w:ind w:left="720"/>
      <w:contextualSpacing/>
    </w:pPr>
  </w:style>
  <w:style w:type="character" w:styleId="Emphasis">
    <w:name w:val="Emphasis"/>
    <w:basedOn w:val="DefaultParagraphFont"/>
    <w:qFormat/>
    <w:rsid w:val="00D271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41-00-000m-sc-64-qam-response-to-editor-comments.docx" TargetMode="External"/><Relationship Id="rId13" Type="http://schemas.openxmlformats.org/officeDocument/2006/relationships/hyperlink" Target="https://mentor.ieee.org/802.11/dcn/16/11-16-0276-04-000m-resolutions-for-some-comments-on-11mc-d5-0-sbmc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6/11-16-0545-00-000m-cids-7106-and-741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541-00-000m-sc-64-qam-response-to-editor-comment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16/11-16-0276-05-000m-resolutions-for-some-comments-on-11mc-d5-0-sbmc1.docx" TargetMode="External"/><Relationship Id="rId4" Type="http://schemas.openxmlformats.org/officeDocument/2006/relationships/settings" Target="settings.xml"/><Relationship Id="rId9" Type="http://schemas.openxmlformats.org/officeDocument/2006/relationships/hyperlink" Target="https://mentor.ieee.org/802.11/dcn/16/11-16-0545-00-000m-cids-7106-and-7412.docx" TargetMode="External"/><Relationship Id="rId14" Type="http://schemas.openxmlformats.org/officeDocument/2006/relationships/hyperlink" Target="https://mentor.ieee.org/802.11/dcn/16/11-16-0276-05-000m-resolutions-for-some-comments-on-11mc-d5-0-sbmc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7DBD-7314-4E36-97CF-674BD2EC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461</TotalTime>
  <Pages>5</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802.11-16/0546r0</vt:lpstr>
    </vt:vector>
  </TitlesOfParts>
  <Company>Some Company</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802.11-16/0546r0</dc:title>
  <dc:subject>Minutes</dc:subject>
  <dc:creator>Jon Rosdahl</dc:creator>
  <cp:keywords>April 2016</cp:keywords>
  <dc:description>Jon Rosdahl, Qualcomm</dc:description>
  <cp:lastModifiedBy>Jon Rosdahl</cp:lastModifiedBy>
  <cp:revision>2</cp:revision>
  <cp:lastPrinted>1601-01-01T00:00:00Z</cp:lastPrinted>
  <dcterms:created xsi:type="dcterms:W3CDTF">2016-04-21T13:59:00Z</dcterms:created>
  <dcterms:modified xsi:type="dcterms:W3CDTF">2016-04-21T21:47:00Z</dcterms:modified>
</cp:coreProperties>
</file>