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700"/>
        <w:gridCol w:w="2236"/>
        <w:gridCol w:w="1715"/>
        <w:gridCol w:w="1647"/>
      </w:tblGrid>
      <w:tr w:rsidR="00CA09B2">
        <w:trPr>
          <w:trHeight w:val="485"/>
          <w:jc w:val="center"/>
        </w:trPr>
        <w:tc>
          <w:tcPr>
            <w:tcW w:w="9576" w:type="dxa"/>
            <w:gridSpan w:val="5"/>
            <w:vAlign w:val="center"/>
          </w:tcPr>
          <w:p w:rsidR="00CA09B2" w:rsidRDefault="00140F51">
            <w:pPr>
              <w:pStyle w:val="T2"/>
            </w:pPr>
            <w:r>
              <w:t>Telecon Minutes for REVmc BRC April 1, 2016</w:t>
            </w:r>
          </w:p>
        </w:tc>
      </w:tr>
      <w:tr w:rsidR="00CA09B2">
        <w:trPr>
          <w:trHeight w:val="359"/>
          <w:jc w:val="center"/>
        </w:trPr>
        <w:tc>
          <w:tcPr>
            <w:tcW w:w="9576" w:type="dxa"/>
            <w:gridSpan w:val="5"/>
            <w:vAlign w:val="center"/>
          </w:tcPr>
          <w:p w:rsidR="00CA09B2" w:rsidRDefault="00CA09B2" w:rsidP="00140F51">
            <w:pPr>
              <w:pStyle w:val="T2"/>
              <w:ind w:left="0"/>
              <w:rPr>
                <w:sz w:val="20"/>
              </w:rPr>
            </w:pPr>
            <w:r>
              <w:rPr>
                <w:sz w:val="20"/>
              </w:rPr>
              <w:t>Date:</w:t>
            </w:r>
            <w:r>
              <w:rPr>
                <w:b w:val="0"/>
                <w:sz w:val="20"/>
              </w:rPr>
              <w:t xml:space="preserve">  </w:t>
            </w:r>
            <w:r w:rsidR="00140F51">
              <w:rPr>
                <w:b w:val="0"/>
                <w:sz w:val="20"/>
              </w:rPr>
              <w:t>2016-04-01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40F51">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700" w:type="dxa"/>
            <w:vAlign w:val="center"/>
          </w:tcPr>
          <w:p w:rsidR="00CA09B2" w:rsidRDefault="0062440B">
            <w:pPr>
              <w:pStyle w:val="T2"/>
              <w:spacing w:after="0"/>
              <w:ind w:left="0" w:right="0"/>
              <w:jc w:val="left"/>
              <w:rPr>
                <w:sz w:val="20"/>
              </w:rPr>
            </w:pPr>
            <w:r>
              <w:rPr>
                <w:sz w:val="20"/>
              </w:rPr>
              <w:t>Affiliation</w:t>
            </w:r>
          </w:p>
        </w:tc>
        <w:tc>
          <w:tcPr>
            <w:tcW w:w="2236"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140F51">
        <w:trPr>
          <w:jc w:val="center"/>
        </w:trPr>
        <w:tc>
          <w:tcPr>
            <w:tcW w:w="1278" w:type="dxa"/>
            <w:vAlign w:val="center"/>
          </w:tcPr>
          <w:p w:rsidR="00CA09B2" w:rsidRDefault="00140F51">
            <w:pPr>
              <w:pStyle w:val="T2"/>
              <w:spacing w:after="0"/>
              <w:ind w:left="0" w:right="0"/>
              <w:rPr>
                <w:b w:val="0"/>
                <w:sz w:val="20"/>
              </w:rPr>
            </w:pPr>
            <w:r>
              <w:rPr>
                <w:b w:val="0"/>
                <w:sz w:val="20"/>
              </w:rPr>
              <w:t>Jon Rosdahl</w:t>
            </w:r>
          </w:p>
        </w:tc>
        <w:tc>
          <w:tcPr>
            <w:tcW w:w="2700" w:type="dxa"/>
            <w:vAlign w:val="center"/>
          </w:tcPr>
          <w:p w:rsidR="00CA09B2" w:rsidRDefault="00140F51">
            <w:pPr>
              <w:pStyle w:val="T2"/>
              <w:spacing w:after="0"/>
              <w:ind w:left="0" w:right="0"/>
              <w:rPr>
                <w:b w:val="0"/>
                <w:sz w:val="20"/>
              </w:rPr>
            </w:pPr>
            <w:r>
              <w:rPr>
                <w:b w:val="0"/>
                <w:sz w:val="20"/>
              </w:rPr>
              <w:t>Qualcomm Technologies, Inc.</w:t>
            </w:r>
          </w:p>
        </w:tc>
        <w:tc>
          <w:tcPr>
            <w:tcW w:w="2236" w:type="dxa"/>
            <w:vAlign w:val="center"/>
          </w:tcPr>
          <w:p w:rsidR="00CA09B2" w:rsidRDefault="00140F51">
            <w:pPr>
              <w:pStyle w:val="T2"/>
              <w:spacing w:after="0"/>
              <w:ind w:left="0" w:right="0"/>
              <w:rPr>
                <w:b w:val="0"/>
                <w:sz w:val="20"/>
              </w:rPr>
            </w:pPr>
            <w:r>
              <w:rPr>
                <w:b w:val="0"/>
                <w:sz w:val="20"/>
              </w:rPr>
              <w:t>10871 N 5750 W</w:t>
            </w:r>
          </w:p>
          <w:p w:rsidR="00140F51" w:rsidRDefault="00140F51">
            <w:pPr>
              <w:pStyle w:val="T2"/>
              <w:spacing w:after="0"/>
              <w:ind w:left="0" w:right="0"/>
              <w:rPr>
                <w:b w:val="0"/>
                <w:sz w:val="20"/>
              </w:rPr>
            </w:pPr>
            <w:r>
              <w:rPr>
                <w:b w:val="0"/>
                <w:sz w:val="20"/>
              </w:rPr>
              <w:t>Highland, UT 84003</w:t>
            </w:r>
          </w:p>
        </w:tc>
        <w:tc>
          <w:tcPr>
            <w:tcW w:w="1715" w:type="dxa"/>
            <w:vAlign w:val="center"/>
          </w:tcPr>
          <w:p w:rsidR="00CA09B2" w:rsidRDefault="00140F51">
            <w:pPr>
              <w:pStyle w:val="T2"/>
              <w:spacing w:after="0"/>
              <w:ind w:left="0" w:right="0"/>
              <w:rPr>
                <w:b w:val="0"/>
                <w:sz w:val="20"/>
              </w:rPr>
            </w:pPr>
            <w:r>
              <w:rPr>
                <w:b w:val="0"/>
                <w:sz w:val="20"/>
              </w:rPr>
              <w:t>+1-801-492-4023</w:t>
            </w:r>
          </w:p>
        </w:tc>
        <w:tc>
          <w:tcPr>
            <w:tcW w:w="1647" w:type="dxa"/>
            <w:vAlign w:val="center"/>
          </w:tcPr>
          <w:p w:rsidR="00CA09B2" w:rsidRDefault="00140F51">
            <w:pPr>
              <w:pStyle w:val="T2"/>
              <w:spacing w:after="0"/>
              <w:ind w:left="0" w:right="0"/>
              <w:rPr>
                <w:b w:val="0"/>
                <w:sz w:val="16"/>
              </w:rPr>
            </w:pPr>
            <w:r>
              <w:rPr>
                <w:b w:val="0"/>
                <w:sz w:val="16"/>
              </w:rPr>
              <w:t>jrosdahl @ ieee . org</w:t>
            </w:r>
          </w:p>
        </w:tc>
      </w:tr>
      <w:tr w:rsidR="00CA09B2" w:rsidTr="00140F51">
        <w:trPr>
          <w:jc w:val="center"/>
        </w:trPr>
        <w:tc>
          <w:tcPr>
            <w:tcW w:w="1278" w:type="dxa"/>
            <w:vAlign w:val="center"/>
          </w:tcPr>
          <w:p w:rsidR="00CA09B2" w:rsidRDefault="00CA09B2">
            <w:pPr>
              <w:pStyle w:val="T2"/>
              <w:spacing w:after="0"/>
              <w:ind w:left="0" w:right="0"/>
              <w:rPr>
                <w:b w:val="0"/>
                <w:sz w:val="20"/>
              </w:rPr>
            </w:pPr>
          </w:p>
        </w:tc>
        <w:tc>
          <w:tcPr>
            <w:tcW w:w="2700" w:type="dxa"/>
            <w:vAlign w:val="center"/>
          </w:tcPr>
          <w:p w:rsidR="00CA09B2" w:rsidRDefault="00CA09B2">
            <w:pPr>
              <w:pStyle w:val="T2"/>
              <w:spacing w:after="0"/>
              <w:ind w:left="0" w:right="0"/>
              <w:rPr>
                <w:b w:val="0"/>
                <w:sz w:val="20"/>
              </w:rPr>
            </w:pPr>
          </w:p>
        </w:tc>
        <w:tc>
          <w:tcPr>
            <w:tcW w:w="2236"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40F51">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E6C" w:rsidRDefault="004D3E6C">
                            <w:pPr>
                              <w:pStyle w:val="T1"/>
                              <w:spacing w:after="120"/>
                            </w:pPr>
                            <w:r>
                              <w:t>Abstract</w:t>
                            </w:r>
                          </w:p>
                          <w:p w:rsidR="004D3E6C" w:rsidRDefault="00140F51">
                            <w:pPr>
                              <w:jc w:val="both"/>
                            </w:pPr>
                            <w:r>
                              <w:t>Minutes for REVmc BRC Telecon April 1,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D3E6C" w:rsidRDefault="004D3E6C">
                      <w:pPr>
                        <w:pStyle w:val="T1"/>
                        <w:spacing w:after="120"/>
                      </w:pPr>
                      <w:r>
                        <w:t>Abstract</w:t>
                      </w:r>
                    </w:p>
                    <w:p w:rsidR="004D3E6C" w:rsidRDefault="00140F51">
                      <w:pPr>
                        <w:jc w:val="both"/>
                      </w:pPr>
                      <w:r>
                        <w:t>Minutes for REVmc BRC Telecon April 1, 2016</w:t>
                      </w:r>
                    </w:p>
                  </w:txbxContent>
                </v:textbox>
              </v:shape>
            </w:pict>
          </mc:Fallback>
        </mc:AlternateContent>
      </w:r>
    </w:p>
    <w:p w:rsidR="00CA09B2" w:rsidRDefault="00CA09B2" w:rsidP="007B1ECF">
      <w:r>
        <w:br w:type="page"/>
      </w:r>
    </w:p>
    <w:p w:rsidR="009C53AD" w:rsidRDefault="003151A5" w:rsidP="004A2A81">
      <w:r>
        <w:lastRenderedPageBreak/>
        <w:t xml:space="preserve">Email announcement </w:t>
      </w:r>
      <w:r w:rsidR="00140F51">
        <w:t>sent March 18, 2016</w:t>
      </w:r>
      <w:r>
        <w:t>:</w:t>
      </w:r>
    </w:p>
    <w:p w:rsidR="00C44664" w:rsidRPr="00C44664" w:rsidRDefault="00C44664" w:rsidP="003151A5">
      <w:pPr>
        <w:ind w:left="720"/>
        <w:rPr>
          <w:sz w:val="24"/>
          <w:szCs w:val="24"/>
        </w:rPr>
      </w:pPr>
      <w:r w:rsidRPr="00C44664">
        <w:rPr>
          <w:sz w:val="24"/>
          <w:szCs w:val="24"/>
        </w:rPr>
        <w:t>Below are the draft agenda and teleconference bridge details for upcoming TGmc BRC teleconferences on April 1 and 15. Details for the April 21 and May 6 and 13 teleconferences, and the April 25-28 meeting in Cambridge, UK will follow.</w:t>
      </w:r>
      <w:r w:rsidRPr="00C44664">
        <w:rPr>
          <w:sz w:val="24"/>
          <w:szCs w:val="24"/>
        </w:rPr>
        <w:br/>
        <w:t>Thanks,</w:t>
      </w:r>
      <w:r w:rsidRPr="00C44664">
        <w:rPr>
          <w:sz w:val="24"/>
          <w:szCs w:val="24"/>
        </w:rPr>
        <w:br/>
        <w:t>Dorothy</w:t>
      </w:r>
      <w:r w:rsidRPr="00C44664">
        <w:rPr>
          <w:sz w:val="24"/>
          <w:szCs w:val="24"/>
        </w:rPr>
        <w:br/>
        <w:t>==================</w:t>
      </w:r>
      <w:r w:rsidRPr="00C44664">
        <w:rPr>
          <w:sz w:val="24"/>
          <w:szCs w:val="24"/>
        </w:rPr>
        <w:br/>
        <w:t>Draft agenda:</w:t>
      </w:r>
    </w:p>
    <w:p w:rsidR="00C44664" w:rsidRPr="00C44664" w:rsidRDefault="00C44664" w:rsidP="003151A5">
      <w:pPr>
        <w:ind w:left="1440"/>
        <w:rPr>
          <w:sz w:val="24"/>
          <w:szCs w:val="24"/>
        </w:rPr>
      </w:pPr>
      <w:r w:rsidRPr="00C44664">
        <w:rPr>
          <w:sz w:val="24"/>
          <w:szCs w:val="24"/>
          <w:lang w:val="en-GB"/>
        </w:rPr>
        <w:t>1. Call to order, attendance, and patent policy</w:t>
      </w:r>
    </w:p>
    <w:p w:rsidR="00C44664" w:rsidRPr="00C44664" w:rsidRDefault="00C44664" w:rsidP="003151A5">
      <w:pPr>
        <w:ind w:left="1440"/>
        <w:rPr>
          <w:sz w:val="24"/>
          <w:szCs w:val="24"/>
        </w:rPr>
      </w:pPr>
      <w:r w:rsidRPr="00C44664">
        <w:rPr>
          <w:sz w:val="24"/>
          <w:szCs w:val="24"/>
          <w:lang w:val="en-GB"/>
        </w:rPr>
        <w:t xml:space="preserve">2. Editor report </w:t>
      </w:r>
    </w:p>
    <w:p w:rsidR="00C44664" w:rsidRPr="00C44664" w:rsidRDefault="00C44664" w:rsidP="003151A5">
      <w:pPr>
        <w:ind w:left="1440"/>
        <w:rPr>
          <w:sz w:val="24"/>
          <w:szCs w:val="24"/>
        </w:rPr>
      </w:pPr>
      <w:r w:rsidRPr="00C44664">
        <w:rPr>
          <w:sz w:val="24"/>
          <w:szCs w:val="24"/>
          <w:lang w:val="en-GB"/>
        </w:rPr>
        <w:t>3. Comment resolution</w:t>
      </w:r>
    </w:p>
    <w:p w:rsidR="00C44664" w:rsidRPr="00C44664" w:rsidRDefault="00C44664" w:rsidP="003151A5">
      <w:pPr>
        <w:ind w:left="1440"/>
        <w:rPr>
          <w:sz w:val="24"/>
          <w:szCs w:val="24"/>
        </w:rPr>
      </w:pPr>
      <w:r w:rsidRPr="00C44664">
        <w:rPr>
          <w:sz w:val="24"/>
          <w:szCs w:val="24"/>
          <w:lang w:val="en-GB"/>
        </w:rPr>
        <w:t xml:space="preserve"> Available CIDs, 11-16-384 (Dan H), 11-16-273 (Adrian), 11-16-303 (Graham), 11-16-276 (Mark R), 11-290 (Mark H) </w:t>
      </w:r>
    </w:p>
    <w:p w:rsidR="00C44664" w:rsidRPr="00C44664" w:rsidRDefault="00C44664" w:rsidP="003151A5">
      <w:pPr>
        <w:ind w:left="1440"/>
        <w:rPr>
          <w:sz w:val="24"/>
          <w:szCs w:val="24"/>
        </w:rPr>
      </w:pPr>
      <w:r w:rsidRPr="00C44664">
        <w:rPr>
          <w:sz w:val="24"/>
          <w:szCs w:val="24"/>
          <w:lang w:val="en-GB"/>
        </w:rPr>
        <w:t>4. AOB</w:t>
      </w:r>
    </w:p>
    <w:p w:rsidR="00C44664" w:rsidRDefault="00C44664" w:rsidP="003151A5">
      <w:pPr>
        <w:ind w:left="1440"/>
        <w:rPr>
          <w:sz w:val="24"/>
          <w:szCs w:val="24"/>
          <w:lang w:val="en-GB"/>
        </w:rPr>
      </w:pPr>
      <w:r w:rsidRPr="00C44664">
        <w:rPr>
          <w:sz w:val="24"/>
          <w:szCs w:val="24"/>
          <w:lang w:val="en-GB"/>
        </w:rPr>
        <w:t>5. Adjourn</w:t>
      </w:r>
    </w:p>
    <w:p w:rsidR="007B1ECF" w:rsidRPr="00C44664" w:rsidRDefault="007B1ECF" w:rsidP="003151A5">
      <w:pPr>
        <w:ind w:left="1440"/>
        <w:rPr>
          <w:sz w:val="24"/>
          <w:szCs w:val="24"/>
        </w:rPr>
      </w:pPr>
    </w:p>
    <w:p w:rsidR="00C44664" w:rsidRPr="00C44664" w:rsidRDefault="00C44664" w:rsidP="007B1ECF">
      <w:pPr>
        <w:ind w:left="720"/>
        <w:rPr>
          <w:sz w:val="24"/>
          <w:szCs w:val="24"/>
        </w:rPr>
      </w:pPr>
      <w:r w:rsidRPr="00C44664">
        <w:rPr>
          <w:sz w:val="24"/>
          <w:szCs w:val="24"/>
          <w:lang w:val="en-GB"/>
        </w:rPr>
        <w:t>Note that BRC meetings and teleconferences are subject to IEEE policies and procedures, see:</w:t>
      </w:r>
    </w:p>
    <w:p w:rsidR="00CA09B2" w:rsidRDefault="00C44664" w:rsidP="007B1ECF">
      <w:pPr>
        <w:ind w:left="1440"/>
      </w:pPr>
      <w:r w:rsidRPr="00C44664">
        <w:rPr>
          <w:szCs w:val="22"/>
          <w:lang w:val="en-GB"/>
        </w:rPr>
        <w:t xml:space="preserve">–        </w:t>
      </w:r>
      <w:hyperlink r:id="rId7" w:tgtFrame="_blank" w:history="1">
        <w:r w:rsidRPr="00C44664">
          <w:rPr>
            <w:color w:val="0000FF"/>
            <w:szCs w:val="22"/>
            <w:u w:val="single"/>
            <w:lang w:val="en-GB"/>
          </w:rPr>
          <w:t>IEEE Patent Policy</w:t>
        </w:r>
      </w:hyperlink>
      <w:r w:rsidRPr="00C44664">
        <w:rPr>
          <w:szCs w:val="22"/>
          <w:lang w:val="en-GB"/>
        </w:rPr>
        <w:t xml:space="preserve"> </w:t>
      </w:r>
      <w:r w:rsidRPr="00C44664">
        <w:rPr>
          <w:szCs w:val="22"/>
          <w:lang w:val="en-GB"/>
        </w:rPr>
        <w:br/>
        <w:t xml:space="preserve">–        </w:t>
      </w:r>
      <w:hyperlink r:id="rId8" w:tgtFrame="_blank" w:history="1">
        <w:r w:rsidRPr="00C44664">
          <w:rPr>
            <w:color w:val="0000FF"/>
            <w:szCs w:val="22"/>
            <w:u w:val="single"/>
            <w:lang w:val="en-GB"/>
          </w:rPr>
          <w:t>Patent FAQ</w:t>
        </w:r>
      </w:hyperlink>
      <w:r w:rsidRPr="00C44664">
        <w:rPr>
          <w:szCs w:val="22"/>
          <w:lang w:val="en-GB"/>
        </w:rPr>
        <w:t xml:space="preserve"> </w:t>
      </w:r>
      <w:r w:rsidRPr="00C44664">
        <w:rPr>
          <w:szCs w:val="22"/>
          <w:lang w:val="en-GB"/>
        </w:rPr>
        <w:br/>
        <w:t xml:space="preserve">–        </w:t>
      </w:r>
      <w:hyperlink r:id="rId9" w:tgtFrame="_blank" w:history="1">
        <w:r w:rsidRPr="00C44664">
          <w:rPr>
            <w:color w:val="0000FF"/>
            <w:szCs w:val="22"/>
            <w:u w:val="single"/>
            <w:lang w:val="en-GB"/>
          </w:rPr>
          <w:t>Letter of Assurance Form</w:t>
        </w:r>
      </w:hyperlink>
      <w:r w:rsidRPr="00C44664">
        <w:rPr>
          <w:szCs w:val="22"/>
          <w:lang w:val="en-GB"/>
        </w:rPr>
        <w:br/>
        <w:t xml:space="preserve">–        </w:t>
      </w:r>
      <w:hyperlink r:id="rId10" w:tgtFrame="_blank" w:history="1">
        <w:r w:rsidRPr="00C44664">
          <w:rPr>
            <w:color w:val="0000FF"/>
            <w:szCs w:val="22"/>
            <w:u w:val="single"/>
            <w:lang w:val="en-GB"/>
          </w:rPr>
          <w:t>Affiliation FAQ</w:t>
        </w:r>
      </w:hyperlink>
      <w:r w:rsidRPr="00C44664">
        <w:rPr>
          <w:szCs w:val="22"/>
          <w:lang w:val="en-GB"/>
        </w:rPr>
        <w:t xml:space="preserve"> </w:t>
      </w:r>
      <w:r w:rsidRPr="00C44664">
        <w:rPr>
          <w:szCs w:val="22"/>
          <w:lang w:val="en-GB"/>
        </w:rPr>
        <w:br/>
        <w:t xml:space="preserve">–        </w:t>
      </w:r>
      <w:hyperlink r:id="rId11" w:tgtFrame="_blank" w:history="1">
        <w:r w:rsidRPr="00C44664">
          <w:rPr>
            <w:color w:val="0000FF"/>
            <w:szCs w:val="22"/>
            <w:u w:val="single"/>
            <w:lang w:val="en-GB"/>
          </w:rPr>
          <w:t>Anti-Trust FAQ</w:t>
        </w:r>
      </w:hyperlink>
      <w:r w:rsidRPr="00C44664">
        <w:rPr>
          <w:szCs w:val="22"/>
          <w:lang w:val="en-GB"/>
        </w:rPr>
        <w:t xml:space="preserve"> </w:t>
      </w:r>
      <w:r w:rsidRPr="00C44664">
        <w:rPr>
          <w:szCs w:val="22"/>
          <w:lang w:val="en-GB"/>
        </w:rPr>
        <w:br/>
        <w:t xml:space="preserve">–        </w:t>
      </w:r>
      <w:hyperlink r:id="rId12" w:tgtFrame="_blank" w:history="1">
        <w:r w:rsidRPr="00C44664">
          <w:rPr>
            <w:color w:val="0000FF"/>
            <w:szCs w:val="22"/>
            <w:u w:val="single"/>
            <w:lang w:val="en-GB"/>
          </w:rPr>
          <w:t>Ethics</w:t>
        </w:r>
      </w:hyperlink>
      <w:r w:rsidRPr="00C44664">
        <w:rPr>
          <w:szCs w:val="22"/>
          <w:lang w:val="en-GB"/>
        </w:rPr>
        <w:br/>
        <w:t xml:space="preserve">–        </w:t>
      </w:r>
      <w:hyperlink r:id="rId13" w:tgtFrame="_blank" w:history="1">
        <w:r w:rsidRPr="00C44664">
          <w:rPr>
            <w:color w:val="0000FF"/>
            <w:szCs w:val="22"/>
            <w:u w:val="single"/>
            <w:lang w:val="en-GB"/>
          </w:rPr>
          <w:t>802 LMSC P&amp;P</w:t>
        </w:r>
      </w:hyperlink>
      <w:r w:rsidRPr="00C44664">
        <w:rPr>
          <w:szCs w:val="22"/>
          <w:lang w:val="en-GB"/>
        </w:rPr>
        <w:br/>
        <w:t xml:space="preserve">–        </w:t>
      </w:r>
      <w:hyperlink r:id="rId14" w:tgtFrame="_blank" w:history="1">
        <w:r w:rsidRPr="00C44664">
          <w:rPr>
            <w:color w:val="0000FF"/>
            <w:szCs w:val="22"/>
            <w:u w:val="single"/>
            <w:lang w:val="en-GB"/>
          </w:rPr>
          <w:t>802LMSC OM</w:t>
        </w:r>
      </w:hyperlink>
    </w:p>
    <w:p w:rsidR="00CA09B2" w:rsidRDefault="00CA09B2" w:rsidP="003151A5">
      <w:pPr>
        <w:ind w:left="720"/>
      </w:pPr>
    </w:p>
    <w:p w:rsidR="003151A5" w:rsidRDefault="00C44664" w:rsidP="003151A5">
      <w:pPr>
        <w:ind w:left="720"/>
        <w:rPr>
          <w:sz w:val="24"/>
          <w:szCs w:val="24"/>
        </w:rPr>
      </w:pPr>
      <w:r w:rsidRPr="00C44664">
        <w:rPr>
          <w:sz w:val="24"/>
          <w:szCs w:val="24"/>
        </w:rPr>
        <w:t>We'll select from these for today's call, in the agenda discussion, based on attendees present:</w:t>
      </w:r>
    </w:p>
    <w:p w:rsidR="003151A5" w:rsidRDefault="00C44664" w:rsidP="003151A5">
      <w:pPr>
        <w:numPr>
          <w:ilvl w:val="0"/>
          <w:numId w:val="15"/>
        </w:numPr>
        <w:rPr>
          <w:rStyle w:val="Emphasis"/>
          <w:i w:val="0"/>
        </w:rPr>
      </w:pPr>
      <w:r w:rsidRPr="003151A5">
        <w:rPr>
          <w:rStyle w:val="Emphasis"/>
          <w:i w:val="0"/>
        </w:rPr>
        <w:t>11-16-384 (Dan H)</w:t>
      </w:r>
    </w:p>
    <w:p w:rsidR="003151A5" w:rsidRDefault="00C44664" w:rsidP="003151A5">
      <w:pPr>
        <w:numPr>
          <w:ilvl w:val="0"/>
          <w:numId w:val="15"/>
        </w:numPr>
        <w:rPr>
          <w:rStyle w:val="Emphasis"/>
          <w:i w:val="0"/>
        </w:rPr>
      </w:pPr>
      <w:r w:rsidRPr="003151A5">
        <w:rPr>
          <w:rStyle w:val="Emphasis"/>
          <w:i w:val="0"/>
        </w:rPr>
        <w:t>11-16-273 (Adrian)</w:t>
      </w:r>
    </w:p>
    <w:p w:rsidR="003151A5" w:rsidRDefault="00C44664" w:rsidP="003151A5">
      <w:pPr>
        <w:numPr>
          <w:ilvl w:val="0"/>
          <w:numId w:val="15"/>
        </w:numPr>
        <w:rPr>
          <w:rStyle w:val="Emphasis"/>
          <w:i w:val="0"/>
        </w:rPr>
      </w:pPr>
      <w:r w:rsidRPr="003151A5">
        <w:rPr>
          <w:rStyle w:val="Emphasis"/>
          <w:i w:val="0"/>
        </w:rPr>
        <w:t>11-16-303 (Graham), also 11-16-228, 11-16-385, 11-16-304, 11-16-237, 11-16-221, 11-16-278</w:t>
      </w:r>
    </w:p>
    <w:p w:rsidR="003151A5" w:rsidRDefault="00C44664" w:rsidP="003151A5">
      <w:pPr>
        <w:numPr>
          <w:ilvl w:val="0"/>
          <w:numId w:val="15"/>
        </w:numPr>
        <w:rPr>
          <w:rStyle w:val="Emphasis"/>
          <w:i w:val="0"/>
        </w:rPr>
      </w:pPr>
      <w:r w:rsidRPr="003151A5">
        <w:rPr>
          <w:rStyle w:val="Emphasis"/>
          <w:i w:val="0"/>
        </w:rPr>
        <w:t>11-16-276 (Mark R)</w:t>
      </w:r>
    </w:p>
    <w:p w:rsidR="003151A5" w:rsidRDefault="00C44664" w:rsidP="003151A5">
      <w:pPr>
        <w:numPr>
          <w:ilvl w:val="0"/>
          <w:numId w:val="15"/>
        </w:numPr>
        <w:rPr>
          <w:rStyle w:val="Emphasis"/>
          <w:i w:val="0"/>
        </w:rPr>
      </w:pPr>
      <w:r w:rsidRPr="003151A5">
        <w:rPr>
          <w:rStyle w:val="Emphasis"/>
          <w:i w:val="0"/>
        </w:rPr>
        <w:t xml:space="preserve">11-16-290 (Mark H) </w:t>
      </w:r>
    </w:p>
    <w:p w:rsidR="003151A5" w:rsidRDefault="00C44664" w:rsidP="003151A5">
      <w:pPr>
        <w:numPr>
          <w:ilvl w:val="0"/>
          <w:numId w:val="15"/>
        </w:numPr>
        <w:rPr>
          <w:rStyle w:val="Emphasis"/>
          <w:i w:val="0"/>
        </w:rPr>
      </w:pPr>
      <w:r w:rsidRPr="003151A5">
        <w:rPr>
          <w:rStyle w:val="Emphasis"/>
          <w:i w:val="0"/>
        </w:rPr>
        <w:t>11-16-501 (Edward) PICS and MIB comments</w:t>
      </w:r>
    </w:p>
    <w:p w:rsidR="00C44664" w:rsidRPr="003151A5" w:rsidRDefault="00C44664" w:rsidP="003151A5">
      <w:pPr>
        <w:numPr>
          <w:ilvl w:val="0"/>
          <w:numId w:val="15"/>
        </w:numPr>
        <w:rPr>
          <w:rStyle w:val="Emphasis"/>
          <w:i w:val="0"/>
        </w:rPr>
      </w:pPr>
      <w:r w:rsidRPr="003151A5">
        <w:rPr>
          <w:rStyle w:val="Emphasis"/>
          <w:i w:val="0"/>
        </w:rPr>
        <w:t>Editorial rework required CIDs</w:t>
      </w:r>
      <w:r w:rsidR="003151A5" w:rsidRPr="003151A5">
        <w:rPr>
          <w:rStyle w:val="Emphasis"/>
          <w:i w:val="0"/>
        </w:rPr>
        <w:t xml:space="preserve"> – 30 mins</w:t>
      </w:r>
    </w:p>
    <w:p w:rsidR="00C44664" w:rsidRPr="003151A5" w:rsidRDefault="00C44664" w:rsidP="003151A5">
      <w:pPr>
        <w:numPr>
          <w:ilvl w:val="0"/>
          <w:numId w:val="15"/>
        </w:numPr>
        <w:rPr>
          <w:rStyle w:val="Emphasis"/>
          <w:i w:val="0"/>
        </w:rPr>
      </w:pPr>
      <w:r w:rsidRPr="003151A5">
        <w:rPr>
          <w:rStyle w:val="Emphasis"/>
          <w:i w:val="0"/>
        </w:rPr>
        <w:t>11-16-499</w:t>
      </w:r>
      <w:r w:rsidR="003151A5" w:rsidRPr="003151A5">
        <w:rPr>
          <w:rStyle w:val="Emphasis"/>
          <w:i w:val="0"/>
        </w:rPr>
        <w:t xml:space="preserve"> (Edward) CID 7452</w:t>
      </w:r>
    </w:p>
    <w:p w:rsidR="00CA09B2" w:rsidRDefault="00CA09B2"/>
    <w:p w:rsidR="00FD21E3" w:rsidRDefault="00140F51" w:rsidP="00FD21E3">
      <w:pPr>
        <w:numPr>
          <w:ilvl w:val="0"/>
          <w:numId w:val="8"/>
        </w:numPr>
      </w:pPr>
      <w:r>
        <w:br w:type="page"/>
      </w:r>
      <w:r w:rsidR="00FD21E3">
        <w:lastRenderedPageBreak/>
        <w:t xml:space="preserve">Minutes for 802.11 TGmc BRC for Friday, April 1, 2015 – </w:t>
      </w:r>
    </w:p>
    <w:p w:rsidR="00FD21E3" w:rsidRDefault="00FD21E3" w:rsidP="00FD21E3">
      <w:pPr>
        <w:numPr>
          <w:ilvl w:val="1"/>
          <w:numId w:val="8"/>
        </w:numPr>
      </w:pPr>
      <w:r w:rsidRPr="009C53AD">
        <w:rPr>
          <w:b/>
        </w:rPr>
        <w:t>Called to order</w:t>
      </w:r>
      <w:r>
        <w:t xml:space="preserve"> by Dorothy STANLEY (HP/Aruba) 10:00 am ET</w:t>
      </w:r>
    </w:p>
    <w:p w:rsidR="00FD21E3" w:rsidRDefault="00FD21E3" w:rsidP="00FD21E3">
      <w:pPr>
        <w:numPr>
          <w:ilvl w:val="1"/>
          <w:numId w:val="8"/>
        </w:numPr>
      </w:pPr>
      <w:r w:rsidRPr="009C53AD">
        <w:rPr>
          <w:b/>
        </w:rPr>
        <w:t>Review Patent Policies</w:t>
      </w:r>
      <w:r>
        <w:t>, call for essential patent reports</w:t>
      </w:r>
    </w:p>
    <w:p w:rsidR="00FD21E3" w:rsidRDefault="00FD21E3" w:rsidP="00FD21E3">
      <w:pPr>
        <w:numPr>
          <w:ilvl w:val="2"/>
          <w:numId w:val="8"/>
        </w:numPr>
      </w:pPr>
      <w:r>
        <w:t>No Issues identified</w:t>
      </w:r>
    </w:p>
    <w:p w:rsidR="00FD21E3" w:rsidRDefault="00C44664" w:rsidP="00FD21E3">
      <w:pPr>
        <w:numPr>
          <w:ilvl w:val="1"/>
          <w:numId w:val="8"/>
        </w:numPr>
      </w:pPr>
      <w:r w:rsidRPr="009C53AD">
        <w:rPr>
          <w:b/>
        </w:rPr>
        <w:t>Attendance</w:t>
      </w:r>
      <w:r>
        <w:t>: Dorothy Stanley (HPE); Mark Hamilton (Ruckus); Adrian Stephens (Intel); Edward (</w:t>
      </w:r>
      <w:r w:rsidR="00D4013D">
        <w:t>Huawei</w:t>
      </w:r>
      <w:r>
        <w:t>);  Emily Qi (Intel); Graham Smith (SRT Wireless); Jinjing Jiang (Marvell);  Jon Rosdahl (Qualcomm); Jouni Malinen (Qualcomm)</w:t>
      </w:r>
    </w:p>
    <w:p w:rsidR="00FD21E3" w:rsidRPr="009C53AD" w:rsidRDefault="00C44664" w:rsidP="00FD21E3">
      <w:pPr>
        <w:numPr>
          <w:ilvl w:val="1"/>
          <w:numId w:val="8"/>
        </w:numPr>
        <w:rPr>
          <w:b/>
        </w:rPr>
      </w:pPr>
      <w:r w:rsidRPr="009C53AD">
        <w:rPr>
          <w:b/>
        </w:rPr>
        <w:t>Discus Agenda plan</w:t>
      </w:r>
    </w:p>
    <w:p w:rsidR="00FD21E3" w:rsidRDefault="00C44664" w:rsidP="00FD21E3">
      <w:pPr>
        <w:numPr>
          <w:ilvl w:val="2"/>
          <w:numId w:val="8"/>
        </w:numPr>
      </w:pPr>
      <w:r>
        <w:t>Determine who is in attendance and the available documents</w:t>
      </w:r>
      <w:r w:rsidR="00FD21E3">
        <w:t xml:space="preserve"> for review today.</w:t>
      </w:r>
    </w:p>
    <w:p w:rsidR="00FD21E3" w:rsidRDefault="00FD21E3" w:rsidP="00FD21E3">
      <w:pPr>
        <w:numPr>
          <w:ilvl w:val="2"/>
          <w:numId w:val="8"/>
        </w:numPr>
      </w:pPr>
      <w:r>
        <w:t>Available submissions for resolving CIDs</w:t>
      </w:r>
    </w:p>
    <w:p w:rsidR="00FD21E3" w:rsidRDefault="00C44664" w:rsidP="009C53AD">
      <w:pPr>
        <w:pStyle w:val="NoSpacing"/>
        <w:numPr>
          <w:ilvl w:val="0"/>
          <w:numId w:val="11"/>
        </w:numPr>
      </w:pPr>
      <w:r w:rsidRPr="00FD21E3">
        <w:t>11-16-501 (Edw</w:t>
      </w:r>
      <w:r w:rsidR="00FD21E3">
        <w:t>ard) PICS and MIB comments - 30</w:t>
      </w:r>
    </w:p>
    <w:p w:rsidR="00FD21E3" w:rsidRDefault="00FD21E3" w:rsidP="009C53AD">
      <w:pPr>
        <w:pStyle w:val="NoSpacing"/>
        <w:numPr>
          <w:ilvl w:val="0"/>
          <w:numId w:val="11"/>
        </w:numPr>
      </w:pPr>
      <w:r>
        <w:t>11-16-290 (Mark H) - 30 mins</w:t>
      </w:r>
    </w:p>
    <w:p w:rsidR="00FD21E3" w:rsidRDefault="00FD21E3" w:rsidP="009C53AD">
      <w:pPr>
        <w:pStyle w:val="NoSpacing"/>
        <w:numPr>
          <w:ilvl w:val="0"/>
          <w:numId w:val="11"/>
        </w:numPr>
      </w:pPr>
      <w:r>
        <w:t>11-16-273 (Adrian) – 60 mins</w:t>
      </w:r>
    </w:p>
    <w:p w:rsidR="00FD21E3" w:rsidRDefault="00FD21E3" w:rsidP="009C53AD">
      <w:pPr>
        <w:pStyle w:val="NoSpacing"/>
        <w:numPr>
          <w:ilvl w:val="0"/>
          <w:numId w:val="11"/>
        </w:numPr>
      </w:pPr>
      <w:r>
        <w:t>11-16-303 (Graham) – 30 mins</w:t>
      </w:r>
    </w:p>
    <w:p w:rsidR="00FD21E3" w:rsidRDefault="00FD21E3" w:rsidP="009C53AD">
      <w:pPr>
        <w:pStyle w:val="NoSpacing"/>
        <w:numPr>
          <w:ilvl w:val="0"/>
          <w:numId w:val="11"/>
        </w:numPr>
      </w:pPr>
      <w:r>
        <w:t>Editorial rework required CIDs</w:t>
      </w:r>
      <w:r w:rsidRPr="00FD21E3">
        <w:t xml:space="preserve">-30 mins </w:t>
      </w:r>
    </w:p>
    <w:p w:rsidR="00FD21E3" w:rsidRDefault="00C44664" w:rsidP="00450E04">
      <w:pPr>
        <w:pStyle w:val="NoSpacing"/>
        <w:numPr>
          <w:ilvl w:val="0"/>
          <w:numId w:val="11"/>
        </w:numPr>
      </w:pPr>
      <w:r w:rsidRPr="00FD21E3">
        <w:t xml:space="preserve">11-16-499 </w:t>
      </w:r>
      <w:r w:rsidR="00FD21E3">
        <w:t xml:space="preserve">(Edward) </w:t>
      </w:r>
      <w:r w:rsidR="009C53AD">
        <w:t>– Defer</w:t>
      </w:r>
    </w:p>
    <w:p w:rsidR="009C53AD" w:rsidRPr="009C53AD" w:rsidRDefault="009C53AD" w:rsidP="009C53AD">
      <w:pPr>
        <w:pStyle w:val="NoSpacing"/>
        <w:numPr>
          <w:ilvl w:val="1"/>
          <w:numId w:val="8"/>
        </w:numPr>
        <w:rPr>
          <w:b/>
        </w:rPr>
      </w:pPr>
      <w:r w:rsidRPr="009C53AD">
        <w:rPr>
          <w:b/>
        </w:rPr>
        <w:t xml:space="preserve">Review </w:t>
      </w:r>
      <w:r w:rsidR="00D4013D" w:rsidRPr="009C53AD">
        <w:rPr>
          <w:b/>
        </w:rPr>
        <w:t>Approved</w:t>
      </w:r>
      <w:r w:rsidRPr="009C53AD">
        <w:rPr>
          <w:b/>
        </w:rPr>
        <w:t xml:space="preserve"> Agenda</w:t>
      </w:r>
      <w:r>
        <w:rPr>
          <w:b/>
        </w:rPr>
        <w:t>:</w:t>
      </w:r>
    </w:p>
    <w:p w:rsidR="009C53AD" w:rsidRDefault="009C53AD" w:rsidP="009C53AD">
      <w:pPr>
        <w:numPr>
          <w:ilvl w:val="0"/>
          <w:numId w:val="13"/>
        </w:numPr>
      </w:pPr>
      <w:r>
        <w:t>Call to order, attendance, and patent policy</w:t>
      </w:r>
    </w:p>
    <w:p w:rsidR="009C53AD" w:rsidRDefault="009C53AD" w:rsidP="009C53AD">
      <w:pPr>
        <w:numPr>
          <w:ilvl w:val="0"/>
          <w:numId w:val="13"/>
        </w:numPr>
      </w:pPr>
      <w:r>
        <w:t xml:space="preserve">Editor report </w:t>
      </w:r>
    </w:p>
    <w:p w:rsidR="009C53AD" w:rsidRDefault="009C53AD" w:rsidP="009C53AD">
      <w:pPr>
        <w:numPr>
          <w:ilvl w:val="0"/>
          <w:numId w:val="13"/>
        </w:numPr>
      </w:pPr>
      <w:r>
        <w:t>Comment resolution:</w:t>
      </w:r>
    </w:p>
    <w:p w:rsidR="009C53AD" w:rsidRDefault="009C53AD" w:rsidP="009C53AD">
      <w:pPr>
        <w:numPr>
          <w:ilvl w:val="0"/>
          <w:numId w:val="13"/>
        </w:numPr>
      </w:pPr>
      <w:r>
        <w:t>11-16-501 (Edward) PICS and MIB comments - 30 min</w:t>
      </w:r>
    </w:p>
    <w:p w:rsidR="009C53AD" w:rsidRDefault="009C53AD" w:rsidP="009C53AD">
      <w:pPr>
        <w:numPr>
          <w:ilvl w:val="0"/>
          <w:numId w:val="13"/>
        </w:numPr>
      </w:pPr>
      <w:r>
        <w:t>11-16-290 (Mark H) - 30 mins</w:t>
      </w:r>
    </w:p>
    <w:p w:rsidR="009C53AD" w:rsidRDefault="009C53AD" w:rsidP="009C53AD">
      <w:pPr>
        <w:numPr>
          <w:ilvl w:val="0"/>
          <w:numId w:val="13"/>
        </w:numPr>
      </w:pPr>
      <w:r>
        <w:t>11-16-273 (Adrian) – 60 mins</w:t>
      </w:r>
    </w:p>
    <w:p w:rsidR="009C53AD" w:rsidRDefault="009C53AD" w:rsidP="009C53AD">
      <w:pPr>
        <w:numPr>
          <w:ilvl w:val="0"/>
          <w:numId w:val="13"/>
        </w:numPr>
      </w:pPr>
      <w:r>
        <w:t>11-16-303 (Graham) – 30 mins</w:t>
      </w:r>
    </w:p>
    <w:p w:rsidR="009C53AD" w:rsidRDefault="009C53AD" w:rsidP="009C53AD">
      <w:pPr>
        <w:numPr>
          <w:ilvl w:val="0"/>
          <w:numId w:val="13"/>
        </w:numPr>
      </w:pPr>
      <w:r>
        <w:t>Editorial rework required CIDs (Adrian) – 30 mins</w:t>
      </w:r>
    </w:p>
    <w:p w:rsidR="009C53AD" w:rsidRDefault="009C53AD" w:rsidP="009C53AD">
      <w:pPr>
        <w:numPr>
          <w:ilvl w:val="0"/>
          <w:numId w:val="13"/>
        </w:numPr>
      </w:pPr>
      <w:r>
        <w:t>11-16-273 (Adrian) – until 12:55pm ET</w:t>
      </w:r>
    </w:p>
    <w:p w:rsidR="009C53AD" w:rsidRDefault="009C53AD" w:rsidP="009C53AD">
      <w:pPr>
        <w:numPr>
          <w:ilvl w:val="0"/>
          <w:numId w:val="13"/>
        </w:numPr>
      </w:pPr>
      <w:r>
        <w:t>AOB</w:t>
      </w:r>
    </w:p>
    <w:p w:rsidR="009C53AD" w:rsidRDefault="009C53AD" w:rsidP="009C53AD">
      <w:pPr>
        <w:numPr>
          <w:ilvl w:val="0"/>
          <w:numId w:val="13"/>
        </w:numPr>
      </w:pPr>
      <w:r>
        <w:t>Adjourn</w:t>
      </w:r>
    </w:p>
    <w:p w:rsidR="009C53AD" w:rsidRDefault="00D4013D" w:rsidP="009C53AD">
      <w:pPr>
        <w:pStyle w:val="NoSpacing"/>
        <w:numPr>
          <w:ilvl w:val="2"/>
          <w:numId w:val="8"/>
        </w:numPr>
      </w:pPr>
      <w:r>
        <w:t xml:space="preserve">No Objection </w:t>
      </w:r>
      <w:r w:rsidR="009C53AD">
        <w:t>to the approved agenda</w:t>
      </w:r>
    </w:p>
    <w:p w:rsidR="009C53AD" w:rsidRDefault="009C53AD" w:rsidP="009C53AD">
      <w:pPr>
        <w:pStyle w:val="NoSpacing"/>
        <w:numPr>
          <w:ilvl w:val="1"/>
          <w:numId w:val="8"/>
        </w:numPr>
      </w:pPr>
      <w:r w:rsidRPr="009C53AD">
        <w:rPr>
          <w:b/>
        </w:rPr>
        <w:t>Editor Report</w:t>
      </w:r>
      <w:r>
        <w:t xml:space="preserve"> Adrian Stephens (Intel)</w:t>
      </w:r>
    </w:p>
    <w:p w:rsidR="009C53AD" w:rsidRDefault="009C53AD" w:rsidP="009C53AD">
      <w:pPr>
        <w:pStyle w:val="NoSpacing"/>
        <w:numPr>
          <w:ilvl w:val="2"/>
          <w:numId w:val="8"/>
        </w:numPr>
      </w:pPr>
      <w:r>
        <w:t>Edited everything except some changes, like additional MCS changes, are out for external review.</w:t>
      </w:r>
    </w:p>
    <w:p w:rsidR="009C53AD" w:rsidRDefault="009C53AD" w:rsidP="009C53AD">
      <w:pPr>
        <w:pStyle w:val="NoSpacing"/>
        <w:numPr>
          <w:ilvl w:val="3"/>
          <w:numId w:val="8"/>
        </w:numPr>
      </w:pPr>
      <w:r>
        <w:t>Changes due to motions not tied to comments have been done.</w:t>
      </w:r>
    </w:p>
    <w:p w:rsidR="009C53AD" w:rsidRDefault="00C44664" w:rsidP="009C53AD">
      <w:pPr>
        <w:pStyle w:val="NoSpacing"/>
        <w:numPr>
          <w:ilvl w:val="2"/>
          <w:numId w:val="8"/>
        </w:numPr>
      </w:pPr>
      <w:r>
        <w:t>Editing is progressing, there are some issues that need more review</w:t>
      </w:r>
    </w:p>
    <w:p w:rsidR="009C53AD" w:rsidRDefault="009C53AD" w:rsidP="009C53AD">
      <w:pPr>
        <w:numPr>
          <w:ilvl w:val="3"/>
          <w:numId w:val="8"/>
        </w:numPr>
      </w:pPr>
      <w:r>
        <w:t>Initial reviews of the edited changes are being done and should be ready by April face to face.</w:t>
      </w:r>
    </w:p>
    <w:p w:rsidR="009C53AD" w:rsidRDefault="009C53AD" w:rsidP="009C53AD">
      <w:pPr>
        <w:pStyle w:val="NoSpacing"/>
        <w:numPr>
          <w:ilvl w:val="2"/>
          <w:numId w:val="8"/>
        </w:numPr>
      </w:pPr>
      <w:r>
        <w:t>Expecting some updates resulting from issues found in editing, likely at May F2F</w:t>
      </w:r>
    </w:p>
    <w:p w:rsidR="00C44664" w:rsidRDefault="004A2A81" w:rsidP="009C53AD">
      <w:pPr>
        <w:pStyle w:val="NoSpacing"/>
        <w:numPr>
          <w:ilvl w:val="1"/>
          <w:numId w:val="8"/>
        </w:numPr>
      </w:pPr>
      <w:r>
        <w:t>Review doc 11-16/501r0</w:t>
      </w:r>
    </w:p>
    <w:p w:rsidR="004A2A81" w:rsidRDefault="00294796" w:rsidP="004A2A81">
      <w:pPr>
        <w:numPr>
          <w:ilvl w:val="2"/>
          <w:numId w:val="1"/>
        </w:numPr>
      </w:pPr>
      <w:hyperlink r:id="rId15" w:history="1">
        <w:r w:rsidR="007D4D8E" w:rsidRPr="004F7124">
          <w:rPr>
            <w:rStyle w:val="Hyperlink"/>
          </w:rPr>
          <w:t>https://mentor.ieee.org/802.11/dcn/16/11-16-0501-00-000m-resolution-for-some-pics-and-mib-comments.docx</w:t>
        </w:r>
      </w:hyperlink>
      <w:r w:rsidR="007D4D8E">
        <w:t xml:space="preserve"> </w:t>
      </w:r>
    </w:p>
    <w:p w:rsidR="004A2A81" w:rsidRDefault="004A2A81" w:rsidP="004A2A81">
      <w:pPr>
        <w:numPr>
          <w:ilvl w:val="2"/>
          <w:numId w:val="1"/>
        </w:numPr>
      </w:pPr>
      <w:r>
        <w:t>Review presentation</w:t>
      </w:r>
    </w:p>
    <w:p w:rsidR="004A2A81" w:rsidRDefault="004A2A81" w:rsidP="004A2A81">
      <w:pPr>
        <w:numPr>
          <w:ilvl w:val="2"/>
          <w:numId w:val="1"/>
        </w:numPr>
      </w:pPr>
      <w:r w:rsidRPr="004A2A81">
        <w:rPr>
          <w:highlight w:val="yellow"/>
        </w:rPr>
        <w:t>CID 7556</w:t>
      </w:r>
      <w:r>
        <w:t xml:space="preserve"> (GEN)</w:t>
      </w:r>
    </w:p>
    <w:p w:rsidR="004A2A81" w:rsidRDefault="00D4013D" w:rsidP="004A2A81">
      <w:pPr>
        <w:numPr>
          <w:ilvl w:val="3"/>
          <w:numId w:val="1"/>
        </w:numPr>
      </w:pPr>
      <w:r>
        <w:t>Review Comment</w:t>
      </w:r>
    </w:p>
    <w:p w:rsidR="004A2A81" w:rsidRDefault="004A2A81" w:rsidP="004A2A81">
      <w:pPr>
        <w:numPr>
          <w:ilvl w:val="3"/>
          <w:numId w:val="1"/>
        </w:numPr>
      </w:pPr>
      <w:r>
        <w:t>Discussion on proposed changes</w:t>
      </w:r>
    </w:p>
    <w:p w:rsidR="004A2A81" w:rsidRDefault="004A2A81" w:rsidP="004A2A81">
      <w:pPr>
        <w:numPr>
          <w:ilvl w:val="3"/>
          <w:numId w:val="1"/>
        </w:numPr>
      </w:pPr>
      <w:r>
        <w:t>More work is needed to describe why both terms are needed.</w:t>
      </w:r>
    </w:p>
    <w:p w:rsidR="004A2A81" w:rsidRDefault="004A2A81" w:rsidP="004A2A81">
      <w:pPr>
        <w:numPr>
          <w:ilvl w:val="2"/>
          <w:numId w:val="1"/>
        </w:numPr>
      </w:pPr>
      <w:r w:rsidRPr="004A2A81">
        <w:rPr>
          <w:highlight w:val="green"/>
        </w:rPr>
        <w:t>CID 7767</w:t>
      </w:r>
      <w:r>
        <w:t xml:space="preserve"> (EDITOR)</w:t>
      </w:r>
    </w:p>
    <w:p w:rsidR="004A2A81" w:rsidRDefault="00D4013D" w:rsidP="004A2A81">
      <w:pPr>
        <w:numPr>
          <w:ilvl w:val="3"/>
          <w:numId w:val="1"/>
        </w:numPr>
      </w:pPr>
      <w:r>
        <w:t>Review Comment</w:t>
      </w:r>
    </w:p>
    <w:p w:rsidR="004A2A81" w:rsidRDefault="004A2A81" w:rsidP="004A2A81">
      <w:pPr>
        <w:numPr>
          <w:ilvl w:val="3"/>
          <w:numId w:val="1"/>
        </w:numPr>
      </w:pPr>
      <w:r>
        <w:t>Discussion on proposed change:</w:t>
      </w:r>
    </w:p>
    <w:p w:rsidR="004A2A81" w:rsidRDefault="00D4013D" w:rsidP="004A2A81">
      <w:pPr>
        <w:numPr>
          <w:ilvl w:val="3"/>
          <w:numId w:val="1"/>
        </w:numPr>
      </w:pPr>
      <w:r>
        <w:t>Proposed Resolution</w:t>
      </w:r>
      <w:r w:rsidR="004A2A81">
        <w:t xml:space="preserve">: </w:t>
      </w:r>
      <w:r w:rsidR="004A2A81" w:rsidRPr="004A2A81">
        <w:t>Revised (page and line numbers from D5.2)</w:t>
      </w:r>
      <w:r w:rsidR="004A2A81" w:rsidRPr="004A2A81">
        <w:cr/>
        <w:t>[1]    At line 3437.28: change “when object dot11PHYType has the value of ht” to “when object dot11PHYType is ht”.</w:t>
      </w:r>
      <w:r w:rsidR="004A2A81" w:rsidRPr="004A2A81">
        <w:cr/>
        <w:t>[2]    At line 3437.41: change “when object dot11PHYType has the value of vht” to “when object dot11PHYType is vht”.</w:t>
      </w:r>
      <w:r w:rsidR="004A2A81" w:rsidRPr="004A2A81">
        <w:cr/>
      </w:r>
      <w:r w:rsidR="004A2A81" w:rsidRPr="004A2A81">
        <w:lastRenderedPageBreak/>
        <w:t>[3]    At line 3437.56: change “when object dot11PHYType has the value of tvht” to “when object dot11PHYType is tvht”.</w:t>
      </w:r>
    </w:p>
    <w:p w:rsidR="004A2A81" w:rsidRDefault="00D4013D" w:rsidP="004A2A81">
      <w:pPr>
        <w:numPr>
          <w:ilvl w:val="3"/>
          <w:numId w:val="1"/>
        </w:numPr>
      </w:pPr>
      <w:r>
        <w:t xml:space="preserve">No Objection </w:t>
      </w:r>
      <w:r w:rsidR="004A2A81">
        <w:t xml:space="preserve">– </w:t>
      </w:r>
      <w:r>
        <w:t>Mark Ready for Motion</w:t>
      </w:r>
    </w:p>
    <w:p w:rsidR="004A2A81" w:rsidRDefault="004A2A81" w:rsidP="004A2A81">
      <w:pPr>
        <w:numPr>
          <w:ilvl w:val="2"/>
          <w:numId w:val="1"/>
        </w:numPr>
      </w:pPr>
      <w:r w:rsidRPr="00A42CE8">
        <w:rPr>
          <w:highlight w:val="green"/>
        </w:rPr>
        <w:t>CID 7355</w:t>
      </w:r>
      <w:r>
        <w:t xml:space="preserve"> (GEN)</w:t>
      </w:r>
    </w:p>
    <w:p w:rsidR="004A2A81" w:rsidRDefault="00D4013D" w:rsidP="004A2A81">
      <w:pPr>
        <w:numPr>
          <w:ilvl w:val="3"/>
          <w:numId w:val="1"/>
        </w:numPr>
      </w:pPr>
      <w:r>
        <w:t>Review Comment</w:t>
      </w:r>
    </w:p>
    <w:p w:rsidR="004A2A81" w:rsidRDefault="00607E34" w:rsidP="004A2A81">
      <w:pPr>
        <w:numPr>
          <w:ilvl w:val="3"/>
          <w:numId w:val="1"/>
        </w:numPr>
      </w:pPr>
      <w:r>
        <w:t>WEP has been marked deprecated</w:t>
      </w:r>
    </w:p>
    <w:p w:rsidR="00607E34" w:rsidRDefault="00607E34" w:rsidP="004A2A81">
      <w:pPr>
        <w:numPr>
          <w:ilvl w:val="3"/>
          <w:numId w:val="1"/>
        </w:numPr>
      </w:pPr>
      <w:r>
        <w:t>Discussion on the change proposal and the proposed disposition.</w:t>
      </w:r>
    </w:p>
    <w:p w:rsidR="00607E34" w:rsidRDefault="00607E34" w:rsidP="00607E34">
      <w:pPr>
        <w:numPr>
          <w:ilvl w:val="4"/>
          <w:numId w:val="1"/>
        </w:numPr>
      </w:pPr>
      <w:r>
        <w:t>Discuss with changing “may accept” with “receives”</w:t>
      </w:r>
    </w:p>
    <w:p w:rsidR="00607E34" w:rsidRDefault="00607E34" w:rsidP="00607E34">
      <w:pPr>
        <w:numPr>
          <w:ilvl w:val="4"/>
          <w:numId w:val="1"/>
        </w:numPr>
      </w:pPr>
      <w:r>
        <w:t>Discuss with what it means to “receives”</w:t>
      </w:r>
    </w:p>
    <w:p w:rsidR="00607E34" w:rsidRDefault="00607E34" w:rsidP="00607E34">
      <w:pPr>
        <w:numPr>
          <w:ilvl w:val="4"/>
          <w:numId w:val="1"/>
        </w:numPr>
      </w:pPr>
      <w:r>
        <w:t>The comment is on unchanged text, so could be simply rejected as out of scope.</w:t>
      </w:r>
    </w:p>
    <w:p w:rsidR="00607E34" w:rsidRDefault="00D4013D" w:rsidP="002E05C7">
      <w:pPr>
        <w:numPr>
          <w:ilvl w:val="3"/>
          <w:numId w:val="1"/>
        </w:numPr>
      </w:pPr>
      <w:r>
        <w:t>Proposed Resolution</w:t>
      </w:r>
      <w:r w:rsidR="00607E34">
        <w:t xml:space="preserve">: </w:t>
      </w:r>
      <w:r w:rsidR="002E05C7" w:rsidRPr="002E05C7">
        <w:t>REJECTED (GEN: 2016-04-01 14:35:58Z)</w:t>
      </w:r>
      <w:r w:rsidR="00607E34">
        <w:t xml:space="preserve">; </w:t>
      </w:r>
      <w:r w:rsidR="00607E34" w:rsidRPr="00607E34">
        <w:t>The comment is out of scope:  i.e., it is not on changed text, text affected by changed text or text that is the target of an existing valid unsatisfied comment.</w:t>
      </w:r>
    </w:p>
    <w:p w:rsidR="00607E34" w:rsidRDefault="00607E34" w:rsidP="00607E34">
      <w:pPr>
        <w:numPr>
          <w:ilvl w:val="3"/>
          <w:numId w:val="1"/>
        </w:numPr>
      </w:pPr>
      <w:r>
        <w:t>Discussion on the proposed text</w:t>
      </w:r>
    </w:p>
    <w:p w:rsidR="00607E34" w:rsidRDefault="00D4013D" w:rsidP="00607E34">
      <w:pPr>
        <w:numPr>
          <w:ilvl w:val="3"/>
          <w:numId w:val="1"/>
        </w:numPr>
      </w:pPr>
      <w:r>
        <w:t xml:space="preserve">No Objection </w:t>
      </w:r>
      <w:r w:rsidR="00607E34">
        <w:t xml:space="preserve">– </w:t>
      </w:r>
      <w:r>
        <w:t>Mark Ready for Motion</w:t>
      </w:r>
    </w:p>
    <w:p w:rsidR="00607E34" w:rsidRDefault="00A42CE8" w:rsidP="00607E34">
      <w:pPr>
        <w:numPr>
          <w:ilvl w:val="2"/>
          <w:numId w:val="1"/>
        </w:numPr>
      </w:pPr>
      <w:r w:rsidRPr="00A42CE8">
        <w:rPr>
          <w:highlight w:val="green"/>
        </w:rPr>
        <w:t>CID 7437</w:t>
      </w:r>
      <w:r>
        <w:t xml:space="preserve"> (GEN)</w:t>
      </w:r>
    </w:p>
    <w:p w:rsidR="00A42CE8" w:rsidRDefault="00D4013D" w:rsidP="00A42CE8">
      <w:pPr>
        <w:numPr>
          <w:ilvl w:val="3"/>
          <w:numId w:val="1"/>
        </w:numPr>
      </w:pPr>
      <w:r>
        <w:t>Review Comment</w:t>
      </w:r>
    </w:p>
    <w:p w:rsidR="00A42CE8" w:rsidRDefault="00D4013D" w:rsidP="004D3E6C">
      <w:pPr>
        <w:numPr>
          <w:ilvl w:val="3"/>
          <w:numId w:val="1"/>
        </w:numPr>
      </w:pPr>
      <w:r>
        <w:t>Proposed Resolution</w:t>
      </w:r>
      <w:r w:rsidR="00A42CE8">
        <w:t>: REVISED (GEN: 2016-04-01 14:40:23Z</w:t>
      </w:r>
      <w:r>
        <w:t>) (</w:t>
      </w:r>
      <w:r w:rsidR="00A42CE8">
        <w:t>page and line numbers from D5.2)   At lines 3128.50, 3256.29, and 3370.61, delete "This field contains the fixed-point part of Altitude.</w:t>
      </w:r>
      <w:proofErr w:type="gramStart"/>
      <w:r w:rsidR="00A42CE8">
        <w:t>".</w:t>
      </w:r>
      <w:proofErr w:type="gramEnd"/>
    </w:p>
    <w:p w:rsidR="00A42CE8" w:rsidRDefault="00D4013D" w:rsidP="004D3E6C">
      <w:pPr>
        <w:numPr>
          <w:ilvl w:val="3"/>
          <w:numId w:val="1"/>
        </w:numPr>
      </w:pPr>
      <w:r>
        <w:t xml:space="preserve">No Objection </w:t>
      </w:r>
      <w:r w:rsidR="00A42CE8">
        <w:t xml:space="preserve">– </w:t>
      </w:r>
      <w:r>
        <w:t>Mark Ready for Motion</w:t>
      </w:r>
    </w:p>
    <w:p w:rsidR="00A42CE8" w:rsidRDefault="00A42CE8" w:rsidP="00A42CE8">
      <w:pPr>
        <w:numPr>
          <w:ilvl w:val="2"/>
          <w:numId w:val="1"/>
        </w:numPr>
      </w:pPr>
      <w:r w:rsidRPr="00A42CE8">
        <w:rPr>
          <w:highlight w:val="green"/>
        </w:rPr>
        <w:t>CID 7438</w:t>
      </w:r>
      <w:r>
        <w:t xml:space="preserve"> (GEN)</w:t>
      </w:r>
    </w:p>
    <w:p w:rsidR="00A42CE8" w:rsidRDefault="00D4013D" w:rsidP="00A42CE8">
      <w:pPr>
        <w:numPr>
          <w:ilvl w:val="3"/>
          <w:numId w:val="1"/>
        </w:numPr>
      </w:pPr>
      <w:r>
        <w:t>Review Comment</w:t>
      </w:r>
    </w:p>
    <w:p w:rsidR="00A42CE8" w:rsidRDefault="00A42CE8" w:rsidP="00A42CE8">
      <w:pPr>
        <w:numPr>
          <w:ilvl w:val="3"/>
          <w:numId w:val="1"/>
        </w:numPr>
      </w:pPr>
      <w:r>
        <w:t>Same cited sentence as in CID 7437– use same resolution</w:t>
      </w:r>
    </w:p>
    <w:p w:rsidR="00A42CE8" w:rsidRDefault="00D4013D" w:rsidP="00A42CE8">
      <w:pPr>
        <w:numPr>
          <w:ilvl w:val="3"/>
          <w:numId w:val="1"/>
        </w:numPr>
      </w:pPr>
      <w:r>
        <w:t>Proposed Resolution</w:t>
      </w:r>
      <w:r w:rsidR="00A42CE8">
        <w:t>: REVISED (GEN: 2016-04-01 14:40:23Z</w:t>
      </w:r>
      <w:r w:rsidR="002E05C7">
        <w:t>) (</w:t>
      </w:r>
      <w:r w:rsidR="00A42CE8">
        <w:t>page and line numbers from D5.2)   At lines 3128.50, 3256.29, and 3370.61, delete "This field contains the fixed-point part of Altitude.</w:t>
      </w:r>
      <w:proofErr w:type="gramStart"/>
      <w:r w:rsidR="00A42CE8">
        <w:t>".</w:t>
      </w:r>
      <w:proofErr w:type="gramEnd"/>
    </w:p>
    <w:p w:rsidR="00A42CE8" w:rsidRDefault="00D4013D" w:rsidP="00A42CE8">
      <w:pPr>
        <w:numPr>
          <w:ilvl w:val="3"/>
          <w:numId w:val="1"/>
        </w:numPr>
      </w:pPr>
      <w:r>
        <w:t xml:space="preserve">No Objection </w:t>
      </w:r>
      <w:r w:rsidR="00A42CE8">
        <w:t xml:space="preserve">– </w:t>
      </w:r>
      <w:r>
        <w:t>Mark Ready for Motion</w:t>
      </w:r>
    </w:p>
    <w:p w:rsidR="00A42CE8" w:rsidRPr="00FE6E32" w:rsidRDefault="00A42CE8" w:rsidP="00A42CE8">
      <w:pPr>
        <w:numPr>
          <w:ilvl w:val="1"/>
          <w:numId w:val="1"/>
        </w:numPr>
        <w:rPr>
          <w:b/>
        </w:rPr>
      </w:pPr>
      <w:r w:rsidRPr="00FE6E32">
        <w:rPr>
          <w:b/>
        </w:rPr>
        <w:t>Review doc: 11-16/290r1</w:t>
      </w:r>
    </w:p>
    <w:p w:rsidR="00A42CE8" w:rsidRDefault="00294796" w:rsidP="00A42CE8">
      <w:pPr>
        <w:numPr>
          <w:ilvl w:val="2"/>
          <w:numId w:val="1"/>
        </w:numPr>
      </w:pPr>
      <w:hyperlink r:id="rId16" w:history="1">
        <w:r w:rsidR="00A42CE8" w:rsidRPr="004F7124">
          <w:rPr>
            <w:rStyle w:val="Hyperlink"/>
          </w:rPr>
          <w:t>https://mentor.ieee.org/802.11/dcn/16/11-16-0290-01-000m-resolutions-for-some-comments-on-11mc-d5-0.docx</w:t>
        </w:r>
      </w:hyperlink>
    </w:p>
    <w:p w:rsidR="00A42CE8" w:rsidRDefault="00A42CE8" w:rsidP="00A42CE8">
      <w:pPr>
        <w:numPr>
          <w:ilvl w:val="2"/>
          <w:numId w:val="1"/>
        </w:numPr>
      </w:pPr>
      <w:r w:rsidRPr="00FE6E32">
        <w:rPr>
          <w:highlight w:val="green"/>
        </w:rPr>
        <w:t>CID 7807</w:t>
      </w:r>
      <w:r>
        <w:t xml:space="preserve"> (MAC)</w:t>
      </w:r>
    </w:p>
    <w:p w:rsidR="00A42CE8" w:rsidRDefault="00D4013D" w:rsidP="00A42CE8">
      <w:pPr>
        <w:numPr>
          <w:ilvl w:val="3"/>
          <w:numId w:val="1"/>
        </w:numPr>
      </w:pPr>
      <w:r>
        <w:t>Review Comment</w:t>
      </w:r>
    </w:p>
    <w:p w:rsidR="000B1F41" w:rsidRDefault="000B1F41" w:rsidP="00A42CE8">
      <w:pPr>
        <w:numPr>
          <w:ilvl w:val="3"/>
          <w:numId w:val="1"/>
        </w:numPr>
      </w:pPr>
      <w:r>
        <w:t>We need to avoid use of Must – change to “are”</w:t>
      </w:r>
    </w:p>
    <w:p w:rsidR="000B1F41" w:rsidRDefault="000B1F41" w:rsidP="00A42CE8">
      <w:pPr>
        <w:numPr>
          <w:ilvl w:val="3"/>
          <w:numId w:val="1"/>
        </w:numPr>
      </w:pPr>
      <w:r>
        <w:t>Fix misspelled organized</w:t>
      </w:r>
    </w:p>
    <w:p w:rsidR="000B1F41" w:rsidRDefault="000B1F41" w:rsidP="00A42CE8">
      <w:pPr>
        <w:numPr>
          <w:ilvl w:val="3"/>
          <w:numId w:val="1"/>
        </w:numPr>
      </w:pPr>
      <w:r>
        <w:t>An R2 will need to be posted</w:t>
      </w:r>
    </w:p>
    <w:p w:rsidR="00A42CE8" w:rsidRDefault="00D4013D" w:rsidP="000B1F41">
      <w:pPr>
        <w:numPr>
          <w:ilvl w:val="3"/>
          <w:numId w:val="1"/>
        </w:numPr>
        <w:autoSpaceDE w:val="0"/>
        <w:autoSpaceDN w:val="0"/>
        <w:adjustRightInd w:val="0"/>
      </w:pPr>
      <w:r>
        <w:t>Proposed Resolution</w:t>
      </w:r>
      <w:r w:rsidR="00A42CE8">
        <w:t>: REVISED.  Make changes as shown in 11-16/290r</w:t>
      </w:r>
      <w:r w:rsidR="000B1F41">
        <w:t>2 &lt;</w:t>
      </w:r>
      <w:hyperlink r:id="rId17" w:history="1">
        <w:r w:rsidR="007D4D8E" w:rsidRPr="004F7124">
          <w:rPr>
            <w:rStyle w:val="Hyperlink"/>
          </w:rPr>
          <w:t>https://mentor.ieee.org/802.11/dcn/16/11-16-0290-02-000m-resolutions-for-some-comments-on-11mc-d5-0.docx</w:t>
        </w:r>
      </w:hyperlink>
      <w:r w:rsidR="000B1F41">
        <w:t>&gt;</w:t>
      </w:r>
      <w:r w:rsidR="00A42CE8">
        <w:t>, for CID 7807.  These changes effect the commenter’s intent, with additional editorial clean up.</w:t>
      </w:r>
    </w:p>
    <w:p w:rsidR="00A42CE8" w:rsidRDefault="00D4013D" w:rsidP="000B1F41">
      <w:pPr>
        <w:numPr>
          <w:ilvl w:val="3"/>
          <w:numId w:val="1"/>
        </w:numPr>
        <w:autoSpaceDE w:val="0"/>
        <w:autoSpaceDN w:val="0"/>
        <w:adjustRightInd w:val="0"/>
      </w:pPr>
      <w:r>
        <w:t xml:space="preserve">No Objection </w:t>
      </w:r>
      <w:r w:rsidR="000B1F41">
        <w:t xml:space="preserve">– </w:t>
      </w:r>
      <w:r>
        <w:t>Mark Ready for Motion</w:t>
      </w:r>
    </w:p>
    <w:p w:rsidR="000B1F41" w:rsidRDefault="000B1F41" w:rsidP="000B1F41">
      <w:pPr>
        <w:numPr>
          <w:ilvl w:val="2"/>
          <w:numId w:val="1"/>
        </w:numPr>
        <w:autoSpaceDE w:val="0"/>
        <w:autoSpaceDN w:val="0"/>
        <w:adjustRightInd w:val="0"/>
      </w:pPr>
      <w:r w:rsidRPr="005956C2">
        <w:rPr>
          <w:highlight w:val="green"/>
        </w:rPr>
        <w:t>CID 7317</w:t>
      </w:r>
      <w:r>
        <w:t xml:space="preserve"> (MAC)</w:t>
      </w:r>
    </w:p>
    <w:p w:rsidR="000B1F41" w:rsidRDefault="00D4013D" w:rsidP="000B1F41">
      <w:pPr>
        <w:numPr>
          <w:ilvl w:val="3"/>
          <w:numId w:val="1"/>
        </w:numPr>
        <w:autoSpaceDE w:val="0"/>
        <w:autoSpaceDN w:val="0"/>
        <w:adjustRightInd w:val="0"/>
      </w:pPr>
      <w:r>
        <w:t>Review Comment</w:t>
      </w:r>
    </w:p>
    <w:p w:rsidR="000B1F41" w:rsidRDefault="000B1F41" w:rsidP="000B1F41">
      <w:pPr>
        <w:numPr>
          <w:ilvl w:val="3"/>
          <w:numId w:val="1"/>
        </w:numPr>
        <w:autoSpaceDE w:val="0"/>
        <w:autoSpaceDN w:val="0"/>
        <w:adjustRightInd w:val="0"/>
      </w:pPr>
      <w:r>
        <w:t>Question on if this had been covered by a previous presentation.</w:t>
      </w:r>
    </w:p>
    <w:p w:rsidR="000B1F41" w:rsidRDefault="00D4013D" w:rsidP="000B1F41">
      <w:pPr>
        <w:numPr>
          <w:ilvl w:val="3"/>
          <w:numId w:val="1"/>
        </w:numPr>
        <w:autoSpaceDE w:val="0"/>
        <w:autoSpaceDN w:val="0"/>
        <w:adjustRightInd w:val="0"/>
      </w:pPr>
      <w:r>
        <w:t>Proposed Resolution</w:t>
      </w:r>
      <w:r w:rsidR="000B1F41">
        <w:t>: REVISED.  Make changes as shown in 11-16/290r2 &lt;</w:t>
      </w:r>
      <w:r w:rsidR="000B1F41" w:rsidRPr="000B1F41">
        <w:t xml:space="preserve"> </w:t>
      </w:r>
      <w:hyperlink r:id="rId18" w:history="1">
        <w:r w:rsidR="000B1F41" w:rsidRPr="004F7124">
          <w:rPr>
            <w:rStyle w:val="Hyperlink"/>
          </w:rPr>
          <w:t>https://mentor.ieee.org/802.11/dcn/16/11-16-0290-02-000m-resolutions-for-some-comments-on-11mc-d5-0.docx</w:t>
        </w:r>
      </w:hyperlink>
      <w:r w:rsidR="000B1F41">
        <w:t xml:space="preserve"> &gt;, for CID 7317.  These changes effect the commenter’s intent.</w:t>
      </w:r>
    </w:p>
    <w:p w:rsidR="00A42CE8" w:rsidRDefault="000B1F41" w:rsidP="000B1F41">
      <w:pPr>
        <w:numPr>
          <w:ilvl w:val="3"/>
          <w:numId w:val="1"/>
        </w:numPr>
      </w:pPr>
      <w:r>
        <w:t>Discussion on if this was covered by Graham’s previous</w:t>
      </w:r>
    </w:p>
    <w:p w:rsidR="005956C2" w:rsidRDefault="007D4D8E" w:rsidP="005956C2">
      <w:pPr>
        <w:numPr>
          <w:ilvl w:val="4"/>
          <w:numId w:val="1"/>
        </w:numPr>
      </w:pPr>
      <w:r w:rsidRPr="007D4D8E">
        <w:rPr>
          <w:highlight w:val="yellow"/>
        </w:rPr>
        <w:t>ACTION</w:t>
      </w:r>
      <w:r w:rsidR="005956C2" w:rsidRPr="007D4D8E">
        <w:rPr>
          <w:highlight w:val="yellow"/>
        </w:rPr>
        <w:t xml:space="preserve"> ITEM #1:</w:t>
      </w:r>
      <w:r w:rsidR="005956C2">
        <w:t xml:space="preserve"> Graham to check and get back if it needs review</w:t>
      </w:r>
    </w:p>
    <w:p w:rsidR="005956C2" w:rsidRDefault="00D4013D" w:rsidP="005956C2">
      <w:pPr>
        <w:numPr>
          <w:ilvl w:val="3"/>
          <w:numId w:val="1"/>
        </w:numPr>
      </w:pPr>
      <w:r>
        <w:lastRenderedPageBreak/>
        <w:t xml:space="preserve">No Objection </w:t>
      </w:r>
      <w:r w:rsidR="005956C2">
        <w:t xml:space="preserve">– </w:t>
      </w:r>
      <w:r>
        <w:t>Mark Ready for Motion</w:t>
      </w:r>
    </w:p>
    <w:p w:rsidR="005956C2" w:rsidRDefault="005956C2" w:rsidP="005956C2">
      <w:pPr>
        <w:numPr>
          <w:ilvl w:val="2"/>
          <w:numId w:val="1"/>
        </w:numPr>
      </w:pPr>
      <w:r w:rsidRPr="005956C2">
        <w:rPr>
          <w:highlight w:val="green"/>
        </w:rPr>
        <w:t>CID 7324</w:t>
      </w:r>
      <w:r>
        <w:t xml:space="preserve"> (MAC)</w:t>
      </w:r>
    </w:p>
    <w:p w:rsidR="005956C2" w:rsidRDefault="00D4013D" w:rsidP="005956C2">
      <w:pPr>
        <w:numPr>
          <w:ilvl w:val="3"/>
          <w:numId w:val="1"/>
        </w:numPr>
      </w:pPr>
      <w:r>
        <w:t>Review Comment</w:t>
      </w:r>
    </w:p>
    <w:p w:rsidR="005956C2" w:rsidRDefault="005956C2" w:rsidP="005956C2">
      <w:pPr>
        <w:numPr>
          <w:ilvl w:val="3"/>
          <w:numId w:val="1"/>
        </w:numPr>
      </w:pPr>
      <w:r>
        <w:t>Discussion on the context of the proposal.</w:t>
      </w:r>
    </w:p>
    <w:p w:rsidR="005956C2" w:rsidRDefault="00D4013D" w:rsidP="005956C2">
      <w:pPr>
        <w:numPr>
          <w:ilvl w:val="3"/>
          <w:numId w:val="1"/>
        </w:numPr>
      </w:pPr>
      <w:r>
        <w:t>Proposed Resolution</w:t>
      </w:r>
      <w:r w:rsidR="005956C2">
        <w:t>: REVISED.  Make changes as shown in 11-16/290r2 &lt;</w:t>
      </w:r>
      <w:r w:rsidR="005956C2" w:rsidRPr="000B1F41">
        <w:t xml:space="preserve"> </w:t>
      </w:r>
      <w:hyperlink r:id="rId19" w:history="1">
        <w:r w:rsidR="005956C2" w:rsidRPr="004F7124">
          <w:rPr>
            <w:rStyle w:val="Hyperlink"/>
          </w:rPr>
          <w:t>https://mentor.ieee.org/802.11/dcn/16/11-16-0290-02-000m-resolutions-for-some-comments-on-11mc-d5-0.docx</w:t>
        </w:r>
      </w:hyperlink>
      <w:r w:rsidR="005956C2">
        <w:t xml:space="preserve"> &gt;, for CID 7324.  These changes effect the commenter’s intent.</w:t>
      </w:r>
    </w:p>
    <w:p w:rsidR="00A42CE8" w:rsidRDefault="00D4013D" w:rsidP="00A42CE8">
      <w:pPr>
        <w:numPr>
          <w:ilvl w:val="3"/>
          <w:numId w:val="1"/>
        </w:numPr>
      </w:pPr>
      <w:r>
        <w:t xml:space="preserve">No Objection </w:t>
      </w:r>
      <w:r w:rsidR="005956C2">
        <w:t xml:space="preserve">– </w:t>
      </w:r>
      <w:r>
        <w:t>Mark Ready for Motion</w:t>
      </w:r>
    </w:p>
    <w:p w:rsidR="005956C2" w:rsidRDefault="005956C2" w:rsidP="005956C2">
      <w:pPr>
        <w:numPr>
          <w:ilvl w:val="2"/>
          <w:numId w:val="1"/>
        </w:numPr>
      </w:pPr>
      <w:r w:rsidRPr="005956C2">
        <w:rPr>
          <w:highlight w:val="green"/>
        </w:rPr>
        <w:t>CID 7378</w:t>
      </w:r>
      <w:r>
        <w:t xml:space="preserve"> (MAC)</w:t>
      </w:r>
    </w:p>
    <w:p w:rsidR="005956C2" w:rsidRDefault="00D4013D" w:rsidP="005956C2">
      <w:pPr>
        <w:numPr>
          <w:ilvl w:val="3"/>
          <w:numId w:val="1"/>
        </w:numPr>
      </w:pPr>
      <w:r>
        <w:t>Review Comment</w:t>
      </w:r>
    </w:p>
    <w:p w:rsidR="005956C2" w:rsidRDefault="005956C2" w:rsidP="005956C2">
      <w:pPr>
        <w:numPr>
          <w:ilvl w:val="3"/>
          <w:numId w:val="1"/>
        </w:numPr>
      </w:pPr>
      <w:r>
        <w:t>Check to see if this CID was included in another proposal.</w:t>
      </w:r>
    </w:p>
    <w:p w:rsidR="005956C2" w:rsidRDefault="00D4013D" w:rsidP="005956C2">
      <w:pPr>
        <w:numPr>
          <w:ilvl w:val="3"/>
          <w:numId w:val="1"/>
        </w:numPr>
      </w:pPr>
      <w:r>
        <w:t>Proposed Resolution</w:t>
      </w:r>
      <w:r w:rsidR="005956C2">
        <w:t xml:space="preserve">: REVISED.  </w:t>
      </w:r>
      <w:r w:rsidR="005956C2" w:rsidRPr="005956C2">
        <w:t>Change both occurrences of “PMK or PSK key identifiers” to “PMK identifiers” and “PMK or PSK key identifier” to “PMK identifier” (P126.47 and P126.49).</w:t>
      </w:r>
    </w:p>
    <w:p w:rsidR="005956C2" w:rsidRDefault="00D4013D" w:rsidP="005956C2">
      <w:pPr>
        <w:numPr>
          <w:ilvl w:val="3"/>
          <w:numId w:val="1"/>
        </w:numPr>
      </w:pPr>
      <w:r>
        <w:t xml:space="preserve">No Objection </w:t>
      </w:r>
      <w:r w:rsidR="005956C2">
        <w:t xml:space="preserve">– </w:t>
      </w:r>
      <w:r>
        <w:t>Mark Ready for Motion</w:t>
      </w:r>
    </w:p>
    <w:p w:rsidR="005956C2" w:rsidRDefault="005956C2" w:rsidP="005956C2">
      <w:pPr>
        <w:numPr>
          <w:ilvl w:val="2"/>
          <w:numId w:val="1"/>
        </w:numPr>
      </w:pPr>
      <w:r w:rsidRPr="003911FE">
        <w:rPr>
          <w:highlight w:val="yellow"/>
        </w:rPr>
        <w:t>CID 7792</w:t>
      </w:r>
      <w:r>
        <w:t xml:space="preserve"> (MAC)</w:t>
      </w:r>
    </w:p>
    <w:p w:rsidR="005956C2" w:rsidRDefault="00D4013D" w:rsidP="005956C2">
      <w:pPr>
        <w:numPr>
          <w:ilvl w:val="3"/>
          <w:numId w:val="1"/>
        </w:numPr>
      </w:pPr>
      <w:r>
        <w:t>Review Comment</w:t>
      </w:r>
    </w:p>
    <w:p w:rsidR="005956C2" w:rsidRDefault="005956C2" w:rsidP="005956C2">
      <w:pPr>
        <w:numPr>
          <w:ilvl w:val="3"/>
          <w:numId w:val="1"/>
        </w:numPr>
      </w:pPr>
      <w:r>
        <w:t>Discussion – the change could be just “buffered BU”</w:t>
      </w:r>
    </w:p>
    <w:p w:rsidR="005956C2" w:rsidRDefault="005956C2" w:rsidP="005956C2">
      <w:pPr>
        <w:numPr>
          <w:ilvl w:val="3"/>
          <w:numId w:val="1"/>
        </w:numPr>
      </w:pPr>
      <w:r>
        <w:t xml:space="preserve">Not </w:t>
      </w:r>
      <w:r w:rsidR="00D4013D">
        <w:t>able</w:t>
      </w:r>
      <w:r>
        <w:t xml:space="preserve"> to remember why this was not included in the BU</w:t>
      </w:r>
      <w:r w:rsidR="003911FE">
        <w:t xml:space="preserve"> language change.</w:t>
      </w:r>
    </w:p>
    <w:p w:rsidR="003911FE" w:rsidRDefault="003911FE" w:rsidP="005956C2">
      <w:pPr>
        <w:numPr>
          <w:ilvl w:val="3"/>
          <w:numId w:val="1"/>
        </w:numPr>
      </w:pPr>
      <w:r>
        <w:t>More work required to review.</w:t>
      </w:r>
    </w:p>
    <w:p w:rsidR="005956C2" w:rsidRDefault="003911FE" w:rsidP="003911FE">
      <w:pPr>
        <w:numPr>
          <w:ilvl w:val="2"/>
          <w:numId w:val="1"/>
        </w:numPr>
      </w:pPr>
      <w:r w:rsidRPr="003911FE">
        <w:rPr>
          <w:highlight w:val="green"/>
        </w:rPr>
        <w:t>CID 7658</w:t>
      </w:r>
      <w:r>
        <w:t xml:space="preserve"> (MAC)</w:t>
      </w:r>
    </w:p>
    <w:p w:rsidR="003911FE" w:rsidRDefault="00D4013D" w:rsidP="003911FE">
      <w:pPr>
        <w:numPr>
          <w:ilvl w:val="3"/>
          <w:numId w:val="1"/>
        </w:numPr>
      </w:pPr>
      <w:r>
        <w:t>Review Comment</w:t>
      </w:r>
    </w:p>
    <w:p w:rsidR="003911FE" w:rsidRDefault="00D4013D" w:rsidP="003911FE">
      <w:pPr>
        <w:numPr>
          <w:ilvl w:val="3"/>
          <w:numId w:val="1"/>
        </w:numPr>
      </w:pPr>
      <w:r>
        <w:t>Proposed Resolution</w:t>
      </w:r>
      <w:r w:rsidR="003911FE">
        <w:t xml:space="preserve">: REJECTED. The commenter did not provide sufficient evidence that this particular MIB attribute needs to be included in the list in 4.3.13.  That is, just because the attribute in not in this list, a missing </w:t>
      </w:r>
      <w:r>
        <w:t>behavioral</w:t>
      </w:r>
      <w:r w:rsidR="003911FE">
        <w:t xml:space="preserve"> requirement has not be identified.</w:t>
      </w:r>
    </w:p>
    <w:p w:rsidR="003911FE" w:rsidRDefault="00D4013D" w:rsidP="003911FE">
      <w:pPr>
        <w:numPr>
          <w:ilvl w:val="3"/>
          <w:numId w:val="1"/>
        </w:numPr>
      </w:pPr>
      <w:r>
        <w:t xml:space="preserve">No Objection </w:t>
      </w:r>
      <w:r w:rsidR="003911FE">
        <w:t xml:space="preserve">– </w:t>
      </w:r>
      <w:r>
        <w:t>Mark Ready for Motion</w:t>
      </w:r>
    </w:p>
    <w:p w:rsidR="003911FE" w:rsidRDefault="003911FE" w:rsidP="003911FE">
      <w:pPr>
        <w:numPr>
          <w:ilvl w:val="2"/>
          <w:numId w:val="1"/>
        </w:numPr>
      </w:pPr>
      <w:r>
        <w:t>Return to 7317 (MAC)</w:t>
      </w:r>
    </w:p>
    <w:p w:rsidR="003911FE" w:rsidRDefault="003911FE" w:rsidP="003911FE">
      <w:pPr>
        <w:numPr>
          <w:ilvl w:val="3"/>
          <w:numId w:val="1"/>
        </w:numPr>
      </w:pPr>
      <w:r>
        <w:t>This CID 7317 is identical to 5195 which we rejected a change in D4.0 ballot.</w:t>
      </w:r>
    </w:p>
    <w:p w:rsidR="003911FE" w:rsidRDefault="003911FE" w:rsidP="003911FE">
      <w:pPr>
        <w:numPr>
          <w:ilvl w:val="3"/>
          <w:numId w:val="1"/>
        </w:numPr>
      </w:pPr>
      <w:r>
        <w:t>Discussion this may be a bit different, and the proposed change may be appropriate.</w:t>
      </w:r>
    </w:p>
    <w:p w:rsidR="003911FE" w:rsidRDefault="00761912" w:rsidP="003911FE">
      <w:pPr>
        <w:numPr>
          <w:ilvl w:val="3"/>
          <w:numId w:val="1"/>
        </w:numPr>
      </w:pPr>
      <w:r>
        <w:t>Change to the proposed change was made to make it “independently” correct.</w:t>
      </w:r>
    </w:p>
    <w:p w:rsidR="00761912" w:rsidRDefault="00761912" w:rsidP="003911FE">
      <w:pPr>
        <w:numPr>
          <w:ilvl w:val="3"/>
          <w:numId w:val="1"/>
        </w:numPr>
      </w:pPr>
      <w:r>
        <w:t xml:space="preserve">Remove the “for example…” </w:t>
      </w:r>
    </w:p>
    <w:p w:rsidR="00761912" w:rsidRDefault="00761912" w:rsidP="003911FE">
      <w:pPr>
        <w:numPr>
          <w:ilvl w:val="3"/>
          <w:numId w:val="1"/>
        </w:numPr>
      </w:pPr>
      <w:r>
        <w:t xml:space="preserve">The updated text will be in R2 and the resolution proposed before is still valid, but the document in R2 captures the </w:t>
      </w:r>
      <w:r w:rsidR="00FE6E32">
        <w:t xml:space="preserve">updated </w:t>
      </w:r>
      <w:r>
        <w:t>final proposed changes.</w:t>
      </w:r>
    </w:p>
    <w:p w:rsidR="00761912" w:rsidRDefault="00761912" w:rsidP="00761912">
      <w:pPr>
        <w:numPr>
          <w:ilvl w:val="1"/>
          <w:numId w:val="1"/>
        </w:numPr>
      </w:pPr>
      <w:r w:rsidRPr="00FE6E32">
        <w:rPr>
          <w:b/>
        </w:rPr>
        <w:t>Review doc 11-16/273r5</w:t>
      </w:r>
      <w:r>
        <w:t xml:space="preserve"> Adrian STEPHENS (Intel)</w:t>
      </w:r>
    </w:p>
    <w:p w:rsidR="00761912" w:rsidRDefault="00294796" w:rsidP="00761912">
      <w:pPr>
        <w:numPr>
          <w:ilvl w:val="2"/>
          <w:numId w:val="1"/>
        </w:numPr>
      </w:pPr>
      <w:hyperlink r:id="rId20" w:history="1">
        <w:r w:rsidR="000B1590" w:rsidRPr="004F7124">
          <w:rPr>
            <w:rStyle w:val="Hyperlink"/>
          </w:rPr>
          <w:t>https://mentor.ieee.org/802.11/dcn/16/11-16-0273-05-000m-sb1-stephens-resolutions-part-3.doc</w:t>
        </w:r>
      </w:hyperlink>
      <w:r w:rsidR="000B1590">
        <w:t xml:space="preserve"> </w:t>
      </w:r>
    </w:p>
    <w:p w:rsidR="00761912" w:rsidRDefault="00761912" w:rsidP="00761912">
      <w:pPr>
        <w:numPr>
          <w:ilvl w:val="2"/>
          <w:numId w:val="1"/>
        </w:numPr>
      </w:pPr>
      <w:r>
        <w:t>CID 7103 (EDITOR)</w:t>
      </w:r>
    </w:p>
    <w:p w:rsidR="00761912" w:rsidRDefault="00761912" w:rsidP="00761912">
      <w:pPr>
        <w:numPr>
          <w:ilvl w:val="3"/>
          <w:numId w:val="1"/>
        </w:numPr>
      </w:pPr>
      <w:r>
        <w:t>Still waiting on response from Peter ECCLESINE</w:t>
      </w:r>
    </w:p>
    <w:p w:rsidR="00761912" w:rsidRDefault="00761912" w:rsidP="00761912">
      <w:pPr>
        <w:numPr>
          <w:ilvl w:val="2"/>
          <w:numId w:val="1"/>
        </w:numPr>
      </w:pPr>
      <w:r w:rsidRPr="006B3BE4">
        <w:rPr>
          <w:highlight w:val="green"/>
        </w:rPr>
        <w:t>CID 7543</w:t>
      </w:r>
      <w:r>
        <w:t xml:space="preserve"> (MAC)</w:t>
      </w:r>
    </w:p>
    <w:p w:rsidR="00761912" w:rsidRDefault="00D4013D" w:rsidP="00761912">
      <w:pPr>
        <w:numPr>
          <w:ilvl w:val="3"/>
          <w:numId w:val="1"/>
        </w:numPr>
      </w:pPr>
      <w:r>
        <w:t>Review Comment</w:t>
      </w:r>
    </w:p>
    <w:p w:rsidR="00761912" w:rsidRDefault="00D4013D" w:rsidP="00761912">
      <w:pPr>
        <w:numPr>
          <w:ilvl w:val="3"/>
          <w:numId w:val="1"/>
        </w:numPr>
      </w:pPr>
      <w:r>
        <w:t>Proposed Resolution</w:t>
      </w:r>
      <w:r w:rsidR="00761912">
        <w:t xml:space="preserve">: </w:t>
      </w:r>
      <w:r w:rsidR="00761912" w:rsidRPr="00761912">
        <w:t>REVISED (MAC: 2016-04-01 15:26:47Z)</w:t>
      </w:r>
      <w:r w:rsidRPr="00761912">
        <w:t>:</w:t>
      </w:r>
      <w:r w:rsidR="00761912">
        <w:t xml:space="preserve"> Replace: “Unlike an AP providing RM capability, an AP Advertisement location capability does not return an “incapable” response if the non-APSTA requests the “remote” location.” with: “An AP that advertises its ability to provide its location in Civic or geospatial format does not return an “incapable” response if a requesting STA requests the “remote” location.”</w:t>
      </w:r>
    </w:p>
    <w:p w:rsidR="00761912" w:rsidRDefault="00D4013D" w:rsidP="003911FE">
      <w:pPr>
        <w:numPr>
          <w:ilvl w:val="3"/>
          <w:numId w:val="1"/>
        </w:numPr>
      </w:pPr>
      <w:r>
        <w:lastRenderedPageBreak/>
        <w:t xml:space="preserve">No Objection </w:t>
      </w:r>
      <w:r w:rsidR="00761912">
        <w:t xml:space="preserve">– </w:t>
      </w:r>
      <w:r>
        <w:t>Mark Ready for Motion</w:t>
      </w:r>
    </w:p>
    <w:p w:rsidR="00761912" w:rsidRDefault="00761912" w:rsidP="00761912">
      <w:pPr>
        <w:numPr>
          <w:ilvl w:val="2"/>
          <w:numId w:val="1"/>
        </w:numPr>
      </w:pPr>
      <w:r w:rsidRPr="00761912">
        <w:rPr>
          <w:highlight w:val="yellow"/>
        </w:rPr>
        <w:t>CID 7770</w:t>
      </w:r>
      <w:r>
        <w:t xml:space="preserve"> (MAC)</w:t>
      </w:r>
    </w:p>
    <w:p w:rsidR="00761912" w:rsidRDefault="00D4013D" w:rsidP="00761912">
      <w:pPr>
        <w:numPr>
          <w:ilvl w:val="3"/>
          <w:numId w:val="1"/>
        </w:numPr>
      </w:pPr>
      <w:r>
        <w:t>Review Comment</w:t>
      </w:r>
    </w:p>
    <w:p w:rsidR="00761912" w:rsidRDefault="00761912" w:rsidP="00761912">
      <w:pPr>
        <w:numPr>
          <w:ilvl w:val="3"/>
          <w:numId w:val="1"/>
        </w:numPr>
      </w:pPr>
      <w:r w:rsidRPr="007D4D8E">
        <w:rPr>
          <w:highlight w:val="yellow"/>
        </w:rPr>
        <w:t>ACTION ITEM #2</w:t>
      </w:r>
      <w:r>
        <w:t>: Adrian to follow-up with Assaf/Youhan</w:t>
      </w:r>
    </w:p>
    <w:p w:rsidR="00761912" w:rsidRDefault="006B3BE4" w:rsidP="00761912">
      <w:pPr>
        <w:numPr>
          <w:ilvl w:val="2"/>
          <w:numId w:val="1"/>
        </w:numPr>
      </w:pPr>
      <w:r>
        <w:t>CID 7511 (MAC)</w:t>
      </w:r>
    </w:p>
    <w:p w:rsidR="006B3BE4" w:rsidRDefault="006B3BE4" w:rsidP="006B3BE4">
      <w:pPr>
        <w:numPr>
          <w:ilvl w:val="3"/>
          <w:numId w:val="1"/>
        </w:numPr>
      </w:pPr>
      <w:r>
        <w:t>This has been assigned to Dorothy – remove from this doc.</w:t>
      </w:r>
    </w:p>
    <w:p w:rsidR="006B3BE4" w:rsidRDefault="006B3BE4" w:rsidP="006B3BE4">
      <w:pPr>
        <w:numPr>
          <w:ilvl w:val="2"/>
          <w:numId w:val="1"/>
        </w:numPr>
      </w:pPr>
      <w:r w:rsidRPr="006B3BE4">
        <w:rPr>
          <w:highlight w:val="green"/>
        </w:rPr>
        <w:t>CID 7648</w:t>
      </w:r>
      <w:r>
        <w:t xml:space="preserve"> (MAC)</w:t>
      </w:r>
    </w:p>
    <w:p w:rsidR="006B3BE4" w:rsidRDefault="00D4013D" w:rsidP="006B3BE4">
      <w:pPr>
        <w:numPr>
          <w:ilvl w:val="3"/>
          <w:numId w:val="1"/>
        </w:numPr>
      </w:pPr>
      <w:r>
        <w:t>Review Comment</w:t>
      </w:r>
    </w:p>
    <w:p w:rsidR="006B3BE4" w:rsidRDefault="00D4013D" w:rsidP="006B3BE4">
      <w:pPr>
        <w:numPr>
          <w:ilvl w:val="3"/>
          <w:numId w:val="1"/>
        </w:numPr>
      </w:pPr>
      <w:r>
        <w:t>Proposed Resolution</w:t>
      </w:r>
      <w:r w:rsidR="006B3BE4">
        <w:t xml:space="preserve">: </w:t>
      </w:r>
      <w:r w:rsidR="006B3BE4" w:rsidRPr="006B3BE4">
        <w:t>REVISED (MAC: 2016-04-01 15:31:44Z)</w:t>
      </w:r>
      <w:r w:rsidRPr="006B3BE4">
        <w:t>:</w:t>
      </w:r>
      <w:r w:rsidR="006B3BE4">
        <w:t xml:space="preserve">  Replace the “Notes” cell at 838.31 with:</w:t>
      </w:r>
    </w:p>
    <w:p w:rsidR="006B3BE4" w:rsidRDefault="006B3BE4" w:rsidP="006B3BE4">
      <w:pPr>
        <w:ind w:left="2880"/>
      </w:pPr>
      <w:r>
        <w:t>“This field indicates support for PSMP operation. See 10.29 (PSMP Operation).</w:t>
      </w:r>
    </w:p>
    <w:p w:rsidR="006B3BE4" w:rsidRDefault="006B3BE4" w:rsidP="006B3BE4">
      <w:pPr>
        <w:ind w:left="2880"/>
      </w:pPr>
      <w:r>
        <w:t>Set to 0 if the STA does not support PSMP operation</w:t>
      </w:r>
    </w:p>
    <w:p w:rsidR="006B3BE4" w:rsidRDefault="006B3BE4" w:rsidP="006B3BE4">
      <w:pPr>
        <w:ind w:left="2880"/>
      </w:pPr>
      <w:r>
        <w:t>Set to 1 if the STA supports PSMP operation”</w:t>
      </w:r>
    </w:p>
    <w:p w:rsidR="006B3BE4" w:rsidRDefault="00D4013D" w:rsidP="006B3BE4">
      <w:pPr>
        <w:numPr>
          <w:ilvl w:val="3"/>
          <w:numId w:val="1"/>
        </w:numPr>
      </w:pPr>
      <w:r>
        <w:t>No Objection Mark Ready for Motion</w:t>
      </w:r>
    </w:p>
    <w:p w:rsidR="006B3BE4" w:rsidRDefault="006B3BE4" w:rsidP="004D3E6C">
      <w:pPr>
        <w:numPr>
          <w:ilvl w:val="2"/>
          <w:numId w:val="1"/>
        </w:numPr>
      </w:pPr>
      <w:r>
        <w:t>CID 7533 (MAC) and CID 7687 (MAC) have been assigned elsewhere remove from doc.</w:t>
      </w:r>
    </w:p>
    <w:p w:rsidR="006B3BE4" w:rsidRDefault="006B3BE4" w:rsidP="006B3BE4">
      <w:pPr>
        <w:numPr>
          <w:ilvl w:val="3"/>
          <w:numId w:val="1"/>
        </w:numPr>
      </w:pPr>
      <w:r>
        <w:t xml:space="preserve">CID </w:t>
      </w:r>
      <w:r w:rsidRPr="006B3BE4">
        <w:t xml:space="preserve">7533 assigned to Dan HARKINS.  </w:t>
      </w:r>
    </w:p>
    <w:p w:rsidR="006B3BE4" w:rsidRDefault="006B3BE4" w:rsidP="006B3BE4">
      <w:pPr>
        <w:numPr>
          <w:ilvl w:val="3"/>
          <w:numId w:val="1"/>
        </w:numPr>
      </w:pPr>
      <w:r>
        <w:t xml:space="preserve">CID </w:t>
      </w:r>
      <w:r w:rsidRPr="006B3BE4">
        <w:t>7687 assigned to Si</w:t>
      </w:r>
      <w:r>
        <w:t xml:space="preserve">gurd </w:t>
      </w:r>
      <w:r w:rsidRPr="006B3BE4">
        <w:t>SCHELSTRAETE</w:t>
      </w:r>
    </w:p>
    <w:p w:rsidR="006B3BE4" w:rsidRDefault="006B3BE4" w:rsidP="004D3E6C">
      <w:pPr>
        <w:numPr>
          <w:ilvl w:val="2"/>
          <w:numId w:val="1"/>
        </w:numPr>
      </w:pPr>
      <w:r w:rsidRPr="006B3BE4">
        <w:rPr>
          <w:highlight w:val="green"/>
        </w:rPr>
        <w:t>CID 7119</w:t>
      </w:r>
      <w:r>
        <w:t xml:space="preserve"> (MAC)</w:t>
      </w:r>
    </w:p>
    <w:p w:rsidR="006B3BE4" w:rsidRDefault="006B3BE4" w:rsidP="006B3BE4">
      <w:pPr>
        <w:numPr>
          <w:ilvl w:val="3"/>
          <w:numId w:val="1"/>
        </w:numPr>
      </w:pPr>
      <w:r>
        <w:t>Review the comment</w:t>
      </w:r>
    </w:p>
    <w:p w:rsidR="006B3BE4" w:rsidRDefault="00D4013D" w:rsidP="006B3BE4">
      <w:pPr>
        <w:numPr>
          <w:ilvl w:val="3"/>
          <w:numId w:val="1"/>
        </w:numPr>
      </w:pPr>
      <w:r>
        <w:t>Proposed Resolution</w:t>
      </w:r>
      <w:r w:rsidR="006B3BE4">
        <w:t>: REVISED (MAC: 2016-04-01 15:36:26Z)</w:t>
      </w:r>
    </w:p>
    <w:p w:rsidR="006B3BE4" w:rsidRDefault="006B3BE4" w:rsidP="006B3BE4">
      <w:pPr>
        <w:ind w:left="2880"/>
      </w:pPr>
      <w:r>
        <w:t>At 1071.13, delete "The value of N in the diagram corresponds to the number of Access Categories</w:t>
      </w:r>
      <w:r w:rsidR="00D4013D">
        <w:t xml:space="preserve"> </w:t>
      </w:r>
      <w:r>
        <w:t>for which Estimated Service Parameters information is provided and has a value from 1 to 4."</w:t>
      </w:r>
    </w:p>
    <w:p w:rsidR="006B3BE4" w:rsidRDefault="006B3BE4" w:rsidP="006B3BE4">
      <w:pPr>
        <w:ind w:left="2880"/>
      </w:pPr>
      <w:r>
        <w:t>At 1071.17, change "ESP Information" to "ESP Information List"</w:t>
      </w:r>
    </w:p>
    <w:p w:rsidR="006B3BE4" w:rsidRDefault="006B3BE4" w:rsidP="006B3BE4">
      <w:pPr>
        <w:ind w:left="2880"/>
      </w:pPr>
      <w:r>
        <w:t>At 1071.19, change "N x 3" to "variable"</w:t>
      </w:r>
    </w:p>
    <w:p w:rsidR="006B3BE4" w:rsidRDefault="006B3BE4" w:rsidP="006B3BE4">
      <w:pPr>
        <w:ind w:left="2880"/>
      </w:pPr>
      <w:r>
        <w:t>At 1071.26, insert a new paragraph: "The ESP Information List field contains from 1 to 4 ESP Information fields, each corresponding to an access category for which estimated service parameters information is provided."</w:t>
      </w:r>
    </w:p>
    <w:p w:rsidR="006B3BE4" w:rsidRDefault="00D4013D" w:rsidP="006B3BE4">
      <w:pPr>
        <w:numPr>
          <w:ilvl w:val="3"/>
          <w:numId w:val="1"/>
        </w:numPr>
      </w:pPr>
      <w:r>
        <w:t>No Objection Mark Ready for Motion</w:t>
      </w:r>
      <w:r w:rsidR="006B3BE4">
        <w:t>:</w:t>
      </w:r>
    </w:p>
    <w:p w:rsidR="006B3BE4" w:rsidRDefault="006B3BE4" w:rsidP="006B3BE4">
      <w:pPr>
        <w:numPr>
          <w:ilvl w:val="2"/>
          <w:numId w:val="1"/>
        </w:numPr>
      </w:pPr>
      <w:r w:rsidRPr="003649AA">
        <w:rPr>
          <w:highlight w:val="green"/>
        </w:rPr>
        <w:t>CID 7494</w:t>
      </w:r>
      <w:r>
        <w:t xml:space="preserve"> (MAC) </w:t>
      </w:r>
    </w:p>
    <w:p w:rsidR="006B3BE4" w:rsidRDefault="006B3BE4" w:rsidP="006B3BE4">
      <w:pPr>
        <w:numPr>
          <w:ilvl w:val="3"/>
          <w:numId w:val="1"/>
        </w:numPr>
      </w:pPr>
      <w:r>
        <w:t xml:space="preserve"> </w:t>
      </w:r>
      <w:r w:rsidR="00D4013D">
        <w:t>Review Comment</w:t>
      </w:r>
    </w:p>
    <w:p w:rsidR="006B3BE4" w:rsidRDefault="00D4013D" w:rsidP="006B3BE4">
      <w:pPr>
        <w:numPr>
          <w:ilvl w:val="3"/>
          <w:numId w:val="1"/>
        </w:numPr>
      </w:pPr>
      <w:r>
        <w:t>Proposed Resolution</w:t>
      </w:r>
      <w:r w:rsidR="006B3BE4">
        <w:t xml:space="preserve">: REVISED (MAC: 2016-04-01 15:38:46Z): </w:t>
      </w:r>
    </w:p>
    <w:p w:rsidR="006B3BE4" w:rsidRDefault="006B3BE4" w:rsidP="006B3BE4">
      <w:pPr>
        <w:ind w:left="2880"/>
      </w:pPr>
      <w:r>
        <w:t xml:space="preserve">At 1076.07 replace: </w:t>
      </w:r>
    </w:p>
    <w:p w:rsidR="006B3BE4" w:rsidRDefault="006B3BE4" w:rsidP="006B3BE4">
      <w:pPr>
        <w:ind w:left="2880"/>
      </w:pPr>
      <w:r>
        <w:t>"Single value TLV comprising fields in related table in …"</w:t>
      </w:r>
    </w:p>
    <w:p w:rsidR="006B3BE4" w:rsidRDefault="006B3BE4" w:rsidP="006B3BE4">
      <w:pPr>
        <w:ind w:left="2880"/>
      </w:pPr>
      <w:r>
        <w:t xml:space="preserve">with: </w:t>
      </w:r>
    </w:p>
    <w:p w:rsidR="006B3BE4" w:rsidRDefault="006B3BE4" w:rsidP="006B3BE4">
      <w:pPr>
        <w:ind w:left="2880"/>
      </w:pPr>
      <w:r>
        <w:t>"One or more TLV fields identified as a Device Identification Information Value field, as defined in …"</w:t>
      </w:r>
    </w:p>
    <w:p w:rsidR="006B3BE4" w:rsidRDefault="00D4013D" w:rsidP="006B3BE4">
      <w:pPr>
        <w:numPr>
          <w:ilvl w:val="3"/>
          <w:numId w:val="1"/>
        </w:numPr>
      </w:pPr>
      <w:r>
        <w:t xml:space="preserve">No Objection </w:t>
      </w:r>
      <w:r w:rsidR="006B3BE4">
        <w:t xml:space="preserve">– </w:t>
      </w:r>
      <w:r>
        <w:t>Mark Ready for Motion</w:t>
      </w:r>
    </w:p>
    <w:p w:rsidR="006B3BE4" w:rsidRDefault="003649AA" w:rsidP="003649AA">
      <w:pPr>
        <w:numPr>
          <w:ilvl w:val="2"/>
          <w:numId w:val="1"/>
        </w:numPr>
      </w:pPr>
      <w:r w:rsidRPr="003649AA">
        <w:rPr>
          <w:highlight w:val="yellow"/>
        </w:rPr>
        <w:t>CID 7481</w:t>
      </w:r>
      <w:r>
        <w:t xml:space="preserve"> (MAC)</w:t>
      </w:r>
    </w:p>
    <w:p w:rsidR="003649AA" w:rsidRDefault="00D4013D" w:rsidP="003649AA">
      <w:pPr>
        <w:numPr>
          <w:ilvl w:val="3"/>
          <w:numId w:val="1"/>
        </w:numPr>
      </w:pPr>
      <w:r>
        <w:t>Review Comment</w:t>
      </w:r>
    </w:p>
    <w:p w:rsidR="003649AA" w:rsidRDefault="003649AA" w:rsidP="003649AA">
      <w:pPr>
        <w:numPr>
          <w:ilvl w:val="3"/>
          <w:numId w:val="1"/>
        </w:numPr>
      </w:pPr>
      <w:r>
        <w:t xml:space="preserve"> Review context see Table 9-19</w:t>
      </w:r>
    </w:p>
    <w:p w:rsidR="003649AA" w:rsidRDefault="003649AA" w:rsidP="003649AA">
      <w:pPr>
        <w:numPr>
          <w:ilvl w:val="3"/>
          <w:numId w:val="1"/>
        </w:numPr>
      </w:pPr>
      <w:r>
        <w:t>Discussion of conflicts noted – we can make the change just as suggested, reject the comment as it is technically out of scope, or make a revision and fix up any conflicts.</w:t>
      </w:r>
    </w:p>
    <w:p w:rsidR="003649AA" w:rsidRDefault="003649AA" w:rsidP="003649AA">
      <w:pPr>
        <w:numPr>
          <w:ilvl w:val="3"/>
          <w:numId w:val="1"/>
        </w:numPr>
      </w:pPr>
      <w:r>
        <w:t xml:space="preserve"> Straw Poll:</w:t>
      </w:r>
    </w:p>
    <w:p w:rsidR="003649AA" w:rsidRDefault="003649AA" w:rsidP="003649AA">
      <w:pPr>
        <w:numPr>
          <w:ilvl w:val="3"/>
          <w:numId w:val="5"/>
        </w:numPr>
        <w:suppressAutoHyphens/>
      </w:pPr>
      <w:r>
        <w:t>Reject the comment – it is out of scope.</w:t>
      </w:r>
    </w:p>
    <w:p w:rsidR="003649AA" w:rsidRDefault="003649AA" w:rsidP="003649AA">
      <w:pPr>
        <w:numPr>
          <w:ilvl w:val="3"/>
          <w:numId w:val="5"/>
        </w:numPr>
        <w:suppressAutoHyphens/>
      </w:pPr>
      <w:r>
        <w:t>Make the change indicated</w:t>
      </w:r>
    </w:p>
    <w:p w:rsidR="003649AA" w:rsidRDefault="003649AA" w:rsidP="003649AA">
      <w:pPr>
        <w:numPr>
          <w:ilvl w:val="3"/>
          <w:numId w:val="5"/>
        </w:numPr>
      </w:pPr>
      <w:r>
        <w:t>Make the change and also fix up the issues in table 9-19</w:t>
      </w:r>
    </w:p>
    <w:p w:rsidR="003649AA" w:rsidRDefault="003649AA" w:rsidP="003649AA">
      <w:pPr>
        <w:numPr>
          <w:ilvl w:val="3"/>
          <w:numId w:val="5"/>
        </w:numPr>
      </w:pPr>
      <w:r>
        <w:t>abstain</w:t>
      </w:r>
    </w:p>
    <w:p w:rsidR="006B3BE4" w:rsidRDefault="006B3BE4" w:rsidP="006B3BE4">
      <w:pPr>
        <w:numPr>
          <w:ilvl w:val="3"/>
          <w:numId w:val="1"/>
        </w:numPr>
      </w:pPr>
      <w:r>
        <w:t xml:space="preserve"> </w:t>
      </w:r>
      <w:r w:rsidR="003649AA">
        <w:t>Results: A:2 B:1 C:4</w:t>
      </w:r>
    </w:p>
    <w:p w:rsidR="003649AA" w:rsidRDefault="000B1590" w:rsidP="006B3BE4">
      <w:pPr>
        <w:numPr>
          <w:ilvl w:val="3"/>
          <w:numId w:val="1"/>
        </w:numPr>
      </w:pPr>
      <w:r>
        <w:t xml:space="preserve"> </w:t>
      </w:r>
      <w:r w:rsidR="003649AA">
        <w:t>More work will need to be done to prepare the final resolution.</w:t>
      </w:r>
    </w:p>
    <w:p w:rsidR="003649AA" w:rsidRDefault="003649AA" w:rsidP="003649AA">
      <w:pPr>
        <w:numPr>
          <w:ilvl w:val="2"/>
          <w:numId w:val="1"/>
        </w:numPr>
      </w:pPr>
      <w:r w:rsidRPr="00FE6E32">
        <w:rPr>
          <w:highlight w:val="green"/>
        </w:rPr>
        <w:lastRenderedPageBreak/>
        <w:t xml:space="preserve">CID </w:t>
      </w:r>
      <w:r w:rsidR="000B1590" w:rsidRPr="00FE6E32">
        <w:rPr>
          <w:highlight w:val="green"/>
        </w:rPr>
        <w:t>7560</w:t>
      </w:r>
      <w:r w:rsidR="000B1590">
        <w:t xml:space="preserve"> (MAC)</w:t>
      </w:r>
    </w:p>
    <w:p w:rsidR="000B1590" w:rsidRDefault="00D4013D" w:rsidP="000B1590">
      <w:pPr>
        <w:numPr>
          <w:ilvl w:val="3"/>
          <w:numId w:val="1"/>
        </w:numPr>
      </w:pPr>
      <w:r>
        <w:t>Review Comment</w:t>
      </w:r>
    </w:p>
    <w:p w:rsidR="000B1590" w:rsidRDefault="00D4013D" w:rsidP="000B1590">
      <w:pPr>
        <w:numPr>
          <w:ilvl w:val="3"/>
          <w:numId w:val="1"/>
        </w:numPr>
      </w:pPr>
      <w:r>
        <w:t>Proposed Resolution</w:t>
      </w:r>
      <w:r w:rsidR="000B1590">
        <w:t xml:space="preserve">: </w:t>
      </w:r>
      <w:r w:rsidR="000B1590" w:rsidRPr="000B1590">
        <w:t>REJECTED (MAC: 2016-04-01 15:50:31Z): The setting of the Retry subfield to 1 is described normatively at 1361.06.  Internal collisions do not result in failure of the acknowledgement procedure for the "losing" ACs.  So there is no need to specify this normatively.</w:t>
      </w:r>
    </w:p>
    <w:p w:rsidR="000B1590" w:rsidRDefault="000B1590" w:rsidP="000B1590">
      <w:pPr>
        <w:numPr>
          <w:ilvl w:val="3"/>
          <w:numId w:val="1"/>
        </w:numPr>
      </w:pPr>
      <w:r>
        <w:t>Discussion on the use of the Retry bit and if internal collisions are to be treated differently from external collisions.</w:t>
      </w:r>
    </w:p>
    <w:p w:rsidR="000B1590" w:rsidRDefault="000B1590" w:rsidP="000B1590">
      <w:pPr>
        <w:numPr>
          <w:ilvl w:val="4"/>
          <w:numId w:val="1"/>
        </w:numPr>
      </w:pPr>
      <w:r>
        <w:t>Prefer to make a change to promote the note with clarification</w:t>
      </w:r>
    </w:p>
    <w:p w:rsidR="000B1590" w:rsidRDefault="000B1590" w:rsidP="000B1590">
      <w:pPr>
        <w:numPr>
          <w:ilvl w:val="3"/>
          <w:numId w:val="1"/>
        </w:numPr>
      </w:pPr>
      <w:r>
        <w:t xml:space="preserve">Updated </w:t>
      </w:r>
      <w:r w:rsidR="00D4013D">
        <w:t>Proposed Resolution</w:t>
      </w:r>
      <w:r>
        <w:t xml:space="preserve">: </w:t>
      </w:r>
      <w:r w:rsidRPr="000B1590">
        <w:t>REVISED (MAC: 2016-04-01 15:56:09Z): Make changes as shown in 11-16/0273r6 (https://mentor.ieee.org/802.11/dcn/16/11-16-0273-06-000m-sb1-stephens-resolutions-part-3.doc), for CID 7560.  These changes clarify the normative text.</w:t>
      </w:r>
    </w:p>
    <w:p w:rsidR="006B3BE4" w:rsidRDefault="00D4013D" w:rsidP="006B3BE4">
      <w:pPr>
        <w:numPr>
          <w:ilvl w:val="3"/>
          <w:numId w:val="1"/>
        </w:numPr>
      </w:pPr>
      <w:r>
        <w:t xml:space="preserve">No Objection </w:t>
      </w:r>
      <w:r w:rsidR="000B1590">
        <w:t xml:space="preserve">– </w:t>
      </w:r>
      <w:r>
        <w:t>Mark Ready for Motion</w:t>
      </w:r>
    </w:p>
    <w:p w:rsidR="000B1590" w:rsidRDefault="000B1590" w:rsidP="000B1590">
      <w:pPr>
        <w:numPr>
          <w:ilvl w:val="2"/>
          <w:numId w:val="1"/>
        </w:numPr>
      </w:pPr>
      <w:r w:rsidRPr="00FE6E32">
        <w:rPr>
          <w:highlight w:val="green"/>
        </w:rPr>
        <w:t>CID 7539</w:t>
      </w:r>
      <w:r>
        <w:t xml:space="preserve"> (MAC)</w:t>
      </w:r>
    </w:p>
    <w:p w:rsidR="000B1590" w:rsidRDefault="006B3BE4" w:rsidP="000B1590">
      <w:pPr>
        <w:numPr>
          <w:ilvl w:val="3"/>
          <w:numId w:val="1"/>
        </w:numPr>
      </w:pPr>
      <w:r>
        <w:t xml:space="preserve"> </w:t>
      </w:r>
      <w:r w:rsidR="00D4013D">
        <w:t>Review Comment</w:t>
      </w:r>
    </w:p>
    <w:p w:rsidR="000B1590" w:rsidRDefault="00D4013D" w:rsidP="000B1590">
      <w:pPr>
        <w:numPr>
          <w:ilvl w:val="3"/>
          <w:numId w:val="1"/>
        </w:numPr>
      </w:pPr>
      <w:r>
        <w:t>Proposed Resolution</w:t>
      </w:r>
      <w:r w:rsidR="000B1590">
        <w:t>: Rejected.  RC2, for example, cites RR1 and RR5.  Because RR1 excludes DMG STAs, in a DMG STA RC2 is subject onto to receiver requirement RR5.  This is different from excluding RC2 itself from DMG STAs, which would leave them with no cache for QoS Data frames.</w:t>
      </w:r>
    </w:p>
    <w:p w:rsidR="000B1590" w:rsidRDefault="00034BC1" w:rsidP="006B3BE4">
      <w:pPr>
        <w:numPr>
          <w:ilvl w:val="3"/>
          <w:numId w:val="1"/>
        </w:numPr>
      </w:pPr>
      <w:r>
        <w:t xml:space="preserve">After </w:t>
      </w:r>
      <w:r w:rsidR="00D4013D">
        <w:t>explanation</w:t>
      </w:r>
      <w:r>
        <w:t>, there is a possible change to the RR10 and RR2 that may need to be considered.</w:t>
      </w:r>
    </w:p>
    <w:p w:rsidR="00034BC1" w:rsidRDefault="00034BC1" w:rsidP="006B3BE4">
      <w:pPr>
        <w:numPr>
          <w:ilvl w:val="3"/>
          <w:numId w:val="1"/>
        </w:numPr>
      </w:pPr>
      <w:r>
        <w:t xml:space="preserve"> Proposal to change the resolution:</w:t>
      </w:r>
    </w:p>
    <w:p w:rsidR="00034BC1" w:rsidRDefault="00034BC1" w:rsidP="00034BC1">
      <w:pPr>
        <w:numPr>
          <w:ilvl w:val="3"/>
          <w:numId w:val="1"/>
        </w:numPr>
      </w:pPr>
      <w:r>
        <w:t xml:space="preserve"> Update</w:t>
      </w:r>
      <w:r w:rsidR="00D4013D">
        <w:t>d</w:t>
      </w:r>
      <w:r>
        <w:t xml:space="preserve"> </w:t>
      </w:r>
      <w:r w:rsidR="00D4013D">
        <w:t>Proposed Resolution</w:t>
      </w:r>
      <w:r>
        <w:t>: REVISED (MAC: 2016-04-01 16:03:50Z): At 1287.34 replace "The STA shall discard the frame" with "The STA shall discard the frame it matches an entry in the cache".</w:t>
      </w:r>
    </w:p>
    <w:p w:rsidR="00034BC1" w:rsidRDefault="00034BC1" w:rsidP="00034BC1">
      <w:pPr>
        <w:ind w:left="2880"/>
      </w:pPr>
      <w:r>
        <w:t>At 1286.13 replace ", and RC9" with ", RC9, and RC10".</w:t>
      </w:r>
    </w:p>
    <w:p w:rsidR="00034BC1" w:rsidRDefault="00034BC1" w:rsidP="00034BC1">
      <w:pPr>
        <w:ind w:left="2880"/>
      </w:pPr>
      <w:r>
        <w:t xml:space="preserve">There is no need to add non-DMG to rows that cite RR1 and RR3. RC2, for example, cites RR1 and RR5.  Because RR1 excludes DMG STAs, in a DMG STA RC2 is subject only to receiver requirement RR5.  This is different from excluding RC2 itself from DMG STAs, which would leave them with no cache for QoS Data frames. </w:t>
      </w:r>
    </w:p>
    <w:p w:rsidR="00034BC1" w:rsidRDefault="00D4013D" w:rsidP="006B3BE4">
      <w:pPr>
        <w:numPr>
          <w:ilvl w:val="3"/>
          <w:numId w:val="1"/>
        </w:numPr>
      </w:pPr>
      <w:r>
        <w:t xml:space="preserve">No Objection </w:t>
      </w:r>
      <w:r w:rsidR="00034BC1">
        <w:t xml:space="preserve">– </w:t>
      </w:r>
      <w:r>
        <w:t>Mark Ready for Motion</w:t>
      </w:r>
    </w:p>
    <w:p w:rsidR="00034BC1" w:rsidRDefault="00034BC1" w:rsidP="00034BC1">
      <w:pPr>
        <w:numPr>
          <w:ilvl w:val="1"/>
          <w:numId w:val="1"/>
        </w:numPr>
      </w:pPr>
      <w:r w:rsidRPr="00FE6E32">
        <w:rPr>
          <w:b/>
        </w:rPr>
        <w:t>Review doc 11-16/303r1</w:t>
      </w:r>
      <w:r>
        <w:t xml:space="preserve"> Graham SMITH (SR Technologies)</w:t>
      </w:r>
    </w:p>
    <w:p w:rsidR="00034BC1" w:rsidRDefault="00034BC1" w:rsidP="00034BC1">
      <w:pPr>
        <w:numPr>
          <w:ilvl w:val="2"/>
          <w:numId w:val="1"/>
        </w:numPr>
      </w:pPr>
      <w:r>
        <w:t xml:space="preserve"> </w:t>
      </w:r>
      <w:hyperlink r:id="rId21" w:history="1">
        <w:r w:rsidR="00FE6E32" w:rsidRPr="004F7124">
          <w:rPr>
            <w:rStyle w:val="Hyperlink"/>
          </w:rPr>
          <w:t>https://mentor.ieee.org/802.11/dcn/16/11-16-0303-01-000m-resolution-of-several-cids-for-d5.docx</w:t>
        </w:r>
      </w:hyperlink>
      <w:r w:rsidR="00FE6E32">
        <w:t xml:space="preserve"> </w:t>
      </w:r>
    </w:p>
    <w:p w:rsidR="00034BC1" w:rsidRDefault="00034BC1" w:rsidP="00034BC1">
      <w:pPr>
        <w:numPr>
          <w:ilvl w:val="2"/>
          <w:numId w:val="1"/>
        </w:numPr>
      </w:pPr>
      <w:r>
        <w:t>Review current place to start</w:t>
      </w:r>
    </w:p>
    <w:p w:rsidR="00034BC1" w:rsidRDefault="00A23136" w:rsidP="00A23136">
      <w:pPr>
        <w:numPr>
          <w:ilvl w:val="2"/>
          <w:numId w:val="1"/>
        </w:numPr>
      </w:pPr>
      <w:r w:rsidRPr="0001677C">
        <w:rPr>
          <w:highlight w:val="yellow"/>
        </w:rPr>
        <w:t>CID 7038</w:t>
      </w:r>
      <w:r>
        <w:t xml:space="preserve"> (MAC)</w:t>
      </w:r>
    </w:p>
    <w:p w:rsidR="00034BC1" w:rsidRDefault="00D4013D" w:rsidP="00A23136">
      <w:pPr>
        <w:numPr>
          <w:ilvl w:val="3"/>
          <w:numId w:val="1"/>
        </w:numPr>
      </w:pPr>
      <w:r>
        <w:t>Review Comment</w:t>
      </w:r>
    </w:p>
    <w:p w:rsidR="00A23136" w:rsidRDefault="00A23136" w:rsidP="00A23136">
      <w:pPr>
        <w:numPr>
          <w:ilvl w:val="3"/>
          <w:numId w:val="1"/>
        </w:numPr>
      </w:pPr>
      <w:r>
        <w:t>Discussion on the use of optional elements</w:t>
      </w:r>
    </w:p>
    <w:p w:rsidR="00A23136" w:rsidRDefault="00A23136" w:rsidP="00A23136">
      <w:pPr>
        <w:numPr>
          <w:ilvl w:val="3"/>
          <w:numId w:val="1"/>
        </w:numPr>
      </w:pPr>
      <w:r>
        <w:t>How the Vendor Specific Elements are described may have had an outstanding item to review.</w:t>
      </w:r>
    </w:p>
    <w:p w:rsidR="00A23136" w:rsidRDefault="00A23136" w:rsidP="00A23136">
      <w:pPr>
        <w:numPr>
          <w:ilvl w:val="3"/>
          <w:numId w:val="1"/>
        </w:numPr>
      </w:pPr>
      <w:r>
        <w:t>Table 9-304 was reviewed for context.</w:t>
      </w:r>
    </w:p>
    <w:p w:rsidR="00A23136" w:rsidRDefault="00D4013D" w:rsidP="00A23136">
      <w:pPr>
        <w:numPr>
          <w:ilvl w:val="3"/>
          <w:numId w:val="1"/>
        </w:numPr>
      </w:pPr>
      <w:r>
        <w:t>Discussion</w:t>
      </w:r>
      <w:r w:rsidR="00A23136">
        <w:t xml:space="preserve"> on how this element is different, </w:t>
      </w:r>
    </w:p>
    <w:p w:rsidR="00A23136" w:rsidRDefault="00A23136" w:rsidP="00A23136">
      <w:pPr>
        <w:numPr>
          <w:ilvl w:val="4"/>
          <w:numId w:val="1"/>
        </w:numPr>
      </w:pPr>
      <w:r>
        <w:t>See table 9-82 for contrast</w:t>
      </w:r>
    </w:p>
    <w:p w:rsidR="00A23136" w:rsidRDefault="00A23136" w:rsidP="00A23136">
      <w:pPr>
        <w:numPr>
          <w:ilvl w:val="4"/>
          <w:numId w:val="1"/>
        </w:numPr>
      </w:pPr>
      <w:r>
        <w:t xml:space="preserve">The element structure is known – the length is known to be a certain number of </w:t>
      </w:r>
      <w:r w:rsidR="00D4013D">
        <w:t>octets</w:t>
      </w:r>
      <w:r>
        <w:t>.</w:t>
      </w:r>
    </w:p>
    <w:p w:rsidR="00A23136" w:rsidRDefault="003D097B" w:rsidP="00A23136">
      <w:pPr>
        <w:numPr>
          <w:ilvl w:val="4"/>
          <w:numId w:val="1"/>
        </w:numPr>
      </w:pPr>
      <w:r>
        <w:t xml:space="preserve">Concern if the subelement is Vendor Specific followed by </w:t>
      </w:r>
      <w:r w:rsidR="00D4013D">
        <w:t>a</w:t>
      </w:r>
      <w:r>
        <w:t xml:space="preserve"> Vendor Specific Element, the ability to tell the difference is the issue.  When does it end?</w:t>
      </w:r>
    </w:p>
    <w:p w:rsidR="003D097B" w:rsidRDefault="003D097B" w:rsidP="003D097B">
      <w:pPr>
        <w:numPr>
          <w:ilvl w:val="3"/>
          <w:numId w:val="1"/>
        </w:numPr>
      </w:pPr>
      <w:r>
        <w:lastRenderedPageBreak/>
        <w:t>Discussed Field vs element</w:t>
      </w:r>
    </w:p>
    <w:p w:rsidR="003D097B" w:rsidRDefault="003D097B" w:rsidP="003D097B">
      <w:pPr>
        <w:numPr>
          <w:ilvl w:val="3"/>
          <w:numId w:val="1"/>
        </w:numPr>
      </w:pPr>
      <w:r>
        <w:t>The comment proposed change is not complete, and a paragraph would need to be included.</w:t>
      </w:r>
    </w:p>
    <w:p w:rsidR="003D097B" w:rsidRDefault="003D097B" w:rsidP="003D097B">
      <w:pPr>
        <w:numPr>
          <w:ilvl w:val="3"/>
          <w:numId w:val="1"/>
        </w:numPr>
      </w:pPr>
      <w:r>
        <w:t>In Table 9-304 we could remove Vendor Specific entry</w:t>
      </w:r>
    </w:p>
    <w:p w:rsidR="003D097B" w:rsidRDefault="003D097B" w:rsidP="003D097B">
      <w:pPr>
        <w:numPr>
          <w:ilvl w:val="3"/>
          <w:numId w:val="1"/>
        </w:numPr>
      </w:pPr>
      <w:r>
        <w:t>The 9.6.8.3 Measurement Pilot Frame format is the 3</w:t>
      </w:r>
      <w:r w:rsidRPr="003D097B">
        <w:rPr>
          <w:vertAlign w:val="superscript"/>
        </w:rPr>
        <w:t>rd</w:t>
      </w:r>
      <w:r>
        <w:t xml:space="preserve"> to last element that is possible.</w:t>
      </w:r>
    </w:p>
    <w:p w:rsidR="003D097B" w:rsidRDefault="003D097B" w:rsidP="003D097B">
      <w:pPr>
        <w:numPr>
          <w:ilvl w:val="3"/>
          <w:numId w:val="1"/>
        </w:numPr>
      </w:pPr>
      <w:r>
        <w:t xml:space="preserve"> We could remove the subelement entirely and then allow other elements to follow.</w:t>
      </w:r>
    </w:p>
    <w:p w:rsidR="003D097B" w:rsidRDefault="003D097B" w:rsidP="003D097B">
      <w:pPr>
        <w:numPr>
          <w:ilvl w:val="3"/>
          <w:numId w:val="1"/>
        </w:numPr>
      </w:pPr>
      <w:r>
        <w:t>See ANQP that was just updated is an example of the way to possibly do this.</w:t>
      </w:r>
    </w:p>
    <w:p w:rsidR="003D097B" w:rsidRDefault="003D097B" w:rsidP="003D097B">
      <w:pPr>
        <w:numPr>
          <w:ilvl w:val="3"/>
          <w:numId w:val="1"/>
        </w:numPr>
      </w:pPr>
      <w:r>
        <w:t>Optional Subelements has optional Subelements which is interesting.</w:t>
      </w:r>
    </w:p>
    <w:p w:rsidR="003D097B" w:rsidRDefault="003D097B" w:rsidP="003D097B">
      <w:pPr>
        <w:numPr>
          <w:ilvl w:val="3"/>
          <w:numId w:val="1"/>
        </w:numPr>
      </w:pPr>
      <w:r>
        <w:t>We have numbers from two different name spaces – the Elements and subelements and the name spaces overlap and we cannot tell when we have an element or a sub-element.</w:t>
      </w:r>
    </w:p>
    <w:p w:rsidR="003D097B" w:rsidRDefault="00B27C54" w:rsidP="003D097B">
      <w:pPr>
        <w:numPr>
          <w:ilvl w:val="3"/>
          <w:numId w:val="1"/>
        </w:numPr>
      </w:pPr>
      <w:r>
        <w:t>Straw Poll:</w:t>
      </w:r>
    </w:p>
    <w:p w:rsidR="00B27C54" w:rsidRDefault="00B27C54" w:rsidP="00B27C54">
      <w:pPr>
        <w:numPr>
          <w:ilvl w:val="4"/>
          <w:numId w:val="5"/>
        </w:numPr>
      </w:pPr>
      <w:r>
        <w:t>Reject the comment</w:t>
      </w:r>
    </w:p>
    <w:p w:rsidR="00B27C54" w:rsidRDefault="00B27C54" w:rsidP="00B27C54">
      <w:pPr>
        <w:numPr>
          <w:ilvl w:val="4"/>
          <w:numId w:val="5"/>
        </w:numPr>
      </w:pPr>
      <w:r>
        <w:t>There is an issue -  make a change</w:t>
      </w:r>
    </w:p>
    <w:p w:rsidR="00B27C54" w:rsidRDefault="00B27C54" w:rsidP="00B27C54">
      <w:pPr>
        <w:numPr>
          <w:ilvl w:val="4"/>
          <w:numId w:val="5"/>
        </w:numPr>
      </w:pPr>
      <w:r>
        <w:t>Abstain</w:t>
      </w:r>
    </w:p>
    <w:p w:rsidR="00034BC1" w:rsidRDefault="00B27C54" w:rsidP="00B27C54">
      <w:pPr>
        <w:numPr>
          <w:ilvl w:val="4"/>
          <w:numId w:val="1"/>
        </w:numPr>
      </w:pPr>
      <w:r>
        <w:t>Results: A:3  B:4  C: 0</w:t>
      </w:r>
    </w:p>
    <w:p w:rsidR="00B27C54" w:rsidRDefault="00B27C54" w:rsidP="00B27C54">
      <w:pPr>
        <w:numPr>
          <w:ilvl w:val="4"/>
          <w:numId w:val="1"/>
        </w:numPr>
      </w:pPr>
      <w:r>
        <w:t>Preference is to make a change</w:t>
      </w:r>
    </w:p>
    <w:p w:rsidR="00B27C54" w:rsidRDefault="00B27C54" w:rsidP="00B27C54">
      <w:pPr>
        <w:numPr>
          <w:ilvl w:val="3"/>
          <w:numId w:val="1"/>
        </w:numPr>
      </w:pPr>
      <w:r w:rsidRPr="00FE6E32">
        <w:rPr>
          <w:highlight w:val="yellow"/>
        </w:rPr>
        <w:t>ACTION ITEM #3:</w:t>
      </w:r>
      <w:r>
        <w:t xml:space="preserve"> Adrian and Jouni to prepare a proposal</w:t>
      </w:r>
    </w:p>
    <w:p w:rsidR="00B27C54" w:rsidRDefault="00B27C54" w:rsidP="00B27C54">
      <w:pPr>
        <w:numPr>
          <w:ilvl w:val="3"/>
          <w:numId w:val="1"/>
        </w:numPr>
      </w:pPr>
      <w:r>
        <w:t>Assign CID to Adrian STEPHENS</w:t>
      </w:r>
    </w:p>
    <w:p w:rsidR="00B27C54" w:rsidRDefault="00B27C54" w:rsidP="00B27C54">
      <w:pPr>
        <w:numPr>
          <w:ilvl w:val="2"/>
          <w:numId w:val="1"/>
        </w:numPr>
      </w:pPr>
      <w:r w:rsidRPr="0001677C">
        <w:rPr>
          <w:highlight w:val="green"/>
        </w:rPr>
        <w:t>CID 7039</w:t>
      </w:r>
      <w:r>
        <w:t xml:space="preserve"> (MAC)</w:t>
      </w:r>
    </w:p>
    <w:p w:rsidR="00B27C54" w:rsidRDefault="00D4013D" w:rsidP="00B27C54">
      <w:pPr>
        <w:numPr>
          <w:ilvl w:val="3"/>
          <w:numId w:val="1"/>
        </w:numPr>
      </w:pPr>
      <w:r>
        <w:t>Review Comment</w:t>
      </w:r>
    </w:p>
    <w:p w:rsidR="00B27C54" w:rsidRDefault="00B27C54" w:rsidP="00B27C54">
      <w:pPr>
        <w:numPr>
          <w:ilvl w:val="3"/>
          <w:numId w:val="1"/>
        </w:numPr>
      </w:pPr>
      <w:r>
        <w:t>The proposed change included too much of the sentence to be replaced.</w:t>
      </w:r>
    </w:p>
    <w:p w:rsidR="00B27C54" w:rsidRDefault="00B27C54" w:rsidP="00B27C54">
      <w:pPr>
        <w:numPr>
          <w:ilvl w:val="3"/>
          <w:numId w:val="1"/>
        </w:numPr>
      </w:pPr>
      <w:r>
        <w:t>Update the document to R1</w:t>
      </w:r>
    </w:p>
    <w:p w:rsidR="00B27C54" w:rsidRDefault="00D4013D" w:rsidP="00B27C54">
      <w:pPr>
        <w:numPr>
          <w:ilvl w:val="3"/>
          <w:numId w:val="1"/>
        </w:numPr>
      </w:pPr>
      <w:r>
        <w:t>Proposed Resolution</w:t>
      </w:r>
      <w:r w:rsidR="00B27C54">
        <w:t xml:space="preserve">: </w:t>
      </w:r>
      <w:r w:rsidR="00B27C54" w:rsidRPr="00B27C54">
        <w:t>REVISED (MAC: 2016-04-01 16:37:11Z): Replace the cited sentence with,</w:t>
      </w:r>
      <w:proofErr w:type="gramStart"/>
      <w:r w:rsidR="00B27C54" w:rsidRPr="00B27C54">
        <w:t>".</w:t>
      </w:r>
      <w:proofErr w:type="gramEnd"/>
      <w:r w:rsidR="00B27C54" w:rsidRPr="00B27C54">
        <w:t xml:space="preserve"> The Vendor Specific Content is outside the scope of this Standard."</w:t>
      </w:r>
    </w:p>
    <w:p w:rsidR="00B27C54" w:rsidRDefault="00D4013D" w:rsidP="00B27C54">
      <w:pPr>
        <w:numPr>
          <w:ilvl w:val="3"/>
          <w:numId w:val="1"/>
        </w:numPr>
      </w:pPr>
      <w:r>
        <w:t xml:space="preserve">No Objection </w:t>
      </w:r>
      <w:r w:rsidR="00B27C54">
        <w:t xml:space="preserve">– </w:t>
      </w:r>
      <w:r>
        <w:t>Mark Ready for Motion</w:t>
      </w:r>
    </w:p>
    <w:p w:rsidR="00B27C54" w:rsidRDefault="00B27C54" w:rsidP="00B27C54">
      <w:pPr>
        <w:numPr>
          <w:ilvl w:val="2"/>
          <w:numId w:val="1"/>
        </w:numPr>
      </w:pPr>
      <w:r w:rsidRPr="0001677C">
        <w:rPr>
          <w:highlight w:val="green"/>
        </w:rPr>
        <w:t>CID 7773</w:t>
      </w:r>
      <w:r>
        <w:t xml:space="preserve"> (MAC)</w:t>
      </w:r>
    </w:p>
    <w:p w:rsidR="00034BC1" w:rsidRDefault="00034BC1" w:rsidP="006B3BE4">
      <w:pPr>
        <w:numPr>
          <w:ilvl w:val="3"/>
          <w:numId w:val="1"/>
        </w:numPr>
      </w:pPr>
      <w:r>
        <w:t xml:space="preserve"> </w:t>
      </w:r>
      <w:r w:rsidR="00D4013D">
        <w:t>Review Comment</w:t>
      </w:r>
    </w:p>
    <w:p w:rsidR="00B27C54" w:rsidRDefault="0001677C" w:rsidP="006B3BE4">
      <w:pPr>
        <w:numPr>
          <w:ilvl w:val="3"/>
          <w:numId w:val="1"/>
        </w:numPr>
      </w:pPr>
      <w:r>
        <w:t>2.4Ghz uses DIFS and 5Ghz uses PIFS – done deliberate.</w:t>
      </w:r>
    </w:p>
    <w:p w:rsidR="0001677C" w:rsidRDefault="00D4013D" w:rsidP="0001677C">
      <w:pPr>
        <w:numPr>
          <w:ilvl w:val="3"/>
          <w:numId w:val="1"/>
        </w:numPr>
      </w:pPr>
      <w:r>
        <w:t>Proposed Resolution</w:t>
      </w:r>
      <w:r w:rsidR="0001677C">
        <w:t xml:space="preserve">: </w:t>
      </w:r>
      <w:r w:rsidR="0001677C" w:rsidRPr="0001677C">
        <w:t>REJECTED (MAC: 2016-04-01 16:43:47Z): In the 2.4 GHz band there is less room for 40 MHz channels and hence a slightly longer sensing time is valid.</w:t>
      </w:r>
    </w:p>
    <w:p w:rsidR="0001677C" w:rsidRDefault="00D4013D" w:rsidP="006B3BE4">
      <w:pPr>
        <w:numPr>
          <w:ilvl w:val="3"/>
          <w:numId w:val="1"/>
        </w:numPr>
      </w:pPr>
      <w:r>
        <w:t xml:space="preserve">No Objection </w:t>
      </w:r>
      <w:r w:rsidR="0001677C">
        <w:t xml:space="preserve">– </w:t>
      </w:r>
      <w:r>
        <w:t>Mark Ready for Motion</w:t>
      </w:r>
    </w:p>
    <w:p w:rsidR="0001677C" w:rsidRDefault="0001677C" w:rsidP="0001677C">
      <w:pPr>
        <w:numPr>
          <w:ilvl w:val="2"/>
          <w:numId w:val="1"/>
        </w:numPr>
      </w:pPr>
      <w:r w:rsidRPr="00FE6E32">
        <w:rPr>
          <w:highlight w:val="green"/>
        </w:rPr>
        <w:t>CID 7580</w:t>
      </w:r>
      <w:r>
        <w:t xml:space="preserve"> (MAC)</w:t>
      </w:r>
    </w:p>
    <w:p w:rsidR="0001677C" w:rsidRDefault="00D4013D" w:rsidP="0001677C">
      <w:pPr>
        <w:numPr>
          <w:ilvl w:val="3"/>
          <w:numId w:val="1"/>
        </w:numPr>
      </w:pPr>
      <w:r>
        <w:t>Review Comment</w:t>
      </w:r>
    </w:p>
    <w:p w:rsidR="0001677C" w:rsidRDefault="0001677C" w:rsidP="0001677C">
      <w:pPr>
        <w:numPr>
          <w:ilvl w:val="3"/>
          <w:numId w:val="1"/>
        </w:numPr>
      </w:pPr>
      <w:r>
        <w:t>Modification is on 872.40 and adds “all”</w:t>
      </w:r>
    </w:p>
    <w:p w:rsidR="0001677C" w:rsidRPr="006D3E7B" w:rsidRDefault="0001677C" w:rsidP="004D3E6C">
      <w:pPr>
        <w:numPr>
          <w:ilvl w:val="3"/>
          <w:numId w:val="1"/>
        </w:numPr>
        <w:autoSpaceDE w:val="0"/>
        <w:autoSpaceDN w:val="0"/>
        <w:adjustRightInd w:val="0"/>
      </w:pPr>
      <w:r>
        <w:t>Proposal:  At P872.40</w:t>
      </w:r>
      <w:r w:rsidRPr="006D3E7B">
        <w:t xml:space="preserve"> replace “for DCF or EDCAF” with “for all DCF and EDCAF”</w:t>
      </w:r>
      <w:r>
        <w:t xml:space="preserve"> and At P873.22 replace “or EDCAF” with “or the EDCAFs”</w:t>
      </w:r>
    </w:p>
    <w:p w:rsidR="0001677C" w:rsidRDefault="00D4013D" w:rsidP="0001677C">
      <w:pPr>
        <w:numPr>
          <w:ilvl w:val="3"/>
          <w:numId w:val="1"/>
        </w:numPr>
      </w:pPr>
      <w:r>
        <w:t>Proposed Resolution</w:t>
      </w:r>
      <w:r w:rsidR="0001677C">
        <w:t>: REVISED (MAC: 2016-04-01 16:50:08Z)</w:t>
      </w:r>
    </w:p>
    <w:p w:rsidR="0001677C" w:rsidRDefault="0001677C" w:rsidP="0001677C">
      <w:pPr>
        <w:ind w:left="2880"/>
      </w:pPr>
      <w:r>
        <w:t>At P872.40 replace "for DCF or EDCAF" with "for all DCF and EDCAF" At P873.22 replace "or EDCAF" with "or the EDCAFs"</w:t>
      </w:r>
    </w:p>
    <w:p w:rsidR="0001677C" w:rsidRDefault="00D4013D" w:rsidP="0001677C">
      <w:pPr>
        <w:numPr>
          <w:ilvl w:val="3"/>
          <w:numId w:val="1"/>
        </w:numPr>
      </w:pPr>
      <w:r>
        <w:t xml:space="preserve">No Objection </w:t>
      </w:r>
      <w:r w:rsidR="0001677C">
        <w:t xml:space="preserve">– </w:t>
      </w:r>
      <w:r>
        <w:t>Mark Ready for Motion</w:t>
      </w:r>
    </w:p>
    <w:p w:rsidR="0001677C" w:rsidRPr="00FE6E32" w:rsidRDefault="0001677C" w:rsidP="0001677C">
      <w:pPr>
        <w:numPr>
          <w:ilvl w:val="1"/>
          <w:numId w:val="1"/>
        </w:numPr>
        <w:rPr>
          <w:b/>
        </w:rPr>
      </w:pPr>
      <w:r w:rsidRPr="00FE6E32">
        <w:rPr>
          <w:b/>
        </w:rPr>
        <w:t>Review Editor Question CIDs</w:t>
      </w:r>
    </w:p>
    <w:p w:rsidR="0001677C" w:rsidRDefault="0001677C" w:rsidP="0001677C">
      <w:pPr>
        <w:numPr>
          <w:ilvl w:val="2"/>
          <w:numId w:val="1"/>
        </w:numPr>
      </w:pPr>
      <w:r>
        <w:t xml:space="preserve">CID 7702 </w:t>
      </w:r>
      <w:r w:rsidR="004D3E6C">
        <w:t xml:space="preserve"> and CID 7701 </w:t>
      </w:r>
      <w:r>
        <w:t>(EDITOR)</w:t>
      </w:r>
    </w:p>
    <w:p w:rsidR="0001677C" w:rsidRDefault="004D3E6C" w:rsidP="0001677C">
      <w:pPr>
        <w:numPr>
          <w:ilvl w:val="3"/>
          <w:numId w:val="1"/>
        </w:numPr>
      </w:pPr>
      <w:r>
        <w:t>Issue is similar comments, but different text used.</w:t>
      </w:r>
    </w:p>
    <w:p w:rsidR="004D3E6C" w:rsidRDefault="004D3E6C" w:rsidP="0001677C">
      <w:pPr>
        <w:numPr>
          <w:ilvl w:val="3"/>
          <w:numId w:val="1"/>
        </w:numPr>
      </w:pPr>
      <w:r>
        <w:t xml:space="preserve">The issue is where the energy is to be measured.  It is supposed to be at the Antenna.  So “at the Antenna” has to be </w:t>
      </w:r>
      <w:r w:rsidR="00D4013D">
        <w:t>clearly</w:t>
      </w:r>
      <w:r>
        <w:t xml:space="preserve"> related to the energy measurement.</w:t>
      </w:r>
    </w:p>
    <w:p w:rsidR="004D3E6C" w:rsidRDefault="004D3E6C" w:rsidP="0001677C">
      <w:pPr>
        <w:numPr>
          <w:ilvl w:val="3"/>
          <w:numId w:val="1"/>
        </w:numPr>
      </w:pPr>
      <w:r>
        <w:t>For CID 7702 we should have it more consistent with CID 7701.</w:t>
      </w:r>
    </w:p>
    <w:p w:rsidR="004D3E6C" w:rsidRDefault="004D3E6C" w:rsidP="004D3E6C">
      <w:pPr>
        <w:numPr>
          <w:ilvl w:val="4"/>
          <w:numId w:val="1"/>
        </w:numPr>
      </w:pPr>
      <w:r>
        <w:lastRenderedPageBreak/>
        <w:t>Propose to move the “at the antenna” to the end of the sentence.</w:t>
      </w:r>
    </w:p>
    <w:p w:rsidR="00A97030" w:rsidRDefault="00A97030" w:rsidP="00A97030">
      <w:pPr>
        <w:numPr>
          <w:ilvl w:val="4"/>
          <w:numId w:val="1"/>
        </w:numPr>
      </w:pPr>
      <w:r>
        <w:t xml:space="preserve">Old Resolution: REVISED (GEN: 2016-02-24 17:06:20Z) Keeping "at the antenna" is consistent with other places in the document, however the sentence can be clarified as follows: </w:t>
      </w:r>
    </w:p>
    <w:p w:rsidR="00A97030" w:rsidRDefault="00A97030" w:rsidP="00A97030">
      <w:pPr>
        <w:ind w:left="3960"/>
      </w:pPr>
      <w:r>
        <w:t xml:space="preserve">Change: </w:t>
      </w:r>
    </w:p>
    <w:p w:rsidR="00A97030" w:rsidRDefault="00A97030" w:rsidP="00A97030">
      <w:pPr>
        <w:ind w:left="3960"/>
      </w:pPr>
      <w:r>
        <w:t xml:space="preserve">"CCA shall report busy at least while a PPDU with energy above the ED threshold is being received at the antenna." </w:t>
      </w:r>
    </w:p>
    <w:p w:rsidR="00A97030" w:rsidRDefault="00A97030" w:rsidP="00A97030">
      <w:pPr>
        <w:ind w:left="3960"/>
      </w:pPr>
      <w:r>
        <w:t>To:</w:t>
      </w:r>
    </w:p>
    <w:p w:rsidR="00A97030" w:rsidRPr="00580250" w:rsidRDefault="00A97030" w:rsidP="00A97030">
      <w:pPr>
        <w:ind w:left="3960"/>
      </w:pPr>
      <w:r>
        <w:t xml:space="preserve">"CCA shall report busy at least while a PPDU is being </w:t>
      </w:r>
      <w:r w:rsidRPr="00580250">
        <w:t>received at the antenna with energy above the ED threshold."</w:t>
      </w:r>
    </w:p>
    <w:p w:rsidR="00580250" w:rsidRPr="00580250" w:rsidRDefault="00A97030" w:rsidP="00580250">
      <w:pPr>
        <w:numPr>
          <w:ilvl w:val="3"/>
          <w:numId w:val="1"/>
        </w:numPr>
      </w:pPr>
      <w:r w:rsidRPr="00580250">
        <w:t xml:space="preserve">New </w:t>
      </w:r>
      <w:r w:rsidR="00D4013D" w:rsidRPr="00580250">
        <w:t>Proposed Resolution</w:t>
      </w:r>
      <w:r w:rsidRPr="00580250">
        <w:t xml:space="preserve"> for </w:t>
      </w:r>
      <w:bookmarkStart w:id="0" w:name="_GoBack"/>
      <w:bookmarkEnd w:id="0"/>
      <w:r w:rsidRPr="00580250">
        <w:rPr>
          <w:highlight w:val="green"/>
        </w:rPr>
        <w:t>CID 7702</w:t>
      </w:r>
      <w:r w:rsidR="004D3E6C" w:rsidRPr="00580250">
        <w:t xml:space="preserve">: </w:t>
      </w:r>
      <w:r w:rsidRPr="00580250">
        <w:t xml:space="preserve"> </w:t>
      </w:r>
      <w:r w:rsidR="00580250" w:rsidRPr="00580250">
        <w:rPr>
          <w:rFonts w:ascii="Calibri" w:hAnsi="Calibri"/>
          <w:color w:val="1F497D"/>
          <w:szCs w:val="22"/>
        </w:rPr>
        <w:t xml:space="preserve">REVISED (EDITOR: 2016-04-01 17:02:47Z) - Keeping "at the antenna" is consistent with other places in the document, however the sentence can be clarified as follows: Change: </w:t>
      </w:r>
    </w:p>
    <w:p w:rsidR="00580250" w:rsidRPr="00580250" w:rsidRDefault="00580250" w:rsidP="00580250">
      <w:pPr>
        <w:ind w:left="3600"/>
      </w:pPr>
      <w:r w:rsidRPr="00580250">
        <w:rPr>
          <w:rFonts w:ascii="Calibri" w:hAnsi="Calibri"/>
          <w:color w:val="1F497D"/>
          <w:szCs w:val="22"/>
        </w:rPr>
        <w:t xml:space="preserve">"CCA shall report busy at least while a PPDU with energy above the ED threshold is being received at the antenna." </w:t>
      </w:r>
    </w:p>
    <w:p w:rsidR="00580250" w:rsidRPr="00580250" w:rsidRDefault="00580250" w:rsidP="00580250">
      <w:pPr>
        <w:ind w:left="2160" w:firstLine="720"/>
      </w:pPr>
      <w:r w:rsidRPr="00580250">
        <w:rPr>
          <w:rFonts w:ascii="Calibri" w:hAnsi="Calibri"/>
          <w:color w:val="1F497D"/>
          <w:szCs w:val="22"/>
        </w:rPr>
        <w:t>To:</w:t>
      </w:r>
    </w:p>
    <w:p w:rsidR="00580250" w:rsidRPr="00580250" w:rsidRDefault="00580250" w:rsidP="00580250">
      <w:pPr>
        <w:ind w:left="3600"/>
      </w:pPr>
      <w:r w:rsidRPr="00580250">
        <w:rPr>
          <w:rFonts w:ascii="Calibri" w:hAnsi="Calibri"/>
          <w:color w:val="1F497D"/>
          <w:szCs w:val="22"/>
        </w:rPr>
        <w:t>"CCA shall report busy at least while a PPDU is being received with energy above the ED threshold at the antenna."</w:t>
      </w:r>
    </w:p>
    <w:p w:rsidR="00A97030" w:rsidRDefault="00D4013D" w:rsidP="004D3E6C">
      <w:pPr>
        <w:numPr>
          <w:ilvl w:val="3"/>
          <w:numId w:val="1"/>
        </w:numPr>
      </w:pPr>
      <w:r>
        <w:t xml:space="preserve">No Objection </w:t>
      </w:r>
      <w:r w:rsidR="00A97030">
        <w:t>– Mark to have ready for motion and clear the previous motion number.</w:t>
      </w:r>
    </w:p>
    <w:p w:rsidR="004D3E6C" w:rsidRPr="00FE6E32" w:rsidRDefault="004D3E6C" w:rsidP="002E05C7">
      <w:pPr>
        <w:numPr>
          <w:ilvl w:val="1"/>
          <w:numId w:val="1"/>
        </w:numPr>
      </w:pPr>
      <w:r w:rsidRPr="00FE6E32">
        <w:t>Next Call is on April 15</w:t>
      </w:r>
      <w:r w:rsidRPr="00FE6E32">
        <w:rPr>
          <w:vertAlign w:val="superscript"/>
        </w:rPr>
        <w:t>th</w:t>
      </w:r>
      <w:r w:rsidRPr="00FE6E32">
        <w:t xml:space="preserve"> </w:t>
      </w:r>
    </w:p>
    <w:p w:rsidR="004D3E6C" w:rsidRDefault="004D3E6C" w:rsidP="002E05C7">
      <w:pPr>
        <w:numPr>
          <w:ilvl w:val="2"/>
          <w:numId w:val="1"/>
        </w:numPr>
      </w:pPr>
      <w:r>
        <w:t>Updated agenda will be sent</w:t>
      </w:r>
    </w:p>
    <w:p w:rsidR="004D3E6C" w:rsidRDefault="004D3E6C" w:rsidP="002E05C7">
      <w:pPr>
        <w:numPr>
          <w:ilvl w:val="2"/>
          <w:numId w:val="1"/>
        </w:numPr>
      </w:pPr>
      <w:r>
        <w:t>Remember it is 3 hours</w:t>
      </w:r>
    </w:p>
    <w:p w:rsidR="004D3E6C" w:rsidRDefault="004D3E6C" w:rsidP="002E05C7">
      <w:pPr>
        <w:numPr>
          <w:ilvl w:val="2"/>
          <w:numId w:val="1"/>
        </w:numPr>
      </w:pPr>
      <w:r>
        <w:t>We will have motions related to the outstanding comments from Macau</w:t>
      </w:r>
    </w:p>
    <w:p w:rsidR="004D3E6C" w:rsidRDefault="004D3E6C" w:rsidP="002E05C7">
      <w:pPr>
        <w:numPr>
          <w:ilvl w:val="2"/>
          <w:numId w:val="1"/>
        </w:numPr>
      </w:pPr>
      <w:r>
        <w:t xml:space="preserve">We will also look at </w:t>
      </w:r>
      <w:r w:rsidR="00A97030">
        <w:t xml:space="preserve">a motion for </w:t>
      </w:r>
      <w:r>
        <w:t xml:space="preserve">the </w:t>
      </w:r>
      <w:r w:rsidR="00A97030">
        <w:t xml:space="preserve">March Macau </w:t>
      </w:r>
      <w:r>
        <w:t>minutes for approval.</w:t>
      </w:r>
    </w:p>
    <w:p w:rsidR="004D3E6C" w:rsidRPr="00A97030" w:rsidRDefault="00A97030" w:rsidP="002E05C7">
      <w:pPr>
        <w:numPr>
          <w:ilvl w:val="1"/>
          <w:numId w:val="1"/>
        </w:numPr>
        <w:rPr>
          <w:b/>
        </w:rPr>
      </w:pPr>
      <w:r w:rsidRPr="00A97030">
        <w:rPr>
          <w:b/>
        </w:rPr>
        <w:t>Adjourned 1:01pm ET</w:t>
      </w:r>
    </w:p>
    <w:p w:rsidR="004D3E6C" w:rsidRDefault="004D3E6C" w:rsidP="00A97030"/>
    <w:p w:rsidR="00CA09B2" w:rsidRDefault="00CA09B2">
      <w:pPr>
        <w:rPr>
          <w:b/>
          <w:sz w:val="24"/>
        </w:rPr>
      </w:pPr>
      <w:r>
        <w:br w:type="page"/>
      </w:r>
      <w:r>
        <w:rPr>
          <w:b/>
          <w:sz w:val="24"/>
        </w:rPr>
        <w:lastRenderedPageBreak/>
        <w:t>References:</w:t>
      </w:r>
    </w:p>
    <w:p w:rsidR="00CA09B2" w:rsidRDefault="00CA09B2"/>
    <w:p w:rsidR="007D4D8E" w:rsidRDefault="00294796">
      <w:hyperlink r:id="rId22" w:history="1">
        <w:r w:rsidR="007D4D8E" w:rsidRPr="004F7124">
          <w:rPr>
            <w:rStyle w:val="Hyperlink"/>
          </w:rPr>
          <w:t>https://mentor.ieee.org/802.11/dcn/16/11-16-0501-00-000m-resolution-for-some-pics-and-mib-comments.docx</w:t>
        </w:r>
      </w:hyperlink>
    </w:p>
    <w:p w:rsidR="007D4D8E" w:rsidRDefault="00294796">
      <w:hyperlink r:id="rId23" w:history="1">
        <w:r w:rsidR="007D4D8E" w:rsidRPr="004F7124">
          <w:rPr>
            <w:rStyle w:val="Hyperlink"/>
          </w:rPr>
          <w:t>https://mentor.ieee.org/802.11/dcn/16/11-16-0290-01-000m-resolutions-for-some-comments-on-11mc-d5-0.docx</w:t>
        </w:r>
      </w:hyperlink>
    </w:p>
    <w:p w:rsidR="007D4D8E" w:rsidRDefault="00294796">
      <w:hyperlink r:id="rId24" w:history="1">
        <w:r w:rsidR="007D4D8E" w:rsidRPr="004F7124">
          <w:rPr>
            <w:rStyle w:val="Hyperlink"/>
          </w:rPr>
          <w:t>https://mentor.ieee.org/802.11/dcn/16/11-16-0290-02-000m-resolutions-for-some-comments-on-11mc-d5-0.docx</w:t>
        </w:r>
      </w:hyperlink>
      <w:r w:rsidR="007D4D8E">
        <w:t xml:space="preserve"> </w:t>
      </w:r>
    </w:p>
    <w:p w:rsidR="007D4D8E" w:rsidRDefault="00294796">
      <w:hyperlink r:id="rId25" w:history="1">
        <w:r w:rsidR="007D4D8E" w:rsidRPr="004F7124">
          <w:rPr>
            <w:rStyle w:val="Hyperlink"/>
          </w:rPr>
          <w:t>https://mentor.ieee.org/802.11/dcn/16/11-16-0273-05-000m-sb1-stephens-resolutions-part-3.doc</w:t>
        </w:r>
      </w:hyperlink>
    </w:p>
    <w:p w:rsidR="007D4D8E" w:rsidRDefault="00294796">
      <w:hyperlink r:id="rId26" w:history="1">
        <w:r w:rsidR="007D4D8E" w:rsidRPr="004F7124">
          <w:rPr>
            <w:rStyle w:val="Hyperlink"/>
          </w:rPr>
          <w:t>https://mentor.ieee.org/802.11/dcn/16/11-16-0303-01-000m-resolution-of-several-cids-for-d5.docx</w:t>
        </w:r>
      </w:hyperlink>
    </w:p>
    <w:sectPr w:rsidR="007D4D8E">
      <w:headerReference w:type="default" r:id="rId27"/>
      <w:footerReference w:type="default" r:id="rId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796" w:rsidRDefault="00294796">
      <w:r>
        <w:separator/>
      </w:r>
    </w:p>
  </w:endnote>
  <w:endnote w:type="continuationSeparator" w:id="0">
    <w:p w:rsidR="00294796" w:rsidRDefault="0029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6C" w:rsidRDefault="00294796">
    <w:pPr>
      <w:pStyle w:val="Footer"/>
      <w:tabs>
        <w:tab w:val="clear" w:pos="6480"/>
        <w:tab w:val="center" w:pos="4680"/>
        <w:tab w:val="right" w:pos="9360"/>
      </w:tabs>
    </w:pPr>
    <w:r>
      <w:fldChar w:fldCharType="begin"/>
    </w:r>
    <w:r>
      <w:instrText xml:space="preserve"> SUBJECT  \* MERGEFORMAT </w:instrText>
    </w:r>
    <w:r>
      <w:fldChar w:fldCharType="separate"/>
    </w:r>
    <w:r w:rsidR="00140F51">
      <w:t>Minutes</w:t>
    </w:r>
    <w:r>
      <w:fldChar w:fldCharType="end"/>
    </w:r>
    <w:r w:rsidR="004D3E6C">
      <w:tab/>
      <w:t xml:space="preserve">page </w:t>
    </w:r>
    <w:r w:rsidR="004D3E6C">
      <w:fldChar w:fldCharType="begin"/>
    </w:r>
    <w:r w:rsidR="004D3E6C">
      <w:instrText xml:space="preserve">page </w:instrText>
    </w:r>
    <w:r w:rsidR="004D3E6C">
      <w:fldChar w:fldCharType="separate"/>
    </w:r>
    <w:r w:rsidR="00580250">
      <w:rPr>
        <w:noProof/>
      </w:rPr>
      <w:t>10</w:t>
    </w:r>
    <w:r w:rsidR="004D3E6C">
      <w:fldChar w:fldCharType="end"/>
    </w:r>
    <w:r w:rsidR="004D3E6C">
      <w:tab/>
    </w:r>
    <w:r>
      <w:fldChar w:fldCharType="begin"/>
    </w:r>
    <w:r>
      <w:instrText xml:space="preserve"> COMMENTS  \* MERGEFORMAT </w:instrText>
    </w:r>
    <w:r>
      <w:fldChar w:fldCharType="separate"/>
    </w:r>
    <w:r w:rsidR="00140F51">
      <w:t>Jon Rosdahl, Qualcomm</w:t>
    </w:r>
    <w:r>
      <w:fldChar w:fldCharType="end"/>
    </w:r>
  </w:p>
  <w:p w:rsidR="004D3E6C" w:rsidRDefault="004D3E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796" w:rsidRDefault="00294796">
      <w:r>
        <w:separator/>
      </w:r>
    </w:p>
  </w:footnote>
  <w:footnote w:type="continuationSeparator" w:id="0">
    <w:p w:rsidR="00294796" w:rsidRDefault="00294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6C" w:rsidRDefault="00294796">
    <w:pPr>
      <w:pStyle w:val="Header"/>
      <w:tabs>
        <w:tab w:val="clear" w:pos="6480"/>
        <w:tab w:val="center" w:pos="4680"/>
        <w:tab w:val="right" w:pos="9360"/>
      </w:tabs>
    </w:pPr>
    <w:r>
      <w:fldChar w:fldCharType="begin"/>
    </w:r>
    <w:r>
      <w:instrText xml:space="preserve"> KEYWORDS  \* MERGEFORMAT </w:instrText>
    </w:r>
    <w:r>
      <w:fldChar w:fldCharType="separate"/>
    </w:r>
    <w:r w:rsidR="00140F51">
      <w:t>April 2016</w:t>
    </w:r>
    <w:r>
      <w:fldChar w:fldCharType="end"/>
    </w:r>
    <w:r w:rsidR="004D3E6C">
      <w:tab/>
    </w:r>
    <w:r w:rsidR="004D3E6C">
      <w:tab/>
    </w:r>
    <w:r>
      <w:fldChar w:fldCharType="begin"/>
    </w:r>
    <w:r>
      <w:instrText xml:space="preserve"> TITLE  \* MERGEFORMAT </w:instrText>
    </w:r>
    <w:r>
      <w:fldChar w:fldCharType="separate"/>
    </w:r>
    <w:r w:rsidR="007B1ECF">
      <w:t>doc.: IEEE 802.11-15/0506r0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5"/>
    <w:lvl w:ilvl="0">
      <w:start w:val="1"/>
      <w:numFmt w:val="upperLetter"/>
      <w:lvlText w:val="%1."/>
      <w:lvlJc w:val="left"/>
      <w:pPr>
        <w:tabs>
          <w:tab w:val="num" w:pos="0"/>
        </w:tabs>
        <w:ind w:left="720" w:hanging="360"/>
      </w:pPr>
    </w:lvl>
  </w:abstractNum>
  <w:abstractNum w:abstractNumId="1" w15:restartNumberingAfterBreak="0">
    <w:nsid w:val="05FB1D1F"/>
    <w:multiLevelType w:val="hybridMultilevel"/>
    <w:tmpl w:val="DCAAEAE0"/>
    <w:lvl w:ilvl="0" w:tplc="B59831E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5969B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EE776F"/>
    <w:multiLevelType w:val="hybridMultilevel"/>
    <w:tmpl w:val="4D087E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708A3"/>
    <w:multiLevelType w:val="hybridMultilevel"/>
    <w:tmpl w:val="124C4DD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5" w15:restartNumberingAfterBreak="0">
    <w:nsid w:val="18371F7F"/>
    <w:multiLevelType w:val="hybridMultilevel"/>
    <w:tmpl w:val="179E4CA8"/>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ADA52E0"/>
    <w:multiLevelType w:val="hybridMultilevel"/>
    <w:tmpl w:val="2394394C"/>
    <w:lvl w:ilvl="0" w:tplc="B59831E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1A3A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E230AB"/>
    <w:multiLevelType w:val="hybridMultilevel"/>
    <w:tmpl w:val="9AA649F8"/>
    <w:lvl w:ilvl="0" w:tplc="B59831EA">
      <w:start w:val="1"/>
      <w:numFmt w:val="bullet"/>
      <w:lvlText w:val=""/>
      <w:lvlJc w:val="left"/>
      <w:pPr>
        <w:ind w:left="19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A22AF"/>
    <w:multiLevelType w:val="hybridMultilevel"/>
    <w:tmpl w:val="FD625D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F1304B36">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E4022D"/>
    <w:multiLevelType w:val="hybridMultilevel"/>
    <w:tmpl w:val="F0161774"/>
    <w:lvl w:ilvl="0" w:tplc="78608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AD39A8"/>
    <w:multiLevelType w:val="multilevel"/>
    <w:tmpl w:val="F4749B1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53B46FA1"/>
    <w:multiLevelType w:val="hybridMultilevel"/>
    <w:tmpl w:val="97647BD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3" w15:restartNumberingAfterBreak="0">
    <w:nsid w:val="5EF075EB"/>
    <w:multiLevelType w:val="hybridMultilevel"/>
    <w:tmpl w:val="2FDA32CC"/>
    <w:lvl w:ilvl="0" w:tplc="B59831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36D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0"/>
  </w:num>
  <w:num w:numId="3">
    <w:abstractNumId w:val="5"/>
  </w:num>
  <w:num w:numId="4">
    <w:abstractNumId w:val="3"/>
  </w:num>
  <w:num w:numId="5">
    <w:abstractNumId w:val="9"/>
  </w:num>
  <w:num w:numId="6">
    <w:abstractNumId w:val="14"/>
  </w:num>
  <w:num w:numId="7">
    <w:abstractNumId w:val="10"/>
  </w:num>
  <w:num w:numId="8">
    <w:abstractNumId w:val="2"/>
  </w:num>
  <w:num w:numId="9">
    <w:abstractNumId w:val="12"/>
  </w:num>
  <w:num w:numId="10">
    <w:abstractNumId w:val="8"/>
  </w:num>
  <w:num w:numId="11">
    <w:abstractNumId w:val="6"/>
  </w:num>
  <w:num w:numId="12">
    <w:abstractNumId w:val="7"/>
  </w:num>
  <w:num w:numId="13">
    <w:abstractNumId w:val="4"/>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64"/>
    <w:rsid w:val="0001677C"/>
    <w:rsid w:val="00034BC1"/>
    <w:rsid w:val="000B1590"/>
    <w:rsid w:val="000B1F41"/>
    <w:rsid w:val="0010605D"/>
    <w:rsid w:val="00140F51"/>
    <w:rsid w:val="001D723B"/>
    <w:rsid w:val="0029020B"/>
    <w:rsid w:val="00294796"/>
    <w:rsid w:val="002D44BE"/>
    <w:rsid w:val="002E05C7"/>
    <w:rsid w:val="003151A5"/>
    <w:rsid w:val="003649AA"/>
    <w:rsid w:val="003911FE"/>
    <w:rsid w:val="003D097B"/>
    <w:rsid w:val="00442037"/>
    <w:rsid w:val="004A2A81"/>
    <w:rsid w:val="004B064B"/>
    <w:rsid w:val="004D3E6C"/>
    <w:rsid w:val="00561B59"/>
    <w:rsid w:val="00580250"/>
    <w:rsid w:val="005956C2"/>
    <w:rsid w:val="00607E34"/>
    <w:rsid w:val="0062440B"/>
    <w:rsid w:val="006B3BE4"/>
    <w:rsid w:val="006C0727"/>
    <w:rsid w:val="006E145F"/>
    <w:rsid w:val="00761912"/>
    <w:rsid w:val="00770572"/>
    <w:rsid w:val="007B1ECF"/>
    <w:rsid w:val="007D4D8E"/>
    <w:rsid w:val="009B0535"/>
    <w:rsid w:val="009C53AD"/>
    <w:rsid w:val="009F2FBC"/>
    <w:rsid w:val="00A23136"/>
    <w:rsid w:val="00A42CE8"/>
    <w:rsid w:val="00A97030"/>
    <w:rsid w:val="00AA427C"/>
    <w:rsid w:val="00B27C54"/>
    <w:rsid w:val="00BE68C2"/>
    <w:rsid w:val="00C44664"/>
    <w:rsid w:val="00CA09B2"/>
    <w:rsid w:val="00D4013D"/>
    <w:rsid w:val="00DC5A7B"/>
    <w:rsid w:val="00FD21E3"/>
    <w:rsid w:val="00FE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A4DBB79-1108-4E83-AAB1-FD5D3E3F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3AD"/>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aqj">
    <w:name w:val="aqj"/>
    <w:rsid w:val="00C44664"/>
  </w:style>
  <w:style w:type="character" w:styleId="FollowedHyperlink">
    <w:name w:val="FollowedHyperlink"/>
    <w:basedOn w:val="DefaultParagraphFont"/>
    <w:rsid w:val="004A2A81"/>
    <w:rPr>
      <w:color w:val="954F72" w:themeColor="followedHyperlink"/>
      <w:u w:val="single"/>
    </w:rPr>
  </w:style>
  <w:style w:type="paragraph" w:styleId="NoSpacing">
    <w:name w:val="No Spacing"/>
    <w:uiPriority w:val="1"/>
    <w:qFormat/>
    <w:rsid w:val="00FD21E3"/>
    <w:rPr>
      <w:sz w:val="22"/>
    </w:rPr>
  </w:style>
  <w:style w:type="character" w:styleId="Emphasis">
    <w:name w:val="Emphasis"/>
    <w:basedOn w:val="DefaultParagraphFont"/>
    <w:qFormat/>
    <w:rsid w:val="003151A5"/>
    <w:rPr>
      <w:i/>
      <w:iCs/>
    </w:rPr>
  </w:style>
  <w:style w:type="paragraph" w:styleId="ListParagraph">
    <w:name w:val="List Paragraph"/>
    <w:basedOn w:val="Normal"/>
    <w:uiPriority w:val="34"/>
    <w:qFormat/>
    <w:rsid w:val="00580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080694">
      <w:bodyDiv w:val="1"/>
      <w:marLeft w:val="0"/>
      <w:marRight w:val="0"/>
      <w:marTop w:val="0"/>
      <w:marBottom w:val="0"/>
      <w:divBdr>
        <w:top w:val="none" w:sz="0" w:space="0" w:color="auto"/>
        <w:left w:val="none" w:sz="0" w:space="0" w:color="auto"/>
        <w:bottom w:val="none" w:sz="0" w:space="0" w:color="auto"/>
        <w:right w:val="none" w:sz="0" w:space="0" w:color="auto"/>
      </w:divBdr>
    </w:div>
    <w:div w:id="1314337245">
      <w:bodyDiv w:val="1"/>
      <w:marLeft w:val="0"/>
      <w:marRight w:val="0"/>
      <w:marTop w:val="0"/>
      <w:marBottom w:val="0"/>
      <w:divBdr>
        <w:top w:val="none" w:sz="0" w:space="0" w:color="auto"/>
        <w:left w:val="none" w:sz="0" w:space="0" w:color="auto"/>
        <w:bottom w:val="none" w:sz="0" w:space="0" w:color="auto"/>
        <w:right w:val="none" w:sz="0" w:space="0" w:color="auto"/>
      </w:divBdr>
      <w:divsChild>
        <w:div w:id="884759780">
          <w:marLeft w:val="0"/>
          <w:marRight w:val="0"/>
          <w:marTop w:val="0"/>
          <w:marBottom w:val="0"/>
          <w:divBdr>
            <w:top w:val="none" w:sz="0" w:space="0" w:color="auto"/>
            <w:left w:val="none" w:sz="0" w:space="0" w:color="auto"/>
            <w:bottom w:val="none" w:sz="0" w:space="0" w:color="auto"/>
            <w:right w:val="none" w:sz="0" w:space="0" w:color="auto"/>
          </w:divBdr>
        </w:div>
        <w:div w:id="1278412525">
          <w:marLeft w:val="0"/>
          <w:marRight w:val="0"/>
          <w:marTop w:val="0"/>
          <w:marBottom w:val="0"/>
          <w:divBdr>
            <w:top w:val="none" w:sz="0" w:space="0" w:color="auto"/>
            <w:left w:val="none" w:sz="0" w:space="0" w:color="auto"/>
            <w:bottom w:val="none" w:sz="0" w:space="0" w:color="auto"/>
            <w:right w:val="none" w:sz="0" w:space="0" w:color="auto"/>
          </w:divBdr>
        </w:div>
      </w:divsChild>
    </w:div>
    <w:div w:id="1566069051">
      <w:bodyDiv w:val="1"/>
      <w:marLeft w:val="0"/>
      <w:marRight w:val="0"/>
      <w:marTop w:val="0"/>
      <w:marBottom w:val="0"/>
      <w:divBdr>
        <w:top w:val="none" w:sz="0" w:space="0" w:color="auto"/>
        <w:left w:val="none" w:sz="0" w:space="0" w:color="auto"/>
        <w:bottom w:val="none" w:sz="0" w:space="0" w:color="auto"/>
        <w:right w:val="none" w:sz="0" w:space="0" w:color="auto"/>
      </w:divBdr>
    </w:div>
    <w:div w:id="1673989514">
      <w:bodyDiv w:val="1"/>
      <w:marLeft w:val="0"/>
      <w:marRight w:val="0"/>
      <w:marTop w:val="0"/>
      <w:marBottom w:val="0"/>
      <w:divBdr>
        <w:top w:val="none" w:sz="0" w:space="0" w:color="auto"/>
        <w:left w:val="none" w:sz="0" w:space="0" w:color="auto"/>
        <w:bottom w:val="none" w:sz="0" w:space="0" w:color="auto"/>
        <w:right w:val="none" w:sz="0" w:space="0" w:color="auto"/>
      </w:divBdr>
      <w:divsChild>
        <w:div w:id="703361445">
          <w:marLeft w:val="0"/>
          <w:marRight w:val="0"/>
          <w:marTop w:val="0"/>
          <w:marBottom w:val="0"/>
          <w:divBdr>
            <w:top w:val="none" w:sz="0" w:space="0" w:color="auto"/>
            <w:left w:val="none" w:sz="0" w:space="0" w:color="auto"/>
            <w:bottom w:val="none" w:sz="0" w:space="0" w:color="auto"/>
            <w:right w:val="none" w:sz="0" w:space="0" w:color="auto"/>
          </w:divBdr>
        </w:div>
        <w:div w:id="1929267855">
          <w:marLeft w:val="0"/>
          <w:marRight w:val="0"/>
          <w:marTop w:val="0"/>
          <w:marBottom w:val="0"/>
          <w:divBdr>
            <w:top w:val="none" w:sz="0" w:space="0" w:color="auto"/>
            <w:left w:val="none" w:sz="0" w:space="0" w:color="auto"/>
            <w:bottom w:val="none" w:sz="0" w:space="0" w:color="auto"/>
            <w:right w:val="none" w:sz="0" w:space="0" w:color="auto"/>
          </w:divBdr>
        </w:div>
      </w:divsChild>
    </w:div>
    <w:div w:id="197482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faq.pdf" TargetMode="External"/><Relationship Id="rId13" Type="http://schemas.openxmlformats.org/officeDocument/2006/relationships/hyperlink" Target="http://standards.ieee.org/board/aud/LMSC.pdf" TargetMode="External"/><Relationship Id="rId18" Type="http://schemas.openxmlformats.org/officeDocument/2006/relationships/hyperlink" Target="https://mentor.ieee.org/802.11/dcn/16/11-16-0290-02-000m-resolutions-for-some-comments-on-11mc-d5-0.docx" TargetMode="External"/><Relationship Id="rId26" Type="http://schemas.openxmlformats.org/officeDocument/2006/relationships/hyperlink" Target="https://mentor.ieee.org/802.11/dcn/16/11-16-0303-01-000m-resolution-of-several-cids-for-d5.docx" TargetMode="External"/><Relationship Id="rId3" Type="http://schemas.openxmlformats.org/officeDocument/2006/relationships/settings" Target="settings.xml"/><Relationship Id="rId21" Type="http://schemas.openxmlformats.org/officeDocument/2006/relationships/hyperlink" Target="https://mentor.ieee.org/802.11/dcn/16/11-16-0303-01-000m-resolution-of-several-cids-for-d5.docx" TargetMode="External"/><Relationship Id="rId7" Type="http://schemas.openxmlformats.org/officeDocument/2006/relationships/hyperlink" Target="http://standards.ieee.org/board/pat/pat-slideset.ppt" TargetMode="External"/><Relationship Id="rId12" Type="http://schemas.openxmlformats.org/officeDocument/2006/relationships/hyperlink" Target="http://www.ieee.org/portal/cms_docs/about/CoE_poster.pdf" TargetMode="External"/><Relationship Id="rId17" Type="http://schemas.openxmlformats.org/officeDocument/2006/relationships/hyperlink" Target="https://mentor.ieee.org/802.11/dcn/16/11-16-0290-02-000m-resolutions-for-some-comments-on-11mc-d5-0.docx" TargetMode="External"/><Relationship Id="rId25" Type="http://schemas.openxmlformats.org/officeDocument/2006/relationships/hyperlink" Target="https://mentor.ieee.org/802.11/dcn/16/11-16-0273-05-000m-sb1-stephens-resolutions-part-3.doc" TargetMode="External"/><Relationship Id="rId2" Type="http://schemas.openxmlformats.org/officeDocument/2006/relationships/styles" Target="styles.xml"/><Relationship Id="rId16" Type="http://schemas.openxmlformats.org/officeDocument/2006/relationships/hyperlink" Target="https://mentor.ieee.org/802.11/dcn/16/11-16-0290-01-000m-resolutions-for-some-comments-on-11mc-d5-0.docx" TargetMode="External"/><Relationship Id="rId20" Type="http://schemas.openxmlformats.org/officeDocument/2006/relationships/hyperlink" Target="https://mentor.ieee.org/802.11/dcn/16/11-16-0273-05-000m-sb1-stephens-resolutions-part-3.do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resources/antitrust-guidelines.pdf" TargetMode="External"/><Relationship Id="rId24" Type="http://schemas.openxmlformats.org/officeDocument/2006/relationships/hyperlink" Target="https://mentor.ieee.org/802.11/dcn/16/11-16-0290-02-000m-resolutions-for-some-comments-on-11mc-d5-0.docx" TargetMode="External"/><Relationship Id="rId5" Type="http://schemas.openxmlformats.org/officeDocument/2006/relationships/footnotes" Target="footnotes.xml"/><Relationship Id="rId15" Type="http://schemas.openxmlformats.org/officeDocument/2006/relationships/hyperlink" Target="https://mentor.ieee.org/802.11/dcn/16/11-16-0501-00-000m-resolution-for-some-pics-and-mib-comments.docx" TargetMode="External"/><Relationship Id="rId23" Type="http://schemas.openxmlformats.org/officeDocument/2006/relationships/hyperlink" Target="https://mentor.ieee.org/802.11/dcn/16/11-16-0290-01-000m-resolutions-for-some-comments-on-11mc-d5-0.docx" TargetMode="External"/><Relationship Id="rId28" Type="http://schemas.openxmlformats.org/officeDocument/2006/relationships/footer" Target="footer1.xml"/><Relationship Id="rId10" Type="http://schemas.openxmlformats.org/officeDocument/2006/relationships/hyperlink" Target="http://standards.ieee.org/faqs/affiliationFAQ.html" TargetMode="External"/><Relationship Id="rId19" Type="http://schemas.openxmlformats.org/officeDocument/2006/relationships/hyperlink" Target="https://mentor.ieee.org/802.11/dcn/16/11-16-0290-02-000m-resolutions-for-some-comments-on-11mc-d5-0.docx" TargetMode="External"/><Relationship Id="rId4" Type="http://schemas.openxmlformats.org/officeDocument/2006/relationships/webSettings" Target="webSettings.xml"/><Relationship Id="rId9" Type="http://schemas.openxmlformats.org/officeDocument/2006/relationships/hyperlink" Target="http://standards.ieee.org/board/pat/loa.pdf" TargetMode="External"/><Relationship Id="rId14" Type="http://schemas.openxmlformats.org/officeDocument/2006/relationships/hyperlink" Target="http://grouper.ieee.org/groups/802/PNP/approved/IEEE_802_OM_v16.pdf" TargetMode="External"/><Relationship Id="rId22" Type="http://schemas.openxmlformats.org/officeDocument/2006/relationships/hyperlink" Target="https://mentor.ieee.org/802.11/dcn/16/11-16-0501-00-000m-resolution-for-some-pics-and-mib-comments.docx"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1702</TotalTime>
  <Pages>10</Pages>
  <Words>2842</Words>
  <Characters>16202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doc.: IEEE 802.11-15/0506r0</vt:lpstr>
    </vt:vector>
  </TitlesOfParts>
  <Company>Some Company</Company>
  <LinksUpToDate>false</LinksUpToDate>
  <CharactersWithSpaces>19006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802.11-15/0506r0</dc:title>
  <dc:subject>Minutes</dc:subject>
  <dc:creator>Jon Rosdahl</dc:creator>
  <cp:keywords>April 2016</cp:keywords>
  <dc:description>Jon Rosdahl, Qualcomm</dc:description>
  <cp:lastModifiedBy>Jon Rosdahl</cp:lastModifiedBy>
  <cp:revision>6</cp:revision>
  <cp:lastPrinted>2016-04-02T22:59:00Z</cp:lastPrinted>
  <dcterms:created xsi:type="dcterms:W3CDTF">2016-04-01T14:06:00Z</dcterms:created>
  <dcterms:modified xsi:type="dcterms:W3CDTF">2016-04-05T15:51:00Z</dcterms:modified>
  <cp:category>Minutes</cp:category>
</cp:coreProperties>
</file>