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4FF401F4" w:rsidR="00C723BC" w:rsidRPr="00183F4C" w:rsidRDefault="00A12C53" w:rsidP="00611FBE">
            <w:pPr>
              <w:pStyle w:val="T2"/>
            </w:pPr>
            <w:r>
              <w:rPr>
                <w:lang w:eastAsia="ko-KR"/>
              </w:rPr>
              <w:t>SB1 Comment Resolution</w:t>
            </w:r>
            <w:r w:rsidR="00E163E8">
              <w:rPr>
                <w:lang w:eastAsia="ko-KR"/>
              </w:rPr>
              <w:t xml:space="preserve"> </w:t>
            </w:r>
            <w:r w:rsidR="00611FBE">
              <w:rPr>
                <w:lang w:eastAsia="ko-KR"/>
              </w:rPr>
              <w:t xml:space="preserve">for CID </w:t>
            </w:r>
            <w:r w:rsidR="00715E1C">
              <w:rPr>
                <w:lang w:eastAsia="ko-KR"/>
              </w:rPr>
              <w:t>9065</w:t>
            </w:r>
          </w:p>
        </w:tc>
      </w:tr>
      <w:tr w:rsidR="00C723BC" w:rsidRPr="00183F4C" w14:paraId="49A1434E" w14:textId="77777777" w:rsidTr="00D74DE9">
        <w:trPr>
          <w:trHeight w:val="359"/>
          <w:jc w:val="center"/>
        </w:trPr>
        <w:tc>
          <w:tcPr>
            <w:tcW w:w="9576" w:type="dxa"/>
            <w:gridSpan w:val="5"/>
            <w:vAlign w:val="center"/>
          </w:tcPr>
          <w:p w14:paraId="04E112F7" w14:textId="0D9F07DA" w:rsidR="00C723BC" w:rsidRPr="00183F4C" w:rsidRDefault="00C723BC" w:rsidP="00611FBE">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E75CBD">
              <w:rPr>
                <w:b w:val="0"/>
                <w:sz w:val="20"/>
                <w:lang w:eastAsia="ko-KR"/>
              </w:rPr>
              <w:t>03</w:t>
            </w:r>
            <w:r>
              <w:rPr>
                <w:rFonts w:hint="eastAsia"/>
                <w:b w:val="0"/>
                <w:sz w:val="20"/>
                <w:lang w:eastAsia="ko-KR"/>
              </w:rPr>
              <w:t>-</w:t>
            </w:r>
            <w:r w:rsidR="00B15372">
              <w:rPr>
                <w:b w:val="0"/>
                <w:sz w:val="20"/>
                <w:lang w:eastAsia="ko-KR"/>
              </w:rPr>
              <w:t>1</w:t>
            </w:r>
            <w:r w:rsidR="00611FBE">
              <w:rPr>
                <w:b w:val="0"/>
                <w:sz w:val="20"/>
                <w:lang w:eastAsia="ko-KR"/>
              </w:rPr>
              <w:t>5</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BAE9EF4" w:rsidR="00492A82" w:rsidRDefault="00611FBE" w:rsidP="00492A82">
            <w:pPr>
              <w:pStyle w:val="T2"/>
              <w:spacing w:after="0"/>
              <w:ind w:left="0" w:right="0"/>
              <w:jc w:val="left"/>
              <w:rPr>
                <w:b w:val="0"/>
                <w:sz w:val="18"/>
                <w:szCs w:val="18"/>
                <w:lang w:eastAsia="ko-KR"/>
              </w:rPr>
            </w:pPr>
            <w:r>
              <w:rPr>
                <w:b w:val="0"/>
                <w:sz w:val="18"/>
                <w:szCs w:val="18"/>
                <w:lang w:eastAsia="ko-KR"/>
              </w:rPr>
              <w:t>Rolf De Vegt</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23B4EF1" w14:textId="77777777" w:rsidR="00492A82" w:rsidRDefault="005776FA" w:rsidP="00492A82">
            <w:pPr>
              <w:pStyle w:val="T2"/>
              <w:spacing w:after="0"/>
              <w:ind w:left="0" w:right="0"/>
              <w:jc w:val="left"/>
              <w:rPr>
                <w:b w:val="0"/>
                <w:sz w:val="18"/>
                <w:szCs w:val="18"/>
                <w:lang w:eastAsia="ko-KR"/>
              </w:rPr>
            </w:pPr>
            <w:r>
              <w:rPr>
                <w:b w:val="0"/>
                <w:sz w:val="18"/>
                <w:szCs w:val="18"/>
                <w:lang w:eastAsia="ko-KR"/>
              </w:rPr>
              <w:t>1700 Technology Road</w:t>
            </w:r>
          </w:p>
          <w:p w14:paraId="3DA55E5A" w14:textId="765AA4B0" w:rsidR="005776FA" w:rsidRDefault="005776FA" w:rsidP="00492A82">
            <w:pPr>
              <w:pStyle w:val="T2"/>
              <w:spacing w:after="0"/>
              <w:ind w:left="0" w:right="0"/>
              <w:jc w:val="left"/>
              <w:rPr>
                <w:b w:val="0"/>
                <w:sz w:val="18"/>
                <w:szCs w:val="18"/>
                <w:lang w:eastAsia="ko-KR"/>
              </w:rPr>
            </w:pPr>
            <w:r>
              <w:rPr>
                <w:b w:val="0"/>
                <w:sz w:val="18"/>
                <w:szCs w:val="18"/>
                <w:lang w:eastAsia="ko-KR"/>
              </w:rPr>
              <w:t>San Jose, CA</w:t>
            </w:r>
          </w:p>
        </w:tc>
        <w:tc>
          <w:tcPr>
            <w:tcW w:w="1620" w:type="dxa"/>
            <w:vAlign w:val="center"/>
          </w:tcPr>
          <w:p w14:paraId="0C2164B6" w14:textId="796C7D6A" w:rsidR="00492A82" w:rsidRPr="002C60AE" w:rsidRDefault="00492A82" w:rsidP="00492A82">
            <w:pPr>
              <w:pStyle w:val="T2"/>
              <w:spacing w:after="0"/>
              <w:ind w:left="0" w:right="0"/>
              <w:jc w:val="left"/>
              <w:rPr>
                <w:b w:val="0"/>
                <w:sz w:val="18"/>
                <w:szCs w:val="18"/>
                <w:lang w:eastAsia="ko-KR"/>
              </w:rPr>
            </w:pPr>
          </w:p>
        </w:tc>
        <w:tc>
          <w:tcPr>
            <w:tcW w:w="2358" w:type="dxa"/>
            <w:vAlign w:val="center"/>
          </w:tcPr>
          <w:p w14:paraId="78215A07" w14:textId="0E6CED8D" w:rsidR="00492A82" w:rsidRDefault="005776FA" w:rsidP="00492A82">
            <w:pPr>
              <w:pStyle w:val="T2"/>
              <w:spacing w:after="0"/>
              <w:ind w:left="0" w:right="0"/>
              <w:jc w:val="left"/>
              <w:rPr>
                <w:b w:val="0"/>
                <w:sz w:val="18"/>
                <w:szCs w:val="18"/>
                <w:lang w:eastAsia="ko-KR"/>
              </w:rPr>
            </w:pPr>
            <w:r>
              <w:rPr>
                <w:b w:val="0"/>
                <w:sz w:val="18"/>
                <w:szCs w:val="18"/>
                <w:lang w:eastAsia="ko-KR"/>
              </w:rPr>
              <w:t>rolfv@qca.qualcomm.com</w:t>
            </w:r>
          </w:p>
        </w:tc>
      </w:tr>
      <w:tr w:rsidR="00906247" w:rsidRPr="00183F4C" w14:paraId="6B11A793" w14:textId="77777777" w:rsidTr="00D74DE9">
        <w:trPr>
          <w:trHeight w:val="359"/>
          <w:jc w:val="center"/>
        </w:trPr>
        <w:tc>
          <w:tcPr>
            <w:tcW w:w="1548" w:type="dxa"/>
            <w:vAlign w:val="center"/>
          </w:tcPr>
          <w:p w14:paraId="2415AABE" w14:textId="385029A6" w:rsidR="00906247" w:rsidRDefault="00906247" w:rsidP="00492A82">
            <w:pPr>
              <w:pStyle w:val="T2"/>
              <w:spacing w:after="0"/>
              <w:ind w:left="0" w:right="0"/>
              <w:jc w:val="left"/>
              <w:rPr>
                <w:b w:val="0"/>
                <w:sz w:val="18"/>
                <w:szCs w:val="18"/>
                <w:lang w:eastAsia="ko-KR"/>
              </w:rPr>
            </w:pPr>
          </w:p>
        </w:tc>
        <w:tc>
          <w:tcPr>
            <w:tcW w:w="1440" w:type="dxa"/>
            <w:vAlign w:val="center"/>
          </w:tcPr>
          <w:p w14:paraId="6E441250" w14:textId="3030699A" w:rsidR="00906247" w:rsidRDefault="00906247" w:rsidP="00492A82">
            <w:pPr>
              <w:pStyle w:val="T2"/>
              <w:spacing w:after="0"/>
              <w:ind w:left="0" w:right="0"/>
              <w:jc w:val="left"/>
              <w:rPr>
                <w:b w:val="0"/>
                <w:sz w:val="18"/>
                <w:szCs w:val="18"/>
                <w:lang w:eastAsia="ko-KR"/>
              </w:rPr>
            </w:pPr>
          </w:p>
        </w:tc>
        <w:tc>
          <w:tcPr>
            <w:tcW w:w="2610" w:type="dxa"/>
            <w:vAlign w:val="center"/>
          </w:tcPr>
          <w:p w14:paraId="447F785B" w14:textId="77777777" w:rsidR="00906247" w:rsidRPr="002C60AE" w:rsidRDefault="00906247" w:rsidP="00492A82">
            <w:pPr>
              <w:pStyle w:val="T2"/>
              <w:spacing w:after="0"/>
              <w:ind w:left="0" w:right="0"/>
              <w:jc w:val="left"/>
              <w:rPr>
                <w:b w:val="0"/>
                <w:sz w:val="18"/>
                <w:szCs w:val="18"/>
                <w:lang w:eastAsia="ko-KR"/>
              </w:rPr>
            </w:pPr>
          </w:p>
        </w:tc>
        <w:tc>
          <w:tcPr>
            <w:tcW w:w="1620" w:type="dxa"/>
            <w:vAlign w:val="center"/>
          </w:tcPr>
          <w:p w14:paraId="6939071C" w14:textId="77777777" w:rsidR="00906247" w:rsidRPr="002C60AE" w:rsidRDefault="00906247" w:rsidP="00492A82">
            <w:pPr>
              <w:pStyle w:val="T2"/>
              <w:spacing w:after="0"/>
              <w:ind w:left="0" w:right="0"/>
              <w:jc w:val="left"/>
              <w:rPr>
                <w:b w:val="0"/>
                <w:sz w:val="18"/>
                <w:szCs w:val="18"/>
                <w:lang w:eastAsia="ko-KR"/>
              </w:rPr>
            </w:pPr>
          </w:p>
        </w:tc>
        <w:tc>
          <w:tcPr>
            <w:tcW w:w="2358" w:type="dxa"/>
            <w:vAlign w:val="center"/>
          </w:tcPr>
          <w:p w14:paraId="4BD2A506" w14:textId="77777777" w:rsidR="00906247" w:rsidRPr="001D7948" w:rsidRDefault="00906247" w:rsidP="00492A82">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0C6E05A4"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w:t>
      </w:r>
      <w:r w:rsidR="00CC648A">
        <w:rPr>
          <w:lang w:eastAsia="ko-KR"/>
        </w:rPr>
        <w:t xml:space="preserve"> </w:t>
      </w:r>
      <w:r w:rsidR="00611FBE">
        <w:rPr>
          <w:lang w:eastAsia="ko-KR"/>
        </w:rPr>
        <w:t xml:space="preserve">9065 </w:t>
      </w:r>
      <w:r w:rsidR="00CC648A">
        <w:rPr>
          <w:lang w:eastAsia="ko-KR"/>
        </w:rPr>
        <w:t>related to</w:t>
      </w:r>
      <w:r w:rsidR="003C315D">
        <w:rPr>
          <w:lang w:eastAsia="ko-KR"/>
        </w:rPr>
        <w:t xml:space="preserve"> TGah D</w:t>
      </w:r>
      <w:r w:rsidR="00627C25">
        <w:rPr>
          <w:lang w:eastAsia="ko-KR"/>
        </w:rPr>
        <w:t>6</w:t>
      </w:r>
      <w:r w:rsidR="003C315D">
        <w:rPr>
          <w:lang w:eastAsia="ko-KR"/>
        </w:rPr>
        <w:t>.0</w:t>
      </w:r>
      <w:r w:rsidR="00971BD0">
        <w:rPr>
          <w:lang w:eastAsia="ko-KR"/>
        </w:rPr>
        <w:t>.</w:t>
      </w:r>
    </w:p>
    <w:p w14:paraId="273652FA" w14:textId="77777777" w:rsidR="00627C25" w:rsidRDefault="00627C25" w:rsidP="007E41CB">
      <w:pPr>
        <w:jc w:val="both"/>
        <w:rPr>
          <w:lang w:eastAsia="ko-KR"/>
        </w:rPr>
      </w:pPr>
    </w:p>
    <w:p w14:paraId="5FC7BC39" w14:textId="77777777" w:rsidR="00C3596F" w:rsidRDefault="00C3596F"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777777" w:rsidR="00CE4BAA" w:rsidRDefault="00CE4BAA" w:rsidP="00CE4BAA">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14:paraId="4D1EF9AC" w14:textId="77777777" w:rsidR="0053566B" w:rsidRDefault="0053566B" w:rsidP="00F2637D"/>
    <w:p w14:paraId="385D280E" w14:textId="69FF206B" w:rsidR="0053566B" w:rsidRDefault="0079373D" w:rsidP="0079373D">
      <w:pPr>
        <w:pStyle w:val="Heading1"/>
      </w:pPr>
      <w:r>
        <w:t>PARS I</w:t>
      </w:r>
    </w:p>
    <w:p w14:paraId="68D6827E" w14:textId="77777777" w:rsidR="0053566B" w:rsidRDefault="0053566B" w:rsidP="00F2637D"/>
    <w:tbl>
      <w:tblPr>
        <w:tblW w:w="1130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118"/>
        <w:gridCol w:w="516"/>
        <w:gridCol w:w="3065"/>
        <w:gridCol w:w="2409"/>
        <w:gridCol w:w="3527"/>
      </w:tblGrid>
      <w:tr w:rsidR="0079373D" w:rsidRPr="001F620B" w14:paraId="48DF0B16" w14:textId="77777777" w:rsidTr="00504BEE">
        <w:trPr>
          <w:trHeight w:val="191"/>
        </w:trPr>
        <w:tc>
          <w:tcPr>
            <w:tcW w:w="666" w:type="dxa"/>
            <w:shd w:val="clear" w:color="auto" w:fill="auto"/>
            <w:noWrap/>
            <w:vAlign w:val="center"/>
            <w:hideMark/>
          </w:tcPr>
          <w:p w14:paraId="0F99C4A4"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118" w:type="dxa"/>
            <w:shd w:val="clear" w:color="auto" w:fill="auto"/>
            <w:noWrap/>
            <w:vAlign w:val="center"/>
            <w:hideMark/>
          </w:tcPr>
          <w:p w14:paraId="19199163"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16" w:type="dxa"/>
            <w:shd w:val="clear" w:color="auto" w:fill="auto"/>
            <w:noWrap/>
            <w:vAlign w:val="center"/>
          </w:tcPr>
          <w:p w14:paraId="04EB3339"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3065" w:type="dxa"/>
            <w:shd w:val="clear" w:color="auto" w:fill="auto"/>
            <w:noWrap/>
            <w:vAlign w:val="bottom"/>
            <w:hideMark/>
          </w:tcPr>
          <w:p w14:paraId="4E18C448"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09" w:type="dxa"/>
            <w:shd w:val="clear" w:color="auto" w:fill="auto"/>
            <w:noWrap/>
            <w:vAlign w:val="bottom"/>
            <w:hideMark/>
          </w:tcPr>
          <w:p w14:paraId="272EEF4D"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527" w:type="dxa"/>
            <w:shd w:val="clear" w:color="auto" w:fill="auto"/>
            <w:vAlign w:val="center"/>
            <w:hideMark/>
          </w:tcPr>
          <w:p w14:paraId="4E9F1B16" w14:textId="77777777" w:rsidR="0079373D" w:rsidRPr="001F620B" w:rsidRDefault="0079373D"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7046F5" w:rsidRPr="001F620B" w14:paraId="6DBDC706" w14:textId="77777777" w:rsidTr="00504BEE">
        <w:trPr>
          <w:trHeight w:val="336"/>
        </w:trPr>
        <w:tc>
          <w:tcPr>
            <w:tcW w:w="666" w:type="dxa"/>
            <w:shd w:val="clear" w:color="auto" w:fill="auto"/>
          </w:tcPr>
          <w:p w14:paraId="5843B2D4" w14:textId="2D8CF52A" w:rsidR="007046F5" w:rsidRPr="009A69C6" w:rsidRDefault="009876F9" w:rsidP="007046F5">
            <w:pPr>
              <w:jc w:val="center"/>
              <w:rPr>
                <w:sz w:val="20"/>
                <w:lang w:val="en-US"/>
              </w:rPr>
            </w:pPr>
            <w:r>
              <w:rPr>
                <w:sz w:val="20"/>
              </w:rPr>
              <w:t>9065</w:t>
            </w:r>
          </w:p>
        </w:tc>
        <w:tc>
          <w:tcPr>
            <w:tcW w:w="1118" w:type="dxa"/>
            <w:shd w:val="clear" w:color="auto" w:fill="auto"/>
          </w:tcPr>
          <w:p w14:paraId="3830530C" w14:textId="69E63FDD" w:rsidR="007046F5" w:rsidRPr="009A69C6" w:rsidRDefault="007046F5" w:rsidP="007046F5">
            <w:pPr>
              <w:jc w:val="center"/>
              <w:rPr>
                <w:sz w:val="20"/>
                <w:lang w:val="en-US"/>
              </w:rPr>
            </w:pPr>
            <w:r w:rsidRPr="009A69C6">
              <w:rPr>
                <w:sz w:val="20"/>
              </w:rPr>
              <w:t>Rolfe, Benjamin</w:t>
            </w:r>
          </w:p>
        </w:tc>
        <w:tc>
          <w:tcPr>
            <w:tcW w:w="516" w:type="dxa"/>
            <w:shd w:val="clear" w:color="auto" w:fill="auto"/>
          </w:tcPr>
          <w:p w14:paraId="30EEB9A5" w14:textId="00CB7A10" w:rsidR="007046F5" w:rsidRPr="009A69C6" w:rsidRDefault="007046F5" w:rsidP="007046F5">
            <w:pPr>
              <w:jc w:val="center"/>
              <w:rPr>
                <w:sz w:val="20"/>
                <w:lang w:val="en-US"/>
              </w:rPr>
            </w:pPr>
          </w:p>
        </w:tc>
        <w:tc>
          <w:tcPr>
            <w:tcW w:w="3065" w:type="dxa"/>
            <w:shd w:val="clear" w:color="auto" w:fill="auto"/>
          </w:tcPr>
          <w:p w14:paraId="2C170594" w14:textId="31EA2E87" w:rsidR="007046F5" w:rsidRPr="009A69C6" w:rsidRDefault="009876F9" w:rsidP="007046F5">
            <w:pPr>
              <w:rPr>
                <w:sz w:val="20"/>
                <w:lang w:val="en-US"/>
              </w:rPr>
            </w:pPr>
            <w:r w:rsidRPr="009876F9">
              <w:rPr>
                <w:sz w:val="20"/>
                <w:lang w:val="en-US"/>
              </w:rPr>
              <w:t>Comment i-286 is rejected because the commenter due to lack of a specific technical change to the draft being provided. The commenter raises serious and valid concerns regarding adherence to IEEE-SA policies regarding draft content.  As the resolution does not explain how those concerns have been addressed, either directly or by reference, this voter is left with the impression the concerns are valid and unresolved, raising signficant doubt that the draft is practical to implement and in compliance with the criteria for approval of a project request by the 802 EC.</w:t>
            </w:r>
          </w:p>
        </w:tc>
        <w:tc>
          <w:tcPr>
            <w:tcW w:w="2409" w:type="dxa"/>
            <w:shd w:val="clear" w:color="auto" w:fill="auto"/>
          </w:tcPr>
          <w:p w14:paraId="39155B74" w14:textId="68B4530F" w:rsidR="007046F5" w:rsidRPr="009A69C6" w:rsidRDefault="009876F9" w:rsidP="007046F5">
            <w:pPr>
              <w:rPr>
                <w:sz w:val="20"/>
                <w:lang w:val="en-US"/>
              </w:rPr>
            </w:pPr>
            <w:r w:rsidRPr="009876F9">
              <w:rPr>
                <w:sz w:val="20"/>
                <w:lang w:val="en-US"/>
              </w:rPr>
              <w:t>Withdraw the draft from sponsor ballot and rescind the withdraw the PAR. This will clearly resolve any potential violations of IEEE policy wrt this draft. Alternately, provide references to appropriate documents that are openly available to address the original commenter's concerns.</w:t>
            </w:r>
          </w:p>
        </w:tc>
        <w:tc>
          <w:tcPr>
            <w:tcW w:w="3527" w:type="dxa"/>
            <w:shd w:val="clear" w:color="auto" w:fill="auto"/>
            <w:vAlign w:val="center"/>
          </w:tcPr>
          <w:p w14:paraId="43C881DA" w14:textId="77777777" w:rsidR="00A12C53" w:rsidRPr="000E105C" w:rsidRDefault="00A12C53" w:rsidP="00A12C53">
            <w:pPr>
              <w:rPr>
                <w:sz w:val="20"/>
              </w:rPr>
            </w:pPr>
            <w:r w:rsidRPr="000E105C">
              <w:rPr>
                <w:sz w:val="20"/>
              </w:rPr>
              <w:t>REJECTED:  - The comment fails to identify changes in sufficient detail so that the specific wording of the changes that will satisfy the commenter can be determined.</w:t>
            </w:r>
          </w:p>
          <w:p w14:paraId="036250AE" w14:textId="40CE420B" w:rsidR="009D4CA1" w:rsidRPr="009A69C6" w:rsidRDefault="009D4CA1" w:rsidP="007046F5">
            <w:pPr>
              <w:rPr>
                <w:sz w:val="20"/>
                <w:lang w:val="en-US"/>
              </w:rPr>
            </w:pPr>
          </w:p>
        </w:tc>
      </w:tr>
    </w:tbl>
    <w:p w14:paraId="724E3B3B" w14:textId="2AF37B76" w:rsidR="009876F9" w:rsidRDefault="009876F9" w:rsidP="009876F9">
      <w:pPr>
        <w:autoSpaceDE w:val="0"/>
        <w:autoSpaceDN w:val="0"/>
        <w:adjustRightInd w:val="0"/>
        <w:jc w:val="both"/>
        <w:rPr>
          <w:sz w:val="20"/>
          <w:lang w:val="en-US" w:eastAsia="ko-KR"/>
        </w:rPr>
      </w:pPr>
    </w:p>
    <w:p w14:paraId="79B0381E" w14:textId="77777777" w:rsidR="009876F9" w:rsidRDefault="009876F9" w:rsidP="0055587E">
      <w:pPr>
        <w:autoSpaceDE w:val="0"/>
        <w:autoSpaceDN w:val="0"/>
        <w:adjustRightInd w:val="0"/>
        <w:jc w:val="both"/>
        <w:rPr>
          <w:sz w:val="20"/>
          <w:lang w:val="en-US" w:eastAsia="ko-KR"/>
        </w:rPr>
      </w:pPr>
    </w:p>
    <w:p w14:paraId="14653F53" w14:textId="1CA684A3" w:rsidR="0055587E" w:rsidRDefault="0055587E" w:rsidP="0055587E">
      <w:pPr>
        <w:autoSpaceDE w:val="0"/>
        <w:autoSpaceDN w:val="0"/>
        <w:adjustRightInd w:val="0"/>
        <w:jc w:val="both"/>
        <w:rPr>
          <w:b/>
          <w:sz w:val="20"/>
          <w:u w:val="single"/>
          <w:lang w:val="en-US" w:eastAsia="ko-KR"/>
        </w:rPr>
      </w:pPr>
      <w:r w:rsidRPr="0055587E">
        <w:rPr>
          <w:b/>
          <w:sz w:val="20"/>
          <w:u w:val="single"/>
          <w:lang w:val="en-US" w:eastAsia="ko-KR"/>
        </w:rPr>
        <w:t>Discussions:</w:t>
      </w:r>
    </w:p>
    <w:p w14:paraId="3B3B2CF8" w14:textId="77777777" w:rsidR="0055587E" w:rsidRDefault="0055587E" w:rsidP="0055587E">
      <w:pPr>
        <w:autoSpaceDE w:val="0"/>
        <w:autoSpaceDN w:val="0"/>
        <w:adjustRightInd w:val="0"/>
        <w:jc w:val="both"/>
        <w:rPr>
          <w:b/>
          <w:sz w:val="20"/>
          <w:u w:val="single"/>
          <w:lang w:val="en-US" w:eastAsia="ko-KR"/>
        </w:rPr>
      </w:pPr>
    </w:p>
    <w:p w14:paraId="28796FB7" w14:textId="61CA5122" w:rsidR="0055587E" w:rsidRPr="000017B5" w:rsidRDefault="0055587E" w:rsidP="0055587E">
      <w:pPr>
        <w:autoSpaceDE w:val="0"/>
        <w:autoSpaceDN w:val="0"/>
        <w:adjustRightInd w:val="0"/>
        <w:jc w:val="both"/>
        <w:rPr>
          <w:sz w:val="20"/>
          <w:u w:val="single"/>
          <w:lang w:val="en-US" w:eastAsia="ko-KR"/>
        </w:rPr>
      </w:pPr>
      <w:r w:rsidRPr="000017B5">
        <w:rPr>
          <w:sz w:val="20"/>
          <w:u w:val="single"/>
          <w:lang w:val="en-US" w:eastAsia="ko-KR"/>
        </w:rPr>
        <w:t>Quoting Comment i-286 from previous SB phase:</w:t>
      </w:r>
    </w:p>
    <w:p w14:paraId="33AF08AE" w14:textId="77777777" w:rsidR="0055587E" w:rsidRPr="0055587E" w:rsidRDefault="0055587E" w:rsidP="0055587E">
      <w:pPr>
        <w:autoSpaceDE w:val="0"/>
        <w:autoSpaceDN w:val="0"/>
        <w:adjustRightInd w:val="0"/>
        <w:jc w:val="both"/>
        <w:rPr>
          <w:i/>
          <w:sz w:val="20"/>
          <w:lang w:val="en-US" w:eastAsia="ko-KR"/>
        </w:rPr>
      </w:pPr>
      <w:r w:rsidRPr="0055587E">
        <w:rPr>
          <w:i/>
          <w:sz w:val="20"/>
          <w:lang w:val="en-US" w:eastAsia="ko-KR"/>
        </w:rPr>
        <w:t>"Despite the existence of at least one document asserting otherwise, it is not clear whether an acceptable LoA has been submitted by Qualcomm in relation to a long list of  standards essential patents previously indicated by Qualcomm with reference to the TGah draft standard. In particular, the letter delivered from Qualcomm counsel to the IEEE 802.11 WG which supposedly provided assurance that an LOA exists to cover the IP in question, does not in fact provide any direct evidence or clear connection between the current and future Qualcomm IP related to the TGah draft and any LOA on file with 802.11. While the letter seems to state that such a connection exists, no evidence of that connection is therein provided, other than a vague statement suggesting that the readers of said letter should simply ""trust us"". Additionally, the LOA of reference is a blanket LOA and the wording of a blanket LOA appears to apply to all future IP relating to the standard in addition to existing IP. Again, the letter delivered from Qualcomm provides no direct assurance that this aspect of the LOA is or will be satisfied nor is there any way to independtly confirm any of the Qualcomm assertions without visibility to the exact terms of the vaguely referenced but unobservable agreement between Qualcomm and the formerly independent entity CSR. Again, the current state of affairs is one in which effectively, without direct evidence, a representative from Qualcomm has said ""trust us"".</w:t>
      </w:r>
    </w:p>
    <w:p w14:paraId="7DC3F63C" w14:textId="5CECD3DA" w:rsidR="0055587E" w:rsidRDefault="0055587E" w:rsidP="0055587E">
      <w:pPr>
        <w:autoSpaceDE w:val="0"/>
        <w:autoSpaceDN w:val="0"/>
        <w:adjustRightInd w:val="0"/>
        <w:jc w:val="both"/>
        <w:rPr>
          <w:i/>
          <w:sz w:val="20"/>
          <w:lang w:val="en-US" w:eastAsia="ko-KR"/>
        </w:rPr>
      </w:pPr>
      <w:r w:rsidRPr="0055587E">
        <w:rPr>
          <w:i/>
          <w:sz w:val="20"/>
          <w:lang w:val="en-US" w:eastAsia="ko-KR"/>
        </w:rPr>
        <w:t>The SASB will take the lack of a clear LOA for the Qualcomm IP into account when determining whether or not to approve a standard.  Accordingly, TGah participants should consider alternative technologies to replace the material covered by the Qualcomm patents."</w:t>
      </w:r>
    </w:p>
    <w:p w14:paraId="04882778" w14:textId="55D06603" w:rsidR="0055587E" w:rsidRPr="000017B5" w:rsidRDefault="0055587E" w:rsidP="0055587E">
      <w:pPr>
        <w:autoSpaceDE w:val="0"/>
        <w:autoSpaceDN w:val="0"/>
        <w:adjustRightInd w:val="0"/>
        <w:jc w:val="both"/>
        <w:rPr>
          <w:sz w:val="20"/>
          <w:u w:val="single"/>
          <w:lang w:val="en-US" w:eastAsia="ko-KR"/>
        </w:rPr>
      </w:pPr>
      <w:r w:rsidRPr="000017B5">
        <w:rPr>
          <w:sz w:val="20"/>
          <w:u w:val="single"/>
          <w:lang w:val="en-US" w:eastAsia="ko-KR"/>
        </w:rPr>
        <w:t>Quoting proposed change for that Comment i-286:</w:t>
      </w:r>
    </w:p>
    <w:p w14:paraId="50D6A6F8" w14:textId="2C12CD79" w:rsidR="0055587E" w:rsidRDefault="0055587E" w:rsidP="0055587E">
      <w:pPr>
        <w:autoSpaceDE w:val="0"/>
        <w:autoSpaceDN w:val="0"/>
        <w:adjustRightInd w:val="0"/>
        <w:jc w:val="both"/>
        <w:rPr>
          <w:i/>
          <w:sz w:val="20"/>
          <w:lang w:val="en-US" w:eastAsia="ko-KR"/>
        </w:rPr>
      </w:pPr>
      <w:r>
        <w:rPr>
          <w:i/>
          <w:sz w:val="20"/>
          <w:lang w:val="en-US" w:eastAsia="ko-KR"/>
        </w:rPr>
        <w:t>“</w:t>
      </w:r>
      <w:r w:rsidRPr="0055587E">
        <w:rPr>
          <w:i/>
          <w:sz w:val="20"/>
          <w:lang w:val="en-US" w:eastAsia="ko-KR"/>
        </w:rPr>
        <w:t>The WG should follow the advice of the IEEE-A SB and consider alternative technologies for all features covered by the asserted standards essential patents.</w:t>
      </w:r>
      <w:r>
        <w:rPr>
          <w:i/>
          <w:sz w:val="20"/>
          <w:lang w:val="en-US" w:eastAsia="ko-KR"/>
        </w:rPr>
        <w:t>”</w:t>
      </w:r>
    </w:p>
    <w:p w14:paraId="686161B0" w14:textId="77777777" w:rsidR="0055587E" w:rsidRDefault="0055587E" w:rsidP="0055587E">
      <w:pPr>
        <w:autoSpaceDE w:val="0"/>
        <w:autoSpaceDN w:val="0"/>
        <w:adjustRightInd w:val="0"/>
        <w:jc w:val="both"/>
        <w:rPr>
          <w:i/>
          <w:sz w:val="20"/>
          <w:lang w:val="en-US" w:eastAsia="ko-KR"/>
        </w:rPr>
      </w:pPr>
    </w:p>
    <w:p w14:paraId="7AED88C2" w14:textId="0E740008" w:rsidR="0055587E" w:rsidRPr="000017B5" w:rsidRDefault="0055587E" w:rsidP="0055587E">
      <w:pPr>
        <w:autoSpaceDE w:val="0"/>
        <w:autoSpaceDN w:val="0"/>
        <w:adjustRightInd w:val="0"/>
        <w:jc w:val="both"/>
        <w:rPr>
          <w:sz w:val="20"/>
          <w:u w:val="single"/>
          <w:lang w:val="en-US" w:eastAsia="ko-KR"/>
        </w:rPr>
      </w:pPr>
      <w:r w:rsidRPr="000017B5">
        <w:rPr>
          <w:sz w:val="20"/>
          <w:u w:val="single"/>
          <w:lang w:val="en-US" w:eastAsia="ko-KR"/>
        </w:rPr>
        <w:lastRenderedPageBreak/>
        <w:t>Quoting the proposed resolution for that Comment i-286:</w:t>
      </w:r>
    </w:p>
    <w:p w14:paraId="0630462A" w14:textId="79325BC0" w:rsidR="0055587E" w:rsidRPr="000017B5" w:rsidRDefault="000017B5" w:rsidP="000017B5">
      <w:pPr>
        <w:autoSpaceDE w:val="0"/>
        <w:autoSpaceDN w:val="0"/>
        <w:adjustRightInd w:val="0"/>
        <w:jc w:val="both"/>
        <w:rPr>
          <w:i/>
          <w:sz w:val="20"/>
          <w:lang w:val="en-US" w:eastAsia="ko-KR"/>
        </w:rPr>
      </w:pPr>
      <w:r w:rsidRPr="000017B5">
        <w:rPr>
          <w:i/>
          <w:sz w:val="20"/>
          <w:lang w:val="en-US" w:eastAsia="ko-KR"/>
        </w:rPr>
        <w:t>“</w:t>
      </w:r>
      <w:r w:rsidR="0055587E" w:rsidRPr="000017B5">
        <w:rPr>
          <w:i/>
          <w:sz w:val="20"/>
          <w:lang w:val="en-US" w:eastAsia="ko-KR"/>
        </w:rPr>
        <w:t>REJECTED-</w:t>
      </w:r>
      <w:r w:rsidR="0055587E" w:rsidRPr="0055587E">
        <w:rPr>
          <w:i/>
          <w:sz w:val="20"/>
          <w:lang w:val="en-US" w:eastAsia="ko-KR"/>
        </w:rPr>
        <w:br/>
        <w:t>The comment fails to identify changes in sufficient detail so that the specific wording of the changes that will satisfy the commenter can be determined.</w:t>
      </w:r>
      <w:r w:rsidRPr="000017B5">
        <w:rPr>
          <w:i/>
          <w:sz w:val="20"/>
          <w:lang w:val="en-US" w:eastAsia="ko-KR"/>
        </w:rPr>
        <w:t>”</w:t>
      </w:r>
    </w:p>
    <w:p w14:paraId="05A462EE" w14:textId="77777777" w:rsidR="0055587E" w:rsidRPr="0055587E" w:rsidRDefault="0055587E" w:rsidP="0055587E">
      <w:pPr>
        <w:autoSpaceDE w:val="0"/>
        <w:autoSpaceDN w:val="0"/>
        <w:adjustRightInd w:val="0"/>
        <w:jc w:val="both"/>
        <w:rPr>
          <w:sz w:val="20"/>
          <w:lang w:val="en-US" w:eastAsia="ko-KR"/>
        </w:rPr>
      </w:pPr>
    </w:p>
    <w:sectPr w:rsidR="0055587E" w:rsidRPr="0055587E" w:rsidSect="0099677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59B30" w14:textId="77777777" w:rsidR="008B538E" w:rsidRDefault="008B538E">
      <w:r>
        <w:separator/>
      </w:r>
    </w:p>
  </w:endnote>
  <w:endnote w:type="continuationSeparator" w:id="0">
    <w:p w14:paraId="4336288E" w14:textId="77777777" w:rsidR="008B538E" w:rsidRDefault="008B5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DABF9" w14:textId="77777777" w:rsidR="007F21FE" w:rsidRDefault="007F21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305F7603" w:rsidR="00987845" w:rsidRDefault="00E17FEE">
    <w:pPr>
      <w:pStyle w:val="Footer"/>
      <w:tabs>
        <w:tab w:val="clear" w:pos="6480"/>
        <w:tab w:val="center" w:pos="4680"/>
        <w:tab w:val="right" w:pos="9360"/>
      </w:tabs>
    </w:pPr>
    <w:fldSimple w:instr=" SUBJECT  \* MERGEFORMAT ">
      <w:r w:rsidR="00987845">
        <w:t>Submission</w:t>
      </w:r>
    </w:fldSimple>
    <w:r w:rsidR="00987845">
      <w:tab/>
      <w:t xml:space="preserve">page </w:t>
    </w:r>
    <w:r w:rsidR="00987845">
      <w:fldChar w:fldCharType="begin"/>
    </w:r>
    <w:r w:rsidR="00987845">
      <w:instrText xml:space="preserve">page </w:instrText>
    </w:r>
    <w:r w:rsidR="00987845">
      <w:fldChar w:fldCharType="separate"/>
    </w:r>
    <w:r w:rsidR="00511ABD">
      <w:rPr>
        <w:noProof/>
      </w:rPr>
      <w:t>1</w:t>
    </w:r>
    <w:r w:rsidR="00987845">
      <w:rPr>
        <w:noProof/>
      </w:rPr>
      <w:fldChar w:fldCharType="end"/>
    </w:r>
    <w:r w:rsidR="00987845">
      <w:tab/>
    </w:r>
    <w:r w:rsidR="007F21FE">
      <w:rPr>
        <w:lang w:eastAsia="ko-KR"/>
      </w:rPr>
      <w:t>Rolf De Vegt</w:t>
    </w:r>
    <w:r w:rsidR="00987845">
      <w:t>, Qualcomm Inc.</w:t>
    </w:r>
  </w:p>
  <w:p w14:paraId="78B10FFF" w14:textId="77777777" w:rsidR="00987845" w:rsidRDefault="0098784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D37D" w14:textId="77777777" w:rsidR="007F21FE" w:rsidRDefault="007F21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0F02A" w14:textId="77777777" w:rsidR="008B538E" w:rsidRDefault="008B538E">
      <w:r>
        <w:separator/>
      </w:r>
    </w:p>
  </w:footnote>
  <w:footnote w:type="continuationSeparator" w:id="0">
    <w:p w14:paraId="31693BC9" w14:textId="77777777" w:rsidR="008B538E" w:rsidRDefault="008B5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34DA0" w14:textId="77777777" w:rsidR="007F21FE" w:rsidRDefault="007F21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60047519" w:rsidR="00987845" w:rsidRDefault="00E75CBD">
    <w:pPr>
      <w:pStyle w:val="Header"/>
      <w:tabs>
        <w:tab w:val="clear" w:pos="6480"/>
        <w:tab w:val="center" w:pos="4680"/>
        <w:tab w:val="right" w:pos="9360"/>
      </w:tabs>
    </w:pPr>
    <w:r>
      <w:rPr>
        <w:lang w:eastAsia="ko-KR"/>
      </w:rPr>
      <w:t>March</w:t>
    </w:r>
    <w:r w:rsidR="00987845">
      <w:rPr>
        <w:lang w:eastAsia="ko-KR"/>
      </w:rPr>
      <w:t xml:space="preserve"> 2016</w:t>
    </w:r>
    <w:r w:rsidR="00987845">
      <w:tab/>
    </w:r>
    <w:r w:rsidR="00987845">
      <w:tab/>
    </w:r>
    <w:r w:rsidR="00987845">
      <w:fldChar w:fldCharType="begin"/>
    </w:r>
    <w:r w:rsidR="00987845">
      <w:instrText xml:space="preserve"> TITLE  \* MERGEFORMAT </w:instrText>
    </w:r>
    <w:r w:rsidR="00987845">
      <w:fldChar w:fldCharType="end"/>
    </w:r>
    <w:fldSimple w:instr=" TITLE  \* MERGEFORMAT ">
      <w:r w:rsidR="00987845">
        <w:t>doc.: IEEE 802.11-16/</w:t>
      </w:r>
      <w:r w:rsidR="007E3F01">
        <w:rPr>
          <w:lang w:eastAsia="ko-KR"/>
        </w:rPr>
        <w:t>450</w:t>
      </w:r>
      <w:r w:rsidR="00987845">
        <w:rPr>
          <w:lang w:eastAsia="ko-KR"/>
        </w:rPr>
        <w:t>r</w:t>
      </w:r>
    </w:fldSimple>
    <w:r w:rsidR="00987845">
      <w:rPr>
        <w:lang w:eastAsia="ko-KR"/>
      </w:rP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55CF1" w14:textId="77777777" w:rsidR="007F21FE" w:rsidRDefault="007F21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8"/>
  </w:num>
  <w:num w:numId="10">
    <w:abstractNumId w:val="2"/>
  </w:num>
  <w:num w:numId="1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7B5"/>
    <w:rsid w:val="000027A5"/>
    <w:rsid w:val="00003800"/>
    <w:rsid w:val="000045FA"/>
    <w:rsid w:val="00006454"/>
    <w:rsid w:val="000067AA"/>
    <w:rsid w:val="00006DBB"/>
    <w:rsid w:val="0000743C"/>
    <w:rsid w:val="0001027F"/>
    <w:rsid w:val="00013F87"/>
    <w:rsid w:val="00014031"/>
    <w:rsid w:val="000142B6"/>
    <w:rsid w:val="000157CC"/>
    <w:rsid w:val="00016D9C"/>
    <w:rsid w:val="00017D25"/>
    <w:rsid w:val="00021A27"/>
    <w:rsid w:val="00023CD8"/>
    <w:rsid w:val="00024344"/>
    <w:rsid w:val="00024487"/>
    <w:rsid w:val="00027D05"/>
    <w:rsid w:val="00031E68"/>
    <w:rsid w:val="00033B0A"/>
    <w:rsid w:val="00034E6F"/>
    <w:rsid w:val="000353B5"/>
    <w:rsid w:val="000358B3"/>
    <w:rsid w:val="000405C4"/>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59FE"/>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2F7D"/>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0F4D"/>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1FEF"/>
    <w:rsid w:val="00183698"/>
    <w:rsid w:val="00183F4C"/>
    <w:rsid w:val="00187129"/>
    <w:rsid w:val="0019164F"/>
    <w:rsid w:val="00192C6E"/>
    <w:rsid w:val="00193C39"/>
    <w:rsid w:val="001943F7"/>
    <w:rsid w:val="00197B92"/>
    <w:rsid w:val="001A0CEC"/>
    <w:rsid w:val="001A0EDB"/>
    <w:rsid w:val="001A1B7C"/>
    <w:rsid w:val="001A1F3C"/>
    <w:rsid w:val="001A2240"/>
    <w:rsid w:val="001A2CDE"/>
    <w:rsid w:val="001A77FD"/>
    <w:rsid w:val="001B0001"/>
    <w:rsid w:val="001B05CC"/>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5A82"/>
    <w:rsid w:val="00215E32"/>
    <w:rsid w:val="00215F36"/>
    <w:rsid w:val="00216771"/>
    <w:rsid w:val="00220581"/>
    <w:rsid w:val="002208B9"/>
    <w:rsid w:val="0022139A"/>
    <w:rsid w:val="00222261"/>
    <w:rsid w:val="00222778"/>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5A8B"/>
    <w:rsid w:val="00262D56"/>
    <w:rsid w:val="00263092"/>
    <w:rsid w:val="002662A5"/>
    <w:rsid w:val="002674D1"/>
    <w:rsid w:val="00270171"/>
    <w:rsid w:val="00270F98"/>
    <w:rsid w:val="00273257"/>
    <w:rsid w:val="00273FA9"/>
    <w:rsid w:val="00274A4A"/>
    <w:rsid w:val="002773F1"/>
    <w:rsid w:val="00281013"/>
    <w:rsid w:val="00281A5D"/>
    <w:rsid w:val="00282053"/>
    <w:rsid w:val="00282EFB"/>
    <w:rsid w:val="002833DD"/>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AA1"/>
    <w:rsid w:val="002E6FF6"/>
    <w:rsid w:val="002F0915"/>
    <w:rsid w:val="002F0CA0"/>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650"/>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47A5"/>
    <w:rsid w:val="003C47D1"/>
    <w:rsid w:val="003C56D8"/>
    <w:rsid w:val="003C58AE"/>
    <w:rsid w:val="003C74FF"/>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288D"/>
    <w:rsid w:val="004535CB"/>
    <w:rsid w:val="00453A44"/>
    <w:rsid w:val="00457028"/>
    <w:rsid w:val="00457E3B"/>
    <w:rsid w:val="00457FA3"/>
    <w:rsid w:val="00461C2E"/>
    <w:rsid w:val="00462172"/>
    <w:rsid w:val="00466B33"/>
    <w:rsid w:val="00466EEB"/>
    <w:rsid w:val="004700ED"/>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1DA"/>
    <w:rsid w:val="00492A82"/>
    <w:rsid w:val="0049468A"/>
    <w:rsid w:val="00495DAB"/>
    <w:rsid w:val="004A0AF4"/>
    <w:rsid w:val="004A0FC9"/>
    <w:rsid w:val="004A4420"/>
    <w:rsid w:val="004A5537"/>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4BEE"/>
    <w:rsid w:val="005065EB"/>
    <w:rsid w:val="00506863"/>
    <w:rsid w:val="005072B6"/>
    <w:rsid w:val="00507500"/>
    <w:rsid w:val="0050752C"/>
    <w:rsid w:val="00507B1D"/>
    <w:rsid w:val="0051035D"/>
    <w:rsid w:val="00511ABD"/>
    <w:rsid w:val="00513528"/>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C7D"/>
    <w:rsid w:val="0055459B"/>
    <w:rsid w:val="005546A4"/>
    <w:rsid w:val="00554995"/>
    <w:rsid w:val="00554EEF"/>
    <w:rsid w:val="005555B2"/>
    <w:rsid w:val="0055587E"/>
    <w:rsid w:val="00562627"/>
    <w:rsid w:val="00563B85"/>
    <w:rsid w:val="00565751"/>
    <w:rsid w:val="00567934"/>
    <w:rsid w:val="005702B6"/>
    <w:rsid w:val="005703A1"/>
    <w:rsid w:val="0057046A"/>
    <w:rsid w:val="005712BF"/>
    <w:rsid w:val="00571574"/>
    <w:rsid w:val="00571583"/>
    <w:rsid w:val="00572BF3"/>
    <w:rsid w:val="00572E7A"/>
    <w:rsid w:val="00574757"/>
    <w:rsid w:val="005776FA"/>
    <w:rsid w:val="00583212"/>
    <w:rsid w:val="00585D8F"/>
    <w:rsid w:val="00586072"/>
    <w:rsid w:val="0058644C"/>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D5E"/>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1FBE"/>
    <w:rsid w:val="00612605"/>
    <w:rsid w:val="00615E8C"/>
    <w:rsid w:val="00616288"/>
    <w:rsid w:val="00620F63"/>
    <w:rsid w:val="00621286"/>
    <w:rsid w:val="0062254C"/>
    <w:rsid w:val="0062298E"/>
    <w:rsid w:val="0062350A"/>
    <w:rsid w:val="0062440B"/>
    <w:rsid w:val="00624F1A"/>
    <w:rsid w:val="006254B0"/>
    <w:rsid w:val="00625C33"/>
    <w:rsid w:val="00626D26"/>
    <w:rsid w:val="00627C25"/>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2343"/>
    <w:rsid w:val="0066483B"/>
    <w:rsid w:val="00664CCC"/>
    <w:rsid w:val="00664DC8"/>
    <w:rsid w:val="0067069C"/>
    <w:rsid w:val="00671F29"/>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D44"/>
    <w:rsid w:val="006E753D"/>
    <w:rsid w:val="006F14CD"/>
    <w:rsid w:val="006F36A8"/>
    <w:rsid w:val="006F3DD4"/>
    <w:rsid w:val="006F6E4C"/>
    <w:rsid w:val="00700354"/>
    <w:rsid w:val="00702CA2"/>
    <w:rsid w:val="007045BD"/>
    <w:rsid w:val="007046F5"/>
    <w:rsid w:val="00711472"/>
    <w:rsid w:val="00711E05"/>
    <w:rsid w:val="007121E9"/>
    <w:rsid w:val="00714DE0"/>
    <w:rsid w:val="00715E1C"/>
    <w:rsid w:val="007164A7"/>
    <w:rsid w:val="00716DFF"/>
    <w:rsid w:val="00721A60"/>
    <w:rsid w:val="007220CF"/>
    <w:rsid w:val="007223A2"/>
    <w:rsid w:val="00723821"/>
    <w:rsid w:val="00724942"/>
    <w:rsid w:val="00727341"/>
    <w:rsid w:val="00727426"/>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2027"/>
    <w:rsid w:val="0077584D"/>
    <w:rsid w:val="0077797F"/>
    <w:rsid w:val="00783B46"/>
    <w:rsid w:val="00784800"/>
    <w:rsid w:val="00786215"/>
    <w:rsid w:val="00786A15"/>
    <w:rsid w:val="0078788D"/>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67AC"/>
    <w:rsid w:val="007C6C61"/>
    <w:rsid w:val="007D08BB"/>
    <w:rsid w:val="007D1085"/>
    <w:rsid w:val="007D1926"/>
    <w:rsid w:val="007D27D4"/>
    <w:rsid w:val="007D3C15"/>
    <w:rsid w:val="007D4D44"/>
    <w:rsid w:val="007D50FF"/>
    <w:rsid w:val="007D58A9"/>
    <w:rsid w:val="007D6B5D"/>
    <w:rsid w:val="007D7FFC"/>
    <w:rsid w:val="007E21DF"/>
    <w:rsid w:val="007E3F01"/>
    <w:rsid w:val="007E41CB"/>
    <w:rsid w:val="007E5479"/>
    <w:rsid w:val="007E5F8E"/>
    <w:rsid w:val="007E79A4"/>
    <w:rsid w:val="007F072E"/>
    <w:rsid w:val="007F21FE"/>
    <w:rsid w:val="007F2366"/>
    <w:rsid w:val="007F6EC7"/>
    <w:rsid w:val="007F75A8"/>
    <w:rsid w:val="007F7E00"/>
    <w:rsid w:val="007F7EA7"/>
    <w:rsid w:val="00802FC5"/>
    <w:rsid w:val="00804590"/>
    <w:rsid w:val="008077DC"/>
    <w:rsid w:val="0081078F"/>
    <w:rsid w:val="008117FD"/>
    <w:rsid w:val="00812782"/>
    <w:rsid w:val="008138C1"/>
    <w:rsid w:val="008143CA"/>
    <w:rsid w:val="00815DA5"/>
    <w:rsid w:val="00816255"/>
    <w:rsid w:val="00816A54"/>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3A2"/>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639"/>
    <w:rsid w:val="00892781"/>
    <w:rsid w:val="008939BF"/>
    <w:rsid w:val="00895A28"/>
    <w:rsid w:val="00897183"/>
    <w:rsid w:val="008A2992"/>
    <w:rsid w:val="008A5AFD"/>
    <w:rsid w:val="008A6CD4"/>
    <w:rsid w:val="008A788A"/>
    <w:rsid w:val="008B47B4"/>
    <w:rsid w:val="008B538E"/>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E5BF1"/>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163B1"/>
    <w:rsid w:val="00920771"/>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0FA3"/>
    <w:rsid w:val="00961347"/>
    <w:rsid w:val="00962377"/>
    <w:rsid w:val="00962886"/>
    <w:rsid w:val="0096465B"/>
    <w:rsid w:val="00964681"/>
    <w:rsid w:val="00967FC7"/>
    <w:rsid w:val="00971BD0"/>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6F9"/>
    <w:rsid w:val="009877D2"/>
    <w:rsid w:val="00987845"/>
    <w:rsid w:val="00991A93"/>
    <w:rsid w:val="009948C1"/>
    <w:rsid w:val="00996772"/>
    <w:rsid w:val="00997A7D"/>
    <w:rsid w:val="009A0E5E"/>
    <w:rsid w:val="009A0F09"/>
    <w:rsid w:val="009A12F2"/>
    <w:rsid w:val="009A44FA"/>
    <w:rsid w:val="009A4689"/>
    <w:rsid w:val="009A69C6"/>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4CA1"/>
    <w:rsid w:val="009E1533"/>
    <w:rsid w:val="009E2715"/>
    <w:rsid w:val="009E2785"/>
    <w:rsid w:val="009E5870"/>
    <w:rsid w:val="009F08F6"/>
    <w:rsid w:val="009F0CDB"/>
    <w:rsid w:val="009F39CB"/>
    <w:rsid w:val="009F3F07"/>
    <w:rsid w:val="009F7B60"/>
    <w:rsid w:val="00A00EE5"/>
    <w:rsid w:val="00A049E2"/>
    <w:rsid w:val="00A06AE1"/>
    <w:rsid w:val="00A070C0"/>
    <w:rsid w:val="00A077D4"/>
    <w:rsid w:val="00A12C53"/>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0E9"/>
    <w:rsid w:val="00A6389A"/>
    <w:rsid w:val="00A63DC8"/>
    <w:rsid w:val="00A66CBC"/>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569"/>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1B7C"/>
    <w:rsid w:val="00AC60C2"/>
    <w:rsid w:val="00AC76C6"/>
    <w:rsid w:val="00AD268D"/>
    <w:rsid w:val="00AD3749"/>
    <w:rsid w:val="00AD3F85"/>
    <w:rsid w:val="00AD6723"/>
    <w:rsid w:val="00AD6AE6"/>
    <w:rsid w:val="00AE7BCF"/>
    <w:rsid w:val="00AE7D6D"/>
    <w:rsid w:val="00AF1B15"/>
    <w:rsid w:val="00AF1C91"/>
    <w:rsid w:val="00AF1D18"/>
    <w:rsid w:val="00AF476B"/>
    <w:rsid w:val="00AF794B"/>
    <w:rsid w:val="00B0051A"/>
    <w:rsid w:val="00B01D3C"/>
    <w:rsid w:val="00B02952"/>
    <w:rsid w:val="00B03DB7"/>
    <w:rsid w:val="00B04957"/>
    <w:rsid w:val="00B04CB8"/>
    <w:rsid w:val="00B05435"/>
    <w:rsid w:val="00B07F24"/>
    <w:rsid w:val="00B116A0"/>
    <w:rsid w:val="00B11981"/>
    <w:rsid w:val="00B15372"/>
    <w:rsid w:val="00B16515"/>
    <w:rsid w:val="00B17F46"/>
    <w:rsid w:val="00B20519"/>
    <w:rsid w:val="00B22C00"/>
    <w:rsid w:val="00B2361F"/>
    <w:rsid w:val="00B2692B"/>
    <w:rsid w:val="00B2718B"/>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36A7"/>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0A71"/>
    <w:rsid w:val="00C11262"/>
    <w:rsid w:val="00C11CDA"/>
    <w:rsid w:val="00C12A01"/>
    <w:rsid w:val="00C12AEB"/>
    <w:rsid w:val="00C1356B"/>
    <w:rsid w:val="00C14E80"/>
    <w:rsid w:val="00C151D0"/>
    <w:rsid w:val="00C17C1B"/>
    <w:rsid w:val="00C20366"/>
    <w:rsid w:val="00C237F5"/>
    <w:rsid w:val="00C24241"/>
    <w:rsid w:val="00C247D2"/>
    <w:rsid w:val="00C24968"/>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4642"/>
    <w:rsid w:val="00C94AEE"/>
    <w:rsid w:val="00C95FF7"/>
    <w:rsid w:val="00C96AF0"/>
    <w:rsid w:val="00C975ED"/>
    <w:rsid w:val="00CA1130"/>
    <w:rsid w:val="00CA1F8F"/>
    <w:rsid w:val="00CA2591"/>
    <w:rsid w:val="00CA6689"/>
    <w:rsid w:val="00CB147A"/>
    <w:rsid w:val="00CB285C"/>
    <w:rsid w:val="00CB6234"/>
    <w:rsid w:val="00CB62CB"/>
    <w:rsid w:val="00CB7A46"/>
    <w:rsid w:val="00CC3806"/>
    <w:rsid w:val="00CC648A"/>
    <w:rsid w:val="00CC76CE"/>
    <w:rsid w:val="00CD0ABD"/>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2AAA"/>
    <w:rsid w:val="00D53033"/>
    <w:rsid w:val="00D53161"/>
    <w:rsid w:val="00D5432B"/>
    <w:rsid w:val="00D5494D"/>
    <w:rsid w:val="00D574CA"/>
    <w:rsid w:val="00D57819"/>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11B"/>
    <w:rsid w:val="00D826B4"/>
    <w:rsid w:val="00D84566"/>
    <w:rsid w:val="00D92951"/>
    <w:rsid w:val="00D9485C"/>
    <w:rsid w:val="00D94B05"/>
    <w:rsid w:val="00D9667F"/>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EB7"/>
    <w:rsid w:val="00DD70FA"/>
    <w:rsid w:val="00DE2E19"/>
    <w:rsid w:val="00DE3143"/>
    <w:rsid w:val="00DE35F8"/>
    <w:rsid w:val="00DE385C"/>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3E8"/>
    <w:rsid w:val="00E16539"/>
    <w:rsid w:val="00E16650"/>
    <w:rsid w:val="00E17FEE"/>
    <w:rsid w:val="00E245D5"/>
    <w:rsid w:val="00E31C35"/>
    <w:rsid w:val="00E332E8"/>
    <w:rsid w:val="00E33B8F"/>
    <w:rsid w:val="00E40624"/>
    <w:rsid w:val="00E408BF"/>
    <w:rsid w:val="00E4329F"/>
    <w:rsid w:val="00E46D15"/>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75CBD"/>
    <w:rsid w:val="00E80182"/>
    <w:rsid w:val="00E8027B"/>
    <w:rsid w:val="00E806D2"/>
    <w:rsid w:val="00E80D29"/>
    <w:rsid w:val="00E8132C"/>
    <w:rsid w:val="00E81437"/>
    <w:rsid w:val="00E827FE"/>
    <w:rsid w:val="00E83067"/>
    <w:rsid w:val="00E840E7"/>
    <w:rsid w:val="00E86A5A"/>
    <w:rsid w:val="00E873C2"/>
    <w:rsid w:val="00E9472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FC5"/>
    <w:rsid w:val="00ED7FC9"/>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2F51"/>
    <w:rsid w:val="00F653A1"/>
    <w:rsid w:val="00F659E1"/>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B7B3A"/>
    <w:rsid w:val="00FC11FE"/>
    <w:rsid w:val="00FC18E0"/>
    <w:rsid w:val="00FC19AE"/>
    <w:rsid w:val="00FC20C3"/>
    <w:rsid w:val="00FC29BA"/>
    <w:rsid w:val="00FC3B63"/>
    <w:rsid w:val="00FC3E02"/>
    <w:rsid w:val="00FC5CFA"/>
    <w:rsid w:val="00FC64E4"/>
    <w:rsid w:val="00FD24F1"/>
    <w:rsid w:val="00FD554D"/>
    <w:rsid w:val="00FD5B24"/>
    <w:rsid w:val="00FE1231"/>
    <w:rsid w:val="00FE30C5"/>
    <w:rsid w:val="00FE31E9"/>
    <w:rsid w:val="00FE362B"/>
    <w:rsid w:val="00FE37EF"/>
    <w:rsid w:val="00FE5C16"/>
    <w:rsid w:val="00FF0D93"/>
    <w:rsid w:val="00FF322C"/>
    <w:rsid w:val="00FF32B1"/>
    <w:rsid w:val="00FF373C"/>
    <w:rsid w:val="00FF42CB"/>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9326350">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4153775">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5037593">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93384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5A52A-2384-46E3-8F45-7D03B1726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4407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De Vegt, Rolf</dc:creator>
  <cp:keywords>March 2015</cp:keywords>
  <dc:description/>
  <cp:lastModifiedBy>De Vegt, Rolf</cp:lastModifiedBy>
  <cp:revision>2</cp:revision>
  <cp:lastPrinted>2010-05-04T03:47:00Z</cp:lastPrinted>
  <dcterms:created xsi:type="dcterms:W3CDTF">2016-03-15T14:10:00Z</dcterms:created>
  <dcterms:modified xsi:type="dcterms:W3CDTF">2016-03-15T14:10:00Z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