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825"/>
        <w:gridCol w:w="2055"/>
      </w:tblGrid>
      <w:tr w:rsidR="00774E24">
        <w:trPr>
          <w:trHeight w:val="485"/>
          <w:jc w:val="center"/>
        </w:trPr>
        <w:tc>
          <w:tcPr>
            <w:tcW w:w="12981" w:type="dxa"/>
            <w:gridSpan w:val="5"/>
            <w:vAlign w:val="center"/>
          </w:tcPr>
          <w:p w:rsidR="00774E24" w:rsidRDefault="00AD1042" w:rsidP="00017FEF">
            <w:pPr>
              <w:pStyle w:val="T2"/>
              <w:rPr>
                <w:lang w:eastAsia="ja-JP"/>
              </w:rPr>
            </w:pPr>
            <w:proofErr w:type="spellStart"/>
            <w:r>
              <w:rPr>
                <w:rFonts w:hint="eastAsia"/>
                <w:lang w:eastAsia="ja-JP"/>
              </w:rPr>
              <w:t>Reconsideraton</w:t>
            </w:r>
            <w:proofErr w:type="spellEnd"/>
            <w:r>
              <w:rPr>
                <w:rFonts w:hint="eastAsia"/>
                <w:lang w:eastAsia="ja-JP"/>
              </w:rPr>
              <w:t xml:space="preserve"> of </w:t>
            </w:r>
            <w:r w:rsidR="00017FEF">
              <w:rPr>
                <w:rFonts w:hint="eastAsia"/>
                <w:lang w:eastAsia="ja-JP"/>
              </w:rPr>
              <w:t>r</w:t>
            </w:r>
            <w:r w:rsidR="00B44B0F">
              <w:rPr>
                <w:rFonts w:hint="eastAsia"/>
                <w:lang w:eastAsia="ja-JP"/>
              </w:rPr>
              <w:t>esolution to CID 5226</w:t>
            </w:r>
          </w:p>
        </w:tc>
      </w:tr>
      <w:tr w:rsidR="00774E24">
        <w:trPr>
          <w:trHeight w:val="359"/>
          <w:jc w:val="center"/>
        </w:trPr>
        <w:tc>
          <w:tcPr>
            <w:tcW w:w="12981" w:type="dxa"/>
            <w:gridSpan w:val="5"/>
            <w:vAlign w:val="center"/>
          </w:tcPr>
          <w:p w:rsidR="00774E24" w:rsidRDefault="00774E24" w:rsidP="00B44B0F">
            <w:pPr>
              <w:pStyle w:val="T2"/>
              <w:ind w:left="0"/>
              <w:rPr>
                <w:sz w:val="20"/>
                <w:lang w:eastAsia="ja-JP"/>
              </w:rPr>
            </w:pPr>
            <w:r>
              <w:rPr>
                <w:sz w:val="20"/>
              </w:rPr>
              <w:t>Date:</w:t>
            </w:r>
            <w:r>
              <w:rPr>
                <w:b w:val="0"/>
                <w:sz w:val="20"/>
              </w:rPr>
              <w:t xml:space="preserve">  </w:t>
            </w:r>
            <w:r w:rsidR="00B44B0F">
              <w:rPr>
                <w:rFonts w:hint="eastAsia"/>
                <w:b w:val="0"/>
                <w:sz w:val="20"/>
                <w:lang w:eastAsia="ja-JP"/>
              </w:rPr>
              <w:t>2016</w:t>
            </w:r>
            <w:r>
              <w:rPr>
                <w:b w:val="0"/>
                <w:sz w:val="20"/>
              </w:rPr>
              <w:t>-</w:t>
            </w:r>
            <w:r w:rsidR="00B44B0F">
              <w:rPr>
                <w:rFonts w:hint="eastAsia"/>
                <w:b w:val="0"/>
                <w:sz w:val="20"/>
                <w:lang w:eastAsia="ja-JP"/>
              </w:rPr>
              <w:t>02</w:t>
            </w:r>
            <w:r>
              <w:rPr>
                <w:b w:val="0"/>
                <w:sz w:val="20"/>
              </w:rPr>
              <w:t>-</w:t>
            </w:r>
            <w:r w:rsidR="00B44B0F">
              <w:rPr>
                <w:rFonts w:hint="eastAsia"/>
                <w:b w:val="0"/>
                <w:sz w:val="20"/>
                <w:lang w:eastAsia="ja-JP"/>
              </w:rPr>
              <w:t>24</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rsidTr="00B44B0F">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825" w:type="dxa"/>
            <w:vAlign w:val="center"/>
          </w:tcPr>
          <w:p w:rsidR="00774E24" w:rsidRDefault="00774E24">
            <w:pPr>
              <w:pStyle w:val="T2"/>
              <w:spacing w:after="0"/>
              <w:ind w:left="0" w:right="0"/>
              <w:jc w:val="left"/>
              <w:rPr>
                <w:sz w:val="20"/>
              </w:rPr>
            </w:pPr>
            <w:r>
              <w:rPr>
                <w:sz w:val="20"/>
              </w:rPr>
              <w:t>Phone</w:t>
            </w:r>
          </w:p>
        </w:tc>
        <w:tc>
          <w:tcPr>
            <w:tcW w:w="2055" w:type="dxa"/>
            <w:vAlign w:val="center"/>
          </w:tcPr>
          <w:p w:rsidR="00774E24" w:rsidRDefault="00774E24">
            <w:pPr>
              <w:pStyle w:val="T2"/>
              <w:spacing w:after="0"/>
              <w:ind w:left="0" w:right="0"/>
              <w:jc w:val="left"/>
              <w:rPr>
                <w:sz w:val="20"/>
              </w:rPr>
            </w:pPr>
            <w:r>
              <w:rPr>
                <w:sz w:val="20"/>
              </w:rPr>
              <w:t>email</w:t>
            </w:r>
          </w:p>
        </w:tc>
      </w:tr>
      <w:tr w:rsidR="00774E24" w:rsidTr="00B44B0F">
        <w:trPr>
          <w:jc w:val="center"/>
        </w:trPr>
        <w:tc>
          <w:tcPr>
            <w:tcW w:w="2531" w:type="dxa"/>
            <w:vAlign w:val="center"/>
          </w:tcPr>
          <w:p w:rsidR="00774E24" w:rsidRDefault="00B44B0F">
            <w:pPr>
              <w:pStyle w:val="T2"/>
              <w:spacing w:after="0"/>
              <w:ind w:left="0" w:right="0"/>
              <w:rPr>
                <w:b w:val="0"/>
                <w:sz w:val="20"/>
                <w:lang w:eastAsia="ja-JP"/>
              </w:rPr>
            </w:pPr>
            <w:r>
              <w:rPr>
                <w:rFonts w:hint="eastAsia"/>
                <w:b w:val="0"/>
                <w:sz w:val="20"/>
                <w:lang w:eastAsia="ja-JP"/>
              </w:rPr>
              <w:t>Tomoko Adachi</w:t>
            </w:r>
          </w:p>
        </w:tc>
        <w:tc>
          <w:tcPr>
            <w:tcW w:w="2430" w:type="dxa"/>
            <w:vAlign w:val="center"/>
          </w:tcPr>
          <w:p w:rsidR="00774E24" w:rsidRDefault="00B44B0F">
            <w:pPr>
              <w:pStyle w:val="T2"/>
              <w:spacing w:after="0"/>
              <w:ind w:left="0" w:right="0"/>
              <w:rPr>
                <w:b w:val="0"/>
                <w:sz w:val="20"/>
                <w:lang w:eastAsia="ja-JP"/>
              </w:rPr>
            </w:pPr>
            <w:r>
              <w:rPr>
                <w:rFonts w:hint="eastAsia"/>
                <w:b w:val="0"/>
                <w:sz w:val="20"/>
                <w:lang w:eastAsia="ja-JP"/>
              </w:rPr>
              <w:t>Toshiba Corporation</w:t>
            </w:r>
          </w:p>
        </w:tc>
        <w:tc>
          <w:tcPr>
            <w:tcW w:w="4140" w:type="dxa"/>
            <w:vAlign w:val="center"/>
          </w:tcPr>
          <w:p w:rsidR="00774E24" w:rsidRDefault="00774E24">
            <w:pPr>
              <w:pStyle w:val="T2"/>
              <w:spacing w:after="0"/>
              <w:ind w:left="0" w:right="0"/>
              <w:rPr>
                <w:b w:val="0"/>
                <w:sz w:val="20"/>
              </w:rPr>
            </w:pPr>
          </w:p>
        </w:tc>
        <w:tc>
          <w:tcPr>
            <w:tcW w:w="1825" w:type="dxa"/>
            <w:vAlign w:val="center"/>
          </w:tcPr>
          <w:p w:rsidR="00774E24" w:rsidRDefault="00774E24">
            <w:pPr>
              <w:pStyle w:val="T2"/>
              <w:spacing w:after="0"/>
              <w:ind w:left="0" w:right="0"/>
              <w:rPr>
                <w:b w:val="0"/>
                <w:sz w:val="20"/>
              </w:rPr>
            </w:pPr>
          </w:p>
        </w:tc>
        <w:tc>
          <w:tcPr>
            <w:tcW w:w="2055" w:type="dxa"/>
            <w:vAlign w:val="center"/>
          </w:tcPr>
          <w:p w:rsidR="00774E24" w:rsidRDefault="00B44B0F">
            <w:pPr>
              <w:pStyle w:val="T2"/>
              <w:spacing w:after="0"/>
              <w:ind w:left="0" w:right="0"/>
              <w:rPr>
                <w:b w:val="0"/>
                <w:sz w:val="16"/>
                <w:lang w:eastAsia="ja-JP"/>
              </w:rPr>
            </w:pPr>
            <w:r>
              <w:rPr>
                <w:rFonts w:hint="eastAsia"/>
                <w:b w:val="0"/>
                <w:sz w:val="16"/>
                <w:lang w:eastAsia="ja-JP"/>
              </w:rPr>
              <w:t>tomo.adachi@toshiba.co.jp</w:t>
            </w:r>
          </w:p>
        </w:tc>
      </w:tr>
      <w:tr w:rsidR="00774E24" w:rsidTr="00B44B0F">
        <w:trPr>
          <w:jc w:val="center"/>
        </w:trPr>
        <w:tc>
          <w:tcPr>
            <w:tcW w:w="2531" w:type="dxa"/>
            <w:vAlign w:val="center"/>
          </w:tcPr>
          <w:p w:rsidR="00774E24" w:rsidRDefault="006C4765">
            <w:pPr>
              <w:pStyle w:val="T2"/>
              <w:spacing w:after="0"/>
              <w:ind w:left="0" w:right="0"/>
              <w:rPr>
                <w:b w:val="0"/>
                <w:sz w:val="20"/>
                <w:lang w:eastAsia="ja-JP"/>
              </w:rPr>
            </w:pPr>
            <w:r>
              <w:rPr>
                <w:rFonts w:hint="eastAsia"/>
                <w:b w:val="0"/>
                <w:sz w:val="20"/>
                <w:lang w:eastAsia="ja-JP"/>
              </w:rPr>
              <w:t>Masahiro Sekiya</w:t>
            </w:r>
          </w:p>
        </w:tc>
        <w:tc>
          <w:tcPr>
            <w:tcW w:w="2430" w:type="dxa"/>
            <w:vAlign w:val="center"/>
          </w:tcPr>
          <w:p w:rsidR="00774E24" w:rsidRDefault="006C4765">
            <w:pPr>
              <w:pStyle w:val="T2"/>
              <w:spacing w:after="0"/>
              <w:ind w:left="0" w:right="0"/>
              <w:rPr>
                <w:b w:val="0"/>
                <w:sz w:val="20"/>
                <w:lang w:eastAsia="ja-JP"/>
              </w:rPr>
            </w:pPr>
            <w:r>
              <w:rPr>
                <w:rFonts w:hint="eastAsia"/>
                <w:b w:val="0"/>
                <w:sz w:val="20"/>
                <w:lang w:eastAsia="ja-JP"/>
              </w:rPr>
              <w:t>Toshiba Corporation</w:t>
            </w:r>
          </w:p>
        </w:tc>
        <w:tc>
          <w:tcPr>
            <w:tcW w:w="4140" w:type="dxa"/>
            <w:vAlign w:val="center"/>
          </w:tcPr>
          <w:p w:rsidR="00774E24" w:rsidRDefault="00774E24">
            <w:pPr>
              <w:pStyle w:val="T2"/>
              <w:spacing w:after="0"/>
              <w:ind w:left="0" w:right="0"/>
              <w:rPr>
                <w:b w:val="0"/>
                <w:sz w:val="20"/>
              </w:rPr>
            </w:pPr>
          </w:p>
        </w:tc>
        <w:tc>
          <w:tcPr>
            <w:tcW w:w="1825" w:type="dxa"/>
            <w:vAlign w:val="center"/>
          </w:tcPr>
          <w:p w:rsidR="00774E24" w:rsidRDefault="00774E24">
            <w:pPr>
              <w:pStyle w:val="T2"/>
              <w:spacing w:after="0"/>
              <w:ind w:left="0" w:right="0"/>
              <w:rPr>
                <w:b w:val="0"/>
                <w:sz w:val="20"/>
              </w:rPr>
            </w:pPr>
          </w:p>
        </w:tc>
        <w:tc>
          <w:tcPr>
            <w:tcW w:w="2055" w:type="dxa"/>
            <w:vAlign w:val="center"/>
          </w:tcPr>
          <w:p w:rsidR="00774E24" w:rsidRDefault="00774E24">
            <w:pPr>
              <w:pStyle w:val="T2"/>
              <w:spacing w:after="0"/>
              <w:ind w:left="0" w:right="0"/>
              <w:rPr>
                <w:b w:val="0"/>
                <w:sz w:val="16"/>
              </w:rPr>
            </w:pPr>
          </w:p>
        </w:tc>
      </w:tr>
      <w:tr w:rsidR="003F3910" w:rsidTr="00B44B0F">
        <w:trPr>
          <w:jc w:val="center"/>
        </w:trPr>
        <w:tc>
          <w:tcPr>
            <w:tcW w:w="2531" w:type="dxa"/>
            <w:vAlign w:val="center"/>
          </w:tcPr>
          <w:p w:rsidR="003F3910" w:rsidRDefault="00C0511C">
            <w:pPr>
              <w:pStyle w:val="T2"/>
              <w:spacing w:after="0"/>
              <w:ind w:left="0" w:right="0"/>
              <w:rPr>
                <w:b w:val="0"/>
                <w:sz w:val="20"/>
                <w:lang w:eastAsia="ja-JP"/>
              </w:rPr>
            </w:pPr>
            <w:r>
              <w:rPr>
                <w:rFonts w:hint="eastAsia"/>
                <w:b w:val="0"/>
                <w:sz w:val="20"/>
                <w:lang w:eastAsia="ja-JP"/>
              </w:rPr>
              <w:t>Adrian Stephens</w:t>
            </w:r>
          </w:p>
        </w:tc>
        <w:tc>
          <w:tcPr>
            <w:tcW w:w="2430" w:type="dxa"/>
            <w:vAlign w:val="center"/>
          </w:tcPr>
          <w:p w:rsidR="003F3910" w:rsidRDefault="00C0511C">
            <w:pPr>
              <w:pStyle w:val="T2"/>
              <w:spacing w:after="0"/>
              <w:ind w:left="0" w:right="0"/>
              <w:rPr>
                <w:b w:val="0"/>
                <w:sz w:val="20"/>
                <w:lang w:eastAsia="ja-JP"/>
              </w:rPr>
            </w:pPr>
            <w:r>
              <w:rPr>
                <w:rFonts w:hint="eastAsia"/>
                <w:b w:val="0"/>
                <w:sz w:val="20"/>
                <w:lang w:eastAsia="ja-JP"/>
              </w:rPr>
              <w:t>Intel Corporation</w:t>
            </w:r>
          </w:p>
        </w:tc>
        <w:tc>
          <w:tcPr>
            <w:tcW w:w="4140" w:type="dxa"/>
            <w:vAlign w:val="center"/>
          </w:tcPr>
          <w:p w:rsidR="003F3910" w:rsidRDefault="003F3910">
            <w:pPr>
              <w:pStyle w:val="T2"/>
              <w:spacing w:after="0"/>
              <w:ind w:left="0" w:right="0"/>
              <w:rPr>
                <w:b w:val="0"/>
                <w:sz w:val="20"/>
              </w:rPr>
            </w:pPr>
          </w:p>
        </w:tc>
        <w:tc>
          <w:tcPr>
            <w:tcW w:w="1825" w:type="dxa"/>
            <w:vAlign w:val="center"/>
          </w:tcPr>
          <w:p w:rsidR="003F3910" w:rsidRDefault="003F3910">
            <w:pPr>
              <w:pStyle w:val="T2"/>
              <w:spacing w:after="0"/>
              <w:ind w:left="0" w:right="0"/>
              <w:rPr>
                <w:b w:val="0"/>
                <w:sz w:val="20"/>
              </w:rPr>
            </w:pPr>
          </w:p>
        </w:tc>
        <w:tc>
          <w:tcPr>
            <w:tcW w:w="2055" w:type="dxa"/>
            <w:vAlign w:val="center"/>
          </w:tcPr>
          <w:p w:rsidR="003F3910" w:rsidRDefault="003F3910">
            <w:pPr>
              <w:pStyle w:val="T2"/>
              <w:spacing w:after="0"/>
              <w:ind w:left="0" w:right="0"/>
              <w:rPr>
                <w:b w:val="0"/>
                <w:sz w:val="16"/>
              </w:rPr>
            </w:pPr>
          </w:p>
        </w:tc>
      </w:tr>
    </w:tbl>
    <w:p w:rsidR="00774E24" w:rsidRDefault="00774E24">
      <w:pPr>
        <w:pStyle w:val="T2"/>
        <w:ind w:left="0"/>
        <w:jc w:val="left"/>
        <w:rPr>
          <w:b w:val="0"/>
          <w:sz w:val="16"/>
        </w:rPr>
      </w:pPr>
    </w:p>
    <w:p w:rsidR="00774E24" w:rsidRDefault="006F49A2" w:rsidP="00DC16D4">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82" w:rsidRDefault="00262D82">
                            <w:pPr>
                              <w:pStyle w:val="T1"/>
                              <w:spacing w:after="120"/>
                            </w:pPr>
                            <w:r>
                              <w:t>Abstract</w:t>
                            </w:r>
                          </w:p>
                          <w:p w:rsidR="00262D82" w:rsidRDefault="00B44B0F">
                            <w:pPr>
                              <w:rPr>
                                <w:lang w:eastAsia="ja-JP"/>
                              </w:rPr>
                            </w:pPr>
                            <w:r>
                              <w:rPr>
                                <w:rFonts w:hint="eastAsia"/>
                                <w:lang w:eastAsia="ja-JP"/>
                              </w:rPr>
                              <w:t xml:space="preserve">This document calls for reconsideration of the resolution to CID 5226.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262D82" w:rsidRDefault="00262D82">
                      <w:pPr>
                        <w:pStyle w:val="T1"/>
                        <w:spacing w:after="120"/>
                      </w:pPr>
                      <w:r>
                        <w:t>Abstract</w:t>
                      </w:r>
                    </w:p>
                    <w:p w:rsidR="00262D82" w:rsidRDefault="00B44B0F">
                      <w:pPr>
                        <w:rPr>
                          <w:lang w:eastAsia="ja-JP"/>
                        </w:rPr>
                      </w:pPr>
                      <w:r>
                        <w:rPr>
                          <w:rFonts w:hint="eastAsia"/>
                          <w:lang w:eastAsia="ja-JP"/>
                        </w:rPr>
                        <w:t xml:space="preserve">This document calls for reconsideration of the resolution to CID 5226. </w:t>
                      </w:r>
                    </w:p>
                  </w:txbxContent>
                </v:textbox>
              </v:shape>
            </w:pict>
          </mc:Fallback>
        </mc:AlternateContent>
      </w:r>
      <w:r w:rsidR="00774E24">
        <w:br w:type="page"/>
      </w:r>
    </w:p>
    <w:p w:rsidR="00ED0FD0" w:rsidRDefault="00ED0FD0" w:rsidP="00ED0FD0">
      <w:pPr>
        <w:pStyle w:val="1"/>
      </w:pPr>
      <w:r>
        <w:rPr>
          <w:rFonts w:hint="eastAsia"/>
          <w:lang w:eastAsia="ja-JP"/>
        </w:rPr>
        <w:lastRenderedPageBreak/>
        <w:t>CID 5226</w:t>
      </w:r>
    </w:p>
    <w:p w:rsidR="00ED0FD0" w:rsidRDefault="00ED0FD0" w:rsidP="00ED0FD0">
      <w:pPr>
        <w:rPr>
          <w:lang w:eastAsia="ja-JP"/>
        </w:rPr>
      </w:pPr>
      <w:r>
        <w:rPr>
          <w:rFonts w:hint="eastAsia"/>
          <w:lang w:eastAsia="ja-JP"/>
        </w:rPr>
        <w:t>This comment was s</w:t>
      </w:r>
      <w:r w:rsidR="00DC16D4">
        <w:rPr>
          <w:rFonts w:hint="eastAsia"/>
          <w:lang w:eastAsia="ja-JP"/>
        </w:rPr>
        <w:t>ub</w:t>
      </w:r>
      <w:r>
        <w:rPr>
          <w:rFonts w:hint="eastAsia"/>
          <w:lang w:eastAsia="ja-JP"/>
        </w:rPr>
        <w:t xml:space="preserve">mitted to the initial SB for P802.11REVmc D4.0. </w:t>
      </w:r>
    </w:p>
    <w:tbl>
      <w:tblPr>
        <w:tblStyle w:val="10"/>
        <w:tblW w:w="0" w:type="auto"/>
        <w:tblBorders>
          <w:insideH w:val="double" w:sz="6" w:space="0" w:color="000000"/>
          <w:insideV w:val="single" w:sz="4" w:space="0" w:color="auto"/>
        </w:tblBorders>
        <w:tblLook w:val="04A0" w:firstRow="1" w:lastRow="0" w:firstColumn="1" w:lastColumn="0" w:noHBand="0" w:noVBand="1"/>
      </w:tblPr>
      <w:tblGrid>
        <w:gridCol w:w="959"/>
        <w:gridCol w:w="1134"/>
        <w:gridCol w:w="7775"/>
        <w:gridCol w:w="3290"/>
      </w:tblGrid>
      <w:tr w:rsidR="00CE55E3" w:rsidTr="00DC1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tcPr>
          <w:p w:rsidR="00CE55E3" w:rsidRDefault="00DC16D4" w:rsidP="00ED0FD0">
            <w:pPr>
              <w:rPr>
                <w:lang w:eastAsia="ja-JP"/>
              </w:rPr>
            </w:pPr>
            <w:r>
              <w:rPr>
                <w:rFonts w:hint="eastAsia"/>
                <w:lang w:eastAsia="ja-JP"/>
              </w:rPr>
              <w:t>CID</w:t>
            </w:r>
          </w:p>
        </w:tc>
        <w:tc>
          <w:tcPr>
            <w:tcW w:w="1134" w:type="dxa"/>
            <w:tcBorders>
              <w:bottom w:val="none" w:sz="0" w:space="0" w:color="auto"/>
            </w:tcBorders>
          </w:tcPr>
          <w:p w:rsidR="00CE55E3" w:rsidRDefault="00DC16D4" w:rsidP="00ED0FD0">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Page</w:t>
            </w:r>
          </w:p>
        </w:tc>
        <w:tc>
          <w:tcPr>
            <w:tcW w:w="7775" w:type="dxa"/>
            <w:tcBorders>
              <w:bottom w:val="none" w:sz="0" w:space="0" w:color="auto"/>
            </w:tcBorders>
          </w:tcPr>
          <w:p w:rsidR="00CE55E3" w:rsidRDefault="00DC16D4" w:rsidP="00ED0FD0">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Comment</w:t>
            </w:r>
          </w:p>
        </w:tc>
        <w:tc>
          <w:tcPr>
            <w:tcW w:w="3290" w:type="dxa"/>
            <w:tcBorders>
              <w:bottom w:val="none" w:sz="0" w:space="0" w:color="auto"/>
            </w:tcBorders>
          </w:tcPr>
          <w:p w:rsidR="00CE55E3" w:rsidRDefault="00DC16D4" w:rsidP="00ED0FD0">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Proposed Change</w:t>
            </w:r>
          </w:p>
        </w:tc>
      </w:tr>
      <w:tr w:rsidR="00CE55E3" w:rsidTr="00DC16D4">
        <w:tc>
          <w:tcPr>
            <w:cnfStyle w:val="001000000000" w:firstRow="0" w:lastRow="0" w:firstColumn="1" w:lastColumn="0" w:oddVBand="0" w:evenVBand="0" w:oddHBand="0" w:evenHBand="0" w:firstRowFirstColumn="0" w:firstRowLastColumn="0" w:lastRowFirstColumn="0" w:lastRowLastColumn="0"/>
            <w:tcW w:w="959" w:type="dxa"/>
          </w:tcPr>
          <w:p w:rsidR="00CE55E3" w:rsidRPr="00DC16D4" w:rsidRDefault="00DC16D4" w:rsidP="00ED0FD0">
            <w:pPr>
              <w:rPr>
                <w:lang w:eastAsia="ja-JP"/>
              </w:rPr>
            </w:pPr>
            <w:r w:rsidRPr="00DC16D4">
              <w:rPr>
                <w:rFonts w:hint="eastAsia"/>
                <w:lang w:eastAsia="ja-JP"/>
              </w:rPr>
              <w:t>5226</w:t>
            </w:r>
          </w:p>
        </w:tc>
        <w:tc>
          <w:tcPr>
            <w:tcW w:w="1134" w:type="dxa"/>
          </w:tcPr>
          <w:p w:rsidR="00CE55E3" w:rsidRPr="00DC16D4" w:rsidRDefault="00DC16D4" w:rsidP="00ED0FD0">
            <w:pPr>
              <w:cnfStyle w:val="000000000000" w:firstRow="0" w:lastRow="0" w:firstColumn="0" w:lastColumn="0" w:oddVBand="0" w:evenVBand="0" w:oddHBand="0" w:evenHBand="0" w:firstRowFirstColumn="0" w:firstRowLastColumn="0" w:lastRowFirstColumn="0" w:lastRowLastColumn="0"/>
              <w:rPr>
                <w:b w:val="0"/>
                <w:lang w:eastAsia="ja-JP"/>
              </w:rPr>
            </w:pPr>
            <w:r w:rsidRPr="00DC16D4">
              <w:rPr>
                <w:rFonts w:hint="eastAsia"/>
                <w:b w:val="0"/>
                <w:lang w:eastAsia="ja-JP"/>
              </w:rPr>
              <w:t>2910.00</w:t>
            </w:r>
          </w:p>
        </w:tc>
        <w:tc>
          <w:tcPr>
            <w:tcW w:w="7775" w:type="dxa"/>
          </w:tcPr>
          <w:p w:rsidR="00CE55E3" w:rsidRPr="00DC16D4" w:rsidRDefault="00DC16D4" w:rsidP="00DC16D4">
            <w:pPr>
              <w:cnfStyle w:val="000000000000" w:firstRow="0" w:lastRow="0" w:firstColumn="0" w:lastColumn="0" w:oddVBand="0" w:evenVBand="0" w:oddHBand="0" w:evenHBand="0" w:firstRowFirstColumn="0" w:firstRowLastColumn="0" w:lastRowFirstColumn="0" w:lastRowLastColumn="0"/>
              <w:rPr>
                <w:b w:val="0"/>
                <w:lang w:eastAsia="ja-JP"/>
              </w:rPr>
            </w:pPr>
            <w:r w:rsidRPr="00DC16D4">
              <w:rPr>
                <w:b w:val="0"/>
                <w:lang w:eastAsia="ja-JP"/>
              </w:rPr>
              <w:t>Isn't dot11RSNABIPMICErrors the same with dot11RSNAStatsCMACICVErrors? The reason of thinking like that is because, in 11.4.4.6 BIP reception d), it is said that "... If the result does not match the received MIC</w:t>
            </w:r>
            <w:r>
              <w:rPr>
                <w:rFonts w:hint="eastAsia"/>
                <w:b w:val="0"/>
                <w:lang w:eastAsia="ja-JP"/>
              </w:rPr>
              <w:t xml:space="preserve"> </w:t>
            </w:r>
            <w:r w:rsidRPr="00DC16D4">
              <w:rPr>
                <w:b w:val="0"/>
                <w:lang w:eastAsia="ja-JP"/>
              </w:rPr>
              <w:t>value, then the receiver shall discard the frame and increment the *dot11RSNAStatsCMACICVErrors*</w:t>
            </w:r>
            <w:r>
              <w:rPr>
                <w:rFonts w:hint="eastAsia"/>
                <w:b w:val="0"/>
                <w:lang w:eastAsia="ja-JP"/>
              </w:rPr>
              <w:t xml:space="preserve"> </w:t>
            </w:r>
            <w:r w:rsidRPr="00DC16D4">
              <w:rPr>
                <w:b w:val="0"/>
                <w:lang w:eastAsia="ja-JP"/>
              </w:rPr>
              <w:t>counter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3290" w:type="dxa"/>
          </w:tcPr>
          <w:p w:rsidR="00CE55E3" w:rsidRPr="00DC16D4" w:rsidRDefault="00DC16D4" w:rsidP="00ED0FD0">
            <w:pPr>
              <w:cnfStyle w:val="000000000000" w:firstRow="0" w:lastRow="0" w:firstColumn="0" w:lastColumn="0" w:oddVBand="0" w:evenVBand="0" w:oddHBand="0" w:evenHBand="0" w:firstRowFirstColumn="0" w:firstRowLastColumn="0" w:lastRowFirstColumn="0" w:lastRowLastColumn="0"/>
              <w:rPr>
                <w:b w:val="0"/>
                <w:lang w:eastAsia="ja-JP"/>
              </w:rPr>
            </w:pPr>
            <w:r w:rsidRPr="00DC16D4">
              <w:rPr>
                <w:b w:val="0"/>
                <w:lang w:eastAsia="ja-JP"/>
              </w:rPr>
              <w:t>Delete dot11RSNABIPMICErrors.</w:t>
            </w:r>
          </w:p>
        </w:tc>
      </w:tr>
    </w:tbl>
    <w:p w:rsidR="00ED0FD0" w:rsidRPr="00ED0FD0" w:rsidRDefault="00ED0FD0" w:rsidP="00ED0FD0">
      <w:pPr>
        <w:rPr>
          <w:lang w:eastAsia="ja-JP"/>
        </w:rPr>
      </w:pPr>
    </w:p>
    <w:p w:rsidR="00774E24" w:rsidRDefault="00ED0FD0">
      <w:pPr>
        <w:pStyle w:val="1"/>
        <w:rPr>
          <w:lang w:eastAsia="ja-JP"/>
        </w:rPr>
      </w:pPr>
      <w:r>
        <w:rPr>
          <w:rFonts w:hint="eastAsia"/>
          <w:lang w:eastAsia="ja-JP"/>
        </w:rPr>
        <w:t>Resolution to CID 5226 in 15/0532r30</w:t>
      </w:r>
    </w:p>
    <w:p w:rsidR="00ED0FD0" w:rsidRPr="006C4765" w:rsidRDefault="00DC16D4">
      <w:pPr>
        <w:rPr>
          <w:lang w:eastAsia="ja-JP"/>
        </w:rPr>
      </w:pPr>
      <w:r>
        <w:rPr>
          <w:rFonts w:hint="eastAsia"/>
          <w:lang w:eastAsia="ja-JP"/>
        </w:rPr>
        <w:t xml:space="preserve">And the </w:t>
      </w:r>
      <w:r w:rsidR="00ED0FD0">
        <w:rPr>
          <w:rFonts w:hint="eastAsia"/>
          <w:lang w:eastAsia="ja-JP"/>
        </w:rPr>
        <w:t xml:space="preserve">following resolution </w:t>
      </w:r>
      <w:r>
        <w:rPr>
          <w:rFonts w:hint="eastAsia"/>
          <w:lang w:eastAsia="ja-JP"/>
        </w:rPr>
        <w:t xml:space="preserve">to CID 5226 </w:t>
      </w:r>
      <w:r w:rsidR="00ED0FD0">
        <w:rPr>
          <w:rFonts w:hint="eastAsia"/>
          <w:lang w:eastAsia="ja-JP"/>
        </w:rPr>
        <w:t xml:space="preserve">was approved as Motion 186: </w:t>
      </w:r>
    </w:p>
    <w:p w:rsidR="00ED0FD0" w:rsidRDefault="00DC16D4" w:rsidP="00DC16D4">
      <w:pPr>
        <w:pStyle w:val="2"/>
        <w:rPr>
          <w:lang w:eastAsia="ja-JP"/>
        </w:rPr>
      </w:pPr>
      <w:r>
        <w:rPr>
          <w:rFonts w:hint="eastAsia"/>
          <w:lang w:eastAsia="ja-JP"/>
        </w:rPr>
        <w:t>Resolution</w:t>
      </w:r>
    </w:p>
    <w:p w:rsidR="00DC16D4" w:rsidRDefault="00DC16D4" w:rsidP="00DC16D4">
      <w:pPr>
        <w:rPr>
          <w:lang w:eastAsia="ja-JP"/>
        </w:rPr>
      </w:pPr>
      <w:r w:rsidRPr="00DC16D4">
        <w:rPr>
          <w:lang w:eastAsia="ja-JP"/>
        </w:rPr>
        <w:t>REVISED (GEN: 2015-12-10 20:58:10Z) Replace dot11RSNAStatsCMACICVErrors with dot11RSNABIPMICErrors</w:t>
      </w:r>
      <w:r>
        <w:rPr>
          <w:rFonts w:hint="eastAsia"/>
          <w:lang w:eastAsia="ja-JP"/>
        </w:rPr>
        <w:t xml:space="preserve"> </w:t>
      </w:r>
      <w:r w:rsidRPr="00DC16D4">
        <w:rPr>
          <w:lang w:eastAsia="ja-JP"/>
        </w:rPr>
        <w:t>AND delete 2909.51 to .61</w:t>
      </w:r>
    </w:p>
    <w:p w:rsidR="00DC16D4" w:rsidRDefault="00DC16D4" w:rsidP="00DC16D4">
      <w:pPr>
        <w:rPr>
          <w:lang w:eastAsia="ja-JP"/>
        </w:rPr>
      </w:pPr>
    </w:p>
    <w:p w:rsidR="00D448E3" w:rsidRDefault="00D448E3" w:rsidP="00DC16D4">
      <w:pPr>
        <w:rPr>
          <w:lang w:eastAsia="ja-JP"/>
        </w:rPr>
      </w:pPr>
      <w:r>
        <w:rPr>
          <w:rFonts w:hint="eastAsia"/>
          <w:lang w:eastAsia="ja-JP"/>
        </w:rPr>
        <w:t xml:space="preserve">The intent of the resolution is to use </w:t>
      </w:r>
      <w:r w:rsidRPr="00D448E3">
        <w:rPr>
          <w:lang w:eastAsia="ja-JP"/>
        </w:rPr>
        <w:t>dot11RSNABIPMICErrors</w:t>
      </w:r>
      <w:r>
        <w:rPr>
          <w:rFonts w:hint="eastAsia"/>
          <w:lang w:eastAsia="ja-JP"/>
        </w:rPr>
        <w:t xml:space="preserve"> instead of </w:t>
      </w:r>
      <w:r w:rsidRPr="00D448E3">
        <w:rPr>
          <w:lang w:eastAsia="ja-JP"/>
        </w:rPr>
        <w:t>dot11RSNAStatsCMACICVErrors</w:t>
      </w:r>
      <w:r>
        <w:rPr>
          <w:rFonts w:hint="eastAsia"/>
          <w:lang w:eastAsia="ja-JP"/>
        </w:rPr>
        <w:t xml:space="preserve"> and delete the duplicates. </w:t>
      </w:r>
    </w:p>
    <w:p w:rsidR="00D448E3" w:rsidRDefault="00D448E3" w:rsidP="00DC16D4">
      <w:pPr>
        <w:rPr>
          <w:lang w:eastAsia="ja-JP"/>
        </w:rPr>
      </w:pPr>
    </w:p>
    <w:p w:rsidR="00DC16D4" w:rsidRDefault="00DC16D4" w:rsidP="00DC16D4">
      <w:pPr>
        <w:pStyle w:val="1"/>
        <w:rPr>
          <w:lang w:eastAsia="ja-JP"/>
        </w:rPr>
      </w:pPr>
      <w:r>
        <w:rPr>
          <w:rFonts w:hint="eastAsia"/>
          <w:lang w:eastAsia="ja-JP"/>
        </w:rPr>
        <w:t>Problem</w:t>
      </w:r>
      <w:r w:rsidR="00A95DE6">
        <w:rPr>
          <w:rFonts w:hint="eastAsia"/>
          <w:lang w:eastAsia="ja-JP"/>
        </w:rPr>
        <w:t>s</w:t>
      </w:r>
      <w:r>
        <w:rPr>
          <w:rFonts w:hint="eastAsia"/>
          <w:lang w:eastAsia="ja-JP"/>
        </w:rPr>
        <w:t xml:space="preserve"> in current D5.1 </w:t>
      </w:r>
    </w:p>
    <w:p w:rsidR="008D5082" w:rsidRPr="008D5082" w:rsidRDefault="008D5082" w:rsidP="008D5082">
      <w:pPr>
        <w:pStyle w:val="2"/>
        <w:rPr>
          <w:lang w:eastAsia="ja-JP"/>
        </w:rPr>
      </w:pPr>
      <w:r>
        <w:rPr>
          <w:rFonts w:hint="eastAsia"/>
          <w:lang w:eastAsia="ja-JP"/>
        </w:rPr>
        <w:t>Body text</w:t>
      </w:r>
    </w:p>
    <w:p w:rsidR="00DC16D4" w:rsidRDefault="00D448E3" w:rsidP="008D5082">
      <w:pPr>
        <w:rPr>
          <w:lang w:eastAsia="ja-JP"/>
        </w:rPr>
      </w:pPr>
      <w:r>
        <w:rPr>
          <w:rFonts w:hint="eastAsia"/>
          <w:lang w:eastAsia="ja-JP"/>
        </w:rPr>
        <w:t xml:space="preserve">There are two places in the body text where </w:t>
      </w:r>
      <w:r w:rsidRPr="00D448E3">
        <w:rPr>
          <w:lang w:eastAsia="ja-JP"/>
        </w:rPr>
        <w:t>dot11RSNAStatsCMACICVErrors</w:t>
      </w:r>
      <w:r>
        <w:rPr>
          <w:rFonts w:hint="eastAsia"/>
          <w:lang w:eastAsia="ja-JP"/>
        </w:rPr>
        <w:t xml:space="preserve"> is still remaining. </w:t>
      </w:r>
    </w:p>
    <w:p w:rsidR="00D448E3" w:rsidRDefault="00D448E3" w:rsidP="00D448E3">
      <w:pPr>
        <w:pStyle w:val="aa"/>
        <w:numPr>
          <w:ilvl w:val="0"/>
          <w:numId w:val="1"/>
        </w:numPr>
        <w:ind w:leftChars="0"/>
        <w:rPr>
          <w:lang w:eastAsia="ja-JP"/>
        </w:rPr>
      </w:pPr>
      <w:r>
        <w:rPr>
          <w:rFonts w:hint="eastAsia"/>
          <w:lang w:eastAsia="ja-JP"/>
        </w:rPr>
        <w:t>p.80</w:t>
      </w:r>
      <w:r w:rsidR="00373846">
        <w:rPr>
          <w:rFonts w:hint="eastAsia"/>
          <w:lang w:eastAsia="ja-JP"/>
        </w:rPr>
        <w:t>8</w:t>
      </w:r>
      <w:r>
        <w:rPr>
          <w:rFonts w:hint="eastAsia"/>
          <w:lang w:eastAsia="ja-JP"/>
        </w:rPr>
        <w:t>.11, Table 9-113</w:t>
      </w:r>
    </w:p>
    <w:p w:rsidR="00D448E3" w:rsidRPr="00DC16D4" w:rsidRDefault="00D448E3" w:rsidP="00D448E3">
      <w:pPr>
        <w:pStyle w:val="aa"/>
        <w:numPr>
          <w:ilvl w:val="0"/>
          <w:numId w:val="1"/>
        </w:numPr>
        <w:ind w:leftChars="0"/>
        <w:rPr>
          <w:lang w:eastAsia="ja-JP"/>
        </w:rPr>
      </w:pPr>
      <w:r>
        <w:rPr>
          <w:rFonts w:hint="eastAsia"/>
          <w:lang w:eastAsia="ja-JP"/>
        </w:rPr>
        <w:t xml:space="preserve">p.1988.61, clause 12.5.4.6 d) </w:t>
      </w:r>
    </w:p>
    <w:p w:rsidR="00373846" w:rsidRDefault="00373846">
      <w:pPr>
        <w:rPr>
          <w:lang w:eastAsia="ja-JP"/>
        </w:rPr>
      </w:pPr>
    </w:p>
    <w:p w:rsidR="001C6E17" w:rsidRDefault="00373846" w:rsidP="00373846">
      <w:pPr>
        <w:jc w:val="center"/>
        <w:rPr>
          <w:lang w:eastAsia="ja-JP"/>
        </w:rPr>
      </w:pPr>
      <w:r>
        <w:rPr>
          <w:rFonts w:hint="eastAsia"/>
          <w:noProof/>
          <w:lang w:val="en-US" w:eastAsia="ja-JP"/>
        </w:rPr>
        <w:lastRenderedPageBreak/>
        <mc:AlternateContent>
          <mc:Choice Requires="wps">
            <w:drawing>
              <wp:anchor distT="0" distB="0" distL="114300" distR="114300" simplePos="0" relativeHeight="251659264" behindDoc="0" locked="0" layoutInCell="1" allowOverlap="1" wp14:anchorId="735ABD9B" wp14:editId="7B28D74B">
                <wp:simplePos x="0" y="0"/>
                <wp:positionH relativeFrom="column">
                  <wp:posOffset>3481690</wp:posOffset>
                </wp:positionH>
                <wp:positionV relativeFrom="paragraph">
                  <wp:posOffset>1149985</wp:posOffset>
                </wp:positionV>
                <wp:extent cx="1764665" cy="222885"/>
                <wp:effectExtent l="0" t="0" r="26035" b="24765"/>
                <wp:wrapNone/>
                <wp:docPr id="4" name="円/楕円 4"/>
                <wp:cNvGraphicFramePr/>
                <a:graphic xmlns:a="http://schemas.openxmlformats.org/drawingml/2006/main">
                  <a:graphicData uri="http://schemas.microsoft.com/office/word/2010/wordprocessingShape">
                    <wps:wsp>
                      <wps:cNvSpPr/>
                      <wps:spPr>
                        <a:xfrm>
                          <a:off x="0" y="0"/>
                          <a:ext cx="1764665"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74.15pt;margin-top:90.55pt;width:138.9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" filled="f" strokecolor="red" strokeweight="2pt"/>
            </w:pict>
          </mc:Fallback>
        </mc:AlternateContent>
      </w:r>
      <w:r w:rsidRPr="00373846">
        <w:rPr>
          <w:noProof/>
          <w:lang w:val="en-US" w:eastAsia="ja-JP"/>
        </w:rPr>
        <w:drawing>
          <wp:inline distT="0" distB="0" distL="0" distR="0" wp14:anchorId="3BBDD9B6" wp14:editId="7D55ED29">
            <wp:extent cx="5457143" cy="233333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57143" cy="2333333"/>
                    </a:xfrm>
                    <a:prstGeom prst="rect">
                      <a:avLst/>
                    </a:prstGeom>
                  </pic:spPr>
                </pic:pic>
              </a:graphicData>
            </a:graphic>
          </wp:inline>
        </w:drawing>
      </w:r>
    </w:p>
    <w:p w:rsidR="00373846" w:rsidRDefault="00373846" w:rsidP="00373846">
      <w:pPr>
        <w:pStyle w:val="ab"/>
        <w:jc w:val="center"/>
        <w:rPr>
          <w:lang w:eastAsia="ja-JP"/>
        </w:rPr>
      </w:pPr>
      <w:proofErr w:type="gramStart"/>
      <w:r>
        <w:t>Fig.</w:t>
      </w:r>
      <w:proofErr w:type="gramEnd"/>
      <w:r>
        <w:t xml:space="preserve">  </w:t>
      </w:r>
      <w:r>
        <w:fldChar w:fldCharType="begin"/>
      </w:r>
      <w:r>
        <w:instrText xml:space="preserve"> SEQ Fig._ \* ARABIC </w:instrText>
      </w:r>
      <w:r>
        <w:fldChar w:fldCharType="separate"/>
      </w:r>
      <w:r w:rsidR="00A95DE6">
        <w:rPr>
          <w:noProof/>
        </w:rPr>
        <w:t>1</w:t>
      </w:r>
      <w:r>
        <w:fldChar w:fldCharType="end"/>
      </w:r>
      <w:r>
        <w:rPr>
          <w:rFonts w:hint="eastAsia"/>
          <w:lang w:eastAsia="ja-JP"/>
        </w:rPr>
        <w:t xml:space="preserve"> </w:t>
      </w:r>
      <w:r w:rsidR="00A95DE6">
        <w:rPr>
          <w:rFonts w:hint="eastAsia"/>
          <w:lang w:eastAsia="ja-JP"/>
        </w:rPr>
        <w:t>S</w:t>
      </w:r>
      <w:r>
        <w:rPr>
          <w:rFonts w:hint="eastAsia"/>
          <w:lang w:eastAsia="ja-JP"/>
        </w:rPr>
        <w:t>napshot around p.808.11</w:t>
      </w:r>
    </w:p>
    <w:p w:rsidR="00373846" w:rsidRDefault="00373846">
      <w:pPr>
        <w:rPr>
          <w:lang w:eastAsia="ja-JP"/>
        </w:rPr>
      </w:pPr>
    </w:p>
    <w:p w:rsidR="001C6E17" w:rsidRDefault="001C6E17" w:rsidP="00373846">
      <w:pPr>
        <w:jc w:val="center"/>
        <w:rPr>
          <w:noProof/>
          <w:lang w:val="en-US" w:eastAsia="ja-JP"/>
        </w:rPr>
      </w:pPr>
      <w:r>
        <w:rPr>
          <w:rFonts w:hint="eastAsia"/>
          <w:noProof/>
          <w:lang w:val="en-US" w:eastAsia="ja-JP"/>
        </w:rPr>
        <mc:AlternateContent>
          <mc:Choice Requires="wps">
            <w:drawing>
              <wp:anchor distT="0" distB="0" distL="114300" distR="114300" simplePos="0" relativeHeight="251661312" behindDoc="0" locked="0" layoutInCell="1" allowOverlap="1" wp14:anchorId="1D0935BA" wp14:editId="055EE848">
                <wp:simplePos x="0" y="0"/>
                <wp:positionH relativeFrom="column">
                  <wp:posOffset>3488528</wp:posOffset>
                </wp:positionH>
                <wp:positionV relativeFrom="paragraph">
                  <wp:posOffset>949325</wp:posOffset>
                </wp:positionV>
                <wp:extent cx="1765004" cy="223283"/>
                <wp:effectExtent l="0" t="0" r="26035" b="24765"/>
                <wp:wrapNone/>
                <wp:docPr id="6" name="円/楕円 6"/>
                <wp:cNvGraphicFramePr/>
                <a:graphic xmlns:a="http://schemas.openxmlformats.org/drawingml/2006/main">
                  <a:graphicData uri="http://schemas.microsoft.com/office/word/2010/wordprocessingShape">
                    <wps:wsp>
                      <wps:cNvSpPr/>
                      <wps:spPr>
                        <a:xfrm>
                          <a:off x="0" y="0"/>
                          <a:ext cx="1765004" cy="2232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274.7pt;margin-top:74.75pt;width:139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" filled="f" strokecolor="red" strokeweight="2pt"/>
            </w:pict>
          </mc:Fallback>
        </mc:AlternateContent>
      </w:r>
      <w:r w:rsidR="00373846" w:rsidRPr="00373846">
        <w:rPr>
          <w:noProof/>
          <w:lang w:val="en-US" w:eastAsia="ja-JP"/>
        </w:rPr>
        <w:drawing>
          <wp:inline distT="0" distB="0" distL="0" distR="0" wp14:anchorId="35321719" wp14:editId="5DACF2CC">
            <wp:extent cx="5466667" cy="1285714"/>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66667" cy="1285714"/>
                    </a:xfrm>
                    <a:prstGeom prst="rect">
                      <a:avLst/>
                    </a:prstGeom>
                  </pic:spPr>
                </pic:pic>
              </a:graphicData>
            </a:graphic>
          </wp:inline>
        </w:drawing>
      </w:r>
    </w:p>
    <w:p w:rsidR="00373846" w:rsidRDefault="00A95DE6" w:rsidP="00A95DE6">
      <w:pPr>
        <w:pStyle w:val="ab"/>
        <w:jc w:val="center"/>
        <w:rPr>
          <w:lang w:eastAsia="ja-JP"/>
        </w:rPr>
      </w:pPr>
      <w:proofErr w:type="gramStart"/>
      <w:r>
        <w:t>Fig.</w:t>
      </w:r>
      <w:proofErr w:type="gramEnd"/>
      <w:r>
        <w:t xml:space="preserve">  </w:t>
      </w:r>
      <w:r>
        <w:fldChar w:fldCharType="begin"/>
      </w:r>
      <w:r>
        <w:instrText xml:space="preserve"> SEQ Fig._ \* ARABIC </w:instrText>
      </w:r>
      <w:r>
        <w:fldChar w:fldCharType="separate"/>
      </w:r>
      <w:r>
        <w:rPr>
          <w:noProof/>
        </w:rPr>
        <w:t>2</w:t>
      </w:r>
      <w:r>
        <w:fldChar w:fldCharType="end"/>
      </w:r>
      <w:r>
        <w:rPr>
          <w:rFonts w:hint="eastAsia"/>
          <w:lang w:eastAsia="ja-JP"/>
        </w:rPr>
        <w:t xml:space="preserve"> Snapshot around p.1988.61</w:t>
      </w:r>
    </w:p>
    <w:p w:rsidR="001C6E17" w:rsidRDefault="001C6E17">
      <w:pPr>
        <w:rPr>
          <w:lang w:eastAsia="ja-JP"/>
        </w:rPr>
      </w:pPr>
    </w:p>
    <w:p w:rsidR="00D448E3" w:rsidRDefault="00D448E3" w:rsidP="00A95DE6">
      <w:pPr>
        <w:pStyle w:val="aa"/>
        <w:numPr>
          <w:ilvl w:val="0"/>
          <w:numId w:val="4"/>
        </w:numPr>
        <w:ind w:leftChars="0"/>
        <w:rPr>
          <w:lang w:eastAsia="ja-JP"/>
        </w:rPr>
      </w:pPr>
      <w:r>
        <w:rPr>
          <w:rFonts w:hint="eastAsia"/>
          <w:lang w:eastAsia="ja-JP"/>
        </w:rPr>
        <w:t xml:space="preserve">These should be replaced with </w:t>
      </w:r>
      <w:r w:rsidRPr="00D448E3">
        <w:rPr>
          <w:lang w:eastAsia="ja-JP"/>
        </w:rPr>
        <w:t>dot11RSNABIPMICErrors</w:t>
      </w:r>
      <w:r>
        <w:rPr>
          <w:rFonts w:hint="eastAsia"/>
          <w:lang w:eastAsia="ja-JP"/>
        </w:rPr>
        <w:t xml:space="preserve">. </w:t>
      </w:r>
    </w:p>
    <w:p w:rsidR="00D448E3" w:rsidRDefault="00D448E3">
      <w:pPr>
        <w:rPr>
          <w:lang w:eastAsia="ja-JP"/>
        </w:rPr>
      </w:pPr>
    </w:p>
    <w:p w:rsidR="008D5082" w:rsidRDefault="008D5082" w:rsidP="008D5082">
      <w:pPr>
        <w:pStyle w:val="2"/>
        <w:rPr>
          <w:lang w:eastAsia="ja-JP"/>
        </w:rPr>
      </w:pPr>
      <w:r>
        <w:rPr>
          <w:rFonts w:hint="eastAsia"/>
          <w:lang w:eastAsia="ja-JP"/>
        </w:rPr>
        <w:t>MIB</w:t>
      </w:r>
    </w:p>
    <w:p w:rsidR="00D448E3" w:rsidRDefault="00D448E3" w:rsidP="008D5082">
      <w:pPr>
        <w:rPr>
          <w:lang w:eastAsia="ja-JP"/>
        </w:rPr>
      </w:pPr>
      <w:r>
        <w:rPr>
          <w:rFonts w:hint="eastAsia"/>
          <w:lang w:eastAsia="ja-JP"/>
        </w:rPr>
        <w:t xml:space="preserve">In MIB (Annex C), there are duplicates as a result of </w:t>
      </w:r>
      <w:r w:rsidR="00373846">
        <w:rPr>
          <w:rFonts w:hint="eastAsia"/>
          <w:lang w:eastAsia="ja-JP"/>
        </w:rPr>
        <w:t>(</w:t>
      </w:r>
      <w:r w:rsidR="001C6E17">
        <w:rPr>
          <w:rFonts w:hint="eastAsia"/>
          <w:lang w:eastAsia="ja-JP"/>
        </w:rPr>
        <w:t>probably</w:t>
      </w:r>
      <w:r w:rsidR="00373846">
        <w:rPr>
          <w:rFonts w:hint="eastAsia"/>
          <w:lang w:eastAsia="ja-JP"/>
        </w:rPr>
        <w:t>)</w:t>
      </w:r>
      <w:r w:rsidR="001C6E17">
        <w:rPr>
          <w:rFonts w:hint="eastAsia"/>
          <w:lang w:eastAsia="ja-JP"/>
        </w:rPr>
        <w:t xml:space="preserve"> auto-</w:t>
      </w:r>
      <w:r>
        <w:rPr>
          <w:rFonts w:hint="eastAsia"/>
          <w:lang w:eastAsia="ja-JP"/>
        </w:rPr>
        <w:t>replacement</w:t>
      </w:r>
      <w:r w:rsidR="006C4765">
        <w:rPr>
          <w:rFonts w:hint="eastAsia"/>
          <w:lang w:eastAsia="ja-JP"/>
        </w:rPr>
        <w:t>s</w:t>
      </w:r>
      <w:r>
        <w:rPr>
          <w:rFonts w:hint="eastAsia"/>
          <w:lang w:eastAsia="ja-JP"/>
        </w:rPr>
        <w:t xml:space="preserve">. </w:t>
      </w:r>
    </w:p>
    <w:p w:rsidR="001C6E17" w:rsidRDefault="001C6E17" w:rsidP="001C6E17">
      <w:pPr>
        <w:pStyle w:val="aa"/>
        <w:numPr>
          <w:ilvl w:val="0"/>
          <w:numId w:val="2"/>
        </w:numPr>
        <w:ind w:leftChars="0"/>
        <w:rPr>
          <w:lang w:eastAsia="ja-JP"/>
        </w:rPr>
      </w:pPr>
      <w:proofErr w:type="gramStart"/>
      <w:r>
        <w:rPr>
          <w:rFonts w:hint="eastAsia"/>
          <w:lang w:eastAsia="ja-JP"/>
        </w:rPr>
        <w:t>in</w:t>
      </w:r>
      <w:proofErr w:type="gramEnd"/>
      <w:r>
        <w:rPr>
          <w:rFonts w:hint="eastAsia"/>
          <w:lang w:eastAsia="ja-JP"/>
        </w:rPr>
        <w:t xml:space="preserve"> p.3013.26 and .29, </w:t>
      </w:r>
      <w:r w:rsidRPr="001C6E17">
        <w:rPr>
          <w:lang w:eastAsia="ja-JP"/>
        </w:rPr>
        <w:t>dot11RSNABIPMICErrors</w:t>
      </w:r>
      <w:r>
        <w:rPr>
          <w:rFonts w:hint="eastAsia"/>
          <w:lang w:eastAsia="ja-JP"/>
        </w:rPr>
        <w:t xml:space="preserve"> appears twice in Dot11RSNAStatsEntry. </w:t>
      </w:r>
    </w:p>
    <w:p w:rsidR="001C6E17" w:rsidRDefault="001C6E17" w:rsidP="001C6E17">
      <w:pPr>
        <w:pStyle w:val="aa"/>
        <w:numPr>
          <w:ilvl w:val="0"/>
          <w:numId w:val="2"/>
        </w:numPr>
        <w:ind w:leftChars="0"/>
        <w:rPr>
          <w:lang w:eastAsia="ja-JP"/>
        </w:rPr>
      </w:pPr>
      <w:proofErr w:type="gramStart"/>
      <w:r>
        <w:rPr>
          <w:rFonts w:hint="eastAsia"/>
          <w:lang w:eastAsia="ja-JP"/>
        </w:rPr>
        <w:t>in</w:t>
      </w:r>
      <w:proofErr w:type="gramEnd"/>
      <w:r>
        <w:rPr>
          <w:rFonts w:hint="eastAsia"/>
          <w:lang w:eastAsia="ja-JP"/>
        </w:rPr>
        <w:t xml:space="preserve"> p.3427.23 and .26, </w:t>
      </w:r>
      <w:r w:rsidRPr="001C6E17">
        <w:rPr>
          <w:lang w:eastAsia="ja-JP"/>
        </w:rPr>
        <w:t>dot11RSNABIPMICErrors</w:t>
      </w:r>
      <w:r>
        <w:rPr>
          <w:rFonts w:hint="eastAsia"/>
          <w:lang w:eastAsia="ja-JP"/>
        </w:rPr>
        <w:t xml:space="preserve"> appears twice in Dot11ProtectedManagementFrameGroupEntry.</w:t>
      </w:r>
    </w:p>
    <w:p w:rsidR="00A95DE6" w:rsidRDefault="00A95DE6" w:rsidP="00A95DE6">
      <w:pPr>
        <w:jc w:val="center"/>
        <w:rPr>
          <w:lang w:eastAsia="ja-JP"/>
        </w:rPr>
      </w:pPr>
      <w:r>
        <w:rPr>
          <w:rFonts w:hint="eastAsia"/>
          <w:noProof/>
          <w:lang w:val="en-US" w:eastAsia="ja-JP"/>
        </w:rPr>
        <w:lastRenderedPageBreak/>
        <mc:AlternateContent>
          <mc:Choice Requires="wps">
            <w:drawing>
              <wp:anchor distT="0" distB="0" distL="114300" distR="114300" simplePos="0" relativeHeight="251663360" behindDoc="0" locked="0" layoutInCell="1" allowOverlap="1" wp14:anchorId="6EACF207" wp14:editId="7BCDDCAB">
                <wp:simplePos x="0" y="0"/>
                <wp:positionH relativeFrom="column">
                  <wp:posOffset>2223770</wp:posOffset>
                </wp:positionH>
                <wp:positionV relativeFrom="paragraph">
                  <wp:posOffset>1410970</wp:posOffset>
                </wp:positionV>
                <wp:extent cx="1764665" cy="222885"/>
                <wp:effectExtent l="0" t="0" r="26035" b="24765"/>
                <wp:wrapNone/>
                <wp:docPr id="12" name="円/楕円 12"/>
                <wp:cNvGraphicFramePr/>
                <a:graphic xmlns:a="http://schemas.openxmlformats.org/drawingml/2006/main">
                  <a:graphicData uri="http://schemas.microsoft.com/office/word/2010/wordprocessingShape">
                    <wps:wsp>
                      <wps:cNvSpPr/>
                      <wps:spPr>
                        <a:xfrm>
                          <a:off x="0" y="0"/>
                          <a:ext cx="1764665"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175.1pt;margin-top:111.1pt;width:138.95pt;height:17.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" filled="f" strokecolor="red" strokeweight="2pt"/>
            </w:pict>
          </mc:Fallback>
        </mc:AlternateContent>
      </w:r>
      <w:r>
        <w:rPr>
          <w:rFonts w:hint="eastAsia"/>
          <w:noProof/>
          <w:lang w:val="en-US" w:eastAsia="ja-JP"/>
        </w:rPr>
        <mc:AlternateContent>
          <mc:Choice Requires="wps">
            <w:drawing>
              <wp:anchor distT="0" distB="0" distL="114300" distR="114300" simplePos="0" relativeHeight="251665408" behindDoc="0" locked="0" layoutInCell="1" allowOverlap="1" wp14:anchorId="368B09C4" wp14:editId="0F0284CA">
                <wp:simplePos x="0" y="0"/>
                <wp:positionH relativeFrom="column">
                  <wp:posOffset>2223932</wp:posOffset>
                </wp:positionH>
                <wp:positionV relativeFrom="paragraph">
                  <wp:posOffset>1751330</wp:posOffset>
                </wp:positionV>
                <wp:extent cx="1764665" cy="222885"/>
                <wp:effectExtent l="0" t="0" r="26035" b="24765"/>
                <wp:wrapNone/>
                <wp:docPr id="13" name="円/楕円 13"/>
                <wp:cNvGraphicFramePr/>
                <a:graphic xmlns:a="http://schemas.openxmlformats.org/drawingml/2006/main">
                  <a:graphicData uri="http://schemas.microsoft.com/office/word/2010/wordprocessingShape">
                    <wps:wsp>
                      <wps:cNvSpPr/>
                      <wps:spPr>
                        <a:xfrm>
                          <a:off x="0" y="0"/>
                          <a:ext cx="1764665"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175.1pt;margin-top:137.9pt;width:138.95pt;height:1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" filled="f" strokecolor="red" strokeweight="2pt"/>
            </w:pict>
          </mc:Fallback>
        </mc:AlternateContent>
      </w:r>
      <w:r w:rsidR="00373846" w:rsidRPr="00373846">
        <w:rPr>
          <w:noProof/>
          <w:lang w:val="en-US" w:eastAsia="ja-JP"/>
        </w:rPr>
        <w:drawing>
          <wp:inline distT="0" distB="0" distL="0" distR="0" wp14:anchorId="6AA17E0E" wp14:editId="506DC0CB">
            <wp:extent cx="5047619" cy="1961905"/>
            <wp:effectExtent l="0" t="0" r="635"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7619" cy="1961905"/>
                    </a:xfrm>
                    <a:prstGeom prst="rect">
                      <a:avLst/>
                    </a:prstGeom>
                  </pic:spPr>
                </pic:pic>
              </a:graphicData>
            </a:graphic>
          </wp:inline>
        </w:drawing>
      </w:r>
    </w:p>
    <w:p w:rsidR="00A95DE6" w:rsidRDefault="00A95DE6" w:rsidP="00A95DE6">
      <w:pPr>
        <w:pStyle w:val="ab"/>
        <w:jc w:val="center"/>
        <w:rPr>
          <w:lang w:eastAsia="ja-JP"/>
        </w:rPr>
      </w:pPr>
      <w:proofErr w:type="gramStart"/>
      <w:r>
        <w:t>Fig.</w:t>
      </w:r>
      <w:proofErr w:type="gramEnd"/>
      <w:r>
        <w:t xml:space="preserve">  </w:t>
      </w:r>
      <w:r>
        <w:fldChar w:fldCharType="begin"/>
      </w:r>
      <w:r>
        <w:instrText xml:space="preserve"> SEQ Fig._ \* ARABIC </w:instrText>
      </w:r>
      <w:r>
        <w:fldChar w:fldCharType="separate"/>
      </w:r>
      <w:r>
        <w:rPr>
          <w:noProof/>
        </w:rPr>
        <w:t>3</w:t>
      </w:r>
      <w:r>
        <w:fldChar w:fldCharType="end"/>
      </w:r>
      <w:r>
        <w:rPr>
          <w:rFonts w:hint="eastAsia"/>
          <w:lang w:eastAsia="ja-JP"/>
        </w:rPr>
        <w:t xml:space="preserve"> Snapshot around p.3013.26 and .29</w:t>
      </w:r>
    </w:p>
    <w:p w:rsidR="00A95DE6" w:rsidRDefault="00A95DE6" w:rsidP="00A95DE6">
      <w:pPr>
        <w:rPr>
          <w:lang w:eastAsia="ja-JP"/>
        </w:rPr>
      </w:pPr>
    </w:p>
    <w:p w:rsidR="00A95DE6" w:rsidRDefault="00A95DE6" w:rsidP="00A95DE6">
      <w:pPr>
        <w:jc w:val="center"/>
        <w:rPr>
          <w:lang w:eastAsia="ja-JP"/>
        </w:rPr>
      </w:pPr>
      <w:r>
        <w:rPr>
          <w:rFonts w:hint="eastAsia"/>
          <w:noProof/>
          <w:lang w:val="en-US" w:eastAsia="ja-JP"/>
        </w:rPr>
        <mc:AlternateContent>
          <mc:Choice Requires="wps">
            <w:drawing>
              <wp:anchor distT="0" distB="0" distL="114300" distR="114300" simplePos="0" relativeHeight="251667456" behindDoc="0" locked="0" layoutInCell="1" allowOverlap="1" wp14:anchorId="6CBC91C7" wp14:editId="19317874">
                <wp:simplePos x="0" y="0"/>
                <wp:positionH relativeFrom="column">
                  <wp:posOffset>2094230</wp:posOffset>
                </wp:positionH>
                <wp:positionV relativeFrom="paragraph">
                  <wp:posOffset>942340</wp:posOffset>
                </wp:positionV>
                <wp:extent cx="1764665" cy="222885"/>
                <wp:effectExtent l="0" t="0" r="26035" b="24765"/>
                <wp:wrapNone/>
                <wp:docPr id="15" name="円/楕円 15"/>
                <wp:cNvGraphicFramePr/>
                <a:graphic xmlns:a="http://schemas.openxmlformats.org/drawingml/2006/main">
                  <a:graphicData uri="http://schemas.microsoft.com/office/word/2010/wordprocessingShape">
                    <wps:wsp>
                      <wps:cNvSpPr/>
                      <wps:spPr>
                        <a:xfrm>
                          <a:off x="0" y="0"/>
                          <a:ext cx="1764665"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164.9pt;margin-top:74.2pt;width:138.95pt;height:1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" filled="f" strokecolor="red" strokeweight="2pt"/>
            </w:pict>
          </mc:Fallback>
        </mc:AlternateContent>
      </w:r>
      <w:r>
        <w:rPr>
          <w:rFonts w:hint="eastAsia"/>
          <w:noProof/>
          <w:lang w:val="en-US" w:eastAsia="ja-JP"/>
        </w:rPr>
        <mc:AlternateContent>
          <mc:Choice Requires="wps">
            <w:drawing>
              <wp:anchor distT="0" distB="0" distL="114300" distR="114300" simplePos="0" relativeHeight="251668480" behindDoc="0" locked="0" layoutInCell="1" allowOverlap="1" wp14:anchorId="5F78E6D4" wp14:editId="3C3C34A6">
                <wp:simplePos x="0" y="0"/>
                <wp:positionH relativeFrom="column">
                  <wp:posOffset>2094392</wp:posOffset>
                </wp:positionH>
                <wp:positionV relativeFrom="paragraph">
                  <wp:posOffset>1282700</wp:posOffset>
                </wp:positionV>
                <wp:extent cx="1764665" cy="222885"/>
                <wp:effectExtent l="0" t="0" r="26035" b="24765"/>
                <wp:wrapNone/>
                <wp:docPr id="16" name="円/楕円 16"/>
                <wp:cNvGraphicFramePr/>
                <a:graphic xmlns:a="http://schemas.openxmlformats.org/drawingml/2006/main">
                  <a:graphicData uri="http://schemas.microsoft.com/office/word/2010/wordprocessingShape">
                    <wps:wsp>
                      <wps:cNvSpPr/>
                      <wps:spPr>
                        <a:xfrm>
                          <a:off x="0" y="0"/>
                          <a:ext cx="1764665" cy="222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164.9pt;margin-top:101pt;width:138.95pt;height:17.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" filled="f" strokecolor="red" strokeweight="2pt"/>
            </w:pict>
          </mc:Fallback>
        </mc:AlternateContent>
      </w:r>
      <w:r w:rsidRPr="00A95DE6">
        <w:rPr>
          <w:noProof/>
          <w:lang w:val="en-US" w:eastAsia="ja-JP"/>
        </w:rPr>
        <w:drawing>
          <wp:inline distT="0" distB="0" distL="0" distR="0" wp14:anchorId="31746025" wp14:editId="58992F1A">
            <wp:extent cx="5400000" cy="208571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00" cy="2085714"/>
                    </a:xfrm>
                    <a:prstGeom prst="rect">
                      <a:avLst/>
                    </a:prstGeom>
                  </pic:spPr>
                </pic:pic>
              </a:graphicData>
            </a:graphic>
          </wp:inline>
        </w:drawing>
      </w:r>
    </w:p>
    <w:p w:rsidR="00A95DE6" w:rsidRDefault="00A95DE6" w:rsidP="00A95DE6">
      <w:pPr>
        <w:pStyle w:val="ab"/>
        <w:jc w:val="center"/>
        <w:rPr>
          <w:lang w:eastAsia="ja-JP"/>
        </w:rPr>
      </w:pPr>
      <w:proofErr w:type="gramStart"/>
      <w:r>
        <w:t>Fig.</w:t>
      </w:r>
      <w:proofErr w:type="gramEnd"/>
      <w:r>
        <w:t xml:space="preserve">  </w:t>
      </w:r>
      <w:r>
        <w:fldChar w:fldCharType="begin"/>
      </w:r>
      <w:r>
        <w:instrText xml:space="preserve"> SEQ Fig._ \* ARABIC </w:instrText>
      </w:r>
      <w:r>
        <w:fldChar w:fldCharType="separate"/>
      </w:r>
      <w:r>
        <w:rPr>
          <w:noProof/>
        </w:rPr>
        <w:t>4</w:t>
      </w:r>
      <w:r>
        <w:fldChar w:fldCharType="end"/>
      </w:r>
      <w:r>
        <w:rPr>
          <w:rFonts w:hint="eastAsia"/>
          <w:lang w:eastAsia="ja-JP"/>
        </w:rPr>
        <w:t xml:space="preserve"> Snapshot around </w:t>
      </w:r>
      <w:r w:rsidRPr="00A95DE6">
        <w:rPr>
          <w:lang w:eastAsia="ja-JP"/>
        </w:rPr>
        <w:t>p.3427.23 and .26</w:t>
      </w:r>
    </w:p>
    <w:p w:rsidR="00A95DE6" w:rsidRDefault="00A95DE6" w:rsidP="00A95DE6">
      <w:pPr>
        <w:rPr>
          <w:lang w:eastAsia="ja-JP"/>
        </w:rPr>
      </w:pPr>
    </w:p>
    <w:p w:rsidR="00A95DE6" w:rsidRDefault="00A95DE6" w:rsidP="00A95DE6">
      <w:pPr>
        <w:pStyle w:val="aa"/>
        <w:numPr>
          <w:ilvl w:val="0"/>
          <w:numId w:val="4"/>
        </w:numPr>
        <w:ind w:leftChars="0"/>
        <w:rPr>
          <w:lang w:eastAsia="ja-JP"/>
        </w:rPr>
      </w:pPr>
      <w:r>
        <w:rPr>
          <w:rFonts w:hint="eastAsia"/>
          <w:lang w:eastAsia="ja-JP"/>
        </w:rPr>
        <w:t xml:space="preserve">Either one should be deleted from each of the entry lists. </w:t>
      </w:r>
      <w:r>
        <w:rPr>
          <w:lang w:eastAsia="ja-JP"/>
        </w:rPr>
        <w:br/>
      </w:r>
      <w:r>
        <w:rPr>
          <w:rFonts w:hint="eastAsia"/>
          <w:lang w:eastAsia="ja-JP"/>
        </w:rPr>
        <w:t>As the definition of dot11RSNABIPMICErrors appears after</w:t>
      </w:r>
      <w:r w:rsidR="003F3910">
        <w:rPr>
          <w:rFonts w:hint="eastAsia"/>
          <w:lang w:eastAsia="ja-JP"/>
        </w:rPr>
        <w:t xml:space="preserve"> that of</w:t>
      </w:r>
      <w:r>
        <w:rPr>
          <w:rFonts w:hint="eastAsia"/>
          <w:lang w:eastAsia="ja-JP"/>
        </w:rPr>
        <w:t xml:space="preserve"> </w:t>
      </w:r>
      <w:r w:rsidRPr="00A95DE6">
        <w:rPr>
          <w:lang w:eastAsia="ja-JP"/>
        </w:rPr>
        <w:t>dot11RSNAStatsRobustMgmtCCMPReplays</w:t>
      </w:r>
      <w:r>
        <w:rPr>
          <w:rFonts w:hint="eastAsia"/>
          <w:lang w:eastAsia="ja-JP"/>
        </w:rPr>
        <w:t xml:space="preserve">, it seems </w:t>
      </w:r>
      <w:r w:rsidR="003F3910">
        <w:rPr>
          <w:rFonts w:hint="eastAsia"/>
          <w:lang w:eastAsia="ja-JP"/>
        </w:rPr>
        <w:t xml:space="preserve">to be </w:t>
      </w:r>
      <w:r>
        <w:rPr>
          <w:rFonts w:hint="eastAsia"/>
          <w:lang w:eastAsia="ja-JP"/>
        </w:rPr>
        <w:t xml:space="preserve">better to delete the first one from each of the lists. </w:t>
      </w:r>
    </w:p>
    <w:p w:rsidR="00A95DE6" w:rsidRDefault="00A95DE6" w:rsidP="00A95DE6">
      <w:pPr>
        <w:rPr>
          <w:lang w:eastAsia="ja-JP"/>
        </w:rPr>
      </w:pPr>
    </w:p>
    <w:p w:rsidR="00A95DE6" w:rsidRDefault="008D5082" w:rsidP="008D5082">
      <w:pPr>
        <w:pStyle w:val="1"/>
        <w:rPr>
          <w:lang w:eastAsia="ja-JP"/>
        </w:rPr>
      </w:pPr>
      <w:r>
        <w:rPr>
          <w:rFonts w:hint="eastAsia"/>
          <w:lang w:eastAsia="ja-JP"/>
        </w:rPr>
        <w:t>Proposed Resolution</w:t>
      </w:r>
    </w:p>
    <w:p w:rsidR="008D5082" w:rsidRDefault="008D5082" w:rsidP="008D5082">
      <w:pPr>
        <w:rPr>
          <w:lang w:eastAsia="ja-JP"/>
        </w:rPr>
      </w:pPr>
      <w:r>
        <w:rPr>
          <w:rFonts w:hint="eastAsia"/>
          <w:lang w:eastAsia="ja-JP"/>
        </w:rPr>
        <w:t xml:space="preserve">Replace </w:t>
      </w:r>
      <w:r w:rsidRPr="00D448E3">
        <w:rPr>
          <w:lang w:eastAsia="ja-JP"/>
        </w:rPr>
        <w:t>dot11RSNAStatsCMACICVErrors</w:t>
      </w:r>
      <w:r>
        <w:rPr>
          <w:rFonts w:hint="eastAsia"/>
          <w:lang w:eastAsia="ja-JP"/>
        </w:rPr>
        <w:t xml:space="preserve"> </w:t>
      </w:r>
      <w:r w:rsidR="00B63DE7">
        <w:rPr>
          <w:rFonts w:hint="eastAsia"/>
          <w:lang w:eastAsia="ja-JP"/>
        </w:rPr>
        <w:t xml:space="preserve">which appears in the following places in </w:t>
      </w:r>
      <w:proofErr w:type="spellStart"/>
      <w:r w:rsidR="00B63DE7">
        <w:rPr>
          <w:rFonts w:hint="eastAsia"/>
          <w:lang w:eastAsia="ja-JP"/>
        </w:rPr>
        <w:t>REVmc</w:t>
      </w:r>
      <w:proofErr w:type="spellEnd"/>
      <w:r w:rsidR="00B63DE7">
        <w:rPr>
          <w:rFonts w:hint="eastAsia"/>
          <w:lang w:eastAsia="ja-JP"/>
        </w:rPr>
        <w:t xml:space="preserve"> D5.1 </w:t>
      </w:r>
      <w:r>
        <w:rPr>
          <w:rFonts w:hint="eastAsia"/>
          <w:lang w:eastAsia="ja-JP"/>
        </w:rPr>
        <w:t xml:space="preserve">with </w:t>
      </w:r>
      <w:r w:rsidRPr="00D448E3">
        <w:rPr>
          <w:lang w:eastAsia="ja-JP"/>
        </w:rPr>
        <w:t>dot11RSNABIPMICErrors</w:t>
      </w:r>
      <w:r w:rsidR="00B63DE7">
        <w:rPr>
          <w:rFonts w:hint="eastAsia"/>
          <w:lang w:eastAsia="ja-JP"/>
        </w:rPr>
        <w:t xml:space="preserve">. </w:t>
      </w:r>
    </w:p>
    <w:p w:rsidR="008D5082" w:rsidRDefault="008D5082" w:rsidP="008D5082">
      <w:pPr>
        <w:pStyle w:val="aa"/>
        <w:numPr>
          <w:ilvl w:val="0"/>
          <w:numId w:val="1"/>
        </w:numPr>
        <w:ind w:leftChars="0"/>
        <w:rPr>
          <w:lang w:eastAsia="ja-JP"/>
        </w:rPr>
      </w:pPr>
      <w:r>
        <w:rPr>
          <w:rFonts w:hint="eastAsia"/>
          <w:lang w:eastAsia="ja-JP"/>
        </w:rPr>
        <w:t>p.808.11, Table 9-113</w:t>
      </w:r>
    </w:p>
    <w:p w:rsidR="00B63DE7" w:rsidRPr="00DC16D4" w:rsidRDefault="008D5082" w:rsidP="00B63DE7">
      <w:pPr>
        <w:pStyle w:val="aa"/>
        <w:numPr>
          <w:ilvl w:val="0"/>
          <w:numId w:val="1"/>
        </w:numPr>
        <w:ind w:leftChars="0"/>
        <w:rPr>
          <w:lang w:eastAsia="ja-JP"/>
        </w:rPr>
      </w:pPr>
      <w:r>
        <w:rPr>
          <w:rFonts w:hint="eastAsia"/>
          <w:lang w:eastAsia="ja-JP"/>
        </w:rPr>
        <w:t xml:space="preserve">p.1988.61, clause 12.5.4.6 d) </w:t>
      </w:r>
    </w:p>
    <w:p w:rsidR="008D5082" w:rsidRDefault="008D5082" w:rsidP="008D5082">
      <w:pPr>
        <w:rPr>
          <w:lang w:eastAsia="ja-JP"/>
        </w:rPr>
      </w:pPr>
    </w:p>
    <w:p w:rsidR="00B63DE7" w:rsidRDefault="00B63DE7" w:rsidP="008D5082">
      <w:pPr>
        <w:rPr>
          <w:lang w:eastAsia="ja-JP"/>
        </w:rPr>
      </w:pPr>
    </w:p>
    <w:p w:rsidR="00B63DE7" w:rsidRDefault="00B63DE7" w:rsidP="008D5082">
      <w:pPr>
        <w:rPr>
          <w:lang w:eastAsia="ja-JP"/>
        </w:rPr>
      </w:pPr>
      <w:r>
        <w:rPr>
          <w:rFonts w:hint="eastAsia"/>
          <w:lang w:eastAsia="ja-JP"/>
        </w:rPr>
        <w:t>Delete the following rows</w:t>
      </w:r>
      <w:r w:rsidR="00300493">
        <w:rPr>
          <w:rFonts w:hint="eastAsia"/>
          <w:lang w:eastAsia="ja-JP"/>
        </w:rPr>
        <w:t xml:space="preserve"> in </w:t>
      </w:r>
      <w:proofErr w:type="spellStart"/>
      <w:r w:rsidR="00300493">
        <w:rPr>
          <w:rFonts w:hint="eastAsia"/>
          <w:lang w:eastAsia="ja-JP"/>
        </w:rPr>
        <w:t>REVmc</w:t>
      </w:r>
      <w:proofErr w:type="spellEnd"/>
      <w:r w:rsidR="00300493">
        <w:rPr>
          <w:rFonts w:hint="eastAsia"/>
          <w:lang w:eastAsia="ja-JP"/>
        </w:rPr>
        <w:t xml:space="preserve"> D5.1</w:t>
      </w:r>
      <w:bookmarkStart w:id="0" w:name="_GoBack"/>
      <w:bookmarkEnd w:id="0"/>
      <w:r>
        <w:rPr>
          <w:rFonts w:hint="eastAsia"/>
          <w:lang w:eastAsia="ja-JP"/>
        </w:rPr>
        <w:t xml:space="preserve">: </w:t>
      </w:r>
    </w:p>
    <w:p w:rsidR="00B63DE7" w:rsidRDefault="00B63DE7" w:rsidP="00B63DE7">
      <w:pPr>
        <w:pStyle w:val="aa"/>
        <w:numPr>
          <w:ilvl w:val="0"/>
          <w:numId w:val="5"/>
        </w:numPr>
        <w:ind w:leftChars="0"/>
        <w:rPr>
          <w:lang w:eastAsia="ja-JP"/>
        </w:rPr>
      </w:pPr>
      <w:r>
        <w:rPr>
          <w:lang w:eastAsia="ja-JP"/>
        </w:rPr>
        <w:t>p.3013.26</w:t>
      </w:r>
    </w:p>
    <w:p w:rsidR="00B63DE7" w:rsidRPr="008D5082" w:rsidRDefault="00B63DE7" w:rsidP="00B63DE7">
      <w:pPr>
        <w:pStyle w:val="aa"/>
        <w:numPr>
          <w:ilvl w:val="0"/>
          <w:numId w:val="5"/>
        </w:numPr>
        <w:ind w:leftChars="0"/>
        <w:rPr>
          <w:lang w:eastAsia="ja-JP"/>
        </w:rPr>
      </w:pPr>
      <w:r w:rsidRPr="00B63DE7">
        <w:rPr>
          <w:lang w:eastAsia="ja-JP"/>
        </w:rPr>
        <w:t>p.3427.23</w:t>
      </w:r>
    </w:p>
    <w:p w:rsidR="00774E24" w:rsidRDefault="00774E24" w:rsidP="00A95DE6">
      <w:pPr>
        <w:jc w:val="center"/>
        <w:rPr>
          <w:b/>
          <w:sz w:val="24"/>
        </w:rPr>
      </w:pPr>
      <w:r>
        <w:br w:type="page"/>
      </w:r>
      <w:r>
        <w:rPr>
          <w:b/>
          <w:sz w:val="24"/>
        </w:rPr>
        <w:lastRenderedPageBreak/>
        <w:t>References:</w:t>
      </w:r>
    </w:p>
    <w:p w:rsidR="00774E24" w:rsidRDefault="00A95DE6" w:rsidP="00A95DE6">
      <w:pPr>
        <w:pStyle w:val="aa"/>
        <w:numPr>
          <w:ilvl w:val="0"/>
          <w:numId w:val="3"/>
        </w:numPr>
        <w:ind w:leftChars="0"/>
      </w:pPr>
      <w:r>
        <w:rPr>
          <w:rFonts w:hint="eastAsia"/>
          <w:lang w:eastAsia="ja-JP"/>
        </w:rPr>
        <w:t>IEEE P802.11-REVmc/D4.0</w:t>
      </w:r>
    </w:p>
    <w:p w:rsidR="00A95DE6" w:rsidRDefault="00A95DE6" w:rsidP="00A95DE6">
      <w:pPr>
        <w:pStyle w:val="aa"/>
        <w:numPr>
          <w:ilvl w:val="0"/>
          <w:numId w:val="3"/>
        </w:numPr>
        <w:ind w:leftChars="0"/>
      </w:pPr>
      <w:r>
        <w:rPr>
          <w:rFonts w:hint="eastAsia"/>
          <w:lang w:eastAsia="ja-JP"/>
        </w:rPr>
        <w:t>IEEE P802.11-REVmc/D5.0</w:t>
      </w:r>
    </w:p>
    <w:p w:rsidR="00A95DE6" w:rsidRDefault="00A95DE6" w:rsidP="00A95DE6">
      <w:pPr>
        <w:pStyle w:val="aa"/>
        <w:numPr>
          <w:ilvl w:val="0"/>
          <w:numId w:val="3"/>
        </w:numPr>
        <w:ind w:leftChars="0"/>
      </w:pPr>
      <w:r>
        <w:rPr>
          <w:rFonts w:hint="eastAsia"/>
          <w:lang w:eastAsia="ja-JP"/>
        </w:rPr>
        <w:t>IEEE P802.11-REVmc/D5.1</w:t>
      </w:r>
    </w:p>
    <w:p w:rsidR="00A95DE6" w:rsidRDefault="00A95DE6" w:rsidP="00A95DE6">
      <w:pPr>
        <w:pStyle w:val="aa"/>
        <w:numPr>
          <w:ilvl w:val="0"/>
          <w:numId w:val="3"/>
        </w:numPr>
        <w:ind w:leftChars="0"/>
      </w:pPr>
      <w:r>
        <w:rPr>
          <w:rFonts w:hint="eastAsia"/>
          <w:lang w:eastAsia="ja-JP"/>
        </w:rPr>
        <w:t>doc.: IEEE 802.11-</w:t>
      </w:r>
      <w:r w:rsidR="006C4765">
        <w:rPr>
          <w:rFonts w:hint="eastAsia"/>
          <w:lang w:eastAsia="ja-JP"/>
        </w:rPr>
        <w:t xml:space="preserve">15/0532r30, </w:t>
      </w:r>
      <w:r w:rsidR="006C4765">
        <w:rPr>
          <w:lang w:eastAsia="ja-JP"/>
        </w:rPr>
        <w:t>“</w:t>
      </w:r>
      <w:proofErr w:type="spellStart"/>
      <w:r w:rsidR="006C4765">
        <w:rPr>
          <w:rFonts w:hint="eastAsia"/>
          <w:lang w:eastAsia="ja-JP"/>
        </w:rPr>
        <w:t>REVmc</w:t>
      </w:r>
      <w:proofErr w:type="spellEnd"/>
      <w:r w:rsidR="006C4765">
        <w:rPr>
          <w:rFonts w:hint="eastAsia"/>
          <w:lang w:eastAsia="ja-JP"/>
        </w:rPr>
        <w:t xml:space="preserve"> Sponsor Ballot Comments</w:t>
      </w:r>
      <w:r w:rsidR="006C4765">
        <w:rPr>
          <w:lang w:eastAsia="ja-JP"/>
        </w:rPr>
        <w:t>”</w:t>
      </w:r>
    </w:p>
    <w:sectPr w:rsidR="00A95DE6">
      <w:headerReference w:type="default" r:id="rId13"/>
      <w:footerReference w:type="default" r:id="rId14"/>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EF" w:rsidRDefault="00CA3EEF">
      <w:r>
        <w:separator/>
      </w:r>
    </w:p>
  </w:endnote>
  <w:endnote w:type="continuationSeparator" w:id="0">
    <w:p w:rsidR="00CA3EEF" w:rsidRDefault="00CA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82" w:rsidRDefault="00A92EB1">
    <w:pPr>
      <w:pStyle w:val="a3"/>
    </w:pPr>
    <w:fldSimple w:instr=" SUBJECT  \* MERGEFORMAT ">
      <w:r w:rsidR="00262D82">
        <w:t>Submission</w:t>
      </w:r>
    </w:fldSimple>
    <w:r w:rsidR="00262D82">
      <w:tab/>
      <w:t xml:space="preserve">page </w:t>
    </w:r>
    <w:r w:rsidR="00262D82">
      <w:fldChar w:fldCharType="begin"/>
    </w:r>
    <w:r w:rsidR="00262D82">
      <w:instrText xml:space="preserve">page </w:instrText>
    </w:r>
    <w:r w:rsidR="00262D82">
      <w:fldChar w:fldCharType="separate"/>
    </w:r>
    <w:r w:rsidR="00300493">
      <w:rPr>
        <w:noProof/>
      </w:rPr>
      <w:t>5</w:t>
    </w:r>
    <w:r w:rsidR="00262D82">
      <w:fldChar w:fldCharType="end"/>
    </w:r>
    <w:r w:rsidR="00262D82">
      <w:tab/>
    </w:r>
    <w:fldSimple w:instr=" COMMENTS  \* MERGEFORMAT ">
      <w:r w:rsidR="00464939">
        <w:t>Tomoko Adachi, Toshiba Corporation</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EF" w:rsidRDefault="00CA3EEF">
      <w:r>
        <w:separator/>
      </w:r>
    </w:p>
  </w:footnote>
  <w:footnote w:type="continuationSeparator" w:id="0">
    <w:p w:rsidR="00CA3EEF" w:rsidRDefault="00CA3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82" w:rsidRDefault="00262D82">
    <w:pPr>
      <w:pStyle w:val="a4"/>
      <w:rPr>
        <w:sz w:val="36"/>
      </w:rPr>
    </w:pPr>
    <w:r>
      <w:rPr>
        <w:sz w:val="36"/>
      </w:rPr>
      <w:fldChar w:fldCharType="begin"/>
    </w:r>
    <w:r>
      <w:rPr>
        <w:sz w:val="36"/>
      </w:rPr>
      <w:instrText xml:space="preserve"> KEYWORDS  \* MERGEFORMAT </w:instrText>
    </w:r>
    <w:r>
      <w:rPr>
        <w:sz w:val="36"/>
      </w:rPr>
      <w:fldChar w:fldCharType="separate"/>
    </w:r>
    <w:r w:rsidR="00464939">
      <w:rPr>
        <w:sz w:val="36"/>
      </w:rPr>
      <w:t>February, 2016</w:t>
    </w:r>
    <w:r>
      <w:rPr>
        <w:sz w:val="36"/>
      </w:rPr>
      <w:fldChar w:fldCharType="end"/>
    </w:r>
    <w:r>
      <w:rPr>
        <w:sz w:val="36"/>
      </w:rPr>
      <w:tab/>
    </w:r>
    <w:r>
      <w:rPr>
        <w:sz w:val="36"/>
      </w:rPr>
      <w:tab/>
    </w:r>
    <w:r>
      <w:rPr>
        <w:sz w:val="36"/>
      </w:rPr>
      <w:fldChar w:fldCharType="begin"/>
    </w:r>
    <w:r>
      <w:rPr>
        <w:sz w:val="36"/>
      </w:rPr>
      <w:instrText xml:space="preserve"> TITLE  \* MERGEFORMAT </w:instrText>
    </w:r>
    <w:r>
      <w:rPr>
        <w:sz w:val="36"/>
      </w:rPr>
      <w:fldChar w:fldCharType="separate"/>
    </w:r>
    <w:r w:rsidR="00300493">
      <w:rPr>
        <w:sz w:val="36"/>
      </w:rPr>
      <w:t>doc.: IEEE 802.11-16/0289r0</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AC"/>
    <w:multiLevelType w:val="hybridMultilevel"/>
    <w:tmpl w:val="F550A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482F7B"/>
    <w:multiLevelType w:val="hybridMultilevel"/>
    <w:tmpl w:val="9E8CD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260CBD"/>
    <w:multiLevelType w:val="hybridMultilevel"/>
    <w:tmpl w:val="C55CF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D36D37"/>
    <w:multiLevelType w:val="hybridMultilevel"/>
    <w:tmpl w:val="2FFA0B46"/>
    <w:lvl w:ilvl="0" w:tplc="C826EBDE">
      <w:start w:val="29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E3F527C"/>
    <w:multiLevelType w:val="hybridMultilevel"/>
    <w:tmpl w:val="3B0EF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82"/>
    <w:rsid w:val="00017FEF"/>
    <w:rsid w:val="00030F38"/>
    <w:rsid w:val="00110589"/>
    <w:rsid w:val="001C6E17"/>
    <w:rsid w:val="00262D82"/>
    <w:rsid w:val="00300493"/>
    <w:rsid w:val="0031318B"/>
    <w:rsid w:val="003217C1"/>
    <w:rsid w:val="00341DF0"/>
    <w:rsid w:val="00373846"/>
    <w:rsid w:val="003F3910"/>
    <w:rsid w:val="00464939"/>
    <w:rsid w:val="004C4DC2"/>
    <w:rsid w:val="00576692"/>
    <w:rsid w:val="006C4765"/>
    <w:rsid w:val="006C7FE7"/>
    <w:rsid w:val="006F49A2"/>
    <w:rsid w:val="00774E24"/>
    <w:rsid w:val="008D5082"/>
    <w:rsid w:val="00A13DBF"/>
    <w:rsid w:val="00A92EB1"/>
    <w:rsid w:val="00A95DE6"/>
    <w:rsid w:val="00AD1042"/>
    <w:rsid w:val="00AF0C7A"/>
    <w:rsid w:val="00B44B0F"/>
    <w:rsid w:val="00B63DE7"/>
    <w:rsid w:val="00BE06E3"/>
    <w:rsid w:val="00BE318C"/>
    <w:rsid w:val="00C0511C"/>
    <w:rsid w:val="00CA3EEF"/>
    <w:rsid w:val="00CB365A"/>
    <w:rsid w:val="00CE55E3"/>
    <w:rsid w:val="00CE63A5"/>
    <w:rsid w:val="00D448E3"/>
    <w:rsid w:val="00D62712"/>
    <w:rsid w:val="00DB1214"/>
    <w:rsid w:val="00DC16D4"/>
    <w:rsid w:val="00DD1BE9"/>
    <w:rsid w:val="00DD7126"/>
    <w:rsid w:val="00DF2EBF"/>
    <w:rsid w:val="00E02609"/>
    <w:rsid w:val="00E674A6"/>
    <w:rsid w:val="00E812CE"/>
    <w:rsid w:val="00ED0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autoSpaceDE w:val="0"/>
      <w:autoSpaceDN w:val="0"/>
      <w:adjustRightInd w:val="0"/>
      <w:spacing w:before="280"/>
      <w:outlineLvl w:val="1"/>
    </w:pPr>
    <w:rPr>
      <w:rFonts w:ascii="Arial" w:hAnsi="Arial"/>
      <w:b/>
      <w:color w:val="000000"/>
      <w:sz w:val="28"/>
      <w:u w:val="single"/>
    </w:rPr>
  </w:style>
  <w:style w:type="paragraph" w:styleId="3">
    <w:name w:val="heading 3"/>
    <w:basedOn w:val="a"/>
    <w:next w:val="a"/>
    <w:qFormat/>
    <w:pPr>
      <w:keepNext/>
      <w:keepLines/>
      <w:autoSpaceDE w:val="0"/>
      <w:autoSpaceDN w:val="0"/>
      <w:adjustRightInd w:val="0"/>
      <w:spacing w:before="240"/>
      <w:outlineLvl w:val="2"/>
    </w:pPr>
    <w:rPr>
      <w:rFonts w:ascii="Arial" w:hAnsi="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sid w:val="00CB365A"/>
    <w:rPr>
      <w:color w:val="0000FF"/>
      <w:u w:val="single"/>
    </w:rPr>
  </w:style>
  <w:style w:type="paragraph" w:styleId="a7">
    <w:name w:val="Balloon Text"/>
    <w:basedOn w:val="a"/>
    <w:link w:val="a8"/>
    <w:rsid w:val="00464939"/>
    <w:rPr>
      <w:rFonts w:asciiTheme="majorHAnsi" w:eastAsiaTheme="majorEastAsia" w:hAnsiTheme="majorHAnsi" w:cstheme="majorBidi"/>
      <w:sz w:val="18"/>
      <w:szCs w:val="18"/>
    </w:rPr>
  </w:style>
  <w:style w:type="character" w:customStyle="1" w:styleId="a8">
    <w:name w:val="吹き出し (文字)"/>
    <w:basedOn w:val="a0"/>
    <w:link w:val="a7"/>
    <w:rsid w:val="00464939"/>
    <w:rPr>
      <w:rFonts w:asciiTheme="majorHAnsi" w:eastAsiaTheme="majorEastAsia" w:hAnsiTheme="majorHAnsi" w:cstheme="majorBidi"/>
      <w:sz w:val="18"/>
      <w:szCs w:val="18"/>
      <w:lang w:val="en-GB" w:eastAsia="en-US"/>
    </w:rPr>
  </w:style>
  <w:style w:type="table" w:styleId="a9">
    <w:name w:val="Table Grid"/>
    <w:basedOn w:val="a1"/>
    <w:rsid w:val="00CE5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olumns 1"/>
    <w:basedOn w:val="a1"/>
    <w:rsid w:val="00DC16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
    <w:name w:val="List Paragraph"/>
    <w:basedOn w:val="a"/>
    <w:uiPriority w:val="34"/>
    <w:qFormat/>
    <w:rsid w:val="00D448E3"/>
    <w:pPr>
      <w:ind w:leftChars="400" w:left="840"/>
    </w:pPr>
  </w:style>
  <w:style w:type="paragraph" w:styleId="ab">
    <w:name w:val="caption"/>
    <w:basedOn w:val="a"/>
    <w:next w:val="a"/>
    <w:unhideWhenUsed/>
    <w:qFormat/>
    <w:rsid w:val="00373846"/>
    <w:rPr>
      <w:b/>
      <w:bCs/>
      <w:sz w:val="21"/>
      <w:szCs w:val="21"/>
    </w:rPr>
  </w:style>
  <w:style w:type="paragraph" w:styleId="ac">
    <w:name w:val="table of figures"/>
    <w:basedOn w:val="a"/>
    <w:next w:val="a"/>
    <w:rsid w:val="00373846"/>
    <w:pPr>
      <w:ind w:leftChars="200" w:left="200" w:hangingChars="20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autoSpaceDE w:val="0"/>
      <w:autoSpaceDN w:val="0"/>
      <w:adjustRightInd w:val="0"/>
      <w:spacing w:before="280"/>
      <w:outlineLvl w:val="1"/>
    </w:pPr>
    <w:rPr>
      <w:rFonts w:ascii="Arial" w:hAnsi="Arial"/>
      <w:b/>
      <w:color w:val="000000"/>
      <w:sz w:val="28"/>
      <w:u w:val="single"/>
    </w:rPr>
  </w:style>
  <w:style w:type="paragraph" w:styleId="3">
    <w:name w:val="heading 3"/>
    <w:basedOn w:val="a"/>
    <w:next w:val="a"/>
    <w:qFormat/>
    <w:pPr>
      <w:keepNext/>
      <w:keepLines/>
      <w:autoSpaceDE w:val="0"/>
      <w:autoSpaceDN w:val="0"/>
      <w:adjustRightInd w:val="0"/>
      <w:spacing w:before="240"/>
      <w:outlineLvl w:val="2"/>
    </w:pPr>
    <w:rPr>
      <w:rFonts w:ascii="Arial" w:hAnsi="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sid w:val="00CB365A"/>
    <w:rPr>
      <w:color w:val="0000FF"/>
      <w:u w:val="single"/>
    </w:rPr>
  </w:style>
  <w:style w:type="paragraph" w:styleId="a7">
    <w:name w:val="Balloon Text"/>
    <w:basedOn w:val="a"/>
    <w:link w:val="a8"/>
    <w:rsid w:val="00464939"/>
    <w:rPr>
      <w:rFonts w:asciiTheme="majorHAnsi" w:eastAsiaTheme="majorEastAsia" w:hAnsiTheme="majorHAnsi" w:cstheme="majorBidi"/>
      <w:sz w:val="18"/>
      <w:szCs w:val="18"/>
    </w:rPr>
  </w:style>
  <w:style w:type="character" w:customStyle="1" w:styleId="a8">
    <w:name w:val="吹き出し (文字)"/>
    <w:basedOn w:val="a0"/>
    <w:link w:val="a7"/>
    <w:rsid w:val="00464939"/>
    <w:rPr>
      <w:rFonts w:asciiTheme="majorHAnsi" w:eastAsiaTheme="majorEastAsia" w:hAnsiTheme="majorHAnsi" w:cstheme="majorBidi"/>
      <w:sz w:val="18"/>
      <w:szCs w:val="18"/>
      <w:lang w:val="en-GB" w:eastAsia="en-US"/>
    </w:rPr>
  </w:style>
  <w:style w:type="table" w:styleId="a9">
    <w:name w:val="Table Grid"/>
    <w:basedOn w:val="a1"/>
    <w:rsid w:val="00CE5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olumns 1"/>
    <w:basedOn w:val="a1"/>
    <w:rsid w:val="00DC16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
    <w:name w:val="List Paragraph"/>
    <w:basedOn w:val="a"/>
    <w:uiPriority w:val="34"/>
    <w:qFormat/>
    <w:rsid w:val="00D448E3"/>
    <w:pPr>
      <w:ind w:leftChars="400" w:left="840"/>
    </w:pPr>
  </w:style>
  <w:style w:type="paragraph" w:styleId="ab">
    <w:name w:val="caption"/>
    <w:basedOn w:val="a"/>
    <w:next w:val="a"/>
    <w:unhideWhenUsed/>
    <w:qFormat/>
    <w:rsid w:val="00373846"/>
    <w:rPr>
      <w:b/>
      <w:bCs/>
      <w:sz w:val="21"/>
      <w:szCs w:val="21"/>
    </w:rPr>
  </w:style>
  <w:style w:type="paragraph" w:styleId="ac">
    <w:name w:val="table of figures"/>
    <w:basedOn w:val="a"/>
    <w:next w:val="a"/>
    <w:rsid w:val="00373846"/>
    <w:pPr>
      <w:ind w:leftChars="200" w:left="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ko%20Adachi\Documents\HEW%20SG\'16.03%20802\802.11%20TGmc\CID%205226\802-11-Submission-Landscap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22E0B-6816-44DB-83A6-92DD0502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182</TotalTime>
  <Pages>6</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Toshiba Corporation</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802.11-16/0289r0</dc:title>
  <dc:subject>Submission</dc:subject>
  <dc:creator>Tomoko Adachi</dc:creator>
  <cp:keywords>February, 2016</cp:keywords>
  <dc:description>Tomoko Adachi, Toshiba Corporation</dc:description>
  <cp:lastModifiedBy>adachi0</cp:lastModifiedBy>
  <cp:revision>14</cp:revision>
  <cp:lastPrinted>1900-12-31T15:00:00Z</cp:lastPrinted>
  <dcterms:created xsi:type="dcterms:W3CDTF">2016-02-23T03:55:00Z</dcterms:created>
  <dcterms:modified xsi:type="dcterms:W3CDTF">2016-02-23T23:33:00Z</dcterms:modified>
</cp:coreProperties>
</file>