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FB5E79">
            <w:pPr>
              <w:pStyle w:val="T2"/>
            </w:pPr>
            <w:r>
              <w:t xml:space="preserve">REVmc BRC </w:t>
            </w:r>
            <w:proofErr w:type="spellStart"/>
            <w:r>
              <w:t>Telecon</w:t>
            </w:r>
            <w:proofErr w:type="spellEnd"/>
            <w:r>
              <w:t xml:space="preserve"> Minutes – Feb 2016</w:t>
            </w:r>
          </w:p>
        </w:tc>
      </w:tr>
      <w:tr w:rsidR="00CA09B2">
        <w:trPr>
          <w:trHeight w:val="359"/>
          <w:jc w:val="center"/>
        </w:trPr>
        <w:tc>
          <w:tcPr>
            <w:tcW w:w="9576" w:type="dxa"/>
            <w:gridSpan w:val="5"/>
            <w:vAlign w:val="center"/>
          </w:tcPr>
          <w:p w:rsidR="00CA09B2" w:rsidRDefault="00CA09B2" w:rsidP="00433D76">
            <w:pPr>
              <w:pStyle w:val="T2"/>
              <w:ind w:left="0"/>
              <w:rPr>
                <w:sz w:val="20"/>
              </w:rPr>
            </w:pPr>
            <w:r>
              <w:rPr>
                <w:sz w:val="20"/>
              </w:rPr>
              <w:t>Date:</w:t>
            </w:r>
            <w:r>
              <w:rPr>
                <w:b w:val="0"/>
                <w:sz w:val="20"/>
              </w:rPr>
              <w:t xml:space="preserve">  </w:t>
            </w:r>
            <w:r w:rsidR="00FB5E79">
              <w:rPr>
                <w:b w:val="0"/>
                <w:sz w:val="20"/>
              </w:rPr>
              <w:t>2016-</w:t>
            </w:r>
            <w:r>
              <w:rPr>
                <w:b w:val="0"/>
                <w:sz w:val="20"/>
              </w:rPr>
              <w:t>-</w:t>
            </w:r>
            <w:r w:rsidR="00FB5E79">
              <w:rPr>
                <w:b w:val="0"/>
                <w:sz w:val="20"/>
              </w:rPr>
              <w:t>02</w:t>
            </w:r>
            <w:r>
              <w:rPr>
                <w:b w:val="0"/>
                <w:sz w:val="20"/>
              </w:rPr>
              <w:t>-</w:t>
            </w:r>
            <w:r w:rsidR="00433D76">
              <w:rPr>
                <w:b w:val="0"/>
                <w:sz w:val="20"/>
              </w:rPr>
              <w:t>19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FB5E79">
            <w:pPr>
              <w:pStyle w:val="T2"/>
              <w:spacing w:after="0"/>
              <w:ind w:left="0" w:right="0"/>
              <w:rPr>
                <w:b w:val="0"/>
                <w:sz w:val="20"/>
              </w:rPr>
            </w:pPr>
            <w:r>
              <w:rPr>
                <w:b w:val="0"/>
                <w:sz w:val="20"/>
              </w:rPr>
              <w:t>Jon Rosdahl</w:t>
            </w:r>
          </w:p>
        </w:tc>
        <w:tc>
          <w:tcPr>
            <w:tcW w:w="2064" w:type="dxa"/>
            <w:vAlign w:val="center"/>
          </w:tcPr>
          <w:p w:rsidR="00CA09B2" w:rsidRDefault="00FB5E79">
            <w:pPr>
              <w:pStyle w:val="T2"/>
              <w:spacing w:after="0"/>
              <w:ind w:left="0" w:right="0"/>
              <w:rPr>
                <w:b w:val="0"/>
                <w:sz w:val="20"/>
              </w:rPr>
            </w:pPr>
            <w:r>
              <w:rPr>
                <w:b w:val="0"/>
                <w:sz w:val="20"/>
              </w:rPr>
              <w:t>Qualcomm Technologies, Inc.</w:t>
            </w:r>
          </w:p>
        </w:tc>
        <w:tc>
          <w:tcPr>
            <w:tcW w:w="2814" w:type="dxa"/>
            <w:vAlign w:val="center"/>
          </w:tcPr>
          <w:p w:rsidR="00CA09B2" w:rsidRDefault="00FB5E79">
            <w:pPr>
              <w:pStyle w:val="T2"/>
              <w:spacing w:after="0"/>
              <w:ind w:left="0" w:right="0"/>
              <w:rPr>
                <w:b w:val="0"/>
                <w:sz w:val="20"/>
              </w:rPr>
            </w:pPr>
            <w:r>
              <w:rPr>
                <w:b w:val="0"/>
                <w:sz w:val="20"/>
              </w:rPr>
              <w:t>10871 N 5750 W</w:t>
            </w:r>
          </w:p>
          <w:p w:rsidR="00FB5E79" w:rsidRDefault="00FB5E79">
            <w:pPr>
              <w:pStyle w:val="T2"/>
              <w:spacing w:after="0"/>
              <w:ind w:left="0" w:right="0"/>
              <w:rPr>
                <w:b w:val="0"/>
                <w:sz w:val="20"/>
              </w:rPr>
            </w:pPr>
            <w:r>
              <w:rPr>
                <w:b w:val="0"/>
                <w:sz w:val="20"/>
              </w:rPr>
              <w:t>Highland, UT 84003</w:t>
            </w:r>
          </w:p>
        </w:tc>
        <w:tc>
          <w:tcPr>
            <w:tcW w:w="1715" w:type="dxa"/>
            <w:vAlign w:val="center"/>
          </w:tcPr>
          <w:p w:rsidR="00CA09B2" w:rsidRDefault="00FB5E79">
            <w:pPr>
              <w:pStyle w:val="T2"/>
              <w:spacing w:after="0"/>
              <w:ind w:left="0" w:right="0"/>
              <w:rPr>
                <w:b w:val="0"/>
                <w:sz w:val="20"/>
              </w:rPr>
            </w:pPr>
            <w:r>
              <w:rPr>
                <w:b w:val="0"/>
                <w:sz w:val="20"/>
              </w:rPr>
              <w:t>+1-801-492-4023</w:t>
            </w:r>
          </w:p>
        </w:tc>
        <w:tc>
          <w:tcPr>
            <w:tcW w:w="1647" w:type="dxa"/>
            <w:vAlign w:val="center"/>
          </w:tcPr>
          <w:p w:rsidR="00CA09B2" w:rsidRDefault="00FB5E79">
            <w:pPr>
              <w:pStyle w:val="T2"/>
              <w:spacing w:after="0"/>
              <w:ind w:left="0" w:right="0"/>
              <w:rPr>
                <w:b w:val="0"/>
                <w:sz w:val="16"/>
              </w:rPr>
            </w:pPr>
            <w:proofErr w:type="spellStart"/>
            <w:proofErr w:type="gramStart"/>
            <w:r>
              <w:rPr>
                <w:b w:val="0"/>
                <w:sz w:val="16"/>
              </w:rPr>
              <w:t>jrosdahl</w:t>
            </w:r>
            <w:proofErr w:type="spellEnd"/>
            <w:proofErr w:type="gramEnd"/>
            <w:r>
              <w:rPr>
                <w:b w:val="0"/>
                <w:sz w:val="16"/>
              </w:rPr>
              <w:t xml:space="preserve"> @ </w:t>
            </w:r>
            <w:proofErr w:type="spellStart"/>
            <w:r>
              <w:rPr>
                <w:b w:val="0"/>
                <w:sz w:val="16"/>
              </w:rPr>
              <w:t>ieee</w:t>
            </w:r>
            <w:proofErr w:type="spellEnd"/>
            <w:r>
              <w:rPr>
                <w:b w:val="0"/>
                <w:sz w:val="16"/>
              </w:rPr>
              <w:t>. 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5721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96940" cy="64230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642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01A3" w:rsidRDefault="00B401A3">
                            <w:pPr>
                              <w:pStyle w:val="T1"/>
                              <w:spacing w:after="120"/>
                            </w:pPr>
                            <w:r>
                              <w:t>Abstract</w:t>
                            </w:r>
                          </w:p>
                          <w:p w:rsidR="00B401A3" w:rsidRDefault="00B401A3">
                            <w:pPr>
                              <w:jc w:val="both"/>
                            </w:pPr>
                            <w:r>
                              <w:t xml:space="preserve">Minutes for the 802.11 REVmc BRC </w:t>
                            </w:r>
                            <w:proofErr w:type="spellStart"/>
                            <w:r>
                              <w:t>Telcons</w:t>
                            </w:r>
                            <w:proofErr w:type="spellEnd"/>
                            <w:r>
                              <w:t xml:space="preserve"> for February 5</w:t>
                            </w:r>
                            <w:r w:rsidRPr="00FB5E79">
                              <w:rPr>
                                <w:vertAlign w:val="superscript"/>
                              </w:rPr>
                              <w:t>th</w:t>
                            </w:r>
                            <w:r>
                              <w:t xml:space="preserve"> and 19</w:t>
                            </w:r>
                            <w:r w:rsidRPr="00FB5E79">
                              <w:rPr>
                                <w:vertAlign w:val="superscript"/>
                              </w:rPr>
                              <w:t>th</w:t>
                            </w:r>
                            <w:r>
                              <w:t>, 2016</w:t>
                            </w:r>
                          </w:p>
                          <w:p w:rsidR="00B401A3" w:rsidRPr="00B57218" w:rsidRDefault="00B401A3" w:rsidP="00B57218">
                            <w:pPr>
                              <w:rPr>
                                <w:sz w:val="24"/>
                                <w:szCs w:val="24"/>
                                <w:lang w:val="en-US"/>
                              </w:rPr>
                            </w:pPr>
                            <w:r w:rsidRPr="00B57218">
                              <w:rPr>
                                <w:sz w:val="24"/>
                                <w:szCs w:val="24"/>
                                <w:lang w:val="en-US"/>
                              </w:rPr>
                              <w:t>Draft agenda:</w:t>
                            </w:r>
                          </w:p>
                          <w:p w:rsidR="00B401A3" w:rsidRPr="00B57218" w:rsidRDefault="00B401A3" w:rsidP="00B57218">
                            <w:pPr>
                              <w:ind w:left="720"/>
                              <w:rPr>
                                <w:sz w:val="24"/>
                                <w:szCs w:val="24"/>
                                <w:lang w:val="en-US"/>
                              </w:rPr>
                            </w:pPr>
                            <w:r w:rsidRPr="00B57218">
                              <w:rPr>
                                <w:sz w:val="24"/>
                                <w:szCs w:val="24"/>
                              </w:rPr>
                              <w:t>1. Call to order, attendance, and patent policy</w:t>
                            </w:r>
                          </w:p>
                          <w:p w:rsidR="00B401A3" w:rsidRPr="00B57218" w:rsidRDefault="00B401A3" w:rsidP="00B57218">
                            <w:pPr>
                              <w:ind w:left="720"/>
                              <w:rPr>
                                <w:sz w:val="24"/>
                                <w:szCs w:val="24"/>
                                <w:lang w:val="en-US"/>
                              </w:rPr>
                            </w:pPr>
                            <w:r w:rsidRPr="00B57218">
                              <w:rPr>
                                <w:sz w:val="24"/>
                                <w:szCs w:val="24"/>
                              </w:rPr>
                              <w:t xml:space="preserve">2. Editor report </w:t>
                            </w:r>
                          </w:p>
                          <w:p w:rsidR="00B401A3" w:rsidRPr="00B57218" w:rsidRDefault="00B401A3" w:rsidP="00B57218">
                            <w:pPr>
                              <w:ind w:left="720"/>
                              <w:rPr>
                                <w:sz w:val="24"/>
                                <w:szCs w:val="24"/>
                                <w:lang w:val="en-US"/>
                              </w:rPr>
                            </w:pPr>
                            <w:r w:rsidRPr="00B57218">
                              <w:rPr>
                                <w:sz w:val="24"/>
                                <w:szCs w:val="24"/>
                              </w:rPr>
                              <w:t>3. Comment resolution</w:t>
                            </w:r>
                          </w:p>
                          <w:p w:rsidR="00B401A3" w:rsidRPr="00B57218" w:rsidRDefault="00B401A3" w:rsidP="00B57218">
                            <w:pPr>
                              <w:ind w:left="720"/>
                              <w:rPr>
                                <w:sz w:val="24"/>
                                <w:szCs w:val="24"/>
                                <w:lang w:val="en-US"/>
                              </w:rPr>
                            </w:pPr>
                            <w:r w:rsidRPr="00B57218">
                              <w:rPr>
                                <w:sz w:val="24"/>
                                <w:szCs w:val="24"/>
                              </w:rPr>
                              <w:t>4. AOB</w:t>
                            </w:r>
                          </w:p>
                          <w:p w:rsidR="00B401A3" w:rsidRPr="00B57218" w:rsidRDefault="00B401A3" w:rsidP="00B57218">
                            <w:pPr>
                              <w:ind w:left="720"/>
                              <w:rPr>
                                <w:sz w:val="24"/>
                                <w:szCs w:val="24"/>
                                <w:lang w:val="en-US"/>
                              </w:rPr>
                            </w:pPr>
                            <w:r w:rsidRPr="00B57218">
                              <w:rPr>
                                <w:sz w:val="24"/>
                                <w:szCs w:val="24"/>
                              </w:rPr>
                              <w:t>5. Adjourn</w:t>
                            </w:r>
                          </w:p>
                          <w:p w:rsidR="00B401A3" w:rsidRPr="00B57218" w:rsidRDefault="00B401A3" w:rsidP="00B57218">
                            <w:pPr>
                              <w:spacing w:before="100" w:beforeAutospacing="1" w:after="100" w:afterAutospacing="1"/>
                              <w:rPr>
                                <w:sz w:val="24"/>
                                <w:szCs w:val="24"/>
                                <w:lang w:val="en-US"/>
                              </w:rPr>
                            </w:pPr>
                            <w:r w:rsidRPr="00B57218">
                              <w:rPr>
                                <w:sz w:val="24"/>
                                <w:szCs w:val="24"/>
                              </w:rPr>
                              <w:t>Note that BRC meetings and teleconferences are subject to IEEE policies and procedures, see:</w:t>
                            </w:r>
                          </w:p>
                          <w:p w:rsidR="00B401A3" w:rsidRPr="00B57218" w:rsidRDefault="00B401A3" w:rsidP="00B57218">
                            <w:pPr>
                              <w:rPr>
                                <w:sz w:val="24"/>
                                <w:szCs w:val="24"/>
                                <w:lang w:val="en-US"/>
                              </w:rPr>
                            </w:pPr>
                            <w:r w:rsidRPr="00B57218">
                              <w:rPr>
                                <w:szCs w:val="22"/>
                              </w:rPr>
                              <w:t xml:space="preserve">–        </w:t>
                            </w:r>
                            <w:hyperlink r:id="rId7" w:tgtFrame="_blank" w:history="1">
                              <w:r w:rsidRPr="00B57218">
                                <w:rPr>
                                  <w:color w:val="0000FF"/>
                                  <w:szCs w:val="22"/>
                                  <w:u w:val="single"/>
                                </w:rPr>
                                <w:t>IEEE Patent Policy</w:t>
                              </w:r>
                            </w:hyperlink>
                            <w:r w:rsidRPr="00B57218">
                              <w:rPr>
                                <w:szCs w:val="22"/>
                              </w:rPr>
                              <w:t xml:space="preserve"> </w:t>
                            </w:r>
                            <w:r w:rsidRPr="00B57218">
                              <w:rPr>
                                <w:szCs w:val="22"/>
                              </w:rPr>
                              <w:br/>
                              <w:t xml:space="preserve">–        </w:t>
                            </w:r>
                            <w:hyperlink r:id="rId8" w:tgtFrame="_blank" w:history="1">
                              <w:r w:rsidRPr="00B57218">
                                <w:rPr>
                                  <w:color w:val="0000FF"/>
                                  <w:szCs w:val="22"/>
                                  <w:u w:val="single"/>
                                </w:rPr>
                                <w:t>Patent FAQ</w:t>
                              </w:r>
                            </w:hyperlink>
                            <w:r w:rsidRPr="00B57218">
                              <w:rPr>
                                <w:szCs w:val="22"/>
                              </w:rPr>
                              <w:t xml:space="preserve"> </w:t>
                            </w:r>
                            <w:r w:rsidRPr="00B57218">
                              <w:rPr>
                                <w:szCs w:val="22"/>
                              </w:rPr>
                              <w:br/>
                              <w:t xml:space="preserve">–        </w:t>
                            </w:r>
                            <w:hyperlink r:id="rId9" w:tgtFrame="_blank" w:history="1">
                              <w:r w:rsidRPr="00B57218">
                                <w:rPr>
                                  <w:color w:val="0000FF"/>
                                  <w:szCs w:val="22"/>
                                  <w:u w:val="single"/>
                                </w:rPr>
                                <w:t>Letter of Assurance Form</w:t>
                              </w:r>
                            </w:hyperlink>
                            <w:r w:rsidRPr="00B57218">
                              <w:rPr>
                                <w:szCs w:val="22"/>
                              </w:rPr>
                              <w:br/>
                              <w:t xml:space="preserve">–        </w:t>
                            </w:r>
                            <w:hyperlink r:id="rId10" w:tgtFrame="_blank" w:history="1">
                              <w:r w:rsidRPr="00B57218">
                                <w:rPr>
                                  <w:color w:val="0000FF"/>
                                  <w:szCs w:val="22"/>
                                  <w:u w:val="single"/>
                                </w:rPr>
                                <w:t>Affiliation FAQ</w:t>
                              </w:r>
                            </w:hyperlink>
                            <w:r w:rsidRPr="00B57218">
                              <w:rPr>
                                <w:szCs w:val="22"/>
                              </w:rPr>
                              <w:t xml:space="preserve"> </w:t>
                            </w:r>
                            <w:r w:rsidRPr="00B57218">
                              <w:rPr>
                                <w:szCs w:val="22"/>
                              </w:rPr>
                              <w:br/>
                              <w:t xml:space="preserve">–        </w:t>
                            </w:r>
                            <w:hyperlink r:id="rId11" w:tgtFrame="_blank" w:history="1">
                              <w:r w:rsidRPr="00B57218">
                                <w:rPr>
                                  <w:color w:val="0000FF"/>
                                  <w:szCs w:val="22"/>
                                  <w:u w:val="single"/>
                                </w:rPr>
                                <w:t>Anti-Trust FAQ</w:t>
                              </w:r>
                            </w:hyperlink>
                            <w:r w:rsidRPr="00B57218">
                              <w:rPr>
                                <w:szCs w:val="22"/>
                              </w:rPr>
                              <w:t xml:space="preserve"> </w:t>
                            </w:r>
                            <w:r w:rsidRPr="00B57218">
                              <w:rPr>
                                <w:szCs w:val="22"/>
                              </w:rPr>
                              <w:br/>
                              <w:t xml:space="preserve">–        </w:t>
                            </w:r>
                            <w:hyperlink r:id="rId12" w:tgtFrame="_blank" w:history="1">
                              <w:r w:rsidRPr="00B57218">
                                <w:rPr>
                                  <w:color w:val="0000FF"/>
                                  <w:szCs w:val="22"/>
                                  <w:u w:val="single"/>
                                </w:rPr>
                                <w:t>Ethics</w:t>
                              </w:r>
                            </w:hyperlink>
                            <w:r w:rsidRPr="00B57218">
                              <w:rPr>
                                <w:szCs w:val="22"/>
                              </w:rPr>
                              <w:br/>
                              <w:t xml:space="preserve">–        </w:t>
                            </w:r>
                            <w:hyperlink r:id="rId13" w:tgtFrame="_blank" w:history="1">
                              <w:r w:rsidRPr="00B57218">
                                <w:rPr>
                                  <w:color w:val="0000FF"/>
                                  <w:szCs w:val="22"/>
                                  <w:u w:val="single"/>
                                </w:rPr>
                                <w:t>802 LMSC P&amp;P</w:t>
                              </w:r>
                            </w:hyperlink>
                            <w:r w:rsidRPr="00B57218">
                              <w:rPr>
                                <w:szCs w:val="22"/>
                              </w:rPr>
                              <w:br/>
                              <w:t xml:space="preserve">–        </w:t>
                            </w:r>
                            <w:hyperlink r:id="rId14" w:tgtFrame="_blank" w:history="1">
                              <w:r w:rsidRPr="00B57218">
                                <w:rPr>
                                  <w:color w:val="0000FF"/>
                                  <w:szCs w:val="22"/>
                                  <w:u w:val="single"/>
                                </w:rPr>
                                <w:t>802LMSC OM</w:t>
                              </w:r>
                            </w:hyperlink>
                          </w:p>
                          <w:p w:rsidR="00B401A3" w:rsidRDefault="00B401A3" w:rsidP="00433D76">
                            <w:pPr>
                              <w:rPr>
                                <w:sz w:val="24"/>
                                <w:szCs w:val="24"/>
                                <w:lang w:val="en-US"/>
                              </w:rPr>
                            </w:pPr>
                          </w:p>
                          <w:p w:rsidR="00B401A3" w:rsidRPr="00B57218" w:rsidRDefault="00B401A3" w:rsidP="00433D76">
                            <w:pPr>
                              <w:rPr>
                                <w:sz w:val="24"/>
                                <w:szCs w:val="24"/>
                                <w:lang w:val="en-US"/>
                              </w:rPr>
                            </w:pPr>
                            <w:r>
                              <w:rPr>
                                <w:sz w:val="24"/>
                                <w:szCs w:val="24"/>
                                <w:lang w:val="en-US"/>
                              </w:rPr>
                              <w:t>On</w:t>
                            </w:r>
                            <w:r w:rsidRPr="00B57218">
                              <w:rPr>
                                <w:sz w:val="24"/>
                                <w:szCs w:val="24"/>
                                <w:lang w:val="en-US"/>
                              </w:rPr>
                              <w:t xml:space="preserve"> Friday, </w:t>
                            </w:r>
                            <w:r>
                              <w:rPr>
                                <w:sz w:val="24"/>
                                <w:szCs w:val="24"/>
                                <w:lang w:val="en-US"/>
                              </w:rPr>
                              <w:t xml:space="preserve">Feb 5, 2016 and </w:t>
                            </w:r>
                            <w:r w:rsidRPr="00B57218">
                              <w:rPr>
                                <w:sz w:val="24"/>
                                <w:szCs w:val="24"/>
                                <w:lang w:val="en-US"/>
                              </w:rPr>
                              <w:t>Fri</w:t>
                            </w:r>
                            <w:r>
                              <w:rPr>
                                <w:sz w:val="24"/>
                                <w:szCs w:val="24"/>
                                <w:lang w:val="en-US"/>
                              </w:rPr>
                              <w:t>day</w:t>
                            </w:r>
                            <w:r w:rsidRPr="00B57218">
                              <w:rPr>
                                <w:sz w:val="24"/>
                                <w:szCs w:val="24"/>
                                <w:lang w:val="en-US"/>
                              </w:rPr>
                              <w:t>, Feb 19, 2016, 7:</w:t>
                            </w:r>
                            <w:r>
                              <w:rPr>
                                <w:sz w:val="24"/>
                                <w:szCs w:val="24"/>
                                <w:lang w:val="en-US"/>
                              </w:rPr>
                              <w:t xml:space="preserve">00 am | 2 </w:t>
                            </w:r>
                            <w:proofErr w:type="spellStart"/>
                            <w:r>
                              <w:rPr>
                                <w:sz w:val="24"/>
                                <w:szCs w:val="24"/>
                                <w:lang w:val="en-US"/>
                              </w:rPr>
                              <w:t>hr</w:t>
                            </w:r>
                            <w:proofErr w:type="spellEnd"/>
                            <w:r>
                              <w:rPr>
                                <w:sz w:val="24"/>
                                <w:szCs w:val="24"/>
                                <w:lang w:val="en-US"/>
                              </w:rPr>
                              <w:t xml:space="preserve"> </w:t>
                            </w:r>
                            <w:r w:rsidRPr="00B57218">
                              <w:rPr>
                                <w:sz w:val="24"/>
                                <w:szCs w:val="24"/>
                                <w:lang w:val="en-US"/>
                              </w:rPr>
                              <w:t xml:space="preserve">San Francisco (Pacific Standard Time, GMT-08:00) </w:t>
                            </w:r>
                          </w:p>
                          <w:p w:rsidR="00B401A3" w:rsidRPr="00B57218" w:rsidRDefault="00B401A3" w:rsidP="00433D76">
                            <w:pPr>
                              <w:rPr>
                                <w:sz w:val="24"/>
                                <w:szCs w:val="24"/>
                                <w:lang w:val="en-US"/>
                              </w:rPr>
                            </w:pPr>
                            <w:r w:rsidRPr="00B57218">
                              <w:rPr>
                                <w:sz w:val="24"/>
                                <w:szCs w:val="24"/>
                                <w:lang w:val="en-US"/>
                              </w:rPr>
                              <w:t>Host: Dorothy Stanley</w:t>
                            </w:r>
                          </w:p>
                          <w:p w:rsidR="00B401A3" w:rsidRDefault="00B401A3" w:rsidP="00433D76">
                            <w:pPr>
                              <w:rPr>
                                <w:rFonts w:ascii="Arial" w:hAnsi="Arial" w:cs="Arial"/>
                                <w:sz w:val="20"/>
                                <w:lang w:val="en-US"/>
                              </w:rPr>
                            </w:pPr>
                          </w:p>
                          <w:p w:rsidR="00B401A3" w:rsidRDefault="00B401A3" w:rsidP="00433D76">
                            <w:pPr>
                              <w:rPr>
                                <w:rFonts w:ascii="Arial" w:hAnsi="Arial" w:cs="Arial"/>
                                <w:sz w:val="20"/>
                                <w:lang w:val="en-US"/>
                              </w:rPr>
                            </w:pPr>
                          </w:p>
                          <w:p w:rsidR="00B401A3" w:rsidRPr="00B57218" w:rsidRDefault="00B401A3" w:rsidP="00433D76">
                            <w:pPr>
                              <w:rPr>
                                <w:sz w:val="24"/>
                                <w:szCs w:val="24"/>
                                <w:lang w:val="en-US"/>
                              </w:rPr>
                            </w:pPr>
                            <w:r w:rsidRPr="00B57218">
                              <w:rPr>
                                <w:rFonts w:ascii="Arial" w:hAnsi="Arial" w:cs="Arial"/>
                                <w:sz w:val="20"/>
                                <w:lang w:val="en-US"/>
                              </w:rPr>
                              <w:t> </w:t>
                            </w:r>
                            <w:r w:rsidRPr="00B57218">
                              <w:rPr>
                                <w:sz w:val="24"/>
                                <w:szCs w:val="24"/>
                                <w:lang w:val="en-US"/>
                              </w:rPr>
                              <w:t>When it’s time, join the meeting from here:</w:t>
                            </w:r>
                          </w:p>
                          <w:p w:rsidR="00B401A3" w:rsidRPr="00B57218" w:rsidRDefault="00B401A3" w:rsidP="00433D76">
                            <w:pPr>
                              <w:rPr>
                                <w:sz w:val="24"/>
                                <w:szCs w:val="24"/>
                                <w:lang w:val="en-US"/>
                              </w:rPr>
                            </w:pPr>
                            <w:hyperlink r:id="rId15" w:tgtFrame="_blank" w:history="1">
                              <w:r w:rsidRPr="00B57218">
                                <w:rPr>
                                  <w:rFonts w:ascii="Arial" w:hAnsi="Arial" w:cs="Arial"/>
                                  <w:color w:val="0000FF"/>
                                  <w:sz w:val="20"/>
                                  <w:u w:val="single"/>
                                  <w:lang w:val="en-US"/>
                                </w:rPr>
                                <w:t>https://meetings.webex.com/collabs/meetings/join?uuid=M2HOO8S0N7IAGCYZMVVGJFD8IA-4O2</w:t>
                              </w:r>
                            </w:hyperlink>
                          </w:p>
                          <w:p w:rsidR="00B401A3" w:rsidRPr="00B57218" w:rsidRDefault="00B401A3" w:rsidP="00433D76">
                            <w:pPr>
                              <w:rPr>
                                <w:sz w:val="24"/>
                                <w:szCs w:val="24"/>
                                <w:lang w:val="en-US"/>
                              </w:rPr>
                            </w:pPr>
                            <w:r w:rsidRPr="00B57218">
                              <w:rPr>
                                <w:sz w:val="24"/>
                                <w:szCs w:val="24"/>
                                <w:lang w:val="en-US"/>
                              </w:rPr>
                              <w:t>Meeting number: 194 302 142</w:t>
                            </w:r>
                          </w:p>
                          <w:p w:rsidR="00B401A3" w:rsidRPr="00B57218" w:rsidRDefault="00B401A3" w:rsidP="00433D76">
                            <w:pPr>
                              <w:rPr>
                                <w:sz w:val="24"/>
                                <w:szCs w:val="24"/>
                                <w:lang w:val="en-US"/>
                              </w:rPr>
                            </w:pPr>
                            <w:proofErr w:type="gramStart"/>
                            <w:r w:rsidRPr="00B57218">
                              <w:rPr>
                                <w:sz w:val="24"/>
                                <w:szCs w:val="24"/>
                                <w:lang w:val="en-US"/>
                              </w:rPr>
                              <w:t xml:space="preserve">Audio Connection </w:t>
                            </w:r>
                            <w:r>
                              <w:rPr>
                                <w:sz w:val="24"/>
                                <w:szCs w:val="24"/>
                                <w:lang w:val="en-US"/>
                              </w:rPr>
                              <w:t>:</w:t>
                            </w:r>
                            <w:proofErr w:type="gramEnd"/>
                            <w:hyperlink r:id="rId16" w:tgtFrame="_blank" w:history="1">
                              <w:r w:rsidRPr="00B57218">
                                <w:rPr>
                                  <w:color w:val="0000FF"/>
                                  <w:sz w:val="24"/>
                                  <w:szCs w:val="24"/>
                                  <w:u w:val="single"/>
                                  <w:lang w:val="en-US"/>
                                </w:rPr>
                                <w:t>+1-415-655-0001</w:t>
                              </w:r>
                            </w:hyperlink>
                            <w:r w:rsidRPr="00B57218">
                              <w:rPr>
                                <w:sz w:val="24"/>
                                <w:szCs w:val="24"/>
                                <w:lang w:val="en-US"/>
                              </w:rPr>
                              <w:t xml:space="preserve"> US TOLL</w:t>
                            </w:r>
                          </w:p>
                          <w:p w:rsidR="00B401A3" w:rsidRPr="00B57218" w:rsidRDefault="00B401A3" w:rsidP="00433D76">
                            <w:pPr>
                              <w:rPr>
                                <w:sz w:val="24"/>
                                <w:szCs w:val="24"/>
                                <w:lang w:val="en-US"/>
                              </w:rPr>
                            </w:pPr>
                            <w:r w:rsidRPr="00B57218">
                              <w:rPr>
                                <w:sz w:val="24"/>
                                <w:szCs w:val="24"/>
                                <w:lang w:val="en-US"/>
                              </w:rPr>
                              <w:t>Access code: 194 302 142</w:t>
                            </w:r>
                          </w:p>
                          <w:p w:rsidR="00B401A3" w:rsidRDefault="00B401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72.2pt;height:50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DK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" o:allowincell="f" stroked="f">
                <v:textbox>
                  <w:txbxContent>
                    <w:p w:rsidR="00B401A3" w:rsidRDefault="00B401A3">
                      <w:pPr>
                        <w:pStyle w:val="T1"/>
                        <w:spacing w:after="120"/>
                      </w:pPr>
                      <w:r>
                        <w:t>Abstract</w:t>
                      </w:r>
                    </w:p>
                    <w:p w:rsidR="00B401A3" w:rsidRDefault="00B401A3">
                      <w:pPr>
                        <w:jc w:val="both"/>
                      </w:pPr>
                      <w:r>
                        <w:t xml:space="preserve">Minutes for the 802.11 REVmc BRC </w:t>
                      </w:r>
                      <w:proofErr w:type="spellStart"/>
                      <w:r>
                        <w:t>Telcons</w:t>
                      </w:r>
                      <w:proofErr w:type="spellEnd"/>
                      <w:r>
                        <w:t xml:space="preserve"> for February 5</w:t>
                      </w:r>
                      <w:r w:rsidRPr="00FB5E79">
                        <w:rPr>
                          <w:vertAlign w:val="superscript"/>
                        </w:rPr>
                        <w:t>th</w:t>
                      </w:r>
                      <w:r>
                        <w:t xml:space="preserve"> and 19</w:t>
                      </w:r>
                      <w:r w:rsidRPr="00FB5E79">
                        <w:rPr>
                          <w:vertAlign w:val="superscript"/>
                        </w:rPr>
                        <w:t>th</w:t>
                      </w:r>
                      <w:r>
                        <w:t>, 2016</w:t>
                      </w:r>
                    </w:p>
                    <w:p w:rsidR="00B401A3" w:rsidRPr="00B57218" w:rsidRDefault="00B401A3" w:rsidP="00B57218">
                      <w:pPr>
                        <w:rPr>
                          <w:sz w:val="24"/>
                          <w:szCs w:val="24"/>
                          <w:lang w:val="en-US"/>
                        </w:rPr>
                      </w:pPr>
                      <w:r w:rsidRPr="00B57218">
                        <w:rPr>
                          <w:sz w:val="24"/>
                          <w:szCs w:val="24"/>
                          <w:lang w:val="en-US"/>
                        </w:rPr>
                        <w:t>Draft agenda:</w:t>
                      </w:r>
                    </w:p>
                    <w:p w:rsidR="00B401A3" w:rsidRPr="00B57218" w:rsidRDefault="00B401A3" w:rsidP="00B57218">
                      <w:pPr>
                        <w:ind w:left="720"/>
                        <w:rPr>
                          <w:sz w:val="24"/>
                          <w:szCs w:val="24"/>
                          <w:lang w:val="en-US"/>
                        </w:rPr>
                      </w:pPr>
                      <w:r w:rsidRPr="00B57218">
                        <w:rPr>
                          <w:sz w:val="24"/>
                          <w:szCs w:val="24"/>
                        </w:rPr>
                        <w:t>1. Call to order, attendance, and patent policy</w:t>
                      </w:r>
                    </w:p>
                    <w:p w:rsidR="00B401A3" w:rsidRPr="00B57218" w:rsidRDefault="00B401A3" w:rsidP="00B57218">
                      <w:pPr>
                        <w:ind w:left="720"/>
                        <w:rPr>
                          <w:sz w:val="24"/>
                          <w:szCs w:val="24"/>
                          <w:lang w:val="en-US"/>
                        </w:rPr>
                      </w:pPr>
                      <w:r w:rsidRPr="00B57218">
                        <w:rPr>
                          <w:sz w:val="24"/>
                          <w:szCs w:val="24"/>
                        </w:rPr>
                        <w:t xml:space="preserve">2. Editor report </w:t>
                      </w:r>
                    </w:p>
                    <w:p w:rsidR="00B401A3" w:rsidRPr="00B57218" w:rsidRDefault="00B401A3" w:rsidP="00B57218">
                      <w:pPr>
                        <w:ind w:left="720"/>
                        <w:rPr>
                          <w:sz w:val="24"/>
                          <w:szCs w:val="24"/>
                          <w:lang w:val="en-US"/>
                        </w:rPr>
                      </w:pPr>
                      <w:r w:rsidRPr="00B57218">
                        <w:rPr>
                          <w:sz w:val="24"/>
                          <w:szCs w:val="24"/>
                        </w:rPr>
                        <w:t>3. Comment resolution</w:t>
                      </w:r>
                    </w:p>
                    <w:p w:rsidR="00B401A3" w:rsidRPr="00B57218" w:rsidRDefault="00B401A3" w:rsidP="00B57218">
                      <w:pPr>
                        <w:ind w:left="720"/>
                        <w:rPr>
                          <w:sz w:val="24"/>
                          <w:szCs w:val="24"/>
                          <w:lang w:val="en-US"/>
                        </w:rPr>
                      </w:pPr>
                      <w:r w:rsidRPr="00B57218">
                        <w:rPr>
                          <w:sz w:val="24"/>
                          <w:szCs w:val="24"/>
                        </w:rPr>
                        <w:t>4. AOB</w:t>
                      </w:r>
                    </w:p>
                    <w:p w:rsidR="00B401A3" w:rsidRPr="00B57218" w:rsidRDefault="00B401A3" w:rsidP="00B57218">
                      <w:pPr>
                        <w:ind w:left="720"/>
                        <w:rPr>
                          <w:sz w:val="24"/>
                          <w:szCs w:val="24"/>
                          <w:lang w:val="en-US"/>
                        </w:rPr>
                      </w:pPr>
                      <w:r w:rsidRPr="00B57218">
                        <w:rPr>
                          <w:sz w:val="24"/>
                          <w:szCs w:val="24"/>
                        </w:rPr>
                        <w:t>5. Adjourn</w:t>
                      </w:r>
                    </w:p>
                    <w:p w:rsidR="00B401A3" w:rsidRPr="00B57218" w:rsidRDefault="00B401A3" w:rsidP="00B57218">
                      <w:pPr>
                        <w:spacing w:before="100" w:beforeAutospacing="1" w:after="100" w:afterAutospacing="1"/>
                        <w:rPr>
                          <w:sz w:val="24"/>
                          <w:szCs w:val="24"/>
                          <w:lang w:val="en-US"/>
                        </w:rPr>
                      </w:pPr>
                      <w:r w:rsidRPr="00B57218">
                        <w:rPr>
                          <w:sz w:val="24"/>
                          <w:szCs w:val="24"/>
                        </w:rPr>
                        <w:t>Note that BRC meetings and teleconferences are subject to IEEE policies and procedures, see:</w:t>
                      </w:r>
                    </w:p>
                    <w:p w:rsidR="00B401A3" w:rsidRPr="00B57218" w:rsidRDefault="00B401A3" w:rsidP="00B57218">
                      <w:pPr>
                        <w:rPr>
                          <w:sz w:val="24"/>
                          <w:szCs w:val="24"/>
                          <w:lang w:val="en-US"/>
                        </w:rPr>
                      </w:pPr>
                      <w:r w:rsidRPr="00B57218">
                        <w:rPr>
                          <w:szCs w:val="22"/>
                        </w:rPr>
                        <w:t xml:space="preserve">–        </w:t>
                      </w:r>
                      <w:hyperlink r:id="rId17" w:tgtFrame="_blank" w:history="1">
                        <w:r w:rsidRPr="00B57218">
                          <w:rPr>
                            <w:color w:val="0000FF"/>
                            <w:szCs w:val="22"/>
                            <w:u w:val="single"/>
                          </w:rPr>
                          <w:t>IEEE Patent Policy</w:t>
                        </w:r>
                      </w:hyperlink>
                      <w:r w:rsidRPr="00B57218">
                        <w:rPr>
                          <w:szCs w:val="22"/>
                        </w:rPr>
                        <w:t xml:space="preserve"> </w:t>
                      </w:r>
                      <w:r w:rsidRPr="00B57218">
                        <w:rPr>
                          <w:szCs w:val="22"/>
                        </w:rPr>
                        <w:br/>
                        <w:t xml:space="preserve">–        </w:t>
                      </w:r>
                      <w:hyperlink r:id="rId18" w:tgtFrame="_blank" w:history="1">
                        <w:r w:rsidRPr="00B57218">
                          <w:rPr>
                            <w:color w:val="0000FF"/>
                            <w:szCs w:val="22"/>
                            <w:u w:val="single"/>
                          </w:rPr>
                          <w:t>Patent FAQ</w:t>
                        </w:r>
                      </w:hyperlink>
                      <w:r w:rsidRPr="00B57218">
                        <w:rPr>
                          <w:szCs w:val="22"/>
                        </w:rPr>
                        <w:t xml:space="preserve"> </w:t>
                      </w:r>
                      <w:r w:rsidRPr="00B57218">
                        <w:rPr>
                          <w:szCs w:val="22"/>
                        </w:rPr>
                        <w:br/>
                        <w:t xml:space="preserve">–        </w:t>
                      </w:r>
                      <w:hyperlink r:id="rId19" w:tgtFrame="_blank" w:history="1">
                        <w:r w:rsidRPr="00B57218">
                          <w:rPr>
                            <w:color w:val="0000FF"/>
                            <w:szCs w:val="22"/>
                            <w:u w:val="single"/>
                          </w:rPr>
                          <w:t>Letter of Assurance Form</w:t>
                        </w:r>
                      </w:hyperlink>
                      <w:r w:rsidRPr="00B57218">
                        <w:rPr>
                          <w:szCs w:val="22"/>
                        </w:rPr>
                        <w:br/>
                        <w:t xml:space="preserve">–        </w:t>
                      </w:r>
                      <w:hyperlink r:id="rId20" w:tgtFrame="_blank" w:history="1">
                        <w:r w:rsidRPr="00B57218">
                          <w:rPr>
                            <w:color w:val="0000FF"/>
                            <w:szCs w:val="22"/>
                            <w:u w:val="single"/>
                          </w:rPr>
                          <w:t>Affiliation FAQ</w:t>
                        </w:r>
                      </w:hyperlink>
                      <w:r w:rsidRPr="00B57218">
                        <w:rPr>
                          <w:szCs w:val="22"/>
                        </w:rPr>
                        <w:t xml:space="preserve"> </w:t>
                      </w:r>
                      <w:r w:rsidRPr="00B57218">
                        <w:rPr>
                          <w:szCs w:val="22"/>
                        </w:rPr>
                        <w:br/>
                        <w:t xml:space="preserve">–        </w:t>
                      </w:r>
                      <w:hyperlink r:id="rId21" w:tgtFrame="_blank" w:history="1">
                        <w:r w:rsidRPr="00B57218">
                          <w:rPr>
                            <w:color w:val="0000FF"/>
                            <w:szCs w:val="22"/>
                            <w:u w:val="single"/>
                          </w:rPr>
                          <w:t>Anti-Trust FAQ</w:t>
                        </w:r>
                      </w:hyperlink>
                      <w:r w:rsidRPr="00B57218">
                        <w:rPr>
                          <w:szCs w:val="22"/>
                        </w:rPr>
                        <w:t xml:space="preserve"> </w:t>
                      </w:r>
                      <w:r w:rsidRPr="00B57218">
                        <w:rPr>
                          <w:szCs w:val="22"/>
                        </w:rPr>
                        <w:br/>
                        <w:t xml:space="preserve">–        </w:t>
                      </w:r>
                      <w:hyperlink r:id="rId22" w:tgtFrame="_blank" w:history="1">
                        <w:r w:rsidRPr="00B57218">
                          <w:rPr>
                            <w:color w:val="0000FF"/>
                            <w:szCs w:val="22"/>
                            <w:u w:val="single"/>
                          </w:rPr>
                          <w:t>Ethics</w:t>
                        </w:r>
                      </w:hyperlink>
                      <w:r w:rsidRPr="00B57218">
                        <w:rPr>
                          <w:szCs w:val="22"/>
                        </w:rPr>
                        <w:br/>
                        <w:t xml:space="preserve">–        </w:t>
                      </w:r>
                      <w:hyperlink r:id="rId23" w:tgtFrame="_blank" w:history="1">
                        <w:r w:rsidRPr="00B57218">
                          <w:rPr>
                            <w:color w:val="0000FF"/>
                            <w:szCs w:val="22"/>
                            <w:u w:val="single"/>
                          </w:rPr>
                          <w:t>802 LMSC P&amp;P</w:t>
                        </w:r>
                      </w:hyperlink>
                      <w:r w:rsidRPr="00B57218">
                        <w:rPr>
                          <w:szCs w:val="22"/>
                        </w:rPr>
                        <w:br/>
                        <w:t xml:space="preserve">–        </w:t>
                      </w:r>
                      <w:hyperlink r:id="rId24" w:tgtFrame="_blank" w:history="1">
                        <w:r w:rsidRPr="00B57218">
                          <w:rPr>
                            <w:color w:val="0000FF"/>
                            <w:szCs w:val="22"/>
                            <w:u w:val="single"/>
                          </w:rPr>
                          <w:t>802LMSC OM</w:t>
                        </w:r>
                      </w:hyperlink>
                    </w:p>
                    <w:p w:rsidR="00B401A3" w:rsidRDefault="00B401A3" w:rsidP="00433D76">
                      <w:pPr>
                        <w:rPr>
                          <w:sz w:val="24"/>
                          <w:szCs w:val="24"/>
                          <w:lang w:val="en-US"/>
                        </w:rPr>
                      </w:pPr>
                    </w:p>
                    <w:p w:rsidR="00B401A3" w:rsidRPr="00B57218" w:rsidRDefault="00B401A3" w:rsidP="00433D76">
                      <w:pPr>
                        <w:rPr>
                          <w:sz w:val="24"/>
                          <w:szCs w:val="24"/>
                          <w:lang w:val="en-US"/>
                        </w:rPr>
                      </w:pPr>
                      <w:r>
                        <w:rPr>
                          <w:sz w:val="24"/>
                          <w:szCs w:val="24"/>
                          <w:lang w:val="en-US"/>
                        </w:rPr>
                        <w:t>On</w:t>
                      </w:r>
                      <w:r w:rsidRPr="00B57218">
                        <w:rPr>
                          <w:sz w:val="24"/>
                          <w:szCs w:val="24"/>
                          <w:lang w:val="en-US"/>
                        </w:rPr>
                        <w:t xml:space="preserve"> Friday, </w:t>
                      </w:r>
                      <w:r>
                        <w:rPr>
                          <w:sz w:val="24"/>
                          <w:szCs w:val="24"/>
                          <w:lang w:val="en-US"/>
                        </w:rPr>
                        <w:t xml:space="preserve">Feb 5, 2016 and </w:t>
                      </w:r>
                      <w:r w:rsidRPr="00B57218">
                        <w:rPr>
                          <w:sz w:val="24"/>
                          <w:szCs w:val="24"/>
                          <w:lang w:val="en-US"/>
                        </w:rPr>
                        <w:t>Fri</w:t>
                      </w:r>
                      <w:r>
                        <w:rPr>
                          <w:sz w:val="24"/>
                          <w:szCs w:val="24"/>
                          <w:lang w:val="en-US"/>
                        </w:rPr>
                        <w:t>day</w:t>
                      </w:r>
                      <w:r w:rsidRPr="00B57218">
                        <w:rPr>
                          <w:sz w:val="24"/>
                          <w:szCs w:val="24"/>
                          <w:lang w:val="en-US"/>
                        </w:rPr>
                        <w:t>, Feb 19, 2016, 7:</w:t>
                      </w:r>
                      <w:r>
                        <w:rPr>
                          <w:sz w:val="24"/>
                          <w:szCs w:val="24"/>
                          <w:lang w:val="en-US"/>
                        </w:rPr>
                        <w:t xml:space="preserve">00 am | 2 </w:t>
                      </w:r>
                      <w:proofErr w:type="spellStart"/>
                      <w:r>
                        <w:rPr>
                          <w:sz w:val="24"/>
                          <w:szCs w:val="24"/>
                          <w:lang w:val="en-US"/>
                        </w:rPr>
                        <w:t>hr</w:t>
                      </w:r>
                      <w:proofErr w:type="spellEnd"/>
                      <w:r>
                        <w:rPr>
                          <w:sz w:val="24"/>
                          <w:szCs w:val="24"/>
                          <w:lang w:val="en-US"/>
                        </w:rPr>
                        <w:t xml:space="preserve"> </w:t>
                      </w:r>
                      <w:r w:rsidRPr="00B57218">
                        <w:rPr>
                          <w:sz w:val="24"/>
                          <w:szCs w:val="24"/>
                          <w:lang w:val="en-US"/>
                        </w:rPr>
                        <w:t xml:space="preserve">San Francisco (Pacific Standard Time, GMT-08:00) </w:t>
                      </w:r>
                    </w:p>
                    <w:p w:rsidR="00B401A3" w:rsidRPr="00B57218" w:rsidRDefault="00B401A3" w:rsidP="00433D76">
                      <w:pPr>
                        <w:rPr>
                          <w:sz w:val="24"/>
                          <w:szCs w:val="24"/>
                          <w:lang w:val="en-US"/>
                        </w:rPr>
                      </w:pPr>
                      <w:r w:rsidRPr="00B57218">
                        <w:rPr>
                          <w:sz w:val="24"/>
                          <w:szCs w:val="24"/>
                          <w:lang w:val="en-US"/>
                        </w:rPr>
                        <w:t>Host: Dorothy Stanley</w:t>
                      </w:r>
                    </w:p>
                    <w:p w:rsidR="00B401A3" w:rsidRDefault="00B401A3" w:rsidP="00433D76">
                      <w:pPr>
                        <w:rPr>
                          <w:rFonts w:ascii="Arial" w:hAnsi="Arial" w:cs="Arial"/>
                          <w:sz w:val="20"/>
                          <w:lang w:val="en-US"/>
                        </w:rPr>
                      </w:pPr>
                    </w:p>
                    <w:p w:rsidR="00B401A3" w:rsidRDefault="00B401A3" w:rsidP="00433D76">
                      <w:pPr>
                        <w:rPr>
                          <w:rFonts w:ascii="Arial" w:hAnsi="Arial" w:cs="Arial"/>
                          <w:sz w:val="20"/>
                          <w:lang w:val="en-US"/>
                        </w:rPr>
                      </w:pPr>
                    </w:p>
                    <w:p w:rsidR="00B401A3" w:rsidRPr="00B57218" w:rsidRDefault="00B401A3" w:rsidP="00433D76">
                      <w:pPr>
                        <w:rPr>
                          <w:sz w:val="24"/>
                          <w:szCs w:val="24"/>
                          <w:lang w:val="en-US"/>
                        </w:rPr>
                      </w:pPr>
                      <w:r w:rsidRPr="00B57218">
                        <w:rPr>
                          <w:rFonts w:ascii="Arial" w:hAnsi="Arial" w:cs="Arial"/>
                          <w:sz w:val="20"/>
                          <w:lang w:val="en-US"/>
                        </w:rPr>
                        <w:t> </w:t>
                      </w:r>
                      <w:r w:rsidRPr="00B57218">
                        <w:rPr>
                          <w:sz w:val="24"/>
                          <w:szCs w:val="24"/>
                          <w:lang w:val="en-US"/>
                        </w:rPr>
                        <w:t>When it’s time, join the meeting from here:</w:t>
                      </w:r>
                    </w:p>
                    <w:p w:rsidR="00B401A3" w:rsidRPr="00B57218" w:rsidRDefault="00B401A3" w:rsidP="00433D76">
                      <w:pPr>
                        <w:rPr>
                          <w:sz w:val="24"/>
                          <w:szCs w:val="24"/>
                          <w:lang w:val="en-US"/>
                        </w:rPr>
                      </w:pPr>
                      <w:hyperlink r:id="rId25" w:tgtFrame="_blank" w:history="1">
                        <w:r w:rsidRPr="00B57218">
                          <w:rPr>
                            <w:rFonts w:ascii="Arial" w:hAnsi="Arial" w:cs="Arial"/>
                            <w:color w:val="0000FF"/>
                            <w:sz w:val="20"/>
                            <w:u w:val="single"/>
                            <w:lang w:val="en-US"/>
                          </w:rPr>
                          <w:t>https://meetings.webex.com/collabs/meetings/join?uuid=M2HOO8S0N7IAGCYZMVVGJFD8IA-4O2</w:t>
                        </w:r>
                      </w:hyperlink>
                    </w:p>
                    <w:p w:rsidR="00B401A3" w:rsidRPr="00B57218" w:rsidRDefault="00B401A3" w:rsidP="00433D76">
                      <w:pPr>
                        <w:rPr>
                          <w:sz w:val="24"/>
                          <w:szCs w:val="24"/>
                          <w:lang w:val="en-US"/>
                        </w:rPr>
                      </w:pPr>
                      <w:r w:rsidRPr="00B57218">
                        <w:rPr>
                          <w:sz w:val="24"/>
                          <w:szCs w:val="24"/>
                          <w:lang w:val="en-US"/>
                        </w:rPr>
                        <w:t>Meeting number: 194 302 142</w:t>
                      </w:r>
                    </w:p>
                    <w:p w:rsidR="00B401A3" w:rsidRPr="00B57218" w:rsidRDefault="00B401A3" w:rsidP="00433D76">
                      <w:pPr>
                        <w:rPr>
                          <w:sz w:val="24"/>
                          <w:szCs w:val="24"/>
                          <w:lang w:val="en-US"/>
                        </w:rPr>
                      </w:pPr>
                      <w:proofErr w:type="gramStart"/>
                      <w:r w:rsidRPr="00B57218">
                        <w:rPr>
                          <w:sz w:val="24"/>
                          <w:szCs w:val="24"/>
                          <w:lang w:val="en-US"/>
                        </w:rPr>
                        <w:t xml:space="preserve">Audio Connection </w:t>
                      </w:r>
                      <w:r>
                        <w:rPr>
                          <w:sz w:val="24"/>
                          <w:szCs w:val="24"/>
                          <w:lang w:val="en-US"/>
                        </w:rPr>
                        <w:t>:</w:t>
                      </w:r>
                      <w:proofErr w:type="gramEnd"/>
                      <w:hyperlink r:id="rId26" w:tgtFrame="_blank" w:history="1">
                        <w:r w:rsidRPr="00B57218">
                          <w:rPr>
                            <w:color w:val="0000FF"/>
                            <w:sz w:val="24"/>
                            <w:szCs w:val="24"/>
                            <w:u w:val="single"/>
                            <w:lang w:val="en-US"/>
                          </w:rPr>
                          <w:t>+1-415-655-0001</w:t>
                        </w:r>
                      </w:hyperlink>
                      <w:r w:rsidRPr="00B57218">
                        <w:rPr>
                          <w:sz w:val="24"/>
                          <w:szCs w:val="24"/>
                          <w:lang w:val="en-US"/>
                        </w:rPr>
                        <w:t xml:space="preserve"> US TOLL</w:t>
                      </w:r>
                    </w:p>
                    <w:p w:rsidR="00B401A3" w:rsidRPr="00B57218" w:rsidRDefault="00B401A3" w:rsidP="00433D76">
                      <w:pPr>
                        <w:rPr>
                          <w:sz w:val="24"/>
                          <w:szCs w:val="24"/>
                          <w:lang w:val="en-US"/>
                        </w:rPr>
                      </w:pPr>
                      <w:r w:rsidRPr="00B57218">
                        <w:rPr>
                          <w:sz w:val="24"/>
                          <w:szCs w:val="24"/>
                          <w:lang w:val="en-US"/>
                        </w:rPr>
                        <w:t>Access code: 194 302 142</w:t>
                      </w:r>
                    </w:p>
                    <w:p w:rsidR="00B401A3" w:rsidRDefault="00B401A3">
                      <w:pPr>
                        <w:jc w:val="both"/>
                      </w:pPr>
                    </w:p>
                  </w:txbxContent>
                </v:textbox>
              </v:shape>
            </w:pict>
          </mc:Fallback>
        </mc:AlternateContent>
      </w:r>
    </w:p>
    <w:p w:rsidR="00FB5E79" w:rsidRDefault="00CA09B2" w:rsidP="00FB5E79">
      <w:pPr>
        <w:pStyle w:val="ListParagraph"/>
        <w:numPr>
          <w:ilvl w:val="0"/>
          <w:numId w:val="1"/>
        </w:numPr>
      </w:pPr>
      <w:r>
        <w:br w:type="page"/>
      </w:r>
      <w:r w:rsidR="00FB5E79">
        <w:lastRenderedPageBreak/>
        <w:t xml:space="preserve">802.11 </w:t>
      </w:r>
      <w:proofErr w:type="spellStart"/>
      <w:r w:rsidR="00FB5E79">
        <w:t>REVmc</w:t>
      </w:r>
      <w:proofErr w:type="spellEnd"/>
      <w:r w:rsidR="00FB5E79">
        <w:t xml:space="preserve"> BRC </w:t>
      </w:r>
      <w:proofErr w:type="spellStart"/>
      <w:r w:rsidR="00FB5E79">
        <w:t>Telecon</w:t>
      </w:r>
      <w:proofErr w:type="spellEnd"/>
      <w:r w:rsidR="00FB5E79">
        <w:t>: 05 February 2016</w:t>
      </w:r>
    </w:p>
    <w:p w:rsidR="00FB5E79" w:rsidRDefault="00FB5E79" w:rsidP="00FB5E79">
      <w:pPr>
        <w:pStyle w:val="ListParagraph"/>
        <w:numPr>
          <w:ilvl w:val="1"/>
          <w:numId w:val="1"/>
        </w:numPr>
      </w:pPr>
      <w:r w:rsidRPr="006B3AF9">
        <w:rPr>
          <w:b/>
        </w:rPr>
        <w:t>Call to order</w:t>
      </w:r>
      <w:r>
        <w:t xml:space="preserve"> by Dorothy STANLEY, Chair, at 10:04am</w:t>
      </w:r>
    </w:p>
    <w:p w:rsidR="00B57218" w:rsidRDefault="00B57218" w:rsidP="00B57218">
      <w:pPr>
        <w:pStyle w:val="ListParagraph"/>
        <w:ind w:left="792"/>
      </w:pPr>
    </w:p>
    <w:p w:rsidR="00FB5E79" w:rsidRDefault="00FB5E79" w:rsidP="00FB5E79">
      <w:pPr>
        <w:pStyle w:val="ListParagraph"/>
        <w:numPr>
          <w:ilvl w:val="1"/>
          <w:numId w:val="1"/>
        </w:numPr>
      </w:pPr>
      <w:r w:rsidRPr="006B3AF9">
        <w:rPr>
          <w:b/>
        </w:rPr>
        <w:t>Attendance:</w:t>
      </w:r>
      <w:r>
        <w:t xml:space="preserve"> Dorothy STANLEY (HPE); Adrian STEHPENS (Intel); Jon ROSDAHL (Qualcomm); </w:t>
      </w:r>
      <w:proofErr w:type="spellStart"/>
      <w:r>
        <w:t>Alecsander</w:t>
      </w:r>
      <w:proofErr w:type="spellEnd"/>
      <w:r>
        <w:t xml:space="preserve"> EITAN (Qualcomm); </w:t>
      </w:r>
      <w:proofErr w:type="spellStart"/>
      <w:r>
        <w:t>Assaf</w:t>
      </w:r>
      <w:proofErr w:type="spellEnd"/>
      <w:r>
        <w:t xml:space="preserve"> KASHER (Intel), Chris HANSEN (</w:t>
      </w:r>
      <w:proofErr w:type="spellStart"/>
      <w:r w:rsidRPr="00FA5B9B">
        <w:rPr>
          <w:color w:val="000000"/>
        </w:rPr>
        <w:t>Peraso</w:t>
      </w:r>
      <w:proofErr w:type="spellEnd"/>
      <w:r w:rsidRPr="00FA5B9B">
        <w:rPr>
          <w:color w:val="000000"/>
        </w:rPr>
        <w:t xml:space="preserve"> Technologies</w:t>
      </w:r>
      <w:r>
        <w:t xml:space="preserve">); Edward AU (Huawei), Emily QI (Intel), Graham SMITH (SR Technologies); </w:t>
      </w:r>
      <w:proofErr w:type="spellStart"/>
      <w:r>
        <w:t>Jinjing</w:t>
      </w:r>
      <w:proofErr w:type="spellEnd"/>
      <w:r>
        <w:t xml:space="preserve"> JIANG (Marvel); Lisa WARD (</w:t>
      </w:r>
      <w:r>
        <w:rPr>
          <w:color w:val="000000"/>
        </w:rPr>
        <w:t>Rohde &amp; Schwarz</w:t>
      </w:r>
      <w:r>
        <w:t xml:space="preserve">); Mark HAMILTON (Ruckus Wireless); Mark RISON (Samsung); Osama </w:t>
      </w:r>
      <w:r>
        <w:rPr>
          <w:color w:val="000000"/>
        </w:rPr>
        <w:t>ABOULMAGD</w:t>
      </w:r>
      <w:r>
        <w:t xml:space="preserve"> (Huawei); Payam TORAB (Broadcom); </w:t>
      </w:r>
      <w:proofErr w:type="spellStart"/>
      <w:r>
        <w:t>Sigurd</w:t>
      </w:r>
      <w:proofErr w:type="spellEnd"/>
      <w:r>
        <w:t xml:space="preserve"> SCHELSTRAETE (</w:t>
      </w:r>
      <w:proofErr w:type="spellStart"/>
      <w:r>
        <w:t>Quantenna</w:t>
      </w:r>
      <w:proofErr w:type="spellEnd"/>
      <w:r>
        <w:t>); Carlos CORDEIRO (Intel);</w:t>
      </w:r>
    </w:p>
    <w:p w:rsidR="00B57218" w:rsidRDefault="00B57218" w:rsidP="00B57218">
      <w:pPr>
        <w:pStyle w:val="ListParagraph"/>
        <w:ind w:left="792"/>
      </w:pPr>
    </w:p>
    <w:p w:rsidR="00FB5E79" w:rsidRPr="006B3AF9" w:rsidRDefault="00FB5E79" w:rsidP="00FB5E79">
      <w:pPr>
        <w:pStyle w:val="ListParagraph"/>
        <w:numPr>
          <w:ilvl w:val="1"/>
          <w:numId w:val="1"/>
        </w:numPr>
        <w:rPr>
          <w:b/>
        </w:rPr>
      </w:pPr>
      <w:r w:rsidRPr="006B3AF9">
        <w:rPr>
          <w:b/>
        </w:rPr>
        <w:t>P</w:t>
      </w:r>
      <w:r>
        <w:rPr>
          <w:b/>
        </w:rPr>
        <w:t>atent P</w:t>
      </w:r>
      <w:r w:rsidRPr="006B3AF9">
        <w:rPr>
          <w:b/>
        </w:rPr>
        <w:t>olicy</w:t>
      </w:r>
      <w:r>
        <w:rPr>
          <w:b/>
        </w:rPr>
        <w:t xml:space="preserve"> Review</w:t>
      </w:r>
    </w:p>
    <w:p w:rsidR="00FB5E79" w:rsidRDefault="00FB5E79" w:rsidP="00FB5E79">
      <w:pPr>
        <w:pStyle w:val="ListParagraph"/>
        <w:numPr>
          <w:ilvl w:val="2"/>
          <w:numId w:val="1"/>
        </w:numPr>
      </w:pPr>
      <w:r>
        <w:t>No items reported</w:t>
      </w:r>
    </w:p>
    <w:p w:rsidR="00B57218" w:rsidRDefault="00B57218" w:rsidP="00B57218">
      <w:pPr>
        <w:pStyle w:val="ListParagraph"/>
        <w:ind w:left="1224"/>
      </w:pPr>
    </w:p>
    <w:p w:rsidR="00FB5E79" w:rsidRPr="006B3AF9" w:rsidRDefault="00FB5E79" w:rsidP="00FB5E79">
      <w:pPr>
        <w:pStyle w:val="ListParagraph"/>
        <w:numPr>
          <w:ilvl w:val="1"/>
          <w:numId w:val="1"/>
        </w:numPr>
        <w:rPr>
          <w:b/>
        </w:rPr>
      </w:pPr>
      <w:r w:rsidRPr="006B3AF9">
        <w:rPr>
          <w:b/>
        </w:rPr>
        <w:t>Review Agenda</w:t>
      </w:r>
    </w:p>
    <w:p w:rsidR="00FB5E79" w:rsidRDefault="00FB5E79" w:rsidP="003C1095">
      <w:pPr>
        <w:pStyle w:val="ListParagraph"/>
        <w:numPr>
          <w:ilvl w:val="0"/>
          <w:numId w:val="2"/>
        </w:numPr>
        <w:ind w:left="1512"/>
      </w:pPr>
      <w:r w:rsidRPr="009516A5">
        <w:t>Call to order</w:t>
      </w:r>
      <w:r>
        <w:t xml:space="preserve">, </w:t>
      </w:r>
    </w:p>
    <w:p w:rsidR="00FB5E79" w:rsidRDefault="00FB5E79" w:rsidP="003C1095">
      <w:pPr>
        <w:pStyle w:val="ListParagraph"/>
        <w:numPr>
          <w:ilvl w:val="0"/>
          <w:numId w:val="2"/>
        </w:numPr>
        <w:ind w:left="1512"/>
      </w:pPr>
      <w:r>
        <w:t>Attendance</w:t>
      </w:r>
    </w:p>
    <w:p w:rsidR="00FB5E79" w:rsidRDefault="00FB5E79" w:rsidP="003C1095">
      <w:pPr>
        <w:pStyle w:val="ListParagraph"/>
        <w:numPr>
          <w:ilvl w:val="0"/>
          <w:numId w:val="2"/>
        </w:numPr>
        <w:ind w:left="1512"/>
      </w:pPr>
      <w:r>
        <w:t>Patent Policy Review</w:t>
      </w:r>
    </w:p>
    <w:p w:rsidR="00FB5E79" w:rsidRDefault="00FB5E79" w:rsidP="003C1095">
      <w:pPr>
        <w:pStyle w:val="ListParagraph"/>
        <w:numPr>
          <w:ilvl w:val="0"/>
          <w:numId w:val="2"/>
        </w:numPr>
        <w:ind w:left="1512"/>
      </w:pPr>
      <w:r>
        <w:t>Agenda Review</w:t>
      </w:r>
    </w:p>
    <w:p w:rsidR="00FB5E79" w:rsidRDefault="00FB5E79" w:rsidP="003C1095">
      <w:pPr>
        <w:pStyle w:val="ListParagraph"/>
        <w:numPr>
          <w:ilvl w:val="0"/>
          <w:numId w:val="2"/>
        </w:numPr>
        <w:ind w:left="1512"/>
      </w:pPr>
      <w:r w:rsidRPr="009516A5">
        <w:t>Edit</w:t>
      </w:r>
      <w:r>
        <w:t xml:space="preserve">or report </w:t>
      </w:r>
    </w:p>
    <w:p w:rsidR="00FB5E79" w:rsidRDefault="00FB5E79" w:rsidP="003C1095">
      <w:pPr>
        <w:pStyle w:val="ListParagraph"/>
        <w:numPr>
          <w:ilvl w:val="0"/>
          <w:numId w:val="2"/>
        </w:numPr>
        <w:ind w:left="1512"/>
      </w:pPr>
      <w:r>
        <w:t xml:space="preserve"> Comment resolution:</w:t>
      </w:r>
    </w:p>
    <w:p w:rsidR="003C1095" w:rsidRDefault="00FB5E79" w:rsidP="003C1095">
      <w:pPr>
        <w:pStyle w:val="ListParagraph"/>
        <w:numPr>
          <w:ilvl w:val="0"/>
          <w:numId w:val="4"/>
        </w:numPr>
        <w:spacing w:after="0"/>
        <w:ind w:left="1872" w:firstLine="0"/>
      </w:pPr>
      <w:r w:rsidRPr="009516A5">
        <w:t>https://mentor.ieee.org/802.11/dcn/16/11-16-0220-01-000m-clause-20-extended-mcs-set.docx</w:t>
      </w:r>
      <w:r>
        <w:t xml:space="preserve"> </w:t>
      </w:r>
      <w:r w:rsidR="003C1095">
        <w:t xml:space="preserve">   - </w:t>
      </w:r>
      <w:proofErr w:type="spellStart"/>
      <w:r w:rsidR="003C1095">
        <w:t>Assaf</w:t>
      </w:r>
      <w:proofErr w:type="spellEnd"/>
      <w:r w:rsidR="003C1095">
        <w:t xml:space="preserve"> KASHER</w:t>
      </w:r>
    </w:p>
    <w:p w:rsidR="003C1095" w:rsidRDefault="00FB5E79" w:rsidP="003C1095">
      <w:pPr>
        <w:pStyle w:val="ListParagraph"/>
        <w:numPr>
          <w:ilvl w:val="0"/>
          <w:numId w:val="4"/>
        </w:numPr>
        <w:spacing w:after="0"/>
        <w:ind w:left="1872" w:firstLine="0"/>
      </w:pPr>
      <w:r w:rsidRPr="009516A5">
        <w:t xml:space="preserve"> https://mentor.ieee.org/802.11/dcn/16/11-16-0221-00-000m-resolution</w:t>
      </w:r>
      <w:r w:rsidR="003C1095">
        <w:t>-for-cid-7086-dcf.docx - Graham SMITH</w:t>
      </w:r>
    </w:p>
    <w:p w:rsidR="003C1095" w:rsidRDefault="00FB5E79" w:rsidP="003C1095">
      <w:pPr>
        <w:pStyle w:val="ListParagraph"/>
        <w:numPr>
          <w:ilvl w:val="0"/>
          <w:numId w:val="4"/>
        </w:numPr>
        <w:spacing w:after="0"/>
        <w:ind w:left="1872" w:firstLine="0"/>
      </w:pPr>
      <w:r w:rsidRPr="009516A5">
        <w:t xml:space="preserve"> https://mentor.ieee.org/802.11/dcn/16/11-16-0228-00-000m-resolution-for-ci</w:t>
      </w:r>
      <w:r w:rsidR="003C1095">
        <w:t>ds-7087-7088-edca.docx - Graham SMITH</w:t>
      </w:r>
    </w:p>
    <w:p w:rsidR="00FB5E79" w:rsidRDefault="00FB5E79" w:rsidP="003C1095">
      <w:pPr>
        <w:pStyle w:val="ListParagraph"/>
        <w:numPr>
          <w:ilvl w:val="0"/>
          <w:numId w:val="4"/>
        </w:numPr>
        <w:spacing w:after="0"/>
        <w:ind w:left="1872" w:firstLine="0"/>
      </w:pPr>
      <w:r w:rsidRPr="009516A5">
        <w:t>https://mentor.ieee.org/802.11/dcn/16/11-16-0237-01-000m-resolutions-for-cids-assigned-to-graham-</w:t>
      </w:r>
      <w:r w:rsidR="003C1095" w:rsidRPr="009516A5">
        <w:t>d5.d</w:t>
      </w:r>
      <w:r w:rsidR="003C1095">
        <w:t>ocx -</w:t>
      </w:r>
      <w:r>
        <w:t xml:space="preserve"> Graham</w:t>
      </w:r>
      <w:r w:rsidR="003C1095">
        <w:t xml:space="preserve"> SMITH</w:t>
      </w:r>
    </w:p>
    <w:p w:rsidR="00FB5E79" w:rsidRDefault="00FB5E79" w:rsidP="003C1095">
      <w:pPr>
        <w:pStyle w:val="ListParagraph"/>
        <w:numPr>
          <w:ilvl w:val="0"/>
          <w:numId w:val="2"/>
        </w:numPr>
        <w:ind w:left="1512"/>
      </w:pPr>
      <w:r>
        <w:t>AOB</w:t>
      </w:r>
    </w:p>
    <w:p w:rsidR="00FB5E79" w:rsidRDefault="00FB5E79" w:rsidP="003C1095">
      <w:pPr>
        <w:pStyle w:val="ListParagraph"/>
        <w:numPr>
          <w:ilvl w:val="0"/>
          <w:numId w:val="2"/>
        </w:numPr>
        <w:ind w:left="1512"/>
      </w:pPr>
      <w:r>
        <w:t>Adjourn</w:t>
      </w:r>
    </w:p>
    <w:p w:rsidR="00FB5E79" w:rsidRDefault="00FB5E79" w:rsidP="00FB5E79">
      <w:pPr>
        <w:pStyle w:val="ListParagraph"/>
        <w:numPr>
          <w:ilvl w:val="2"/>
          <w:numId w:val="1"/>
        </w:numPr>
      </w:pPr>
      <w:r>
        <w:t>No objection to the proposed agenda</w:t>
      </w:r>
    </w:p>
    <w:p w:rsidR="00B57218" w:rsidRDefault="00B57218" w:rsidP="00B57218">
      <w:pPr>
        <w:pStyle w:val="ListParagraph"/>
        <w:ind w:left="1224"/>
      </w:pPr>
    </w:p>
    <w:p w:rsidR="00FB5E79" w:rsidRDefault="00FB5E79" w:rsidP="00FB5E79">
      <w:pPr>
        <w:pStyle w:val="ListParagraph"/>
        <w:numPr>
          <w:ilvl w:val="1"/>
          <w:numId w:val="1"/>
        </w:numPr>
      </w:pPr>
      <w:r w:rsidRPr="00FB5E79">
        <w:rPr>
          <w:b/>
        </w:rPr>
        <w:t>Editor report</w:t>
      </w:r>
      <w:r>
        <w:t xml:space="preserve"> 11-13/95r27 – Adrian STEPHENS (Intel)</w:t>
      </w:r>
    </w:p>
    <w:p w:rsidR="00FB5E79" w:rsidRDefault="00FB5E79" w:rsidP="00FB5E79">
      <w:pPr>
        <w:pStyle w:val="ListParagraph"/>
        <w:numPr>
          <w:ilvl w:val="2"/>
          <w:numId w:val="1"/>
        </w:numPr>
      </w:pPr>
      <w:r>
        <w:t>Slide 5 needs to be updated – stale data - ignore</w:t>
      </w:r>
    </w:p>
    <w:p w:rsidR="00FB5E79" w:rsidRDefault="00FB5E79" w:rsidP="00FB5E79">
      <w:pPr>
        <w:pStyle w:val="ListParagraph"/>
        <w:numPr>
          <w:ilvl w:val="2"/>
          <w:numId w:val="1"/>
        </w:numPr>
      </w:pPr>
      <w:r>
        <w:t>Slide 6:  828 new comments</w:t>
      </w:r>
    </w:p>
    <w:p w:rsidR="00FB5E79" w:rsidRDefault="00FB5E79" w:rsidP="00FB5E79">
      <w:pPr>
        <w:pStyle w:val="ListParagraph"/>
        <w:numPr>
          <w:ilvl w:val="2"/>
          <w:numId w:val="1"/>
        </w:numPr>
      </w:pPr>
      <w:r>
        <w:t>First pass has been done and assigned some comments</w:t>
      </w:r>
    </w:p>
    <w:p w:rsidR="00FB5E79" w:rsidRDefault="00FB5E79" w:rsidP="00FB5E79">
      <w:pPr>
        <w:pStyle w:val="ListParagraph"/>
        <w:numPr>
          <w:ilvl w:val="2"/>
          <w:numId w:val="1"/>
        </w:numPr>
      </w:pPr>
      <w:r>
        <w:t>Slide 7: Review Editorial assigned status</w:t>
      </w:r>
    </w:p>
    <w:p w:rsidR="00FB5E79" w:rsidRDefault="00FB5E79" w:rsidP="00FB5E79">
      <w:pPr>
        <w:pStyle w:val="ListParagraph"/>
        <w:numPr>
          <w:ilvl w:val="3"/>
          <w:numId w:val="1"/>
        </w:numPr>
      </w:pPr>
      <w:r>
        <w:t>Note that comments will be assigned to commenter by default that need submission, if a submission is not done in a timely manner, the comment will be rejected for lack of information.</w:t>
      </w:r>
    </w:p>
    <w:p w:rsidR="00FB5E79" w:rsidRDefault="00FB5E79" w:rsidP="00FB5E79">
      <w:pPr>
        <w:pStyle w:val="ListParagraph"/>
        <w:numPr>
          <w:ilvl w:val="2"/>
          <w:numId w:val="1"/>
        </w:numPr>
      </w:pPr>
      <w:r w:rsidRPr="006B3AF9">
        <w:rPr>
          <w:b/>
          <w:highlight w:val="yellow"/>
        </w:rPr>
        <w:t>Action item</w:t>
      </w:r>
      <w:r>
        <w:rPr>
          <w:b/>
          <w:highlight w:val="yellow"/>
        </w:rPr>
        <w:t xml:space="preserve"> #1</w:t>
      </w:r>
      <w:r w:rsidRPr="006B3AF9">
        <w:rPr>
          <w:b/>
          <w:highlight w:val="yellow"/>
        </w:rPr>
        <w:t>:</w:t>
      </w:r>
      <w:r>
        <w:t xml:space="preserve"> Adrian to send list of Submission required that is currently noted out to the reflector.</w:t>
      </w:r>
    </w:p>
    <w:p w:rsidR="00FB5E79" w:rsidRDefault="00FB5E79" w:rsidP="00FB5E79">
      <w:pPr>
        <w:pStyle w:val="ListParagraph"/>
        <w:numPr>
          <w:ilvl w:val="2"/>
          <w:numId w:val="1"/>
        </w:numPr>
      </w:pPr>
      <w:r w:rsidRPr="006B3AF9">
        <w:t>Request to be noted:</w:t>
      </w:r>
      <w:r>
        <w:t xml:space="preserve"> Adrian had to leave the call at this point. (10:20am ET)</w:t>
      </w:r>
    </w:p>
    <w:p w:rsidR="00B57218" w:rsidRDefault="00B57218" w:rsidP="00B57218">
      <w:pPr>
        <w:pStyle w:val="ListParagraph"/>
        <w:ind w:left="1224"/>
      </w:pPr>
    </w:p>
    <w:p w:rsidR="00FB5E79" w:rsidRPr="006B3AF9" w:rsidRDefault="00FB5E79" w:rsidP="00FB5E79">
      <w:pPr>
        <w:pStyle w:val="ListParagraph"/>
        <w:numPr>
          <w:ilvl w:val="1"/>
          <w:numId w:val="1"/>
        </w:numPr>
        <w:rPr>
          <w:b/>
        </w:rPr>
      </w:pPr>
      <w:r w:rsidRPr="006B3AF9">
        <w:rPr>
          <w:b/>
        </w:rPr>
        <w:t>Comment resolution</w:t>
      </w:r>
    </w:p>
    <w:p w:rsidR="00FB5E79" w:rsidRDefault="00FB5E79" w:rsidP="00FB5E79">
      <w:pPr>
        <w:pStyle w:val="ListParagraph"/>
        <w:numPr>
          <w:ilvl w:val="2"/>
          <w:numId w:val="1"/>
        </w:numPr>
      </w:pPr>
      <w:r>
        <w:t xml:space="preserve">Review Document 11-16/220r1 --  </w:t>
      </w:r>
      <w:proofErr w:type="spellStart"/>
      <w:r>
        <w:t>Assaf</w:t>
      </w:r>
      <w:proofErr w:type="spellEnd"/>
      <w:r>
        <w:t xml:space="preserve"> KASHER (Intel),</w:t>
      </w:r>
    </w:p>
    <w:p w:rsidR="00FB5E79" w:rsidRDefault="00FB5E79" w:rsidP="00FB5E79">
      <w:pPr>
        <w:pStyle w:val="ListParagraph"/>
        <w:numPr>
          <w:ilvl w:val="3"/>
          <w:numId w:val="1"/>
        </w:numPr>
      </w:pPr>
      <w:r w:rsidRPr="009516A5">
        <w:lastRenderedPageBreak/>
        <w:t>https://mentor.ieee.org/802.11/dcn/16/11-16-0220-01-000m-clause-20-</w:t>
      </w:r>
      <w:r>
        <w:t xml:space="preserve">extended-mcs-set.docx </w:t>
      </w:r>
    </w:p>
    <w:p w:rsidR="00FB5E79" w:rsidRDefault="00FB5E79" w:rsidP="00FB5E79">
      <w:pPr>
        <w:pStyle w:val="ListParagraph"/>
        <w:numPr>
          <w:ilvl w:val="3"/>
          <w:numId w:val="1"/>
        </w:numPr>
      </w:pPr>
      <w:r>
        <w:t>Review the document</w:t>
      </w:r>
    </w:p>
    <w:p w:rsidR="00FB5E79" w:rsidRDefault="00FB5E79" w:rsidP="00FB5E79">
      <w:pPr>
        <w:pStyle w:val="ListParagraph"/>
        <w:numPr>
          <w:ilvl w:val="3"/>
          <w:numId w:val="1"/>
        </w:numPr>
      </w:pPr>
      <w:r>
        <w:t>Questions and discussion</w:t>
      </w:r>
    </w:p>
    <w:p w:rsidR="00FB5E79" w:rsidRDefault="00FB5E79" w:rsidP="00FB5E79">
      <w:pPr>
        <w:pStyle w:val="ListParagraph"/>
        <w:numPr>
          <w:ilvl w:val="3"/>
          <w:numId w:val="1"/>
        </w:numPr>
      </w:pPr>
      <w:r>
        <w:t>Concern on the scope of the changes presented today.</w:t>
      </w:r>
    </w:p>
    <w:p w:rsidR="00FB5E79" w:rsidRDefault="00FB5E79" w:rsidP="00FB5E79">
      <w:pPr>
        <w:pStyle w:val="ListParagraph"/>
        <w:numPr>
          <w:ilvl w:val="3"/>
          <w:numId w:val="1"/>
        </w:numPr>
      </w:pPr>
      <w:r>
        <w:t xml:space="preserve">Suggest </w:t>
      </w:r>
      <w:proofErr w:type="spellStart"/>
      <w:r>
        <w:t>TGay</w:t>
      </w:r>
      <w:proofErr w:type="spellEnd"/>
      <w:r>
        <w:t xml:space="preserve"> may be better place to review and consider</w:t>
      </w:r>
    </w:p>
    <w:p w:rsidR="00FB5E79" w:rsidRDefault="00FB5E79" w:rsidP="00FB5E79">
      <w:pPr>
        <w:pStyle w:val="ListParagraph"/>
        <w:numPr>
          <w:ilvl w:val="3"/>
          <w:numId w:val="1"/>
        </w:numPr>
      </w:pPr>
      <w:r>
        <w:t>Question on if this submission addresses a specific comment.</w:t>
      </w:r>
    </w:p>
    <w:p w:rsidR="00FB5E79" w:rsidRDefault="00FB5E79" w:rsidP="00FB5E79">
      <w:pPr>
        <w:pStyle w:val="ListParagraph"/>
        <w:numPr>
          <w:ilvl w:val="4"/>
          <w:numId w:val="1"/>
        </w:numPr>
      </w:pPr>
      <w:r>
        <w:t>There is a comment 7142 (GEN)– about missing MCS</w:t>
      </w:r>
    </w:p>
    <w:p w:rsidR="00FB5E79" w:rsidRDefault="00FB5E79" w:rsidP="00FB5E79">
      <w:pPr>
        <w:pStyle w:val="ListParagraph"/>
        <w:numPr>
          <w:ilvl w:val="4"/>
          <w:numId w:val="1"/>
        </w:numPr>
      </w:pPr>
      <w:r>
        <w:t>The comment is valid, technical discussion is being allowed</w:t>
      </w:r>
    </w:p>
    <w:p w:rsidR="00FB5E79" w:rsidRDefault="00FB5E79" w:rsidP="00FB5E79">
      <w:pPr>
        <w:pStyle w:val="ListParagraph"/>
        <w:numPr>
          <w:ilvl w:val="3"/>
          <w:numId w:val="1"/>
        </w:numPr>
      </w:pPr>
      <w:r>
        <w:t xml:space="preserve">The determination of where this technical change should be discussed is debatable, the timeline of </w:t>
      </w:r>
      <w:proofErr w:type="spellStart"/>
      <w:r>
        <w:t>TGay</w:t>
      </w:r>
      <w:proofErr w:type="spellEnd"/>
      <w:r>
        <w:t xml:space="preserve"> is too late in usefulness in 2020 products.</w:t>
      </w:r>
    </w:p>
    <w:p w:rsidR="00FB5E79" w:rsidRDefault="00FB5E79" w:rsidP="00FB5E79">
      <w:pPr>
        <w:pStyle w:val="ListParagraph"/>
        <w:numPr>
          <w:ilvl w:val="3"/>
          <w:numId w:val="1"/>
        </w:numPr>
      </w:pPr>
      <w:r>
        <w:t xml:space="preserve">The constellations proposed are </w:t>
      </w:r>
    </w:p>
    <w:p w:rsidR="00FB5E79" w:rsidRDefault="00FB5E79" w:rsidP="00FB5E79">
      <w:pPr>
        <w:pStyle w:val="ListParagraph"/>
        <w:numPr>
          <w:ilvl w:val="3"/>
          <w:numId w:val="1"/>
        </w:numPr>
      </w:pPr>
      <w:r>
        <w:t xml:space="preserve">Assertion that the </w:t>
      </w:r>
      <w:proofErr w:type="spellStart"/>
      <w:r>
        <w:t>TGay</w:t>
      </w:r>
      <w:proofErr w:type="spellEnd"/>
      <w:r>
        <w:t xml:space="preserve"> should be the location for this discussion and review, the level and scope of this change being brought to a conference call between face-to-face sessions seems to be inappropriate.</w:t>
      </w:r>
    </w:p>
    <w:p w:rsidR="00FB5E79" w:rsidRDefault="00FB5E79" w:rsidP="00FB5E79">
      <w:pPr>
        <w:pStyle w:val="ListParagraph"/>
        <w:numPr>
          <w:ilvl w:val="4"/>
          <w:numId w:val="1"/>
        </w:numPr>
      </w:pPr>
      <w:r>
        <w:t xml:space="preserve">Is there a way to send to </w:t>
      </w:r>
      <w:proofErr w:type="spellStart"/>
      <w:r>
        <w:t>TGay</w:t>
      </w:r>
      <w:proofErr w:type="spellEnd"/>
      <w:r>
        <w:t xml:space="preserve"> for a broader technical </w:t>
      </w:r>
      <w:r w:rsidR="003C1095">
        <w:t>discussion?</w:t>
      </w:r>
    </w:p>
    <w:p w:rsidR="00FB5E79" w:rsidRDefault="00FB5E79" w:rsidP="00FB5E79">
      <w:pPr>
        <w:pStyle w:val="ListParagraph"/>
        <w:numPr>
          <w:ilvl w:val="4"/>
          <w:numId w:val="1"/>
        </w:numPr>
      </w:pPr>
      <w:r>
        <w:t>If we discuss it here, a more widely announced topic should be made.</w:t>
      </w:r>
    </w:p>
    <w:p w:rsidR="00FB5E79" w:rsidRDefault="00FB5E79" w:rsidP="00FB5E79">
      <w:pPr>
        <w:pStyle w:val="ListParagraph"/>
        <w:numPr>
          <w:ilvl w:val="3"/>
          <w:numId w:val="1"/>
        </w:numPr>
      </w:pPr>
      <w:r>
        <w:t>Note that Comments that come in on the ballot are processed as submissions are brought forward.</w:t>
      </w:r>
    </w:p>
    <w:p w:rsidR="00FB5E79" w:rsidRDefault="00FB5E79" w:rsidP="00FB5E79">
      <w:pPr>
        <w:pStyle w:val="ListParagraph"/>
        <w:numPr>
          <w:ilvl w:val="4"/>
          <w:numId w:val="1"/>
        </w:numPr>
      </w:pPr>
      <w:r>
        <w:t>Comments are process and the topics are announced in the telecom announcements for the agendas in a timely manner.</w:t>
      </w:r>
    </w:p>
    <w:p w:rsidR="00FB5E79" w:rsidRDefault="00FB5E79" w:rsidP="00FB5E79">
      <w:pPr>
        <w:pStyle w:val="ListParagraph"/>
        <w:numPr>
          <w:ilvl w:val="3"/>
          <w:numId w:val="1"/>
        </w:numPr>
      </w:pPr>
      <w:r>
        <w:t>There are several editorial comments that need to be addressed, but they can be addressed offline.</w:t>
      </w:r>
    </w:p>
    <w:p w:rsidR="00FB5E79" w:rsidRDefault="00FB5E79" w:rsidP="00FB5E79">
      <w:pPr>
        <w:pStyle w:val="ListParagraph"/>
        <w:numPr>
          <w:ilvl w:val="3"/>
          <w:numId w:val="1"/>
        </w:numPr>
      </w:pPr>
      <w:r>
        <w:t>Is the proposal deprecating OFDM?</w:t>
      </w:r>
    </w:p>
    <w:p w:rsidR="00FB5E79" w:rsidRDefault="00FB5E79" w:rsidP="00FB5E79">
      <w:pPr>
        <w:pStyle w:val="ListParagraph"/>
        <w:numPr>
          <w:ilvl w:val="4"/>
          <w:numId w:val="1"/>
        </w:numPr>
      </w:pPr>
      <w:r>
        <w:t xml:space="preserve">Current products are not seen as using the OFDM in the </w:t>
      </w:r>
      <w:proofErr w:type="gramStart"/>
      <w:r>
        <w:t>60Ghz</w:t>
      </w:r>
      <w:proofErr w:type="gramEnd"/>
      <w:r>
        <w:t xml:space="preserve"> band.</w:t>
      </w:r>
    </w:p>
    <w:p w:rsidR="00FB5E79" w:rsidRDefault="00FB5E79" w:rsidP="00FB5E79">
      <w:pPr>
        <w:pStyle w:val="ListParagraph"/>
        <w:numPr>
          <w:ilvl w:val="4"/>
          <w:numId w:val="1"/>
        </w:numPr>
      </w:pPr>
      <w:r>
        <w:t>Should we just mark it deprecated?</w:t>
      </w:r>
    </w:p>
    <w:p w:rsidR="00FB5E79" w:rsidRDefault="00FB5E79" w:rsidP="00FB5E79">
      <w:pPr>
        <w:pStyle w:val="ListParagraph"/>
        <w:numPr>
          <w:ilvl w:val="5"/>
          <w:numId w:val="1"/>
        </w:numPr>
      </w:pPr>
      <w:r>
        <w:t>Maybe, but that would be a separate discussion</w:t>
      </w:r>
    </w:p>
    <w:p w:rsidR="00FB5E79" w:rsidRDefault="00FB5E79" w:rsidP="00FB5E79">
      <w:pPr>
        <w:pStyle w:val="ListParagraph"/>
        <w:numPr>
          <w:ilvl w:val="3"/>
          <w:numId w:val="1"/>
        </w:numPr>
      </w:pPr>
      <w:r>
        <w:t>Support for presentation</w:t>
      </w:r>
    </w:p>
    <w:p w:rsidR="00FB5E79" w:rsidRDefault="00FB5E79" w:rsidP="00FB5E79">
      <w:pPr>
        <w:pStyle w:val="ListParagraph"/>
        <w:numPr>
          <w:ilvl w:val="4"/>
          <w:numId w:val="1"/>
        </w:numPr>
      </w:pPr>
      <w:r>
        <w:t>We have a need for legacy support</w:t>
      </w:r>
    </w:p>
    <w:p w:rsidR="00FB5E79" w:rsidRDefault="00FB5E79" w:rsidP="00FB5E79">
      <w:pPr>
        <w:pStyle w:val="ListParagraph"/>
        <w:numPr>
          <w:ilvl w:val="4"/>
          <w:numId w:val="1"/>
        </w:numPr>
      </w:pPr>
      <w:r>
        <w:t>This submission prevents changing the header to allow legacy support</w:t>
      </w:r>
    </w:p>
    <w:p w:rsidR="00FB5E79" w:rsidRDefault="00FB5E79" w:rsidP="00FB5E79">
      <w:pPr>
        <w:pStyle w:val="ListParagraph"/>
        <w:numPr>
          <w:ilvl w:val="4"/>
          <w:numId w:val="1"/>
        </w:numPr>
      </w:pPr>
      <w:r>
        <w:t>Yes this will cause a minor PHY change on a reserved bit use.</w:t>
      </w:r>
    </w:p>
    <w:p w:rsidR="00FB5E79" w:rsidRDefault="00FB5E79" w:rsidP="00FB5E79">
      <w:pPr>
        <w:pStyle w:val="ListParagraph"/>
        <w:numPr>
          <w:ilvl w:val="3"/>
          <w:numId w:val="1"/>
        </w:numPr>
      </w:pPr>
      <w:r>
        <w:t>Support for presentation</w:t>
      </w:r>
    </w:p>
    <w:p w:rsidR="00FB5E79" w:rsidRDefault="00FB5E79" w:rsidP="00FB5E79">
      <w:pPr>
        <w:pStyle w:val="ListParagraph"/>
        <w:numPr>
          <w:ilvl w:val="4"/>
          <w:numId w:val="1"/>
        </w:numPr>
      </w:pPr>
      <w:r>
        <w:t>This is a small change, and many simulations have been done to vet the change.</w:t>
      </w:r>
    </w:p>
    <w:p w:rsidR="00FB5E79" w:rsidRDefault="00FB5E79" w:rsidP="00FB5E79">
      <w:pPr>
        <w:pStyle w:val="ListParagraph"/>
        <w:numPr>
          <w:ilvl w:val="4"/>
          <w:numId w:val="1"/>
        </w:numPr>
      </w:pPr>
      <w:r>
        <w:t>Limited change – extension of the signal carrier only. Not a major change in 11ad.</w:t>
      </w:r>
    </w:p>
    <w:p w:rsidR="00FB5E79" w:rsidRDefault="00FB5E79" w:rsidP="00FB5E79">
      <w:pPr>
        <w:pStyle w:val="ListParagraph"/>
        <w:numPr>
          <w:ilvl w:val="3"/>
          <w:numId w:val="1"/>
        </w:numPr>
      </w:pPr>
      <w:r>
        <w:t xml:space="preserve">Another comment7138 (GEN) was also added in the </w:t>
      </w:r>
      <w:proofErr w:type="spellStart"/>
      <w:r>
        <w:t>recirc</w:t>
      </w:r>
      <w:proofErr w:type="spellEnd"/>
      <w:r>
        <w:t>, and these also are pile-on comments from the original comments that were not addressed in the first ballot. (</w:t>
      </w:r>
      <w:r w:rsidRPr="00D94967">
        <w:t>CID 7136 is related, but it says t</w:t>
      </w:r>
      <w:r>
        <w:t>o deprecate OFDM mode, which this</w:t>
      </w:r>
      <w:r w:rsidRPr="00D94967">
        <w:t xml:space="preserve"> </w:t>
      </w:r>
      <w:r>
        <w:t>submission</w:t>
      </w:r>
      <w:r w:rsidRPr="00D94967">
        <w:t xml:space="preserve"> does not address, other than in the introductory narrative.</w:t>
      </w:r>
      <w:r>
        <w:t>)</w:t>
      </w:r>
    </w:p>
    <w:p w:rsidR="00B57218" w:rsidRDefault="00B57218" w:rsidP="00B57218">
      <w:pPr>
        <w:pStyle w:val="ListParagraph"/>
        <w:ind w:left="1728"/>
      </w:pPr>
    </w:p>
    <w:p w:rsidR="00FB5E79" w:rsidRDefault="00FB5E79" w:rsidP="00FB5E79">
      <w:pPr>
        <w:pStyle w:val="ListParagraph"/>
        <w:numPr>
          <w:ilvl w:val="2"/>
          <w:numId w:val="1"/>
        </w:numPr>
      </w:pPr>
      <w:r>
        <w:t>Review Document 11-16/221r1 – Graham SMITH (SR Technologies)</w:t>
      </w:r>
    </w:p>
    <w:p w:rsidR="00FB5E79" w:rsidRDefault="00FB5E79" w:rsidP="00FB5E79">
      <w:pPr>
        <w:pStyle w:val="ListParagraph"/>
        <w:numPr>
          <w:ilvl w:val="3"/>
          <w:numId w:val="1"/>
        </w:numPr>
      </w:pPr>
      <w:r w:rsidRPr="009516A5">
        <w:t>https://mentor.ieee.org/802.11/dcn/16/11-16-0221-00-000m-res</w:t>
      </w:r>
      <w:r w:rsidR="00B57218">
        <w:t xml:space="preserve">olution-for-cid-7086-dcf.docx </w:t>
      </w:r>
    </w:p>
    <w:p w:rsidR="00FB5E79" w:rsidRDefault="00FB5E79" w:rsidP="003C1095">
      <w:pPr>
        <w:pStyle w:val="ListParagraph"/>
        <w:numPr>
          <w:ilvl w:val="3"/>
          <w:numId w:val="1"/>
        </w:numPr>
      </w:pPr>
      <w:r w:rsidRPr="003C1095">
        <w:rPr>
          <w:highlight w:val="green"/>
        </w:rPr>
        <w:t>CID 7086 (MAC</w:t>
      </w:r>
      <w:r>
        <w:t>)</w:t>
      </w:r>
    </w:p>
    <w:p w:rsidR="00FB5E79" w:rsidRDefault="00FB5E79" w:rsidP="003C1095">
      <w:pPr>
        <w:pStyle w:val="ListParagraph"/>
        <w:numPr>
          <w:ilvl w:val="4"/>
          <w:numId w:val="1"/>
        </w:numPr>
      </w:pPr>
      <w:r>
        <w:t>Review comment</w:t>
      </w:r>
    </w:p>
    <w:p w:rsidR="00FB5E79" w:rsidRDefault="00FB5E79" w:rsidP="003C1095">
      <w:pPr>
        <w:pStyle w:val="ListParagraph"/>
        <w:numPr>
          <w:ilvl w:val="4"/>
          <w:numId w:val="1"/>
        </w:numPr>
      </w:pPr>
      <w:r>
        <w:t>Review document</w:t>
      </w:r>
    </w:p>
    <w:p w:rsidR="00FB5E79" w:rsidRDefault="00FB5E79" w:rsidP="003C1095">
      <w:pPr>
        <w:pStyle w:val="ListParagraph"/>
        <w:numPr>
          <w:ilvl w:val="4"/>
          <w:numId w:val="1"/>
        </w:numPr>
      </w:pPr>
      <w:r>
        <w:lastRenderedPageBreak/>
        <w:t xml:space="preserve">Proposed Resolution: </w:t>
      </w:r>
      <w:r w:rsidRPr="006B3AF9">
        <w:t>REVISED (MAC: 2016-02-05 16:07:57Z): Incorporate the text changes in 11-16/221r0 (https://mentor.ieee.org/802.11/dcn/16/11-16-0221-00-000m-resolution-for-cid-7086-dcf.docx).  This deletes the cited sentence, and clarifies DIFS and EIFS behavior.</w:t>
      </w:r>
    </w:p>
    <w:p w:rsidR="00FB5E79" w:rsidRDefault="00FB5E79" w:rsidP="003C1095">
      <w:pPr>
        <w:pStyle w:val="ListParagraph"/>
        <w:numPr>
          <w:ilvl w:val="4"/>
          <w:numId w:val="1"/>
        </w:numPr>
      </w:pPr>
      <w:r>
        <w:t>Question on “if the immediately preceding..” event change</w:t>
      </w:r>
    </w:p>
    <w:p w:rsidR="00FB5E79" w:rsidRDefault="00FB5E79" w:rsidP="003C1095">
      <w:pPr>
        <w:pStyle w:val="ListParagraph"/>
        <w:numPr>
          <w:ilvl w:val="5"/>
          <w:numId w:val="1"/>
        </w:numPr>
      </w:pPr>
      <w:r>
        <w:t>If idle for DIFS it does not matter, if you are doing EIFS, then this captures that case</w:t>
      </w:r>
    </w:p>
    <w:p w:rsidR="00FB5E79" w:rsidRDefault="00FB5E79" w:rsidP="003C1095">
      <w:pPr>
        <w:pStyle w:val="ListParagraph"/>
        <w:numPr>
          <w:ilvl w:val="4"/>
          <w:numId w:val="1"/>
        </w:numPr>
      </w:pPr>
      <w:r>
        <w:t>No objection – Mark Ready for Motion</w:t>
      </w:r>
    </w:p>
    <w:p w:rsidR="00B57218" w:rsidRDefault="00B57218" w:rsidP="00B57218">
      <w:pPr>
        <w:pStyle w:val="ListParagraph"/>
        <w:ind w:left="2232"/>
      </w:pPr>
    </w:p>
    <w:p w:rsidR="003C1095" w:rsidRDefault="003C1095" w:rsidP="003C1095">
      <w:pPr>
        <w:pStyle w:val="ListParagraph"/>
        <w:numPr>
          <w:ilvl w:val="2"/>
          <w:numId w:val="1"/>
        </w:numPr>
      </w:pPr>
      <w:r>
        <w:t>Review Document 11-16/228r0 Graham SMITH (SR Technologies)</w:t>
      </w:r>
    </w:p>
    <w:p w:rsidR="003C1095" w:rsidRDefault="003C1095" w:rsidP="003C1095">
      <w:pPr>
        <w:pStyle w:val="ListParagraph"/>
        <w:numPr>
          <w:ilvl w:val="3"/>
          <w:numId w:val="1"/>
        </w:numPr>
      </w:pPr>
      <w:r w:rsidRPr="009516A5">
        <w:t xml:space="preserve"> https://mentor.ieee.org/802.11/dcn/16/11-16-0228-00-000m-resolution-for-ci</w:t>
      </w:r>
      <w:r w:rsidR="00B57218">
        <w:t xml:space="preserve">ds-7087-7088-edca.docx </w:t>
      </w:r>
    </w:p>
    <w:p w:rsidR="003C1095" w:rsidRDefault="003C1095" w:rsidP="003C1095">
      <w:pPr>
        <w:pStyle w:val="ListParagraph"/>
        <w:numPr>
          <w:ilvl w:val="3"/>
          <w:numId w:val="1"/>
        </w:numPr>
      </w:pPr>
      <w:r w:rsidRPr="003C1095">
        <w:rPr>
          <w:highlight w:val="yellow"/>
        </w:rPr>
        <w:t>CIDs 7087(MAC) and 7088(MAC):</w:t>
      </w:r>
      <w:r w:rsidRPr="006B3AF9">
        <w:t xml:space="preserve"> 11-16/0228r0</w:t>
      </w:r>
    </w:p>
    <w:p w:rsidR="003C1095" w:rsidRDefault="003C1095" w:rsidP="003C1095">
      <w:pPr>
        <w:pStyle w:val="ListParagraph"/>
        <w:numPr>
          <w:ilvl w:val="3"/>
          <w:numId w:val="1"/>
        </w:numPr>
      </w:pPr>
      <w:r>
        <w:t>Review document</w:t>
      </w:r>
    </w:p>
    <w:p w:rsidR="003C1095" w:rsidRDefault="003C1095" w:rsidP="003C1095">
      <w:pPr>
        <w:pStyle w:val="ListParagraph"/>
        <w:numPr>
          <w:ilvl w:val="3"/>
          <w:numId w:val="1"/>
        </w:numPr>
      </w:pPr>
      <w:r>
        <w:t>Review comment and proposed change</w:t>
      </w:r>
    </w:p>
    <w:p w:rsidR="003C1095" w:rsidRDefault="003C1095" w:rsidP="003C1095">
      <w:pPr>
        <w:pStyle w:val="ListParagraph"/>
        <w:numPr>
          <w:ilvl w:val="3"/>
          <w:numId w:val="1"/>
        </w:numPr>
      </w:pPr>
      <w:r>
        <w:t>Questions and Discussion:</w:t>
      </w:r>
    </w:p>
    <w:p w:rsidR="003C1095" w:rsidRDefault="003C1095" w:rsidP="003C1095">
      <w:pPr>
        <w:pStyle w:val="ListParagraph"/>
        <w:numPr>
          <w:ilvl w:val="4"/>
          <w:numId w:val="1"/>
        </w:numPr>
      </w:pPr>
      <w:r>
        <w:t>Trying to fix this section is laudable, but concern on making sure to get any change correct.</w:t>
      </w:r>
    </w:p>
    <w:p w:rsidR="003C1095" w:rsidRDefault="003C1095" w:rsidP="003C1095">
      <w:pPr>
        <w:pStyle w:val="ListParagraph"/>
        <w:numPr>
          <w:ilvl w:val="4"/>
          <w:numId w:val="1"/>
        </w:numPr>
      </w:pPr>
      <w:r>
        <w:t>Where are we doing the decrement for each free medium for each slot time?</w:t>
      </w:r>
    </w:p>
    <w:p w:rsidR="003C1095" w:rsidRDefault="003C1095" w:rsidP="003C1095">
      <w:pPr>
        <w:pStyle w:val="ListParagraph"/>
        <w:numPr>
          <w:ilvl w:val="5"/>
          <w:numId w:val="1"/>
        </w:numPr>
      </w:pPr>
      <w:r>
        <w:t>The implication is that it just decrements unless busy….no need to explicitly say decrement on the slot time boundaries.</w:t>
      </w:r>
    </w:p>
    <w:p w:rsidR="003C1095" w:rsidRDefault="003C1095" w:rsidP="003C1095">
      <w:pPr>
        <w:pStyle w:val="ListParagraph"/>
        <w:numPr>
          <w:ilvl w:val="5"/>
          <w:numId w:val="1"/>
        </w:numPr>
      </w:pPr>
      <w:r>
        <w:t>If the time is counting down, and the slot goes busy, do you go back to 0 or continue where you were?</w:t>
      </w:r>
    </w:p>
    <w:p w:rsidR="003C1095" w:rsidRDefault="003C1095" w:rsidP="003C1095">
      <w:pPr>
        <w:pStyle w:val="ListParagraph"/>
        <w:numPr>
          <w:ilvl w:val="6"/>
          <w:numId w:val="1"/>
        </w:numPr>
      </w:pPr>
      <w:r>
        <w:t>It is not time, but rather slot counts.</w:t>
      </w:r>
    </w:p>
    <w:p w:rsidR="003C1095" w:rsidRDefault="003C1095" w:rsidP="003C1095">
      <w:pPr>
        <w:pStyle w:val="ListParagraph"/>
        <w:numPr>
          <w:ilvl w:val="5"/>
          <w:numId w:val="1"/>
        </w:numPr>
      </w:pPr>
      <w:r>
        <w:t>Backoff timer may be a poor choice of name, as it is really slots, and you cannot have a portion of a slot.</w:t>
      </w:r>
    </w:p>
    <w:p w:rsidR="003C1095" w:rsidRDefault="003C1095" w:rsidP="003C1095">
      <w:pPr>
        <w:pStyle w:val="ListParagraph"/>
        <w:numPr>
          <w:ilvl w:val="5"/>
          <w:numId w:val="1"/>
        </w:numPr>
      </w:pPr>
      <w:r>
        <w:t>The idea is to get a converged consensus on where the slot boundaries are defined.</w:t>
      </w:r>
    </w:p>
    <w:p w:rsidR="003C1095" w:rsidRDefault="003C1095" w:rsidP="003C1095">
      <w:pPr>
        <w:pStyle w:val="ListParagraph"/>
        <w:numPr>
          <w:ilvl w:val="5"/>
          <w:numId w:val="1"/>
        </w:numPr>
      </w:pPr>
      <w:r>
        <w:t>May need more thought offline to define this.</w:t>
      </w:r>
    </w:p>
    <w:p w:rsidR="003C1095" w:rsidRDefault="003C1095" w:rsidP="003C1095">
      <w:pPr>
        <w:pStyle w:val="ListParagraph"/>
        <w:numPr>
          <w:ilvl w:val="4"/>
          <w:numId w:val="1"/>
        </w:numPr>
      </w:pPr>
      <w:r>
        <w:t>The Rx/</w:t>
      </w:r>
      <w:proofErr w:type="spellStart"/>
      <w:r>
        <w:t>TXTurnaround</w:t>
      </w:r>
      <w:proofErr w:type="spellEnd"/>
      <w:r>
        <w:t xml:space="preserve"> is used once per sequence, but the concern was if it was being done for each condition.</w:t>
      </w:r>
    </w:p>
    <w:p w:rsidR="003C1095" w:rsidRDefault="003C1095" w:rsidP="003C1095">
      <w:pPr>
        <w:pStyle w:val="ListParagraph"/>
        <w:numPr>
          <w:ilvl w:val="5"/>
          <w:numId w:val="1"/>
        </w:numPr>
      </w:pPr>
      <w:r>
        <w:t>The argument is that this is added at the end just prior to the transmission.</w:t>
      </w:r>
    </w:p>
    <w:p w:rsidR="003C1095" w:rsidRDefault="003C1095" w:rsidP="003C1095">
      <w:pPr>
        <w:pStyle w:val="ListParagraph"/>
        <w:numPr>
          <w:ilvl w:val="5"/>
          <w:numId w:val="1"/>
        </w:numPr>
      </w:pPr>
      <w:r>
        <w:t xml:space="preserve">As the timers are really counting slots, and the </w:t>
      </w:r>
      <w:proofErr w:type="spellStart"/>
      <w:r>
        <w:t>aRXTXTurnaroundTime</w:t>
      </w:r>
      <w:proofErr w:type="spellEnd"/>
      <w:r>
        <w:t xml:space="preserve"> is a bit of time, and so you are not getting a full slot, but rather to help get into the right slot time.</w:t>
      </w:r>
    </w:p>
    <w:p w:rsidR="003C1095" w:rsidRDefault="003C1095" w:rsidP="003C1095">
      <w:pPr>
        <w:pStyle w:val="ListParagraph"/>
        <w:numPr>
          <w:ilvl w:val="4"/>
          <w:numId w:val="1"/>
        </w:numPr>
      </w:pPr>
      <w:r>
        <w:t>The events a-e describe interesting events, and then event f is the last event.</w:t>
      </w:r>
    </w:p>
    <w:p w:rsidR="003C1095" w:rsidRDefault="003C1095" w:rsidP="003C1095">
      <w:pPr>
        <w:pStyle w:val="ListParagraph"/>
        <w:numPr>
          <w:ilvl w:val="5"/>
          <w:numId w:val="1"/>
        </w:numPr>
      </w:pPr>
      <w:r>
        <w:t xml:space="preserve">The draft describes how the </w:t>
      </w:r>
      <w:proofErr w:type="spellStart"/>
      <w:r>
        <w:t>aRxTxTurnaroundtime</w:t>
      </w:r>
      <w:proofErr w:type="spellEnd"/>
      <w:r>
        <w:t xml:space="preserve"> is used, and this change will need more work.</w:t>
      </w:r>
    </w:p>
    <w:p w:rsidR="00FB5E79" w:rsidRDefault="003C1095" w:rsidP="003C1095">
      <w:pPr>
        <w:pStyle w:val="ListParagraph"/>
        <w:numPr>
          <w:ilvl w:val="3"/>
          <w:numId w:val="1"/>
        </w:numPr>
      </w:pPr>
      <w:r>
        <w:t>Suggestion to look at the comments and update for later discussion</w:t>
      </w:r>
    </w:p>
    <w:p w:rsidR="00B57218" w:rsidRDefault="00B57218" w:rsidP="00B57218">
      <w:pPr>
        <w:pStyle w:val="ListParagraph"/>
        <w:ind w:left="1728"/>
      </w:pPr>
    </w:p>
    <w:p w:rsidR="003C1095" w:rsidRDefault="003C1095" w:rsidP="003C1095">
      <w:pPr>
        <w:pStyle w:val="ListParagraph"/>
        <w:numPr>
          <w:ilvl w:val="2"/>
          <w:numId w:val="1"/>
        </w:numPr>
      </w:pPr>
      <w:r>
        <w:t>Review Document 11-16/237r1 -- Graham SMITH (SR Technologies)</w:t>
      </w:r>
    </w:p>
    <w:p w:rsidR="003C1095" w:rsidRDefault="003C1095" w:rsidP="003C1095">
      <w:pPr>
        <w:pStyle w:val="ListParagraph"/>
        <w:numPr>
          <w:ilvl w:val="3"/>
          <w:numId w:val="1"/>
        </w:numPr>
      </w:pPr>
      <w:r w:rsidRPr="009516A5">
        <w:t>https://mentor.ieee.org/802.11/dcn/16/11-16-0237-01-000m-resolutions-for-cids-assig</w:t>
      </w:r>
      <w:r w:rsidR="00B57218">
        <w:t xml:space="preserve">ned-to-graham-d5.docx  </w:t>
      </w:r>
    </w:p>
    <w:p w:rsidR="003C1095" w:rsidRDefault="003C1095" w:rsidP="003C1095">
      <w:pPr>
        <w:pStyle w:val="ListParagraph"/>
        <w:numPr>
          <w:ilvl w:val="3"/>
          <w:numId w:val="1"/>
        </w:numPr>
      </w:pPr>
      <w:r w:rsidRPr="00A602A5">
        <w:rPr>
          <w:highlight w:val="green"/>
        </w:rPr>
        <w:lastRenderedPageBreak/>
        <w:t>CID 7275(MAC</w:t>
      </w:r>
      <w:r w:rsidRPr="00DE1C23">
        <w:t>): 11-16/237r1</w:t>
      </w:r>
    </w:p>
    <w:p w:rsidR="003C1095" w:rsidRDefault="003C1095" w:rsidP="003C1095">
      <w:pPr>
        <w:pStyle w:val="ListParagraph"/>
        <w:numPr>
          <w:ilvl w:val="4"/>
          <w:numId w:val="1"/>
        </w:numPr>
      </w:pPr>
      <w:r>
        <w:t>Review document</w:t>
      </w:r>
    </w:p>
    <w:p w:rsidR="003C1095" w:rsidRDefault="003C1095" w:rsidP="003C1095">
      <w:pPr>
        <w:pStyle w:val="ListParagraph"/>
        <w:numPr>
          <w:ilvl w:val="4"/>
          <w:numId w:val="1"/>
        </w:numPr>
      </w:pPr>
      <w:r>
        <w:t>Comments – discussion</w:t>
      </w:r>
    </w:p>
    <w:p w:rsidR="003C1095" w:rsidRDefault="003C1095" w:rsidP="003C1095">
      <w:pPr>
        <w:pStyle w:val="ListParagraph"/>
        <w:numPr>
          <w:ilvl w:val="5"/>
          <w:numId w:val="1"/>
        </w:numPr>
      </w:pPr>
      <w:r>
        <w:t>Is the Non-HT STAs rules also applies to DMG STAs?</w:t>
      </w:r>
    </w:p>
    <w:p w:rsidR="003C1095" w:rsidRDefault="003C1095" w:rsidP="003C1095">
      <w:pPr>
        <w:pStyle w:val="ListParagraph"/>
        <w:numPr>
          <w:ilvl w:val="6"/>
          <w:numId w:val="1"/>
        </w:numPr>
      </w:pPr>
      <w:r>
        <w:t>DMG can only talk to DMG as it is a different frequency.</w:t>
      </w:r>
    </w:p>
    <w:p w:rsidR="003C1095" w:rsidRDefault="003C1095" w:rsidP="003C1095">
      <w:pPr>
        <w:pStyle w:val="ListParagraph"/>
        <w:numPr>
          <w:ilvl w:val="6"/>
          <w:numId w:val="1"/>
        </w:numPr>
      </w:pPr>
      <w:r>
        <w:t xml:space="preserve">As the DMG is non-HT STA, then it follows the Block </w:t>
      </w:r>
      <w:proofErr w:type="spellStart"/>
      <w:r>
        <w:t>Ack</w:t>
      </w:r>
      <w:proofErr w:type="spellEnd"/>
      <w:r>
        <w:t xml:space="preserve"> Policy?</w:t>
      </w:r>
    </w:p>
    <w:p w:rsidR="003C1095" w:rsidRDefault="003C1095" w:rsidP="003C1095">
      <w:pPr>
        <w:pStyle w:val="ListParagraph"/>
        <w:numPr>
          <w:ilvl w:val="6"/>
          <w:numId w:val="1"/>
        </w:numPr>
      </w:pPr>
      <w:r>
        <w:t>No it is more complex, we need to check this case for the DMG</w:t>
      </w:r>
    </w:p>
    <w:p w:rsidR="003C1095" w:rsidRDefault="003C1095" w:rsidP="003C1095">
      <w:pPr>
        <w:pStyle w:val="ListParagraph"/>
        <w:numPr>
          <w:ilvl w:val="6"/>
          <w:numId w:val="1"/>
        </w:numPr>
      </w:pPr>
      <w:r>
        <w:t>DMG STAs need to be included in the case of the rules it is following</w:t>
      </w:r>
    </w:p>
    <w:p w:rsidR="003C1095" w:rsidRDefault="003C1095" w:rsidP="003C1095">
      <w:pPr>
        <w:pStyle w:val="ListParagraph"/>
        <w:numPr>
          <w:ilvl w:val="4"/>
          <w:numId w:val="1"/>
        </w:numPr>
      </w:pPr>
      <w:r w:rsidRPr="00C015F3">
        <w:rPr>
          <w:highlight w:val="yellow"/>
        </w:rPr>
        <w:t>ACTION ITEM #2:</w:t>
      </w:r>
      <w:r>
        <w:t xml:space="preserve"> Graham to check with DMG folks to see if change/clarification is needed.</w:t>
      </w:r>
    </w:p>
    <w:p w:rsidR="003C1095" w:rsidRDefault="003C1095" w:rsidP="003C1095">
      <w:pPr>
        <w:pStyle w:val="ListParagraph"/>
        <w:numPr>
          <w:ilvl w:val="4"/>
          <w:numId w:val="1"/>
        </w:numPr>
      </w:pPr>
      <w:r>
        <w:t xml:space="preserve">Proposed Resolution: </w:t>
      </w:r>
      <w:r w:rsidRPr="00A602A5">
        <w:t>CID 7275: REVISED (MAC: 2016-02-05 16:48:09Z): Incorporate the changes under CID 7275 in 11-16/237r1 (https://mentor.ieee.org/802.11/dcn/16/11-16-0237-01-000m-resolutions-for-cids-assigned-to-graham-d5.docx).  This rewords the cited text to clarify the advisory behavior.</w:t>
      </w:r>
    </w:p>
    <w:p w:rsidR="003C1095" w:rsidRDefault="003C1095" w:rsidP="003C1095">
      <w:pPr>
        <w:pStyle w:val="ListParagraph"/>
        <w:numPr>
          <w:ilvl w:val="4"/>
          <w:numId w:val="1"/>
        </w:numPr>
      </w:pPr>
      <w:r>
        <w:t>No objection – Mark Ready for Motion</w:t>
      </w:r>
    </w:p>
    <w:p w:rsidR="003C1095" w:rsidRDefault="003C1095" w:rsidP="003C1095">
      <w:pPr>
        <w:pStyle w:val="ListParagraph"/>
        <w:numPr>
          <w:ilvl w:val="3"/>
          <w:numId w:val="1"/>
        </w:numPr>
      </w:pPr>
      <w:r w:rsidRPr="00A602A5">
        <w:rPr>
          <w:highlight w:val="green"/>
        </w:rPr>
        <w:t>CID 7272 (GEN)</w:t>
      </w:r>
      <w:r>
        <w:t xml:space="preserve"> 11-16/237r1</w:t>
      </w:r>
    </w:p>
    <w:p w:rsidR="003C1095" w:rsidRDefault="003C1095" w:rsidP="003C1095">
      <w:pPr>
        <w:pStyle w:val="ListParagraph"/>
        <w:numPr>
          <w:ilvl w:val="4"/>
          <w:numId w:val="1"/>
        </w:numPr>
      </w:pPr>
      <w:r>
        <w:t>Review comment</w:t>
      </w:r>
    </w:p>
    <w:p w:rsidR="003C1095" w:rsidRDefault="003C1095" w:rsidP="003C1095">
      <w:pPr>
        <w:pStyle w:val="ListParagraph"/>
        <w:numPr>
          <w:ilvl w:val="4"/>
          <w:numId w:val="1"/>
        </w:numPr>
      </w:pPr>
      <w:r>
        <w:t>Review proposed resolution</w:t>
      </w:r>
    </w:p>
    <w:p w:rsidR="003C1095" w:rsidRDefault="003C1095" w:rsidP="003C1095">
      <w:pPr>
        <w:pStyle w:val="ListParagraph"/>
        <w:numPr>
          <w:ilvl w:val="4"/>
          <w:numId w:val="1"/>
        </w:numPr>
      </w:pPr>
      <w:r>
        <w:t xml:space="preserve">Proposed Resolution: CID 7272 REVISE At P40.40, insert </w:t>
      </w:r>
      <w:r w:rsidRPr="00A602A5">
        <w:t>“power save (PS) station (STA): A station that is in power save mode.</w:t>
      </w:r>
      <w:proofErr w:type="gramStart"/>
      <w:r w:rsidRPr="00A602A5">
        <w:t>”</w:t>
      </w:r>
      <w:r>
        <w:t>:</w:t>
      </w:r>
      <w:proofErr w:type="gramEnd"/>
      <w:r>
        <w:t xml:space="preserve"> </w:t>
      </w:r>
    </w:p>
    <w:p w:rsidR="003C1095" w:rsidRDefault="003C1095" w:rsidP="003C1095">
      <w:pPr>
        <w:pStyle w:val="ListParagraph"/>
        <w:numPr>
          <w:ilvl w:val="4"/>
          <w:numId w:val="1"/>
        </w:numPr>
      </w:pPr>
      <w:r>
        <w:t>No objection Mark Ready for Motion</w:t>
      </w:r>
    </w:p>
    <w:p w:rsidR="003C1095" w:rsidRDefault="003C1095" w:rsidP="003C1095">
      <w:pPr>
        <w:pStyle w:val="ListParagraph"/>
        <w:numPr>
          <w:ilvl w:val="3"/>
          <w:numId w:val="1"/>
        </w:numPr>
      </w:pPr>
      <w:r w:rsidRPr="00A602A5">
        <w:rPr>
          <w:highlight w:val="green"/>
        </w:rPr>
        <w:t>CID 7293 (MAC):</w:t>
      </w:r>
      <w:r>
        <w:t xml:space="preserve"> 11-16/237r2</w:t>
      </w:r>
    </w:p>
    <w:p w:rsidR="003C1095" w:rsidRDefault="003C1095" w:rsidP="003C1095">
      <w:pPr>
        <w:pStyle w:val="ListParagraph"/>
        <w:numPr>
          <w:ilvl w:val="4"/>
          <w:numId w:val="1"/>
        </w:numPr>
      </w:pPr>
      <w:r>
        <w:t>Review Comment</w:t>
      </w:r>
    </w:p>
    <w:p w:rsidR="003C1095" w:rsidRDefault="003C1095" w:rsidP="003C1095">
      <w:pPr>
        <w:pStyle w:val="ListParagraph"/>
        <w:numPr>
          <w:ilvl w:val="4"/>
          <w:numId w:val="1"/>
        </w:numPr>
      </w:pPr>
      <w:r>
        <w:t xml:space="preserve">Proposed Resolution: </w:t>
      </w:r>
      <w:r w:rsidRPr="00A602A5">
        <w:t>ACCEPTED (MAC: 2016-02-05 16:57:48Z)</w:t>
      </w:r>
    </w:p>
    <w:p w:rsidR="003C1095" w:rsidRDefault="003C1095" w:rsidP="003C1095">
      <w:pPr>
        <w:pStyle w:val="ListParagraph"/>
        <w:numPr>
          <w:ilvl w:val="4"/>
          <w:numId w:val="1"/>
        </w:numPr>
      </w:pPr>
      <w:r>
        <w:t>No objection – Mark Ready for Motion</w:t>
      </w:r>
    </w:p>
    <w:p w:rsidR="003C1095" w:rsidRDefault="003C1095" w:rsidP="003C1095">
      <w:pPr>
        <w:pStyle w:val="ListParagraph"/>
        <w:numPr>
          <w:ilvl w:val="3"/>
          <w:numId w:val="1"/>
        </w:numPr>
      </w:pPr>
      <w:r w:rsidRPr="00100D3F">
        <w:rPr>
          <w:highlight w:val="green"/>
        </w:rPr>
        <w:t>CID 7360 (GEN):</w:t>
      </w:r>
      <w:r>
        <w:t xml:space="preserve"> 11-16/237r2</w:t>
      </w:r>
    </w:p>
    <w:p w:rsidR="003C1095" w:rsidRDefault="003C1095" w:rsidP="003C1095">
      <w:pPr>
        <w:pStyle w:val="ListParagraph"/>
        <w:numPr>
          <w:ilvl w:val="4"/>
          <w:numId w:val="1"/>
        </w:numPr>
      </w:pPr>
      <w:r>
        <w:t>Review Comment</w:t>
      </w:r>
    </w:p>
    <w:p w:rsidR="003C1095" w:rsidRDefault="003C1095" w:rsidP="003C1095">
      <w:pPr>
        <w:pStyle w:val="ListParagraph"/>
        <w:numPr>
          <w:ilvl w:val="4"/>
          <w:numId w:val="1"/>
        </w:numPr>
      </w:pPr>
      <w:r>
        <w:t xml:space="preserve">Proposed Resolution: Revised; </w:t>
      </w:r>
      <w:proofErr w:type="gramStart"/>
      <w:r w:rsidRPr="00A602A5">
        <w:t>Incorporate</w:t>
      </w:r>
      <w:proofErr w:type="gramEnd"/>
      <w:r w:rsidRPr="00A602A5">
        <w:t xml:space="preserve"> the changes under CID 7</w:t>
      </w:r>
      <w:r>
        <w:t>360</w:t>
      </w:r>
      <w:r w:rsidRPr="00A602A5">
        <w:t xml:space="preserve"> in 11-16/237r</w:t>
      </w:r>
      <w:r>
        <w:t>2</w:t>
      </w:r>
      <w:r w:rsidRPr="00A602A5">
        <w:t xml:space="preserve"> (https://mentor.ieee.org/802.11/dcn/16/11-16-0237-0</w:t>
      </w:r>
      <w:r>
        <w:t>2</w:t>
      </w:r>
      <w:r w:rsidRPr="00A602A5">
        <w:t xml:space="preserve">-000m-resolutions-for-cids-assigned-to-graham-d5.docx).  </w:t>
      </w:r>
      <w:r w:rsidRPr="0065294F">
        <w:t>This adds an exception for DMG use of RIFS.</w:t>
      </w:r>
    </w:p>
    <w:p w:rsidR="003C1095" w:rsidRDefault="003C1095" w:rsidP="003C1095">
      <w:pPr>
        <w:pStyle w:val="ListParagraph"/>
        <w:numPr>
          <w:ilvl w:val="4"/>
          <w:numId w:val="1"/>
        </w:numPr>
      </w:pPr>
      <w:r>
        <w:t>No objection – Mark Ready for Motion</w:t>
      </w:r>
    </w:p>
    <w:p w:rsidR="003C1095" w:rsidRDefault="003C1095" w:rsidP="003C1095">
      <w:pPr>
        <w:pStyle w:val="ListParagraph"/>
        <w:numPr>
          <w:ilvl w:val="3"/>
          <w:numId w:val="1"/>
        </w:numPr>
      </w:pPr>
      <w:r w:rsidRPr="003C1095">
        <w:rPr>
          <w:highlight w:val="green"/>
        </w:rPr>
        <w:t xml:space="preserve">CID 7361 </w:t>
      </w:r>
      <w:r w:rsidRPr="00100D3F">
        <w:rPr>
          <w:highlight w:val="green"/>
        </w:rPr>
        <w:t>(MAC):</w:t>
      </w:r>
      <w:r>
        <w:t xml:space="preserve"> 11-16/237r2</w:t>
      </w:r>
    </w:p>
    <w:p w:rsidR="003C1095" w:rsidRDefault="003C1095" w:rsidP="003C1095">
      <w:pPr>
        <w:pStyle w:val="ListParagraph"/>
        <w:numPr>
          <w:ilvl w:val="4"/>
          <w:numId w:val="1"/>
        </w:numPr>
      </w:pPr>
      <w:r>
        <w:t>Review Comment</w:t>
      </w:r>
    </w:p>
    <w:p w:rsidR="003C1095" w:rsidRDefault="003C1095" w:rsidP="003C1095">
      <w:pPr>
        <w:pStyle w:val="ListParagraph"/>
        <w:numPr>
          <w:ilvl w:val="4"/>
          <w:numId w:val="1"/>
        </w:numPr>
      </w:pPr>
      <w:r>
        <w:t xml:space="preserve">Proposed Resolution: </w:t>
      </w:r>
      <w:r w:rsidRPr="0065294F">
        <w:t>CID 7361 (MAC): REVISED (MAC: 2016-02-05 17:02:17Z): Incorporate the text c</w:t>
      </w:r>
      <w:r>
        <w:t xml:space="preserve">hanges as shown in 11-16/0237r2 </w:t>
      </w:r>
      <w:r w:rsidRPr="0065294F">
        <w:t>(https://mentor.ieee.org/802.11/dcn/16/11-16-0237-02-000m-resolutions-for-cids-assigned-to-graham-d5.docx).  This adds an exception for DMG use of RIFS.</w:t>
      </w:r>
    </w:p>
    <w:p w:rsidR="003C1095" w:rsidRDefault="003C1095" w:rsidP="003C1095">
      <w:pPr>
        <w:pStyle w:val="ListParagraph"/>
        <w:numPr>
          <w:ilvl w:val="4"/>
          <w:numId w:val="1"/>
        </w:numPr>
      </w:pPr>
      <w:r>
        <w:t>No objection – Mark Ready for Motion</w:t>
      </w:r>
    </w:p>
    <w:p w:rsidR="003C1095" w:rsidRDefault="003C1095" w:rsidP="003C1095">
      <w:pPr>
        <w:pStyle w:val="ListParagraph"/>
        <w:numPr>
          <w:ilvl w:val="1"/>
          <w:numId w:val="1"/>
        </w:numPr>
      </w:pPr>
      <w:r w:rsidRPr="003C1095">
        <w:rPr>
          <w:b/>
        </w:rPr>
        <w:t>AOB</w:t>
      </w:r>
      <w:r>
        <w:t xml:space="preserve"> – out of time</w:t>
      </w:r>
    </w:p>
    <w:p w:rsidR="003C1095" w:rsidRDefault="003C1095" w:rsidP="003C1095">
      <w:pPr>
        <w:pStyle w:val="ListParagraph"/>
        <w:numPr>
          <w:ilvl w:val="1"/>
          <w:numId w:val="1"/>
        </w:numPr>
      </w:pPr>
      <w:r w:rsidRPr="00B57218">
        <w:rPr>
          <w:b/>
        </w:rPr>
        <w:t>Adjourn</w:t>
      </w:r>
      <w:r>
        <w:t xml:space="preserve"> at 12:02pm</w:t>
      </w:r>
    </w:p>
    <w:p w:rsidR="00AC1A8C" w:rsidRDefault="00AC1A8C">
      <w:pPr>
        <w:rPr>
          <w:rFonts w:ascii="Calibri" w:eastAsia="Calibri" w:hAnsi="Calibri"/>
          <w:b/>
          <w:szCs w:val="22"/>
          <w:lang w:val="en-US"/>
        </w:rPr>
      </w:pPr>
      <w:r>
        <w:rPr>
          <w:b/>
        </w:rPr>
        <w:br w:type="page"/>
      </w:r>
    </w:p>
    <w:p w:rsidR="00AC1A8C" w:rsidRDefault="00AC1A8C" w:rsidP="00AC1A8C">
      <w:pPr>
        <w:pStyle w:val="ListParagraph"/>
        <w:numPr>
          <w:ilvl w:val="0"/>
          <w:numId w:val="1"/>
        </w:numPr>
      </w:pPr>
      <w:r>
        <w:lastRenderedPageBreak/>
        <w:t xml:space="preserve">802.11 </w:t>
      </w:r>
      <w:proofErr w:type="spellStart"/>
      <w:r>
        <w:t>REVmc</w:t>
      </w:r>
      <w:proofErr w:type="spellEnd"/>
      <w:r>
        <w:t xml:space="preserve"> BRC </w:t>
      </w:r>
      <w:proofErr w:type="spellStart"/>
      <w:r>
        <w:t>Telecon</w:t>
      </w:r>
      <w:proofErr w:type="spellEnd"/>
      <w:r>
        <w:t>: 19 February 2016</w:t>
      </w:r>
    </w:p>
    <w:p w:rsidR="00AC1A8C" w:rsidRDefault="00AC1A8C" w:rsidP="00AC1A8C">
      <w:pPr>
        <w:pStyle w:val="ListParagraph"/>
        <w:numPr>
          <w:ilvl w:val="1"/>
          <w:numId w:val="1"/>
        </w:numPr>
      </w:pPr>
      <w:r w:rsidRPr="006B3AF9">
        <w:rPr>
          <w:b/>
        </w:rPr>
        <w:t>Call to order</w:t>
      </w:r>
      <w:r>
        <w:t xml:space="preserve"> by Dorothy STANLEY, Chair, at 10:03am</w:t>
      </w:r>
    </w:p>
    <w:p w:rsidR="00AC1A8C" w:rsidRDefault="00AC1A8C" w:rsidP="00AC1A8C">
      <w:pPr>
        <w:pStyle w:val="ListParagraph"/>
        <w:ind w:left="792"/>
      </w:pPr>
    </w:p>
    <w:p w:rsidR="00AC1A8C" w:rsidRDefault="00AC1A8C" w:rsidP="00E7191B">
      <w:pPr>
        <w:pStyle w:val="ListParagraph"/>
        <w:numPr>
          <w:ilvl w:val="1"/>
          <w:numId w:val="1"/>
        </w:numPr>
      </w:pPr>
      <w:r w:rsidRPr="006B3AF9">
        <w:rPr>
          <w:b/>
        </w:rPr>
        <w:t>Attendance:</w:t>
      </w:r>
      <w:r>
        <w:t xml:space="preserve"> Dorothy STANLEY (HPE); Adrian STEHPENS (Intel); Jon ROSDAHL (Qualcomm); Edward AU (Huawei); Emily QI (Intel); Graham SMITH (SR Technologies);</w:t>
      </w:r>
      <w:r w:rsidR="00D54483" w:rsidRPr="00D54483">
        <w:t xml:space="preserve"> </w:t>
      </w:r>
      <w:proofErr w:type="spellStart"/>
      <w:r w:rsidR="00D54483">
        <w:t>Jinjing</w:t>
      </w:r>
      <w:proofErr w:type="spellEnd"/>
      <w:r w:rsidR="00D54483">
        <w:t xml:space="preserve"> JIANG (Marvel); Mark HAMILTON (Ruckus Wireless); Mark RISON (Samsung); Scott Marin (Self); Sean Coffee (</w:t>
      </w:r>
      <w:proofErr w:type="spellStart"/>
      <w:r w:rsidR="00D54483">
        <w:t>Realtek</w:t>
      </w:r>
      <w:proofErr w:type="spellEnd"/>
      <w:r w:rsidR="00D54483">
        <w:t xml:space="preserve">); </w:t>
      </w:r>
      <w:proofErr w:type="spellStart"/>
      <w:r w:rsidR="00D54483">
        <w:t>Sigurd</w:t>
      </w:r>
      <w:proofErr w:type="spellEnd"/>
      <w:r w:rsidR="00D54483">
        <w:t xml:space="preserve"> SCHELSTRAETE (</w:t>
      </w:r>
      <w:proofErr w:type="spellStart"/>
      <w:r w:rsidR="00D54483">
        <w:t>Quantenna</w:t>
      </w:r>
      <w:proofErr w:type="spellEnd"/>
      <w:r w:rsidR="00D54483">
        <w:t xml:space="preserve">); </w:t>
      </w:r>
    </w:p>
    <w:p w:rsidR="00AC1A8C" w:rsidRPr="006B3AF9" w:rsidRDefault="00AC1A8C" w:rsidP="00AC1A8C">
      <w:pPr>
        <w:pStyle w:val="ListParagraph"/>
        <w:numPr>
          <w:ilvl w:val="1"/>
          <w:numId w:val="1"/>
        </w:numPr>
        <w:rPr>
          <w:b/>
        </w:rPr>
      </w:pPr>
      <w:r w:rsidRPr="006B3AF9">
        <w:rPr>
          <w:b/>
        </w:rPr>
        <w:t>P</w:t>
      </w:r>
      <w:r>
        <w:rPr>
          <w:b/>
        </w:rPr>
        <w:t>atent P</w:t>
      </w:r>
      <w:r w:rsidRPr="006B3AF9">
        <w:rPr>
          <w:b/>
        </w:rPr>
        <w:t>olicy</w:t>
      </w:r>
      <w:r>
        <w:rPr>
          <w:b/>
        </w:rPr>
        <w:t xml:space="preserve"> Review</w:t>
      </w:r>
    </w:p>
    <w:p w:rsidR="00AC1A8C" w:rsidRDefault="00AC1A8C" w:rsidP="00AC1A8C">
      <w:pPr>
        <w:pStyle w:val="ListParagraph"/>
        <w:numPr>
          <w:ilvl w:val="2"/>
          <w:numId w:val="1"/>
        </w:numPr>
      </w:pPr>
      <w:r>
        <w:t>No items reported</w:t>
      </w:r>
    </w:p>
    <w:p w:rsidR="00AC1A8C" w:rsidRDefault="00AC1A8C" w:rsidP="00AC1A8C">
      <w:pPr>
        <w:pStyle w:val="ListParagraph"/>
        <w:ind w:left="1224"/>
      </w:pPr>
    </w:p>
    <w:p w:rsidR="00AC1A8C" w:rsidRPr="006B3AF9" w:rsidRDefault="00AC1A8C" w:rsidP="00AC1A8C">
      <w:pPr>
        <w:pStyle w:val="ListParagraph"/>
        <w:numPr>
          <w:ilvl w:val="1"/>
          <w:numId w:val="1"/>
        </w:numPr>
        <w:rPr>
          <w:b/>
        </w:rPr>
      </w:pPr>
      <w:r w:rsidRPr="006B3AF9">
        <w:rPr>
          <w:b/>
        </w:rPr>
        <w:t>Review Agenda</w:t>
      </w:r>
    </w:p>
    <w:p w:rsidR="00AC1A8C" w:rsidRDefault="00AC1A8C" w:rsidP="0095402F">
      <w:pPr>
        <w:ind w:left="792"/>
      </w:pPr>
      <w:r>
        <w:t xml:space="preserve">1. </w:t>
      </w:r>
      <w:r w:rsidRPr="00AC1A8C">
        <w:rPr>
          <w:rFonts w:ascii="Arial" w:hAnsi="Arial" w:cs="Arial"/>
          <w:sz w:val="20"/>
        </w:rPr>
        <w:t>Call to order, attendance, and patent policy</w:t>
      </w:r>
    </w:p>
    <w:p w:rsidR="00AC1A8C" w:rsidRDefault="00AC1A8C" w:rsidP="0095402F">
      <w:pPr>
        <w:ind w:left="792"/>
      </w:pPr>
      <w:r w:rsidRPr="00AC1A8C">
        <w:rPr>
          <w:rFonts w:ascii="Arial" w:hAnsi="Arial" w:cs="Arial"/>
          <w:sz w:val="20"/>
        </w:rPr>
        <w:t xml:space="preserve">2. Editor report </w:t>
      </w:r>
    </w:p>
    <w:p w:rsidR="00AC1A8C" w:rsidRDefault="00AC1A8C" w:rsidP="0095402F">
      <w:pPr>
        <w:ind w:left="792"/>
      </w:pPr>
      <w:r w:rsidRPr="00AC1A8C">
        <w:rPr>
          <w:rFonts w:ascii="Arial" w:hAnsi="Arial" w:cs="Arial"/>
          <w:sz w:val="20"/>
        </w:rPr>
        <w:t>3. Comment resolution</w:t>
      </w:r>
      <w:r w:rsidR="0095402F">
        <w:rPr>
          <w:rFonts w:ascii="Arial" w:hAnsi="Arial" w:cs="Arial"/>
          <w:sz w:val="20"/>
        </w:rPr>
        <w:t>:</w:t>
      </w:r>
    </w:p>
    <w:p w:rsidR="00AC1A8C" w:rsidRDefault="00AC1A8C" w:rsidP="0095402F">
      <w:pPr>
        <w:ind w:left="1440"/>
      </w:pPr>
      <w:r w:rsidRPr="00AC1A8C">
        <w:rPr>
          <w:rFonts w:ascii="Arial" w:hAnsi="Arial" w:cs="Arial"/>
          <w:sz w:val="20"/>
        </w:rPr>
        <w:t>Adrian (40 minutes)</w:t>
      </w:r>
    </w:p>
    <w:p w:rsidR="00AC1A8C" w:rsidRDefault="00AC1A8C" w:rsidP="0095402F">
      <w:pPr>
        <w:pStyle w:val="NormalWeb"/>
        <w:spacing w:before="0" w:beforeAutospacing="0" w:after="0" w:afterAutospacing="0"/>
        <w:ind w:left="1440"/>
      </w:pPr>
      <w:r>
        <w:rPr>
          <w:rFonts w:ascii="Arial" w:hAnsi="Arial" w:cs="Arial"/>
          <w:sz w:val="20"/>
          <w:szCs w:val="20"/>
        </w:rPr>
        <w:t>e)</w:t>
      </w:r>
      <w:r>
        <w:rPr>
          <w:sz w:val="14"/>
          <w:szCs w:val="14"/>
        </w:rPr>
        <w:t xml:space="preserve">     </w:t>
      </w:r>
      <w:r>
        <w:rPr>
          <w:rFonts w:ascii="Arial" w:hAnsi="Arial" w:cs="Arial"/>
          <w:sz w:val="20"/>
          <w:szCs w:val="20"/>
          <w:lang w:val="en-GB"/>
        </w:rPr>
        <w:t>&amp; Emily&amp; Edward: Editorial Discuss CIDs 7116, 7238, 7384, 7605, 7686</w:t>
      </w:r>
    </w:p>
    <w:p w:rsidR="00AC1A8C" w:rsidRDefault="00AC1A8C" w:rsidP="0095402F">
      <w:pPr>
        <w:pStyle w:val="NormalWeb"/>
        <w:spacing w:before="0" w:beforeAutospacing="0" w:after="0" w:afterAutospacing="0"/>
        <w:ind w:left="1440"/>
      </w:pPr>
      <w:r>
        <w:rPr>
          <w:rFonts w:ascii="Arial" w:hAnsi="Arial" w:cs="Arial"/>
          <w:sz w:val="20"/>
          <w:szCs w:val="20"/>
        </w:rPr>
        <w:t>f)</w:t>
      </w:r>
      <w:r>
        <w:rPr>
          <w:sz w:val="14"/>
          <w:szCs w:val="14"/>
        </w:rPr>
        <w:t xml:space="preserve">     </w:t>
      </w:r>
      <w:r>
        <w:rPr>
          <w:rFonts w:ascii="Arial" w:hAnsi="Arial" w:cs="Arial"/>
          <w:sz w:val="20"/>
          <w:szCs w:val="20"/>
          <w:lang w:val="en-GB"/>
        </w:rPr>
        <w:t xml:space="preserve">Editor owned discuss/review: 7144, 7230, 7265, 7266, 7268, 7392, 7685, 7744, </w:t>
      </w:r>
      <w:proofErr w:type="gramStart"/>
      <w:r>
        <w:rPr>
          <w:rFonts w:ascii="Arial" w:hAnsi="Arial" w:cs="Arial"/>
          <w:sz w:val="20"/>
          <w:szCs w:val="20"/>
          <w:lang w:val="en-GB"/>
        </w:rPr>
        <w:t>7804</w:t>
      </w:r>
      <w:proofErr w:type="gramEnd"/>
    </w:p>
    <w:p w:rsidR="00AC1A8C" w:rsidRDefault="00AC1A8C" w:rsidP="0095402F">
      <w:pPr>
        <w:pStyle w:val="NormalWeb"/>
        <w:spacing w:before="0" w:beforeAutospacing="0" w:after="0" w:afterAutospacing="0"/>
        <w:ind w:left="1440"/>
      </w:pPr>
      <w:r>
        <w:rPr>
          <w:rFonts w:ascii="Arial" w:hAnsi="Arial" w:cs="Arial"/>
          <w:sz w:val="20"/>
          <w:szCs w:val="20"/>
        </w:rPr>
        <w:t>g)</w:t>
      </w:r>
      <w:r>
        <w:rPr>
          <w:sz w:val="14"/>
          <w:szCs w:val="14"/>
        </w:rPr>
        <w:t xml:space="preserve">    </w:t>
      </w:r>
      <w:hyperlink r:id="rId27" w:tgtFrame="_blank" w:history="1">
        <w:r>
          <w:rPr>
            <w:rStyle w:val="Hyperlink"/>
            <w:rFonts w:ascii="Arial" w:hAnsi="Arial" w:cs="Arial"/>
            <w:sz w:val="20"/>
            <w:szCs w:val="20"/>
          </w:rPr>
          <w:t>https://mentor.ieee.org/802.11/dcn/16/11-16-0230-01-000m-sb1-stephens-resolutions-part-1.doc</w:t>
        </w:r>
      </w:hyperlink>
      <w:r>
        <w:rPr>
          <w:rFonts w:ascii="Arial" w:hAnsi="Arial" w:cs="Arial"/>
          <w:sz w:val="20"/>
          <w:szCs w:val="20"/>
        </w:rPr>
        <w:t xml:space="preserve"> </w:t>
      </w:r>
      <w:r>
        <w:rPr>
          <w:rFonts w:ascii="Arial" w:hAnsi="Arial" w:cs="Arial"/>
          <w:sz w:val="20"/>
          <w:szCs w:val="20"/>
          <w:lang w:val="en-GB"/>
        </w:rPr>
        <w:t>includes discuss needed on 7162, 7804, 7630, 7605</w:t>
      </w:r>
    </w:p>
    <w:p w:rsidR="00AC1A8C" w:rsidRDefault="00AC1A8C" w:rsidP="0095402F">
      <w:pPr>
        <w:pStyle w:val="NormalWeb"/>
        <w:spacing w:before="0" w:beforeAutospacing="0" w:after="0" w:afterAutospacing="0"/>
        <w:ind w:left="1440"/>
      </w:pPr>
      <w:proofErr w:type="gramStart"/>
      <w:r>
        <w:rPr>
          <w:rFonts w:ascii="Arial" w:hAnsi="Arial" w:cs="Arial"/>
          <w:sz w:val="20"/>
          <w:szCs w:val="20"/>
        </w:rPr>
        <w:t>h</w:t>
      </w:r>
      <w:proofErr w:type="gramEnd"/>
      <w:r>
        <w:rPr>
          <w:rFonts w:ascii="Arial" w:hAnsi="Arial" w:cs="Arial"/>
          <w:sz w:val="20"/>
          <w:szCs w:val="20"/>
        </w:rPr>
        <w:t>)</w:t>
      </w:r>
      <w:r>
        <w:rPr>
          <w:sz w:val="14"/>
          <w:szCs w:val="14"/>
        </w:rPr>
        <w:t xml:space="preserve">     </w:t>
      </w:r>
      <w:hyperlink r:id="rId28" w:tgtFrame="_blank" w:history="1">
        <w:r>
          <w:rPr>
            <w:rStyle w:val="Hyperlink"/>
            <w:rFonts w:ascii="Arial" w:hAnsi="Arial" w:cs="Arial"/>
            <w:sz w:val="20"/>
            <w:szCs w:val="20"/>
          </w:rPr>
          <w:t>https://mentor.ieee.org/802.11/dcn/16/11-16-0260-00-000m-sb1-stephens-resolutions-part-2.doc</w:t>
        </w:r>
      </w:hyperlink>
      <w:r>
        <w:rPr>
          <w:rFonts w:ascii="Arial" w:hAnsi="Arial" w:cs="Arial"/>
          <w:sz w:val="20"/>
          <w:szCs w:val="20"/>
        </w:rPr>
        <w:t xml:space="preserve"> </w:t>
      </w:r>
    </w:p>
    <w:p w:rsidR="00AC1A8C" w:rsidRDefault="00AC1A8C" w:rsidP="0095402F">
      <w:pPr>
        <w:pStyle w:val="NormalWeb"/>
        <w:spacing w:before="0" w:beforeAutospacing="0" w:after="0" w:afterAutospacing="0"/>
        <w:ind w:left="1440"/>
        <w:rPr>
          <w:rFonts w:ascii="Arial" w:hAnsi="Arial" w:cs="Arial"/>
          <w:sz w:val="20"/>
          <w:szCs w:val="20"/>
          <w:lang w:val="en-GB"/>
        </w:rPr>
      </w:pPr>
      <w:proofErr w:type="spellStart"/>
      <w:r>
        <w:rPr>
          <w:rFonts w:ascii="Arial" w:hAnsi="Arial" w:cs="Arial"/>
          <w:sz w:val="20"/>
          <w:szCs w:val="20"/>
        </w:rPr>
        <w:t>i</w:t>
      </w:r>
      <w:proofErr w:type="spellEnd"/>
      <w:r>
        <w:rPr>
          <w:rFonts w:ascii="Arial" w:hAnsi="Arial" w:cs="Arial"/>
          <w:sz w:val="20"/>
          <w:szCs w:val="20"/>
        </w:rPr>
        <w:t>)</w:t>
      </w:r>
      <w:r>
        <w:rPr>
          <w:sz w:val="14"/>
          <w:szCs w:val="14"/>
        </w:rPr>
        <w:t xml:space="preserve">      </w:t>
      </w:r>
      <w:r>
        <w:rPr>
          <w:rFonts w:ascii="Arial" w:hAnsi="Arial" w:cs="Arial"/>
          <w:sz w:val="20"/>
          <w:szCs w:val="20"/>
          <w:lang w:val="en-GB"/>
        </w:rPr>
        <w:t>11-16-273 to be posted</w:t>
      </w:r>
    </w:p>
    <w:p w:rsidR="00AC1A8C" w:rsidRDefault="00AC1A8C" w:rsidP="0095402F">
      <w:pPr>
        <w:pStyle w:val="NormalWeb"/>
        <w:spacing w:before="0" w:beforeAutospacing="0" w:after="0" w:afterAutospacing="0"/>
        <w:ind w:left="1440"/>
        <w:rPr>
          <w:rFonts w:ascii="Arial" w:hAnsi="Arial" w:cs="Arial"/>
          <w:sz w:val="20"/>
          <w:szCs w:val="20"/>
          <w:lang w:val="en-GB"/>
        </w:rPr>
      </w:pPr>
    </w:p>
    <w:p w:rsidR="00AC1A8C" w:rsidRDefault="00AC1A8C" w:rsidP="0095402F">
      <w:pPr>
        <w:ind w:left="1440"/>
      </w:pPr>
      <w:r w:rsidRPr="00AC1A8C">
        <w:rPr>
          <w:rFonts w:ascii="Arial" w:hAnsi="Arial" w:cs="Arial"/>
          <w:sz w:val="20"/>
        </w:rPr>
        <w:t xml:space="preserve">Graham (40 minutes) </w:t>
      </w:r>
    </w:p>
    <w:p w:rsidR="00AC1A8C" w:rsidRDefault="00AC1A8C" w:rsidP="0095402F">
      <w:pPr>
        <w:pStyle w:val="NormalWeb"/>
        <w:spacing w:before="0" w:beforeAutospacing="0" w:after="0" w:afterAutospacing="0"/>
        <w:ind w:left="1440"/>
      </w:pPr>
      <w:proofErr w:type="gramStart"/>
      <w:r>
        <w:rPr>
          <w:rFonts w:ascii="Arial" w:hAnsi="Arial" w:cs="Arial"/>
          <w:sz w:val="20"/>
          <w:szCs w:val="20"/>
        </w:rPr>
        <w:t>a</w:t>
      </w:r>
      <w:proofErr w:type="gramEnd"/>
      <w:r>
        <w:rPr>
          <w:rFonts w:ascii="Arial" w:hAnsi="Arial" w:cs="Arial"/>
          <w:sz w:val="20"/>
          <w:szCs w:val="20"/>
        </w:rPr>
        <w:t>)</w:t>
      </w:r>
      <w:r>
        <w:rPr>
          <w:sz w:val="14"/>
          <w:szCs w:val="14"/>
        </w:rPr>
        <w:t xml:space="preserve">     </w:t>
      </w:r>
      <w:hyperlink r:id="rId29" w:tgtFrame="_blank" w:history="1">
        <w:r>
          <w:rPr>
            <w:rStyle w:val="Hyperlink"/>
            <w:rFonts w:ascii="Arial" w:hAnsi="Arial" w:cs="Arial"/>
            <w:sz w:val="20"/>
            <w:szCs w:val="20"/>
          </w:rPr>
          <w:t>https://mentor.ieee.org/802.11/dcn/16/11-16-0228-00-000m-resolution-for-cids-7087-7088-edca.docx</w:t>
        </w:r>
      </w:hyperlink>
      <w:r>
        <w:rPr>
          <w:rFonts w:ascii="Arial" w:hAnsi="Arial" w:cs="Arial"/>
          <w:sz w:val="20"/>
          <w:szCs w:val="20"/>
        </w:rPr>
        <w:t xml:space="preserve"> </w:t>
      </w:r>
    </w:p>
    <w:p w:rsidR="00AC1A8C" w:rsidRDefault="00AC1A8C" w:rsidP="0095402F">
      <w:pPr>
        <w:pStyle w:val="NormalWeb"/>
        <w:spacing w:before="0" w:beforeAutospacing="0" w:after="0" w:afterAutospacing="0"/>
        <w:ind w:left="1440"/>
      </w:pPr>
      <w:r>
        <w:rPr>
          <w:rFonts w:ascii="Arial" w:hAnsi="Arial" w:cs="Arial"/>
          <w:sz w:val="20"/>
          <w:szCs w:val="20"/>
        </w:rPr>
        <w:t>b)</w:t>
      </w:r>
      <w:r>
        <w:rPr>
          <w:sz w:val="14"/>
          <w:szCs w:val="14"/>
        </w:rPr>
        <w:t xml:space="preserve">    </w:t>
      </w:r>
      <w:hyperlink r:id="rId30" w:tgtFrame="_blank" w:history="1">
        <w:r>
          <w:rPr>
            <w:rStyle w:val="Hyperlink"/>
            <w:rFonts w:ascii="Arial" w:hAnsi="Arial" w:cs="Arial"/>
            <w:sz w:val="20"/>
            <w:szCs w:val="20"/>
          </w:rPr>
          <w:t>https://mentor.ieee.org/802.11/dcn/16/11-16-0237-02-000m-resolutions-for-cids-assigned-to-graham-d5.docx</w:t>
        </w:r>
      </w:hyperlink>
      <w:r>
        <w:rPr>
          <w:rFonts w:ascii="Arial" w:hAnsi="Arial" w:cs="Arial"/>
          <w:sz w:val="20"/>
          <w:szCs w:val="20"/>
        </w:rPr>
        <w:t xml:space="preserve">    </w:t>
      </w:r>
    </w:p>
    <w:p w:rsidR="00AC1A8C" w:rsidRDefault="00AC1A8C" w:rsidP="0095402F">
      <w:pPr>
        <w:pStyle w:val="NormalWeb"/>
        <w:spacing w:before="0" w:beforeAutospacing="0" w:after="0" w:afterAutospacing="0"/>
        <w:ind w:left="1440"/>
      </w:pPr>
      <w:proofErr w:type="gramStart"/>
      <w:r>
        <w:rPr>
          <w:rFonts w:ascii="Arial" w:hAnsi="Arial" w:cs="Arial"/>
          <w:sz w:val="20"/>
          <w:szCs w:val="20"/>
        </w:rPr>
        <w:t>c</w:t>
      </w:r>
      <w:proofErr w:type="gramEnd"/>
      <w:r>
        <w:rPr>
          <w:rFonts w:ascii="Arial" w:hAnsi="Arial" w:cs="Arial"/>
          <w:sz w:val="20"/>
          <w:szCs w:val="20"/>
        </w:rPr>
        <w:t>)</w:t>
      </w:r>
      <w:r>
        <w:rPr>
          <w:sz w:val="14"/>
          <w:szCs w:val="14"/>
        </w:rPr>
        <w:t xml:space="preserve">     </w:t>
      </w:r>
      <w:hyperlink r:id="rId31" w:tgtFrame="_blank" w:history="1">
        <w:r>
          <w:rPr>
            <w:rStyle w:val="Hyperlink"/>
            <w:rFonts w:ascii="Arial" w:hAnsi="Arial" w:cs="Arial"/>
            <w:sz w:val="20"/>
            <w:szCs w:val="20"/>
          </w:rPr>
          <w:t>https://mentor.ieee.org/802.11/dcn/16/11-16-0269-00-000m-resolution-cid-7089-d5.docx</w:t>
        </w:r>
      </w:hyperlink>
      <w:r>
        <w:rPr>
          <w:rFonts w:ascii="Arial" w:hAnsi="Arial" w:cs="Arial"/>
          <w:sz w:val="20"/>
          <w:szCs w:val="20"/>
        </w:rPr>
        <w:t xml:space="preserve"> </w:t>
      </w:r>
    </w:p>
    <w:p w:rsidR="00AC1A8C" w:rsidRDefault="00AC1A8C" w:rsidP="0095402F">
      <w:pPr>
        <w:pStyle w:val="NormalWeb"/>
        <w:spacing w:before="0" w:beforeAutospacing="0" w:after="0" w:afterAutospacing="0"/>
        <w:ind w:left="1440"/>
      </w:pPr>
      <w:proofErr w:type="gramStart"/>
      <w:r>
        <w:rPr>
          <w:rFonts w:ascii="Arial" w:hAnsi="Arial" w:cs="Arial"/>
          <w:sz w:val="20"/>
          <w:szCs w:val="20"/>
        </w:rPr>
        <w:t>d</w:t>
      </w:r>
      <w:proofErr w:type="gramEnd"/>
      <w:r>
        <w:rPr>
          <w:rFonts w:ascii="Arial" w:hAnsi="Arial" w:cs="Arial"/>
          <w:sz w:val="20"/>
          <w:szCs w:val="20"/>
        </w:rPr>
        <w:t>)</w:t>
      </w:r>
      <w:r>
        <w:rPr>
          <w:sz w:val="14"/>
          <w:szCs w:val="14"/>
        </w:rPr>
        <w:t xml:space="preserve">    </w:t>
      </w:r>
      <w:hyperlink r:id="rId32" w:tgtFrame="_blank" w:history="1">
        <w:r>
          <w:rPr>
            <w:rStyle w:val="Hyperlink"/>
            <w:rFonts w:ascii="Arial" w:hAnsi="Arial" w:cs="Arial"/>
            <w:sz w:val="20"/>
            <w:szCs w:val="20"/>
          </w:rPr>
          <w:t>https://mentor.ieee.org/802.11/dcn/16/11-16-0268-00-000m-resolution-for-cid-7090-d5.docx</w:t>
        </w:r>
      </w:hyperlink>
    </w:p>
    <w:p w:rsidR="00AC1A8C" w:rsidRDefault="00AC1A8C" w:rsidP="0095402F">
      <w:pPr>
        <w:pStyle w:val="NormalWeb"/>
        <w:spacing w:before="0" w:beforeAutospacing="0" w:after="0" w:afterAutospacing="0"/>
        <w:ind w:left="1440"/>
      </w:pPr>
    </w:p>
    <w:p w:rsidR="00AC1A8C" w:rsidRDefault="00AC1A8C" w:rsidP="0095402F">
      <w:pPr>
        <w:ind w:left="1440"/>
      </w:pPr>
      <w:r w:rsidRPr="00AC1A8C">
        <w:rPr>
          <w:rFonts w:ascii="Arial" w:hAnsi="Arial" w:cs="Arial"/>
          <w:sz w:val="20"/>
        </w:rPr>
        <w:t>Edward Au (30 minutes)</w:t>
      </w:r>
    </w:p>
    <w:p w:rsidR="00AC1A8C" w:rsidRDefault="00AC1A8C" w:rsidP="0095402F">
      <w:pPr>
        <w:pStyle w:val="NormalWeb"/>
        <w:spacing w:before="0" w:beforeAutospacing="0" w:after="0" w:afterAutospacing="0"/>
        <w:ind w:left="1440"/>
      </w:pPr>
      <w:r>
        <w:rPr>
          <w:rFonts w:ascii="Arial" w:hAnsi="Arial" w:cs="Arial"/>
          <w:sz w:val="20"/>
          <w:szCs w:val="20"/>
        </w:rPr>
        <w:t>j)</w:t>
      </w:r>
      <w:r>
        <w:rPr>
          <w:sz w:val="14"/>
          <w:szCs w:val="14"/>
        </w:rPr>
        <w:t xml:space="preserve">      </w:t>
      </w:r>
      <w:r>
        <w:rPr>
          <w:rFonts w:ascii="Arial" w:hAnsi="Arial" w:cs="Arial"/>
          <w:sz w:val="20"/>
          <w:szCs w:val="20"/>
        </w:rPr>
        <w:t>CIDs 7660, 7661, 7689 and 7707 –</w:t>
      </w:r>
      <w:hyperlink r:id="rId33" w:tgtFrame="_blank" w:history="1">
        <w:r>
          <w:rPr>
            <w:rStyle w:val="Hyperlink"/>
            <w:rFonts w:ascii="Arial" w:hAnsi="Arial" w:cs="Arial"/>
            <w:sz w:val="20"/>
            <w:szCs w:val="20"/>
          </w:rPr>
          <w:t>https://mentor.ieee.org/802.11/dcn/16/11-16-0263-00-000m-comment-resolution-for-cids-7660-7661-and-7664.docx</w:t>
        </w:r>
      </w:hyperlink>
    </w:p>
    <w:p w:rsidR="00AC1A8C" w:rsidRDefault="00AC1A8C" w:rsidP="0095402F">
      <w:pPr>
        <w:pStyle w:val="NormalWeb"/>
        <w:spacing w:before="0" w:beforeAutospacing="0" w:after="0" w:afterAutospacing="0"/>
        <w:ind w:left="1440"/>
      </w:pPr>
      <w:r>
        <w:rPr>
          <w:rFonts w:ascii="Arial" w:hAnsi="Arial" w:cs="Arial"/>
          <w:sz w:val="20"/>
          <w:szCs w:val="20"/>
        </w:rPr>
        <w:t>k)</w:t>
      </w:r>
      <w:r>
        <w:rPr>
          <w:sz w:val="14"/>
          <w:szCs w:val="14"/>
        </w:rPr>
        <w:t xml:space="preserve">     </w:t>
      </w:r>
      <w:hyperlink r:id="rId34" w:tgtFrame="_blank" w:history="1">
        <w:r>
          <w:rPr>
            <w:rStyle w:val="Hyperlink"/>
            <w:rFonts w:ascii="Arial" w:hAnsi="Arial" w:cs="Arial"/>
            <w:sz w:val="20"/>
            <w:szCs w:val="20"/>
          </w:rPr>
          <w:t>https://mentor.ieee.org/802.11/dcn/16/11-16-0264-00-000m-comment-resolution-for-cid-7707.docx</w:t>
        </w:r>
      </w:hyperlink>
    </w:p>
    <w:p w:rsidR="00AC1A8C" w:rsidRDefault="00AC1A8C" w:rsidP="0095402F">
      <w:pPr>
        <w:pStyle w:val="NormalWeb"/>
        <w:spacing w:before="0" w:beforeAutospacing="0" w:after="0" w:afterAutospacing="0"/>
        <w:ind w:left="1440"/>
      </w:pPr>
      <w:r>
        <w:rPr>
          <w:rFonts w:ascii="Arial" w:hAnsi="Arial" w:cs="Arial"/>
          <w:sz w:val="20"/>
          <w:szCs w:val="20"/>
        </w:rPr>
        <w:t>l)</w:t>
      </w:r>
      <w:r>
        <w:rPr>
          <w:sz w:val="14"/>
          <w:szCs w:val="14"/>
        </w:rPr>
        <w:t xml:space="preserve">      </w:t>
      </w:r>
      <w:hyperlink r:id="rId35" w:tgtFrame="_blank" w:history="1">
        <w:r>
          <w:rPr>
            <w:rStyle w:val="Hyperlink"/>
            <w:rFonts w:ascii="Arial" w:hAnsi="Arial" w:cs="Arial"/>
            <w:sz w:val="20"/>
            <w:szCs w:val="20"/>
          </w:rPr>
          <w:t>https://mentor.ieee.org/802.11/dcn/16/11-16-0265-00-000m-resolution-for-some-mac-comments-in-sb1.docx</w:t>
        </w:r>
      </w:hyperlink>
    </w:p>
    <w:p w:rsidR="00AC1A8C" w:rsidRDefault="00AC1A8C" w:rsidP="0095402F">
      <w:pPr>
        <w:ind w:left="792"/>
      </w:pPr>
      <w:r w:rsidRPr="00AC1A8C">
        <w:rPr>
          <w:rFonts w:ascii="Arial" w:hAnsi="Arial" w:cs="Arial"/>
          <w:sz w:val="20"/>
        </w:rPr>
        <w:t>Additional items for next week:</w:t>
      </w:r>
    </w:p>
    <w:p w:rsidR="00AC1A8C" w:rsidRDefault="00AC1A8C" w:rsidP="0095402F">
      <w:pPr>
        <w:ind w:left="1440"/>
      </w:pPr>
      <w:r w:rsidRPr="00AC1A8C">
        <w:rPr>
          <w:rFonts w:ascii="Arial" w:hAnsi="Arial" w:cs="Arial"/>
          <w:sz w:val="20"/>
        </w:rPr>
        <w:t>Peter E</w:t>
      </w:r>
    </w:p>
    <w:p w:rsidR="00AC1A8C" w:rsidRDefault="00AC1A8C" w:rsidP="0095402F">
      <w:pPr>
        <w:pStyle w:val="NormalWeb"/>
        <w:spacing w:before="0" w:beforeAutospacing="0" w:after="0" w:afterAutospacing="0"/>
        <w:ind w:left="1440"/>
      </w:pPr>
      <w:r>
        <w:rPr>
          <w:rFonts w:ascii="Arial" w:hAnsi="Arial" w:cs="Arial"/>
          <w:sz w:val="20"/>
          <w:szCs w:val="20"/>
        </w:rPr>
        <w:t>m)</w:t>
      </w:r>
      <w:r>
        <w:rPr>
          <w:sz w:val="14"/>
          <w:szCs w:val="14"/>
        </w:rPr>
        <w:t xml:space="preserve">   </w:t>
      </w:r>
      <w:hyperlink r:id="rId36" w:tgtFrame="_blank" w:history="1">
        <w:r>
          <w:rPr>
            <w:rStyle w:val="Hyperlink"/>
            <w:rFonts w:ascii="Arial" w:hAnsi="Arial" w:cs="Arial"/>
            <w:sz w:val="20"/>
            <w:szCs w:val="20"/>
            <w:lang w:val="en-GB"/>
          </w:rPr>
          <w:t>https://mentor.ieee.org/802.11/dcn/15/11-15-0828-08-000m-sb0-ecclesine-resolutions.docx</w:t>
        </w:r>
      </w:hyperlink>
      <w:r>
        <w:rPr>
          <w:rFonts w:ascii="Arial" w:hAnsi="Arial" w:cs="Arial"/>
          <w:sz w:val="20"/>
          <w:szCs w:val="20"/>
          <w:lang w:val="en-GB"/>
        </w:rPr>
        <w:t xml:space="preserve"> </w:t>
      </w:r>
    </w:p>
    <w:p w:rsidR="00AC1A8C" w:rsidRDefault="00AC1A8C" w:rsidP="0095402F">
      <w:pPr>
        <w:ind w:left="1440"/>
      </w:pPr>
      <w:proofErr w:type="spellStart"/>
      <w:r w:rsidRPr="00AC1A8C">
        <w:rPr>
          <w:rFonts w:ascii="Arial" w:hAnsi="Arial" w:cs="Arial"/>
          <w:sz w:val="20"/>
        </w:rPr>
        <w:t>TGmc</w:t>
      </w:r>
      <w:proofErr w:type="spellEnd"/>
      <w:r w:rsidRPr="00AC1A8C">
        <w:rPr>
          <w:rFonts w:ascii="Arial" w:hAnsi="Arial" w:cs="Arial"/>
          <w:sz w:val="20"/>
        </w:rPr>
        <w:t>: Mark Rison CIDs that are indicated as submission required:</w:t>
      </w:r>
    </w:p>
    <w:p w:rsidR="00AC1A8C" w:rsidRDefault="00AC1A8C" w:rsidP="0095402F">
      <w:pPr>
        <w:pStyle w:val="NormalWeb"/>
        <w:spacing w:before="0" w:beforeAutospacing="0" w:after="0" w:afterAutospacing="0"/>
        <w:ind w:left="1440"/>
      </w:pPr>
      <w:r>
        <w:rPr>
          <w:rFonts w:ascii="Arial" w:hAnsi="Arial" w:cs="Arial"/>
          <w:sz w:val="20"/>
          <w:szCs w:val="20"/>
        </w:rPr>
        <w:t>n)</w:t>
      </w:r>
      <w:r>
        <w:rPr>
          <w:sz w:val="14"/>
          <w:szCs w:val="14"/>
        </w:rPr>
        <w:t xml:space="preserve">     </w:t>
      </w:r>
      <w:r>
        <w:rPr>
          <w:rFonts w:ascii="Arial" w:hAnsi="Arial" w:cs="Arial"/>
          <w:sz w:val="20"/>
          <w:szCs w:val="20"/>
          <w:lang w:val="en-GB"/>
        </w:rPr>
        <w:t xml:space="preserve">7192, 7255, 7277, 7292, 7320, 7334, 7347, 7352, 7377, </w:t>
      </w:r>
      <w:r>
        <w:rPr>
          <w:rFonts w:ascii="Arial" w:hAnsi="Arial" w:cs="Arial"/>
          <w:sz w:val="20"/>
          <w:szCs w:val="20"/>
          <w:lang w:val="en-GB"/>
        </w:rPr>
        <w:br/>
        <w:t>7399, 7400, 7421, 7427, 7483, 7486, 7499, 7529, 7532,</w:t>
      </w:r>
      <w:r>
        <w:rPr>
          <w:rFonts w:ascii="Arial" w:hAnsi="Arial" w:cs="Arial"/>
          <w:sz w:val="20"/>
          <w:szCs w:val="20"/>
          <w:lang w:val="en-GB"/>
        </w:rPr>
        <w:br/>
        <w:t>7596, 7597, 7626, 7665, 7675, 7678, 7746, 7780, 7795</w:t>
      </w:r>
    </w:p>
    <w:p w:rsidR="00AC1A8C" w:rsidRDefault="00AC1A8C" w:rsidP="0095402F">
      <w:pPr>
        <w:pStyle w:val="NormalWeb"/>
        <w:spacing w:before="0" w:beforeAutospacing="0" w:after="0" w:afterAutospacing="0"/>
        <w:ind w:left="792"/>
      </w:pPr>
      <w:r>
        <w:rPr>
          <w:rFonts w:ascii="Arial" w:hAnsi="Arial" w:cs="Arial"/>
          <w:sz w:val="20"/>
          <w:szCs w:val="20"/>
        </w:rPr>
        <w:t> </w:t>
      </w:r>
    </w:p>
    <w:p w:rsidR="00AC1A8C" w:rsidRDefault="00AC1A8C" w:rsidP="0095402F">
      <w:pPr>
        <w:ind w:left="792"/>
      </w:pPr>
      <w:r w:rsidRPr="00AC1A8C">
        <w:rPr>
          <w:rFonts w:ascii="Arial" w:hAnsi="Arial" w:cs="Arial"/>
          <w:sz w:val="20"/>
        </w:rPr>
        <w:t>4. AOB – reminder of BRC meeting next week, teleconference available; agenda to be posted shortly, let me know of any additional presentations</w:t>
      </w:r>
    </w:p>
    <w:p w:rsidR="00AC1A8C" w:rsidRDefault="00AC1A8C" w:rsidP="0095402F">
      <w:pPr>
        <w:ind w:left="792"/>
      </w:pPr>
      <w:r w:rsidRPr="00AC1A8C">
        <w:rPr>
          <w:rFonts w:ascii="Arial" w:hAnsi="Arial" w:cs="Arial"/>
          <w:sz w:val="20"/>
        </w:rPr>
        <w:t>5. Adjourn</w:t>
      </w:r>
    </w:p>
    <w:p w:rsidR="00AC1A8C" w:rsidRDefault="00AC1A8C" w:rsidP="0095402F">
      <w:pPr>
        <w:pStyle w:val="ListParagraph"/>
        <w:numPr>
          <w:ilvl w:val="2"/>
          <w:numId w:val="1"/>
        </w:numPr>
      </w:pPr>
      <w:r>
        <w:t xml:space="preserve">Add time to </w:t>
      </w:r>
    </w:p>
    <w:p w:rsidR="00AC1A8C" w:rsidRDefault="00AC1A8C" w:rsidP="0095402F">
      <w:pPr>
        <w:pStyle w:val="ListParagraph"/>
        <w:numPr>
          <w:ilvl w:val="2"/>
          <w:numId w:val="1"/>
        </w:numPr>
      </w:pPr>
      <w:r>
        <w:t>No objection to draft agenda with modifications to accommodate for missing presenters</w:t>
      </w:r>
    </w:p>
    <w:p w:rsidR="00AC1A8C" w:rsidRDefault="00AC1A8C" w:rsidP="00F47371">
      <w:pPr>
        <w:pStyle w:val="ListParagraph"/>
        <w:numPr>
          <w:ilvl w:val="1"/>
          <w:numId w:val="1"/>
        </w:numPr>
      </w:pPr>
      <w:r w:rsidRPr="00D56911">
        <w:rPr>
          <w:b/>
        </w:rPr>
        <w:lastRenderedPageBreak/>
        <w:t>Editor Report</w:t>
      </w:r>
      <w:r>
        <w:t xml:space="preserve">: </w:t>
      </w:r>
    </w:p>
    <w:p w:rsidR="00AC1A8C" w:rsidRDefault="00AC1A8C" w:rsidP="00F47371">
      <w:pPr>
        <w:pStyle w:val="ListParagraph"/>
        <w:numPr>
          <w:ilvl w:val="2"/>
          <w:numId w:val="1"/>
        </w:numPr>
      </w:pPr>
      <w:r>
        <w:t>Verbal Report on New Editor Groups due to feedback on posted proposed resolutions</w:t>
      </w:r>
    </w:p>
    <w:p w:rsidR="00AC1A8C" w:rsidRDefault="00AC1A8C" w:rsidP="00F47371">
      <w:pPr>
        <w:pStyle w:val="ListParagraph"/>
        <w:numPr>
          <w:ilvl w:val="2"/>
          <w:numId w:val="1"/>
        </w:numPr>
      </w:pPr>
      <w:r>
        <w:t xml:space="preserve">Motion to approve Editorial comments that are noncontroversial </w:t>
      </w:r>
      <w:r w:rsidR="0095402F">
        <w:t>will</w:t>
      </w:r>
      <w:r>
        <w:t xml:space="preserve"> be brought later</w:t>
      </w:r>
    </w:p>
    <w:p w:rsidR="00AC1A8C" w:rsidRDefault="00AC1A8C" w:rsidP="00F47371">
      <w:pPr>
        <w:pStyle w:val="ListParagraph"/>
        <w:numPr>
          <w:ilvl w:val="2"/>
          <w:numId w:val="1"/>
        </w:numPr>
      </w:pPr>
      <w:r>
        <w:t>Allow more review for proposed rejected comments</w:t>
      </w:r>
    </w:p>
    <w:p w:rsidR="00AC1A8C" w:rsidRDefault="00AC1A8C" w:rsidP="00F47371">
      <w:pPr>
        <w:pStyle w:val="ListParagraph"/>
        <w:numPr>
          <w:ilvl w:val="2"/>
          <w:numId w:val="1"/>
        </w:numPr>
      </w:pPr>
      <w:r>
        <w:t>See 532 for the detail</w:t>
      </w:r>
    </w:p>
    <w:p w:rsidR="00AC1A8C" w:rsidRDefault="00AC1A8C" w:rsidP="00F47371">
      <w:pPr>
        <w:pStyle w:val="ListParagraph"/>
        <w:numPr>
          <w:ilvl w:val="2"/>
          <w:numId w:val="1"/>
        </w:numPr>
      </w:pPr>
      <w:r>
        <w:t>March to get new draft D5.2</w:t>
      </w:r>
    </w:p>
    <w:p w:rsidR="00D54483" w:rsidRDefault="00D54483" w:rsidP="00F47371">
      <w:pPr>
        <w:pStyle w:val="ListParagraph"/>
        <w:numPr>
          <w:ilvl w:val="1"/>
          <w:numId w:val="1"/>
        </w:numPr>
      </w:pPr>
      <w:r w:rsidRPr="00D56911">
        <w:rPr>
          <w:rFonts w:ascii="Arial" w:hAnsi="Arial" w:cs="Arial"/>
          <w:b/>
          <w:sz w:val="20"/>
          <w:szCs w:val="20"/>
          <w:lang w:val="en-GB"/>
        </w:rPr>
        <w:t>Editorial Discuss</w:t>
      </w:r>
      <w:r>
        <w:rPr>
          <w:rFonts w:ascii="Arial" w:hAnsi="Arial" w:cs="Arial"/>
          <w:sz w:val="20"/>
          <w:szCs w:val="20"/>
          <w:lang w:val="en-GB"/>
        </w:rPr>
        <w:t>: CIDs 7116, 7238, 7384, 7605, 7686</w:t>
      </w:r>
    </w:p>
    <w:p w:rsidR="00AC1A8C" w:rsidRPr="00D54483" w:rsidRDefault="00AC1A8C" w:rsidP="00F47371">
      <w:pPr>
        <w:pStyle w:val="ListParagraph"/>
        <w:numPr>
          <w:ilvl w:val="2"/>
          <w:numId w:val="1"/>
        </w:numPr>
        <w:rPr>
          <w:highlight w:val="green"/>
        </w:rPr>
      </w:pPr>
      <w:r w:rsidRPr="00D54483">
        <w:rPr>
          <w:highlight w:val="green"/>
        </w:rPr>
        <w:t>CID 7116</w:t>
      </w:r>
    </w:p>
    <w:p w:rsidR="00AC1A8C" w:rsidRDefault="00AC1A8C" w:rsidP="00F47371">
      <w:pPr>
        <w:pStyle w:val="ListParagraph"/>
        <w:numPr>
          <w:ilvl w:val="3"/>
          <w:numId w:val="1"/>
        </w:numPr>
      </w:pPr>
      <w:r>
        <w:t>Review comment</w:t>
      </w:r>
    </w:p>
    <w:p w:rsidR="00AC1A8C" w:rsidRDefault="00AC1A8C" w:rsidP="00F47371">
      <w:pPr>
        <w:pStyle w:val="ListParagraph"/>
        <w:numPr>
          <w:ilvl w:val="3"/>
          <w:numId w:val="1"/>
        </w:numPr>
      </w:pPr>
      <w:r>
        <w:t>Reference to 9.3.5 is incorrect.</w:t>
      </w:r>
    </w:p>
    <w:p w:rsidR="00AC1A8C" w:rsidRDefault="00AC1A8C" w:rsidP="00F47371">
      <w:pPr>
        <w:pStyle w:val="ListParagraph"/>
        <w:numPr>
          <w:ilvl w:val="3"/>
          <w:numId w:val="1"/>
        </w:numPr>
      </w:pPr>
      <w:r>
        <w:t>Look for what is correct</w:t>
      </w:r>
    </w:p>
    <w:p w:rsidR="00AC1A8C" w:rsidRDefault="00D54483" w:rsidP="00F47371">
      <w:pPr>
        <w:pStyle w:val="ListParagraph"/>
        <w:numPr>
          <w:ilvl w:val="3"/>
          <w:numId w:val="1"/>
        </w:numPr>
      </w:pPr>
      <w:r>
        <w:t>Suggest to change to 10.35.2</w:t>
      </w:r>
    </w:p>
    <w:p w:rsidR="00D54483" w:rsidRDefault="00D54483" w:rsidP="00F47371">
      <w:pPr>
        <w:pStyle w:val="ListParagraph"/>
        <w:numPr>
          <w:ilvl w:val="3"/>
          <w:numId w:val="1"/>
        </w:numPr>
      </w:pPr>
      <w:r>
        <w:t>Proposed resolution: Revised; Make changes as indicated, except at 2179.27 changes reference to 10.35.2.</w:t>
      </w:r>
    </w:p>
    <w:p w:rsidR="00D54483" w:rsidRDefault="00D54483" w:rsidP="00F47371">
      <w:pPr>
        <w:pStyle w:val="ListParagraph"/>
        <w:numPr>
          <w:ilvl w:val="3"/>
          <w:numId w:val="1"/>
        </w:numPr>
      </w:pPr>
      <w:r>
        <w:t>No Objection - Mark Ready for motion</w:t>
      </w:r>
    </w:p>
    <w:p w:rsidR="00D54483" w:rsidRPr="00E32C17" w:rsidRDefault="00D54483" w:rsidP="00F47371">
      <w:pPr>
        <w:pStyle w:val="ListParagraph"/>
        <w:numPr>
          <w:ilvl w:val="2"/>
          <w:numId w:val="1"/>
        </w:numPr>
        <w:rPr>
          <w:highlight w:val="green"/>
        </w:rPr>
      </w:pPr>
      <w:r w:rsidRPr="00E32C17">
        <w:rPr>
          <w:highlight w:val="green"/>
        </w:rPr>
        <w:t>CID 7238</w:t>
      </w:r>
    </w:p>
    <w:p w:rsidR="00D54483" w:rsidRDefault="00D54483" w:rsidP="00F47371">
      <w:pPr>
        <w:pStyle w:val="ListParagraph"/>
        <w:numPr>
          <w:ilvl w:val="3"/>
          <w:numId w:val="1"/>
        </w:numPr>
      </w:pPr>
      <w:r>
        <w:t>Review comment</w:t>
      </w:r>
    </w:p>
    <w:p w:rsidR="00D54483" w:rsidRDefault="00D54483" w:rsidP="00F47371">
      <w:pPr>
        <w:pStyle w:val="ListParagraph"/>
        <w:numPr>
          <w:ilvl w:val="3"/>
          <w:numId w:val="1"/>
        </w:numPr>
      </w:pPr>
      <w:r>
        <w:t xml:space="preserve">Review </w:t>
      </w:r>
      <w:r w:rsidR="008127BE">
        <w:t>diagram</w:t>
      </w:r>
      <w:r>
        <w:t xml:space="preserve"> 6-17</w:t>
      </w:r>
    </w:p>
    <w:p w:rsidR="00D54483" w:rsidRDefault="00D54483" w:rsidP="00F47371">
      <w:pPr>
        <w:pStyle w:val="ListParagraph"/>
        <w:numPr>
          <w:ilvl w:val="3"/>
          <w:numId w:val="1"/>
        </w:numPr>
      </w:pPr>
      <w:r>
        <w:t>Note error on two horizontal arrows for MLME-FINETIMINGMSMT</w:t>
      </w:r>
    </w:p>
    <w:p w:rsidR="00D54483" w:rsidRDefault="00D54483" w:rsidP="00F47371">
      <w:pPr>
        <w:pStyle w:val="ListParagraph"/>
        <w:numPr>
          <w:ilvl w:val="3"/>
          <w:numId w:val="1"/>
        </w:numPr>
      </w:pPr>
      <w:r>
        <w:t xml:space="preserve">The slope between MLME and Antenna is the debate.  Is there instant time or </w:t>
      </w:r>
      <w:proofErr w:type="spellStart"/>
      <w:r>
        <w:t>some time</w:t>
      </w:r>
      <w:proofErr w:type="spellEnd"/>
      <w:r>
        <w:t xml:space="preserve"> between those </w:t>
      </w:r>
      <w:r w:rsidR="0095402F">
        <w:t xml:space="preserve">2 </w:t>
      </w:r>
      <w:r w:rsidR="00F47371">
        <w:t>points?</w:t>
      </w:r>
    </w:p>
    <w:p w:rsidR="00D54483" w:rsidRDefault="00D54483" w:rsidP="00F47371">
      <w:pPr>
        <w:pStyle w:val="ListParagraph"/>
        <w:numPr>
          <w:ilvl w:val="4"/>
          <w:numId w:val="1"/>
        </w:numPr>
      </w:pPr>
      <w:r>
        <w:t>Protocol does not acknowledge any time between those points…from a standards point of view, there is no time.</w:t>
      </w:r>
    </w:p>
    <w:p w:rsidR="00D54483" w:rsidRDefault="00D54483" w:rsidP="00F47371">
      <w:pPr>
        <w:pStyle w:val="ListParagraph"/>
        <w:numPr>
          <w:ilvl w:val="3"/>
          <w:numId w:val="1"/>
        </w:numPr>
      </w:pPr>
      <w:r>
        <w:t>The time wanted is between T1 and T2 so the MLME to Antenna time is an implementation issue that has to be accounted for in the implementations.</w:t>
      </w:r>
    </w:p>
    <w:p w:rsidR="00D54483" w:rsidRDefault="00D54483" w:rsidP="00F47371">
      <w:pPr>
        <w:pStyle w:val="ListParagraph"/>
        <w:numPr>
          <w:ilvl w:val="3"/>
          <w:numId w:val="1"/>
        </w:numPr>
      </w:pPr>
      <w:r>
        <w:t>Proposed resolution does not change</w:t>
      </w:r>
    </w:p>
    <w:p w:rsidR="00E32C17" w:rsidRDefault="00E32C17" w:rsidP="00F47371">
      <w:pPr>
        <w:pStyle w:val="ListParagraph"/>
        <w:numPr>
          <w:ilvl w:val="3"/>
          <w:numId w:val="1"/>
        </w:numPr>
      </w:pPr>
      <w:r>
        <w:t>Suggested change in new arrowheads to be separate issue.</w:t>
      </w:r>
    </w:p>
    <w:p w:rsidR="00D54483" w:rsidRDefault="00D54483" w:rsidP="00F47371">
      <w:pPr>
        <w:pStyle w:val="ListParagraph"/>
        <w:numPr>
          <w:ilvl w:val="3"/>
          <w:numId w:val="1"/>
        </w:numPr>
      </w:pPr>
      <w:r>
        <w:t xml:space="preserve">Proposed Resolution: </w:t>
      </w:r>
      <w:r w:rsidR="00E32C17" w:rsidRPr="00E32C17">
        <w:t xml:space="preserve">REVISED (EDITOR: 2016-01-29 15:28:53Z) - Make Fine Timing Measurement frame arrow slope down to match slope of </w:t>
      </w:r>
      <w:proofErr w:type="spellStart"/>
      <w:r w:rsidR="00E32C17" w:rsidRPr="00E32C17">
        <w:t>Ack</w:t>
      </w:r>
      <w:proofErr w:type="spellEnd"/>
      <w:r w:rsidR="00E32C17" w:rsidRPr="00E32C17">
        <w:t xml:space="preserve"> frame.  Change arrowhead style of the timing markers to distinguish from messages.</w:t>
      </w:r>
    </w:p>
    <w:p w:rsidR="00E32C17" w:rsidRDefault="00E32C17" w:rsidP="00F47371">
      <w:pPr>
        <w:pStyle w:val="ListParagraph"/>
        <w:numPr>
          <w:ilvl w:val="3"/>
          <w:numId w:val="1"/>
        </w:numPr>
      </w:pPr>
      <w:r>
        <w:t xml:space="preserve"> No objection – marked as </w:t>
      </w:r>
      <w:r w:rsidR="008127BE">
        <w:t>resolution</w:t>
      </w:r>
      <w:r>
        <w:t>:</w:t>
      </w:r>
    </w:p>
    <w:p w:rsidR="00E32C17" w:rsidRPr="00E32C17" w:rsidRDefault="00E32C17" w:rsidP="00F47371">
      <w:pPr>
        <w:pStyle w:val="ListParagraph"/>
        <w:numPr>
          <w:ilvl w:val="2"/>
          <w:numId w:val="1"/>
        </w:numPr>
        <w:rPr>
          <w:highlight w:val="yellow"/>
        </w:rPr>
      </w:pPr>
      <w:r w:rsidRPr="00E32C17">
        <w:rPr>
          <w:highlight w:val="yellow"/>
        </w:rPr>
        <w:t>CID 7384</w:t>
      </w:r>
    </w:p>
    <w:p w:rsidR="00E32C17" w:rsidRDefault="00E32C17" w:rsidP="00F47371">
      <w:pPr>
        <w:pStyle w:val="ListParagraph"/>
        <w:numPr>
          <w:ilvl w:val="3"/>
          <w:numId w:val="1"/>
        </w:numPr>
      </w:pPr>
      <w:r>
        <w:t>Mark submission required – assign Mark RISON</w:t>
      </w:r>
    </w:p>
    <w:p w:rsidR="0085211A" w:rsidRDefault="0085211A" w:rsidP="00F47371">
      <w:pPr>
        <w:pStyle w:val="ListParagraph"/>
        <w:numPr>
          <w:ilvl w:val="3"/>
          <w:numId w:val="1"/>
        </w:numPr>
      </w:pPr>
    </w:p>
    <w:p w:rsidR="00E32C17" w:rsidRPr="0085211A" w:rsidRDefault="00E32C17" w:rsidP="00F47371">
      <w:pPr>
        <w:pStyle w:val="ListParagraph"/>
        <w:numPr>
          <w:ilvl w:val="2"/>
          <w:numId w:val="1"/>
        </w:numPr>
        <w:rPr>
          <w:highlight w:val="yellow"/>
        </w:rPr>
      </w:pPr>
      <w:r w:rsidRPr="0085211A">
        <w:rPr>
          <w:highlight w:val="yellow"/>
        </w:rPr>
        <w:t>CID 7605</w:t>
      </w:r>
    </w:p>
    <w:p w:rsidR="00E32C17" w:rsidRDefault="00E32C17" w:rsidP="00F47371">
      <w:pPr>
        <w:pStyle w:val="ListParagraph"/>
        <w:numPr>
          <w:ilvl w:val="3"/>
          <w:numId w:val="1"/>
        </w:numPr>
      </w:pPr>
      <w:r>
        <w:t>Review comment</w:t>
      </w:r>
    </w:p>
    <w:p w:rsidR="00E32C17" w:rsidRDefault="00E32C17" w:rsidP="00F47371">
      <w:pPr>
        <w:pStyle w:val="ListParagraph"/>
        <w:numPr>
          <w:ilvl w:val="3"/>
          <w:numId w:val="1"/>
        </w:numPr>
      </w:pPr>
      <w:r>
        <w:t>Review proposed possible rejection resolutions.</w:t>
      </w:r>
    </w:p>
    <w:p w:rsidR="00E32C17" w:rsidRDefault="00E32C17" w:rsidP="00F47371">
      <w:pPr>
        <w:pStyle w:val="ListParagraph"/>
        <w:numPr>
          <w:ilvl w:val="3"/>
          <w:numId w:val="1"/>
        </w:numPr>
      </w:pPr>
      <w:r>
        <w:t>Field names for FTM Parameters “Value” and “Indication”.</w:t>
      </w:r>
    </w:p>
    <w:p w:rsidR="00E32C17" w:rsidRDefault="00E32C17" w:rsidP="00F47371">
      <w:pPr>
        <w:pStyle w:val="ListParagraph"/>
        <w:numPr>
          <w:ilvl w:val="3"/>
          <w:numId w:val="1"/>
        </w:numPr>
      </w:pPr>
      <w:r>
        <w:t>In CID 6243, the comment was to remove FTM from some parameters as it was determined that it was needed to ensure clarity.</w:t>
      </w:r>
    </w:p>
    <w:p w:rsidR="00E32C17" w:rsidRDefault="00E32C17" w:rsidP="00F47371">
      <w:pPr>
        <w:pStyle w:val="ListParagraph"/>
        <w:numPr>
          <w:ilvl w:val="3"/>
          <w:numId w:val="1"/>
        </w:numPr>
      </w:pPr>
      <w:r>
        <w:t>This CID is asking for the same prefix be added for the same issue but in reverse.</w:t>
      </w:r>
    </w:p>
    <w:p w:rsidR="00E32C17" w:rsidRDefault="00E32C17" w:rsidP="00F47371">
      <w:pPr>
        <w:pStyle w:val="ListParagraph"/>
        <w:numPr>
          <w:ilvl w:val="3"/>
          <w:numId w:val="1"/>
        </w:numPr>
      </w:pPr>
      <w:r>
        <w:t>Concern on the precedence in creating a large scale renaming effort.</w:t>
      </w:r>
    </w:p>
    <w:p w:rsidR="00E32C17" w:rsidRDefault="00F47371" w:rsidP="00F47371">
      <w:pPr>
        <w:pStyle w:val="ListParagraph"/>
        <w:numPr>
          <w:ilvl w:val="3"/>
          <w:numId w:val="1"/>
        </w:numPr>
      </w:pPr>
      <w:r>
        <w:t>Straw</w:t>
      </w:r>
      <w:r w:rsidR="00E32C17">
        <w:t xml:space="preserve"> Poll:</w:t>
      </w:r>
    </w:p>
    <w:p w:rsidR="0085211A" w:rsidRDefault="0085211A" w:rsidP="00F47371">
      <w:pPr>
        <w:pStyle w:val="ListParagraph"/>
        <w:ind w:left="1728"/>
      </w:pPr>
      <w:r w:rsidRPr="0085211A">
        <w:t xml:space="preserve">1. Change the names of the fields as specified in this </w:t>
      </w:r>
      <w:r w:rsidR="00F47371" w:rsidRPr="0085211A">
        <w:t>comment 11</w:t>
      </w:r>
      <w:r w:rsidRPr="0085211A">
        <w:cr/>
        <w:t>1.5 Change the name of the field as indicated in CID 6243 11111</w:t>
      </w:r>
      <w:r w:rsidRPr="0085211A">
        <w:cr/>
        <w:t>2. Leave them as is 1111</w:t>
      </w:r>
      <w:r w:rsidRPr="0085211A">
        <w:cr/>
        <w:t>3. Abstain 111</w:t>
      </w:r>
    </w:p>
    <w:p w:rsidR="0085211A" w:rsidRDefault="00E32C17" w:rsidP="00F47371">
      <w:pPr>
        <w:pStyle w:val="ListParagraph"/>
        <w:numPr>
          <w:ilvl w:val="4"/>
          <w:numId w:val="1"/>
        </w:numPr>
      </w:pPr>
      <w:r>
        <w:lastRenderedPageBreak/>
        <w:t xml:space="preserve"> </w:t>
      </w:r>
      <w:r w:rsidR="0085211A">
        <w:t>Results: 1: 2;  1.5: 5;  2: 4;   3:3</w:t>
      </w:r>
    </w:p>
    <w:p w:rsidR="0085211A" w:rsidRDefault="0085211A" w:rsidP="00F47371">
      <w:pPr>
        <w:pStyle w:val="ListParagraph"/>
        <w:numPr>
          <w:ilvl w:val="3"/>
          <w:numId w:val="1"/>
        </w:numPr>
      </w:pPr>
      <w:r>
        <w:t>Adrian to bring back later</w:t>
      </w:r>
    </w:p>
    <w:p w:rsidR="00E32C17" w:rsidRPr="0085211A" w:rsidRDefault="0085211A" w:rsidP="00F47371">
      <w:pPr>
        <w:pStyle w:val="ListParagraph"/>
        <w:numPr>
          <w:ilvl w:val="2"/>
          <w:numId w:val="1"/>
        </w:numPr>
        <w:rPr>
          <w:highlight w:val="yellow"/>
        </w:rPr>
      </w:pPr>
      <w:r w:rsidRPr="0085211A">
        <w:rPr>
          <w:highlight w:val="yellow"/>
        </w:rPr>
        <w:t>CID 7686</w:t>
      </w:r>
      <w:r w:rsidR="00E32C17" w:rsidRPr="0085211A">
        <w:rPr>
          <w:highlight w:val="yellow"/>
        </w:rPr>
        <w:t xml:space="preserve"> </w:t>
      </w:r>
    </w:p>
    <w:p w:rsidR="0085211A" w:rsidRDefault="0085211A" w:rsidP="00F47371">
      <w:pPr>
        <w:pStyle w:val="ListParagraph"/>
        <w:numPr>
          <w:ilvl w:val="3"/>
          <w:numId w:val="1"/>
        </w:numPr>
      </w:pPr>
      <w:r>
        <w:t>Review comment</w:t>
      </w:r>
    </w:p>
    <w:p w:rsidR="0085211A" w:rsidRDefault="0085211A" w:rsidP="00F47371">
      <w:pPr>
        <w:pStyle w:val="ListParagraph"/>
        <w:numPr>
          <w:ilvl w:val="3"/>
          <w:numId w:val="1"/>
        </w:numPr>
      </w:pPr>
      <w:r>
        <w:t>Discussion that the 2</w:t>
      </w:r>
      <w:r w:rsidRPr="0085211A">
        <w:rPr>
          <w:vertAlign w:val="superscript"/>
        </w:rPr>
        <w:t>nd</w:t>
      </w:r>
      <w:r>
        <w:t xml:space="preserve"> paragraph is a further constraint that causes an extra </w:t>
      </w:r>
      <w:proofErr w:type="spellStart"/>
      <w:r>
        <w:t>constrant</w:t>
      </w:r>
      <w:proofErr w:type="spellEnd"/>
      <w:r>
        <w:t xml:space="preserve"> on the first paragraph and so need to rework a bit.</w:t>
      </w:r>
    </w:p>
    <w:p w:rsidR="00E32C17" w:rsidRDefault="0085211A" w:rsidP="00F47371">
      <w:pPr>
        <w:pStyle w:val="ListParagraph"/>
        <w:numPr>
          <w:ilvl w:val="3"/>
          <w:numId w:val="1"/>
        </w:numPr>
      </w:pPr>
      <w:r>
        <w:t xml:space="preserve">First Paragraph it says that either the map is the max or not, and the second says that this max can be adjusted in certain methods.  The second paragraph may be better placed as a note or in the text.  </w:t>
      </w:r>
    </w:p>
    <w:p w:rsidR="0085211A" w:rsidRDefault="0085211A" w:rsidP="00F47371">
      <w:pPr>
        <w:pStyle w:val="ListParagraph"/>
        <w:numPr>
          <w:ilvl w:val="3"/>
          <w:numId w:val="1"/>
        </w:numPr>
      </w:pPr>
      <w:r>
        <w:t>Putting a qualifier for both paragraphs would be better.</w:t>
      </w:r>
    </w:p>
    <w:p w:rsidR="00E32C17" w:rsidRDefault="00E32C17" w:rsidP="00F47371">
      <w:pPr>
        <w:pStyle w:val="ListParagraph"/>
        <w:numPr>
          <w:ilvl w:val="3"/>
          <w:numId w:val="1"/>
        </w:numPr>
      </w:pPr>
      <w:r>
        <w:t xml:space="preserve"> </w:t>
      </w:r>
      <w:r w:rsidR="00863266" w:rsidRPr="00863266">
        <w:rPr>
          <w:highlight w:val="yellow"/>
        </w:rPr>
        <w:t>ACTION ITEM #2.1</w:t>
      </w:r>
      <w:r w:rsidR="00863266">
        <w:t>: Adrian to propose text and send to reflector for review.</w:t>
      </w:r>
    </w:p>
    <w:p w:rsidR="00863266" w:rsidRDefault="00863266" w:rsidP="00F47371">
      <w:pPr>
        <w:pStyle w:val="ListParagraph"/>
        <w:numPr>
          <w:ilvl w:val="3"/>
          <w:numId w:val="1"/>
        </w:numPr>
      </w:pPr>
      <w:r>
        <w:t>Note that in the Rx direction on page 1055 is a similar issue.</w:t>
      </w:r>
    </w:p>
    <w:p w:rsidR="00863266" w:rsidRDefault="00863266" w:rsidP="00F47371">
      <w:pPr>
        <w:pStyle w:val="ListParagraph"/>
        <w:numPr>
          <w:ilvl w:val="1"/>
          <w:numId w:val="1"/>
        </w:numPr>
      </w:pPr>
      <w:r w:rsidRPr="00D56911">
        <w:rPr>
          <w:b/>
        </w:rPr>
        <w:t>Review doc 11-16/237r2</w:t>
      </w:r>
      <w:r>
        <w:t xml:space="preserve"> Graham SMITH (SR Technologies)</w:t>
      </w:r>
    </w:p>
    <w:p w:rsidR="00863266" w:rsidRDefault="00863266" w:rsidP="00F47371">
      <w:pPr>
        <w:pStyle w:val="ListParagraph"/>
        <w:numPr>
          <w:ilvl w:val="2"/>
          <w:numId w:val="1"/>
        </w:numPr>
      </w:pPr>
      <w:r>
        <w:t xml:space="preserve"> </w:t>
      </w:r>
      <w:hyperlink r:id="rId37" w:history="1">
        <w:r w:rsidR="00F47371" w:rsidRPr="003C0F0A">
          <w:rPr>
            <w:rStyle w:val="Hyperlink"/>
            <w:rFonts w:ascii="Arial" w:hAnsi="Arial" w:cs="Arial"/>
            <w:sz w:val="20"/>
            <w:szCs w:val="20"/>
          </w:rPr>
          <w:t>https://mentor.ieee.org/802.11/dcn/16/11-16-0237-02-000m</w:t>
        </w:r>
        <w:r w:rsidR="00F47371" w:rsidRPr="003C0F0A">
          <w:rPr>
            <w:rStyle w:val="Hyperlink"/>
            <w:rFonts w:ascii="Arial" w:hAnsi="Arial" w:cs="Arial"/>
            <w:sz w:val="20"/>
            <w:szCs w:val="20"/>
          </w:rPr>
          <w:t>-</w:t>
        </w:r>
        <w:r w:rsidR="00F47371" w:rsidRPr="003C0F0A">
          <w:rPr>
            <w:rStyle w:val="Hyperlink"/>
            <w:rFonts w:ascii="Arial" w:hAnsi="Arial" w:cs="Arial"/>
            <w:sz w:val="20"/>
            <w:szCs w:val="20"/>
          </w:rPr>
          <w:t>resolutions-for-cids-assigned-to-graham-d5.docx</w:t>
        </w:r>
      </w:hyperlink>
      <w:r w:rsidR="00F47371">
        <w:rPr>
          <w:rFonts w:ascii="Arial" w:hAnsi="Arial" w:cs="Arial"/>
          <w:sz w:val="20"/>
          <w:szCs w:val="20"/>
        </w:rPr>
        <w:t xml:space="preserve"> </w:t>
      </w:r>
      <w:r>
        <w:rPr>
          <w:rFonts w:ascii="Arial" w:hAnsi="Arial" w:cs="Arial"/>
          <w:sz w:val="20"/>
          <w:szCs w:val="20"/>
        </w:rPr>
        <w:t>   </w:t>
      </w:r>
    </w:p>
    <w:p w:rsidR="00863266" w:rsidRDefault="00863266" w:rsidP="00F47371">
      <w:pPr>
        <w:pStyle w:val="ListParagraph"/>
        <w:numPr>
          <w:ilvl w:val="2"/>
          <w:numId w:val="1"/>
        </w:numPr>
      </w:pPr>
      <w:r>
        <w:t>Resume review of document</w:t>
      </w:r>
    </w:p>
    <w:p w:rsidR="00E32C17" w:rsidRPr="0046304B" w:rsidRDefault="00863266" w:rsidP="00F47371">
      <w:pPr>
        <w:pStyle w:val="ListParagraph"/>
        <w:numPr>
          <w:ilvl w:val="2"/>
          <w:numId w:val="1"/>
        </w:numPr>
        <w:rPr>
          <w:highlight w:val="yellow"/>
        </w:rPr>
      </w:pPr>
      <w:r w:rsidRPr="0046304B">
        <w:rPr>
          <w:highlight w:val="yellow"/>
        </w:rPr>
        <w:t xml:space="preserve">CID </w:t>
      </w:r>
      <w:r w:rsidR="00E32C17" w:rsidRPr="0046304B">
        <w:rPr>
          <w:highlight w:val="yellow"/>
        </w:rPr>
        <w:t xml:space="preserve"> </w:t>
      </w:r>
      <w:r w:rsidRPr="0046304B">
        <w:rPr>
          <w:highlight w:val="yellow"/>
        </w:rPr>
        <w:t>7278</w:t>
      </w:r>
      <w:r w:rsidR="0046304B" w:rsidRPr="0046304B">
        <w:rPr>
          <w:highlight w:val="yellow"/>
        </w:rPr>
        <w:t xml:space="preserve"> (MAC)</w:t>
      </w:r>
    </w:p>
    <w:p w:rsidR="00863266" w:rsidRDefault="00863266" w:rsidP="00F47371">
      <w:pPr>
        <w:pStyle w:val="ListParagraph"/>
        <w:numPr>
          <w:ilvl w:val="3"/>
          <w:numId w:val="1"/>
        </w:numPr>
      </w:pPr>
      <w:r>
        <w:t xml:space="preserve"> Review comment</w:t>
      </w:r>
    </w:p>
    <w:p w:rsidR="00863266" w:rsidRDefault="00863266" w:rsidP="00F47371">
      <w:pPr>
        <w:pStyle w:val="ListParagraph"/>
        <w:numPr>
          <w:ilvl w:val="3"/>
          <w:numId w:val="1"/>
        </w:numPr>
      </w:pPr>
      <w:r>
        <w:t xml:space="preserve"> </w:t>
      </w:r>
      <w:r w:rsidR="00F1763D">
        <w:t>Review discussion</w:t>
      </w:r>
    </w:p>
    <w:p w:rsidR="00F1763D" w:rsidRDefault="00F1763D" w:rsidP="00F47371">
      <w:pPr>
        <w:pStyle w:val="ListParagraph"/>
        <w:numPr>
          <w:ilvl w:val="3"/>
          <w:numId w:val="1"/>
        </w:numPr>
      </w:pPr>
      <w:r>
        <w:t xml:space="preserve">Major question is if the dot11SupportedDataRatesTxTable and the </w:t>
      </w:r>
      <w:proofErr w:type="spellStart"/>
      <w:r>
        <w:t>OperationalRateSet</w:t>
      </w:r>
      <w:proofErr w:type="spellEnd"/>
      <w:r>
        <w:t xml:space="preserve"> linked?</w:t>
      </w:r>
    </w:p>
    <w:p w:rsidR="00F1763D" w:rsidRDefault="00F1763D" w:rsidP="00F47371">
      <w:pPr>
        <w:pStyle w:val="ListParagraph"/>
        <w:numPr>
          <w:ilvl w:val="3"/>
          <w:numId w:val="1"/>
        </w:numPr>
      </w:pPr>
      <w:r>
        <w:t>We did a clean-up of the rate sets, did we cause this? – no</w:t>
      </w:r>
    </w:p>
    <w:p w:rsidR="00F1763D" w:rsidRDefault="00F1763D" w:rsidP="00F47371">
      <w:pPr>
        <w:pStyle w:val="ListParagraph"/>
        <w:numPr>
          <w:ilvl w:val="3"/>
          <w:numId w:val="1"/>
        </w:numPr>
      </w:pPr>
      <w:r>
        <w:t>We should make the external interfaces tied and matched properly.</w:t>
      </w:r>
    </w:p>
    <w:p w:rsidR="00F1763D" w:rsidRDefault="00F1763D" w:rsidP="00F47371">
      <w:pPr>
        <w:pStyle w:val="ListParagraph"/>
        <w:numPr>
          <w:ilvl w:val="3"/>
          <w:numId w:val="1"/>
        </w:numPr>
      </w:pPr>
      <w:r>
        <w:t xml:space="preserve">No objection to the </w:t>
      </w:r>
      <w:proofErr w:type="gramStart"/>
      <w:r>
        <w:t>Revised</w:t>
      </w:r>
      <w:proofErr w:type="gramEnd"/>
      <w:r>
        <w:t xml:space="preserve"> option</w:t>
      </w:r>
      <w:r w:rsidR="0046304B">
        <w:t xml:space="preserve"> idea discussion on changes proposed.</w:t>
      </w:r>
    </w:p>
    <w:p w:rsidR="00F1763D" w:rsidRDefault="00F1763D" w:rsidP="00F47371">
      <w:pPr>
        <w:pStyle w:val="ListParagraph"/>
        <w:numPr>
          <w:ilvl w:val="3"/>
          <w:numId w:val="1"/>
        </w:numPr>
      </w:pPr>
      <w:r>
        <w:t xml:space="preserve">Proposed resolution: Revised:  </w:t>
      </w:r>
    </w:p>
    <w:p w:rsidR="00F1763D" w:rsidRDefault="00F1763D" w:rsidP="00F47371">
      <w:pPr>
        <w:pStyle w:val="ListParagraph"/>
        <w:ind w:left="1728"/>
      </w:pPr>
      <w:r>
        <w:t>At P159.33 and P202.5</w:t>
      </w:r>
    </w:p>
    <w:p w:rsidR="00F1763D" w:rsidRDefault="00F1763D" w:rsidP="00F47371">
      <w:pPr>
        <w:pStyle w:val="ListParagraph"/>
        <w:ind w:left="1728"/>
      </w:pPr>
      <w:r>
        <w:t>Add the following to the “Valid Range” entry of “</w:t>
      </w:r>
      <w:proofErr w:type="spellStart"/>
      <w:r>
        <w:t>OperationalRateSet</w:t>
      </w:r>
      <w:proofErr w:type="spellEnd"/>
      <w:r>
        <w:t>”:</w:t>
      </w:r>
    </w:p>
    <w:p w:rsidR="00F1763D" w:rsidRDefault="00F1763D" w:rsidP="00F47371">
      <w:pPr>
        <w:pStyle w:val="ListParagraph"/>
        <w:ind w:left="1728"/>
        <w:rPr>
          <w:rFonts w:ascii="Arial" w:hAnsi="Arial" w:cs="Arial"/>
          <w:sz w:val="20"/>
        </w:rPr>
      </w:pPr>
      <w:r>
        <w:rPr>
          <w:rFonts w:ascii="Arial" w:hAnsi="Arial" w:cs="Arial"/>
          <w:sz w:val="20"/>
        </w:rPr>
        <w:t>“Only data rates in dot11SupportedDataRatesRxTable may be present”</w:t>
      </w:r>
    </w:p>
    <w:p w:rsidR="00F1763D" w:rsidRDefault="00F1763D" w:rsidP="00F47371">
      <w:pPr>
        <w:pStyle w:val="ListParagraph"/>
        <w:ind w:left="1728"/>
      </w:pPr>
      <w:r>
        <w:t>At P202.44 and P153.17</w:t>
      </w:r>
    </w:p>
    <w:p w:rsidR="00F1763D" w:rsidRDefault="00F1763D" w:rsidP="00F47371">
      <w:pPr>
        <w:pStyle w:val="ListParagraph"/>
        <w:ind w:left="1728"/>
      </w:pPr>
      <w:r>
        <w:t>Add the following to the “Valid Range” entry of “HT Operation”</w:t>
      </w:r>
    </w:p>
    <w:p w:rsidR="00F1763D" w:rsidRDefault="00F1763D" w:rsidP="00F47371">
      <w:pPr>
        <w:pStyle w:val="ListParagraph"/>
        <w:ind w:left="1728"/>
      </w:pPr>
      <w:r>
        <w:t xml:space="preserve">“Only MCSs present in </w:t>
      </w:r>
      <w:r w:rsidRPr="00E46698">
        <w:t xml:space="preserve">dot11SupportedMCSTxTable and dot11SupportedMCSRxTable </w:t>
      </w:r>
      <w:r>
        <w:t>may be present”</w:t>
      </w:r>
    </w:p>
    <w:p w:rsidR="00F1763D" w:rsidRDefault="00F1763D" w:rsidP="00F47371">
      <w:pPr>
        <w:pStyle w:val="ListParagraph"/>
        <w:ind w:left="1728"/>
      </w:pPr>
      <w:r>
        <w:t>At P156.52</w:t>
      </w:r>
    </w:p>
    <w:p w:rsidR="00F1763D" w:rsidRDefault="00F1763D" w:rsidP="00F47371">
      <w:pPr>
        <w:pStyle w:val="ListParagraph"/>
        <w:ind w:left="1728"/>
      </w:pPr>
      <w:r>
        <w:t>Add the following to the “Valid Range” entry of “VHT Capabilities”</w:t>
      </w:r>
    </w:p>
    <w:p w:rsidR="00F1763D" w:rsidRDefault="00F1763D" w:rsidP="00F47371">
      <w:pPr>
        <w:pStyle w:val="ListParagraph"/>
        <w:ind w:left="1728"/>
      </w:pPr>
      <w:r>
        <w:t xml:space="preserve">“Only MCSs present </w:t>
      </w:r>
      <w:r w:rsidRPr="00E46698">
        <w:t xml:space="preserve">in dot11VHTTxVHTMCSMap and dot11VHTRxVHTMCSMap may </w:t>
      </w:r>
      <w:r>
        <w:t>be present in the RX VHT-MCS Map subfield of the Supported VHT-MCS and NSS Set”</w:t>
      </w:r>
    </w:p>
    <w:p w:rsidR="00F1763D" w:rsidRDefault="0046304B" w:rsidP="00F47371">
      <w:pPr>
        <w:pStyle w:val="ListParagraph"/>
        <w:numPr>
          <w:ilvl w:val="3"/>
          <w:numId w:val="1"/>
        </w:numPr>
      </w:pPr>
      <w:r>
        <w:t xml:space="preserve">A Revised resolution was supported, but we need to review the changes and update as needed.  </w:t>
      </w:r>
    </w:p>
    <w:p w:rsidR="0046304B" w:rsidRDefault="0046304B" w:rsidP="00F47371">
      <w:pPr>
        <w:pStyle w:val="ListParagraph"/>
        <w:numPr>
          <w:ilvl w:val="3"/>
          <w:numId w:val="1"/>
        </w:numPr>
      </w:pPr>
      <w:r w:rsidRPr="0046304B">
        <w:rPr>
          <w:highlight w:val="yellow"/>
        </w:rPr>
        <w:t>ACTION ITEM #2.2:</w:t>
      </w:r>
      <w:r>
        <w:t xml:space="preserve"> Mark RISON and Graham SMITH to work on this one and on CID 7280 and bring back.</w:t>
      </w:r>
    </w:p>
    <w:p w:rsidR="0046304B" w:rsidRDefault="0046304B" w:rsidP="00F47371">
      <w:pPr>
        <w:pStyle w:val="ListParagraph"/>
        <w:numPr>
          <w:ilvl w:val="3"/>
          <w:numId w:val="1"/>
        </w:numPr>
      </w:pPr>
      <w:r>
        <w:t>Note Emily QI noted 3 CIDs that are related (7281, 7282, 7287), and would like to reference these two CIDs.</w:t>
      </w:r>
    </w:p>
    <w:p w:rsidR="0046304B" w:rsidRDefault="0046304B" w:rsidP="00F47371">
      <w:pPr>
        <w:pStyle w:val="ListParagraph"/>
        <w:numPr>
          <w:ilvl w:val="3"/>
          <w:numId w:val="1"/>
        </w:numPr>
      </w:pPr>
      <w:r>
        <w:t>CID 7281 – 7280 are all similar, but due to the specific parameter got assigned to different individuals</w:t>
      </w:r>
    </w:p>
    <w:p w:rsidR="0046304B" w:rsidRDefault="0046304B" w:rsidP="00F47371">
      <w:pPr>
        <w:pStyle w:val="ListParagraph"/>
        <w:numPr>
          <w:ilvl w:val="3"/>
          <w:numId w:val="1"/>
        </w:numPr>
      </w:pPr>
      <w:r>
        <w:t xml:space="preserve">Move Assignment to Mark Graham for 7281, 7281, 7287 – MAC </w:t>
      </w:r>
      <w:proofErr w:type="spellStart"/>
      <w:r>
        <w:t>Adhoc</w:t>
      </w:r>
      <w:proofErr w:type="spellEnd"/>
    </w:p>
    <w:p w:rsidR="0046304B" w:rsidRPr="005B4F36" w:rsidRDefault="0046304B" w:rsidP="00F47371">
      <w:pPr>
        <w:pStyle w:val="ListParagraph"/>
        <w:numPr>
          <w:ilvl w:val="2"/>
          <w:numId w:val="1"/>
        </w:numPr>
        <w:rPr>
          <w:highlight w:val="green"/>
        </w:rPr>
      </w:pPr>
      <w:r w:rsidRPr="005B4F36">
        <w:rPr>
          <w:highlight w:val="green"/>
        </w:rPr>
        <w:t>CID 7293 MAC</w:t>
      </w:r>
    </w:p>
    <w:p w:rsidR="0046304B" w:rsidRDefault="0046304B" w:rsidP="00F47371">
      <w:pPr>
        <w:pStyle w:val="ListParagraph"/>
        <w:numPr>
          <w:ilvl w:val="3"/>
          <w:numId w:val="1"/>
        </w:numPr>
      </w:pPr>
      <w:r>
        <w:t>Review Comment</w:t>
      </w:r>
    </w:p>
    <w:p w:rsidR="0046304B" w:rsidRDefault="0046304B" w:rsidP="00F47371">
      <w:pPr>
        <w:pStyle w:val="ListParagraph"/>
        <w:numPr>
          <w:ilvl w:val="3"/>
          <w:numId w:val="1"/>
        </w:numPr>
      </w:pPr>
      <w:r>
        <w:lastRenderedPageBreak/>
        <w:t>Proposed Resolution: Accept</w:t>
      </w:r>
    </w:p>
    <w:p w:rsidR="0046304B" w:rsidRDefault="0046304B" w:rsidP="00F47371">
      <w:pPr>
        <w:pStyle w:val="ListParagraph"/>
        <w:numPr>
          <w:ilvl w:val="3"/>
          <w:numId w:val="1"/>
        </w:numPr>
      </w:pPr>
      <w:r>
        <w:t>No Objection – Mark Ready for Motion</w:t>
      </w:r>
    </w:p>
    <w:p w:rsidR="005B4F36" w:rsidRDefault="005B4F36" w:rsidP="00F47371">
      <w:pPr>
        <w:pStyle w:val="ListParagraph"/>
        <w:numPr>
          <w:ilvl w:val="3"/>
          <w:numId w:val="1"/>
        </w:numPr>
      </w:pPr>
      <w:r>
        <w:t>Was already handled on the Feb 5</w:t>
      </w:r>
      <w:r w:rsidRPr="005B4F36">
        <w:rPr>
          <w:vertAlign w:val="superscript"/>
        </w:rPr>
        <w:t>th</w:t>
      </w:r>
      <w:r>
        <w:t xml:space="preserve"> </w:t>
      </w:r>
      <w:proofErr w:type="spellStart"/>
      <w:r>
        <w:t>telecon</w:t>
      </w:r>
      <w:proofErr w:type="spellEnd"/>
    </w:p>
    <w:p w:rsidR="0046304B" w:rsidRDefault="0046304B" w:rsidP="00F47371">
      <w:pPr>
        <w:pStyle w:val="ListParagraph"/>
        <w:numPr>
          <w:ilvl w:val="2"/>
          <w:numId w:val="1"/>
        </w:numPr>
      </w:pPr>
      <w:r>
        <w:t xml:space="preserve">CID 7360 </w:t>
      </w:r>
      <w:r w:rsidR="005B4F36">
        <w:t>GEN</w:t>
      </w:r>
    </w:p>
    <w:p w:rsidR="0046304B" w:rsidRDefault="0046304B" w:rsidP="00F47371">
      <w:pPr>
        <w:pStyle w:val="ListParagraph"/>
        <w:numPr>
          <w:ilvl w:val="3"/>
          <w:numId w:val="1"/>
        </w:numPr>
      </w:pPr>
      <w:r>
        <w:t>Review Comment</w:t>
      </w:r>
    </w:p>
    <w:p w:rsidR="0046304B" w:rsidRDefault="005B4F36" w:rsidP="00F47371">
      <w:pPr>
        <w:pStyle w:val="ListParagraph"/>
        <w:numPr>
          <w:ilvl w:val="3"/>
          <w:numId w:val="1"/>
        </w:numPr>
      </w:pPr>
      <w:r>
        <w:t xml:space="preserve"> Started discussion then remember that we processed this on the last call.</w:t>
      </w:r>
    </w:p>
    <w:p w:rsidR="005B4F36" w:rsidRDefault="005B4F36" w:rsidP="00F47371">
      <w:pPr>
        <w:pStyle w:val="ListParagraph"/>
        <w:numPr>
          <w:ilvl w:val="3"/>
          <w:numId w:val="1"/>
        </w:numPr>
      </w:pPr>
      <w:r>
        <w:t>Resolved in R2.</w:t>
      </w:r>
    </w:p>
    <w:p w:rsidR="00F47371" w:rsidRDefault="005B4F36" w:rsidP="00F47371">
      <w:pPr>
        <w:pStyle w:val="ListParagraph"/>
        <w:numPr>
          <w:ilvl w:val="2"/>
          <w:numId w:val="1"/>
        </w:numPr>
      </w:pPr>
      <w:r>
        <w:t xml:space="preserve">CID 7361 </w:t>
      </w:r>
    </w:p>
    <w:p w:rsidR="005B4F36" w:rsidRDefault="005B4F36" w:rsidP="00F47371">
      <w:pPr>
        <w:pStyle w:val="ListParagraph"/>
        <w:numPr>
          <w:ilvl w:val="3"/>
          <w:numId w:val="1"/>
        </w:numPr>
      </w:pPr>
      <w:r>
        <w:t>Was completed last time also</w:t>
      </w:r>
      <w:r w:rsidR="00A209C1">
        <w:t xml:space="preserve"> (Feb 5</w:t>
      </w:r>
      <w:r w:rsidR="00A209C1" w:rsidRPr="00A209C1">
        <w:rPr>
          <w:vertAlign w:val="superscript"/>
        </w:rPr>
        <w:t>th</w:t>
      </w:r>
      <w:r w:rsidR="00A209C1">
        <w:t>)</w:t>
      </w:r>
    </w:p>
    <w:p w:rsidR="005B4F36" w:rsidRPr="00925101" w:rsidRDefault="005B4F36" w:rsidP="00F47371">
      <w:pPr>
        <w:pStyle w:val="ListParagraph"/>
        <w:numPr>
          <w:ilvl w:val="2"/>
          <w:numId w:val="1"/>
        </w:numPr>
        <w:rPr>
          <w:highlight w:val="green"/>
        </w:rPr>
      </w:pPr>
      <w:r w:rsidRPr="00925101">
        <w:rPr>
          <w:highlight w:val="green"/>
        </w:rPr>
        <w:t>CID 7373 (MAC)</w:t>
      </w:r>
    </w:p>
    <w:p w:rsidR="005B4F36" w:rsidRDefault="005B4F36" w:rsidP="00F47371">
      <w:pPr>
        <w:pStyle w:val="ListParagraph"/>
        <w:numPr>
          <w:ilvl w:val="3"/>
          <w:numId w:val="1"/>
        </w:numPr>
      </w:pPr>
      <w:r>
        <w:t>Review comment</w:t>
      </w:r>
    </w:p>
    <w:p w:rsidR="005B4F36" w:rsidRDefault="005B4F36" w:rsidP="00F47371">
      <w:pPr>
        <w:pStyle w:val="ListParagraph"/>
        <w:numPr>
          <w:ilvl w:val="3"/>
          <w:numId w:val="1"/>
        </w:numPr>
      </w:pPr>
      <w:r>
        <w:t>Review a possible sentence swap instead of deletion:</w:t>
      </w:r>
    </w:p>
    <w:p w:rsidR="005B4F36" w:rsidRDefault="005B4F36" w:rsidP="00F47371">
      <w:pPr>
        <w:pStyle w:val="ListParagraph"/>
        <w:numPr>
          <w:ilvl w:val="4"/>
          <w:numId w:val="1"/>
        </w:numPr>
      </w:pPr>
      <w:r>
        <w:t>“</w:t>
      </w:r>
      <w:r w:rsidRPr="005B4F36">
        <w:t>No BUs addressed directly to STAs operating in the active mode shall be buffered for power</w:t>
      </w:r>
      <w:r>
        <w:t xml:space="preserve"> </w:t>
      </w:r>
      <w:r w:rsidRPr="005B4F36">
        <w:t>management reasons.</w:t>
      </w:r>
      <w:r>
        <w:t>”</w:t>
      </w:r>
    </w:p>
    <w:p w:rsidR="00B401A3" w:rsidRDefault="00B401A3" w:rsidP="00F47371">
      <w:pPr>
        <w:pStyle w:val="ListParagraph"/>
        <w:numPr>
          <w:ilvl w:val="3"/>
          <w:numId w:val="1"/>
        </w:numPr>
      </w:pPr>
      <w:r>
        <w:t>No objection to just deleting.</w:t>
      </w:r>
    </w:p>
    <w:p w:rsidR="005B4F36" w:rsidRDefault="005B4F36" w:rsidP="00F47371">
      <w:pPr>
        <w:pStyle w:val="ListParagraph"/>
        <w:numPr>
          <w:ilvl w:val="3"/>
          <w:numId w:val="1"/>
        </w:numPr>
      </w:pPr>
      <w:r>
        <w:t xml:space="preserve">Proposed resolution: </w:t>
      </w:r>
      <w:r w:rsidR="00B401A3" w:rsidRPr="00B401A3">
        <w:t>ACCEPTED (MAC: 2016-02-19 16:27:01Z)</w:t>
      </w:r>
    </w:p>
    <w:p w:rsidR="005B4F36" w:rsidRDefault="005B4F36" w:rsidP="00F47371">
      <w:pPr>
        <w:pStyle w:val="ListParagraph"/>
        <w:numPr>
          <w:ilvl w:val="3"/>
          <w:numId w:val="1"/>
        </w:numPr>
      </w:pPr>
      <w:r>
        <w:t>No Objection – Mark Ready for Motion</w:t>
      </w:r>
    </w:p>
    <w:p w:rsidR="005B4F36" w:rsidRDefault="00B401A3" w:rsidP="00F47371">
      <w:pPr>
        <w:pStyle w:val="ListParagraph"/>
        <w:numPr>
          <w:ilvl w:val="1"/>
          <w:numId w:val="1"/>
        </w:numPr>
      </w:pPr>
      <w:r w:rsidRPr="00D56911">
        <w:rPr>
          <w:b/>
        </w:rPr>
        <w:t>Review doc 11-16/264r0</w:t>
      </w:r>
      <w:r>
        <w:t xml:space="preserve"> Edward AU (</w:t>
      </w:r>
      <w:r w:rsidR="008127BE">
        <w:t>Huawei</w:t>
      </w:r>
      <w:r>
        <w:t>)</w:t>
      </w:r>
    </w:p>
    <w:p w:rsidR="00B401A3" w:rsidRPr="00B401A3" w:rsidRDefault="0095402F" w:rsidP="00F47371">
      <w:pPr>
        <w:pStyle w:val="ListParagraph"/>
        <w:numPr>
          <w:ilvl w:val="2"/>
          <w:numId w:val="1"/>
        </w:numPr>
      </w:pPr>
      <w:hyperlink r:id="rId38" w:history="1">
        <w:r w:rsidRPr="003C0F0A">
          <w:rPr>
            <w:rStyle w:val="Hyperlink"/>
            <w:rFonts w:ascii="Arial" w:hAnsi="Arial" w:cs="Arial"/>
            <w:sz w:val="20"/>
            <w:szCs w:val="20"/>
          </w:rPr>
          <w:t>https://mentor.ie</w:t>
        </w:r>
        <w:r w:rsidRPr="003C0F0A">
          <w:rPr>
            <w:rStyle w:val="Hyperlink"/>
            <w:rFonts w:ascii="Arial" w:hAnsi="Arial" w:cs="Arial"/>
            <w:sz w:val="20"/>
            <w:szCs w:val="20"/>
          </w:rPr>
          <w:t>e</w:t>
        </w:r>
        <w:r w:rsidRPr="003C0F0A">
          <w:rPr>
            <w:rStyle w:val="Hyperlink"/>
            <w:rFonts w:ascii="Arial" w:hAnsi="Arial" w:cs="Arial"/>
            <w:sz w:val="20"/>
            <w:szCs w:val="20"/>
          </w:rPr>
          <w:t>e.org/802.11/dcn/16/11-16-0264-00-000m-comment-resolution-for-cid-7707.docx</w:t>
        </w:r>
      </w:hyperlink>
      <w:r>
        <w:t xml:space="preserve"> </w:t>
      </w:r>
    </w:p>
    <w:p w:rsidR="00B401A3" w:rsidRPr="00B401A3" w:rsidRDefault="00B401A3" w:rsidP="00F47371">
      <w:pPr>
        <w:pStyle w:val="ListParagraph"/>
        <w:numPr>
          <w:ilvl w:val="2"/>
          <w:numId w:val="1"/>
        </w:numPr>
      </w:pPr>
      <w:r w:rsidRPr="00B401A3">
        <w:rPr>
          <w:rFonts w:ascii="Arial" w:hAnsi="Arial" w:cs="Arial"/>
          <w:sz w:val="20"/>
          <w:szCs w:val="20"/>
          <w:highlight w:val="green"/>
        </w:rPr>
        <w:t>CID 7707 (GEN)</w:t>
      </w:r>
      <w:r>
        <w:rPr>
          <w:rFonts w:ascii="Arial" w:hAnsi="Arial" w:cs="Arial"/>
          <w:sz w:val="20"/>
          <w:szCs w:val="20"/>
        </w:rPr>
        <w:t xml:space="preserve"> – 11-16/0264r1</w:t>
      </w:r>
    </w:p>
    <w:p w:rsidR="00B401A3" w:rsidRPr="00B401A3" w:rsidRDefault="00B401A3" w:rsidP="00F47371">
      <w:pPr>
        <w:pStyle w:val="ListParagraph"/>
        <w:numPr>
          <w:ilvl w:val="3"/>
          <w:numId w:val="1"/>
        </w:numPr>
      </w:pPr>
      <w:r>
        <w:rPr>
          <w:rFonts w:ascii="Arial" w:hAnsi="Arial" w:cs="Arial"/>
          <w:sz w:val="20"/>
          <w:szCs w:val="20"/>
        </w:rPr>
        <w:t>Review Comment</w:t>
      </w:r>
    </w:p>
    <w:p w:rsidR="00B401A3" w:rsidRDefault="00B401A3" w:rsidP="00F47371">
      <w:pPr>
        <w:pStyle w:val="ListParagraph"/>
        <w:numPr>
          <w:ilvl w:val="3"/>
          <w:numId w:val="1"/>
        </w:numPr>
      </w:pPr>
      <w:r>
        <w:t>Review cited tables</w:t>
      </w:r>
    </w:p>
    <w:p w:rsidR="00B401A3" w:rsidRPr="00B401A3" w:rsidRDefault="00B401A3" w:rsidP="00F47371">
      <w:pPr>
        <w:pStyle w:val="ListParagraph"/>
        <w:numPr>
          <w:ilvl w:val="3"/>
          <w:numId w:val="1"/>
        </w:numPr>
      </w:pPr>
      <w:r>
        <w:t xml:space="preserve">Proposed Resolution: Revised: </w:t>
      </w:r>
      <w:r w:rsidRPr="00B401A3">
        <w:rPr>
          <w:rFonts w:ascii="Times New Roman" w:hAnsi="Times New Roman"/>
          <w:szCs w:val="24"/>
        </w:rPr>
        <w:t>Delete “dot11RSNABIPMICErrors” in line 2943.1 and 3354.45.</w:t>
      </w:r>
    </w:p>
    <w:p w:rsidR="00B401A3" w:rsidRPr="00041F9C" w:rsidRDefault="00B401A3" w:rsidP="00F47371">
      <w:pPr>
        <w:pStyle w:val="ListParagraph"/>
        <w:numPr>
          <w:ilvl w:val="3"/>
          <w:numId w:val="1"/>
        </w:numPr>
      </w:pPr>
      <w:r>
        <w:rPr>
          <w:rFonts w:ascii="Times New Roman" w:hAnsi="Times New Roman"/>
          <w:szCs w:val="24"/>
        </w:rPr>
        <w:t>No Objection – Mark Ready for Motion</w:t>
      </w:r>
    </w:p>
    <w:p w:rsidR="00041F9C" w:rsidRPr="00041F9C" w:rsidRDefault="00041F9C" w:rsidP="00F47371">
      <w:pPr>
        <w:pStyle w:val="ListParagraph"/>
        <w:numPr>
          <w:ilvl w:val="1"/>
          <w:numId w:val="1"/>
        </w:numPr>
      </w:pPr>
      <w:r>
        <w:rPr>
          <w:rFonts w:ascii="Times New Roman" w:hAnsi="Times New Roman"/>
          <w:szCs w:val="24"/>
        </w:rPr>
        <w:t>Review doc 11-16/265r0 Edward AU (Huawei)</w:t>
      </w:r>
    </w:p>
    <w:p w:rsidR="00041F9C" w:rsidRPr="00B401A3" w:rsidRDefault="0095402F" w:rsidP="00F47371">
      <w:pPr>
        <w:pStyle w:val="ListParagraph"/>
        <w:numPr>
          <w:ilvl w:val="2"/>
          <w:numId w:val="1"/>
        </w:numPr>
      </w:pPr>
      <w:hyperlink r:id="rId39" w:history="1">
        <w:r w:rsidRPr="003C0F0A">
          <w:rPr>
            <w:rStyle w:val="Hyperlink"/>
            <w:rFonts w:ascii="Arial" w:hAnsi="Arial" w:cs="Arial"/>
            <w:sz w:val="20"/>
            <w:szCs w:val="20"/>
          </w:rPr>
          <w:t>https://mentor.ieee.org/802.11/dcn/16/11-16-0265</w:t>
        </w:r>
        <w:r w:rsidRPr="003C0F0A">
          <w:rPr>
            <w:rStyle w:val="Hyperlink"/>
            <w:rFonts w:ascii="Arial" w:hAnsi="Arial" w:cs="Arial"/>
            <w:sz w:val="20"/>
            <w:szCs w:val="20"/>
          </w:rPr>
          <w:t>-</w:t>
        </w:r>
        <w:r w:rsidRPr="003C0F0A">
          <w:rPr>
            <w:rStyle w:val="Hyperlink"/>
            <w:rFonts w:ascii="Arial" w:hAnsi="Arial" w:cs="Arial"/>
            <w:sz w:val="20"/>
            <w:szCs w:val="20"/>
          </w:rPr>
          <w:t>00-000m-resolution-for-some-mac-comments-in-sb1.docx</w:t>
        </w:r>
      </w:hyperlink>
      <w:r>
        <w:t xml:space="preserve"> </w:t>
      </w:r>
    </w:p>
    <w:p w:rsidR="00B401A3" w:rsidRPr="00B401A3" w:rsidRDefault="00B401A3" w:rsidP="00F47371">
      <w:pPr>
        <w:pStyle w:val="ListParagraph"/>
        <w:numPr>
          <w:ilvl w:val="2"/>
          <w:numId w:val="1"/>
        </w:numPr>
      </w:pPr>
      <w:r w:rsidRPr="00041F9C">
        <w:rPr>
          <w:rFonts w:ascii="Times New Roman" w:hAnsi="Times New Roman"/>
          <w:szCs w:val="24"/>
          <w:highlight w:val="green"/>
        </w:rPr>
        <w:t>CID 7689 (MAC)</w:t>
      </w:r>
      <w:r>
        <w:rPr>
          <w:rFonts w:ascii="Times New Roman" w:hAnsi="Times New Roman"/>
          <w:szCs w:val="24"/>
        </w:rPr>
        <w:t xml:space="preserve"> –</w:t>
      </w:r>
      <w:r w:rsidR="00041F9C">
        <w:rPr>
          <w:rFonts w:ascii="Times New Roman" w:hAnsi="Times New Roman"/>
          <w:szCs w:val="24"/>
        </w:rPr>
        <w:t xml:space="preserve"> 11-</w:t>
      </w:r>
      <w:r>
        <w:rPr>
          <w:rFonts w:ascii="Times New Roman" w:hAnsi="Times New Roman"/>
          <w:szCs w:val="24"/>
        </w:rPr>
        <w:t>16/026</w:t>
      </w:r>
      <w:r w:rsidR="00041F9C">
        <w:rPr>
          <w:rFonts w:ascii="Times New Roman" w:hAnsi="Times New Roman"/>
          <w:szCs w:val="24"/>
        </w:rPr>
        <w:t>5</w:t>
      </w:r>
      <w:r>
        <w:rPr>
          <w:rFonts w:ascii="Times New Roman" w:hAnsi="Times New Roman"/>
          <w:szCs w:val="24"/>
        </w:rPr>
        <w:t>r1</w:t>
      </w:r>
    </w:p>
    <w:p w:rsidR="00B401A3" w:rsidRDefault="00B401A3" w:rsidP="00F47371">
      <w:pPr>
        <w:pStyle w:val="ListParagraph"/>
        <w:numPr>
          <w:ilvl w:val="3"/>
          <w:numId w:val="1"/>
        </w:numPr>
      </w:pPr>
      <w:r>
        <w:t>Review Comment</w:t>
      </w:r>
    </w:p>
    <w:p w:rsidR="00B401A3" w:rsidRDefault="00B401A3" w:rsidP="00F47371">
      <w:pPr>
        <w:pStyle w:val="ListParagraph"/>
        <w:numPr>
          <w:ilvl w:val="3"/>
          <w:numId w:val="1"/>
        </w:numPr>
      </w:pPr>
      <w:r>
        <w:t>Review discussion</w:t>
      </w:r>
    </w:p>
    <w:p w:rsidR="00041F9C" w:rsidRDefault="00041F9C" w:rsidP="00F47371">
      <w:pPr>
        <w:pStyle w:val="ListParagraph"/>
        <w:numPr>
          <w:ilvl w:val="3"/>
          <w:numId w:val="1"/>
        </w:numPr>
      </w:pPr>
      <w:r>
        <w:t>4 changes to be made -</w:t>
      </w:r>
      <w:r w:rsidRPr="00041F9C">
        <w:t>Replace “the STA on receive” with “the first STA on receive” in clause 10.7.12.1 as follows.</w:t>
      </w:r>
    </w:p>
    <w:p w:rsidR="00041F9C" w:rsidRDefault="00041F9C" w:rsidP="00F47371">
      <w:pPr>
        <w:pStyle w:val="ListParagraph"/>
        <w:numPr>
          <w:ilvl w:val="3"/>
          <w:numId w:val="1"/>
        </w:numPr>
      </w:pPr>
      <w:r>
        <w:t xml:space="preserve">Proposed resolution: </w:t>
      </w:r>
      <w:r w:rsidRPr="00041F9C">
        <w:t>REVISED (MAC: 2016-02-19 16:39:58Z): Make changes as shown in 11-16/265r1, for CID 7689.  This adds "first" to 4 references to "STA".</w:t>
      </w:r>
    </w:p>
    <w:p w:rsidR="00041F9C" w:rsidRPr="00041F9C" w:rsidRDefault="00041F9C" w:rsidP="00F47371">
      <w:pPr>
        <w:pStyle w:val="ListParagraph"/>
        <w:numPr>
          <w:ilvl w:val="3"/>
          <w:numId w:val="1"/>
        </w:numPr>
      </w:pPr>
      <w:r>
        <w:t xml:space="preserve"> </w:t>
      </w:r>
      <w:r>
        <w:rPr>
          <w:rFonts w:ascii="Times New Roman" w:hAnsi="Times New Roman"/>
          <w:szCs w:val="24"/>
        </w:rPr>
        <w:t>No Objection – Mark Ready for Motion</w:t>
      </w:r>
    </w:p>
    <w:p w:rsidR="00041F9C" w:rsidRPr="00041F9C" w:rsidRDefault="00041F9C" w:rsidP="00F47371">
      <w:pPr>
        <w:pStyle w:val="ListParagraph"/>
        <w:numPr>
          <w:ilvl w:val="2"/>
          <w:numId w:val="1"/>
        </w:numPr>
        <w:rPr>
          <w:highlight w:val="green"/>
        </w:rPr>
      </w:pPr>
      <w:r w:rsidRPr="00041F9C">
        <w:rPr>
          <w:highlight w:val="green"/>
        </w:rPr>
        <w:t xml:space="preserve">CID 7692 (MAC): </w:t>
      </w:r>
      <w:r>
        <w:rPr>
          <w:rFonts w:ascii="Times New Roman" w:hAnsi="Times New Roman"/>
          <w:szCs w:val="24"/>
        </w:rPr>
        <w:t>11-16/0265r1</w:t>
      </w:r>
    </w:p>
    <w:p w:rsidR="00041F9C" w:rsidRDefault="00041F9C" w:rsidP="00F47371">
      <w:pPr>
        <w:pStyle w:val="ListParagraph"/>
        <w:numPr>
          <w:ilvl w:val="3"/>
          <w:numId w:val="1"/>
        </w:numPr>
      </w:pPr>
      <w:r>
        <w:t>Review comment</w:t>
      </w:r>
    </w:p>
    <w:p w:rsidR="00041F9C" w:rsidRDefault="00041F9C" w:rsidP="00F47371">
      <w:pPr>
        <w:pStyle w:val="ListParagraph"/>
        <w:numPr>
          <w:ilvl w:val="3"/>
          <w:numId w:val="1"/>
        </w:numPr>
      </w:pPr>
      <w:r>
        <w:t>Review discussion</w:t>
      </w:r>
    </w:p>
    <w:p w:rsidR="003C1095" w:rsidRDefault="00041F9C" w:rsidP="00F47371">
      <w:pPr>
        <w:pStyle w:val="ListParagraph"/>
        <w:numPr>
          <w:ilvl w:val="3"/>
          <w:numId w:val="1"/>
        </w:numPr>
      </w:pPr>
      <w:r>
        <w:t xml:space="preserve">Proposed Resolution: </w:t>
      </w:r>
      <w:r w:rsidRPr="00041F9C">
        <w:t>REVISED (MAC: 2016-02-19 16:42:18Z): Make changes as shown in 11-16/265r1, for CID 7692.  This adds "first" to 4 references to "STA".</w:t>
      </w:r>
    </w:p>
    <w:p w:rsidR="00041F9C" w:rsidRDefault="00041F9C" w:rsidP="00F47371">
      <w:pPr>
        <w:pStyle w:val="ListParagraph"/>
        <w:numPr>
          <w:ilvl w:val="3"/>
          <w:numId w:val="1"/>
        </w:numPr>
      </w:pPr>
      <w:r>
        <w:t>No Objection Mark Ready for Motion</w:t>
      </w:r>
    </w:p>
    <w:p w:rsidR="00041F9C" w:rsidRPr="00041F9C" w:rsidRDefault="00041F9C" w:rsidP="00F47371">
      <w:pPr>
        <w:pStyle w:val="ListParagraph"/>
        <w:numPr>
          <w:ilvl w:val="2"/>
          <w:numId w:val="1"/>
        </w:numPr>
        <w:rPr>
          <w:highlight w:val="green"/>
        </w:rPr>
      </w:pPr>
      <w:r w:rsidRPr="00041F9C">
        <w:rPr>
          <w:highlight w:val="green"/>
        </w:rPr>
        <w:t>CID 7645 (MAC) &amp; 7646 (EDITOR)</w:t>
      </w:r>
      <w:r>
        <w:rPr>
          <w:highlight w:val="green"/>
        </w:rPr>
        <w:t xml:space="preserve"> </w:t>
      </w:r>
      <w:r>
        <w:rPr>
          <w:rFonts w:ascii="Times New Roman" w:hAnsi="Times New Roman"/>
          <w:szCs w:val="24"/>
        </w:rPr>
        <w:t>11-16/0265r1</w:t>
      </w:r>
    </w:p>
    <w:p w:rsidR="00041F9C" w:rsidRDefault="00041F9C" w:rsidP="00F47371">
      <w:pPr>
        <w:pStyle w:val="ListParagraph"/>
        <w:numPr>
          <w:ilvl w:val="3"/>
          <w:numId w:val="1"/>
        </w:numPr>
      </w:pPr>
      <w:r>
        <w:t>Review comment</w:t>
      </w:r>
    </w:p>
    <w:p w:rsidR="00041F9C" w:rsidRDefault="00041F9C" w:rsidP="00F47371">
      <w:pPr>
        <w:pStyle w:val="ListParagraph"/>
        <w:numPr>
          <w:ilvl w:val="3"/>
          <w:numId w:val="1"/>
        </w:numPr>
      </w:pPr>
      <w:r>
        <w:t>Review discussion</w:t>
      </w:r>
    </w:p>
    <w:p w:rsidR="00041F9C" w:rsidRDefault="00041F9C" w:rsidP="00F47371">
      <w:pPr>
        <w:pStyle w:val="ListParagraph"/>
        <w:numPr>
          <w:ilvl w:val="3"/>
          <w:numId w:val="1"/>
        </w:numPr>
      </w:pPr>
      <w:r>
        <w:t xml:space="preserve">CID 7645: </w:t>
      </w:r>
      <w:r w:rsidR="007B2205" w:rsidRPr="007B2205">
        <w:t xml:space="preserve">Change the Applies to </w:t>
      </w:r>
      <w:proofErr w:type="spellStart"/>
      <w:r w:rsidR="007B2205" w:rsidRPr="007B2205">
        <w:t>to</w:t>
      </w:r>
      <w:proofErr w:type="spellEnd"/>
      <w:r w:rsidR="007B2205" w:rsidRPr="007B2205">
        <w:t xml:space="preserve"> "A STA operating as a </w:t>
      </w:r>
      <w:proofErr w:type="spellStart"/>
      <w:r w:rsidR="007B2205" w:rsidRPr="007B2205">
        <w:t>QoS</w:t>
      </w:r>
      <w:proofErr w:type="spellEnd"/>
      <w:r w:rsidR="007B2205" w:rsidRPr="007B2205">
        <w:t xml:space="preserve"> STA transmitting an individually addressed </w:t>
      </w:r>
      <w:proofErr w:type="spellStart"/>
      <w:r w:rsidR="007B2205" w:rsidRPr="007B2205">
        <w:t>QoS</w:t>
      </w:r>
      <w:proofErr w:type="spellEnd"/>
      <w:r w:rsidR="007B2205" w:rsidRPr="007B2205">
        <w:t xml:space="preserve"> Data frame, excluding SNS5</w:t>
      </w:r>
    </w:p>
    <w:p w:rsidR="00041F9C" w:rsidRDefault="00041F9C" w:rsidP="00F47371">
      <w:pPr>
        <w:pStyle w:val="ListParagraph"/>
        <w:numPr>
          <w:ilvl w:val="3"/>
          <w:numId w:val="1"/>
        </w:numPr>
      </w:pPr>
      <w:r>
        <w:lastRenderedPageBreak/>
        <w:t xml:space="preserve">CID 7646: </w:t>
      </w:r>
      <w:r w:rsidRPr="00041F9C">
        <w:t xml:space="preserve">Simplify to "A STA transmitting a </w:t>
      </w:r>
      <w:proofErr w:type="spellStart"/>
      <w:r w:rsidRPr="00041F9C">
        <w:t>QoS</w:t>
      </w:r>
      <w:proofErr w:type="spellEnd"/>
      <w:r w:rsidRPr="00041F9C">
        <w:t xml:space="preserve"> Data frame"</w:t>
      </w:r>
    </w:p>
    <w:p w:rsidR="00041F9C" w:rsidRDefault="00F47371" w:rsidP="00F47371">
      <w:pPr>
        <w:pStyle w:val="ListParagraph"/>
        <w:numPr>
          <w:ilvl w:val="3"/>
          <w:numId w:val="1"/>
        </w:numPr>
      </w:pPr>
      <w:r>
        <w:t>Proposed</w:t>
      </w:r>
      <w:r w:rsidR="00041F9C">
        <w:t xml:space="preserve"> Resolution: CID 7645: </w:t>
      </w:r>
      <w:r w:rsidR="00041F9C" w:rsidRPr="00041F9C">
        <w:t xml:space="preserve">ACCEPTED (MAC: 2016-02-19 16:44:52Z).   </w:t>
      </w:r>
    </w:p>
    <w:p w:rsidR="00D56911" w:rsidRDefault="00D56911" w:rsidP="00F47371">
      <w:pPr>
        <w:pStyle w:val="ListParagraph"/>
        <w:numPr>
          <w:ilvl w:val="3"/>
          <w:numId w:val="1"/>
        </w:numPr>
      </w:pPr>
      <w:r>
        <w:t xml:space="preserve">Proposed Resolution: CID 7646: ACCEPTED </w:t>
      </w:r>
    </w:p>
    <w:p w:rsidR="00041F9C" w:rsidRDefault="00041F9C" w:rsidP="00D56911">
      <w:pPr>
        <w:pStyle w:val="ListParagraph"/>
        <w:numPr>
          <w:ilvl w:val="4"/>
          <w:numId w:val="1"/>
        </w:numPr>
      </w:pPr>
      <w:r w:rsidRPr="00041F9C">
        <w:t>(Adrian will do the same/similar for 7646 (EDITOR).)</w:t>
      </w:r>
    </w:p>
    <w:p w:rsidR="00041F9C" w:rsidRDefault="007B2205" w:rsidP="00D56911">
      <w:pPr>
        <w:pStyle w:val="ListParagraph"/>
        <w:numPr>
          <w:ilvl w:val="3"/>
          <w:numId w:val="1"/>
        </w:numPr>
      </w:pPr>
      <w:r>
        <w:t>No Objection Mark Ready for Motion</w:t>
      </w:r>
    </w:p>
    <w:p w:rsidR="00041F9C" w:rsidRPr="00041F9C" w:rsidRDefault="00041F9C" w:rsidP="00F47371">
      <w:pPr>
        <w:pStyle w:val="ListParagraph"/>
        <w:numPr>
          <w:ilvl w:val="2"/>
          <w:numId w:val="1"/>
        </w:numPr>
      </w:pPr>
      <w:r w:rsidRPr="007B2205">
        <w:rPr>
          <w:highlight w:val="green"/>
        </w:rPr>
        <w:t>CID 7647 (MAC)</w:t>
      </w:r>
      <w:r>
        <w:t xml:space="preserve">  </w:t>
      </w:r>
      <w:r>
        <w:rPr>
          <w:rFonts w:ascii="Times New Roman" w:hAnsi="Times New Roman"/>
          <w:szCs w:val="24"/>
        </w:rPr>
        <w:t>11-16/0265r1</w:t>
      </w:r>
    </w:p>
    <w:p w:rsidR="00041F9C" w:rsidRDefault="00041F9C" w:rsidP="00F47371">
      <w:pPr>
        <w:pStyle w:val="ListParagraph"/>
        <w:numPr>
          <w:ilvl w:val="3"/>
          <w:numId w:val="1"/>
        </w:numPr>
      </w:pPr>
      <w:r>
        <w:t>Review comment</w:t>
      </w:r>
    </w:p>
    <w:p w:rsidR="00041F9C" w:rsidRDefault="00041F9C" w:rsidP="00F47371">
      <w:pPr>
        <w:pStyle w:val="ListParagraph"/>
        <w:numPr>
          <w:ilvl w:val="3"/>
          <w:numId w:val="1"/>
        </w:numPr>
      </w:pPr>
      <w:r>
        <w:t>Review discussion</w:t>
      </w:r>
    </w:p>
    <w:p w:rsidR="00041F9C" w:rsidRDefault="007B2205" w:rsidP="00F47371">
      <w:pPr>
        <w:pStyle w:val="ListParagraph"/>
        <w:numPr>
          <w:ilvl w:val="3"/>
          <w:numId w:val="1"/>
        </w:numPr>
      </w:pPr>
      <w:r>
        <w:t>The changes proposed are not quite exact to the proposed change, so this will be a “REVISED”</w:t>
      </w:r>
    </w:p>
    <w:p w:rsidR="007B2205" w:rsidRPr="007B2205" w:rsidRDefault="007B2205" w:rsidP="00F47371">
      <w:pPr>
        <w:pStyle w:val="ListParagraph"/>
        <w:numPr>
          <w:ilvl w:val="3"/>
          <w:numId w:val="1"/>
        </w:numPr>
      </w:pPr>
      <w:r>
        <w:t xml:space="preserve">Proposed change: </w:t>
      </w:r>
      <w:proofErr w:type="spellStart"/>
      <w:r w:rsidRPr="007B2205">
        <w:t>TGmc</w:t>
      </w:r>
      <w:proofErr w:type="spellEnd"/>
      <w:r w:rsidRPr="007B2205">
        <w:t xml:space="preserve"> Editor:  </w:t>
      </w:r>
    </w:p>
    <w:p w:rsidR="007B2205" w:rsidRPr="007B2205" w:rsidRDefault="007B2205" w:rsidP="00D56911">
      <w:pPr>
        <w:pStyle w:val="ListParagraph"/>
        <w:ind w:left="1440"/>
      </w:pPr>
      <w:r w:rsidRPr="007B2205">
        <w:t xml:space="preserve">In line 1285.8, replace “A </w:t>
      </w:r>
      <w:proofErr w:type="spellStart"/>
      <w:r w:rsidRPr="007B2205">
        <w:t>QoS</w:t>
      </w:r>
      <w:proofErr w:type="spellEnd"/>
      <w:r w:rsidRPr="007B2205">
        <w:t xml:space="preserve"> STA receiving an (individually or group addressed) </w:t>
      </w:r>
      <w:proofErr w:type="spellStart"/>
      <w:r w:rsidRPr="007B2205">
        <w:t>QoS</w:t>
      </w:r>
      <w:proofErr w:type="spellEnd"/>
      <w:r w:rsidRPr="007B2205">
        <w:t xml:space="preserve"> Data frame” with “A STA receiving an (individually or group addressed) </w:t>
      </w:r>
      <w:proofErr w:type="spellStart"/>
      <w:r w:rsidRPr="007B2205">
        <w:t>QoS</w:t>
      </w:r>
      <w:proofErr w:type="spellEnd"/>
      <w:r w:rsidRPr="007B2205">
        <w:t xml:space="preserve"> Data frame”. </w:t>
      </w:r>
    </w:p>
    <w:p w:rsidR="007B2205" w:rsidRPr="007B2205" w:rsidRDefault="007B2205" w:rsidP="00D56911">
      <w:pPr>
        <w:pStyle w:val="ListParagraph"/>
        <w:ind w:left="1440"/>
      </w:pPr>
      <w:r w:rsidRPr="007B2205">
        <w:t xml:space="preserve">In line 1285.40, replace “A QMF STA receiving an </w:t>
      </w:r>
      <w:r w:rsidR="008127BE" w:rsidRPr="007B2205">
        <w:t>individually</w:t>
      </w:r>
      <w:r w:rsidRPr="007B2205">
        <w:t xml:space="preserve"> addressed QMF” with “A STA receiving an individually addressed QMF”.</w:t>
      </w:r>
    </w:p>
    <w:p w:rsidR="007B2205" w:rsidRPr="007B2205" w:rsidRDefault="007B2205" w:rsidP="00D56911">
      <w:pPr>
        <w:pStyle w:val="ListParagraph"/>
        <w:ind w:left="1440"/>
      </w:pPr>
      <w:r w:rsidRPr="007B2205">
        <w:t xml:space="preserve">In line 1285.49, replace “A </w:t>
      </w:r>
      <w:proofErr w:type="spellStart"/>
      <w:r w:rsidRPr="007B2205">
        <w:t>nonmesh</w:t>
      </w:r>
      <w:proofErr w:type="spellEnd"/>
      <w:r w:rsidRPr="007B2205">
        <w:t xml:space="preserve"> STA with dot11RobustAVStreamingImplemented true receiving a group addressed frame subject to a GCR agreement” with “A </w:t>
      </w:r>
      <w:proofErr w:type="spellStart"/>
      <w:r w:rsidRPr="007B2205">
        <w:t>nonmesh</w:t>
      </w:r>
      <w:proofErr w:type="spellEnd"/>
      <w:r w:rsidRPr="007B2205">
        <w:t xml:space="preserve"> STA receiving a group addressed frame subject to a GCR agreement”.</w:t>
      </w:r>
    </w:p>
    <w:p w:rsidR="007B2205" w:rsidRPr="007B2205" w:rsidRDefault="007B2205" w:rsidP="00D56911">
      <w:pPr>
        <w:pStyle w:val="ListParagraph"/>
        <w:ind w:left="1440"/>
      </w:pPr>
      <w:r w:rsidRPr="007B2205">
        <w:t xml:space="preserve">In line 1285.57, replace “A mesh STA with dot11RobustAVStreamingImplemented true </w:t>
      </w:r>
      <w:proofErr w:type="gramStart"/>
      <w:r w:rsidRPr="007B2205">
        <w:t>receiving</w:t>
      </w:r>
      <w:proofErr w:type="gramEnd"/>
      <w:r w:rsidRPr="007B2205">
        <w:t xml:space="preserve"> a group addressed frame subject to a GCR agreement” with “A mesh STA receiving a group addressed frame subject to a GCR agreement”.</w:t>
      </w:r>
    </w:p>
    <w:p w:rsidR="007B2205" w:rsidRDefault="007B2205" w:rsidP="00D56911">
      <w:pPr>
        <w:pStyle w:val="ListParagraph"/>
        <w:numPr>
          <w:ilvl w:val="3"/>
          <w:numId w:val="1"/>
        </w:numPr>
      </w:pPr>
      <w:r>
        <w:t xml:space="preserve">Proposed </w:t>
      </w:r>
      <w:r w:rsidR="008127BE">
        <w:t>Resolution</w:t>
      </w:r>
      <w:r>
        <w:t xml:space="preserve">: </w:t>
      </w:r>
      <w:r w:rsidRPr="007B2205">
        <w:t>REVISED (MAC: 2016-02-19 16:50:14Z): Make changes as shown in 11-16/0265r0 for CID 7647.  This simplifies the text, as per the commenter’s intent.</w:t>
      </w:r>
    </w:p>
    <w:p w:rsidR="007B2205" w:rsidRDefault="007B2205" w:rsidP="00D56911">
      <w:pPr>
        <w:pStyle w:val="ListParagraph"/>
        <w:numPr>
          <w:ilvl w:val="3"/>
          <w:numId w:val="1"/>
        </w:numPr>
      </w:pPr>
      <w:r>
        <w:t>No Objection Mark Ready for Motion</w:t>
      </w:r>
    </w:p>
    <w:p w:rsidR="007B2205" w:rsidRPr="007B2205" w:rsidRDefault="007B2205" w:rsidP="00D56911">
      <w:pPr>
        <w:pStyle w:val="ListParagraph"/>
        <w:numPr>
          <w:ilvl w:val="2"/>
          <w:numId w:val="1"/>
        </w:numPr>
      </w:pPr>
      <w:r w:rsidRPr="00925101">
        <w:rPr>
          <w:highlight w:val="green"/>
        </w:rPr>
        <w:t>CID 7820 (MAC)</w:t>
      </w:r>
      <w:r>
        <w:t xml:space="preserve"> </w:t>
      </w:r>
      <w:r>
        <w:rPr>
          <w:rFonts w:ascii="Times New Roman" w:hAnsi="Times New Roman"/>
          <w:szCs w:val="24"/>
        </w:rPr>
        <w:t>11-16/0265r1</w:t>
      </w:r>
    </w:p>
    <w:p w:rsidR="007B2205" w:rsidRDefault="007B2205" w:rsidP="00D56911">
      <w:pPr>
        <w:pStyle w:val="ListParagraph"/>
        <w:numPr>
          <w:ilvl w:val="3"/>
          <w:numId w:val="1"/>
        </w:numPr>
      </w:pPr>
      <w:r>
        <w:t>Review Comment</w:t>
      </w:r>
    </w:p>
    <w:p w:rsidR="007B2205" w:rsidRDefault="007B2205" w:rsidP="00D56911">
      <w:pPr>
        <w:pStyle w:val="ListParagraph"/>
        <w:numPr>
          <w:ilvl w:val="3"/>
          <w:numId w:val="1"/>
        </w:numPr>
      </w:pPr>
      <w:r>
        <w:t>Review Discussion</w:t>
      </w:r>
    </w:p>
    <w:p w:rsidR="007B2205" w:rsidRDefault="007B2205" w:rsidP="00D56911">
      <w:pPr>
        <w:pStyle w:val="ListParagraph"/>
        <w:numPr>
          <w:ilvl w:val="3"/>
          <w:numId w:val="1"/>
        </w:numPr>
      </w:pPr>
      <w:r>
        <w:t xml:space="preserve">Proposed change: </w:t>
      </w:r>
      <w:proofErr w:type="spellStart"/>
      <w:r w:rsidRPr="007B2205">
        <w:t>TGmc</w:t>
      </w:r>
      <w:proofErr w:type="spellEnd"/>
      <w:r w:rsidRPr="007B2205">
        <w:t xml:space="preserve"> Editor:  In line 1266.48, replace “If the Address 1 field of an MPDU carrying an A-MSDU does not match any individual address at a receiving STA, then the entire A-MSDU is discarded.” with “If the Address 1 field of an MPDU carrying an A-MSDU does not match any address at a receiving STA, then the entire A-MSDU is discarded.”</w:t>
      </w:r>
    </w:p>
    <w:p w:rsidR="007B2205" w:rsidRDefault="007B2205" w:rsidP="00D56911">
      <w:pPr>
        <w:pStyle w:val="ListParagraph"/>
        <w:numPr>
          <w:ilvl w:val="3"/>
          <w:numId w:val="1"/>
        </w:numPr>
      </w:pPr>
      <w:r>
        <w:t xml:space="preserve">Proposed Resolution: </w:t>
      </w:r>
      <w:r w:rsidRPr="007B2205">
        <w:t>ACCEPTED (MAC: 2016-02-19 16:52:35Z)</w:t>
      </w:r>
    </w:p>
    <w:p w:rsidR="007B2205" w:rsidRDefault="007B2205" w:rsidP="00D56911">
      <w:pPr>
        <w:pStyle w:val="ListParagraph"/>
        <w:numPr>
          <w:ilvl w:val="3"/>
          <w:numId w:val="1"/>
        </w:numPr>
      </w:pPr>
      <w:r>
        <w:t>No Objection Mark Ready for Motion</w:t>
      </w:r>
    </w:p>
    <w:p w:rsidR="007B2205" w:rsidRDefault="00D56911" w:rsidP="007B2205">
      <w:pPr>
        <w:pStyle w:val="ListParagraph"/>
        <w:numPr>
          <w:ilvl w:val="1"/>
          <w:numId w:val="1"/>
        </w:numPr>
      </w:pPr>
      <w:bookmarkStart w:id="0" w:name="_GoBack"/>
      <w:r w:rsidRPr="00D56911">
        <w:rPr>
          <w:b/>
        </w:rPr>
        <w:t>Review doc</w:t>
      </w:r>
      <w:r w:rsidR="007B2205" w:rsidRPr="00D56911">
        <w:rPr>
          <w:b/>
        </w:rPr>
        <w:t xml:space="preserve"> 11-16/263</w:t>
      </w:r>
      <w:r w:rsidR="007B2205">
        <w:t xml:space="preserve"> </w:t>
      </w:r>
      <w:bookmarkEnd w:id="0"/>
      <w:r w:rsidR="007B2205">
        <w:t>– Edward AU (Huawei)</w:t>
      </w:r>
    </w:p>
    <w:p w:rsidR="007B2205" w:rsidRDefault="0095402F" w:rsidP="007B2205">
      <w:pPr>
        <w:pStyle w:val="ListParagraph"/>
        <w:numPr>
          <w:ilvl w:val="2"/>
          <w:numId w:val="1"/>
        </w:numPr>
      </w:pPr>
      <w:hyperlink r:id="rId40" w:history="1">
        <w:r w:rsidRPr="003C0F0A">
          <w:rPr>
            <w:rStyle w:val="Hyperlink"/>
            <w:rFonts w:ascii="Arial" w:hAnsi="Arial" w:cs="Arial"/>
            <w:sz w:val="20"/>
            <w:szCs w:val="20"/>
          </w:rPr>
          <w:t>https://mentor.ieee.org/802.11/dcn/16/11-16-0263-00-000m-comment-resolution-for-cids-7660-7661-</w:t>
        </w:r>
        <w:r w:rsidRPr="003C0F0A">
          <w:rPr>
            <w:rStyle w:val="Hyperlink"/>
            <w:rFonts w:ascii="Arial" w:hAnsi="Arial" w:cs="Arial"/>
            <w:sz w:val="20"/>
            <w:szCs w:val="20"/>
          </w:rPr>
          <w:t>a</w:t>
        </w:r>
        <w:r w:rsidRPr="003C0F0A">
          <w:rPr>
            <w:rStyle w:val="Hyperlink"/>
            <w:rFonts w:ascii="Arial" w:hAnsi="Arial" w:cs="Arial"/>
            <w:sz w:val="20"/>
            <w:szCs w:val="20"/>
          </w:rPr>
          <w:t>nd-7664.docx</w:t>
        </w:r>
      </w:hyperlink>
      <w:r>
        <w:t xml:space="preserve"> </w:t>
      </w:r>
    </w:p>
    <w:p w:rsidR="007B2205" w:rsidRDefault="007B2205" w:rsidP="007B2205">
      <w:pPr>
        <w:pStyle w:val="ListParagraph"/>
        <w:numPr>
          <w:ilvl w:val="2"/>
          <w:numId w:val="1"/>
        </w:numPr>
      </w:pPr>
      <w:r>
        <w:t xml:space="preserve"> </w:t>
      </w:r>
      <w:r w:rsidRPr="00925101">
        <w:rPr>
          <w:highlight w:val="green"/>
        </w:rPr>
        <w:t>CID 7660</w:t>
      </w:r>
      <w:r>
        <w:t xml:space="preserve"> (MAC)</w:t>
      </w:r>
    </w:p>
    <w:p w:rsidR="007B2205" w:rsidRDefault="007B2205" w:rsidP="007B2205">
      <w:pPr>
        <w:pStyle w:val="ListParagraph"/>
        <w:numPr>
          <w:ilvl w:val="3"/>
          <w:numId w:val="1"/>
        </w:numPr>
      </w:pPr>
      <w:r>
        <w:t>Review comment</w:t>
      </w:r>
    </w:p>
    <w:p w:rsidR="007B2205" w:rsidRDefault="007B2205" w:rsidP="007B2205">
      <w:pPr>
        <w:pStyle w:val="ListParagraph"/>
        <w:numPr>
          <w:ilvl w:val="3"/>
          <w:numId w:val="1"/>
        </w:numPr>
      </w:pPr>
      <w:r>
        <w:t>Review discussion</w:t>
      </w:r>
    </w:p>
    <w:p w:rsidR="007B2205" w:rsidRDefault="007B2205" w:rsidP="007B2205">
      <w:pPr>
        <w:pStyle w:val="ListParagraph"/>
        <w:numPr>
          <w:ilvl w:val="3"/>
          <w:numId w:val="1"/>
        </w:numPr>
      </w:pPr>
      <w:r>
        <w:t xml:space="preserve">Proposed change: </w:t>
      </w:r>
      <w:r w:rsidRPr="007B2205">
        <w:t xml:space="preserve"> Delete “(SEE NOTE 1) and “— SEE NOTE 2” in all entries under the column “Meaning”.</w:t>
      </w:r>
    </w:p>
    <w:p w:rsidR="007B2205" w:rsidRDefault="007B2205" w:rsidP="007B2205">
      <w:pPr>
        <w:pStyle w:val="ListParagraph"/>
        <w:numPr>
          <w:ilvl w:val="3"/>
          <w:numId w:val="1"/>
        </w:numPr>
      </w:pPr>
      <w:r>
        <w:t xml:space="preserve">Proposed </w:t>
      </w:r>
      <w:r w:rsidR="008127BE">
        <w:t>Resolution</w:t>
      </w:r>
      <w:r>
        <w:t xml:space="preserve">: </w:t>
      </w:r>
      <w:r w:rsidRPr="007B2205">
        <w:t>REVISED (MAC: 2016-02-19 16:55:18Z): Make changes as shown in 11-16/0263r0, for CID 7660.  This accomplishes the commenter's intent, deleting the cited text.</w:t>
      </w:r>
    </w:p>
    <w:p w:rsidR="007B2205" w:rsidRDefault="007B2205" w:rsidP="007B2205">
      <w:pPr>
        <w:pStyle w:val="ListParagraph"/>
        <w:numPr>
          <w:ilvl w:val="3"/>
          <w:numId w:val="1"/>
        </w:numPr>
      </w:pPr>
      <w:r>
        <w:lastRenderedPageBreak/>
        <w:t>No objection Mark ready for Motion.</w:t>
      </w:r>
    </w:p>
    <w:p w:rsidR="007B2205" w:rsidRPr="00D56911" w:rsidRDefault="007B2205" w:rsidP="00D56911">
      <w:pPr>
        <w:pStyle w:val="ListParagraph"/>
        <w:numPr>
          <w:ilvl w:val="1"/>
          <w:numId w:val="1"/>
        </w:numPr>
        <w:rPr>
          <w:b/>
        </w:rPr>
      </w:pPr>
      <w:r w:rsidRPr="00D56911">
        <w:rPr>
          <w:b/>
        </w:rPr>
        <w:t>Review Agenda for next week.</w:t>
      </w:r>
    </w:p>
    <w:p w:rsidR="007B2205" w:rsidRDefault="007B2205" w:rsidP="00D56911">
      <w:pPr>
        <w:pStyle w:val="ListParagraph"/>
        <w:numPr>
          <w:ilvl w:val="2"/>
          <w:numId w:val="1"/>
        </w:numPr>
      </w:pPr>
      <w:r>
        <w:t>Documents not seen will be on the initial list</w:t>
      </w:r>
    </w:p>
    <w:p w:rsidR="00C53AE0" w:rsidRDefault="00C53AE0" w:rsidP="00D56911">
      <w:pPr>
        <w:pStyle w:val="ListParagraph"/>
        <w:numPr>
          <w:ilvl w:val="2"/>
          <w:numId w:val="1"/>
        </w:numPr>
      </w:pPr>
      <w:r>
        <w:t>Emily will need a 2 hour slot</w:t>
      </w:r>
    </w:p>
    <w:p w:rsidR="00C53AE0" w:rsidRDefault="00C53AE0" w:rsidP="00D56911">
      <w:pPr>
        <w:pStyle w:val="ListParagraph"/>
        <w:numPr>
          <w:ilvl w:val="2"/>
          <w:numId w:val="1"/>
        </w:numPr>
      </w:pPr>
      <w:r>
        <w:t>Edward will need more time</w:t>
      </w:r>
    </w:p>
    <w:p w:rsidR="007B2205" w:rsidRPr="00D56911" w:rsidRDefault="007B2205" w:rsidP="00D56911">
      <w:pPr>
        <w:pStyle w:val="ListParagraph"/>
        <w:numPr>
          <w:ilvl w:val="1"/>
          <w:numId w:val="1"/>
        </w:numPr>
        <w:rPr>
          <w:b/>
        </w:rPr>
      </w:pPr>
      <w:r w:rsidRPr="00D56911">
        <w:rPr>
          <w:b/>
        </w:rPr>
        <w:t xml:space="preserve">Review </w:t>
      </w:r>
      <w:r w:rsidR="00D56911">
        <w:rPr>
          <w:b/>
        </w:rPr>
        <w:t xml:space="preserve">Face to Face </w:t>
      </w:r>
      <w:r w:rsidRPr="00D56911">
        <w:rPr>
          <w:b/>
        </w:rPr>
        <w:t>meeting logistic:</w:t>
      </w:r>
    </w:p>
    <w:p w:rsidR="007B2205" w:rsidRDefault="007B2205" w:rsidP="00D56911">
      <w:pPr>
        <w:pStyle w:val="ListParagraph"/>
        <w:numPr>
          <w:ilvl w:val="2"/>
          <w:numId w:val="1"/>
        </w:numPr>
      </w:pPr>
      <w:r>
        <w:t xml:space="preserve">Attendees </w:t>
      </w:r>
      <w:r w:rsidR="00C53AE0">
        <w:t>in person 6 people (Graham, Dorothy, Adrian, Jon, Edward, Mark H.)</w:t>
      </w:r>
    </w:p>
    <w:p w:rsidR="00C53AE0" w:rsidRDefault="00C53AE0" w:rsidP="00D56911">
      <w:pPr>
        <w:pStyle w:val="ListParagraph"/>
        <w:numPr>
          <w:ilvl w:val="2"/>
          <w:numId w:val="1"/>
        </w:numPr>
      </w:pPr>
      <w:r>
        <w:t>We will allow for dial-in</w:t>
      </w:r>
    </w:p>
    <w:p w:rsidR="00C53AE0" w:rsidRDefault="00C53AE0" w:rsidP="00D56911">
      <w:pPr>
        <w:pStyle w:val="ListParagraph"/>
        <w:numPr>
          <w:ilvl w:val="2"/>
          <w:numId w:val="1"/>
        </w:numPr>
      </w:pPr>
      <w:r>
        <w:t>Presentations from Mark RISON will be early to accommodate the time change</w:t>
      </w:r>
    </w:p>
    <w:p w:rsidR="00C53AE0" w:rsidRDefault="00C53AE0" w:rsidP="00D56911">
      <w:pPr>
        <w:pStyle w:val="ListParagraph"/>
        <w:numPr>
          <w:ilvl w:val="1"/>
          <w:numId w:val="1"/>
        </w:numPr>
      </w:pPr>
      <w:r>
        <w:t xml:space="preserve">Question on the 60Ghz extension </w:t>
      </w:r>
    </w:p>
    <w:p w:rsidR="00C53AE0" w:rsidRDefault="00C53AE0" w:rsidP="00D56911">
      <w:pPr>
        <w:pStyle w:val="ListParagraph"/>
        <w:numPr>
          <w:ilvl w:val="2"/>
          <w:numId w:val="1"/>
        </w:numPr>
      </w:pPr>
      <w:r>
        <w:t xml:space="preserve">It is covered in the presentation from </w:t>
      </w:r>
      <w:proofErr w:type="spellStart"/>
      <w:r>
        <w:t>Assaf</w:t>
      </w:r>
      <w:proofErr w:type="spellEnd"/>
      <w:r>
        <w:t xml:space="preserve"> 11-16/220r1 will be revisited in Macau.</w:t>
      </w:r>
    </w:p>
    <w:p w:rsidR="00C53AE0" w:rsidRDefault="00C53AE0" w:rsidP="00D56911">
      <w:pPr>
        <w:pStyle w:val="ListParagraph"/>
        <w:numPr>
          <w:ilvl w:val="1"/>
          <w:numId w:val="1"/>
        </w:numPr>
      </w:pPr>
      <w:proofErr w:type="spellStart"/>
      <w:r>
        <w:t>Telecon</w:t>
      </w:r>
      <w:proofErr w:type="spellEnd"/>
      <w:r>
        <w:t xml:space="preserve"> has been scheduled for March 4 just in case.</w:t>
      </w:r>
    </w:p>
    <w:p w:rsidR="00C53AE0" w:rsidRDefault="00C53AE0" w:rsidP="00D56911">
      <w:pPr>
        <w:pStyle w:val="ListParagraph"/>
        <w:numPr>
          <w:ilvl w:val="2"/>
          <w:numId w:val="1"/>
        </w:numPr>
      </w:pPr>
      <w:r>
        <w:t>(Jon will need replacement for minutes as he will be traveling on that day.)</w:t>
      </w:r>
    </w:p>
    <w:p w:rsidR="00C53AE0" w:rsidRDefault="00C53AE0" w:rsidP="00D56911">
      <w:pPr>
        <w:pStyle w:val="ListParagraph"/>
        <w:numPr>
          <w:ilvl w:val="2"/>
          <w:numId w:val="1"/>
        </w:numPr>
      </w:pPr>
      <w:r>
        <w:t>Mark H will also not be able to make that call.</w:t>
      </w:r>
    </w:p>
    <w:p w:rsidR="00C53AE0" w:rsidRDefault="00C53AE0" w:rsidP="00D56911">
      <w:pPr>
        <w:pStyle w:val="ListParagraph"/>
        <w:numPr>
          <w:ilvl w:val="1"/>
          <w:numId w:val="1"/>
        </w:numPr>
      </w:pPr>
      <w:r w:rsidRPr="00D56911">
        <w:rPr>
          <w:b/>
        </w:rPr>
        <w:t xml:space="preserve">Adjourn </w:t>
      </w:r>
      <w:r>
        <w:t>12:03pm</w:t>
      </w:r>
    </w:p>
    <w:p w:rsidR="00AC1A8C" w:rsidRDefault="00AC1A8C" w:rsidP="003C1095">
      <w:pPr>
        <w:pStyle w:val="ListParagraph"/>
        <w:ind w:left="1224"/>
      </w:pPr>
    </w:p>
    <w:p w:rsidR="00CA09B2" w:rsidRDefault="00CA09B2" w:rsidP="003C1095"/>
    <w:p w:rsidR="00CA09B2" w:rsidRDefault="00CA09B2"/>
    <w:p w:rsidR="00CA09B2" w:rsidRDefault="00CA09B2"/>
    <w:p w:rsidR="00CA09B2" w:rsidRDefault="00CA09B2">
      <w:pPr>
        <w:rPr>
          <w:b/>
          <w:sz w:val="24"/>
        </w:rPr>
      </w:pPr>
      <w:r>
        <w:br w:type="page"/>
      </w:r>
      <w:r>
        <w:rPr>
          <w:b/>
          <w:sz w:val="24"/>
        </w:rPr>
        <w:lastRenderedPageBreak/>
        <w:t>References:</w:t>
      </w:r>
    </w:p>
    <w:p w:rsidR="00CA09B2" w:rsidRDefault="00FB5E79" w:rsidP="00FB5E79">
      <w:r>
        <w:t>February 5, 2016:</w:t>
      </w:r>
    </w:p>
    <w:p w:rsidR="00FB5E79" w:rsidRDefault="00B401A3" w:rsidP="00FB5E79">
      <w:pPr>
        <w:pStyle w:val="ListParagraph"/>
        <w:ind w:left="0" w:firstLine="720"/>
      </w:pPr>
      <w:hyperlink r:id="rId41" w:history="1">
        <w:r w:rsidR="00FB5E79" w:rsidRPr="003C0F0A">
          <w:rPr>
            <w:rStyle w:val="Hyperlink"/>
          </w:rPr>
          <w:t>https://mentor.ieee.org/802.11/dcn/16/11-16-0220-01-000m-clause-20-extended-mcs-set.docx</w:t>
        </w:r>
      </w:hyperlink>
      <w:r w:rsidR="00FB5E79">
        <w:t xml:space="preserve"> </w:t>
      </w:r>
    </w:p>
    <w:p w:rsidR="00FB5E79" w:rsidRDefault="00B401A3" w:rsidP="00FB5E79">
      <w:pPr>
        <w:pStyle w:val="ListParagraph"/>
        <w:ind w:left="0" w:firstLine="720"/>
      </w:pPr>
      <w:hyperlink r:id="rId42" w:history="1">
        <w:r w:rsidR="00FB5E79" w:rsidRPr="003C0F0A">
          <w:rPr>
            <w:rStyle w:val="Hyperlink"/>
          </w:rPr>
          <w:t>https://mentor.ieee.org/802.11/dcn/16/11-16-0221-00-000m-resolution-for-cid-7086-dcf.docx</w:t>
        </w:r>
      </w:hyperlink>
    </w:p>
    <w:p w:rsidR="00FB5E79" w:rsidRDefault="00B401A3" w:rsidP="003C1095">
      <w:pPr>
        <w:pStyle w:val="ListParagraph"/>
      </w:pPr>
      <w:hyperlink r:id="rId43" w:history="1">
        <w:r w:rsidR="003C1095" w:rsidRPr="003C0F0A">
          <w:rPr>
            <w:rStyle w:val="Hyperlink"/>
          </w:rPr>
          <w:t>https://mentor.ieee.org/802.11/dcn/16/11-16-0228-00-000m-resolution-for-cids-7087-7088-edca.docx</w:t>
        </w:r>
      </w:hyperlink>
    </w:p>
    <w:p w:rsidR="00B57218" w:rsidRDefault="00B401A3" w:rsidP="003C1095">
      <w:pPr>
        <w:pStyle w:val="ListParagraph"/>
      </w:pPr>
      <w:hyperlink r:id="rId44" w:history="1">
        <w:r w:rsidR="00B57218" w:rsidRPr="003C0F0A">
          <w:rPr>
            <w:rStyle w:val="Hyperlink"/>
          </w:rPr>
          <w:t>https://mentor.ieee.org/802.11/dcn/16/11-16-0237-01-000m-resolutions-for-cids-assigned-to-graham-d5.docx</w:t>
        </w:r>
      </w:hyperlink>
      <w:r w:rsidR="00B57218">
        <w:t xml:space="preserve"> </w:t>
      </w:r>
    </w:p>
    <w:p w:rsidR="00B57218" w:rsidRDefault="00B401A3" w:rsidP="003C1095">
      <w:pPr>
        <w:pStyle w:val="ListParagraph"/>
      </w:pPr>
      <w:hyperlink r:id="rId45" w:history="1">
        <w:r w:rsidR="00B57218" w:rsidRPr="003C0F0A">
          <w:rPr>
            <w:rStyle w:val="Hyperlink"/>
          </w:rPr>
          <w:t>https://mentor.ieee.org/802.11/dcn/16/11-16-0237-02-000m-resolutions-for-cids-assigned-to-graham-d5.docx</w:t>
        </w:r>
      </w:hyperlink>
      <w:r w:rsidR="00B57218">
        <w:t xml:space="preserve"> </w:t>
      </w:r>
    </w:p>
    <w:p w:rsidR="00FB5E79" w:rsidRDefault="00FB5E79" w:rsidP="00B70018"/>
    <w:p w:rsidR="00FB5E79" w:rsidRDefault="00863266">
      <w:r>
        <w:t>February 19, 2016:</w:t>
      </w:r>
    </w:p>
    <w:p w:rsidR="0095402F" w:rsidRDefault="00863266" w:rsidP="0095402F">
      <w:pPr>
        <w:ind w:left="720"/>
        <w:rPr>
          <w:rFonts w:ascii="Arial" w:hAnsi="Arial" w:cs="Arial"/>
          <w:sz w:val="20"/>
        </w:rPr>
      </w:pPr>
      <w:hyperlink r:id="rId46" w:tgtFrame="_blank" w:history="1">
        <w:r>
          <w:rPr>
            <w:rStyle w:val="Hyperlink"/>
            <w:rFonts w:ascii="Arial" w:hAnsi="Arial" w:cs="Arial"/>
            <w:sz w:val="20"/>
          </w:rPr>
          <w:t>https://mentor.ieee.org/802.11/dcn/16/11-16-0237-02-000m-resolutions-for-cids-assigned-to-graham-d5.docx</w:t>
        </w:r>
      </w:hyperlink>
      <w:r>
        <w:rPr>
          <w:rFonts w:ascii="Arial" w:hAnsi="Arial" w:cs="Arial"/>
          <w:sz w:val="20"/>
        </w:rPr>
        <w:t xml:space="preserve">    </w:t>
      </w:r>
    </w:p>
    <w:p w:rsidR="0095402F" w:rsidRPr="0095402F" w:rsidRDefault="0095402F" w:rsidP="0095402F">
      <w:pPr>
        <w:ind w:left="720"/>
        <w:rPr>
          <w:rFonts w:ascii="Calibri" w:hAnsi="Calibri"/>
        </w:rPr>
      </w:pPr>
      <w:hyperlink r:id="rId47" w:history="1">
        <w:r w:rsidRPr="0095402F">
          <w:rPr>
            <w:rStyle w:val="Hyperlink"/>
            <w:rFonts w:ascii="Arial" w:hAnsi="Arial" w:cs="Arial"/>
            <w:sz w:val="20"/>
          </w:rPr>
          <w:t>https://mentor.ieee.org/802.11/dcn/16/11-16-0264-00-000m-comment-resolution-for-cid-7707.docx</w:t>
        </w:r>
      </w:hyperlink>
    </w:p>
    <w:p w:rsidR="0095402F" w:rsidRPr="0095402F" w:rsidRDefault="0095402F" w:rsidP="0095402F">
      <w:pPr>
        <w:pStyle w:val="ListParagraph"/>
        <w:rPr>
          <w:rFonts w:ascii="Arial" w:hAnsi="Arial" w:cs="Arial"/>
          <w:sz w:val="20"/>
        </w:rPr>
      </w:pPr>
      <w:hyperlink r:id="rId48" w:history="1">
        <w:r w:rsidRPr="003C0F0A">
          <w:rPr>
            <w:rStyle w:val="Hyperlink"/>
            <w:rFonts w:ascii="Arial" w:hAnsi="Arial" w:cs="Arial"/>
            <w:sz w:val="20"/>
            <w:szCs w:val="20"/>
          </w:rPr>
          <w:t>https://mentor.ieee.org/802.11/dcn/16/11-16-0265-00-000m-resolution-for-some-mac-comments-in-sb1.docx</w:t>
        </w:r>
      </w:hyperlink>
      <w:r>
        <w:t xml:space="preserve"> </w:t>
      </w:r>
    </w:p>
    <w:p w:rsidR="0095402F" w:rsidRPr="0095402F" w:rsidRDefault="0095402F" w:rsidP="0095402F">
      <w:pPr>
        <w:pStyle w:val="ListParagraph"/>
        <w:rPr>
          <w:rFonts w:ascii="Arial" w:hAnsi="Arial" w:cs="Arial"/>
          <w:sz w:val="20"/>
        </w:rPr>
      </w:pPr>
      <w:hyperlink r:id="rId49" w:history="1">
        <w:r w:rsidRPr="0095402F">
          <w:rPr>
            <w:rStyle w:val="Hyperlink"/>
            <w:rFonts w:ascii="Arial" w:hAnsi="Arial" w:cs="Arial"/>
            <w:sz w:val="20"/>
          </w:rPr>
          <w:t>https://mentor.ieee.org/802.11/dcn/16/11-16-0263-00-000m-comment-resolution-for-cids-7660-7661-and-7664.docx</w:t>
        </w:r>
      </w:hyperlink>
      <w:r w:rsidRPr="0095402F">
        <w:rPr>
          <w:rFonts w:ascii="Arial" w:hAnsi="Arial" w:cs="Arial"/>
          <w:sz w:val="20"/>
        </w:rPr>
        <w:t xml:space="preserve"> </w:t>
      </w:r>
    </w:p>
    <w:p w:rsidR="0095402F" w:rsidRDefault="0095402F" w:rsidP="00863266">
      <w:pPr>
        <w:ind w:left="720"/>
      </w:pPr>
    </w:p>
    <w:sectPr w:rsidR="0095402F">
      <w:headerReference w:type="default" r:id="rId50"/>
      <w:footerReference w:type="default" r:id="rId5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132" w:rsidRDefault="00000132">
      <w:r>
        <w:separator/>
      </w:r>
    </w:p>
  </w:endnote>
  <w:endnote w:type="continuationSeparator" w:id="0">
    <w:p w:rsidR="00000132" w:rsidRDefault="00000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1A3" w:rsidRDefault="00B401A3">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D56911">
      <w:rPr>
        <w:noProof/>
      </w:rPr>
      <w:t>12</w:t>
    </w:r>
    <w:r>
      <w:fldChar w:fldCharType="end"/>
    </w:r>
    <w:r>
      <w:tab/>
    </w:r>
    <w:fldSimple w:instr=" COMMENTS  \* MERGEFORMAT ">
      <w:r>
        <w:t>Jon Rosdahl, Qualcomm</w:t>
      </w:r>
    </w:fldSimple>
  </w:p>
  <w:p w:rsidR="00B401A3" w:rsidRDefault="00B401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132" w:rsidRDefault="00000132">
      <w:r>
        <w:separator/>
      </w:r>
    </w:p>
  </w:footnote>
  <w:footnote w:type="continuationSeparator" w:id="0">
    <w:p w:rsidR="00000132" w:rsidRDefault="00000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1A3" w:rsidRDefault="00B401A3">
    <w:pPr>
      <w:pStyle w:val="Header"/>
      <w:tabs>
        <w:tab w:val="clear" w:pos="6480"/>
        <w:tab w:val="center" w:pos="4680"/>
        <w:tab w:val="right" w:pos="9360"/>
      </w:tabs>
    </w:pPr>
    <w:fldSimple w:instr=" KEYWORDS  \* MERGEFORMAT ">
      <w:r>
        <w:t>February 2016</w:t>
      </w:r>
    </w:fldSimple>
    <w:r>
      <w:tab/>
    </w:r>
    <w:r>
      <w:tab/>
    </w:r>
    <w:fldSimple w:instr=" TITLE  \* MERGEFORMAT ">
      <w:r>
        <w:t>doc.: IEEE 802.11-16/0244r1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D753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110C49"/>
    <w:multiLevelType w:val="hybridMultilevel"/>
    <w:tmpl w:val="0B08A5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00959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AA0AE4"/>
    <w:multiLevelType w:val="hybridMultilevel"/>
    <w:tmpl w:val="D834F7B2"/>
    <w:lvl w:ilvl="0" w:tplc="1EF62F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8815CD"/>
    <w:multiLevelType w:val="hybridMultilevel"/>
    <w:tmpl w:val="2BF49F0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E79"/>
    <w:rsid w:val="00000132"/>
    <w:rsid w:val="00041F9C"/>
    <w:rsid w:val="001D723B"/>
    <w:rsid w:val="0029020B"/>
    <w:rsid w:val="002D44BE"/>
    <w:rsid w:val="002F5F88"/>
    <w:rsid w:val="003C1095"/>
    <w:rsid w:val="003C5E22"/>
    <w:rsid w:val="00433D76"/>
    <w:rsid w:val="00442037"/>
    <w:rsid w:val="004536D4"/>
    <w:rsid w:val="0046304B"/>
    <w:rsid w:val="004B064B"/>
    <w:rsid w:val="005B4F36"/>
    <w:rsid w:val="0062440B"/>
    <w:rsid w:val="006C0727"/>
    <w:rsid w:val="006E145F"/>
    <w:rsid w:val="00770572"/>
    <w:rsid w:val="007B2205"/>
    <w:rsid w:val="007B4F1D"/>
    <w:rsid w:val="008127BE"/>
    <w:rsid w:val="0085211A"/>
    <w:rsid w:val="00863266"/>
    <w:rsid w:val="00925101"/>
    <w:rsid w:val="0095402F"/>
    <w:rsid w:val="009F2FBC"/>
    <w:rsid w:val="00A209C1"/>
    <w:rsid w:val="00AA427C"/>
    <w:rsid w:val="00AC1A8C"/>
    <w:rsid w:val="00B401A3"/>
    <w:rsid w:val="00B57218"/>
    <w:rsid w:val="00B70018"/>
    <w:rsid w:val="00BE68C2"/>
    <w:rsid w:val="00C53AE0"/>
    <w:rsid w:val="00CA09B2"/>
    <w:rsid w:val="00D54483"/>
    <w:rsid w:val="00D56911"/>
    <w:rsid w:val="00DC5A7B"/>
    <w:rsid w:val="00E32C17"/>
    <w:rsid w:val="00E7191B"/>
    <w:rsid w:val="00F1763D"/>
    <w:rsid w:val="00F47371"/>
    <w:rsid w:val="00FB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FC6C574-81C0-4BAF-A8AA-D39E2C73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FB5E79"/>
    <w:pPr>
      <w:spacing w:after="160" w:line="259" w:lineRule="auto"/>
      <w:ind w:left="720"/>
      <w:contextualSpacing/>
    </w:pPr>
    <w:rPr>
      <w:rFonts w:ascii="Calibri" w:eastAsia="Calibri" w:hAnsi="Calibri"/>
      <w:szCs w:val="22"/>
      <w:lang w:val="en-US"/>
    </w:rPr>
  </w:style>
  <w:style w:type="paragraph" w:styleId="NormalWeb">
    <w:name w:val="Normal (Web)"/>
    <w:basedOn w:val="Normal"/>
    <w:uiPriority w:val="99"/>
    <w:unhideWhenUsed/>
    <w:rsid w:val="00B57218"/>
    <w:pPr>
      <w:spacing w:before="100" w:beforeAutospacing="1" w:after="100" w:afterAutospacing="1"/>
    </w:pPr>
    <w:rPr>
      <w:sz w:val="24"/>
      <w:szCs w:val="24"/>
      <w:lang w:val="en-US"/>
    </w:rPr>
  </w:style>
  <w:style w:type="character" w:styleId="FollowedHyperlink">
    <w:name w:val="FollowedHyperlink"/>
    <w:basedOn w:val="DefaultParagraphFont"/>
    <w:rsid w:val="00F1763D"/>
    <w:rPr>
      <w:color w:val="954F72" w:themeColor="followedHyperlink"/>
      <w:u w:val="single"/>
    </w:rPr>
  </w:style>
  <w:style w:type="character" w:customStyle="1" w:styleId="Heading3Char">
    <w:name w:val="Heading 3 Char"/>
    <w:basedOn w:val="DefaultParagraphFont"/>
    <w:link w:val="Heading3"/>
    <w:rsid w:val="007B2205"/>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4550">
      <w:bodyDiv w:val="1"/>
      <w:marLeft w:val="0"/>
      <w:marRight w:val="0"/>
      <w:marTop w:val="0"/>
      <w:marBottom w:val="0"/>
      <w:divBdr>
        <w:top w:val="none" w:sz="0" w:space="0" w:color="auto"/>
        <w:left w:val="none" w:sz="0" w:space="0" w:color="auto"/>
        <w:bottom w:val="none" w:sz="0" w:space="0" w:color="auto"/>
        <w:right w:val="none" w:sz="0" w:space="0" w:color="auto"/>
      </w:divBdr>
    </w:div>
    <w:div w:id="1829713921">
      <w:bodyDiv w:val="1"/>
      <w:marLeft w:val="0"/>
      <w:marRight w:val="0"/>
      <w:marTop w:val="0"/>
      <w:marBottom w:val="0"/>
      <w:divBdr>
        <w:top w:val="none" w:sz="0" w:space="0" w:color="auto"/>
        <w:left w:val="none" w:sz="0" w:space="0" w:color="auto"/>
        <w:bottom w:val="none" w:sz="0" w:space="0" w:color="auto"/>
        <w:right w:val="none" w:sz="0" w:space="0" w:color="auto"/>
      </w:divBdr>
      <w:divsChild>
        <w:div w:id="1267545365">
          <w:marLeft w:val="0"/>
          <w:marRight w:val="0"/>
          <w:marTop w:val="0"/>
          <w:marBottom w:val="0"/>
          <w:divBdr>
            <w:top w:val="none" w:sz="0" w:space="0" w:color="auto"/>
            <w:left w:val="none" w:sz="0" w:space="0" w:color="auto"/>
            <w:bottom w:val="none" w:sz="0" w:space="0" w:color="auto"/>
            <w:right w:val="none" w:sz="0" w:space="0" w:color="auto"/>
          </w:divBdr>
          <w:divsChild>
            <w:div w:id="9687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03722">
      <w:bodyDiv w:val="1"/>
      <w:marLeft w:val="0"/>
      <w:marRight w:val="0"/>
      <w:marTop w:val="0"/>
      <w:marBottom w:val="0"/>
      <w:divBdr>
        <w:top w:val="none" w:sz="0" w:space="0" w:color="auto"/>
        <w:left w:val="none" w:sz="0" w:space="0" w:color="auto"/>
        <w:bottom w:val="none" w:sz="0" w:space="0" w:color="auto"/>
        <w:right w:val="none" w:sz="0" w:space="0" w:color="auto"/>
      </w:divBdr>
      <w:divsChild>
        <w:div w:id="1325353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board/aud/LMSC.pdf" TargetMode="External"/><Relationship Id="rId18" Type="http://schemas.openxmlformats.org/officeDocument/2006/relationships/hyperlink" Target="http://standards.ieee.org/board/pat/faq.pdf" TargetMode="External"/><Relationship Id="rId26" Type="http://schemas.openxmlformats.org/officeDocument/2006/relationships/hyperlink" Target="tel:%2B1-415-655-0001" TargetMode="External"/><Relationship Id="rId39" Type="http://schemas.openxmlformats.org/officeDocument/2006/relationships/hyperlink" Target="https://mentor.ieee.org/802.11/dcn/16/11-16-0265-00-000m-resolution-for-some-mac-comments-in-sb1.docx" TargetMode="External"/><Relationship Id="rId3" Type="http://schemas.openxmlformats.org/officeDocument/2006/relationships/settings" Target="settings.xml"/><Relationship Id="rId21" Type="http://schemas.openxmlformats.org/officeDocument/2006/relationships/hyperlink" Target="http://standards.ieee.org/resources/antitrust-guidelines.pdf" TargetMode="External"/><Relationship Id="rId34" Type="http://schemas.openxmlformats.org/officeDocument/2006/relationships/hyperlink" Target="https://mentor.ieee.org/802.11/dcn/16/11-16-0264-00-000m-comment-resolution-for-cid-7707.docx" TargetMode="External"/><Relationship Id="rId42" Type="http://schemas.openxmlformats.org/officeDocument/2006/relationships/hyperlink" Target="https://mentor.ieee.org/802.11/dcn/16/11-16-0221-00-000m-resolution-for-cid-7086-dcf.docx" TargetMode="External"/><Relationship Id="rId47" Type="http://schemas.openxmlformats.org/officeDocument/2006/relationships/hyperlink" Target="https://mentor.ieee.org/802.11/dcn/16/11-16-0264-00-000m-comment-resolution-for-cid-7707.docx" TargetMode="External"/><Relationship Id="rId50" Type="http://schemas.openxmlformats.org/officeDocument/2006/relationships/header" Target="header1.xml"/><Relationship Id="rId7" Type="http://schemas.openxmlformats.org/officeDocument/2006/relationships/hyperlink" Target="http://standards.ieee.org/board/pat/pat-slideset.ppt" TargetMode="External"/><Relationship Id="rId12" Type="http://schemas.openxmlformats.org/officeDocument/2006/relationships/hyperlink" Target="http://www.ieee.org/portal/cms_docs/about/CoE_poster.pdf" TargetMode="External"/><Relationship Id="rId17" Type="http://schemas.openxmlformats.org/officeDocument/2006/relationships/hyperlink" Target="http://standards.ieee.org/board/pat/pat-slideset.ppt" TargetMode="External"/><Relationship Id="rId25" Type="http://schemas.openxmlformats.org/officeDocument/2006/relationships/hyperlink" Target="https://meetings.webex.com/collabs/meetings/join?uuid=M2HOO8S0N7IAGCYZMVVGJFD8IA-4O2" TargetMode="External"/><Relationship Id="rId33" Type="http://schemas.openxmlformats.org/officeDocument/2006/relationships/hyperlink" Target="https://mentor.ieee.org/802.11/dcn/16/11-16-0263-00-000m-comment-resolution-for-cids-7660-7661-and-7664.docx" TargetMode="External"/><Relationship Id="rId38" Type="http://schemas.openxmlformats.org/officeDocument/2006/relationships/hyperlink" Target="https://mentor.ieee.org/802.11/dcn/16/11-16-0264-00-000m-comment-resolution-for-cid-7707.docx" TargetMode="External"/><Relationship Id="rId46" Type="http://schemas.openxmlformats.org/officeDocument/2006/relationships/hyperlink" Target="https://mentor.ieee.org/802.11/dcn/16/11-16-0237-02-000m-resolutions-for-cids-assigned-to-graham-d5.docx" TargetMode="External"/><Relationship Id="rId2" Type="http://schemas.openxmlformats.org/officeDocument/2006/relationships/styles" Target="styles.xml"/><Relationship Id="rId16" Type="http://schemas.openxmlformats.org/officeDocument/2006/relationships/hyperlink" Target="tel:%2B1-415-655-0001" TargetMode="External"/><Relationship Id="rId20" Type="http://schemas.openxmlformats.org/officeDocument/2006/relationships/hyperlink" Target="http://standards.ieee.org/faqs/affiliationFAQ.html" TargetMode="External"/><Relationship Id="rId29" Type="http://schemas.openxmlformats.org/officeDocument/2006/relationships/hyperlink" Target="https://mentor.ieee.org/802.11/dcn/16/11-16-0228-00-000m-resolution-for-cids-7087-7088-edca.docx" TargetMode="External"/><Relationship Id="rId41" Type="http://schemas.openxmlformats.org/officeDocument/2006/relationships/hyperlink" Target="https://mentor.ieee.org/802.11/dcn/16/11-16-0220-01-000m-clause-20-extended-mcs-set.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resources/antitrust-guidelines.pdf" TargetMode="External"/><Relationship Id="rId24" Type="http://schemas.openxmlformats.org/officeDocument/2006/relationships/hyperlink" Target="http://grouper.ieee.org/groups/802/PNP/approved/IEEE_802_OM_v16.pdf" TargetMode="External"/><Relationship Id="rId32" Type="http://schemas.openxmlformats.org/officeDocument/2006/relationships/hyperlink" Target="https://mentor.ieee.org/802.11/dcn/16/11-16-0268-00-000m-resolution-for-cid-7090-d5.docx" TargetMode="External"/><Relationship Id="rId37" Type="http://schemas.openxmlformats.org/officeDocument/2006/relationships/hyperlink" Target="https://mentor.ieee.org/802.11/dcn/16/11-16-0237-02-000m-resolutions-for-cids-assigned-to-graham-d5.docx" TargetMode="External"/><Relationship Id="rId40" Type="http://schemas.openxmlformats.org/officeDocument/2006/relationships/hyperlink" Target="https://mentor.ieee.org/802.11/dcn/16/11-16-0263-00-000m-comment-resolution-for-cids-7660-7661-and-7664.docx" TargetMode="External"/><Relationship Id="rId45" Type="http://schemas.openxmlformats.org/officeDocument/2006/relationships/hyperlink" Target="https://mentor.ieee.org/802.11/dcn/16/11-16-0237-02-000m-resolutions-for-cids-assigned-to-graham-d5.docx"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etings.webex.com/collabs/meetings/join?uuid=M2HOO8S0N7IAGCYZMVVGJFD8IA-4O2" TargetMode="External"/><Relationship Id="rId23" Type="http://schemas.openxmlformats.org/officeDocument/2006/relationships/hyperlink" Target="http://standards.ieee.org/board/aud/LMSC.pdf" TargetMode="External"/><Relationship Id="rId28" Type="http://schemas.openxmlformats.org/officeDocument/2006/relationships/hyperlink" Target="https://mentor.ieee.org/802.11/dcn/16/11-16-0260-00-000m-sb1-stephens-resolutions-part-2.doc" TargetMode="External"/><Relationship Id="rId36" Type="http://schemas.openxmlformats.org/officeDocument/2006/relationships/hyperlink" Target="https://mentor.ieee.org/802.11/dcn/15/11-15-0828-08-000m-sb0-ecclesine-resolutions.docx" TargetMode="External"/><Relationship Id="rId49" Type="http://schemas.openxmlformats.org/officeDocument/2006/relationships/hyperlink" Target="https://mentor.ieee.org/802.11/dcn/16/11-16-0263-00-000m-comment-resolution-for-cids-7660-7661-and-7664.docx" TargetMode="External"/><Relationship Id="rId10" Type="http://schemas.openxmlformats.org/officeDocument/2006/relationships/hyperlink" Target="http://standards.ieee.org/faqs/affiliationFAQ.html" TargetMode="External"/><Relationship Id="rId19" Type="http://schemas.openxmlformats.org/officeDocument/2006/relationships/hyperlink" Target="http://standards.ieee.org/board/pat/loa.pdf" TargetMode="External"/><Relationship Id="rId31" Type="http://schemas.openxmlformats.org/officeDocument/2006/relationships/hyperlink" Target="https://mentor.ieee.org/802.11/dcn/16/11-16-0269-00-000m-resolution-cid-7089-d5.docx" TargetMode="External"/><Relationship Id="rId44" Type="http://schemas.openxmlformats.org/officeDocument/2006/relationships/hyperlink" Target="https://mentor.ieee.org/802.11/dcn/16/11-16-0237-01-000m-resolutions-for-cids-assigned-to-graham-d5.docx"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andards.ieee.org/board/pat/loa.pdf" TargetMode="External"/><Relationship Id="rId14" Type="http://schemas.openxmlformats.org/officeDocument/2006/relationships/hyperlink" Target="http://grouper.ieee.org/groups/802/PNP/approved/IEEE_802_OM_v16.pdf" TargetMode="External"/><Relationship Id="rId22" Type="http://schemas.openxmlformats.org/officeDocument/2006/relationships/hyperlink" Target="http://www.ieee.org/portal/cms_docs/about/CoE_poster.pdf" TargetMode="External"/><Relationship Id="rId27" Type="http://schemas.openxmlformats.org/officeDocument/2006/relationships/hyperlink" Target="https://mentor.ieee.org/802.11/dcn/16/11-16-0230-01-000m-sb1-stephens-resolutions-part-1.doc" TargetMode="External"/><Relationship Id="rId30" Type="http://schemas.openxmlformats.org/officeDocument/2006/relationships/hyperlink" Target="https://mentor.ieee.org/802.11/dcn/16/11-16-0237-02-000m-resolutions-for-cids-assigned-to-graham-d5.docx" TargetMode="External"/><Relationship Id="rId35" Type="http://schemas.openxmlformats.org/officeDocument/2006/relationships/hyperlink" Target="https://mentor.ieee.org/802.11/dcn/16/11-16-0265-00-000m-resolution-for-some-mac-comments-in-sb1.docx" TargetMode="External"/><Relationship Id="rId43" Type="http://schemas.openxmlformats.org/officeDocument/2006/relationships/hyperlink" Target="https://mentor.ieee.org/802.11/dcn/16/11-16-0228-00-000m-resolution-for-cids-7087-7088-edca.docx" TargetMode="External"/><Relationship Id="rId48" Type="http://schemas.openxmlformats.org/officeDocument/2006/relationships/hyperlink" Target="https://mentor.ieee.org/802.11/dcn/16/11-16-0265-00-000m-resolution-for-some-mac-comments-in-sb1.docx" TargetMode="External"/><Relationship Id="rId8" Type="http://schemas.openxmlformats.org/officeDocument/2006/relationships/hyperlink" Target="http://standards.ieee.org/board/pat/faq.pdf" TargetMode="Externa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3320</TotalTime>
  <Pages>12</Pages>
  <Words>3575</Words>
  <Characters>20378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doc.: IEEE 802.11-16/0244r1</vt:lpstr>
    </vt:vector>
  </TitlesOfParts>
  <Company>Some Company</Company>
  <LinksUpToDate>false</LinksUpToDate>
  <CharactersWithSpaces>23906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802.11-16/0244r1</dc:title>
  <dc:subject>Minutes</dc:subject>
  <dc:creator>Jon Rosdahl</dc:creator>
  <cp:keywords>February 2016</cp:keywords>
  <dc:description>Jon Rosdahl, Qualcomm</dc:description>
  <cp:lastModifiedBy>Jon Rosdahl</cp:lastModifiedBy>
  <cp:revision>5</cp:revision>
  <cp:lastPrinted>2016-02-18T04:54:00Z</cp:lastPrinted>
  <dcterms:created xsi:type="dcterms:W3CDTF">2016-02-18T18:19:00Z</dcterms:created>
  <dcterms:modified xsi:type="dcterms:W3CDTF">2016-02-24T03:50:00Z</dcterms:modified>
  <cp:category>Minutes</cp:category>
</cp:coreProperties>
</file>