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5A6D8F" w:rsidP="003C0443">
            <w:pPr>
              <w:pStyle w:val="T2"/>
            </w:pPr>
            <w:r>
              <w:rPr>
                <w:lang w:eastAsia="ko-KR"/>
              </w:rPr>
              <w:t>SB</w:t>
            </w:r>
            <w:r w:rsidR="005B6357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Comment Resolutions for CID</w:t>
            </w:r>
            <w:r w:rsidR="003C0443">
              <w:rPr>
                <w:rFonts w:eastAsia="宋体" w:hint="eastAsia"/>
                <w:lang w:eastAsia="zh-CN"/>
              </w:rPr>
              <w:t xml:space="preserve"> 8037/8155/8160/8165</w:t>
            </w:r>
            <w:r w:rsidR="000E3C11">
              <w:rPr>
                <w:lang w:eastAsia="ko-KR"/>
              </w:rPr>
              <w:t xml:space="preserve">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3C0443" w:rsidRDefault="00C723BC" w:rsidP="00423005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01</w:t>
            </w:r>
            <w:r w:rsidR="00F64FB0">
              <w:rPr>
                <w:b w:val="0"/>
                <w:sz w:val="20"/>
              </w:rPr>
              <w:t>-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04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3C0443" w:rsidRDefault="003C0443" w:rsidP="00D74DE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183F4C" w:rsidRDefault="003C0443" w:rsidP="003C044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3C0443" w:rsidRDefault="003C0443" w:rsidP="005737E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723BC" w:rsidRPr="003C0443" w:rsidRDefault="003C0443" w:rsidP="005737E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D74711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D74711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D74711" w:rsidRPr="00183F4C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5548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E55483" w:rsidRPr="00183F4C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E55483" w:rsidRDefault="00E55483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D204B7" w:rsidRDefault="003E4403" w:rsidP="002934F9">
      <w:pPr>
        <w:pStyle w:val="T1"/>
        <w:spacing w:after="120"/>
        <w:outlineLvl w:val="0"/>
        <w:rPr>
          <w:szCs w:val="28"/>
        </w:rPr>
      </w:pPr>
      <w:r w:rsidRPr="00D204B7">
        <w:rPr>
          <w:szCs w:val="28"/>
        </w:rPr>
        <w:t>Abstract</w:t>
      </w:r>
    </w:p>
    <w:p w:rsidR="003E4403" w:rsidRPr="00D204B7" w:rsidRDefault="003E4403" w:rsidP="003C1F37">
      <w:pPr>
        <w:jc w:val="both"/>
        <w:rPr>
          <w:color w:val="FF0000"/>
          <w:sz w:val="24"/>
          <w:szCs w:val="24"/>
        </w:rPr>
      </w:pPr>
      <w:r w:rsidRPr="00D204B7">
        <w:rPr>
          <w:sz w:val="24"/>
          <w:szCs w:val="24"/>
          <w:lang w:eastAsia="ko-KR"/>
        </w:rPr>
        <w:t xml:space="preserve">This submission </w:t>
      </w:r>
      <w:r w:rsidR="005A6D8F">
        <w:rPr>
          <w:sz w:val="24"/>
          <w:szCs w:val="24"/>
          <w:lang w:eastAsia="ko-KR"/>
        </w:rPr>
        <w:t>provides Sponsor Ballot CID resolutions contained in multiple</w:t>
      </w:r>
      <w:r w:rsidR="003C1F37" w:rsidRPr="00D204B7">
        <w:rPr>
          <w:sz w:val="24"/>
          <w:szCs w:val="24"/>
          <w:lang w:eastAsia="ko-KR"/>
        </w:rPr>
        <w:t xml:space="preserve"> sections of </w:t>
      </w:r>
      <w:r w:rsidR="005A6D8F">
        <w:rPr>
          <w:sz w:val="24"/>
          <w:szCs w:val="24"/>
          <w:lang w:eastAsia="ko-KR"/>
        </w:rPr>
        <w:t xml:space="preserve">Clause 24 </w:t>
      </w:r>
      <w:proofErr w:type="spellStart"/>
      <w:r w:rsidRPr="00D204B7">
        <w:rPr>
          <w:sz w:val="24"/>
          <w:szCs w:val="24"/>
          <w:lang w:eastAsia="ko-KR"/>
        </w:rPr>
        <w:t>TGah</w:t>
      </w:r>
      <w:proofErr w:type="spellEnd"/>
      <w:r w:rsidRPr="00D204B7">
        <w:rPr>
          <w:sz w:val="24"/>
          <w:szCs w:val="24"/>
          <w:lang w:eastAsia="ko-KR"/>
        </w:rPr>
        <w:t xml:space="preserve"> Draft </w:t>
      </w:r>
      <w:r w:rsidR="005A6D8F">
        <w:rPr>
          <w:sz w:val="24"/>
          <w:szCs w:val="24"/>
          <w:lang w:eastAsia="ko-KR"/>
        </w:rPr>
        <w:t>5.0</w:t>
      </w:r>
      <w:r w:rsidR="00F64FB0">
        <w:rPr>
          <w:sz w:val="24"/>
          <w:szCs w:val="24"/>
          <w:lang w:eastAsia="ko-KR"/>
        </w:rPr>
        <w:t>.</w:t>
      </w:r>
      <w:r w:rsidR="00B32DDC" w:rsidRPr="00D204B7">
        <w:rPr>
          <w:sz w:val="24"/>
          <w:szCs w:val="24"/>
          <w:lang w:eastAsia="ko-KR"/>
        </w:rPr>
        <w:t xml:space="preserve"> </w:t>
      </w:r>
    </w:p>
    <w:p w:rsidR="003E4403" w:rsidRDefault="003E4403" w:rsidP="003E4403">
      <w:pPr>
        <w:jc w:val="both"/>
        <w:rPr>
          <w:sz w:val="24"/>
          <w:szCs w:val="24"/>
        </w:rPr>
      </w:pPr>
    </w:p>
    <w:p w:rsidR="004F343B" w:rsidRPr="00D204B7" w:rsidRDefault="004F343B" w:rsidP="002934F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CIDs: </w:t>
      </w:r>
      <w:r w:rsidR="008F5DCB">
        <w:rPr>
          <w:rFonts w:eastAsia="宋体" w:hint="eastAsia"/>
          <w:sz w:val="24"/>
          <w:szCs w:val="24"/>
          <w:lang w:eastAsia="zh-CN"/>
        </w:rPr>
        <w:t>8037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8155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8160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8165</w:t>
      </w:r>
    </w:p>
    <w:p w:rsidR="003E4403" w:rsidRPr="00D204B7" w:rsidRDefault="003E4403" w:rsidP="003E4403">
      <w:pPr>
        <w:jc w:val="both"/>
        <w:rPr>
          <w:sz w:val="24"/>
          <w:szCs w:val="24"/>
        </w:rPr>
      </w:pPr>
    </w:p>
    <w:p w:rsidR="00493F4F" w:rsidRDefault="00493F4F" w:rsidP="003E4403">
      <w:pPr>
        <w:jc w:val="both"/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782"/>
        <w:gridCol w:w="744"/>
        <w:gridCol w:w="955"/>
        <w:gridCol w:w="3014"/>
        <w:gridCol w:w="3260"/>
        <w:gridCol w:w="1134"/>
      </w:tblGrid>
      <w:tr w:rsidR="008F5DCB" w:rsidRPr="00D204B7" w:rsidTr="008F5DCB">
        <w:trPr>
          <w:trHeight w:val="392"/>
        </w:trPr>
        <w:tc>
          <w:tcPr>
            <w:tcW w:w="782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:rsidR="008F5DCB" w:rsidRPr="00D204B7" w:rsidRDefault="008F5DCB" w:rsidP="008F5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rFonts w:eastAsia="宋体" w:hint="eastAsia"/>
                <w:b/>
                <w:bCs/>
                <w:sz w:val="16"/>
                <w:szCs w:val="16"/>
                <w:lang w:eastAsia="zh-CN"/>
              </w:rPr>
              <w:t>g/</w:t>
            </w:r>
            <w:proofErr w:type="spellStart"/>
            <w:r>
              <w:rPr>
                <w:rFonts w:eastAsia="宋体" w:hint="eastAsia"/>
                <w:b/>
                <w:bCs/>
                <w:sz w:val="16"/>
                <w:szCs w:val="16"/>
                <w:lang w:eastAsia="zh-CN"/>
              </w:rPr>
              <w:t>Ln</w:t>
            </w:r>
            <w:proofErr w:type="spellEnd"/>
          </w:p>
        </w:tc>
        <w:tc>
          <w:tcPr>
            <w:tcW w:w="955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14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260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134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F5DCB" w:rsidRPr="00D204B7" w:rsidTr="00C1363B">
        <w:trPr>
          <w:trHeight w:val="594"/>
        </w:trPr>
        <w:tc>
          <w:tcPr>
            <w:tcW w:w="782" w:type="dxa"/>
          </w:tcPr>
          <w:p w:rsidR="008F5DCB" w:rsidRPr="00C1363B" w:rsidRDefault="008F5DC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color w:val="000000"/>
                <w:szCs w:val="18"/>
              </w:rPr>
              <w:t>8</w:t>
            </w: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037</w:t>
            </w:r>
          </w:p>
        </w:tc>
        <w:tc>
          <w:tcPr>
            <w:tcW w:w="744" w:type="dxa"/>
          </w:tcPr>
          <w:p w:rsidR="008F5DCB" w:rsidRPr="00C1363B" w:rsidRDefault="008F5DCB" w:rsidP="008F5DCB">
            <w:pPr>
              <w:rPr>
                <w:color w:val="000000"/>
                <w:szCs w:val="18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387/46</w:t>
            </w:r>
          </w:p>
        </w:tc>
        <w:tc>
          <w:tcPr>
            <w:tcW w:w="955" w:type="dxa"/>
          </w:tcPr>
          <w:p w:rsidR="008F5DCB" w:rsidRPr="00C1363B" w:rsidRDefault="008F5DC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color w:val="000000"/>
                <w:szCs w:val="18"/>
              </w:rPr>
              <w:t>24.</w:t>
            </w: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1.4</w:t>
            </w:r>
          </w:p>
        </w:tc>
        <w:tc>
          <w:tcPr>
            <w:tcW w:w="3014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"An S1G MU PPDU carries one or more PSDUs to one or more STAs and shall only be an S1G_LONG PPDU." -- "shall only" is ambiguous.  Also "only" is unnecessary here.</w:t>
            </w:r>
          </w:p>
        </w:tc>
        <w:tc>
          <w:tcPr>
            <w:tcW w:w="3260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Replace cited text with:  "An S1G MU PPDU carries one or more PSDUs to one or more STAs and shall be an S1G_LONG PPDU."</w:t>
            </w:r>
          </w:p>
        </w:tc>
        <w:tc>
          <w:tcPr>
            <w:tcW w:w="1134" w:type="dxa"/>
          </w:tcPr>
          <w:p w:rsidR="008F5DCB" w:rsidRPr="00C1363B" w:rsidRDefault="00C1363B" w:rsidP="004C13EF">
            <w:pPr>
              <w:rPr>
                <w:rFonts w:eastAsia="宋体"/>
                <w:color w:val="FF0000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  <w:tr w:rsidR="008F5DCB" w:rsidRPr="00D204B7" w:rsidTr="00C1363B">
        <w:trPr>
          <w:trHeight w:val="483"/>
        </w:trPr>
        <w:tc>
          <w:tcPr>
            <w:tcW w:w="782" w:type="dxa"/>
          </w:tcPr>
          <w:p w:rsidR="008F5DCB" w:rsidRPr="00C1363B" w:rsidRDefault="008F5DC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8155</w:t>
            </w:r>
          </w:p>
        </w:tc>
        <w:tc>
          <w:tcPr>
            <w:tcW w:w="744" w:type="dxa"/>
          </w:tcPr>
          <w:p w:rsidR="008F5DCB" w:rsidRPr="00C1363B" w:rsidRDefault="008F5DC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437/40</w:t>
            </w:r>
          </w:p>
        </w:tc>
        <w:tc>
          <w:tcPr>
            <w:tcW w:w="955" w:type="dxa"/>
          </w:tcPr>
          <w:p w:rsidR="008F5DCB" w:rsidRPr="00C1363B" w:rsidRDefault="008F5DC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proofErr w:type="gramStart"/>
            <w:r w:rsidRPr="00C1363B">
              <w:rPr>
                <w:rFonts w:ascii="Arial" w:hAnsi="Arial" w:cs="Arial"/>
                <w:szCs w:val="18"/>
              </w:rPr>
              <w:t>the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"Coding" field is not really a field,  but a collection of two bits.</w:t>
            </w:r>
            <w:r w:rsidRPr="00C1363B">
              <w:rPr>
                <w:rFonts w:ascii="Arial" w:hAnsi="Arial" w:cs="Arial"/>
                <w:szCs w:val="18"/>
              </w:rPr>
              <w:br/>
              <w:t>The fact that the description of and references have to talk about "B17" of the Coding field (or is that B0?) highlight this fact.</w:t>
            </w:r>
          </w:p>
        </w:tc>
        <w:tc>
          <w:tcPr>
            <w:tcW w:w="3260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Change into two one-bit fields and update references.</w:t>
            </w:r>
          </w:p>
        </w:tc>
        <w:tc>
          <w:tcPr>
            <w:tcW w:w="1134" w:type="dxa"/>
          </w:tcPr>
          <w:p w:rsidR="008F5DCB" w:rsidRPr="00C1363B" w:rsidRDefault="004733F6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Revised</w:t>
            </w:r>
          </w:p>
        </w:tc>
      </w:tr>
      <w:tr w:rsidR="00C1363B" w:rsidRPr="00D204B7" w:rsidTr="00C1363B">
        <w:trPr>
          <w:trHeight w:val="247"/>
        </w:trPr>
        <w:tc>
          <w:tcPr>
            <w:tcW w:w="782" w:type="dxa"/>
          </w:tcPr>
          <w:p w:rsidR="00C1363B" w:rsidRPr="00C1363B" w:rsidRDefault="00C1363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8160</w:t>
            </w:r>
          </w:p>
        </w:tc>
        <w:tc>
          <w:tcPr>
            <w:tcW w:w="744" w:type="dxa"/>
          </w:tcPr>
          <w:p w:rsidR="00C1363B" w:rsidRPr="00C1363B" w:rsidRDefault="00C1363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460/4</w:t>
            </w:r>
          </w:p>
        </w:tc>
        <w:tc>
          <w:tcPr>
            <w:tcW w:w="955" w:type="dxa"/>
          </w:tcPr>
          <w:p w:rsidR="00C1363B" w:rsidRPr="00C1363B" w:rsidRDefault="00C1363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 xml:space="preserve">"Set to 1 to indicate 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traveling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pilots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usage in packet."  But the field is called "Doppler".  The name does not express its function.</w:t>
            </w:r>
          </w:p>
        </w:tc>
        <w:tc>
          <w:tcPr>
            <w:tcW w:w="3260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Rename the field to "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Traveling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pilots".</w:t>
            </w:r>
          </w:p>
        </w:tc>
        <w:tc>
          <w:tcPr>
            <w:tcW w:w="1134" w:type="dxa"/>
          </w:tcPr>
          <w:p w:rsidR="00C1363B" w:rsidRPr="00C1363B" w:rsidRDefault="00C1363B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  <w:tr w:rsidR="00C1363B" w:rsidRPr="00D204B7" w:rsidTr="008F5DCB">
        <w:trPr>
          <w:trHeight w:val="1737"/>
        </w:trPr>
        <w:tc>
          <w:tcPr>
            <w:tcW w:w="782" w:type="dxa"/>
          </w:tcPr>
          <w:p w:rsidR="00C1363B" w:rsidRPr="00C1363B" w:rsidRDefault="00C1363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8165</w:t>
            </w:r>
          </w:p>
        </w:tc>
        <w:tc>
          <w:tcPr>
            <w:tcW w:w="744" w:type="dxa"/>
          </w:tcPr>
          <w:p w:rsidR="00C1363B" w:rsidRPr="00C1363B" w:rsidRDefault="00C1363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488/1</w:t>
            </w:r>
          </w:p>
        </w:tc>
        <w:tc>
          <w:tcPr>
            <w:tcW w:w="955" w:type="dxa"/>
          </w:tcPr>
          <w:p w:rsidR="00C1363B" w:rsidRPr="00C1363B" w:rsidRDefault="00C1363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"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shall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be a conformant OFDM signal, unsynchronized with the</w:t>
            </w:r>
            <w:r w:rsidRPr="00C1363B">
              <w:rPr>
                <w:rFonts w:ascii="Arial" w:hAnsi="Arial" w:cs="Arial"/>
                <w:szCs w:val="18"/>
              </w:rPr>
              <w:br/>
              <w:t xml:space="preserve">signal in the channel under test, and shall have a minimum duty cycle of 50%. For a conforming OFDM " -- but it is not *the* OFDM PHY (802.11a).   We are resolving the same comment on 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REVmc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on HT and VHT text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,  which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this has faithfully copied.</w:t>
            </w:r>
          </w:p>
        </w:tc>
        <w:tc>
          <w:tcPr>
            <w:tcW w:w="3260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Replace OFDM with S1G (twice).</w:t>
            </w:r>
            <w:r w:rsidRPr="00C1363B">
              <w:rPr>
                <w:rFonts w:ascii="Arial" w:hAnsi="Arial" w:cs="Arial"/>
                <w:szCs w:val="18"/>
              </w:rPr>
              <w:br/>
              <w:t>Do the same at the bottom of page 488.</w:t>
            </w:r>
          </w:p>
        </w:tc>
        <w:tc>
          <w:tcPr>
            <w:tcW w:w="1134" w:type="dxa"/>
          </w:tcPr>
          <w:p w:rsidR="00C1363B" w:rsidRPr="00C1363B" w:rsidRDefault="00C1363B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</w:tbl>
    <w:p w:rsidR="00410704" w:rsidRPr="004E2191" w:rsidRDefault="00410704" w:rsidP="00410704">
      <w:pPr>
        <w:pStyle w:val="Default"/>
        <w:rPr>
          <w:sz w:val="20"/>
        </w:rPr>
      </w:pPr>
    </w:p>
    <w:p w:rsidR="00AC28B4" w:rsidRDefault="00F56CE8" w:rsidP="002934F9">
      <w:pPr>
        <w:pStyle w:val="Default"/>
        <w:outlineLvl w:val="0"/>
        <w:rPr>
          <w:rFonts w:eastAsia="宋体"/>
          <w:b/>
          <w:lang w:eastAsia="zh-CN"/>
        </w:rPr>
      </w:pPr>
      <w:r>
        <w:rPr>
          <w:b/>
        </w:rPr>
        <w:t>Discussion</w:t>
      </w:r>
      <w:r w:rsidRPr="00F56CE8">
        <w:rPr>
          <w:b/>
        </w:rPr>
        <w:t>:</w:t>
      </w:r>
      <w:r w:rsidR="004C13EF">
        <w:rPr>
          <w:b/>
        </w:rPr>
        <w:t xml:space="preserve"> </w:t>
      </w:r>
    </w:p>
    <w:p w:rsidR="00AE6F01" w:rsidRPr="00AC28B4" w:rsidRDefault="00AC28B4" w:rsidP="004C13EF">
      <w:pPr>
        <w:pStyle w:val="Default"/>
        <w:rPr>
          <w:rFonts w:eastAsia="宋体"/>
          <w:lang w:eastAsia="zh-CN"/>
        </w:rPr>
      </w:pPr>
      <w:r w:rsidRPr="00AC28B4">
        <w:rPr>
          <w:rFonts w:eastAsia="宋体"/>
          <w:lang w:eastAsia="zh-CN"/>
        </w:rPr>
        <w:t>F</w:t>
      </w:r>
      <w:r w:rsidRPr="00AC28B4">
        <w:rPr>
          <w:rFonts w:eastAsia="宋体" w:hint="eastAsia"/>
          <w:lang w:eastAsia="zh-CN"/>
        </w:rPr>
        <w:t>or CID 81</w:t>
      </w:r>
      <w:r>
        <w:rPr>
          <w:rFonts w:eastAsia="宋体" w:hint="eastAsia"/>
          <w:lang w:eastAsia="zh-CN"/>
        </w:rPr>
        <w:t>5</w:t>
      </w:r>
      <w:r w:rsidRPr="00AC28B4">
        <w:rPr>
          <w:rFonts w:eastAsia="宋体" w:hint="eastAsia"/>
          <w:lang w:eastAsia="zh-CN"/>
        </w:rPr>
        <w:t>5,</w:t>
      </w:r>
      <w:r>
        <w:rPr>
          <w:rFonts w:eastAsia="宋体" w:hint="eastAsia"/>
          <w:lang w:eastAsia="zh-CN"/>
        </w:rPr>
        <w:t xml:space="preserve"> the comment makes sense that the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Coding sub-field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 xml:space="preserve"> is combining legacy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Coding sub-field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 xml:space="preserve"> and the indication </w:t>
      </w:r>
      <w:r>
        <w:rPr>
          <w:rFonts w:eastAsia="宋体"/>
          <w:lang w:eastAsia="zh-CN"/>
        </w:rPr>
        <w:t>especially</w:t>
      </w:r>
      <w:r>
        <w:rPr>
          <w:rFonts w:eastAsia="宋体" w:hint="eastAsia"/>
          <w:lang w:eastAsia="zh-CN"/>
        </w:rPr>
        <w:t xml:space="preserve"> for LDPC extra symbol. Since the addressed issue exists not only in the description of long preamble but also in that of the short preamble and 1M PPDU preamble , I suggest to modify all these texts and text referring to Coding sub-field to keep the spec text consistent.</w:t>
      </w:r>
    </w:p>
    <w:p w:rsidR="001C77BC" w:rsidRDefault="001C77BC" w:rsidP="004C13EF">
      <w:pPr>
        <w:pStyle w:val="Default"/>
        <w:rPr>
          <w:rFonts w:eastAsia="宋体"/>
          <w:b/>
          <w:lang w:eastAsia="zh-CN"/>
        </w:rPr>
      </w:pPr>
    </w:p>
    <w:p w:rsidR="001C77BC" w:rsidRDefault="001C77BC" w:rsidP="004C13EF">
      <w:pPr>
        <w:pStyle w:val="Default"/>
        <w:rPr>
          <w:rFonts w:eastAsia="宋体"/>
          <w:b/>
          <w:lang w:eastAsia="zh-CN"/>
        </w:rPr>
      </w:pPr>
    </w:p>
    <w:p w:rsidR="00FF2F6E" w:rsidRPr="00815DA7" w:rsidRDefault="00FF2F6E" w:rsidP="00FF2F6E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>24-</w:t>
      </w:r>
      <w:r>
        <w:rPr>
          <w:rFonts w:eastAsia="宋体" w:hint="eastAsia"/>
          <w:i/>
          <w:highlight w:val="yellow"/>
          <w:u w:val="single"/>
          <w:lang w:eastAsia="zh-CN"/>
        </w:rPr>
        <w:t>7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SIG-1 structure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29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36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FF2F6E" w:rsidRDefault="00FF2F6E" w:rsidP="00FF2F6E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FF2F6E" w:rsidRPr="003310AC" w:rsidRDefault="00FF2F6E" w:rsidP="00FF2F6E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 B0      B1       B2     B3   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B4  B5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B6  B7                                 B15   B16    B17    B18    B19         B22         B23</w:t>
      </w:r>
    </w:p>
    <w:p w:rsidR="00FF2F6E" w:rsidRPr="003310AC" w:rsidRDefault="00FF2F6E" w:rsidP="00FF2F6E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567"/>
        <w:gridCol w:w="567"/>
        <w:gridCol w:w="567"/>
        <w:gridCol w:w="850"/>
        <w:gridCol w:w="851"/>
        <w:gridCol w:w="2268"/>
        <w:gridCol w:w="567"/>
        <w:gridCol w:w="567"/>
        <w:gridCol w:w="567"/>
        <w:gridCol w:w="1134"/>
        <w:gridCol w:w="1183"/>
      </w:tblGrid>
      <w:tr w:rsidR="00FF2F6E" w:rsidRPr="003310AC" w:rsidTr="00D53D9B">
        <w:trPr>
          <w:cantSplit/>
          <w:trHeight w:val="1203"/>
        </w:trPr>
        <w:tc>
          <w:tcPr>
            <w:tcW w:w="567" w:type="dxa"/>
            <w:textDirection w:val="btLr"/>
            <w:vAlign w:val="center"/>
          </w:tcPr>
          <w:p w:rsidR="00FF2F6E" w:rsidRPr="003310AC" w:rsidRDefault="00FF2F6E" w:rsidP="00FF2F6E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Reserved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Uplink Indication</w:t>
            </w:r>
          </w:p>
        </w:tc>
        <w:tc>
          <w:tcPr>
            <w:tcW w:w="850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BW</w:t>
            </w:r>
          </w:p>
        </w:tc>
        <w:tc>
          <w:tcPr>
            <w:tcW w:w="851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2268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ID</w:t>
            </w:r>
          </w:p>
        </w:tc>
        <w:tc>
          <w:tcPr>
            <w:tcW w:w="567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1134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1183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Smoothing</w:t>
            </w:r>
          </w:p>
        </w:tc>
      </w:tr>
    </w:tbl>
    <w:p w:rsidR="00FF2F6E" w:rsidRDefault="00FF2F6E" w:rsidP="00FF2F6E">
      <w:pPr>
        <w:pStyle w:val="Default"/>
        <w:rPr>
          <w:rFonts w:eastAsia="宋体"/>
          <w:b/>
          <w:lang w:eastAsia="zh-CN"/>
        </w:rPr>
      </w:pPr>
    </w:p>
    <w:p w:rsidR="00FF2F6E" w:rsidRDefault="00FF2F6E" w:rsidP="002934F9">
      <w:pPr>
        <w:pStyle w:val="Default"/>
        <w:jc w:val="center"/>
        <w:outlineLvl w:val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24-7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SIG-1 structure</w:t>
      </w: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FF2F6E" w:rsidRPr="001C77BC" w:rsidRDefault="00FF2F6E" w:rsidP="004C13EF">
      <w:pPr>
        <w:pStyle w:val="Default"/>
        <w:rPr>
          <w:rFonts w:eastAsia="宋体"/>
          <w:b/>
          <w:lang w:eastAsia="zh-CN"/>
        </w:rPr>
      </w:pP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4733F6" w:rsidRPr="00815DA7" w:rsidRDefault="004733F6" w:rsidP="004C13EF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ln40/pg437 in Table 24</w:t>
      </w:r>
      <w:r w:rsidR="00335805">
        <w:rPr>
          <w:rFonts w:eastAsia="宋体" w:hint="eastAsia"/>
          <w:i/>
          <w:highlight w:val="yellow"/>
          <w:u w:val="single"/>
          <w:lang w:eastAsia="zh-CN"/>
        </w:rPr>
        <w:t>-11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Fields in the SIG field of short preamble </w:t>
      </w:r>
      <w:r w:rsidR="00815DA7">
        <w:rPr>
          <w:rFonts w:eastAsia="宋体" w:hint="eastAsia"/>
          <w:i/>
          <w:highlight w:val="yellow"/>
          <w:u w:val="single"/>
          <w:lang w:eastAsia="zh-CN"/>
        </w:rPr>
        <w:t xml:space="preserve">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4733F6" w:rsidRPr="004733F6" w:rsidTr="00815DA7">
        <w:tc>
          <w:tcPr>
            <w:tcW w:w="861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lastRenderedPageBreak/>
              <w:t>Symbol</w:t>
            </w:r>
          </w:p>
        </w:tc>
        <w:tc>
          <w:tcPr>
            <w:tcW w:w="1232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4733F6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4733F6" w:rsidRPr="004733F6" w:rsidRDefault="004733F6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SIG-1</w:t>
            </w:r>
          </w:p>
        </w:tc>
        <w:tc>
          <w:tcPr>
            <w:tcW w:w="123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B17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B18</w:t>
            </w:r>
          </w:p>
        </w:tc>
        <w:tc>
          <w:tcPr>
            <w:tcW w:w="1276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="004733F6"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4733F6" w:rsidRDefault="004733F6" w:rsidP="004733F6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B17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="00815DA7"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4733F6" w:rsidRPr="00815DA7" w:rsidRDefault="004733F6" w:rsidP="004733F6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4733F6" w:rsidRPr="004733F6" w:rsidRDefault="004733F6" w:rsidP="004733F6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B18</w:t>
            </w:r>
          </w:p>
        </w:tc>
        <w:tc>
          <w:tcPr>
            <w:tcW w:w="1276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815DA7" w:rsidRPr="00815DA7" w:rsidRDefault="00815DA7" w:rsidP="00815DA7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1, set to 1 if the LDPC PPDUC encoding process (of an SU PPDU), results in an extra OFDM symbol (or symbols) as described in 22.3.10.5.4 (LDPC coding), otherwise set to 0.</w:t>
            </w:r>
          </w:p>
          <w:p w:rsidR="004733F6" w:rsidRPr="00815DA7" w:rsidRDefault="00815DA7" w:rsidP="00815DA7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0, this field is reserved and set to 1.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335805" w:rsidRPr="00815DA7" w:rsidRDefault="00335805" w:rsidP="00335805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24-11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SIG-A-1 structure for SU PPDU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15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44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335805" w:rsidRDefault="00335805" w:rsidP="00335805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335805" w:rsidRPr="003310AC" w:rsidRDefault="00335805" w:rsidP="00335805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 B0      B1       B2     B3   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B4  B5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B6  B7                                 B15   B16    B17    B18    B19         B22         B23</w:t>
      </w:r>
    </w:p>
    <w:p w:rsidR="00335805" w:rsidRPr="003310AC" w:rsidRDefault="00335805" w:rsidP="00335805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567"/>
        <w:gridCol w:w="567"/>
        <w:gridCol w:w="567"/>
        <w:gridCol w:w="850"/>
        <w:gridCol w:w="851"/>
        <w:gridCol w:w="2268"/>
        <w:gridCol w:w="567"/>
        <w:gridCol w:w="567"/>
        <w:gridCol w:w="567"/>
        <w:gridCol w:w="1134"/>
        <w:gridCol w:w="1183"/>
      </w:tblGrid>
      <w:tr w:rsidR="00335805" w:rsidRPr="003310AC" w:rsidTr="00D53D9B">
        <w:trPr>
          <w:cantSplit/>
          <w:trHeight w:val="1203"/>
        </w:trPr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MU/SU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Uplink Indication</w:t>
            </w:r>
          </w:p>
        </w:tc>
        <w:tc>
          <w:tcPr>
            <w:tcW w:w="850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BW</w:t>
            </w:r>
          </w:p>
        </w:tc>
        <w:tc>
          <w:tcPr>
            <w:tcW w:w="851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2268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ID</w:t>
            </w:r>
          </w:p>
        </w:tc>
        <w:tc>
          <w:tcPr>
            <w:tcW w:w="567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1134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1183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Beam-Change/</w:t>
            </w:r>
            <w:r w:rsidRPr="003310AC"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Smoothing Indication</w:t>
            </w:r>
          </w:p>
        </w:tc>
      </w:tr>
    </w:tbl>
    <w:p w:rsidR="00335805" w:rsidRDefault="00335805" w:rsidP="00335805">
      <w:pPr>
        <w:pStyle w:val="Default"/>
        <w:rPr>
          <w:rFonts w:eastAsia="宋体"/>
          <w:b/>
          <w:lang w:eastAsia="zh-CN"/>
        </w:rPr>
      </w:pPr>
    </w:p>
    <w:p w:rsidR="00335805" w:rsidRDefault="00335805" w:rsidP="002934F9">
      <w:pPr>
        <w:pStyle w:val="Default"/>
        <w:jc w:val="center"/>
        <w:outlineLvl w:val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24-11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SIG-A-1 structure for SU PPDU</w:t>
      </w: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3310AC" w:rsidRPr="00815DA7" w:rsidRDefault="003310AC" w:rsidP="003310AC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37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45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Table 24</w:t>
      </w:r>
      <w:r>
        <w:rPr>
          <w:rFonts w:eastAsia="宋体" w:hint="eastAsia"/>
          <w:i/>
          <w:highlight w:val="yellow"/>
          <w:u w:val="single"/>
          <w:lang w:eastAsia="zh-CN"/>
        </w:rPr>
        <w:t>-</w:t>
      </w:r>
      <w:proofErr w:type="gramStart"/>
      <w:r>
        <w:rPr>
          <w:rFonts w:eastAsia="宋体" w:hint="eastAsia"/>
          <w:i/>
          <w:highlight w:val="yellow"/>
          <w:u w:val="single"/>
          <w:lang w:eastAsia="zh-CN"/>
        </w:rPr>
        <w:t xml:space="preserve">14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proofErr w:type="gram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Fields in the SI</w:t>
      </w:r>
      <w:r w:rsidR="00335805">
        <w:rPr>
          <w:rFonts w:eastAsia="宋体" w:hint="eastAsia"/>
          <w:i/>
          <w:highlight w:val="yellow"/>
          <w:u w:val="single"/>
          <w:lang w:eastAsia="zh-CN"/>
        </w:rPr>
        <w:t>G</w:t>
      </w:r>
      <w:r>
        <w:rPr>
          <w:rFonts w:eastAsia="宋体" w:hint="eastAsia"/>
          <w:i/>
          <w:highlight w:val="yellow"/>
          <w:u w:val="single"/>
          <w:lang w:eastAsia="zh-CN"/>
        </w:rPr>
        <w:t>-A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 of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S1G_LONG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preamble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SU PPDU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3310AC" w:rsidRPr="004733F6" w:rsidTr="00D53D9B">
        <w:tc>
          <w:tcPr>
            <w:tcW w:w="861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23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3310AC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3310AC" w:rsidRPr="004733F6" w:rsidRDefault="003310AC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A-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B17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B18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3310AC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B17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3310AC" w:rsidRPr="004733F6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B18</w:t>
            </w:r>
          </w:p>
        </w:tc>
        <w:tc>
          <w:tcPr>
            <w:tcW w:w="1276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5B5C73" w:rsidRDefault="003310AC" w:rsidP="00D57BD3">
            <w:pPr>
              <w:pStyle w:val="Default"/>
              <w:spacing w:before="120" w:after="120"/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1, set to 1 if the LDPC PPDU encoding process (of an SU PPDU), results in an extra OFDM symbol (or symbols) as described in 22.3.10.5.4 (LDPC coding)</w:t>
            </w:r>
            <w:r w:rsidR="005B5C73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 </w:t>
            </w:r>
          </w:p>
          <w:p w:rsidR="003310AC" w:rsidRPr="00815DA7" w:rsidRDefault="00D57BD3" w:rsidP="00D57BD3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Set to 0 </w:t>
            </w:r>
            <w:r w:rsidR="003310AC"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otherwise.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814224" w:rsidRDefault="00814224" w:rsidP="004C13EF">
      <w:pPr>
        <w:pStyle w:val="Default"/>
        <w:rPr>
          <w:rFonts w:eastAsia="宋体"/>
          <w:b/>
          <w:lang w:eastAsia="zh-CN"/>
        </w:rPr>
      </w:pPr>
    </w:p>
    <w:p w:rsidR="00814224" w:rsidRDefault="00814224" w:rsidP="004C13EF">
      <w:pPr>
        <w:pStyle w:val="Default"/>
        <w:rPr>
          <w:rFonts w:eastAsia="宋体"/>
          <w:b/>
          <w:lang w:eastAsia="zh-CN"/>
        </w:rPr>
      </w:pPr>
    </w:p>
    <w:p w:rsidR="00DB25B4" w:rsidRPr="00815DA7" w:rsidRDefault="00DB25B4" w:rsidP="00DB25B4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>24-1</w:t>
      </w:r>
      <w:r>
        <w:rPr>
          <w:rFonts w:eastAsia="宋体" w:hint="eastAsia"/>
          <w:i/>
          <w:highlight w:val="yellow"/>
          <w:u w:val="single"/>
          <w:lang w:eastAsia="zh-CN"/>
        </w:rPr>
        <w:t>6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Structure of the 6 symbol SIG field of S1G_1M PPDU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48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58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DB25B4" w:rsidRDefault="00DB25B4" w:rsidP="00DB25B4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DB25B4" w:rsidRPr="003310AC" w:rsidRDefault="00DB25B4" w:rsidP="00DB25B4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B0   B1   B2    B3    B4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B5    B6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B7  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B10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B1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1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B1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B20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21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B22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23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24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B2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5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B2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6  B29  B30  B35</w:t>
      </w:r>
    </w:p>
    <w:p w:rsidR="00DB25B4" w:rsidRPr="003310AC" w:rsidRDefault="00DB25B4" w:rsidP="00DB25B4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8788" w:type="dxa"/>
        <w:tblInd w:w="392" w:type="dxa"/>
        <w:tblLayout w:type="fixed"/>
        <w:tblLook w:val="04A0"/>
      </w:tblPr>
      <w:tblGrid>
        <w:gridCol w:w="709"/>
        <w:gridCol w:w="425"/>
        <w:gridCol w:w="425"/>
        <w:gridCol w:w="425"/>
        <w:gridCol w:w="426"/>
        <w:gridCol w:w="425"/>
        <w:gridCol w:w="850"/>
        <w:gridCol w:w="426"/>
        <w:gridCol w:w="850"/>
        <w:gridCol w:w="709"/>
        <w:gridCol w:w="425"/>
        <w:gridCol w:w="425"/>
        <w:gridCol w:w="426"/>
        <w:gridCol w:w="850"/>
        <w:gridCol w:w="992"/>
      </w:tblGrid>
      <w:tr w:rsidR="00391F40" w:rsidRPr="003310AC" w:rsidTr="00391F40">
        <w:trPr>
          <w:cantSplit/>
          <w:trHeight w:val="1547"/>
        </w:trPr>
        <w:tc>
          <w:tcPr>
            <w:tcW w:w="709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426" w:type="dxa"/>
            <w:textDirection w:val="btLr"/>
            <w:vAlign w:val="cente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425" w:type="dxa"/>
            <w:textDirection w:val="btL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reserved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426" w:type="dxa"/>
            <w:textDirection w:val="btLr"/>
            <w:vAlign w:val="cente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Aggregation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Length</w:t>
            </w:r>
          </w:p>
        </w:tc>
        <w:tc>
          <w:tcPr>
            <w:tcW w:w="709" w:type="dxa"/>
            <w:textDirection w:val="btLr"/>
            <w:vAlign w:val="center"/>
          </w:tcPr>
          <w:p w:rsidR="00391F40" w:rsidRPr="003310AC" w:rsidRDefault="00391F40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Response Indication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Smoothing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Doppler</w:t>
            </w:r>
          </w:p>
        </w:tc>
        <w:tc>
          <w:tcPr>
            <w:tcW w:w="426" w:type="dxa"/>
            <w:textDirection w:val="btL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NDP Indication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CRC</w:t>
            </w:r>
          </w:p>
        </w:tc>
        <w:tc>
          <w:tcPr>
            <w:tcW w:w="992" w:type="dxa"/>
            <w:vAlign w:val="center"/>
          </w:tcPr>
          <w:p w:rsidR="00391F40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Tail</w:t>
            </w:r>
          </w:p>
        </w:tc>
      </w:tr>
    </w:tbl>
    <w:p w:rsidR="00DB25B4" w:rsidRDefault="00DB25B4" w:rsidP="00DB25B4">
      <w:pPr>
        <w:pStyle w:val="Default"/>
        <w:rPr>
          <w:rFonts w:eastAsia="宋体"/>
          <w:b/>
          <w:lang w:eastAsia="zh-CN"/>
        </w:rPr>
      </w:pPr>
    </w:p>
    <w:p w:rsidR="00DB25B4" w:rsidRDefault="00DB25B4" w:rsidP="002934F9">
      <w:pPr>
        <w:pStyle w:val="Default"/>
        <w:jc w:val="center"/>
        <w:outlineLvl w:val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24-11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SIG-A-1 structure for SU PPDU</w:t>
      </w:r>
    </w:p>
    <w:p w:rsidR="00DB25B4" w:rsidRDefault="00DB25B4" w:rsidP="004C13EF">
      <w:pPr>
        <w:pStyle w:val="Default"/>
        <w:rPr>
          <w:rFonts w:eastAsia="宋体"/>
          <w:b/>
          <w:lang w:eastAsia="zh-CN"/>
        </w:rPr>
      </w:pPr>
    </w:p>
    <w:p w:rsidR="00DB25B4" w:rsidRDefault="00DB25B4" w:rsidP="004C13EF">
      <w:pPr>
        <w:pStyle w:val="Default"/>
        <w:rPr>
          <w:rFonts w:eastAsia="宋体"/>
          <w:b/>
          <w:lang w:eastAsia="zh-CN"/>
        </w:rPr>
      </w:pP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10AC" w:rsidRPr="00815DA7" w:rsidRDefault="003310AC" w:rsidP="003310AC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17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59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Table 24</w:t>
      </w:r>
      <w:r>
        <w:rPr>
          <w:rFonts w:eastAsia="宋体" w:hint="eastAsia"/>
          <w:i/>
          <w:highlight w:val="yellow"/>
          <w:u w:val="single"/>
          <w:lang w:eastAsia="zh-CN"/>
        </w:rPr>
        <w:t>-</w:t>
      </w:r>
      <w:proofErr w:type="gramStart"/>
      <w:r>
        <w:rPr>
          <w:rFonts w:eastAsia="宋体" w:hint="eastAsia"/>
          <w:i/>
          <w:highlight w:val="yellow"/>
          <w:u w:val="single"/>
          <w:lang w:eastAsia="zh-CN"/>
        </w:rPr>
        <w:t xml:space="preserve">18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proofErr w:type="gram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Fields in the SIG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 of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S1G_1M PPDU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3310AC" w:rsidRPr="004733F6" w:rsidTr="00D53D9B">
        <w:tc>
          <w:tcPr>
            <w:tcW w:w="861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23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3310AC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3310AC" w:rsidRPr="004733F6" w:rsidRDefault="003310AC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A-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F67031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B</w:t>
            </w:r>
            <w:r w:rsidR="00F67031">
              <w:rPr>
                <w:rFonts w:eastAsia="宋体" w:hint="eastAsia"/>
                <w:sz w:val="20"/>
                <w:szCs w:val="20"/>
                <w:lang w:eastAsia="zh-CN"/>
              </w:rPr>
              <w:t>3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</w:t>
            </w:r>
            <w:r w:rsidR="00F67031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3310AC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B</w:t>
            </w:r>
            <w:r w:rsidR="00F67031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3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3310AC" w:rsidRPr="004733F6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815DA7" w:rsidRDefault="003310AC" w:rsidP="00F67031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</w:t>
            </w:r>
            <w:r w:rsidR="00F67031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4</w:t>
            </w:r>
          </w:p>
        </w:tc>
        <w:tc>
          <w:tcPr>
            <w:tcW w:w="1276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5B5C73" w:rsidRDefault="003310AC" w:rsidP="00D57BD3">
            <w:pPr>
              <w:pStyle w:val="Default"/>
              <w:spacing w:before="120" w:after="120"/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If Coding field is 1, set to 1 if the LDPC PPDU encoding process (of an SU PPDU), results in an extra OFDM symbol (or symbols) as described in 22.3.10.5.4 (LDPC coding), </w:t>
            </w:r>
          </w:p>
          <w:p w:rsidR="003310AC" w:rsidRPr="00815DA7" w:rsidRDefault="00D57BD3" w:rsidP="00D57BD3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Set to 0 </w:t>
            </w:r>
            <w:r w:rsidR="003310AC"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otherwise.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0F3505" w:rsidRPr="00815DA7" w:rsidRDefault="000F3505" w:rsidP="000F3505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60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</w:t>
      </w:r>
      <w:r>
        <w:rPr>
          <w:rFonts w:eastAsia="宋体" w:hint="eastAsia"/>
          <w:i/>
          <w:highlight w:val="yellow"/>
          <w:u w:val="single"/>
          <w:lang w:eastAsia="zh-CN"/>
        </w:rPr>
        <w:t>463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 clause 24.3.9.4.4.2 Padding for LDPC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0F3505" w:rsidRDefault="000F3505" w:rsidP="000F3505">
      <w:pPr>
        <w:pStyle w:val="Default"/>
        <w:rPr>
          <w:rStyle w:val="SC13303254"/>
          <w:rFonts w:eastAsia="宋体"/>
          <w:lang w:eastAsia="zh-CN"/>
        </w:rPr>
      </w:pPr>
      <w:r>
        <w:rPr>
          <w:rStyle w:val="SC13303254"/>
        </w:rPr>
        <w:t xml:space="preserve">In both cases, if </w:t>
      </w:r>
      <w:r>
        <w:rPr>
          <w:rStyle w:val="SC13303254"/>
          <w:i/>
          <w:iCs/>
        </w:rPr>
        <w:t>N</w:t>
      </w:r>
      <w:r>
        <w:rPr>
          <w:rStyle w:val="SC13303240"/>
        </w:rPr>
        <w:t xml:space="preserve">SYM </w:t>
      </w:r>
      <w:r>
        <w:rPr>
          <w:rStyle w:val="SC13303254"/>
          <w:i/>
          <w:iCs/>
        </w:rPr>
        <w:t>&gt; N</w:t>
      </w:r>
      <w:r>
        <w:rPr>
          <w:rStyle w:val="SC13303240"/>
        </w:rPr>
        <w:t>SYM, init</w:t>
      </w:r>
      <w:r>
        <w:rPr>
          <w:rStyle w:val="SC13303254"/>
        </w:rPr>
        <w:t xml:space="preserve">, the </w:t>
      </w:r>
      <w:r w:rsidRPr="000F3505">
        <w:rPr>
          <w:rStyle w:val="SC13303254"/>
          <w:strike/>
          <w:color w:val="FF0000"/>
        </w:rPr>
        <w:t xml:space="preserve">second bit in Coding or Coding-I </w:t>
      </w:r>
      <w:r w:rsidRPr="000F3505">
        <w:rPr>
          <w:rStyle w:val="SC13303254"/>
          <w:rFonts w:eastAsia="宋体" w:hint="eastAsia"/>
          <w:color w:val="0070C0"/>
          <w:u w:val="single"/>
          <w:lang w:eastAsia="zh-CN"/>
        </w:rPr>
        <w:t xml:space="preserve">LDPC Extra </w:t>
      </w:r>
      <w:r>
        <w:rPr>
          <w:rStyle w:val="SC13303254"/>
        </w:rPr>
        <w:t>subfield of SIG field or SIG-A field shall be set to 1 (see 24.3.8.2.1.4 (SIG definition), 24.3.8.2.2.1.5 (SIG-A definition), and 24.3.8.3.4 (SIG definition)).</w:t>
      </w:r>
    </w:p>
    <w:p w:rsidR="003A4FB4" w:rsidRDefault="003A4FB4" w:rsidP="000F3505">
      <w:pPr>
        <w:pStyle w:val="Default"/>
        <w:rPr>
          <w:rStyle w:val="SC13303254"/>
          <w:rFonts w:eastAsia="宋体"/>
          <w:lang w:eastAsia="zh-CN"/>
        </w:rPr>
      </w:pPr>
    </w:p>
    <w:p w:rsidR="003A4FB4" w:rsidRDefault="003A4FB4" w:rsidP="000F3505">
      <w:pPr>
        <w:pStyle w:val="Default"/>
        <w:rPr>
          <w:rStyle w:val="SC13303254"/>
          <w:rFonts w:eastAsia="宋体"/>
          <w:lang w:eastAsia="zh-CN"/>
        </w:rPr>
      </w:pPr>
    </w:p>
    <w:p w:rsidR="003A4FB4" w:rsidRPr="00815DA7" w:rsidRDefault="003A4FB4" w:rsidP="003A4FB4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4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</w:t>
      </w:r>
      <w:r>
        <w:rPr>
          <w:rFonts w:eastAsia="宋体" w:hint="eastAsia"/>
          <w:i/>
          <w:highlight w:val="yellow"/>
          <w:u w:val="single"/>
          <w:lang w:eastAsia="zh-CN"/>
        </w:rPr>
        <w:t>502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 clause 24.3.19 PHY receive procedure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A4FB4" w:rsidRDefault="003A4FB4" w:rsidP="003A4FB4">
      <w:pPr>
        <w:pStyle w:val="SP13204803"/>
        <w:rPr>
          <w:rStyle w:val="SC13303254"/>
          <w:rFonts w:eastAsia="宋体"/>
          <w:lang w:eastAsia="zh-CN"/>
        </w:rPr>
      </w:pPr>
    </w:p>
    <w:p w:rsidR="003A4FB4" w:rsidRDefault="003A4FB4" w:rsidP="003A4FB4">
      <w:pPr>
        <w:pStyle w:val="SP13204803"/>
        <w:rPr>
          <w:color w:val="000000"/>
          <w:sz w:val="20"/>
          <w:szCs w:val="20"/>
        </w:rPr>
      </w:pPr>
      <w:proofErr w:type="gramStart"/>
      <w:r>
        <w:rPr>
          <w:rStyle w:val="SC13303254"/>
        </w:rPr>
        <w:t>where</w:t>
      </w:r>
      <w:proofErr w:type="gramEnd"/>
    </w:p>
    <w:p w:rsidR="003A4FB4" w:rsidRDefault="003A4FB4" w:rsidP="002934F9">
      <w:pPr>
        <w:pStyle w:val="SP13204884"/>
        <w:ind w:left="1080" w:firstLine="200"/>
        <w:jc w:val="both"/>
        <w:outlineLvl w:val="0"/>
        <w:rPr>
          <w:color w:val="000000"/>
          <w:sz w:val="20"/>
          <w:szCs w:val="20"/>
        </w:rPr>
      </w:pPr>
      <w:r>
        <w:rPr>
          <w:rStyle w:val="SC13303254"/>
        </w:rPr>
        <w:t xml:space="preserve">LENGTH is the value indicated by the LENGTH subfield of SIG or SIG-A field </w:t>
      </w:r>
    </w:p>
    <w:p w:rsidR="003A4FB4" w:rsidRDefault="003A4FB4" w:rsidP="003A4FB4">
      <w:pPr>
        <w:pStyle w:val="SP13204884"/>
        <w:ind w:left="1080" w:firstLine="200"/>
        <w:jc w:val="both"/>
        <w:rPr>
          <w:color w:val="000000"/>
          <w:sz w:val="20"/>
          <w:szCs w:val="20"/>
        </w:rPr>
      </w:pPr>
      <w:r>
        <w:rPr>
          <w:rStyle w:val="SC13303254"/>
        </w:rPr>
        <w:t xml:space="preserve">LDPC Extra OFDM Symbol is the value indicated by </w:t>
      </w:r>
      <w:proofErr w:type="gramStart"/>
      <w:r w:rsidRPr="003A4FB4">
        <w:rPr>
          <w:rStyle w:val="SC13303254"/>
          <w:strike/>
          <w:color w:val="FF0000"/>
        </w:rPr>
        <w:t>Coding[</w:t>
      </w:r>
      <w:proofErr w:type="gramEnd"/>
      <w:r w:rsidRPr="003A4FB4">
        <w:rPr>
          <w:rStyle w:val="SC13303254"/>
          <w:strike/>
          <w:color w:val="FF0000"/>
        </w:rPr>
        <w:t>1]</w:t>
      </w:r>
      <w:r w:rsidRPr="003A4FB4">
        <w:rPr>
          <w:rStyle w:val="SC13303254"/>
          <w:rFonts w:eastAsia="宋体" w:hint="eastAsia"/>
          <w:color w:val="0070C0"/>
          <w:u w:val="single"/>
          <w:lang w:eastAsia="zh-CN"/>
        </w:rPr>
        <w:t>LDPC Extra</w:t>
      </w:r>
      <w:r>
        <w:rPr>
          <w:rStyle w:val="SC13303254"/>
          <w:rFonts w:eastAsia="宋体" w:hint="eastAsia"/>
          <w:lang w:eastAsia="zh-CN"/>
        </w:rPr>
        <w:t xml:space="preserve"> </w:t>
      </w:r>
      <w:r>
        <w:rPr>
          <w:rStyle w:val="SC13303254"/>
        </w:rPr>
        <w:t xml:space="preserve">subfield in SIG or SIG-A field </w:t>
      </w:r>
    </w:p>
    <w:p w:rsidR="003A4FB4" w:rsidRDefault="003A4FB4" w:rsidP="003A4FB4">
      <w:pPr>
        <w:pStyle w:val="SP13204884"/>
        <w:ind w:left="1080" w:firstLine="200"/>
        <w:jc w:val="both"/>
        <w:rPr>
          <w:color w:val="000000"/>
          <w:sz w:val="20"/>
          <w:szCs w:val="20"/>
        </w:rPr>
      </w:pPr>
      <w:r>
        <w:rPr>
          <w:rStyle w:val="SC13303254"/>
        </w:rPr>
        <w:lastRenderedPageBreak/>
        <w:t>STBC is the value indicated by the STBC subfield in SIG or SIG-A field</w:t>
      </w:r>
    </w:p>
    <w:sectPr w:rsidR="003A4FB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3D" w:rsidRDefault="00BE743D">
      <w:r>
        <w:separator/>
      </w:r>
    </w:p>
  </w:endnote>
  <w:endnote w:type="continuationSeparator" w:id="0">
    <w:p w:rsidR="00BE743D" w:rsidRDefault="00BE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Default="00F6263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A2F8B">
        <w:t>Submission</w:t>
      </w:r>
    </w:fldSimple>
    <w:r w:rsidR="002A2F8B">
      <w:tab/>
      <w:t xml:space="preserve">page </w:t>
    </w:r>
    <w:r>
      <w:fldChar w:fldCharType="begin"/>
    </w:r>
    <w:r w:rsidR="002A2F8B">
      <w:instrText xml:space="preserve">page </w:instrText>
    </w:r>
    <w:r>
      <w:fldChar w:fldCharType="separate"/>
    </w:r>
    <w:r w:rsidR="005B5C73">
      <w:rPr>
        <w:noProof/>
      </w:rPr>
      <w:t>5</w:t>
    </w:r>
    <w:r>
      <w:rPr>
        <w:noProof/>
      </w:rPr>
      <w:fldChar w:fldCharType="end"/>
    </w:r>
    <w:r w:rsidR="002A2F8B">
      <w:tab/>
    </w:r>
    <w:r w:rsidR="00AC28B4">
      <w:rPr>
        <w:rFonts w:eastAsia="宋体" w:hint="eastAsia"/>
        <w:lang w:eastAsia="zh-CN"/>
      </w:rPr>
      <w:t>Bo Sun</w:t>
    </w:r>
    <w:r w:rsidR="002A2F8B">
      <w:rPr>
        <w:lang w:eastAsia="ko-KR"/>
      </w:rPr>
      <w:t xml:space="preserve">, </w:t>
    </w:r>
    <w:r w:rsidR="00AC28B4">
      <w:rPr>
        <w:rFonts w:eastAsia="宋体" w:hint="eastAsia"/>
        <w:lang w:eastAsia="zh-CN"/>
      </w:rPr>
      <w:t>ZTE Corporation</w:t>
    </w:r>
  </w:p>
  <w:p w:rsidR="002A2F8B" w:rsidRDefault="002A2F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3D" w:rsidRDefault="00BE743D">
      <w:r>
        <w:separator/>
      </w:r>
    </w:p>
  </w:footnote>
  <w:footnote w:type="continuationSeparator" w:id="0">
    <w:p w:rsidR="00BE743D" w:rsidRDefault="00BE7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Default="00AC28B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宋体" w:hint="eastAsia"/>
        <w:lang w:eastAsia="zh-CN"/>
      </w:rPr>
      <w:t>Jan</w:t>
    </w:r>
    <w:r w:rsidR="005A6D8F">
      <w:rPr>
        <w:lang w:eastAsia="ko-KR"/>
      </w:rPr>
      <w:t>.</w:t>
    </w:r>
    <w:r w:rsidR="002A2F8B">
      <w:rPr>
        <w:lang w:eastAsia="ko-KR"/>
      </w:rPr>
      <w:t xml:space="preserve"> </w:t>
    </w:r>
    <w:r w:rsidR="002A2F8B">
      <w:t>201</w:t>
    </w:r>
    <w:r>
      <w:rPr>
        <w:rFonts w:eastAsia="宋体" w:hint="eastAsia"/>
        <w:lang w:eastAsia="zh-CN"/>
      </w:rPr>
      <w:t>6</w:t>
    </w:r>
    <w:r w:rsidR="002A2F8B">
      <w:tab/>
    </w:r>
    <w:r w:rsidR="002A2F8B">
      <w:tab/>
    </w:r>
    <w:r w:rsidR="005A6D8F">
      <w:t xml:space="preserve">doc.: </w:t>
    </w:r>
    <w:r w:rsidR="009944F2">
      <w:t>IEEE 802.11-1</w:t>
    </w:r>
    <w:r w:rsidR="00423005">
      <w:rPr>
        <w:rFonts w:eastAsia="宋体" w:hint="eastAsia"/>
        <w:lang w:eastAsia="zh-CN"/>
      </w:rPr>
      <w:t>6</w:t>
    </w:r>
    <w:r w:rsidR="009944F2">
      <w:t>/</w:t>
    </w:r>
    <w:r w:rsidR="00423005">
      <w:rPr>
        <w:rFonts w:eastAsia="宋体" w:hint="eastAsia"/>
        <w:lang w:eastAsia="zh-CN"/>
      </w:rPr>
      <w:t>0002</w:t>
    </w:r>
    <w:r w:rsidR="006D1A91">
      <w:t>r</w:t>
    </w:r>
    <w:r w:rsidR="00D57BD3">
      <w:rPr>
        <w:rFonts w:eastAsia="宋体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4A7AAF"/>
    <w:multiLevelType w:val="hybridMultilevel"/>
    <w:tmpl w:val="D72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720"/>
    <w:multiLevelType w:val="hybridMultilevel"/>
    <w:tmpl w:val="80EA1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04B"/>
    <w:multiLevelType w:val="multilevel"/>
    <w:tmpl w:val="C8B6AD0C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16C961B7"/>
    <w:multiLevelType w:val="hybridMultilevel"/>
    <w:tmpl w:val="AC6A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788"/>
    <w:multiLevelType w:val="hybridMultilevel"/>
    <w:tmpl w:val="1EDE9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201451A8"/>
    <w:multiLevelType w:val="hybridMultilevel"/>
    <w:tmpl w:val="AB96219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12100F3"/>
    <w:multiLevelType w:val="hybridMultilevel"/>
    <w:tmpl w:val="3548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4F8C"/>
    <w:multiLevelType w:val="hybridMultilevel"/>
    <w:tmpl w:val="4F70D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8B950A9"/>
    <w:multiLevelType w:val="hybridMultilevel"/>
    <w:tmpl w:val="5DB09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7164B"/>
    <w:multiLevelType w:val="hybridMultilevel"/>
    <w:tmpl w:val="DB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1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7"/>
  </w:num>
  <w:num w:numId="42">
    <w:abstractNumId w:val="2"/>
  </w:num>
  <w:num w:numId="43">
    <w:abstractNumId w:val="3"/>
  </w:num>
  <w:num w:numId="44">
    <w:abstractNumId w:val="18"/>
  </w:num>
  <w:num w:numId="45">
    <w:abstractNumId w:val="9"/>
  </w:num>
  <w:num w:numId="46">
    <w:abstractNumId w:val="5"/>
  </w:num>
  <w:num w:numId="47">
    <w:abstractNumId w:val="1"/>
  </w:num>
  <w:num w:numId="48">
    <w:abstractNumId w:val="8"/>
  </w:num>
  <w:num w:numId="49">
    <w:abstractNumId w:val="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1E9B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874C3"/>
    <w:rsid w:val="00090640"/>
    <w:rsid w:val="00092971"/>
    <w:rsid w:val="00092AC6"/>
    <w:rsid w:val="00094ADE"/>
    <w:rsid w:val="00094FFA"/>
    <w:rsid w:val="000B0D52"/>
    <w:rsid w:val="000C4DB3"/>
    <w:rsid w:val="000C64D7"/>
    <w:rsid w:val="000C6A30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2A66"/>
    <w:rsid w:val="000E3C11"/>
    <w:rsid w:val="000E4B82"/>
    <w:rsid w:val="000E720C"/>
    <w:rsid w:val="000F238C"/>
    <w:rsid w:val="000F3505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5F"/>
    <w:rsid w:val="001448D8"/>
    <w:rsid w:val="001450BB"/>
    <w:rsid w:val="001459E7"/>
    <w:rsid w:val="00146BBC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3E6"/>
    <w:rsid w:val="0019164F"/>
    <w:rsid w:val="00192C6E"/>
    <w:rsid w:val="001931FC"/>
    <w:rsid w:val="00193C39"/>
    <w:rsid w:val="001943F7"/>
    <w:rsid w:val="001A0EDB"/>
    <w:rsid w:val="001A2240"/>
    <w:rsid w:val="001B252D"/>
    <w:rsid w:val="001B2904"/>
    <w:rsid w:val="001B63BC"/>
    <w:rsid w:val="001C5F09"/>
    <w:rsid w:val="001C64E2"/>
    <w:rsid w:val="001C77BC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794"/>
    <w:rsid w:val="0022139A"/>
    <w:rsid w:val="00222D38"/>
    <w:rsid w:val="002239F2"/>
    <w:rsid w:val="0022465C"/>
    <w:rsid w:val="00225508"/>
    <w:rsid w:val="00225570"/>
    <w:rsid w:val="002323FE"/>
    <w:rsid w:val="00232C31"/>
    <w:rsid w:val="00234C13"/>
    <w:rsid w:val="002369FD"/>
    <w:rsid w:val="00236A7E"/>
    <w:rsid w:val="0023760F"/>
    <w:rsid w:val="00237985"/>
    <w:rsid w:val="00240895"/>
    <w:rsid w:val="0024158C"/>
    <w:rsid w:val="00241AD7"/>
    <w:rsid w:val="00244372"/>
    <w:rsid w:val="002470AC"/>
    <w:rsid w:val="0024720B"/>
    <w:rsid w:val="002505D1"/>
    <w:rsid w:val="00252D47"/>
    <w:rsid w:val="00254298"/>
    <w:rsid w:val="00255A8B"/>
    <w:rsid w:val="00262764"/>
    <w:rsid w:val="00263092"/>
    <w:rsid w:val="002658DA"/>
    <w:rsid w:val="002662A5"/>
    <w:rsid w:val="00273257"/>
    <w:rsid w:val="0028087B"/>
    <w:rsid w:val="00280918"/>
    <w:rsid w:val="00281A5D"/>
    <w:rsid w:val="00282053"/>
    <w:rsid w:val="00284C5E"/>
    <w:rsid w:val="002859BD"/>
    <w:rsid w:val="00291883"/>
    <w:rsid w:val="00291A10"/>
    <w:rsid w:val="00292483"/>
    <w:rsid w:val="002934F9"/>
    <w:rsid w:val="00294B37"/>
    <w:rsid w:val="00297F3F"/>
    <w:rsid w:val="002A195C"/>
    <w:rsid w:val="002A2F8B"/>
    <w:rsid w:val="002A4157"/>
    <w:rsid w:val="002A4A61"/>
    <w:rsid w:val="002A4C48"/>
    <w:rsid w:val="002A71D9"/>
    <w:rsid w:val="002B722F"/>
    <w:rsid w:val="002C6B4F"/>
    <w:rsid w:val="002C6CFB"/>
    <w:rsid w:val="002C72E1"/>
    <w:rsid w:val="002D001B"/>
    <w:rsid w:val="002D1D40"/>
    <w:rsid w:val="002D31AF"/>
    <w:rsid w:val="002D518F"/>
    <w:rsid w:val="002D7527"/>
    <w:rsid w:val="002D7ED5"/>
    <w:rsid w:val="002E1B18"/>
    <w:rsid w:val="002E204E"/>
    <w:rsid w:val="002E41A6"/>
    <w:rsid w:val="002E6FF6"/>
    <w:rsid w:val="002E7548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310AC"/>
    <w:rsid w:val="00335805"/>
    <w:rsid w:val="003449F9"/>
    <w:rsid w:val="00344DA5"/>
    <w:rsid w:val="00347989"/>
    <w:rsid w:val="003479E4"/>
    <w:rsid w:val="00347C43"/>
    <w:rsid w:val="0035213C"/>
    <w:rsid w:val="0035352B"/>
    <w:rsid w:val="00360C87"/>
    <w:rsid w:val="00360D37"/>
    <w:rsid w:val="00362C5B"/>
    <w:rsid w:val="00365E67"/>
    <w:rsid w:val="00366AF0"/>
    <w:rsid w:val="003713CA"/>
    <w:rsid w:val="003729FC"/>
    <w:rsid w:val="00372FCA"/>
    <w:rsid w:val="00375207"/>
    <w:rsid w:val="003766B9"/>
    <w:rsid w:val="00382C54"/>
    <w:rsid w:val="0038516A"/>
    <w:rsid w:val="00385654"/>
    <w:rsid w:val="0038601E"/>
    <w:rsid w:val="0038781A"/>
    <w:rsid w:val="003906A1"/>
    <w:rsid w:val="00391F40"/>
    <w:rsid w:val="003924F8"/>
    <w:rsid w:val="003945E3"/>
    <w:rsid w:val="00394C8E"/>
    <w:rsid w:val="00395A50"/>
    <w:rsid w:val="0039787F"/>
    <w:rsid w:val="00397999"/>
    <w:rsid w:val="003A161F"/>
    <w:rsid w:val="003A1693"/>
    <w:rsid w:val="003A1CC7"/>
    <w:rsid w:val="003A3196"/>
    <w:rsid w:val="003A478D"/>
    <w:rsid w:val="003A4FB4"/>
    <w:rsid w:val="003A5BFF"/>
    <w:rsid w:val="003A6E5B"/>
    <w:rsid w:val="003B03CE"/>
    <w:rsid w:val="003B1CFE"/>
    <w:rsid w:val="003B4DAD"/>
    <w:rsid w:val="003B52F2"/>
    <w:rsid w:val="003B76BD"/>
    <w:rsid w:val="003C0443"/>
    <w:rsid w:val="003C1F37"/>
    <w:rsid w:val="003C2B82"/>
    <w:rsid w:val="003C47D1"/>
    <w:rsid w:val="003C58AE"/>
    <w:rsid w:val="003C74FF"/>
    <w:rsid w:val="003D1D90"/>
    <w:rsid w:val="003D26A5"/>
    <w:rsid w:val="003D313F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C35"/>
    <w:rsid w:val="00404076"/>
    <w:rsid w:val="004051EE"/>
    <w:rsid w:val="00407C5B"/>
    <w:rsid w:val="00410704"/>
    <w:rsid w:val="00414151"/>
    <w:rsid w:val="00415F0F"/>
    <w:rsid w:val="00421159"/>
    <w:rsid w:val="00423005"/>
    <w:rsid w:val="00430648"/>
    <w:rsid w:val="00435208"/>
    <w:rsid w:val="00440FF1"/>
    <w:rsid w:val="004417F2"/>
    <w:rsid w:val="00442799"/>
    <w:rsid w:val="00443FBF"/>
    <w:rsid w:val="004452DF"/>
    <w:rsid w:val="004457D5"/>
    <w:rsid w:val="004473FF"/>
    <w:rsid w:val="004507E7"/>
    <w:rsid w:val="00450CC0"/>
    <w:rsid w:val="00451FBF"/>
    <w:rsid w:val="00455541"/>
    <w:rsid w:val="00456223"/>
    <w:rsid w:val="00457028"/>
    <w:rsid w:val="00457FA3"/>
    <w:rsid w:val="00462172"/>
    <w:rsid w:val="0047267B"/>
    <w:rsid w:val="004733F6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A5CA1"/>
    <w:rsid w:val="004A7671"/>
    <w:rsid w:val="004B2117"/>
    <w:rsid w:val="004B3947"/>
    <w:rsid w:val="004B493F"/>
    <w:rsid w:val="004B7780"/>
    <w:rsid w:val="004C0F0A"/>
    <w:rsid w:val="004C13EF"/>
    <w:rsid w:val="004C2431"/>
    <w:rsid w:val="004C3C2A"/>
    <w:rsid w:val="004C5354"/>
    <w:rsid w:val="004C7CE0"/>
    <w:rsid w:val="004D03A1"/>
    <w:rsid w:val="004D071D"/>
    <w:rsid w:val="004D2D75"/>
    <w:rsid w:val="004D6BE8"/>
    <w:rsid w:val="004D7188"/>
    <w:rsid w:val="004E0209"/>
    <w:rsid w:val="004E2191"/>
    <w:rsid w:val="004E46DF"/>
    <w:rsid w:val="004E49B9"/>
    <w:rsid w:val="004E4B5B"/>
    <w:rsid w:val="004E50B6"/>
    <w:rsid w:val="004F0CB7"/>
    <w:rsid w:val="004F343B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6E6B"/>
    <w:rsid w:val="00527489"/>
    <w:rsid w:val="00527BB3"/>
    <w:rsid w:val="00531734"/>
    <w:rsid w:val="0053254A"/>
    <w:rsid w:val="00536278"/>
    <w:rsid w:val="0054235E"/>
    <w:rsid w:val="0054425D"/>
    <w:rsid w:val="0055459B"/>
    <w:rsid w:val="00554995"/>
    <w:rsid w:val="00554EEF"/>
    <w:rsid w:val="00563B85"/>
    <w:rsid w:val="00564CB3"/>
    <w:rsid w:val="00567934"/>
    <w:rsid w:val="005702B6"/>
    <w:rsid w:val="005703A1"/>
    <w:rsid w:val="00571574"/>
    <w:rsid w:val="00571583"/>
    <w:rsid w:val="00572E7A"/>
    <w:rsid w:val="005737ED"/>
    <w:rsid w:val="00583212"/>
    <w:rsid w:val="005838FC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A6D8F"/>
    <w:rsid w:val="005B151D"/>
    <w:rsid w:val="005B1D73"/>
    <w:rsid w:val="005B31EA"/>
    <w:rsid w:val="005B34A6"/>
    <w:rsid w:val="005B5C73"/>
    <w:rsid w:val="005B6357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6C87"/>
    <w:rsid w:val="005E768D"/>
    <w:rsid w:val="005F19DD"/>
    <w:rsid w:val="005F4751"/>
    <w:rsid w:val="005F4AD8"/>
    <w:rsid w:val="005F5ADA"/>
    <w:rsid w:val="005F695C"/>
    <w:rsid w:val="005F71B8"/>
    <w:rsid w:val="00600A10"/>
    <w:rsid w:val="006018F1"/>
    <w:rsid w:val="00601E21"/>
    <w:rsid w:val="00605B9E"/>
    <w:rsid w:val="00610293"/>
    <w:rsid w:val="00610DC8"/>
    <w:rsid w:val="00615E8C"/>
    <w:rsid w:val="006160FD"/>
    <w:rsid w:val="00616817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221A"/>
    <w:rsid w:val="00644E29"/>
    <w:rsid w:val="00651050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513B"/>
    <w:rsid w:val="006976B8"/>
    <w:rsid w:val="006A0B4E"/>
    <w:rsid w:val="006A3A0E"/>
    <w:rsid w:val="006A3EB3"/>
    <w:rsid w:val="006A503E"/>
    <w:rsid w:val="006A59BC"/>
    <w:rsid w:val="006A642A"/>
    <w:rsid w:val="006A7F86"/>
    <w:rsid w:val="006C0178"/>
    <w:rsid w:val="006C063A"/>
    <w:rsid w:val="006C1FA8"/>
    <w:rsid w:val="006C243A"/>
    <w:rsid w:val="006C2C97"/>
    <w:rsid w:val="006C42B5"/>
    <w:rsid w:val="006C76B2"/>
    <w:rsid w:val="006D0191"/>
    <w:rsid w:val="006D1A91"/>
    <w:rsid w:val="006D3377"/>
    <w:rsid w:val="006D3E5E"/>
    <w:rsid w:val="006D5362"/>
    <w:rsid w:val="006E181A"/>
    <w:rsid w:val="006E2D44"/>
    <w:rsid w:val="006E435F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67630"/>
    <w:rsid w:val="00777D59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0E4C"/>
    <w:rsid w:val="007A5765"/>
    <w:rsid w:val="007A5B89"/>
    <w:rsid w:val="007B0E05"/>
    <w:rsid w:val="007B23D9"/>
    <w:rsid w:val="007B2BDF"/>
    <w:rsid w:val="007C0795"/>
    <w:rsid w:val="007C14AD"/>
    <w:rsid w:val="007C439E"/>
    <w:rsid w:val="007C6C61"/>
    <w:rsid w:val="007D347E"/>
    <w:rsid w:val="007D3C15"/>
    <w:rsid w:val="007D4024"/>
    <w:rsid w:val="007D4D44"/>
    <w:rsid w:val="007D50FF"/>
    <w:rsid w:val="007D58A9"/>
    <w:rsid w:val="007D6B5D"/>
    <w:rsid w:val="007E21DF"/>
    <w:rsid w:val="007E5479"/>
    <w:rsid w:val="007E7CFC"/>
    <w:rsid w:val="007F2366"/>
    <w:rsid w:val="007F6EC7"/>
    <w:rsid w:val="007F75A8"/>
    <w:rsid w:val="008023B8"/>
    <w:rsid w:val="00802FC5"/>
    <w:rsid w:val="00806E60"/>
    <w:rsid w:val="0081078F"/>
    <w:rsid w:val="008138C1"/>
    <w:rsid w:val="00814224"/>
    <w:rsid w:val="00815DA7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D64"/>
    <w:rsid w:val="00831EDC"/>
    <w:rsid w:val="00832700"/>
    <w:rsid w:val="00832898"/>
    <w:rsid w:val="00834C9F"/>
    <w:rsid w:val="00835A0A"/>
    <w:rsid w:val="008369E5"/>
    <w:rsid w:val="008377E3"/>
    <w:rsid w:val="008378E7"/>
    <w:rsid w:val="00840667"/>
    <w:rsid w:val="00841668"/>
    <w:rsid w:val="008439B6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BA2"/>
    <w:rsid w:val="00881C47"/>
    <w:rsid w:val="00884237"/>
    <w:rsid w:val="00887583"/>
    <w:rsid w:val="00890027"/>
    <w:rsid w:val="00891445"/>
    <w:rsid w:val="00897183"/>
    <w:rsid w:val="008A00DB"/>
    <w:rsid w:val="008A164C"/>
    <w:rsid w:val="008A33E6"/>
    <w:rsid w:val="008A5AFD"/>
    <w:rsid w:val="008A75E8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2679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8F55C5"/>
    <w:rsid w:val="008F5DCB"/>
    <w:rsid w:val="008F652E"/>
    <w:rsid w:val="009057D2"/>
    <w:rsid w:val="00905A7F"/>
    <w:rsid w:val="00910F8F"/>
    <w:rsid w:val="0091118D"/>
    <w:rsid w:val="00913B65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25F"/>
    <w:rsid w:val="00944591"/>
    <w:rsid w:val="00944CAA"/>
    <w:rsid w:val="0094594C"/>
    <w:rsid w:val="009459D6"/>
    <w:rsid w:val="00951CE8"/>
    <w:rsid w:val="00953565"/>
    <w:rsid w:val="00953D75"/>
    <w:rsid w:val="00954C90"/>
    <w:rsid w:val="00961347"/>
    <w:rsid w:val="00962886"/>
    <w:rsid w:val="00964681"/>
    <w:rsid w:val="009723A1"/>
    <w:rsid w:val="00973614"/>
    <w:rsid w:val="00973CC2"/>
    <w:rsid w:val="009752AA"/>
    <w:rsid w:val="0097724C"/>
    <w:rsid w:val="00980866"/>
    <w:rsid w:val="00980D24"/>
    <w:rsid w:val="00981BA6"/>
    <w:rsid w:val="00982037"/>
    <w:rsid w:val="009824DF"/>
    <w:rsid w:val="0098350B"/>
    <w:rsid w:val="0098405A"/>
    <w:rsid w:val="00991A93"/>
    <w:rsid w:val="009944F2"/>
    <w:rsid w:val="00996772"/>
    <w:rsid w:val="009A0E5E"/>
    <w:rsid w:val="009A35DF"/>
    <w:rsid w:val="009B09CD"/>
    <w:rsid w:val="009B2383"/>
    <w:rsid w:val="009B4356"/>
    <w:rsid w:val="009B7609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D6F3E"/>
    <w:rsid w:val="009E1533"/>
    <w:rsid w:val="009E2715"/>
    <w:rsid w:val="009E2785"/>
    <w:rsid w:val="009F08F6"/>
    <w:rsid w:val="009F3547"/>
    <w:rsid w:val="009F39CB"/>
    <w:rsid w:val="009F3F07"/>
    <w:rsid w:val="009F6263"/>
    <w:rsid w:val="00A00EE5"/>
    <w:rsid w:val="00A0344F"/>
    <w:rsid w:val="00A0351C"/>
    <w:rsid w:val="00A049E2"/>
    <w:rsid w:val="00A04AF1"/>
    <w:rsid w:val="00A07DBD"/>
    <w:rsid w:val="00A1344B"/>
    <w:rsid w:val="00A13908"/>
    <w:rsid w:val="00A219E7"/>
    <w:rsid w:val="00A2417A"/>
    <w:rsid w:val="00A24491"/>
    <w:rsid w:val="00A26D8D"/>
    <w:rsid w:val="00A3560F"/>
    <w:rsid w:val="00A37B98"/>
    <w:rsid w:val="00A40884"/>
    <w:rsid w:val="00A42C28"/>
    <w:rsid w:val="00A43B6B"/>
    <w:rsid w:val="00A452C0"/>
    <w:rsid w:val="00A45C7E"/>
    <w:rsid w:val="00A477E6"/>
    <w:rsid w:val="00A47C1B"/>
    <w:rsid w:val="00A5337D"/>
    <w:rsid w:val="00A573F6"/>
    <w:rsid w:val="00A57CE8"/>
    <w:rsid w:val="00A61F48"/>
    <w:rsid w:val="00A64787"/>
    <w:rsid w:val="00A66CBC"/>
    <w:rsid w:val="00A70990"/>
    <w:rsid w:val="00A759BC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BD8"/>
    <w:rsid w:val="00AA6F19"/>
    <w:rsid w:val="00AA7E07"/>
    <w:rsid w:val="00AB0EF0"/>
    <w:rsid w:val="00AB17F6"/>
    <w:rsid w:val="00AC28B4"/>
    <w:rsid w:val="00AC76C6"/>
    <w:rsid w:val="00AD0B5B"/>
    <w:rsid w:val="00AD268D"/>
    <w:rsid w:val="00AD3749"/>
    <w:rsid w:val="00AD6723"/>
    <w:rsid w:val="00AD6AE6"/>
    <w:rsid w:val="00AE1DF6"/>
    <w:rsid w:val="00AE6F01"/>
    <w:rsid w:val="00B0051A"/>
    <w:rsid w:val="00B03DB7"/>
    <w:rsid w:val="00B04957"/>
    <w:rsid w:val="00B04CB8"/>
    <w:rsid w:val="00B10867"/>
    <w:rsid w:val="00B11727"/>
    <w:rsid w:val="00B11981"/>
    <w:rsid w:val="00B16515"/>
    <w:rsid w:val="00B2361F"/>
    <w:rsid w:val="00B2692B"/>
    <w:rsid w:val="00B3089A"/>
    <w:rsid w:val="00B32928"/>
    <w:rsid w:val="00B32DDC"/>
    <w:rsid w:val="00B33326"/>
    <w:rsid w:val="00B35ECD"/>
    <w:rsid w:val="00B41DB4"/>
    <w:rsid w:val="00B447D8"/>
    <w:rsid w:val="00B44F44"/>
    <w:rsid w:val="00B45A5E"/>
    <w:rsid w:val="00B509FE"/>
    <w:rsid w:val="00B51194"/>
    <w:rsid w:val="00B52374"/>
    <w:rsid w:val="00B5499F"/>
    <w:rsid w:val="00B54BCB"/>
    <w:rsid w:val="00B56B13"/>
    <w:rsid w:val="00B60DD2"/>
    <w:rsid w:val="00B6166F"/>
    <w:rsid w:val="00B63339"/>
    <w:rsid w:val="00B63F1C"/>
    <w:rsid w:val="00B7006B"/>
    <w:rsid w:val="00B73C63"/>
    <w:rsid w:val="00B74E3D"/>
    <w:rsid w:val="00B753D1"/>
    <w:rsid w:val="00B77646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3C15"/>
    <w:rsid w:val="00BB67AE"/>
    <w:rsid w:val="00BC2384"/>
    <w:rsid w:val="00BC5869"/>
    <w:rsid w:val="00BC5BF4"/>
    <w:rsid w:val="00BC62F7"/>
    <w:rsid w:val="00BD003A"/>
    <w:rsid w:val="00BD0E84"/>
    <w:rsid w:val="00BD1D45"/>
    <w:rsid w:val="00BD3099"/>
    <w:rsid w:val="00BD3E62"/>
    <w:rsid w:val="00BD5513"/>
    <w:rsid w:val="00BD73E6"/>
    <w:rsid w:val="00BE3F11"/>
    <w:rsid w:val="00BE743D"/>
    <w:rsid w:val="00BF321B"/>
    <w:rsid w:val="00BF3773"/>
    <w:rsid w:val="00BF3E14"/>
    <w:rsid w:val="00BF4644"/>
    <w:rsid w:val="00C00D18"/>
    <w:rsid w:val="00C03B8D"/>
    <w:rsid w:val="00C04532"/>
    <w:rsid w:val="00C04E38"/>
    <w:rsid w:val="00C06D1A"/>
    <w:rsid w:val="00C078F3"/>
    <w:rsid w:val="00C12A01"/>
    <w:rsid w:val="00C1356B"/>
    <w:rsid w:val="00C1363B"/>
    <w:rsid w:val="00C151D0"/>
    <w:rsid w:val="00C237F5"/>
    <w:rsid w:val="00C24241"/>
    <w:rsid w:val="00C247D2"/>
    <w:rsid w:val="00C24A70"/>
    <w:rsid w:val="00C252A6"/>
    <w:rsid w:val="00C25EB7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0F4E"/>
    <w:rsid w:val="00C51E9E"/>
    <w:rsid w:val="00C542F0"/>
    <w:rsid w:val="00C54C91"/>
    <w:rsid w:val="00C54D68"/>
    <w:rsid w:val="00C55F0E"/>
    <w:rsid w:val="00C5709A"/>
    <w:rsid w:val="00C57CDB"/>
    <w:rsid w:val="00C60A9B"/>
    <w:rsid w:val="00C6108B"/>
    <w:rsid w:val="00C6427A"/>
    <w:rsid w:val="00C71FAE"/>
    <w:rsid w:val="00C723BC"/>
    <w:rsid w:val="00C802EB"/>
    <w:rsid w:val="00C80C9F"/>
    <w:rsid w:val="00C80D03"/>
    <w:rsid w:val="00C80D37"/>
    <w:rsid w:val="00C8151A"/>
    <w:rsid w:val="00C8176F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0197"/>
    <w:rsid w:val="00CA2591"/>
    <w:rsid w:val="00CB02FA"/>
    <w:rsid w:val="00CB147A"/>
    <w:rsid w:val="00CB18EF"/>
    <w:rsid w:val="00CB285C"/>
    <w:rsid w:val="00CB50B8"/>
    <w:rsid w:val="00CB7A46"/>
    <w:rsid w:val="00CC3806"/>
    <w:rsid w:val="00CC76CE"/>
    <w:rsid w:val="00CD0ABD"/>
    <w:rsid w:val="00CD259C"/>
    <w:rsid w:val="00CD5FE7"/>
    <w:rsid w:val="00CE351A"/>
    <w:rsid w:val="00CE3DDC"/>
    <w:rsid w:val="00CE63EE"/>
    <w:rsid w:val="00CE7EE1"/>
    <w:rsid w:val="00CF16FB"/>
    <w:rsid w:val="00CF2295"/>
    <w:rsid w:val="00CF3BDE"/>
    <w:rsid w:val="00CF4A90"/>
    <w:rsid w:val="00CF663D"/>
    <w:rsid w:val="00D007B0"/>
    <w:rsid w:val="00D07ABE"/>
    <w:rsid w:val="00D15083"/>
    <w:rsid w:val="00D204B7"/>
    <w:rsid w:val="00D2095B"/>
    <w:rsid w:val="00D2161A"/>
    <w:rsid w:val="00D22352"/>
    <w:rsid w:val="00D27451"/>
    <w:rsid w:val="00D307A6"/>
    <w:rsid w:val="00D312F2"/>
    <w:rsid w:val="00D33F66"/>
    <w:rsid w:val="00D36C35"/>
    <w:rsid w:val="00D42073"/>
    <w:rsid w:val="00D42F31"/>
    <w:rsid w:val="00D46DC2"/>
    <w:rsid w:val="00D4726C"/>
    <w:rsid w:val="00D472B8"/>
    <w:rsid w:val="00D5432B"/>
    <w:rsid w:val="00D5494D"/>
    <w:rsid w:val="00D574CA"/>
    <w:rsid w:val="00D57819"/>
    <w:rsid w:val="00D57BD3"/>
    <w:rsid w:val="00D6072C"/>
    <w:rsid w:val="00D618A3"/>
    <w:rsid w:val="00D65620"/>
    <w:rsid w:val="00D65FF8"/>
    <w:rsid w:val="00D72906"/>
    <w:rsid w:val="00D72BC8"/>
    <w:rsid w:val="00D73E07"/>
    <w:rsid w:val="00D74711"/>
    <w:rsid w:val="00D74DE9"/>
    <w:rsid w:val="00D771C2"/>
    <w:rsid w:val="00D77E65"/>
    <w:rsid w:val="00D826B4"/>
    <w:rsid w:val="00D84566"/>
    <w:rsid w:val="00D92951"/>
    <w:rsid w:val="00D940C9"/>
    <w:rsid w:val="00D94B05"/>
    <w:rsid w:val="00D95F29"/>
    <w:rsid w:val="00D9667F"/>
    <w:rsid w:val="00DA0B73"/>
    <w:rsid w:val="00DA2E0A"/>
    <w:rsid w:val="00DA3D06"/>
    <w:rsid w:val="00DB222D"/>
    <w:rsid w:val="00DB25B4"/>
    <w:rsid w:val="00DB389F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09A9"/>
    <w:rsid w:val="00DE2E19"/>
    <w:rsid w:val="00DE385C"/>
    <w:rsid w:val="00DE5C73"/>
    <w:rsid w:val="00DE6B30"/>
    <w:rsid w:val="00DF0878"/>
    <w:rsid w:val="00DF15D7"/>
    <w:rsid w:val="00DF6CC2"/>
    <w:rsid w:val="00E006E4"/>
    <w:rsid w:val="00E0293F"/>
    <w:rsid w:val="00E02AAD"/>
    <w:rsid w:val="00E07255"/>
    <w:rsid w:val="00E0769B"/>
    <w:rsid w:val="00E07E4A"/>
    <w:rsid w:val="00E11083"/>
    <w:rsid w:val="00E14AFB"/>
    <w:rsid w:val="00E14D52"/>
    <w:rsid w:val="00E20892"/>
    <w:rsid w:val="00E23609"/>
    <w:rsid w:val="00E320AB"/>
    <w:rsid w:val="00E33B8F"/>
    <w:rsid w:val="00E413ED"/>
    <w:rsid w:val="00E4329F"/>
    <w:rsid w:val="00E44A96"/>
    <w:rsid w:val="00E51FC2"/>
    <w:rsid w:val="00E53C1B"/>
    <w:rsid w:val="00E54D26"/>
    <w:rsid w:val="00E55483"/>
    <w:rsid w:val="00E5708C"/>
    <w:rsid w:val="00E57714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33DB"/>
    <w:rsid w:val="00E840E7"/>
    <w:rsid w:val="00E86A5A"/>
    <w:rsid w:val="00E873C2"/>
    <w:rsid w:val="00E90AD2"/>
    <w:rsid w:val="00E9535F"/>
    <w:rsid w:val="00E95997"/>
    <w:rsid w:val="00EA2CE4"/>
    <w:rsid w:val="00EA48D0"/>
    <w:rsid w:val="00EA4E04"/>
    <w:rsid w:val="00EA6DCB"/>
    <w:rsid w:val="00EB341F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2115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365E9"/>
    <w:rsid w:val="00F41684"/>
    <w:rsid w:val="00F42EFD"/>
    <w:rsid w:val="00F44755"/>
    <w:rsid w:val="00F451CD"/>
    <w:rsid w:val="00F455E0"/>
    <w:rsid w:val="00F45E7C"/>
    <w:rsid w:val="00F5458D"/>
    <w:rsid w:val="00F54F3A"/>
    <w:rsid w:val="00F552D7"/>
    <w:rsid w:val="00F56CE8"/>
    <w:rsid w:val="00F6263C"/>
    <w:rsid w:val="00F64FB0"/>
    <w:rsid w:val="00F659E1"/>
    <w:rsid w:val="00F66A67"/>
    <w:rsid w:val="00F66F06"/>
    <w:rsid w:val="00F67031"/>
    <w:rsid w:val="00F71FAA"/>
    <w:rsid w:val="00F808C5"/>
    <w:rsid w:val="00F832E1"/>
    <w:rsid w:val="00F85369"/>
    <w:rsid w:val="00F9049F"/>
    <w:rsid w:val="00F93DC9"/>
    <w:rsid w:val="00F94872"/>
    <w:rsid w:val="00F967E0"/>
    <w:rsid w:val="00F96A6A"/>
    <w:rsid w:val="00FA156D"/>
    <w:rsid w:val="00FA43B6"/>
    <w:rsid w:val="00FA5D10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5AF2"/>
    <w:rsid w:val="00FB68B1"/>
    <w:rsid w:val="00FB6C2B"/>
    <w:rsid w:val="00FC1766"/>
    <w:rsid w:val="00FC18E0"/>
    <w:rsid w:val="00FC20C3"/>
    <w:rsid w:val="00FC29BA"/>
    <w:rsid w:val="00FC470C"/>
    <w:rsid w:val="00FC64E4"/>
    <w:rsid w:val="00FD341A"/>
    <w:rsid w:val="00FD554D"/>
    <w:rsid w:val="00FD5B24"/>
    <w:rsid w:val="00FD5C7B"/>
    <w:rsid w:val="00FE31E9"/>
    <w:rsid w:val="00FE362B"/>
    <w:rsid w:val="00FE37EF"/>
    <w:rsid w:val="00FE5C16"/>
    <w:rsid w:val="00FF2F6E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  <w:style w:type="paragraph" w:styleId="af0">
    <w:name w:val="Plain Text"/>
    <w:basedOn w:val="a"/>
    <w:link w:val="Char2"/>
    <w:uiPriority w:val="99"/>
    <w:unhideWhenUsed/>
    <w:rsid w:val="00E44A96"/>
    <w:rPr>
      <w:rFonts w:ascii="Calibri" w:eastAsia="SimSun" w:hAnsi="Calibri"/>
      <w:sz w:val="22"/>
      <w:szCs w:val="21"/>
      <w:lang w:val="en-US" w:eastAsia="zh-CN"/>
    </w:rPr>
  </w:style>
  <w:style w:type="character" w:customStyle="1" w:styleId="Char2">
    <w:name w:val="纯文本 Char"/>
    <w:basedOn w:val="a0"/>
    <w:link w:val="af0"/>
    <w:uiPriority w:val="99"/>
    <w:rsid w:val="00E44A96"/>
    <w:rPr>
      <w:rFonts w:ascii="Calibri" w:eastAsia="SimSun" w:hAnsi="Calibri"/>
      <w:sz w:val="22"/>
      <w:szCs w:val="21"/>
      <w:lang w:eastAsia="zh-CN"/>
    </w:rPr>
  </w:style>
  <w:style w:type="paragraph" w:customStyle="1" w:styleId="SP13139300">
    <w:name w:val="SP.13.139300"/>
    <w:basedOn w:val="Default"/>
    <w:next w:val="Default"/>
    <w:uiPriority w:val="99"/>
    <w:rsid w:val="00EA4E04"/>
    <w:rPr>
      <w:color w:val="auto"/>
    </w:rPr>
  </w:style>
  <w:style w:type="paragraph" w:customStyle="1" w:styleId="SP13139301">
    <w:name w:val="SP.13.139301"/>
    <w:basedOn w:val="Default"/>
    <w:next w:val="Default"/>
    <w:uiPriority w:val="99"/>
    <w:rsid w:val="00EA4E04"/>
    <w:rPr>
      <w:color w:val="auto"/>
    </w:rPr>
  </w:style>
  <w:style w:type="paragraph" w:customStyle="1" w:styleId="SP13139273">
    <w:name w:val="SP.13.139273"/>
    <w:basedOn w:val="Default"/>
    <w:next w:val="Default"/>
    <w:uiPriority w:val="99"/>
    <w:rsid w:val="00EA4E04"/>
    <w:rPr>
      <w:color w:val="auto"/>
    </w:rPr>
  </w:style>
  <w:style w:type="paragraph" w:customStyle="1" w:styleId="SP13139276">
    <w:name w:val="SP.13.139276"/>
    <w:basedOn w:val="Default"/>
    <w:next w:val="Default"/>
    <w:uiPriority w:val="99"/>
    <w:rsid w:val="00EA4E04"/>
    <w:rPr>
      <w:color w:val="auto"/>
    </w:rPr>
  </w:style>
  <w:style w:type="character" w:customStyle="1" w:styleId="SC13303254">
    <w:name w:val="SC.13.303254"/>
    <w:uiPriority w:val="99"/>
    <w:rsid w:val="00EA4E04"/>
    <w:rPr>
      <w:color w:val="000000"/>
      <w:sz w:val="20"/>
      <w:szCs w:val="20"/>
    </w:rPr>
  </w:style>
  <w:style w:type="paragraph" w:customStyle="1" w:styleId="SP13139286">
    <w:name w:val="SP.13.139286"/>
    <w:basedOn w:val="Default"/>
    <w:next w:val="Default"/>
    <w:uiPriority w:val="99"/>
    <w:rsid w:val="00EA4E04"/>
    <w:rPr>
      <w:color w:val="auto"/>
    </w:rPr>
  </w:style>
  <w:style w:type="paragraph" w:customStyle="1" w:styleId="SP13139318">
    <w:name w:val="SP.13.139318"/>
    <w:basedOn w:val="Default"/>
    <w:next w:val="Default"/>
    <w:uiPriority w:val="99"/>
    <w:rsid w:val="00610DC8"/>
    <w:rPr>
      <w:color w:val="auto"/>
    </w:rPr>
  </w:style>
  <w:style w:type="character" w:customStyle="1" w:styleId="SC13303240">
    <w:name w:val="SC.13.303240"/>
    <w:uiPriority w:val="99"/>
    <w:rsid w:val="00610DC8"/>
    <w:rPr>
      <w:i/>
      <w:iCs/>
      <w:color w:val="000000"/>
      <w:sz w:val="16"/>
      <w:szCs w:val="16"/>
    </w:rPr>
  </w:style>
  <w:style w:type="paragraph" w:customStyle="1" w:styleId="SP13139267">
    <w:name w:val="SP.13.139267"/>
    <w:basedOn w:val="Default"/>
    <w:next w:val="Default"/>
    <w:uiPriority w:val="99"/>
    <w:rsid w:val="00C54D68"/>
    <w:rPr>
      <w:color w:val="auto"/>
    </w:rPr>
  </w:style>
  <w:style w:type="paragraph" w:customStyle="1" w:styleId="SP13139289">
    <w:name w:val="SP.13.139289"/>
    <w:basedOn w:val="Default"/>
    <w:next w:val="Default"/>
    <w:uiPriority w:val="99"/>
    <w:rsid w:val="00C54D68"/>
    <w:rPr>
      <w:color w:val="auto"/>
    </w:rPr>
  </w:style>
  <w:style w:type="paragraph" w:customStyle="1" w:styleId="SP13204836">
    <w:name w:val="SP.13.204836"/>
    <w:basedOn w:val="Default"/>
    <w:next w:val="Default"/>
    <w:uiPriority w:val="99"/>
    <w:rsid w:val="000F3505"/>
    <w:rPr>
      <w:color w:val="auto"/>
    </w:rPr>
  </w:style>
  <w:style w:type="paragraph" w:customStyle="1" w:styleId="SP13204803">
    <w:name w:val="SP.13.204803"/>
    <w:basedOn w:val="Default"/>
    <w:next w:val="Default"/>
    <w:uiPriority w:val="99"/>
    <w:rsid w:val="000F3505"/>
    <w:rPr>
      <w:color w:val="auto"/>
    </w:rPr>
  </w:style>
  <w:style w:type="paragraph" w:customStyle="1" w:styleId="SP13204825">
    <w:name w:val="SP.13.204825"/>
    <w:basedOn w:val="Default"/>
    <w:next w:val="Default"/>
    <w:uiPriority w:val="99"/>
    <w:rsid w:val="000F3505"/>
    <w:rPr>
      <w:color w:val="auto"/>
    </w:rPr>
  </w:style>
  <w:style w:type="paragraph" w:customStyle="1" w:styleId="SP13204809">
    <w:name w:val="SP.13.204809"/>
    <w:basedOn w:val="Default"/>
    <w:next w:val="Default"/>
    <w:uiPriority w:val="99"/>
    <w:rsid w:val="000F3505"/>
    <w:rPr>
      <w:color w:val="auto"/>
    </w:rPr>
  </w:style>
  <w:style w:type="paragraph" w:customStyle="1" w:styleId="SP13204884">
    <w:name w:val="SP.13.204884"/>
    <w:basedOn w:val="Default"/>
    <w:next w:val="Default"/>
    <w:uiPriority w:val="99"/>
    <w:rsid w:val="000F3505"/>
    <w:rPr>
      <w:color w:val="auto"/>
    </w:rPr>
  </w:style>
  <w:style w:type="paragraph" w:styleId="af1">
    <w:name w:val="Document Map"/>
    <w:basedOn w:val="a"/>
    <w:link w:val="Char3"/>
    <w:semiHidden/>
    <w:unhideWhenUsed/>
    <w:rsid w:val="002934F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1"/>
    <w:semiHidden/>
    <w:rsid w:val="002934F9"/>
    <w:rPr>
      <w:rFonts w:ascii="宋体" w:eastAsia="宋体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833A-D6F7-434B-B1A1-FEC836D4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ZTE Corp.</Company>
  <LinksUpToDate>false</LinksUpToDate>
  <CharactersWithSpaces>6284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SB0 COMMENT RESOLUTION</dc:title>
  <dc:subject>Submission</dc:subject>
  <dc:creator>Bo Sun</dc:creator>
  <cp:keywords>January 2016</cp:keywords>
  <cp:lastModifiedBy>Bo Sun</cp:lastModifiedBy>
  <cp:revision>4</cp:revision>
  <cp:lastPrinted>2015-04-30T20:45:00Z</cp:lastPrinted>
  <dcterms:created xsi:type="dcterms:W3CDTF">2016-01-18T19:04:00Z</dcterms:created>
  <dcterms:modified xsi:type="dcterms:W3CDTF">2016-01-18T19:08:00Z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1426066453</vt:lpwstr>
  </property>
  <property fmtid="{D5CDD505-2E9C-101B-9397-08002B2CF9AE}" pid="3" name="_AdHocReviewCycleID">
    <vt:i4>-2126879948</vt:i4>
  </property>
  <property fmtid="{D5CDD505-2E9C-101B-9397-08002B2CF9AE}" pid="4" name="_NewReviewCycle">
    <vt:lpwstr/>
  </property>
  <property fmtid="{D5CDD505-2E9C-101B-9397-08002B2CF9AE}" pid="5" name="_EmailSubject">
    <vt:lpwstr>802.11ah SB Comments and Resolution</vt:lpwstr>
  </property>
  <property fmtid="{D5CDD505-2E9C-101B-9397-08002B2CF9AE}" pid="6" name="_AuthorEmail">
    <vt:lpwstr>nkakani@qti.qualcomm.com</vt:lpwstr>
  </property>
  <property fmtid="{D5CDD505-2E9C-101B-9397-08002B2CF9AE}" pid="7" name="_AuthorEmailDisplayName">
    <vt:lpwstr>Kakani, Naveen</vt:lpwstr>
  </property>
  <property fmtid="{D5CDD505-2E9C-101B-9397-08002B2CF9AE}" pid="8" name="_ReviewingToolsShownOnce">
    <vt:lpwstr/>
  </property>
</Properties>
</file>