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A68E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458"/>
        <w:gridCol w:w="2520"/>
      </w:tblGrid>
      <w:tr w:rsidR="00C723BC" w:rsidRPr="00183F4C" w14:paraId="3EA90BCA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163983" w14:textId="60E3BFD2" w:rsidR="00C723BC" w:rsidRPr="00183F4C" w:rsidRDefault="005A6D8F" w:rsidP="00F64FB0">
            <w:pPr>
              <w:pStyle w:val="T2"/>
            </w:pPr>
            <w:r>
              <w:rPr>
                <w:lang w:eastAsia="ko-KR"/>
              </w:rPr>
              <w:t>SB</w:t>
            </w:r>
            <w:r w:rsidR="005B6357">
              <w:rPr>
                <w:lang w:eastAsia="ko-KR"/>
              </w:rPr>
              <w:t>0</w:t>
            </w:r>
            <w:bookmarkStart w:id="0" w:name="_GoBack"/>
            <w:bookmarkEnd w:id="0"/>
            <w:r>
              <w:rPr>
                <w:lang w:eastAsia="ko-KR"/>
              </w:rPr>
              <w:t xml:space="preserve"> Comment Resolutions for Misc. Clause 24 CIDs</w:t>
            </w:r>
            <w:r w:rsidR="000E3C11">
              <w:rPr>
                <w:lang w:eastAsia="ko-KR"/>
              </w:rPr>
              <w:t xml:space="preserve"> </w:t>
            </w:r>
          </w:p>
        </w:tc>
      </w:tr>
      <w:tr w:rsidR="00C723BC" w:rsidRPr="00183F4C" w14:paraId="14FE84B6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361CDF" w14:textId="78FC7CC4" w:rsidR="00C723BC" w:rsidRPr="00183F4C" w:rsidRDefault="00C723BC" w:rsidP="00F64FB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F64FB0">
              <w:rPr>
                <w:b w:val="0"/>
                <w:sz w:val="20"/>
              </w:rPr>
              <w:t>11-04</w:t>
            </w:r>
          </w:p>
        </w:tc>
      </w:tr>
      <w:tr w:rsidR="00C723BC" w:rsidRPr="00183F4C" w14:paraId="4675B710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35EA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7AAAA829" w14:textId="77777777" w:rsidTr="005737ED">
        <w:trPr>
          <w:jc w:val="center"/>
        </w:trPr>
        <w:tc>
          <w:tcPr>
            <w:tcW w:w="1548" w:type="dxa"/>
            <w:vAlign w:val="center"/>
          </w:tcPr>
          <w:p w14:paraId="2CFCC59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8352E75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444155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14:paraId="748B130C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14:paraId="1666A3E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148E4A27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00022589" w14:textId="77777777" w:rsidR="00C723BC" w:rsidRPr="00183F4C" w:rsidRDefault="003C1F37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Sabita Nahata</w:t>
            </w:r>
          </w:p>
        </w:tc>
        <w:tc>
          <w:tcPr>
            <w:tcW w:w="1440" w:type="dxa"/>
            <w:vAlign w:val="center"/>
          </w:tcPr>
          <w:p w14:paraId="6D6696F7" w14:textId="2907A650" w:rsidR="00C723BC" w:rsidRPr="00183F4C" w:rsidRDefault="00F64FB0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3BA634B" w14:textId="77777777" w:rsidR="00C723BC" w:rsidRPr="00183F4C" w:rsidRDefault="003C1F37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1060 Rincon Circle, San Jose, CA-95131</w:t>
            </w:r>
          </w:p>
        </w:tc>
        <w:tc>
          <w:tcPr>
            <w:tcW w:w="1458" w:type="dxa"/>
            <w:vAlign w:val="center"/>
          </w:tcPr>
          <w:p w14:paraId="707FE25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51A7F30" w14:textId="678E524C" w:rsidR="00C723BC" w:rsidRPr="00183F4C" w:rsidRDefault="00F64FB0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snahata@qti.qualcomm.com</w:t>
            </w:r>
          </w:p>
        </w:tc>
      </w:tr>
      <w:tr w:rsidR="00E55483" w:rsidRPr="00183F4C" w14:paraId="74BFD08B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31BF7B6F" w14:textId="77777777" w:rsidR="00E55483" w:rsidRDefault="003C1F3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19EF0CD2" w14:textId="34B5443D" w:rsidR="00E55483" w:rsidRDefault="00F64FB0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2CB9050" w14:textId="77777777"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566BED21" w14:textId="77777777" w:rsidR="00E55483" w:rsidRPr="00183F4C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0575014E" w14:textId="200281BF" w:rsidR="00E55483" w:rsidRDefault="00F64FB0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rajab@qti.qualcomm.com</w:t>
            </w:r>
          </w:p>
        </w:tc>
      </w:tr>
      <w:tr w:rsidR="005737ED" w:rsidRPr="00183F4C" w14:paraId="33DE3717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7DB06213" w14:textId="77777777" w:rsidR="005737ED" w:rsidRDefault="003C1F37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 Wan</w:t>
            </w:r>
          </w:p>
        </w:tc>
        <w:tc>
          <w:tcPr>
            <w:tcW w:w="1440" w:type="dxa"/>
            <w:vAlign w:val="center"/>
          </w:tcPr>
          <w:p w14:paraId="72AF5D39" w14:textId="5660C7EE" w:rsidR="005737ED" w:rsidRDefault="00F64FB0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D940C9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4C984A51" w14:textId="77777777" w:rsidR="005737ED" w:rsidRPr="002C60AE" w:rsidRDefault="005737ED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0967F3F3" w14:textId="77777777" w:rsidR="005737ED" w:rsidRPr="002C60AE" w:rsidRDefault="005737ED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40661AE" w14:textId="59F82724" w:rsidR="005737ED" w:rsidRPr="001D7948" w:rsidRDefault="00F64FB0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hwan@qti.qualcomm.com</w:t>
            </w:r>
          </w:p>
        </w:tc>
      </w:tr>
      <w:tr w:rsidR="00B10867" w:rsidRPr="00183F4C" w14:paraId="30D5BA30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0F3875E5" w14:textId="5E95FF4D" w:rsidR="00B10867" w:rsidRDefault="00B10867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Eugene Baik</w:t>
            </w:r>
          </w:p>
        </w:tc>
        <w:tc>
          <w:tcPr>
            <w:tcW w:w="1440" w:type="dxa"/>
            <w:vAlign w:val="center"/>
          </w:tcPr>
          <w:p w14:paraId="040F8406" w14:textId="63596676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874C3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24885A3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133BA58B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24A8B7A" w14:textId="1BD5145B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10867">
              <w:rPr>
                <w:b w:val="0"/>
                <w:sz w:val="18"/>
                <w:szCs w:val="18"/>
                <w:lang w:eastAsia="ko-KR"/>
              </w:rPr>
              <w:t>eugeneb@qca.qualcomm.com</w:t>
            </w:r>
          </w:p>
        </w:tc>
      </w:tr>
      <w:tr w:rsidR="00B10867" w:rsidRPr="00183F4C" w14:paraId="440A6A1F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47670BBF" w14:textId="5637AEE9" w:rsidR="00B10867" w:rsidRDefault="00B10867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573A693D" w14:textId="6C510112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874C3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76E4349B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2BC30A48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46E3C40" w14:textId="141D1463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10867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6EF42FF7" w14:textId="77777777" w:rsidR="003E4403" w:rsidRDefault="003E4403">
      <w:pPr>
        <w:pStyle w:val="T1"/>
        <w:spacing w:after="120"/>
        <w:rPr>
          <w:sz w:val="22"/>
        </w:rPr>
      </w:pPr>
    </w:p>
    <w:p w14:paraId="28E102EE" w14:textId="77777777" w:rsidR="003E4403" w:rsidRDefault="003E4403">
      <w:pPr>
        <w:pStyle w:val="T1"/>
        <w:spacing w:after="120"/>
        <w:rPr>
          <w:sz w:val="22"/>
        </w:rPr>
      </w:pPr>
    </w:p>
    <w:p w14:paraId="5B3A2306" w14:textId="77777777" w:rsidR="003E4403" w:rsidRPr="00D204B7" w:rsidRDefault="003E4403" w:rsidP="003E4403">
      <w:pPr>
        <w:pStyle w:val="T1"/>
        <w:spacing w:after="120"/>
        <w:rPr>
          <w:szCs w:val="28"/>
        </w:rPr>
      </w:pPr>
      <w:r w:rsidRPr="00D204B7">
        <w:rPr>
          <w:szCs w:val="28"/>
        </w:rPr>
        <w:t>Abstract</w:t>
      </w:r>
    </w:p>
    <w:p w14:paraId="605E90B8" w14:textId="497EBC90" w:rsidR="003E4403" w:rsidRPr="00D204B7" w:rsidRDefault="003E4403" w:rsidP="003C1F37">
      <w:pPr>
        <w:jc w:val="both"/>
        <w:rPr>
          <w:color w:val="FF0000"/>
          <w:sz w:val="24"/>
          <w:szCs w:val="24"/>
        </w:rPr>
      </w:pPr>
      <w:r w:rsidRPr="00D204B7">
        <w:rPr>
          <w:sz w:val="24"/>
          <w:szCs w:val="24"/>
          <w:lang w:eastAsia="ko-KR"/>
        </w:rPr>
        <w:t xml:space="preserve">This submission </w:t>
      </w:r>
      <w:r w:rsidR="005A6D8F">
        <w:rPr>
          <w:sz w:val="24"/>
          <w:szCs w:val="24"/>
          <w:lang w:eastAsia="ko-KR"/>
        </w:rPr>
        <w:t>provides Sponsor Ballot CID resolutions contained in multiple</w:t>
      </w:r>
      <w:r w:rsidR="003C1F37" w:rsidRPr="00D204B7">
        <w:rPr>
          <w:sz w:val="24"/>
          <w:szCs w:val="24"/>
          <w:lang w:eastAsia="ko-KR"/>
        </w:rPr>
        <w:t xml:space="preserve"> sections of </w:t>
      </w:r>
      <w:r w:rsidR="005A6D8F">
        <w:rPr>
          <w:sz w:val="24"/>
          <w:szCs w:val="24"/>
          <w:lang w:eastAsia="ko-KR"/>
        </w:rPr>
        <w:t xml:space="preserve">Clause 24 </w:t>
      </w:r>
      <w:r w:rsidRPr="00D204B7">
        <w:rPr>
          <w:sz w:val="24"/>
          <w:szCs w:val="24"/>
          <w:lang w:eastAsia="ko-KR"/>
        </w:rPr>
        <w:t xml:space="preserve">TGah Draft </w:t>
      </w:r>
      <w:r w:rsidR="005A6D8F">
        <w:rPr>
          <w:sz w:val="24"/>
          <w:szCs w:val="24"/>
          <w:lang w:eastAsia="ko-KR"/>
        </w:rPr>
        <w:t>5.0</w:t>
      </w:r>
      <w:r w:rsidR="00F64FB0">
        <w:rPr>
          <w:sz w:val="24"/>
          <w:szCs w:val="24"/>
          <w:lang w:eastAsia="ko-KR"/>
        </w:rPr>
        <w:t>.</w:t>
      </w:r>
      <w:r w:rsidR="00B32DDC" w:rsidRPr="00D204B7">
        <w:rPr>
          <w:sz w:val="24"/>
          <w:szCs w:val="24"/>
          <w:lang w:eastAsia="ko-KR"/>
        </w:rPr>
        <w:t xml:space="preserve"> </w:t>
      </w:r>
    </w:p>
    <w:p w14:paraId="26E2C022" w14:textId="77777777" w:rsidR="003E4403" w:rsidRDefault="003E4403" w:rsidP="003E4403">
      <w:pPr>
        <w:jc w:val="both"/>
        <w:rPr>
          <w:sz w:val="24"/>
          <w:szCs w:val="24"/>
        </w:rPr>
      </w:pPr>
    </w:p>
    <w:p w14:paraId="3392FDAD" w14:textId="291AA86C" w:rsidR="004F343B" w:rsidRPr="00D204B7" w:rsidRDefault="004F343B" w:rsidP="003E4403">
      <w:pPr>
        <w:jc w:val="both"/>
        <w:rPr>
          <w:sz w:val="24"/>
          <w:szCs w:val="24"/>
        </w:rPr>
      </w:pPr>
      <w:r>
        <w:rPr>
          <w:sz w:val="24"/>
          <w:szCs w:val="24"/>
        </w:rPr>
        <w:t>CIDs: 8212, 8213, 8214, 8215, 8216, 8217, 8218</w:t>
      </w:r>
    </w:p>
    <w:p w14:paraId="63F1914C" w14:textId="77777777" w:rsidR="003E4403" w:rsidRPr="00D204B7" w:rsidRDefault="003E4403" w:rsidP="003E4403">
      <w:pPr>
        <w:jc w:val="both"/>
        <w:rPr>
          <w:sz w:val="24"/>
          <w:szCs w:val="24"/>
        </w:rPr>
      </w:pPr>
    </w:p>
    <w:p w14:paraId="1FA1758C" w14:textId="77777777" w:rsidR="00493F4F" w:rsidRDefault="00493F4F" w:rsidP="003E4403">
      <w:pPr>
        <w:jc w:val="both"/>
      </w:pPr>
    </w:p>
    <w:p w14:paraId="10272CB7" w14:textId="77777777" w:rsidR="003E4403" w:rsidRDefault="003E4403">
      <w:pPr>
        <w:pStyle w:val="T1"/>
        <w:spacing w:after="120"/>
        <w:rPr>
          <w:sz w:val="22"/>
        </w:rPr>
      </w:pPr>
    </w:p>
    <w:p w14:paraId="49EB2C71" w14:textId="77777777" w:rsidR="003E4403" w:rsidRPr="003E4403" w:rsidRDefault="00FB08EB" w:rsidP="00FB08EB">
      <w:pPr>
        <w:pStyle w:val="T1"/>
        <w:tabs>
          <w:tab w:val="left" w:pos="6878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14:paraId="5E14BB39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5F612E" w14:textId="77777777" w:rsidR="005E768D" w:rsidRPr="004D2D75" w:rsidRDefault="005E768D" w:rsidP="005E768D"/>
    <w:p w14:paraId="52201BFE" w14:textId="77777777" w:rsidR="005E768D" w:rsidRPr="004D2D75" w:rsidRDefault="005E768D"/>
    <w:p w14:paraId="34DEC9E6" w14:textId="77777777" w:rsidR="00DC0CA2" w:rsidRDefault="005E768D" w:rsidP="00F2637D">
      <w:r w:rsidRPr="004D2D75">
        <w:br w:type="page"/>
      </w:r>
    </w:p>
    <w:p w14:paraId="61F4423C" w14:textId="77777777" w:rsidR="00DC0CA2" w:rsidRDefault="00DC0CA2" w:rsidP="00F2637D"/>
    <w:p w14:paraId="729DF526" w14:textId="77777777"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9935" w:type="dxa"/>
        <w:tblLayout w:type="fixed"/>
        <w:tblLook w:val="04A0" w:firstRow="1" w:lastRow="0" w:firstColumn="1" w:lastColumn="0" w:noHBand="0" w:noVBand="1"/>
      </w:tblPr>
      <w:tblGrid>
        <w:gridCol w:w="782"/>
        <w:gridCol w:w="1104"/>
        <w:gridCol w:w="595"/>
        <w:gridCol w:w="1104"/>
        <w:gridCol w:w="2549"/>
        <w:gridCol w:w="1714"/>
        <w:gridCol w:w="2087"/>
      </w:tblGrid>
      <w:tr w:rsidR="00FF32B1" w:rsidRPr="00D204B7" w14:paraId="66D9A01B" w14:textId="77777777" w:rsidTr="00244372">
        <w:trPr>
          <w:trHeight w:val="392"/>
        </w:trPr>
        <w:tc>
          <w:tcPr>
            <w:tcW w:w="782" w:type="dxa"/>
          </w:tcPr>
          <w:p w14:paraId="30D2AE96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04" w:type="dxa"/>
          </w:tcPr>
          <w:p w14:paraId="1D808D08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95" w:type="dxa"/>
          </w:tcPr>
          <w:p w14:paraId="67AF2BE5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104" w:type="dxa"/>
          </w:tcPr>
          <w:p w14:paraId="4633CEAD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49" w:type="dxa"/>
          </w:tcPr>
          <w:p w14:paraId="4C8C9E8F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14" w:type="dxa"/>
          </w:tcPr>
          <w:p w14:paraId="49ABBA60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087" w:type="dxa"/>
          </w:tcPr>
          <w:p w14:paraId="5C19DA54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E2191" w:rsidRPr="00D204B7" w14:paraId="6D550140" w14:textId="77777777" w:rsidTr="00244372">
        <w:trPr>
          <w:trHeight w:val="1737"/>
        </w:trPr>
        <w:tc>
          <w:tcPr>
            <w:tcW w:w="782" w:type="dxa"/>
          </w:tcPr>
          <w:p w14:paraId="45E0129C" w14:textId="4A229645" w:rsidR="004E2191" w:rsidRPr="00D204B7" w:rsidRDefault="007B23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8212</w:t>
            </w:r>
          </w:p>
        </w:tc>
        <w:tc>
          <w:tcPr>
            <w:tcW w:w="1104" w:type="dxa"/>
          </w:tcPr>
          <w:p w14:paraId="4036CC9A" w14:textId="3EF73114" w:rsidR="004E2191" w:rsidRPr="00D204B7" w:rsidRDefault="007B23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595" w:type="dxa"/>
          </w:tcPr>
          <w:p w14:paraId="1154194C" w14:textId="77777777" w:rsidR="004E2191" w:rsidRPr="00D204B7" w:rsidRDefault="0028087B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43</w:t>
            </w:r>
            <w:r w:rsidR="004E50B6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1104" w:type="dxa"/>
          </w:tcPr>
          <w:p w14:paraId="625B3AEB" w14:textId="77777777" w:rsidR="004E2191" w:rsidRPr="00D204B7" w:rsidRDefault="00375207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24.3.8.2.1</w:t>
            </w:r>
            <w:r w:rsidR="0028087B" w:rsidRPr="00D204B7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2549" w:type="dxa"/>
          </w:tcPr>
          <w:p w14:paraId="60F0400E" w14:textId="309B352D" w:rsidR="004E2191" w:rsidRPr="00D204B7" w:rsidRDefault="0028087B" w:rsidP="004C13EF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Clarify</w:t>
            </w:r>
            <w:r w:rsidR="004C13EF">
              <w:rPr>
                <w:color w:val="000000"/>
                <w:sz w:val="16"/>
                <w:szCs w:val="16"/>
              </w:rPr>
              <w:t xml:space="preserve"> in</w:t>
            </w:r>
            <w:r w:rsidRPr="00D204B7">
              <w:rPr>
                <w:color w:val="000000"/>
                <w:sz w:val="16"/>
                <w:szCs w:val="16"/>
              </w:rPr>
              <w:t xml:space="preserve"> </w:t>
            </w:r>
            <w:r w:rsidR="00F56CE8">
              <w:rPr>
                <w:color w:val="000000"/>
                <w:sz w:val="16"/>
                <w:szCs w:val="16"/>
              </w:rPr>
              <w:t>th</w:t>
            </w:r>
            <w:r w:rsidR="004C13EF">
              <w:rPr>
                <w:color w:val="000000"/>
                <w:sz w:val="16"/>
                <w:szCs w:val="16"/>
              </w:rPr>
              <w:t xml:space="preserve">e </w:t>
            </w:r>
            <w:r w:rsidR="00F56CE8">
              <w:rPr>
                <w:color w:val="000000"/>
                <w:sz w:val="16"/>
                <w:szCs w:val="16"/>
              </w:rPr>
              <w:t>BW field</w:t>
            </w:r>
            <w:r w:rsidR="004C13EF">
              <w:rPr>
                <w:color w:val="000000"/>
                <w:sz w:val="16"/>
                <w:szCs w:val="16"/>
              </w:rPr>
              <w:t xml:space="preserve"> description to what happens when duplicate modes are considered. Basically, what should be the value of BW field in case of duplicate mode.</w:t>
            </w:r>
          </w:p>
        </w:tc>
        <w:tc>
          <w:tcPr>
            <w:tcW w:w="1714" w:type="dxa"/>
          </w:tcPr>
          <w:p w14:paraId="075F88ED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 xml:space="preserve">Table 24.11, Ln 16 change “ </w:t>
            </w:r>
          </w:p>
          <w:p w14:paraId="7714A57D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 xml:space="preserve">Set to 0 for 2 MHz, 1 for 4 MHz, 2 for 8 MHz, 3 for 16 MHz” </w:t>
            </w:r>
          </w:p>
          <w:p w14:paraId="6E1DB1DB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</w:p>
          <w:p w14:paraId="043D0BBC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>to</w:t>
            </w:r>
          </w:p>
          <w:p w14:paraId="34F7D170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>“If FORMAT is S1G in TXVECTOR, set to:</w:t>
            </w:r>
          </w:p>
          <w:p w14:paraId="222A7AA0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0 when CH_BANDWIDTH is CBW2 </w:t>
            </w:r>
          </w:p>
          <w:p w14:paraId="52AF03CC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1 when CH_BANDWIDTH is CBW4</w:t>
            </w:r>
          </w:p>
          <w:p w14:paraId="1F318161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2 when CH_BANDWIDTH is CBW8</w:t>
            </w:r>
          </w:p>
          <w:p w14:paraId="493D18AA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3 when CH_BANDWIDTH is CBW16</w:t>
            </w:r>
          </w:p>
          <w:p w14:paraId="47E814F6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>If FORMAT is S1G_DUP_2M in TXVECTOR, set to 0.”</w:t>
            </w:r>
          </w:p>
          <w:p w14:paraId="2D790E17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</w:p>
          <w:p w14:paraId="7BD64E7F" w14:textId="0F889F9A" w:rsidR="004E2191" w:rsidRPr="00D204B7" w:rsidRDefault="004E21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7" w:type="dxa"/>
          </w:tcPr>
          <w:p w14:paraId="195858D7" w14:textId="2D88BFBD" w:rsidR="002E7548" w:rsidRPr="00B32928" w:rsidRDefault="00AD0B5B" w:rsidP="004C13EF">
            <w:pPr>
              <w:rPr>
                <w:color w:val="FF0000"/>
                <w:sz w:val="16"/>
                <w:szCs w:val="16"/>
              </w:rPr>
            </w:pPr>
            <w:r w:rsidRPr="00B32928">
              <w:rPr>
                <w:sz w:val="16"/>
                <w:szCs w:val="16"/>
              </w:rPr>
              <w:t>Accept</w:t>
            </w:r>
            <w:r w:rsidR="00564CB3">
              <w:rPr>
                <w:sz w:val="16"/>
                <w:szCs w:val="16"/>
              </w:rPr>
              <w:t>ed</w:t>
            </w:r>
          </w:p>
        </w:tc>
      </w:tr>
    </w:tbl>
    <w:p w14:paraId="53535E19" w14:textId="77777777" w:rsidR="00410704" w:rsidRPr="004E2191" w:rsidRDefault="00410704" w:rsidP="00410704">
      <w:pPr>
        <w:pStyle w:val="Default"/>
        <w:rPr>
          <w:sz w:val="20"/>
        </w:rPr>
      </w:pPr>
    </w:p>
    <w:p w14:paraId="6162CF00" w14:textId="5E2326EF" w:rsidR="00AE6F01" w:rsidRPr="004C13EF" w:rsidRDefault="00F56CE8" w:rsidP="004C13EF">
      <w:pPr>
        <w:pStyle w:val="Default"/>
        <w:rPr>
          <w:b/>
        </w:rPr>
      </w:pPr>
      <w:r>
        <w:rPr>
          <w:b/>
        </w:rPr>
        <w:t>Discussion</w:t>
      </w:r>
      <w:r w:rsidRPr="00F56CE8">
        <w:rPr>
          <w:b/>
        </w:rPr>
        <w:t>:</w:t>
      </w:r>
      <w:r w:rsidR="004C13EF">
        <w:rPr>
          <w:b/>
        </w:rPr>
        <w:t xml:space="preserve"> </w:t>
      </w:r>
      <w:r w:rsidR="00244372">
        <w:rPr>
          <w:b/>
        </w:rPr>
        <w:t>None.</w:t>
      </w:r>
    </w:p>
    <w:p w14:paraId="26AC26EA" w14:textId="77777777" w:rsidR="00AE6F01" w:rsidRDefault="00AE6F01" w:rsidP="00E44A96">
      <w:pPr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Style w:val="TableGrid"/>
        <w:tblW w:w="10034" w:type="dxa"/>
        <w:tblLayout w:type="fixed"/>
        <w:tblLook w:val="04A0" w:firstRow="1" w:lastRow="0" w:firstColumn="1" w:lastColumn="0" w:noHBand="0" w:noVBand="1"/>
      </w:tblPr>
      <w:tblGrid>
        <w:gridCol w:w="1047"/>
        <w:gridCol w:w="858"/>
        <w:gridCol w:w="858"/>
        <w:gridCol w:w="1035"/>
        <w:gridCol w:w="2610"/>
        <w:gridCol w:w="2070"/>
        <w:gridCol w:w="1556"/>
      </w:tblGrid>
      <w:tr w:rsidR="00AE6F01" w:rsidRPr="00D204B7" w14:paraId="091BA14A" w14:textId="77777777" w:rsidTr="00C8176F">
        <w:trPr>
          <w:trHeight w:val="373"/>
        </w:trPr>
        <w:tc>
          <w:tcPr>
            <w:tcW w:w="1047" w:type="dxa"/>
          </w:tcPr>
          <w:p w14:paraId="355DB8C6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58" w:type="dxa"/>
          </w:tcPr>
          <w:p w14:paraId="67864EA2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858" w:type="dxa"/>
          </w:tcPr>
          <w:p w14:paraId="26837A5D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035" w:type="dxa"/>
          </w:tcPr>
          <w:p w14:paraId="1CFA0FA3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610" w:type="dxa"/>
          </w:tcPr>
          <w:p w14:paraId="4036AF7D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70" w:type="dxa"/>
          </w:tcPr>
          <w:p w14:paraId="0CF72EFF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556" w:type="dxa"/>
          </w:tcPr>
          <w:p w14:paraId="01D2A549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E6F01" w:rsidRPr="00292483" w14:paraId="65E51A29" w14:textId="77777777" w:rsidTr="00C8176F">
        <w:trPr>
          <w:trHeight w:val="1683"/>
        </w:trPr>
        <w:tc>
          <w:tcPr>
            <w:tcW w:w="1047" w:type="dxa"/>
          </w:tcPr>
          <w:p w14:paraId="56F528FC" w14:textId="163221A4" w:rsidR="00292483" w:rsidRDefault="00AD0B5B" w:rsidP="002A71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8213</w:t>
            </w:r>
          </w:p>
          <w:p w14:paraId="0407371B" w14:textId="1C415F1B" w:rsidR="00AD0B5B" w:rsidRPr="00A37B98" w:rsidRDefault="00AD0B5B" w:rsidP="002A71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8214</w:t>
            </w:r>
          </w:p>
        </w:tc>
        <w:tc>
          <w:tcPr>
            <w:tcW w:w="858" w:type="dxa"/>
          </w:tcPr>
          <w:p w14:paraId="23D9B927" w14:textId="60723722" w:rsidR="00AE6F01" w:rsidRPr="00A37B98" w:rsidRDefault="00AD0B5B" w:rsidP="00BC5BF4">
            <w:pPr>
              <w:rPr>
                <w:strike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858" w:type="dxa"/>
          </w:tcPr>
          <w:p w14:paraId="72A0DA25" w14:textId="33EF14DA" w:rsidR="00292483" w:rsidRPr="00A37B98" w:rsidRDefault="00292483" w:rsidP="00BC5BF4">
            <w:pPr>
              <w:rPr>
                <w:color w:val="000000"/>
                <w:sz w:val="16"/>
                <w:szCs w:val="16"/>
              </w:rPr>
            </w:pPr>
            <w:r w:rsidRPr="00A37B98">
              <w:rPr>
                <w:color w:val="000000"/>
                <w:sz w:val="16"/>
                <w:szCs w:val="16"/>
              </w:rPr>
              <w:t>413.4</w:t>
            </w:r>
            <w:r w:rsidR="004C13EF">
              <w:rPr>
                <w:color w:val="000000"/>
                <w:sz w:val="16"/>
                <w:szCs w:val="16"/>
              </w:rPr>
              <w:t>6</w:t>
            </w:r>
            <w:r w:rsidR="00C8176F">
              <w:rPr>
                <w:color w:val="000000"/>
                <w:sz w:val="16"/>
                <w:szCs w:val="16"/>
              </w:rPr>
              <w:t>, 415.55</w:t>
            </w:r>
          </w:p>
        </w:tc>
        <w:tc>
          <w:tcPr>
            <w:tcW w:w="1035" w:type="dxa"/>
          </w:tcPr>
          <w:p w14:paraId="1FDDB39B" w14:textId="75FFB34D" w:rsidR="00292483" w:rsidRPr="00A37B98" w:rsidRDefault="00A37B98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24.3.4.3.</w:t>
            </w:r>
            <w:r w:rsidR="00292483" w:rsidRPr="00A37B98">
              <w:rPr>
                <w:color w:val="000000"/>
                <w:sz w:val="16"/>
                <w:szCs w:val="16"/>
              </w:rPr>
              <w:t>2</w:t>
            </w:r>
            <w:r w:rsidR="00C8176F">
              <w:rPr>
                <w:color w:val="000000"/>
                <w:sz w:val="16"/>
                <w:szCs w:val="16"/>
              </w:rPr>
              <w:t>, 24.3.4.4.2</w:t>
            </w:r>
          </w:p>
        </w:tc>
        <w:tc>
          <w:tcPr>
            <w:tcW w:w="2610" w:type="dxa"/>
          </w:tcPr>
          <w:p w14:paraId="17400605" w14:textId="46874D7E" w:rsidR="00AE6F01" w:rsidRPr="00A37B98" w:rsidRDefault="004C13EF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Step ‘a</w:t>
            </w:r>
            <w:r w:rsidR="00292483" w:rsidRPr="00A37B98">
              <w:rPr>
                <w:color w:val="000000"/>
                <w:sz w:val="16"/>
                <w:szCs w:val="16"/>
              </w:rPr>
              <w:t>’ should be texted separately for non-duplicate and duplicate mode as given in the resolution table below in the relevant section</w:t>
            </w:r>
            <w:r w:rsidR="00292483" w:rsidRPr="00A37B98">
              <w:rPr>
                <w:rStyle w:val="CommentReference"/>
                <w:rFonts w:ascii="Calibri" w:hAnsi="Calibri"/>
              </w:rPr>
              <w:t xml:space="preserve"> </w:t>
            </w:r>
          </w:p>
        </w:tc>
        <w:tc>
          <w:tcPr>
            <w:tcW w:w="2070" w:type="dxa"/>
          </w:tcPr>
          <w:p w14:paraId="0E33B6F3" w14:textId="71BB23E4" w:rsidR="00292483" w:rsidRPr="009944F2" w:rsidRDefault="009944F2" w:rsidP="00BC5BF4">
            <w:pPr>
              <w:rPr>
                <w:color w:val="000000"/>
                <w:sz w:val="16"/>
                <w:szCs w:val="16"/>
                <w:lang w:val="en-US"/>
              </w:rPr>
            </w:pPr>
            <w:r w:rsidRPr="009944F2">
              <w:rPr>
                <w:color w:val="000000"/>
                <w:sz w:val="16"/>
                <w:szCs w:val="16"/>
                <w:lang w:val="en-US"/>
              </w:rPr>
              <w:t>Separate the text for non-duplicate and duplcate mode.</w:t>
            </w:r>
          </w:p>
        </w:tc>
        <w:tc>
          <w:tcPr>
            <w:tcW w:w="1556" w:type="dxa"/>
          </w:tcPr>
          <w:p w14:paraId="5116B36B" w14:textId="77777777" w:rsidR="00AE6F01" w:rsidRDefault="00AD0B5B" w:rsidP="002924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Revised.</w:t>
            </w:r>
          </w:p>
          <w:p w14:paraId="38009EBB" w14:textId="77777777" w:rsidR="00AD0B5B" w:rsidRDefault="00AD0B5B" w:rsidP="00292483">
            <w:pPr>
              <w:rPr>
                <w:color w:val="000000"/>
                <w:sz w:val="16"/>
                <w:szCs w:val="16"/>
              </w:rPr>
            </w:pPr>
          </w:p>
          <w:p w14:paraId="4D858470" w14:textId="70D1C87A" w:rsidR="009944F2" w:rsidRDefault="009944F2" w:rsidP="002924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Instruction to Editor: please use the proposed changes in the “Proposed Changes Table” on Page 4 of doc. IEEE-802.11-15-1491r0</w:t>
            </w:r>
          </w:p>
          <w:p w14:paraId="443565BE" w14:textId="0A555DC4" w:rsidR="00AD0B5B" w:rsidRPr="00A37B98" w:rsidRDefault="00AD0B5B" w:rsidP="00292483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7F757009" w14:textId="6EEDE895" w:rsidR="007D347E" w:rsidRDefault="007D347E" w:rsidP="000E3C11">
      <w:pPr>
        <w:spacing w:line="360" w:lineRule="auto"/>
        <w:jc w:val="both"/>
        <w:rPr>
          <w:strike/>
          <w:sz w:val="20"/>
          <w:szCs w:val="24"/>
        </w:rPr>
      </w:pPr>
    </w:p>
    <w:p w14:paraId="64FE026A" w14:textId="77777777" w:rsidR="007D347E" w:rsidRDefault="007D347E" w:rsidP="007D347E">
      <w:pPr>
        <w:pStyle w:val="Default"/>
        <w:rPr>
          <w:b/>
        </w:rPr>
      </w:pPr>
      <w:r>
        <w:rPr>
          <w:b/>
        </w:rPr>
        <w:t>Discussion:</w:t>
      </w:r>
    </w:p>
    <w:p w14:paraId="7FAF8C26" w14:textId="2D2FCA1C" w:rsidR="007D347E" w:rsidRPr="00D204B7" w:rsidRDefault="007D347E" w:rsidP="007D347E">
      <w:pPr>
        <w:pStyle w:val="Default"/>
        <w:jc w:val="both"/>
        <w:rPr>
          <w:b/>
          <w:sz w:val="28"/>
          <w:szCs w:val="28"/>
        </w:rPr>
      </w:pPr>
      <w:r w:rsidRPr="00D204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4.3.4.3</w:t>
      </w:r>
      <w:r w:rsidRPr="00D204B7">
        <w:rPr>
          <w:b/>
          <w:sz w:val="28"/>
          <w:szCs w:val="28"/>
        </w:rPr>
        <w:t xml:space="preserve"> Construction of t</w:t>
      </w:r>
      <w:r>
        <w:rPr>
          <w:b/>
          <w:sz w:val="28"/>
          <w:szCs w:val="28"/>
        </w:rPr>
        <w:t xml:space="preserve">he Preamble part in an S1G_SHORT </w:t>
      </w:r>
      <w:r w:rsidRPr="00D204B7">
        <w:rPr>
          <w:b/>
          <w:sz w:val="28"/>
          <w:szCs w:val="28"/>
        </w:rPr>
        <w:t>PPDU</w:t>
      </w:r>
    </w:p>
    <w:p w14:paraId="0CA08060" w14:textId="4CFEFE90" w:rsidR="007D347E" w:rsidRPr="000E3C11" w:rsidRDefault="007D347E" w:rsidP="007D347E">
      <w:pPr>
        <w:spacing w:line="360" w:lineRule="auto"/>
        <w:jc w:val="both"/>
        <w:rPr>
          <w:sz w:val="20"/>
          <w:szCs w:val="24"/>
        </w:rPr>
      </w:pPr>
      <w:r>
        <w:rPr>
          <w:sz w:val="20"/>
          <w:szCs w:val="24"/>
        </w:rPr>
        <w:t>Section 24.3.4.3</w:t>
      </w:r>
      <w:r w:rsidR="00A37B98">
        <w:rPr>
          <w:sz w:val="20"/>
          <w:szCs w:val="24"/>
        </w:rPr>
        <w:t>.2</w:t>
      </w:r>
      <w:r w:rsidRPr="000E3C11">
        <w:rPr>
          <w:sz w:val="20"/>
          <w:szCs w:val="24"/>
        </w:rPr>
        <w:t xml:space="preserve"> describes construction of Pre</w:t>
      </w:r>
      <w:r>
        <w:rPr>
          <w:sz w:val="20"/>
          <w:szCs w:val="24"/>
        </w:rPr>
        <w:t xml:space="preserve">amble in S1G SHORT </w:t>
      </w:r>
      <w:r w:rsidRPr="000E3C11">
        <w:rPr>
          <w:sz w:val="20"/>
          <w:szCs w:val="24"/>
        </w:rPr>
        <w:t>PPDU. Step ‘b, sequence generation in LTF construction depends on CH_BANDWIDTH parameter defined in step ‘a’. Again, if we look at Table 24-2 (shown below) CH_BANDWIDTH is CBW4 when an S1G PPDU of 4 MHz or S1G_DUP_2M is transmitted and similar is the case with 8 and 16 MHz transmission with and without duplicate mode.</w:t>
      </w:r>
    </w:p>
    <w:p w14:paraId="7349AEC4" w14:textId="77777777" w:rsidR="007D347E" w:rsidRPr="002505D1" w:rsidRDefault="007D347E" w:rsidP="000E3C11">
      <w:pPr>
        <w:spacing w:line="360" w:lineRule="auto"/>
        <w:jc w:val="both"/>
        <w:rPr>
          <w:strike/>
          <w:sz w:val="20"/>
          <w:szCs w:val="24"/>
        </w:rPr>
      </w:pPr>
    </w:p>
    <w:p w14:paraId="65667312" w14:textId="77777777" w:rsidR="00A759BC" w:rsidRDefault="00A759BC" w:rsidP="00A759BC">
      <w:pPr>
        <w:pStyle w:val="ListParagraph"/>
        <w:spacing w:line="360" w:lineRule="auto"/>
        <w:ind w:left="720"/>
        <w:rPr>
          <w:rFonts w:eastAsia="SimSun"/>
          <w:b/>
          <w:sz w:val="24"/>
          <w:szCs w:val="24"/>
          <w:lang w:eastAsia="zh-CN"/>
        </w:rPr>
      </w:pPr>
    </w:p>
    <w:p w14:paraId="26596DFB" w14:textId="77777777" w:rsidR="00A759BC" w:rsidRPr="006837B1" w:rsidRDefault="00A759BC" w:rsidP="00A759BC">
      <w:pPr>
        <w:pStyle w:val="ListParagraph"/>
        <w:spacing w:line="360" w:lineRule="auto"/>
        <w:ind w:left="720"/>
        <w:rPr>
          <w:sz w:val="24"/>
          <w:szCs w:val="24"/>
        </w:rPr>
      </w:pPr>
      <w:r>
        <w:rPr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81B0B" wp14:editId="46722939">
                <wp:simplePos x="0" y="0"/>
                <wp:positionH relativeFrom="column">
                  <wp:posOffset>170180</wp:posOffset>
                </wp:positionH>
                <wp:positionV relativeFrom="paragraph">
                  <wp:posOffset>412729</wp:posOffset>
                </wp:positionV>
                <wp:extent cx="1792638" cy="278969"/>
                <wp:effectExtent l="0" t="0" r="17145" b="2603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38" cy="2789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09C86" id="Oval 21" o:spid="_x0000_s1026" style="position:absolute;margin-left:13.4pt;margin-top:32.5pt;width:141.15pt;height:2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43A56" wp14:editId="4B5ECBC9">
                <wp:simplePos x="0" y="0"/>
                <wp:positionH relativeFrom="column">
                  <wp:posOffset>170481</wp:posOffset>
                </wp:positionH>
                <wp:positionV relativeFrom="paragraph">
                  <wp:posOffset>1709980</wp:posOffset>
                </wp:positionV>
                <wp:extent cx="1792638" cy="278969"/>
                <wp:effectExtent l="0" t="0" r="17145" b="2603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38" cy="2789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337FD" id="Oval 20" o:spid="_x0000_s1026" style="position:absolute;margin-left:13.4pt;margin-top:134.65pt;width:141.15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0EBCAFFF" wp14:editId="77B8722B">
            <wp:extent cx="5238750" cy="38551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5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F400" w14:textId="77777777" w:rsidR="00A759BC" w:rsidRDefault="00A759BC" w:rsidP="00A759BC">
      <w:pPr>
        <w:spacing w:line="360" w:lineRule="auto"/>
        <w:rPr>
          <w:sz w:val="24"/>
          <w:szCs w:val="24"/>
        </w:rPr>
      </w:pPr>
    </w:p>
    <w:p w14:paraId="6A897838" w14:textId="77777777" w:rsidR="00A759BC" w:rsidRPr="00BC6DE7" w:rsidRDefault="00A759BC" w:rsidP="00A759BC">
      <w:pPr>
        <w:spacing w:line="360" w:lineRule="auto"/>
        <w:jc w:val="both"/>
        <w:rPr>
          <w:sz w:val="20"/>
          <w:szCs w:val="24"/>
        </w:rPr>
      </w:pPr>
      <w:r w:rsidRPr="00BC6DE7">
        <w:rPr>
          <w:sz w:val="20"/>
          <w:szCs w:val="24"/>
        </w:rPr>
        <w:t>The LTF1 sequence used for S1G_DUP_2M with CBW4 should be different from the LTF1 sequence used for S1G with CBW4. Detailed explanations are as follows.</w:t>
      </w:r>
    </w:p>
    <w:p w14:paraId="36D5DC7A" w14:textId="77777777" w:rsidR="00A759BC" w:rsidRPr="00BC6DE7" w:rsidRDefault="00A759BC" w:rsidP="00A759BC">
      <w:pPr>
        <w:spacing w:line="360" w:lineRule="auto"/>
        <w:jc w:val="both"/>
        <w:rPr>
          <w:sz w:val="20"/>
          <w:szCs w:val="24"/>
        </w:rPr>
      </w:pPr>
      <w:r w:rsidRPr="00BC6DE7">
        <w:rPr>
          <w:sz w:val="20"/>
          <w:szCs w:val="24"/>
        </w:rPr>
        <w:t>The DATA field signal is defined in 24.3.9.12.2.2 Equation (24-60):</w:t>
      </w:r>
    </w:p>
    <w:p w14:paraId="45780FE2" w14:textId="77777777" w:rsidR="00A759BC" w:rsidRDefault="00A759BC" w:rsidP="00A759B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 wp14:anchorId="7A00E616" wp14:editId="0F87CD9C">
            <wp:extent cx="5943600" cy="1747683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2998" w14:textId="77777777" w:rsidR="00A759BC" w:rsidRPr="00BC6DE7" w:rsidRDefault="00A759BC" w:rsidP="00A759BC">
      <w:pPr>
        <w:spacing w:line="360" w:lineRule="auto"/>
        <w:jc w:val="both"/>
        <w:rPr>
          <w:rFonts w:eastAsiaTheme="minorEastAsia"/>
          <w:sz w:val="20"/>
          <w:szCs w:val="24"/>
        </w:rPr>
      </w:pPr>
      <w:r w:rsidRPr="00BC6DE7">
        <w:rPr>
          <w:sz w:val="20"/>
          <w:szCs w:val="24"/>
        </w:rPr>
        <w:t xml:space="preserve">For each 2MHz sub-band, data and pilot symbols are loaded on subcarrier </w:t>
      </w:r>
      <m:oMath>
        <m:r>
          <w:rPr>
            <w:rFonts w:ascii="Cambria Math" w:hAnsi="Cambria Math"/>
            <w:sz w:val="20"/>
            <w:szCs w:val="24"/>
          </w:rPr>
          <m:t>-28≤k≤28</m:t>
        </m:r>
      </m:oMath>
      <w:r w:rsidRPr="00BC6DE7">
        <w:rPr>
          <w:rFonts w:eastAsiaTheme="minorEastAsia"/>
          <w:sz w:val="20"/>
          <w:szCs w:val="24"/>
        </w:rPr>
        <w:t>. For CBW4, the loaded subcarriers are:</w:t>
      </w:r>
    </w:p>
    <w:p w14:paraId="4976738D" w14:textId="77777777" w:rsidR="00A759BC" w:rsidRPr="00BC6DE7" w:rsidRDefault="008023B8" w:rsidP="00A759BC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-60≤k≤-4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4≤k≤60</m:t>
                    </m:r>
                  </m:e>
                </m:mr>
              </m:m>
            </m:e>
          </m:d>
        </m:oMath>
      </m:oMathPara>
    </w:p>
    <w:p w14:paraId="603BBF10" w14:textId="77777777" w:rsidR="00A759BC" w:rsidRDefault="00A759BC" w:rsidP="00A759BC">
      <w:pPr>
        <w:spacing w:line="360" w:lineRule="auto"/>
        <w:jc w:val="both"/>
        <w:rPr>
          <w:rFonts w:eastAsiaTheme="minorEastAsia"/>
          <w:sz w:val="20"/>
          <w:szCs w:val="24"/>
        </w:rPr>
      </w:pPr>
      <w:r>
        <w:rPr>
          <w:rFonts w:eastAsiaTheme="minorEastAsia"/>
          <w:sz w:val="20"/>
          <w:szCs w:val="24"/>
        </w:rPr>
        <w:t>However, the LTF defined for HT/VHT 40MHz is:</w:t>
      </w:r>
    </w:p>
    <w:p w14:paraId="6F1DB6A8" w14:textId="77777777" w:rsidR="00A759BC" w:rsidRDefault="00A759BC" w:rsidP="00A759BC">
      <w:pPr>
        <w:spacing w:line="360" w:lineRule="auto"/>
        <w:jc w:val="both"/>
        <w:rPr>
          <w:sz w:val="20"/>
          <w:szCs w:val="24"/>
        </w:rPr>
      </w:pPr>
      <w:r>
        <w:rPr>
          <w:noProof/>
          <w:sz w:val="20"/>
          <w:szCs w:val="24"/>
          <w:lang w:val="en-US" w:eastAsia="ko-KR"/>
        </w:rPr>
        <w:drawing>
          <wp:inline distT="0" distB="0" distL="0" distR="0" wp14:anchorId="67E797A3" wp14:editId="3AB12A5F">
            <wp:extent cx="5943600" cy="87957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2FCF" w14:textId="77777777" w:rsidR="00A759BC" w:rsidRDefault="00A759BC" w:rsidP="00A759BC">
      <w:pPr>
        <w:spacing w:line="360" w:lineRule="auto"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>This LTF sequence is not aligned with the subcarrier indexing of the DATA field in S1G_DUP_2M. If we use this LTF sequence for S1G_DUP_2M, we can’t perform LTF channel estimation on subcarrier -60, -59, 59, and 60 while these 4 subcarriers are loaded with data symbols.</w:t>
      </w:r>
    </w:p>
    <w:p w14:paraId="1637FDE1" w14:textId="77777777" w:rsidR="000E3C11" w:rsidRDefault="000E3C11" w:rsidP="00D95F29">
      <w:pPr>
        <w:pStyle w:val="Default"/>
        <w:rPr>
          <w:color w:val="auto"/>
          <w:sz w:val="20"/>
          <w:lang w:val="en-GB" w:eastAsia="en-US"/>
        </w:rPr>
      </w:pPr>
    </w:p>
    <w:p w14:paraId="7D1366DE" w14:textId="200731F8" w:rsidR="00D95F29" w:rsidRPr="00D95F29" w:rsidRDefault="000E3C11" w:rsidP="00D95F29">
      <w:pPr>
        <w:pStyle w:val="Default"/>
        <w:rPr>
          <w:b/>
        </w:rPr>
      </w:pPr>
      <w:r w:rsidRPr="000E3C11">
        <w:rPr>
          <w:b/>
          <w:color w:val="auto"/>
          <w:sz w:val="20"/>
          <w:lang w:val="en-GB" w:eastAsia="en-US"/>
        </w:rPr>
        <w:t>P</w:t>
      </w:r>
      <w:r w:rsidR="002A71D9">
        <w:rPr>
          <w:b/>
        </w:rPr>
        <w:t>roposed</w:t>
      </w:r>
      <w:r w:rsidR="00981BA6">
        <w:rPr>
          <w:b/>
        </w:rPr>
        <w:t xml:space="preserve"> </w:t>
      </w:r>
      <w:r w:rsidR="004C13EF">
        <w:rPr>
          <w:b/>
        </w:rPr>
        <w:t>change</w:t>
      </w:r>
      <w:r w:rsidR="00981BA6">
        <w:rPr>
          <w:b/>
        </w:rPr>
        <w:t xml:space="preserve"> table</w:t>
      </w:r>
      <w:r w:rsidR="002A71D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3433"/>
        <w:gridCol w:w="3376"/>
      </w:tblGrid>
      <w:tr w:rsidR="00D95F29" w14:paraId="2F18F551" w14:textId="77777777" w:rsidTr="00BC5BF4">
        <w:tc>
          <w:tcPr>
            <w:tcW w:w="2767" w:type="dxa"/>
          </w:tcPr>
          <w:p w14:paraId="6C5E5373" w14:textId="77777777" w:rsidR="00D95F29" w:rsidRDefault="00D95F29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79B445E7" w14:textId="77777777" w:rsidR="00D95F29" w:rsidRDefault="000E3C11" w:rsidP="000E3C1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Current d</w:t>
            </w:r>
            <w:r w:rsidR="00D95F29">
              <w:rPr>
                <w:rFonts w:ascii="Times New Roman" w:hAnsi="Times New Roman"/>
                <w:b/>
                <w:sz w:val="24"/>
                <w:szCs w:val="24"/>
              </w:rPr>
              <w:t>raft</w:t>
            </w:r>
          </w:p>
        </w:tc>
        <w:tc>
          <w:tcPr>
            <w:tcW w:w="3376" w:type="dxa"/>
          </w:tcPr>
          <w:p w14:paraId="13EABB1D" w14:textId="40AA52C7" w:rsidR="00D95F29" w:rsidRDefault="000E3C11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Proposed</w:t>
            </w:r>
            <w:r w:rsidR="004C13EF">
              <w:rPr>
                <w:rFonts w:ascii="Times New Roman" w:hAnsi="Times New Roman"/>
                <w:b/>
                <w:sz w:val="24"/>
                <w:szCs w:val="24"/>
              </w:rPr>
              <w:t xml:space="preserve"> change</w:t>
            </w:r>
          </w:p>
        </w:tc>
      </w:tr>
      <w:tr w:rsidR="00D95F29" w14:paraId="04006173" w14:textId="77777777" w:rsidTr="00BC5BF4">
        <w:tc>
          <w:tcPr>
            <w:tcW w:w="2767" w:type="dxa"/>
          </w:tcPr>
          <w:p w14:paraId="65461391" w14:textId="0AB36F14" w:rsidR="009944F2" w:rsidRDefault="009944F2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CID 8213</w:t>
            </w:r>
          </w:p>
          <w:p w14:paraId="65770FCC" w14:textId="77777777" w:rsidR="00D95F29" w:rsidRPr="000E3C11" w:rsidRDefault="00D95F29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0E3C11">
              <w:rPr>
                <w:rFonts w:ascii="Times New Roman" w:hAnsi="Times New Roman"/>
                <w:color w:val="FF0000"/>
                <w:sz w:val="18"/>
                <w:szCs w:val="24"/>
              </w:rPr>
              <w:t>Section 24.3.4.3.2 Construction of LTF1 (a)</w:t>
            </w:r>
          </w:p>
          <w:p w14:paraId="23A5F1D5" w14:textId="4011EAC0" w:rsidR="00D95F29" w:rsidRPr="000E3C11" w:rsidRDefault="00D95F29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0E3C11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P.L: </w:t>
            </w:r>
            <w:r w:rsidR="002A71D9" w:rsidRPr="000E3C11">
              <w:rPr>
                <w:rFonts w:ascii="Times New Roman" w:hAnsi="Times New Roman"/>
                <w:color w:val="FF0000"/>
                <w:sz w:val="18"/>
                <w:szCs w:val="24"/>
              </w:rPr>
              <w:t>413.4</w:t>
            </w:r>
            <w:r w:rsidR="004C13EF">
              <w:rPr>
                <w:rFonts w:ascii="Times New Roman" w:hAnsi="Times New Roman"/>
                <w:color w:val="FF0000"/>
                <w:sz w:val="18"/>
                <w:szCs w:val="24"/>
              </w:rPr>
              <w:t>6</w:t>
            </w:r>
          </w:p>
        </w:tc>
        <w:tc>
          <w:tcPr>
            <w:tcW w:w="3433" w:type="dxa"/>
          </w:tcPr>
          <w:p w14:paraId="303B415C" w14:textId="77777777" w:rsidR="00D95F29" w:rsidRPr="000E3C11" w:rsidRDefault="00D95F29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0E3C11">
              <w:rPr>
                <w:rFonts w:ascii="Times New Roman" w:hAnsi="Times New Roman"/>
                <w:color w:val="FF0000"/>
                <w:sz w:val="18"/>
                <w:szCs w:val="24"/>
              </w:rPr>
              <w:t>Sequence generation: Generate the LTF1 field sequence in the frequency-domain over the bandwidth indicated by CH_BANDWIDTH as described in 24.3.8.2.1.3 (LTF definition).</w:t>
            </w:r>
          </w:p>
        </w:tc>
        <w:tc>
          <w:tcPr>
            <w:tcW w:w="3376" w:type="dxa"/>
          </w:tcPr>
          <w:p w14:paraId="12889CDB" w14:textId="77777777" w:rsidR="00A37B98" w:rsidRPr="00A37B98" w:rsidRDefault="00A37B98" w:rsidP="00A37B98">
            <w:pPr>
              <w:pStyle w:val="CommentText"/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</w:pP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Add a bullet point before a) Sequence Generation</w:t>
            </w:r>
          </w:p>
          <w:p w14:paraId="1DF6371B" w14:textId="77777777" w:rsidR="00A37B98" w:rsidRPr="00A37B98" w:rsidRDefault="00A37B98" w:rsidP="00A37B98">
            <w:pPr>
              <w:pStyle w:val="CommentText"/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</w:pP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a) Determine FORMAT from TXVECTOR</w:t>
            </w:r>
          </w:p>
          <w:p w14:paraId="09ACCD78" w14:textId="77777777" w:rsidR="00A37B98" w:rsidRPr="00A37B98" w:rsidRDefault="00A37B98" w:rsidP="00A37B98">
            <w:pPr>
              <w:pStyle w:val="CommentText"/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</w:pP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b) Sequence generation: If FORMAT is S1G, generate the LTF1 field sequence in the frequency-domain over the bandwidth indicated by CH_BANDWIDTH as described in 24.3.8.2.1.3 (LTF definition). If format is S1G_DUP_2M, generate the LTF1 field sequence in the frequency-domain over a 2MHz</w:t>
            </w:r>
            <w:r>
              <w:t xml:space="preserve"> </w:t>
            </w: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bandwidth.</w:t>
            </w:r>
          </w:p>
          <w:p w14:paraId="45533315" w14:textId="77777777" w:rsidR="00A37B98" w:rsidRDefault="00A37B98" w:rsidP="00A37B98">
            <w:pPr>
              <w:pStyle w:val="CommentText"/>
            </w:pPr>
          </w:p>
          <w:p w14:paraId="6C473D1D" w14:textId="7DD67D3A" w:rsidR="00D95F29" w:rsidRPr="000E3C11" w:rsidRDefault="00D95F29" w:rsidP="00A37B98">
            <w:pPr>
              <w:pStyle w:val="PlainText"/>
              <w:spacing w:line="360" w:lineRule="auto"/>
              <w:rPr>
                <w:rFonts w:ascii="Times New Roman" w:hAnsi="Times New Roman"/>
                <w:b/>
                <w:color w:val="FF0000"/>
                <w:sz w:val="18"/>
                <w:szCs w:val="24"/>
              </w:rPr>
            </w:pPr>
          </w:p>
        </w:tc>
      </w:tr>
      <w:tr w:rsidR="00D95F29" w14:paraId="3866384D" w14:textId="77777777" w:rsidTr="00BC5BF4">
        <w:tc>
          <w:tcPr>
            <w:tcW w:w="2767" w:type="dxa"/>
          </w:tcPr>
          <w:p w14:paraId="20B90CDD" w14:textId="762F2F68" w:rsidR="009944F2" w:rsidRDefault="009944F2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CID 8214</w:t>
            </w:r>
          </w:p>
          <w:p w14:paraId="1DA71913" w14:textId="77777777" w:rsidR="00D95F29" w:rsidRPr="00C71FAE" w:rsidRDefault="00D95F29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1FAE">
              <w:rPr>
                <w:rFonts w:ascii="Times New Roman" w:hAnsi="Times New Roman"/>
                <w:color w:val="FF0000"/>
                <w:sz w:val="18"/>
                <w:szCs w:val="24"/>
              </w:rPr>
              <w:t>Section 24.3.4.4.2 Construction of 1MHz LTF1</w:t>
            </w:r>
          </w:p>
          <w:p w14:paraId="2E79AC65" w14:textId="77777777" w:rsidR="002A71D9" w:rsidRPr="00C71FAE" w:rsidRDefault="002A71D9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1FAE">
              <w:rPr>
                <w:rFonts w:ascii="Times New Roman" w:hAnsi="Times New Roman"/>
                <w:color w:val="FF0000"/>
                <w:sz w:val="18"/>
                <w:szCs w:val="24"/>
              </w:rPr>
              <w:t>P.L: 415.55</w:t>
            </w:r>
          </w:p>
        </w:tc>
        <w:tc>
          <w:tcPr>
            <w:tcW w:w="3433" w:type="dxa"/>
          </w:tcPr>
          <w:p w14:paraId="0CD764E7" w14:textId="77777777" w:rsidR="00D95F29" w:rsidRPr="00C71FAE" w:rsidRDefault="00D95F29" w:rsidP="00BC5BF4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1FAE">
              <w:rPr>
                <w:rFonts w:ascii="Times New Roman" w:hAnsi="Times New Roman"/>
                <w:color w:val="FF0000"/>
                <w:sz w:val="18"/>
                <w:szCs w:val="24"/>
              </w:rPr>
              <w:t>Sequence generation: generate the 1MHz LTF1 field sequence in the frequency-domain over the bandwidth indicated by CH_BANDWIDTH as described in 24.3.8.3.3 (LTF definition).</w:t>
            </w:r>
          </w:p>
        </w:tc>
        <w:tc>
          <w:tcPr>
            <w:tcW w:w="3376" w:type="dxa"/>
          </w:tcPr>
          <w:p w14:paraId="7D591256" w14:textId="77777777" w:rsidR="00A37B98" w:rsidRPr="00A37B98" w:rsidRDefault="00A37B98" w:rsidP="00A37B98">
            <w:pPr>
              <w:pStyle w:val="CommentText"/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</w:pP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Add a bullet point before a) Sequence Generation</w:t>
            </w:r>
          </w:p>
          <w:p w14:paraId="5D2174A3" w14:textId="77777777" w:rsidR="00A37B98" w:rsidRPr="00A37B98" w:rsidRDefault="00A37B98" w:rsidP="00A37B98">
            <w:pPr>
              <w:pStyle w:val="CommentText"/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</w:pP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a) Determine FORMAT from TXVECTOR</w:t>
            </w:r>
          </w:p>
          <w:p w14:paraId="3E46ACF6" w14:textId="29CE0B04" w:rsidR="00D95F29" w:rsidRPr="006018F1" w:rsidRDefault="00A37B98" w:rsidP="006018F1">
            <w:pPr>
              <w:pStyle w:val="CommentText"/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</w:pP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b) Sequence generation: If FORMAT is S1G, generate the LTF1 field sequence in the frequency-domain over the bandwidth indicated by CH_BANDWI</w:t>
            </w:r>
            <w:r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DTH as described in 24.3.8.3.3</w:t>
            </w: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 xml:space="preserve"> (LTF def</w:t>
            </w:r>
            <w:r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inition). If format is S1G_DUP_1</w:t>
            </w: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 xml:space="preserve">M, generate the LTF1 field sequence </w:t>
            </w:r>
            <w:r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in the frequency-domain over a 1</w:t>
            </w: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MHz</w:t>
            </w:r>
            <w:r>
              <w:t xml:space="preserve"> </w:t>
            </w:r>
            <w:r w:rsidRPr="00A37B98">
              <w:rPr>
                <w:rFonts w:ascii="Times New Roman" w:eastAsia="SimSun" w:hAnsi="Times New Roman"/>
                <w:b/>
                <w:color w:val="FF0000"/>
                <w:sz w:val="18"/>
                <w:szCs w:val="24"/>
                <w:lang w:val="en-US" w:eastAsia="zh-CN"/>
              </w:rPr>
              <w:t>bandwidth.</w:t>
            </w:r>
          </w:p>
        </w:tc>
      </w:tr>
    </w:tbl>
    <w:p w14:paraId="448AC122" w14:textId="77777777" w:rsidR="002A4157" w:rsidRDefault="002A4157" w:rsidP="00EA4E04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1A20030E" w14:textId="77777777" w:rsidR="002A4157" w:rsidRDefault="002A4157" w:rsidP="00EA4E04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921F16C" w14:textId="77777777" w:rsidR="002A4157" w:rsidRPr="00EA4E04" w:rsidRDefault="002A4157" w:rsidP="00EA4E04">
      <w:pPr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024"/>
        <w:gridCol w:w="838"/>
        <w:gridCol w:w="587"/>
        <w:gridCol w:w="1091"/>
        <w:gridCol w:w="2516"/>
        <w:gridCol w:w="2013"/>
        <w:gridCol w:w="1739"/>
        <w:gridCol w:w="20"/>
      </w:tblGrid>
      <w:tr w:rsidR="002A4157" w:rsidRPr="00D204B7" w14:paraId="3C8E7296" w14:textId="77777777" w:rsidTr="00BD5513">
        <w:trPr>
          <w:trHeight w:val="394"/>
        </w:trPr>
        <w:tc>
          <w:tcPr>
            <w:tcW w:w="1024" w:type="dxa"/>
          </w:tcPr>
          <w:p w14:paraId="0637A510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38" w:type="dxa"/>
          </w:tcPr>
          <w:p w14:paraId="1FC40EB6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87" w:type="dxa"/>
          </w:tcPr>
          <w:p w14:paraId="3F7522ED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091" w:type="dxa"/>
          </w:tcPr>
          <w:p w14:paraId="0BC9AA87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16" w:type="dxa"/>
          </w:tcPr>
          <w:p w14:paraId="529FBB02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13" w:type="dxa"/>
          </w:tcPr>
          <w:p w14:paraId="54D61DE2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759" w:type="dxa"/>
            <w:gridSpan w:val="2"/>
          </w:tcPr>
          <w:p w14:paraId="35453EFE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A4157" w:rsidRPr="00D204B7" w14:paraId="5D3385A3" w14:textId="77777777" w:rsidTr="00BD5513">
        <w:trPr>
          <w:gridAfter w:val="1"/>
          <w:wAfter w:w="20" w:type="dxa"/>
          <w:trHeight w:val="1747"/>
        </w:trPr>
        <w:tc>
          <w:tcPr>
            <w:tcW w:w="1024" w:type="dxa"/>
          </w:tcPr>
          <w:p w14:paraId="3FCEB5F1" w14:textId="63328B92" w:rsidR="002A4157" w:rsidRPr="00D204B7" w:rsidRDefault="009944F2" w:rsidP="002A41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8215</w:t>
            </w:r>
          </w:p>
        </w:tc>
        <w:tc>
          <w:tcPr>
            <w:tcW w:w="838" w:type="dxa"/>
          </w:tcPr>
          <w:p w14:paraId="7826A308" w14:textId="0BF4A205" w:rsidR="002A4157" w:rsidRPr="00D204B7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587" w:type="dxa"/>
          </w:tcPr>
          <w:p w14:paraId="7D496ADB" w14:textId="4F167608" w:rsidR="002A4157" w:rsidRPr="00D204B7" w:rsidRDefault="002A4157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4</w:t>
            </w:r>
            <w:r w:rsidR="00981BA6">
              <w:rPr>
                <w:color w:val="000000"/>
                <w:sz w:val="16"/>
                <w:szCs w:val="16"/>
              </w:rPr>
              <w:t>74.4</w:t>
            </w:r>
          </w:p>
        </w:tc>
        <w:tc>
          <w:tcPr>
            <w:tcW w:w="1091" w:type="dxa"/>
          </w:tcPr>
          <w:p w14:paraId="049544A1" w14:textId="77777777" w:rsidR="002A4157" w:rsidRPr="00D204B7" w:rsidRDefault="002A4157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24.3.</w:t>
            </w:r>
            <w:r w:rsidR="00E07255" w:rsidRPr="00D204B7">
              <w:rPr>
                <w:color w:val="000000"/>
                <w:sz w:val="16"/>
                <w:szCs w:val="16"/>
              </w:rPr>
              <w:t>9.12</w:t>
            </w:r>
            <w:r w:rsidR="009A35DF" w:rsidRPr="00D204B7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16" w:type="dxa"/>
          </w:tcPr>
          <w:p w14:paraId="6D768BB5" w14:textId="77777777" w:rsidR="002A4157" w:rsidRPr="00D204B7" w:rsidRDefault="00E07255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Gamma values are not explicitly defined to generate data field of 2 MHz duplicated transmission.</w:t>
            </w:r>
            <w:r w:rsidR="004C5354" w:rsidRPr="00D204B7">
              <w:rPr>
                <w:color w:val="000000"/>
                <w:sz w:val="16"/>
                <w:szCs w:val="16"/>
              </w:rPr>
              <w:t xml:space="preserve"> Equation (24-6)-(24-20) defines it for only non-duplicate mode.</w:t>
            </w:r>
          </w:p>
        </w:tc>
        <w:tc>
          <w:tcPr>
            <w:tcW w:w="2013" w:type="dxa"/>
          </w:tcPr>
          <w:p w14:paraId="77DA99EF" w14:textId="068A106D" w:rsidR="002A4157" w:rsidRPr="00BD5513" w:rsidRDefault="009944F2" w:rsidP="00BC5BF4">
            <w:pPr>
              <w:rPr>
                <w:b/>
                <w:color w:val="000000"/>
                <w:sz w:val="16"/>
                <w:szCs w:val="16"/>
              </w:rPr>
            </w:pPr>
            <w:r w:rsidRPr="009944F2">
              <w:rPr>
                <w:sz w:val="16"/>
                <w:szCs w:val="16"/>
              </w:rPr>
              <w:t>Define Gamma values</w:t>
            </w:r>
          </w:p>
        </w:tc>
        <w:tc>
          <w:tcPr>
            <w:tcW w:w="1739" w:type="dxa"/>
          </w:tcPr>
          <w:p w14:paraId="1AA2B105" w14:textId="77777777" w:rsidR="009944F2" w:rsidRDefault="009944F2" w:rsidP="009944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Revised.</w:t>
            </w:r>
          </w:p>
          <w:p w14:paraId="6E6DC7A2" w14:textId="77777777" w:rsidR="009944F2" w:rsidRDefault="009944F2" w:rsidP="009944F2">
            <w:pPr>
              <w:rPr>
                <w:color w:val="000000"/>
                <w:sz w:val="16"/>
                <w:szCs w:val="16"/>
              </w:rPr>
            </w:pPr>
          </w:p>
          <w:p w14:paraId="0490823F" w14:textId="47D9B302" w:rsidR="009944F2" w:rsidRDefault="009944F2" w:rsidP="009944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Instruction to Editor: please apply the proposed changes described on Page 4-5 of doc. IEEE-802.11-15-1491r0</w:t>
            </w:r>
          </w:p>
          <w:p w14:paraId="18505758" w14:textId="66FF28EE" w:rsidR="002A4157" w:rsidRPr="00D204B7" w:rsidRDefault="002A4157" w:rsidP="00BC5BF4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1C9AA0AC" w14:textId="77777777" w:rsidR="00D940C9" w:rsidRDefault="00D940C9" w:rsidP="00D940C9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Discussion:</w:t>
      </w:r>
    </w:p>
    <w:p w14:paraId="7312B3E2" w14:textId="77777777" w:rsidR="00D940C9" w:rsidRDefault="00D940C9" w:rsidP="00D940C9">
      <w:pPr>
        <w:rPr>
          <w:b/>
          <w:sz w:val="22"/>
          <w:u w:val="single"/>
        </w:rPr>
      </w:pPr>
    </w:p>
    <w:p w14:paraId="2F8BD74B" w14:textId="77777777" w:rsidR="00D940C9" w:rsidRDefault="00AA6BD8" w:rsidP="00D940C9">
      <w:pPr>
        <w:rPr>
          <w:b/>
          <w:bCs/>
        </w:rPr>
      </w:pPr>
      <w:r w:rsidRPr="00D940C9">
        <w:rPr>
          <w:b/>
        </w:rPr>
        <w:t>1 MHz and 2 MHz duplicate transmission:</w:t>
      </w:r>
      <w:r w:rsidRPr="00D940C9">
        <w:rPr>
          <w:rStyle w:val="SC13303254"/>
          <w:color w:val="auto"/>
        </w:rPr>
        <w:t xml:space="preserve"> </w:t>
      </w:r>
      <w:r w:rsidRPr="00D940C9">
        <w:rPr>
          <w:b/>
          <w:bCs/>
        </w:rPr>
        <w:t xml:space="preserve">Section 24.3.9.12: </w:t>
      </w:r>
    </w:p>
    <w:p w14:paraId="22CF2B32" w14:textId="77777777" w:rsidR="00D940C9" w:rsidRDefault="00D940C9" w:rsidP="00D940C9">
      <w:pPr>
        <w:rPr>
          <w:b/>
          <w:bCs/>
        </w:rPr>
      </w:pPr>
    </w:p>
    <w:p w14:paraId="00B8D391" w14:textId="77777777" w:rsidR="00AA6BD8" w:rsidRPr="00D940C9" w:rsidRDefault="00AA6BD8" w:rsidP="00D940C9">
      <w:pPr>
        <w:jc w:val="both"/>
        <w:rPr>
          <w:sz w:val="24"/>
          <w:szCs w:val="24"/>
        </w:rPr>
      </w:pPr>
      <w:r w:rsidRPr="00D940C9">
        <w:rPr>
          <w:sz w:val="24"/>
          <w:szCs w:val="24"/>
        </w:rPr>
        <w:lastRenderedPageBreak/>
        <w:t xml:space="preserve">This section gives the mathematical equation for the data field for both 1 MHz and 2 MHz duplicate transmission. For 1 MHz duplicate transmission the phase rotation or gamma values are clearly defined in equation 24-10 – 24-13. For 2 MHz transmission on the other hand, the gamma values are defined only for non-duplicated transmission (equation 24-6 -24-9). Are they applicable for 2 MHz duplicated transmission also? </w:t>
      </w:r>
    </w:p>
    <w:p w14:paraId="4D991035" w14:textId="77777777" w:rsidR="00D940C9" w:rsidRPr="00D940C9" w:rsidRDefault="00D940C9" w:rsidP="00D940C9">
      <w:pPr>
        <w:rPr>
          <w:b/>
          <w:sz w:val="22"/>
          <w:u w:val="single"/>
        </w:rPr>
      </w:pPr>
    </w:p>
    <w:p w14:paraId="040F9361" w14:textId="5D27AADC" w:rsidR="009A35DF" w:rsidRPr="00D940C9" w:rsidRDefault="009D6F3E" w:rsidP="00D940C9">
      <w:pPr>
        <w:rPr>
          <w:b/>
          <w:sz w:val="22"/>
          <w:u w:val="single"/>
        </w:rPr>
      </w:pPr>
      <w:r>
        <w:rPr>
          <w:b/>
          <w:sz w:val="22"/>
          <w:u w:val="single"/>
        </w:rPr>
        <w:t>Proposed change</w:t>
      </w:r>
    </w:p>
    <w:p w14:paraId="6495B22C" w14:textId="1F7ABDF1" w:rsidR="00AA6BD8" w:rsidRPr="00D940C9" w:rsidRDefault="00981BA6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>
        <w:rPr>
          <w:rFonts w:ascii="Times New Roman" w:hAnsi="Times New Roman"/>
          <w:b/>
          <w:color w:val="FF0000"/>
          <w:sz w:val="20"/>
          <w:szCs w:val="24"/>
        </w:rPr>
        <w:t>Insert following equations in</w:t>
      </w:r>
      <w:r w:rsidR="00AA6BD8" w:rsidRPr="00D940C9">
        <w:rPr>
          <w:rFonts w:ascii="Times New Roman" w:hAnsi="Times New Roman"/>
          <w:b/>
          <w:color w:val="FF0000"/>
          <w:sz w:val="20"/>
          <w:szCs w:val="24"/>
        </w:rPr>
        <w:t xml:space="preserve"> the</w:t>
      </w:r>
      <w:r w:rsidR="00D940C9" w:rsidRPr="00D940C9">
        <w:rPr>
          <w:rFonts w:ascii="Times New Roman" w:hAnsi="Times New Roman"/>
          <w:b/>
          <w:color w:val="FF0000"/>
          <w:sz w:val="20"/>
          <w:szCs w:val="24"/>
        </w:rPr>
        <w:t xml:space="preserve"> current</w:t>
      </w:r>
      <w:r>
        <w:rPr>
          <w:rFonts w:ascii="Times New Roman" w:hAnsi="Times New Roman"/>
          <w:b/>
          <w:color w:val="FF0000"/>
          <w:sz w:val="20"/>
          <w:szCs w:val="24"/>
        </w:rPr>
        <w:t xml:space="preserve"> draft. Insertions should be at P.L: 432.36</w:t>
      </w:r>
    </w:p>
    <w:p w14:paraId="5DE13C31" w14:textId="77777777" w:rsidR="00AA6BD8" w:rsidRPr="00D940C9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 w:rsidRPr="00D940C9">
        <w:rPr>
          <w:rFonts w:ascii="Times New Roman" w:hAnsi="Times New Roman"/>
          <w:b/>
          <w:color w:val="FF0000"/>
          <w:sz w:val="20"/>
          <w:szCs w:val="24"/>
        </w:rPr>
        <w:t>For a 4MHz PPDU transmission of S1G or S1G_DUP_2M packets</w:t>
      </w:r>
    </w:p>
    <w:p w14:paraId="24CF0775" w14:textId="77777777" w:rsidR="00AA6BD8" w:rsidRPr="00D940C9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 w:rsidRPr="00D940C9">
        <w:rPr>
          <w:rFonts w:ascii="Times New Roman" w:hAnsi="Times New Roman"/>
          <w:b/>
          <w:noProof/>
          <w:color w:val="FF0000"/>
          <w:sz w:val="20"/>
          <w:szCs w:val="24"/>
          <w:lang w:eastAsia="ko-KR"/>
        </w:rPr>
        <w:drawing>
          <wp:inline distT="0" distB="0" distL="0" distR="0" wp14:anchorId="39B35667" wp14:editId="300689BB">
            <wp:extent cx="5943600" cy="70970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DD4F" w14:textId="77777777" w:rsidR="00AA6BD8" w:rsidRPr="00D940C9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 w:rsidRPr="00D940C9">
        <w:rPr>
          <w:rFonts w:ascii="Times New Roman" w:hAnsi="Times New Roman"/>
          <w:b/>
          <w:color w:val="FF0000"/>
          <w:sz w:val="20"/>
          <w:szCs w:val="24"/>
        </w:rPr>
        <w:t>For an 8 MHz PPDU transmission of S1G or S1G_DUP_2M packets</w:t>
      </w:r>
    </w:p>
    <w:p w14:paraId="6CFFF650" w14:textId="77777777" w:rsidR="00AA6BD8" w:rsidRPr="00D940C9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 w:rsidRPr="00D940C9">
        <w:rPr>
          <w:rFonts w:ascii="Times New Roman" w:hAnsi="Times New Roman"/>
          <w:b/>
          <w:noProof/>
          <w:color w:val="FF0000"/>
          <w:sz w:val="20"/>
          <w:szCs w:val="24"/>
          <w:lang w:eastAsia="ko-KR"/>
        </w:rPr>
        <w:drawing>
          <wp:inline distT="0" distB="0" distL="0" distR="0" wp14:anchorId="05DE9C62" wp14:editId="48222016">
            <wp:extent cx="5943600" cy="590297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5A5E" w14:textId="77777777" w:rsidR="00AA6BD8" w:rsidRPr="00D940C9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 w:rsidRPr="00D940C9">
        <w:rPr>
          <w:rFonts w:ascii="Times New Roman" w:hAnsi="Times New Roman"/>
          <w:b/>
          <w:color w:val="FF0000"/>
          <w:sz w:val="20"/>
          <w:szCs w:val="24"/>
        </w:rPr>
        <w:t>For a 16 MHz PPDU transmission of S1G or S1G_DUP_2M packets</w:t>
      </w:r>
    </w:p>
    <w:p w14:paraId="402C9301" w14:textId="77777777" w:rsidR="00AA6BD8" w:rsidRPr="00D940C9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 w:rsidRPr="00D940C9">
        <w:rPr>
          <w:rFonts w:ascii="Times New Roman" w:hAnsi="Times New Roman"/>
          <w:b/>
          <w:noProof/>
          <w:color w:val="FF0000"/>
          <w:sz w:val="20"/>
          <w:szCs w:val="24"/>
          <w:lang w:eastAsia="ko-KR"/>
        </w:rPr>
        <w:drawing>
          <wp:inline distT="0" distB="0" distL="0" distR="0" wp14:anchorId="6035C694" wp14:editId="0A100CC3">
            <wp:extent cx="5943600" cy="116871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05273" w14:textId="77777777" w:rsidR="004C5354" w:rsidRPr="00D940C9" w:rsidRDefault="004C5354" w:rsidP="00EA4E04">
      <w:pPr>
        <w:pStyle w:val="Default"/>
        <w:rPr>
          <w:b/>
          <w:color w:val="FF0000"/>
        </w:rPr>
      </w:pPr>
    </w:p>
    <w:p w14:paraId="5237CB63" w14:textId="77777777" w:rsidR="004C5354" w:rsidRPr="00D940C9" w:rsidRDefault="004C5354" w:rsidP="00EA4E04">
      <w:pPr>
        <w:pStyle w:val="Default"/>
        <w:rPr>
          <w:b/>
          <w:color w:val="FF0000"/>
        </w:rPr>
      </w:pPr>
    </w:p>
    <w:p w14:paraId="418264FD" w14:textId="77777777" w:rsidR="004C5354" w:rsidRDefault="004C5354" w:rsidP="00EA4E04">
      <w:pPr>
        <w:pStyle w:val="Default"/>
        <w:rPr>
          <w:b/>
        </w:rPr>
      </w:pPr>
    </w:p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1046"/>
        <w:gridCol w:w="857"/>
        <w:gridCol w:w="600"/>
        <w:gridCol w:w="1114"/>
        <w:gridCol w:w="2571"/>
        <w:gridCol w:w="2057"/>
        <w:gridCol w:w="1777"/>
      </w:tblGrid>
      <w:tr w:rsidR="004C5354" w:rsidRPr="00D204B7" w14:paraId="2EA4AC77" w14:textId="77777777" w:rsidTr="000E3C11">
        <w:trPr>
          <w:trHeight w:val="383"/>
        </w:trPr>
        <w:tc>
          <w:tcPr>
            <w:tcW w:w="1046" w:type="dxa"/>
          </w:tcPr>
          <w:p w14:paraId="42691773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57" w:type="dxa"/>
          </w:tcPr>
          <w:p w14:paraId="54B572F0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00" w:type="dxa"/>
          </w:tcPr>
          <w:p w14:paraId="50074B0F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114" w:type="dxa"/>
          </w:tcPr>
          <w:p w14:paraId="42D7718A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71" w:type="dxa"/>
          </w:tcPr>
          <w:p w14:paraId="5E2B94F8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57" w:type="dxa"/>
          </w:tcPr>
          <w:p w14:paraId="48FEE621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777" w:type="dxa"/>
          </w:tcPr>
          <w:p w14:paraId="75CF5960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C5354" w:rsidRPr="00D204B7" w14:paraId="5E780C9A" w14:textId="77777777" w:rsidTr="000E3C11">
        <w:trPr>
          <w:trHeight w:val="1696"/>
        </w:trPr>
        <w:tc>
          <w:tcPr>
            <w:tcW w:w="1046" w:type="dxa"/>
          </w:tcPr>
          <w:p w14:paraId="7E791CFB" w14:textId="69B05A35" w:rsidR="004C5354" w:rsidRPr="00D204B7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8216</w:t>
            </w:r>
          </w:p>
        </w:tc>
        <w:tc>
          <w:tcPr>
            <w:tcW w:w="857" w:type="dxa"/>
          </w:tcPr>
          <w:p w14:paraId="0759BB87" w14:textId="615BD274" w:rsidR="004C5354" w:rsidRPr="00D204B7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600" w:type="dxa"/>
          </w:tcPr>
          <w:p w14:paraId="187BE4B7" w14:textId="77777777" w:rsidR="004C5354" w:rsidRPr="00D204B7" w:rsidRDefault="00AA6BD8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</w:t>
            </w:r>
            <w:r w:rsidR="00795C8D">
              <w:rPr>
                <w:color w:val="000000"/>
                <w:sz w:val="16"/>
                <w:szCs w:val="16"/>
              </w:rPr>
              <w:t>.52</w:t>
            </w:r>
          </w:p>
        </w:tc>
        <w:tc>
          <w:tcPr>
            <w:tcW w:w="1114" w:type="dxa"/>
          </w:tcPr>
          <w:p w14:paraId="6401FC92" w14:textId="77777777" w:rsidR="004C5354" w:rsidRPr="00D204B7" w:rsidRDefault="004C5354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24.3.</w:t>
            </w:r>
            <w:r w:rsidR="006E435F" w:rsidRPr="00D204B7">
              <w:rPr>
                <w:color w:val="000000"/>
                <w:sz w:val="16"/>
                <w:szCs w:val="16"/>
              </w:rPr>
              <w:t>8.2.1.5</w:t>
            </w:r>
          </w:p>
        </w:tc>
        <w:tc>
          <w:tcPr>
            <w:tcW w:w="2571" w:type="dxa"/>
          </w:tcPr>
          <w:p w14:paraId="3B4360CE" w14:textId="77777777" w:rsidR="004C5354" w:rsidRPr="00D204B7" w:rsidRDefault="00D940C9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Maximum</w:t>
            </w:r>
            <w:r w:rsidR="006E435F" w:rsidRPr="00D204B7">
              <w:rPr>
                <w:color w:val="000000"/>
                <w:sz w:val="16"/>
                <w:szCs w:val="16"/>
              </w:rPr>
              <w:t xml:space="preserve"> degree of the polynomial should be 3.</w:t>
            </w:r>
          </w:p>
          <w:p w14:paraId="22E58AAA" w14:textId="341E95A6" w:rsidR="006E435F" w:rsidRPr="00D204B7" w:rsidRDefault="006E435F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The order of cofficients in the equation should be reversed.</w:t>
            </w:r>
            <w:r w:rsidR="00B10867">
              <w:rPr>
                <w:color w:val="000000"/>
                <w:sz w:val="16"/>
                <w:szCs w:val="16"/>
              </w:rPr>
              <w:t xml:space="preserve"> As per the diagram, it is not correct.</w:t>
            </w:r>
          </w:p>
        </w:tc>
        <w:tc>
          <w:tcPr>
            <w:tcW w:w="2057" w:type="dxa"/>
          </w:tcPr>
          <w:p w14:paraId="39CE85EB" w14:textId="77777777" w:rsidR="00BD5513" w:rsidRPr="00616817" w:rsidRDefault="00BD5513" w:rsidP="00BD5513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>Ln 52:</w:t>
            </w:r>
          </w:p>
          <w:p w14:paraId="42F45F83" w14:textId="77777777" w:rsidR="00BD5513" w:rsidRPr="000E3C11" w:rsidRDefault="00BD5513" w:rsidP="00BD5513">
            <w:pPr>
              <w:rPr>
                <w:color w:val="00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 xml:space="preserve">Change crc(D) =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0</m:t>
                  </m:r>
                </m:sup>
              </m:sSup>
            </m:oMath>
          </w:p>
          <w:p w14:paraId="340107F2" w14:textId="77777777" w:rsidR="00BD5513" w:rsidRPr="000E3C11" w:rsidRDefault="00BD5513" w:rsidP="00BD5513">
            <w:pPr>
              <w:rPr>
                <w:b/>
                <w:color w:val="000000"/>
                <w:sz w:val="16"/>
                <w:szCs w:val="16"/>
              </w:rPr>
            </w:pPr>
          </w:p>
          <w:p w14:paraId="269AA336" w14:textId="77777777" w:rsidR="00BD5513" w:rsidRPr="000E3C11" w:rsidRDefault="00BD5513" w:rsidP="00BD5513">
            <w:pPr>
              <w:rPr>
                <w:b/>
                <w:color w:val="FF0000"/>
                <w:sz w:val="16"/>
                <w:szCs w:val="16"/>
              </w:rPr>
            </w:pPr>
            <w:r w:rsidRPr="000E3C11">
              <w:rPr>
                <w:b/>
                <w:color w:val="FF0000"/>
                <w:sz w:val="16"/>
                <w:szCs w:val="16"/>
              </w:rPr>
              <w:t>To</w:t>
            </w:r>
          </w:p>
          <w:p w14:paraId="15740F5C" w14:textId="77777777" w:rsidR="00BD5513" w:rsidRPr="00B10867" w:rsidRDefault="008023B8" w:rsidP="00BD5513">
            <w:pPr>
              <w:rPr>
                <w:b/>
                <w:color w:val="FF0000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0</m:t>
                    </m:r>
                  </m:sup>
                </m:sSup>
              </m:oMath>
            </m:oMathPara>
          </w:p>
          <w:p w14:paraId="207DED81" w14:textId="77777777" w:rsidR="00BD5513" w:rsidRPr="000E3C11" w:rsidRDefault="00BD5513" w:rsidP="00BD5513">
            <w:pPr>
              <w:rPr>
                <w:b/>
                <w:color w:val="FF0000"/>
                <w:sz w:val="16"/>
                <w:szCs w:val="16"/>
              </w:rPr>
            </w:pPr>
          </w:p>
          <w:p w14:paraId="5B056EB4" w14:textId="6170A749" w:rsidR="004C5354" w:rsidRPr="00D204B7" w:rsidRDefault="004C5354" w:rsidP="00BC5B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</w:tcPr>
          <w:p w14:paraId="39828012" w14:textId="72308FCC" w:rsidR="00795C8D" w:rsidRPr="00D204B7" w:rsidRDefault="009944F2" w:rsidP="00BD55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Accept</w:t>
            </w:r>
            <w:r w:rsidR="00564CB3">
              <w:rPr>
                <w:color w:val="000000"/>
                <w:sz w:val="16"/>
                <w:szCs w:val="16"/>
              </w:rPr>
              <w:t>ed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3E885686" w14:textId="11167BD4" w:rsidR="004C5354" w:rsidRDefault="004C5354" w:rsidP="00EA4E04">
      <w:pPr>
        <w:pStyle w:val="Default"/>
        <w:rPr>
          <w:b/>
        </w:rPr>
      </w:pPr>
    </w:p>
    <w:p w14:paraId="0F6C1FB6" w14:textId="77777777" w:rsidR="00F56CE8" w:rsidRDefault="00F56CE8" w:rsidP="00EA4E04">
      <w:pPr>
        <w:pStyle w:val="Default"/>
        <w:rPr>
          <w:b/>
        </w:rPr>
      </w:pPr>
      <w:r>
        <w:rPr>
          <w:b/>
        </w:rPr>
        <w:t>Discussion:</w:t>
      </w:r>
    </w:p>
    <w:p w14:paraId="4209321A" w14:textId="77777777" w:rsidR="006E435F" w:rsidRPr="00B33326" w:rsidRDefault="006E435F" w:rsidP="00B33326">
      <w:pPr>
        <w:pStyle w:val="Default"/>
        <w:jc w:val="both"/>
        <w:rPr>
          <w:b/>
          <w:sz w:val="28"/>
          <w:szCs w:val="28"/>
        </w:rPr>
      </w:pPr>
      <w:r w:rsidRPr="00B33326">
        <w:rPr>
          <w:b/>
          <w:sz w:val="28"/>
          <w:szCs w:val="28"/>
        </w:rPr>
        <w:t>24.3.8.2.1.5 CRC calculation for S1G SIG-A fields:</w:t>
      </w:r>
    </w:p>
    <w:p w14:paraId="75D3F6FE" w14:textId="77777777" w:rsidR="006E435F" w:rsidRDefault="006E435F" w:rsidP="00EA4E04">
      <w:pPr>
        <w:pStyle w:val="Default"/>
        <w:rPr>
          <w:b/>
        </w:rPr>
      </w:pPr>
    </w:p>
    <w:p w14:paraId="5FB76F86" w14:textId="77777777" w:rsidR="006E435F" w:rsidRPr="00B33326" w:rsidRDefault="006E435F" w:rsidP="00B33326">
      <w:pPr>
        <w:pStyle w:val="Default"/>
        <w:jc w:val="both"/>
        <w:rPr>
          <w:color w:val="auto"/>
          <w:lang w:val="en-GB" w:eastAsia="en-US"/>
        </w:rPr>
      </w:pPr>
      <w:r w:rsidRPr="00B33326">
        <w:rPr>
          <w:color w:val="auto"/>
          <w:lang w:val="en-GB" w:eastAsia="en-US"/>
        </w:rPr>
        <w:t>The CRC polynomial is given as,</w:t>
      </w:r>
    </w:p>
    <w:p w14:paraId="1B3E4E42" w14:textId="77777777" w:rsidR="006E435F" w:rsidRPr="00B33326" w:rsidRDefault="006E435F" w:rsidP="00B33326">
      <w:pPr>
        <w:pStyle w:val="Default"/>
        <w:jc w:val="center"/>
        <w:rPr>
          <w:color w:val="auto"/>
          <w:lang w:val="en-GB" w:eastAsia="en-US"/>
        </w:rPr>
      </w:pPr>
      <w:r w:rsidRPr="00B33326">
        <w:rPr>
          <w:noProof/>
          <w:color w:val="auto"/>
        </w:rPr>
        <w:drawing>
          <wp:inline distT="0" distB="0" distL="0" distR="0" wp14:anchorId="24C64505" wp14:editId="6552A2C9">
            <wp:extent cx="3381375" cy="371475"/>
            <wp:effectExtent l="0" t="0" r="9525" b="9525"/>
            <wp:docPr id="2" name="Picture 2" descr="cid:image002.png@01D05D96.2536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5D96.2536084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0701" w14:textId="77777777" w:rsidR="006E435F" w:rsidRDefault="006E435F" w:rsidP="000E3C11">
      <w:pPr>
        <w:pStyle w:val="Default"/>
        <w:rPr>
          <w:color w:val="auto"/>
          <w:lang w:val="en-GB" w:eastAsia="en-US"/>
        </w:rPr>
      </w:pPr>
      <w:r w:rsidRPr="00B33326">
        <w:rPr>
          <w:color w:val="auto"/>
          <w:lang w:val="en-GB" w:eastAsia="en-US"/>
        </w:rPr>
        <w:t>Looking at the diagram in figure (24-10)</w:t>
      </w:r>
      <w:r w:rsidR="000E3C11">
        <w:rPr>
          <w:color w:val="auto"/>
          <w:lang w:val="en-GB" w:eastAsia="en-US"/>
        </w:rPr>
        <w:t xml:space="preserve">, page 441, </w:t>
      </w:r>
      <w:r w:rsidRPr="00B33326">
        <w:rPr>
          <w:color w:val="auto"/>
          <w:lang w:val="en-GB" w:eastAsia="en-US"/>
        </w:rPr>
        <w:t>it seems the maximum degree should be 3 and the order of cofficients should be reversed.</w:t>
      </w:r>
    </w:p>
    <w:p w14:paraId="7C040821" w14:textId="77777777" w:rsidR="007D347E" w:rsidRDefault="007D347E" w:rsidP="000E3C11">
      <w:pPr>
        <w:pStyle w:val="Default"/>
        <w:rPr>
          <w:color w:val="auto"/>
          <w:lang w:val="en-GB" w:eastAsia="en-US"/>
        </w:rPr>
      </w:pPr>
    </w:p>
    <w:p w14:paraId="60719906" w14:textId="11D45D2D" w:rsidR="007D347E" w:rsidRDefault="004A5CA1" w:rsidP="000E3C11">
      <w:pPr>
        <w:pStyle w:val="Default"/>
        <w:rPr>
          <w:color w:val="auto"/>
          <w:lang w:val="en-GB" w:eastAsia="en-US"/>
        </w:rPr>
      </w:pPr>
      <w:r w:rsidRPr="004457D5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75414" wp14:editId="5F81D450">
                <wp:simplePos x="0" y="0"/>
                <wp:positionH relativeFrom="column">
                  <wp:posOffset>1687361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4A7C" w14:textId="4555EF0D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75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85pt;margin-top:104.95pt;width:25.6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" filled="f" stroked="f">
                <v:textbox style="mso-fit-shape-to-text:t">
                  <w:txbxContent>
                    <w:p w14:paraId="00514A7C" w14:textId="4555EF0D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DE8B3" wp14:editId="38CC83FA">
                <wp:simplePos x="0" y="0"/>
                <wp:positionH relativeFrom="column">
                  <wp:posOffset>1839126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EE8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44.8pt;margin-top:81.3pt;width:0;height:20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2F3BA" wp14:editId="1FF18A93">
                <wp:simplePos x="0" y="0"/>
                <wp:positionH relativeFrom="column">
                  <wp:posOffset>2323769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B4F3" w14:textId="52DEBE31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2F3BA" id="_x0000_s1027" type="#_x0000_t202" style="position:absolute;margin-left:182.95pt;margin-top:104.95pt;width:25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" filled="f" stroked="f">
                <v:textbox style="mso-fit-shape-to-text:t">
                  <w:txbxContent>
                    <w:p w14:paraId="09ADB4F3" w14:textId="52DEBE31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BCBD6" wp14:editId="0ED7D0D7">
                <wp:simplePos x="0" y="0"/>
                <wp:positionH relativeFrom="column">
                  <wp:posOffset>2476500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98CDD" id="Straight Arrow Connector 11" o:spid="_x0000_s1026" type="#_x0000_t32" style="position:absolute;margin-left:195pt;margin-top:81.3pt;width:0;height:20.6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E1227" wp14:editId="295FE914">
                <wp:simplePos x="0" y="0"/>
                <wp:positionH relativeFrom="column">
                  <wp:posOffset>2880443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F53A" w14:textId="39657829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E1227" id="_x0000_s1028" type="#_x0000_t202" style="position:absolute;margin-left:226.8pt;margin-top:104.95pt;width:25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" filled="f" stroked="f">
                <v:textbox style="mso-fit-shape-to-text:t">
                  <w:txbxContent>
                    <w:p w14:paraId="59BBF53A" w14:textId="39657829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11F47" wp14:editId="7AC8EBC6">
                <wp:simplePos x="0" y="0"/>
                <wp:positionH relativeFrom="column">
                  <wp:posOffset>3033395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BE9F0" id="Straight Arrow Connector 9" o:spid="_x0000_s1026" type="#_x0000_t32" style="position:absolute;margin-left:238.85pt;margin-top:81.3pt;width:0;height:20.6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8D52E" wp14:editId="06488A82">
                <wp:simplePos x="0" y="0"/>
                <wp:positionH relativeFrom="column">
                  <wp:posOffset>3747632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F056" w14:textId="433A90A9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8D52E" id="_x0000_s1029" type="#_x0000_t202" style="position:absolute;margin-left:295.1pt;margin-top:104.95pt;width:25.6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" filled="f" stroked="f">
                <v:textbox style="mso-fit-shape-to-text:t">
                  <w:txbxContent>
                    <w:p w14:paraId="3BFDF056" w14:textId="433A90A9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D7F77" wp14:editId="458411DC">
                <wp:simplePos x="0" y="0"/>
                <wp:positionH relativeFrom="column">
                  <wp:posOffset>3899535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7609F" id="Straight Arrow Connector 6" o:spid="_x0000_s1026" type="#_x0000_t32" style="position:absolute;margin-left:307.05pt;margin-top:81.3pt;width:0;height:20.6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" strokecolor="red" strokeweight="1pt">
                <v:stroke endarrow="ope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81687" wp14:editId="0284D5D1">
                <wp:simplePos x="0" y="0"/>
                <wp:positionH relativeFrom="column">
                  <wp:posOffset>4528185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0044A" id="Straight Arrow Connector 1" o:spid="_x0000_s1026" type="#_x0000_t32" style="position:absolute;margin-left:356.55pt;margin-top:81.3pt;width:0;height:20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46D32" wp14:editId="755F194A">
                <wp:simplePos x="0" y="0"/>
                <wp:positionH relativeFrom="column">
                  <wp:posOffset>4375785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B410" w14:textId="2CBF5BA4" w:rsidR="004457D5" w:rsidRPr="004A5CA1" w:rsidRDefault="004457D5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 w:rsidRPr="004A5CA1"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46D32" id="_x0000_s1030" type="#_x0000_t202" style="position:absolute;margin-left:344.55pt;margin-top:104.95pt;width:25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" filled="f" stroked="f">
                <v:textbox style="mso-fit-shape-to-text:t">
                  <w:txbxContent>
                    <w:p w14:paraId="5D68B410" w14:textId="2CBF5BA4" w:rsidR="004457D5" w:rsidRPr="004A5CA1" w:rsidRDefault="004457D5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 w:rsidRPr="004A5CA1">
                        <w:rPr>
                          <w:color w:val="FF0000"/>
                          <w:sz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D347E">
        <w:rPr>
          <w:noProof/>
          <w:color w:val="auto"/>
        </w:rPr>
        <w:drawing>
          <wp:inline distT="0" distB="0" distL="0" distR="0" wp14:anchorId="32F9443A" wp14:editId="152AE73F">
            <wp:extent cx="5120640" cy="2335593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44" cy="233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A30">
        <w:rPr>
          <w:color w:val="auto"/>
          <w:lang w:val="en-GB" w:eastAsia="en-US"/>
        </w:rPr>
        <w:br/>
      </w:r>
    </w:p>
    <w:p w14:paraId="7CBAAF62" w14:textId="354D106A" w:rsidR="000C6A30" w:rsidRDefault="004A5CA1" w:rsidP="000E3C11">
      <w:pPr>
        <w:pStyle w:val="Default"/>
        <w:rPr>
          <w:color w:val="auto"/>
          <w:lang w:val="en-GB" w:eastAsia="en-US"/>
        </w:rPr>
      </w:pPr>
      <w:r>
        <w:rPr>
          <w:color w:val="auto"/>
          <w:lang w:val="en-GB" w:eastAsia="en-US"/>
        </w:rPr>
        <w:t>Figure 24-10 above is consistent with the generating polynomial:</w:t>
      </w:r>
    </w:p>
    <w:p w14:paraId="76EB8722" w14:textId="3F753666" w:rsidR="004A5CA1" w:rsidRDefault="004A5CA1" w:rsidP="000E3C11">
      <w:pPr>
        <w:pStyle w:val="Default"/>
        <w:rPr>
          <w:color w:val="auto"/>
          <w:lang w:val="en-GB" w:eastAsia="en-US"/>
        </w:rPr>
      </w:pPr>
      <w:r>
        <w:rPr>
          <w:noProof/>
          <w:color w:val="auto"/>
        </w:rPr>
        <w:drawing>
          <wp:inline distT="0" distB="0" distL="0" distR="0" wp14:anchorId="65F04A6F" wp14:editId="780052CB">
            <wp:extent cx="4524375" cy="341630"/>
            <wp:effectExtent l="0" t="0" r="952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BC40" w14:textId="7ACA1323" w:rsidR="004A5CA1" w:rsidRPr="004A5CA1" w:rsidRDefault="004A5CA1" w:rsidP="000E3C11">
      <w:pPr>
        <w:pStyle w:val="Default"/>
        <w:rPr>
          <w:color w:val="auto"/>
          <w:lang w:val="en-GB" w:eastAsia="en-US"/>
        </w:rPr>
      </w:pPr>
      <w:r>
        <w:rPr>
          <w:color w:val="auto"/>
          <w:lang w:val="en-GB" w:eastAsia="en-US"/>
        </w:rPr>
        <w:t>Accordingly</w:t>
      </w:r>
      <w:r w:rsidR="00FC470C">
        <w:rPr>
          <w:color w:val="auto"/>
          <w:lang w:val="en-GB" w:eastAsia="en-US"/>
        </w:rPr>
        <w:t>,</w:t>
      </w:r>
      <w:r>
        <w:rPr>
          <w:color w:val="auto"/>
          <w:lang w:val="en-GB" w:eastAsia="en-US"/>
        </w:rPr>
        <w:t xml:space="preserve"> the CRC should be </w:t>
      </w:r>
      <w:r w:rsidR="00913B65">
        <w:rPr>
          <w:color w:val="auto"/>
          <w:lang w:val="en-GB" w:eastAsia="en-US"/>
        </w:rPr>
        <w:t xml:space="preserve">written as </w:t>
      </w:r>
      <w:r>
        <w:rPr>
          <w:color w:val="auto"/>
          <w:lang w:val="en-GB" w:eastAsia="en-US"/>
        </w:rPr>
        <w:t>C</w:t>
      </w:r>
      <w:r w:rsidRPr="004A5CA1">
        <w:rPr>
          <w:color w:val="auto"/>
          <w:vertAlign w:val="superscript"/>
          <w:lang w:val="en-GB" w:eastAsia="en-US"/>
        </w:rPr>
        <w:t>3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3</w:t>
      </w:r>
      <w:r>
        <w:rPr>
          <w:color w:val="auto"/>
          <w:lang w:val="en-GB" w:eastAsia="en-US"/>
        </w:rPr>
        <w:t xml:space="preserve"> + C</w:t>
      </w:r>
      <w:r w:rsidRPr="004A5CA1">
        <w:rPr>
          <w:color w:val="auto"/>
          <w:vertAlign w:val="superscript"/>
          <w:lang w:val="en-GB" w:eastAsia="en-US"/>
        </w:rPr>
        <w:t>2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2</w:t>
      </w:r>
      <w:r>
        <w:rPr>
          <w:color w:val="auto"/>
          <w:lang w:val="en-GB" w:eastAsia="en-US"/>
        </w:rPr>
        <w:t xml:space="preserve"> + C</w:t>
      </w:r>
      <w:r w:rsidRPr="004A5CA1">
        <w:rPr>
          <w:color w:val="auto"/>
          <w:vertAlign w:val="superscript"/>
          <w:lang w:val="en-GB" w:eastAsia="en-US"/>
        </w:rPr>
        <w:t>1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1</w:t>
      </w:r>
      <w:r>
        <w:rPr>
          <w:color w:val="auto"/>
          <w:lang w:val="en-GB" w:eastAsia="en-US"/>
        </w:rPr>
        <w:t xml:space="preserve"> + C</w:t>
      </w:r>
      <w:r w:rsidRPr="004A5CA1">
        <w:rPr>
          <w:color w:val="auto"/>
          <w:vertAlign w:val="superscript"/>
          <w:lang w:val="en-GB" w:eastAsia="en-US"/>
        </w:rPr>
        <w:t>0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0</w:t>
      </w:r>
      <w:r>
        <w:rPr>
          <w:color w:val="auto"/>
          <w:lang w:val="en-GB" w:eastAsia="en-US"/>
        </w:rPr>
        <w:t>.</w:t>
      </w:r>
    </w:p>
    <w:p w14:paraId="661280B6" w14:textId="77777777" w:rsidR="00071E9B" w:rsidRDefault="00071E9B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6EE0ADAA" w14:textId="77777777" w:rsidR="00071E9B" w:rsidRDefault="00071E9B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3C735402" w14:textId="77777777" w:rsidR="00456223" w:rsidRDefault="00456223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tbl>
      <w:tblPr>
        <w:tblStyle w:val="TableGrid"/>
        <w:tblW w:w="9997" w:type="dxa"/>
        <w:tblLayout w:type="fixed"/>
        <w:tblLook w:val="04A0" w:firstRow="1" w:lastRow="0" w:firstColumn="1" w:lastColumn="0" w:noHBand="0" w:noVBand="1"/>
      </w:tblPr>
      <w:tblGrid>
        <w:gridCol w:w="1129"/>
        <w:gridCol w:w="769"/>
        <w:gridCol w:w="684"/>
        <w:gridCol w:w="1197"/>
        <w:gridCol w:w="2479"/>
        <w:gridCol w:w="1966"/>
        <w:gridCol w:w="1773"/>
      </w:tblGrid>
      <w:tr w:rsidR="00456223" w:rsidRPr="00B33326" w14:paraId="023BBF4F" w14:textId="77777777" w:rsidTr="000E3C11">
        <w:trPr>
          <w:trHeight w:val="403"/>
        </w:trPr>
        <w:tc>
          <w:tcPr>
            <w:tcW w:w="1129" w:type="dxa"/>
          </w:tcPr>
          <w:p w14:paraId="2F6AB74E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9" w:type="dxa"/>
          </w:tcPr>
          <w:p w14:paraId="2C06F85D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84" w:type="dxa"/>
          </w:tcPr>
          <w:p w14:paraId="2272D723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197" w:type="dxa"/>
          </w:tcPr>
          <w:p w14:paraId="2AB41AE7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79" w:type="dxa"/>
          </w:tcPr>
          <w:p w14:paraId="5A78EACE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66" w:type="dxa"/>
          </w:tcPr>
          <w:p w14:paraId="6BD4C756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773" w:type="dxa"/>
          </w:tcPr>
          <w:p w14:paraId="5CF01AA9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56223" w:rsidRPr="00B33326" w14:paraId="52F0330C" w14:textId="77777777" w:rsidTr="000E3C11">
        <w:trPr>
          <w:trHeight w:val="1789"/>
        </w:trPr>
        <w:tc>
          <w:tcPr>
            <w:tcW w:w="1129" w:type="dxa"/>
          </w:tcPr>
          <w:p w14:paraId="2549BEC5" w14:textId="19285C7E" w:rsidR="00456223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8217</w:t>
            </w:r>
          </w:p>
          <w:p w14:paraId="4926DB1E" w14:textId="3C7107D8" w:rsidR="009944F2" w:rsidRPr="00B33326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8218</w:t>
            </w:r>
          </w:p>
        </w:tc>
        <w:tc>
          <w:tcPr>
            <w:tcW w:w="769" w:type="dxa"/>
          </w:tcPr>
          <w:p w14:paraId="72B0E830" w14:textId="4F6F2E80" w:rsidR="00456223" w:rsidRPr="00B33326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684" w:type="dxa"/>
          </w:tcPr>
          <w:p w14:paraId="07C86590" w14:textId="77777777" w:rsidR="00456223" w:rsidRPr="00B33326" w:rsidRDefault="0035352B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  <w:r w:rsidR="00FA5D10">
              <w:rPr>
                <w:color w:val="000000"/>
                <w:sz w:val="16"/>
                <w:szCs w:val="16"/>
              </w:rPr>
              <w:t>6.30, 464.44</w:t>
            </w:r>
          </w:p>
        </w:tc>
        <w:tc>
          <w:tcPr>
            <w:tcW w:w="1197" w:type="dxa"/>
          </w:tcPr>
          <w:p w14:paraId="2DECFCFC" w14:textId="77777777" w:rsidR="00456223" w:rsidRPr="00B33326" w:rsidRDefault="00456223" w:rsidP="00BC5BF4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>24.3.</w:t>
            </w:r>
            <w:r w:rsidR="00DB389F" w:rsidRPr="00B33326">
              <w:rPr>
                <w:color w:val="000000"/>
                <w:sz w:val="16"/>
                <w:szCs w:val="16"/>
              </w:rPr>
              <w:t>4.4.3</w:t>
            </w:r>
            <w:r w:rsidR="00FA5D10">
              <w:rPr>
                <w:color w:val="000000"/>
                <w:sz w:val="16"/>
                <w:szCs w:val="16"/>
              </w:rPr>
              <w:t xml:space="preserve">, </w:t>
            </w:r>
            <w:r w:rsidR="00767630" w:rsidRPr="00B33326">
              <w:rPr>
                <w:color w:val="000000"/>
                <w:sz w:val="16"/>
                <w:szCs w:val="16"/>
              </w:rPr>
              <w:t>24.3.9.8</w:t>
            </w:r>
          </w:p>
        </w:tc>
        <w:tc>
          <w:tcPr>
            <w:tcW w:w="2479" w:type="dxa"/>
          </w:tcPr>
          <w:p w14:paraId="7516949A" w14:textId="77777777" w:rsidR="00456223" w:rsidRDefault="00071E9B" w:rsidP="00BC5BF4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>BCC interleaver should be encoded as per legacy interleaver</w:t>
            </w:r>
            <w:r w:rsidR="00C6427A" w:rsidRPr="00B33326">
              <w:rPr>
                <w:color w:val="000000"/>
                <w:sz w:val="16"/>
                <w:szCs w:val="16"/>
              </w:rPr>
              <w:t xml:space="preserve"> (section 18.3.5.7) </w:t>
            </w:r>
            <w:r w:rsidRPr="00B33326">
              <w:rPr>
                <w:color w:val="000000"/>
                <w:sz w:val="16"/>
                <w:szCs w:val="16"/>
              </w:rPr>
              <w:t>or VHT</w:t>
            </w:r>
            <w:r w:rsidR="00C6427A" w:rsidRPr="00B33326">
              <w:rPr>
                <w:color w:val="000000"/>
                <w:sz w:val="16"/>
                <w:szCs w:val="16"/>
              </w:rPr>
              <w:t xml:space="preserve"> interleaver (section 22.3.10.8)</w:t>
            </w:r>
            <w:r w:rsidR="00767630" w:rsidRPr="00B33326">
              <w:rPr>
                <w:color w:val="000000"/>
                <w:sz w:val="16"/>
                <w:szCs w:val="16"/>
              </w:rPr>
              <w:t>?</w:t>
            </w:r>
          </w:p>
          <w:p w14:paraId="6FD872D6" w14:textId="77777777" w:rsidR="00BD5513" w:rsidRDefault="00BD5513" w:rsidP="00BC5BF4">
            <w:pPr>
              <w:rPr>
                <w:color w:val="000000"/>
                <w:sz w:val="16"/>
                <w:szCs w:val="16"/>
              </w:rPr>
            </w:pPr>
          </w:p>
          <w:p w14:paraId="77B227CF" w14:textId="55AB9801" w:rsidR="00BD5513" w:rsidRPr="00B33326" w:rsidRDefault="00BD5513" w:rsidP="00BC5BF4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>Section 24.3.4.4.3 and section 24.3.8.3.4 (points to cl</w:t>
            </w:r>
            <w:r>
              <w:rPr>
                <w:color w:val="000000"/>
                <w:sz w:val="16"/>
                <w:szCs w:val="16"/>
              </w:rPr>
              <w:t>a</w:t>
            </w:r>
            <w:r w:rsidRPr="00B33326">
              <w:rPr>
                <w:color w:val="000000"/>
                <w:sz w:val="16"/>
                <w:szCs w:val="16"/>
              </w:rPr>
              <w:t>use 24.3.9 which defines BCC interleaver in section 24.3.9.8) should specify identical interleaver encoding.</w:t>
            </w:r>
          </w:p>
        </w:tc>
        <w:tc>
          <w:tcPr>
            <w:tcW w:w="1966" w:type="dxa"/>
          </w:tcPr>
          <w:p w14:paraId="3222091B" w14:textId="77777777" w:rsidR="00BD5513" w:rsidRPr="00616817" w:rsidRDefault="00BD5513" w:rsidP="00BD5513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>Change “c)BCC interleaver: Interleave as described in 18.3.5.7 (Data interleaving).”</w:t>
            </w:r>
          </w:p>
          <w:p w14:paraId="5EC40D20" w14:textId="77777777" w:rsidR="00BD5513" w:rsidRPr="00616817" w:rsidRDefault="00BD5513" w:rsidP="00BD5513">
            <w:pPr>
              <w:rPr>
                <w:color w:val="FF0000"/>
                <w:sz w:val="16"/>
                <w:szCs w:val="16"/>
              </w:rPr>
            </w:pPr>
          </w:p>
          <w:p w14:paraId="223866EF" w14:textId="77777777" w:rsidR="00BD5513" w:rsidRPr="00616817" w:rsidRDefault="00BD5513" w:rsidP="00BD5513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>To</w:t>
            </w:r>
          </w:p>
          <w:p w14:paraId="68D19E49" w14:textId="77777777" w:rsidR="00BD5513" w:rsidRPr="00616817" w:rsidRDefault="00BD5513" w:rsidP="00BD5513">
            <w:pPr>
              <w:rPr>
                <w:b/>
                <w:color w:val="FF0000"/>
                <w:sz w:val="16"/>
                <w:szCs w:val="16"/>
              </w:rPr>
            </w:pPr>
          </w:p>
          <w:p w14:paraId="08AE2F5B" w14:textId="4CB250F4" w:rsidR="00456223" w:rsidRPr="00B33326" w:rsidRDefault="00BD5513" w:rsidP="00BD5513">
            <w:pPr>
              <w:rPr>
                <w:color w:val="000000"/>
                <w:sz w:val="16"/>
                <w:szCs w:val="16"/>
              </w:rPr>
            </w:pPr>
            <w:r w:rsidRPr="00616817">
              <w:rPr>
                <w:b/>
                <w:color w:val="FF0000"/>
                <w:sz w:val="16"/>
                <w:szCs w:val="16"/>
              </w:rPr>
              <w:t>“c)BCC interleaver: Interleave as described in 24.3.9.8 (BCC interleaver).</w:t>
            </w:r>
          </w:p>
        </w:tc>
        <w:tc>
          <w:tcPr>
            <w:tcW w:w="1773" w:type="dxa"/>
          </w:tcPr>
          <w:p w14:paraId="29BAC42F" w14:textId="4C0972A7" w:rsidR="0035352B" w:rsidRDefault="000B0D52" w:rsidP="00BC5BF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</w:t>
            </w:r>
            <w:r w:rsidR="00564CB3">
              <w:rPr>
                <w:color w:val="000000"/>
                <w:sz w:val="16"/>
                <w:szCs w:val="16"/>
              </w:rPr>
              <w:t>d</w:t>
            </w:r>
            <w:r w:rsidR="004F343B">
              <w:rPr>
                <w:b/>
                <w:color w:val="000000"/>
                <w:sz w:val="16"/>
                <w:szCs w:val="16"/>
              </w:rPr>
              <w:t>.</w:t>
            </w:r>
          </w:p>
          <w:p w14:paraId="7D050D85" w14:textId="77777777" w:rsidR="000B0D52" w:rsidRDefault="000B0D52" w:rsidP="00BC5BF4">
            <w:pPr>
              <w:rPr>
                <w:b/>
                <w:color w:val="000000"/>
                <w:sz w:val="16"/>
                <w:szCs w:val="16"/>
              </w:rPr>
            </w:pPr>
          </w:p>
          <w:p w14:paraId="45E4AE56" w14:textId="3C528402" w:rsidR="000B0D52" w:rsidRDefault="000B0D52" w:rsidP="000B0D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Instruction to Editor: please apply the proposed changes highlighted on Page 6 of doc. IEEE-802.11-15-1491r0</w:t>
            </w:r>
          </w:p>
          <w:p w14:paraId="70359709" w14:textId="343A1327" w:rsidR="000B0D52" w:rsidRPr="000E3C11" w:rsidRDefault="000B0D52" w:rsidP="00BC5BF4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63E33A16" w14:textId="77777777" w:rsidR="00456223" w:rsidRDefault="00456223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1F3838F5" w14:textId="77777777" w:rsidR="00F56CE8" w:rsidRDefault="00F56CE8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4AEDD61C" w14:textId="77777777" w:rsidR="00F56CE8" w:rsidRDefault="00F56CE8" w:rsidP="00EA4E04">
      <w:pPr>
        <w:pStyle w:val="Default"/>
        <w:rPr>
          <w:b/>
        </w:rPr>
      </w:pPr>
      <w:r>
        <w:rPr>
          <w:b/>
        </w:rPr>
        <w:t>Discussion</w:t>
      </w:r>
      <w:r w:rsidRPr="00F56CE8">
        <w:rPr>
          <w:b/>
        </w:rPr>
        <w:t>:</w:t>
      </w:r>
    </w:p>
    <w:p w14:paraId="0FF57C05" w14:textId="03E299B8" w:rsidR="00834C9F" w:rsidRPr="00834C9F" w:rsidRDefault="00834C9F" w:rsidP="00834C9F">
      <w:pPr>
        <w:pStyle w:val="Default"/>
        <w:jc w:val="both"/>
        <w:rPr>
          <w:b/>
          <w:sz w:val="28"/>
          <w:szCs w:val="28"/>
        </w:rPr>
      </w:pPr>
      <w:r w:rsidRPr="00B33326">
        <w:rPr>
          <w:rStyle w:val="SC13303254"/>
          <w:sz w:val="24"/>
          <w:szCs w:val="24"/>
        </w:rPr>
        <w:t>We realize that for Nss = 1, legacy interleaver is a special case of VHT interleaver with N_ROW = 3 and N_COL = 16</w:t>
      </w:r>
      <w:r>
        <w:rPr>
          <w:rStyle w:val="SC13303254"/>
          <w:sz w:val="24"/>
          <w:szCs w:val="24"/>
        </w:rPr>
        <w:t xml:space="preserve"> (described in 18.3.5.7 and 22.3.10.8)</w:t>
      </w:r>
      <w:r w:rsidRPr="00B33326">
        <w:rPr>
          <w:rStyle w:val="SC13303254"/>
          <w:sz w:val="24"/>
          <w:szCs w:val="24"/>
        </w:rPr>
        <w:t xml:space="preserve">. </w:t>
      </w:r>
      <w:r>
        <w:rPr>
          <w:rStyle w:val="SC13303254"/>
          <w:sz w:val="24"/>
          <w:szCs w:val="24"/>
        </w:rPr>
        <w:t>However,</w:t>
      </w:r>
      <w:r w:rsidRPr="00B33326">
        <w:rPr>
          <w:rStyle w:val="SC13303254"/>
          <w:sz w:val="24"/>
          <w:szCs w:val="24"/>
        </w:rPr>
        <w:t xml:space="preserve"> Table 24-20 specifies N_ROW and N_COL specifically for 1 MHz interleaver encoding which is not equal to the one specified for VHT</w:t>
      </w:r>
      <w:r>
        <w:rPr>
          <w:rStyle w:val="SC13303254"/>
          <w:sz w:val="24"/>
          <w:szCs w:val="24"/>
        </w:rPr>
        <w:t xml:space="preserve">, hence the section </w:t>
      </w:r>
      <w:r w:rsidRPr="002658DA">
        <w:rPr>
          <w:rStyle w:val="SC13303254"/>
          <w:sz w:val="24"/>
          <w:szCs w:val="24"/>
        </w:rPr>
        <w:t>24.3.4.4.3 Construction of 1 MHz SIG</w:t>
      </w:r>
      <w:r>
        <w:rPr>
          <w:rStyle w:val="SC13303254"/>
          <w:sz w:val="24"/>
          <w:szCs w:val="24"/>
        </w:rPr>
        <w:t xml:space="preserve"> should reference this section (24.3.9.8) containing Table 24-20 instead of 18.3.5.7.</w:t>
      </w:r>
    </w:p>
    <w:p w14:paraId="57A37567" w14:textId="77777777" w:rsidR="00834C9F" w:rsidRPr="00F56CE8" w:rsidRDefault="00834C9F" w:rsidP="00EA4E04">
      <w:pPr>
        <w:pStyle w:val="Default"/>
        <w:rPr>
          <w:b/>
        </w:rPr>
      </w:pPr>
    </w:p>
    <w:p w14:paraId="213BD879" w14:textId="77777777" w:rsidR="00610DC8" w:rsidRPr="00B33326" w:rsidRDefault="00610DC8" w:rsidP="00B33326">
      <w:pPr>
        <w:pStyle w:val="Default"/>
        <w:jc w:val="both"/>
        <w:rPr>
          <w:b/>
          <w:sz w:val="28"/>
          <w:szCs w:val="28"/>
        </w:rPr>
      </w:pPr>
      <w:r w:rsidRPr="00B33326">
        <w:rPr>
          <w:b/>
          <w:sz w:val="28"/>
          <w:szCs w:val="28"/>
        </w:rPr>
        <w:t>24.3.4.4.3 Construction of 1 MHz SIG</w:t>
      </w:r>
    </w:p>
    <w:p w14:paraId="0FEC6DCE" w14:textId="77777777" w:rsidR="00610DC8" w:rsidRPr="00610DC8" w:rsidRDefault="00610DC8" w:rsidP="00610DC8">
      <w:pPr>
        <w:pStyle w:val="Default"/>
        <w:rPr>
          <w:b/>
        </w:rPr>
      </w:pPr>
    </w:p>
    <w:p w14:paraId="7C3D3520" w14:textId="77777777" w:rsidR="00610DC8" w:rsidRPr="00B33326" w:rsidRDefault="00610DC8" w:rsidP="00C51E9E">
      <w:pPr>
        <w:pStyle w:val="Default"/>
        <w:jc w:val="both"/>
        <w:rPr>
          <w:b/>
        </w:rPr>
      </w:pPr>
      <w:r w:rsidRPr="00B33326">
        <w:rPr>
          <w:rStyle w:val="SC13303254"/>
          <w:sz w:val="24"/>
          <w:szCs w:val="24"/>
        </w:rPr>
        <w:t xml:space="preserve">a) Obtain the STBC, NUM_STS, GI_TYPE, FEC_CODING, MCS, SMOOTHING, LENGTH, AGGREGATION, RESPONSE_INDICATION, NDP_INDICATION and DOPPLER from the TXVECTOR. Add the reserved bits, append the calculated 4 bit CRC, then append the </w:t>
      </w:r>
      <w:r w:rsidRPr="00B33326">
        <w:rPr>
          <w:rStyle w:val="SC13303254"/>
          <w:i/>
          <w:iCs/>
          <w:sz w:val="24"/>
          <w:szCs w:val="24"/>
        </w:rPr>
        <w:t>N</w:t>
      </w:r>
      <w:r w:rsidRPr="00B33326">
        <w:rPr>
          <w:rStyle w:val="SC13303240"/>
          <w:sz w:val="24"/>
          <w:szCs w:val="24"/>
        </w:rPr>
        <w:t xml:space="preserve">tail </w:t>
      </w:r>
      <w:r w:rsidRPr="00B33326">
        <w:rPr>
          <w:rStyle w:val="SC13303254"/>
          <w:sz w:val="24"/>
          <w:szCs w:val="24"/>
        </w:rPr>
        <w:t xml:space="preserve">tail bits </w:t>
      </w:r>
      <w:r w:rsidRPr="00EB341F">
        <w:rPr>
          <w:rStyle w:val="SC13303254"/>
          <w:b/>
          <w:sz w:val="24"/>
          <w:szCs w:val="24"/>
        </w:rPr>
        <w:t>as shown in 24.3.8.3.4 (SIG definition).</w:t>
      </w:r>
      <w:r w:rsidRPr="00B33326">
        <w:rPr>
          <w:rStyle w:val="SC13303254"/>
          <w:sz w:val="24"/>
          <w:szCs w:val="24"/>
        </w:rPr>
        <w:t xml:space="preserve"> This operation gives as a result 36 uncoded bits.</w:t>
      </w:r>
    </w:p>
    <w:p w14:paraId="532BFCCB" w14:textId="0C2A7683" w:rsidR="00610DC8" w:rsidRPr="00B33326" w:rsidRDefault="00610DC8" w:rsidP="00C51E9E">
      <w:pPr>
        <w:pStyle w:val="SP13139300"/>
        <w:spacing w:before="480" w:after="240"/>
        <w:jc w:val="both"/>
        <w:rPr>
          <w:rStyle w:val="SC13303254"/>
          <w:sz w:val="24"/>
          <w:szCs w:val="24"/>
        </w:rPr>
      </w:pPr>
      <w:r w:rsidRPr="00B33326">
        <w:rPr>
          <w:rStyle w:val="SC13303254"/>
          <w:sz w:val="24"/>
          <w:szCs w:val="24"/>
        </w:rPr>
        <w:t xml:space="preserve">c) BCC interleaver: Interleave as described in </w:t>
      </w:r>
      <w:r w:rsidRPr="000B0D52">
        <w:rPr>
          <w:rStyle w:val="SC13303254"/>
          <w:b/>
          <w:strike/>
          <w:sz w:val="24"/>
          <w:szCs w:val="24"/>
          <w:highlight w:val="yellow"/>
        </w:rPr>
        <w:t xml:space="preserve">18.3.5.7 </w:t>
      </w:r>
      <w:r w:rsidRPr="000B0D52">
        <w:rPr>
          <w:rStyle w:val="SC13303254"/>
          <w:strike/>
          <w:sz w:val="24"/>
          <w:szCs w:val="24"/>
          <w:highlight w:val="yellow"/>
        </w:rPr>
        <w:t>(Data interleaving)</w:t>
      </w:r>
      <w:r w:rsidR="000B0D52" w:rsidRPr="000B0D52">
        <w:rPr>
          <w:b/>
          <w:strike/>
          <w:color w:val="FF0000"/>
          <w:sz w:val="16"/>
          <w:szCs w:val="16"/>
          <w:lang w:val="en-GB" w:eastAsia="en-US"/>
        </w:rPr>
        <w:t xml:space="preserve"> </w:t>
      </w:r>
      <w:r w:rsidR="000B0D52" w:rsidRPr="000B0D52">
        <w:rPr>
          <w:b/>
          <w:color w:val="000000"/>
          <w:highlight w:val="yellow"/>
          <w:lang w:val="en-GB"/>
        </w:rPr>
        <w:t>24.3.9.8 (BCC interleaver)</w:t>
      </w:r>
      <w:r w:rsidRPr="00B33326">
        <w:rPr>
          <w:rStyle w:val="SC13303254"/>
          <w:sz w:val="24"/>
          <w:szCs w:val="24"/>
        </w:rPr>
        <w:t>.</w:t>
      </w:r>
    </w:p>
    <w:p w14:paraId="598DCE70" w14:textId="77777777" w:rsidR="00C54D68" w:rsidRPr="00B33326" w:rsidRDefault="00C54D68" w:rsidP="00B33326">
      <w:pPr>
        <w:pStyle w:val="Default"/>
        <w:jc w:val="both"/>
        <w:rPr>
          <w:b/>
          <w:sz w:val="28"/>
          <w:szCs w:val="28"/>
        </w:rPr>
      </w:pPr>
      <w:r w:rsidRPr="00B33326">
        <w:rPr>
          <w:b/>
          <w:sz w:val="28"/>
          <w:szCs w:val="28"/>
        </w:rPr>
        <w:lastRenderedPageBreak/>
        <w:t>24.3.8.3.4 SIG definition</w:t>
      </w:r>
    </w:p>
    <w:p w14:paraId="30357E99" w14:textId="77777777" w:rsidR="00C54D68" w:rsidRPr="00B33326" w:rsidRDefault="00C54D68" w:rsidP="00B33326">
      <w:pPr>
        <w:pStyle w:val="Default"/>
        <w:jc w:val="both"/>
        <w:rPr>
          <w:b/>
          <w:sz w:val="28"/>
          <w:szCs w:val="28"/>
        </w:rPr>
      </w:pPr>
    </w:p>
    <w:p w14:paraId="0F467A3E" w14:textId="77777777" w:rsidR="00C54D68" w:rsidRPr="00EB341F" w:rsidRDefault="00C54D68" w:rsidP="00C51E9E">
      <w:pPr>
        <w:pStyle w:val="Default"/>
        <w:jc w:val="both"/>
        <w:rPr>
          <w:rStyle w:val="SC13303254"/>
          <w:b/>
          <w:sz w:val="24"/>
          <w:szCs w:val="24"/>
        </w:rPr>
      </w:pPr>
      <w:r w:rsidRPr="00B33326">
        <w:rPr>
          <w:rStyle w:val="SC13303254"/>
          <w:sz w:val="24"/>
          <w:szCs w:val="24"/>
        </w:rPr>
        <w:t xml:space="preserve">The SIG field of S1G_1M is composed of six OFDM symbols, SIG-1 ~ SIG-6, each containing 6 data bits, as shown in Table 24-18 (Fields in the SIG field of S1G_1M PPDU). SIG-1 is transmitted first and SIG-6 is the last. The SIG field symbols shall be BCC encoded at rate, R = 1/2, and repeated two times for the encoded bits within each OFDM symbol, interleaved, mapped to a BPSK constellation, and have pilots inserted, following the steps for MCS10 transmission flow described in </w:t>
      </w:r>
      <w:r w:rsidRPr="00EB341F">
        <w:rPr>
          <w:rStyle w:val="SC13303254"/>
          <w:b/>
          <w:sz w:val="24"/>
          <w:szCs w:val="24"/>
        </w:rPr>
        <w:t>Clause 24.3.9 (Data field).</w:t>
      </w:r>
    </w:p>
    <w:p w14:paraId="1DCC5B04" w14:textId="77777777" w:rsidR="00C54D68" w:rsidRDefault="00C54D68" w:rsidP="00C54D68">
      <w:pPr>
        <w:pStyle w:val="Default"/>
        <w:rPr>
          <w:rStyle w:val="SC13303254"/>
        </w:rPr>
      </w:pPr>
    </w:p>
    <w:p w14:paraId="43CC6EA9" w14:textId="77777777" w:rsidR="00C54D68" w:rsidRPr="00B33326" w:rsidRDefault="00C54D68" w:rsidP="00C54D68">
      <w:pPr>
        <w:pStyle w:val="Default"/>
        <w:rPr>
          <w:b/>
          <w:sz w:val="28"/>
          <w:szCs w:val="28"/>
        </w:rPr>
      </w:pPr>
      <w:r w:rsidRPr="00B33326">
        <w:rPr>
          <w:b/>
          <w:sz w:val="28"/>
          <w:szCs w:val="28"/>
        </w:rPr>
        <w:t>24.3.9 Data field</w:t>
      </w:r>
    </w:p>
    <w:p w14:paraId="14BE2ACE" w14:textId="77777777" w:rsidR="00C51E9E" w:rsidRPr="00B33326" w:rsidRDefault="00C54D68" w:rsidP="00C51E9E">
      <w:pPr>
        <w:pStyle w:val="Default"/>
        <w:rPr>
          <w:b/>
          <w:sz w:val="28"/>
          <w:szCs w:val="28"/>
        </w:rPr>
      </w:pPr>
      <w:r w:rsidRPr="00B33326">
        <w:rPr>
          <w:b/>
          <w:sz w:val="28"/>
          <w:szCs w:val="28"/>
        </w:rPr>
        <w:t>24.3.9.8 BCC Interleaver</w:t>
      </w:r>
    </w:p>
    <w:p w14:paraId="5E7CD968" w14:textId="77777777" w:rsidR="00C51E9E" w:rsidRDefault="00C51E9E" w:rsidP="00C51E9E">
      <w:pPr>
        <w:pStyle w:val="Default"/>
        <w:rPr>
          <w:b/>
        </w:rPr>
      </w:pPr>
    </w:p>
    <w:p w14:paraId="76AD49F0" w14:textId="77777777" w:rsidR="00C54D68" w:rsidRPr="00B33326" w:rsidRDefault="00C54D68" w:rsidP="00C51E9E">
      <w:pPr>
        <w:pStyle w:val="Default"/>
        <w:jc w:val="both"/>
        <w:rPr>
          <w:b/>
        </w:rPr>
      </w:pPr>
      <w:r w:rsidRPr="00B33326">
        <w:rPr>
          <w:rStyle w:val="SC13303254"/>
          <w:sz w:val="24"/>
          <w:szCs w:val="24"/>
        </w:rPr>
        <w:t xml:space="preserve">The BCC interleaver for S1G 2 MHz, 4 MHz, 8 MHz and 16 MHz PPDUs are the same as those defined for 20 MHz, 40 MHz, 80 MHz, and 160 MHz PPDUs respectively as specified in </w:t>
      </w:r>
      <w:r w:rsidRPr="00EB341F">
        <w:rPr>
          <w:rStyle w:val="SC13303254"/>
          <w:b/>
          <w:sz w:val="24"/>
          <w:szCs w:val="24"/>
        </w:rPr>
        <w:t>22.3.10.8</w:t>
      </w:r>
      <w:r w:rsidRPr="00B33326">
        <w:rPr>
          <w:rStyle w:val="SC13303254"/>
          <w:sz w:val="24"/>
          <w:szCs w:val="24"/>
        </w:rPr>
        <w:t xml:space="preserve"> (BCC interleaver).</w:t>
      </w:r>
    </w:p>
    <w:p w14:paraId="70FA7040" w14:textId="77777777" w:rsidR="00C54D68" w:rsidRPr="00EB341F" w:rsidRDefault="00C54D68" w:rsidP="00C51E9E">
      <w:pPr>
        <w:pStyle w:val="Default"/>
        <w:jc w:val="both"/>
        <w:rPr>
          <w:rStyle w:val="SC13303254"/>
          <w:b/>
          <w:sz w:val="24"/>
          <w:szCs w:val="24"/>
        </w:rPr>
      </w:pPr>
      <w:r w:rsidRPr="00EB341F">
        <w:rPr>
          <w:rStyle w:val="SC13303254"/>
          <w:b/>
          <w:sz w:val="24"/>
          <w:szCs w:val="24"/>
        </w:rPr>
        <w:t>For S1G_1M PPDU, the interleaver parameters are defined by Table 24-20 (Number of rows and columns in the interleaver for 1 MHz).</w:t>
      </w:r>
    </w:p>
    <w:p w14:paraId="52B12F06" w14:textId="77777777" w:rsidR="00C54D68" w:rsidRDefault="00C54D68" w:rsidP="00C54D68">
      <w:pPr>
        <w:pStyle w:val="Default"/>
        <w:rPr>
          <w:rStyle w:val="SC13303254"/>
        </w:rPr>
      </w:pPr>
    </w:p>
    <w:p w14:paraId="7265E90B" w14:textId="77777777" w:rsidR="00C54D68" w:rsidRDefault="00C51E9E" w:rsidP="00C51E9E">
      <w:pPr>
        <w:pStyle w:val="Default"/>
        <w:jc w:val="center"/>
        <w:rPr>
          <w:rStyle w:val="SC13303254"/>
        </w:rPr>
      </w:pPr>
      <w:r>
        <w:rPr>
          <w:noProof/>
          <w:sz w:val="20"/>
          <w:szCs w:val="20"/>
        </w:rPr>
        <w:drawing>
          <wp:inline distT="0" distB="0" distL="0" distR="0" wp14:anchorId="2E3BEE49" wp14:editId="4C312443">
            <wp:extent cx="5102860" cy="20300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1B790" w14:textId="77777777" w:rsidR="002658DA" w:rsidRDefault="002658DA" w:rsidP="00C51E9E">
      <w:pPr>
        <w:pStyle w:val="Default"/>
        <w:jc w:val="both"/>
        <w:rPr>
          <w:rStyle w:val="SC13303254"/>
          <w:sz w:val="24"/>
          <w:szCs w:val="24"/>
        </w:rPr>
      </w:pPr>
    </w:p>
    <w:p w14:paraId="4AAA5277" w14:textId="2EB15CC6" w:rsidR="00C54D68" w:rsidRDefault="00C54D68" w:rsidP="00C51E9E">
      <w:pPr>
        <w:pStyle w:val="Default"/>
        <w:jc w:val="both"/>
        <w:rPr>
          <w:rStyle w:val="SC13303254"/>
          <w:sz w:val="24"/>
          <w:szCs w:val="24"/>
        </w:rPr>
      </w:pPr>
    </w:p>
    <w:p w14:paraId="032A88A9" w14:textId="77777777" w:rsidR="00E14D52" w:rsidRDefault="00E14D52" w:rsidP="00C51E9E">
      <w:pPr>
        <w:pStyle w:val="Default"/>
        <w:jc w:val="both"/>
        <w:rPr>
          <w:rStyle w:val="SC13303254"/>
          <w:sz w:val="24"/>
          <w:szCs w:val="24"/>
        </w:rPr>
      </w:pPr>
    </w:p>
    <w:p w14:paraId="11C95E50" w14:textId="77777777" w:rsidR="00E14D52" w:rsidRDefault="00E14D52" w:rsidP="00C51E9E">
      <w:pPr>
        <w:pStyle w:val="Default"/>
        <w:jc w:val="both"/>
        <w:rPr>
          <w:rStyle w:val="SC13303254"/>
          <w:sz w:val="24"/>
          <w:szCs w:val="24"/>
        </w:rPr>
      </w:pPr>
    </w:p>
    <w:p w14:paraId="04006BE6" w14:textId="77777777" w:rsidR="00777D59" w:rsidRDefault="00777D59" w:rsidP="00D27451">
      <w:pPr>
        <w:spacing w:line="360" w:lineRule="auto"/>
        <w:jc w:val="both"/>
        <w:rPr>
          <w:sz w:val="24"/>
          <w:szCs w:val="24"/>
        </w:rPr>
      </w:pPr>
    </w:p>
    <w:sectPr w:rsidR="00777D59" w:rsidSect="00996772">
      <w:headerReference w:type="default" r:id="rId19"/>
      <w:footerReference w:type="default" r:id="rId2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CCE5" w14:textId="77777777" w:rsidR="008023B8" w:rsidRDefault="008023B8">
      <w:r>
        <w:separator/>
      </w:r>
    </w:p>
  </w:endnote>
  <w:endnote w:type="continuationSeparator" w:id="0">
    <w:p w14:paraId="685B5747" w14:textId="77777777" w:rsidR="008023B8" w:rsidRDefault="0080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B7DB" w14:textId="1628A253" w:rsidR="002A2F8B" w:rsidRDefault="003D31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2F8B">
        <w:t>Submission</w:t>
      </w:r>
    </w:fldSimple>
    <w:r w:rsidR="002A2F8B">
      <w:tab/>
      <w:t xml:space="preserve">page </w:t>
    </w:r>
    <w:r w:rsidR="002A2F8B">
      <w:fldChar w:fldCharType="begin"/>
    </w:r>
    <w:r w:rsidR="002A2F8B">
      <w:instrText xml:space="preserve">page </w:instrText>
    </w:r>
    <w:r w:rsidR="002A2F8B">
      <w:fldChar w:fldCharType="separate"/>
    </w:r>
    <w:r w:rsidR="005B6357">
      <w:rPr>
        <w:noProof/>
      </w:rPr>
      <w:t>7</w:t>
    </w:r>
    <w:r w:rsidR="002A2F8B">
      <w:rPr>
        <w:noProof/>
      </w:rPr>
      <w:fldChar w:fldCharType="end"/>
    </w:r>
    <w:r w:rsidR="002A2F8B">
      <w:tab/>
    </w:r>
    <w:r w:rsidR="009944F2">
      <w:rPr>
        <w:lang w:eastAsia="ko-KR"/>
      </w:rPr>
      <w:t>Eugene Baik</w:t>
    </w:r>
    <w:r w:rsidR="002A2F8B">
      <w:rPr>
        <w:lang w:eastAsia="ko-KR"/>
      </w:rPr>
      <w:t xml:space="preserve">, </w:t>
    </w:r>
    <w:r w:rsidR="00F64FB0">
      <w:rPr>
        <w:lang w:eastAsia="ko-KR"/>
      </w:rPr>
      <w:t>Qualcomm</w:t>
    </w:r>
    <w:r w:rsidR="002A2F8B">
      <w:rPr>
        <w:lang w:eastAsia="ko-KR"/>
      </w:rPr>
      <w:t xml:space="preserve"> Inc.</w:t>
    </w:r>
  </w:p>
  <w:p w14:paraId="09A63F21" w14:textId="77777777" w:rsidR="002A2F8B" w:rsidRDefault="002A2F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D4D5A" w14:textId="77777777" w:rsidR="008023B8" w:rsidRDefault="008023B8">
      <w:r>
        <w:separator/>
      </w:r>
    </w:p>
  </w:footnote>
  <w:footnote w:type="continuationSeparator" w:id="0">
    <w:p w14:paraId="6623E028" w14:textId="77777777" w:rsidR="008023B8" w:rsidRDefault="0080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B5A4" w14:textId="0CCDFDBB" w:rsidR="002A2F8B" w:rsidRDefault="005A6D8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Dec.</w:t>
    </w:r>
    <w:r w:rsidR="002A2F8B">
      <w:rPr>
        <w:lang w:eastAsia="ko-KR"/>
      </w:rPr>
      <w:t xml:space="preserve"> </w:t>
    </w:r>
    <w:r w:rsidR="002A2F8B">
      <w:t>2015</w:t>
    </w:r>
    <w:r w:rsidR="002A2F8B">
      <w:tab/>
    </w:r>
    <w:r w:rsidR="002A2F8B">
      <w:tab/>
    </w:r>
    <w:r>
      <w:t xml:space="preserve">doc.: </w:t>
    </w:r>
    <w:r w:rsidR="009944F2">
      <w:t>IEEE 802.11-15/1491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A7AAF"/>
    <w:multiLevelType w:val="hybridMultilevel"/>
    <w:tmpl w:val="D72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720"/>
    <w:multiLevelType w:val="hybridMultilevel"/>
    <w:tmpl w:val="80EA1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04B"/>
    <w:multiLevelType w:val="multilevel"/>
    <w:tmpl w:val="C8B6AD0C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C961B7"/>
    <w:multiLevelType w:val="hybridMultilevel"/>
    <w:tmpl w:val="AC6A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788"/>
    <w:multiLevelType w:val="hybridMultilevel"/>
    <w:tmpl w:val="1EDE9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01451A8"/>
    <w:multiLevelType w:val="hybridMultilevel"/>
    <w:tmpl w:val="AB96219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312100F3"/>
    <w:multiLevelType w:val="hybridMultilevel"/>
    <w:tmpl w:val="3548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B950A9"/>
    <w:multiLevelType w:val="hybridMultilevel"/>
    <w:tmpl w:val="5DB09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E7164B"/>
    <w:multiLevelType w:val="hybridMultilevel"/>
    <w:tmpl w:val="DBC2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4"/>
  </w:num>
  <w:num w:numId="7">
    <w:abstractNumId w:val="15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6"/>
  </w:num>
  <w:num w:numId="42">
    <w:abstractNumId w:val="2"/>
  </w:num>
  <w:num w:numId="43">
    <w:abstractNumId w:val="3"/>
  </w:num>
  <w:num w:numId="44">
    <w:abstractNumId w:val="17"/>
  </w:num>
  <w:num w:numId="45">
    <w:abstractNumId w:val="9"/>
  </w:num>
  <w:num w:numId="46">
    <w:abstractNumId w:val="5"/>
  </w:num>
  <w:num w:numId="47">
    <w:abstractNumId w:val="1"/>
  </w:num>
  <w:num w:numId="48">
    <w:abstractNumId w:val="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42FC"/>
    <w:rsid w:val="0006732A"/>
    <w:rsid w:val="00071E9B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874C3"/>
    <w:rsid w:val="00090640"/>
    <w:rsid w:val="00092971"/>
    <w:rsid w:val="00092AC6"/>
    <w:rsid w:val="00094ADE"/>
    <w:rsid w:val="00094FFA"/>
    <w:rsid w:val="000B0D52"/>
    <w:rsid w:val="000C4DB3"/>
    <w:rsid w:val="000C64D7"/>
    <w:rsid w:val="000C6A30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2A66"/>
    <w:rsid w:val="000E3C11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2F29"/>
    <w:rsid w:val="0014485F"/>
    <w:rsid w:val="001448D8"/>
    <w:rsid w:val="001450BB"/>
    <w:rsid w:val="001459E7"/>
    <w:rsid w:val="00146BBC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3E6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0794"/>
    <w:rsid w:val="0022139A"/>
    <w:rsid w:val="00222D38"/>
    <w:rsid w:val="002239F2"/>
    <w:rsid w:val="0022465C"/>
    <w:rsid w:val="00225508"/>
    <w:rsid w:val="00225570"/>
    <w:rsid w:val="002323FE"/>
    <w:rsid w:val="00232C31"/>
    <w:rsid w:val="00234C13"/>
    <w:rsid w:val="002369FD"/>
    <w:rsid w:val="00236A7E"/>
    <w:rsid w:val="0023760F"/>
    <w:rsid w:val="00237985"/>
    <w:rsid w:val="00240895"/>
    <w:rsid w:val="0024158C"/>
    <w:rsid w:val="00241AD7"/>
    <w:rsid w:val="00244372"/>
    <w:rsid w:val="002470AC"/>
    <w:rsid w:val="0024720B"/>
    <w:rsid w:val="002505D1"/>
    <w:rsid w:val="00252D47"/>
    <w:rsid w:val="00254298"/>
    <w:rsid w:val="00255A8B"/>
    <w:rsid w:val="00262764"/>
    <w:rsid w:val="00263092"/>
    <w:rsid w:val="002658DA"/>
    <w:rsid w:val="002662A5"/>
    <w:rsid w:val="00273257"/>
    <w:rsid w:val="0028087B"/>
    <w:rsid w:val="00280918"/>
    <w:rsid w:val="00281A5D"/>
    <w:rsid w:val="00282053"/>
    <w:rsid w:val="00284C5E"/>
    <w:rsid w:val="002859BD"/>
    <w:rsid w:val="00291883"/>
    <w:rsid w:val="00291A10"/>
    <w:rsid w:val="00292483"/>
    <w:rsid w:val="00294B37"/>
    <w:rsid w:val="00297F3F"/>
    <w:rsid w:val="002A195C"/>
    <w:rsid w:val="002A2F8B"/>
    <w:rsid w:val="002A4157"/>
    <w:rsid w:val="002A4A61"/>
    <w:rsid w:val="002A4C48"/>
    <w:rsid w:val="002A71D9"/>
    <w:rsid w:val="002B722F"/>
    <w:rsid w:val="002C6B4F"/>
    <w:rsid w:val="002C6CFB"/>
    <w:rsid w:val="002C72E1"/>
    <w:rsid w:val="002D001B"/>
    <w:rsid w:val="002D1D40"/>
    <w:rsid w:val="002D31AF"/>
    <w:rsid w:val="002D518F"/>
    <w:rsid w:val="002D7527"/>
    <w:rsid w:val="002D7ED5"/>
    <w:rsid w:val="002E1B18"/>
    <w:rsid w:val="002E204E"/>
    <w:rsid w:val="002E41A6"/>
    <w:rsid w:val="002E6FF6"/>
    <w:rsid w:val="002E7548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5352B"/>
    <w:rsid w:val="00360C87"/>
    <w:rsid w:val="00360D37"/>
    <w:rsid w:val="00362C5B"/>
    <w:rsid w:val="00365E67"/>
    <w:rsid w:val="00366AF0"/>
    <w:rsid w:val="003713CA"/>
    <w:rsid w:val="003729FC"/>
    <w:rsid w:val="00372FCA"/>
    <w:rsid w:val="00375207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4C8E"/>
    <w:rsid w:val="00395A50"/>
    <w:rsid w:val="0039787F"/>
    <w:rsid w:val="00397999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76BD"/>
    <w:rsid w:val="003C1F37"/>
    <w:rsid w:val="003C2B82"/>
    <w:rsid w:val="003C47D1"/>
    <w:rsid w:val="003C58AE"/>
    <w:rsid w:val="003C74FF"/>
    <w:rsid w:val="003D1D90"/>
    <w:rsid w:val="003D26A5"/>
    <w:rsid w:val="003D313F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3C35"/>
    <w:rsid w:val="00404076"/>
    <w:rsid w:val="004051EE"/>
    <w:rsid w:val="00407C5B"/>
    <w:rsid w:val="00410704"/>
    <w:rsid w:val="00414151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457D5"/>
    <w:rsid w:val="004473FF"/>
    <w:rsid w:val="004507E7"/>
    <w:rsid w:val="00450CC0"/>
    <w:rsid w:val="00451FBF"/>
    <w:rsid w:val="00455541"/>
    <w:rsid w:val="00456223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A5CA1"/>
    <w:rsid w:val="004A7671"/>
    <w:rsid w:val="004B2117"/>
    <w:rsid w:val="004B3947"/>
    <w:rsid w:val="004B493F"/>
    <w:rsid w:val="004B7780"/>
    <w:rsid w:val="004C0F0A"/>
    <w:rsid w:val="004C13EF"/>
    <w:rsid w:val="004C2431"/>
    <w:rsid w:val="004C3C2A"/>
    <w:rsid w:val="004C5354"/>
    <w:rsid w:val="004C7CE0"/>
    <w:rsid w:val="004D03A1"/>
    <w:rsid w:val="004D071D"/>
    <w:rsid w:val="004D2D75"/>
    <w:rsid w:val="004D6BE8"/>
    <w:rsid w:val="004D7188"/>
    <w:rsid w:val="004E0209"/>
    <w:rsid w:val="004E2191"/>
    <w:rsid w:val="004E46DF"/>
    <w:rsid w:val="004E49B9"/>
    <w:rsid w:val="004E4B5B"/>
    <w:rsid w:val="004E50B6"/>
    <w:rsid w:val="004F0CB7"/>
    <w:rsid w:val="004F343B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6E6B"/>
    <w:rsid w:val="00527489"/>
    <w:rsid w:val="00527BB3"/>
    <w:rsid w:val="00531734"/>
    <w:rsid w:val="0053254A"/>
    <w:rsid w:val="00536278"/>
    <w:rsid w:val="0054235E"/>
    <w:rsid w:val="0054425D"/>
    <w:rsid w:val="0055459B"/>
    <w:rsid w:val="00554995"/>
    <w:rsid w:val="00554EEF"/>
    <w:rsid w:val="00563B85"/>
    <w:rsid w:val="00564CB3"/>
    <w:rsid w:val="00567934"/>
    <w:rsid w:val="005702B6"/>
    <w:rsid w:val="005703A1"/>
    <w:rsid w:val="00571574"/>
    <w:rsid w:val="00571583"/>
    <w:rsid w:val="00572E7A"/>
    <w:rsid w:val="005737ED"/>
    <w:rsid w:val="00583212"/>
    <w:rsid w:val="005838FC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A6D8F"/>
    <w:rsid w:val="005B151D"/>
    <w:rsid w:val="005B1D73"/>
    <w:rsid w:val="005B31EA"/>
    <w:rsid w:val="005B34A6"/>
    <w:rsid w:val="005B6357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6C87"/>
    <w:rsid w:val="005E768D"/>
    <w:rsid w:val="005F19DD"/>
    <w:rsid w:val="005F4751"/>
    <w:rsid w:val="005F4AD8"/>
    <w:rsid w:val="005F5ADA"/>
    <w:rsid w:val="005F695C"/>
    <w:rsid w:val="005F71B8"/>
    <w:rsid w:val="00600A10"/>
    <w:rsid w:val="006018F1"/>
    <w:rsid w:val="00601E21"/>
    <w:rsid w:val="00605B9E"/>
    <w:rsid w:val="00610293"/>
    <w:rsid w:val="00610DC8"/>
    <w:rsid w:val="00615E8C"/>
    <w:rsid w:val="00616817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221A"/>
    <w:rsid w:val="00644E29"/>
    <w:rsid w:val="00651050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513B"/>
    <w:rsid w:val="006976B8"/>
    <w:rsid w:val="006A0B4E"/>
    <w:rsid w:val="006A3A0E"/>
    <w:rsid w:val="006A3EB3"/>
    <w:rsid w:val="006A503E"/>
    <w:rsid w:val="006A59BC"/>
    <w:rsid w:val="006A642A"/>
    <w:rsid w:val="006A7F86"/>
    <w:rsid w:val="006C0178"/>
    <w:rsid w:val="006C063A"/>
    <w:rsid w:val="006C1FA8"/>
    <w:rsid w:val="006C243A"/>
    <w:rsid w:val="006C2C97"/>
    <w:rsid w:val="006C42B5"/>
    <w:rsid w:val="006C76B2"/>
    <w:rsid w:val="006D3377"/>
    <w:rsid w:val="006D3E5E"/>
    <w:rsid w:val="006D5362"/>
    <w:rsid w:val="006E181A"/>
    <w:rsid w:val="006E2D44"/>
    <w:rsid w:val="006E435F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67630"/>
    <w:rsid w:val="00777D59"/>
    <w:rsid w:val="00783B46"/>
    <w:rsid w:val="00786A15"/>
    <w:rsid w:val="007914E4"/>
    <w:rsid w:val="007914F3"/>
    <w:rsid w:val="007926D8"/>
    <w:rsid w:val="00794BC4"/>
    <w:rsid w:val="00794F1E"/>
    <w:rsid w:val="00795C50"/>
    <w:rsid w:val="00795C8D"/>
    <w:rsid w:val="007A098E"/>
    <w:rsid w:val="007A0E4C"/>
    <w:rsid w:val="007A5765"/>
    <w:rsid w:val="007A5B89"/>
    <w:rsid w:val="007B0E05"/>
    <w:rsid w:val="007B23D9"/>
    <w:rsid w:val="007B2BDF"/>
    <w:rsid w:val="007C0795"/>
    <w:rsid w:val="007C14AD"/>
    <w:rsid w:val="007C439E"/>
    <w:rsid w:val="007C6C61"/>
    <w:rsid w:val="007D347E"/>
    <w:rsid w:val="007D3C15"/>
    <w:rsid w:val="007D4024"/>
    <w:rsid w:val="007D4D44"/>
    <w:rsid w:val="007D50FF"/>
    <w:rsid w:val="007D58A9"/>
    <w:rsid w:val="007D6B5D"/>
    <w:rsid w:val="007E21DF"/>
    <w:rsid w:val="007E5479"/>
    <w:rsid w:val="007E7CFC"/>
    <w:rsid w:val="007F2366"/>
    <w:rsid w:val="007F6EC7"/>
    <w:rsid w:val="007F75A8"/>
    <w:rsid w:val="008023B8"/>
    <w:rsid w:val="00802FC5"/>
    <w:rsid w:val="00806E60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4C9F"/>
    <w:rsid w:val="00835A0A"/>
    <w:rsid w:val="008369E5"/>
    <w:rsid w:val="008377E3"/>
    <w:rsid w:val="008378E7"/>
    <w:rsid w:val="00840667"/>
    <w:rsid w:val="00841668"/>
    <w:rsid w:val="008439B6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BA2"/>
    <w:rsid w:val="00881C47"/>
    <w:rsid w:val="00884237"/>
    <w:rsid w:val="00887583"/>
    <w:rsid w:val="00890027"/>
    <w:rsid w:val="00891445"/>
    <w:rsid w:val="00897183"/>
    <w:rsid w:val="008A00DB"/>
    <w:rsid w:val="008A164C"/>
    <w:rsid w:val="008A33E6"/>
    <w:rsid w:val="008A5AFD"/>
    <w:rsid w:val="008A75E8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2679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8F55C5"/>
    <w:rsid w:val="008F652E"/>
    <w:rsid w:val="009057D2"/>
    <w:rsid w:val="00905A7F"/>
    <w:rsid w:val="00910F8F"/>
    <w:rsid w:val="0091118D"/>
    <w:rsid w:val="00913B65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25F"/>
    <w:rsid w:val="00944591"/>
    <w:rsid w:val="00944CAA"/>
    <w:rsid w:val="0094594C"/>
    <w:rsid w:val="009459D6"/>
    <w:rsid w:val="00951CE8"/>
    <w:rsid w:val="00953565"/>
    <w:rsid w:val="00953D75"/>
    <w:rsid w:val="00954C90"/>
    <w:rsid w:val="00961347"/>
    <w:rsid w:val="00962886"/>
    <w:rsid w:val="00964681"/>
    <w:rsid w:val="009723A1"/>
    <w:rsid w:val="00973614"/>
    <w:rsid w:val="00973CC2"/>
    <w:rsid w:val="009752AA"/>
    <w:rsid w:val="0097724C"/>
    <w:rsid w:val="00980866"/>
    <w:rsid w:val="00980D24"/>
    <w:rsid w:val="00981BA6"/>
    <w:rsid w:val="00982037"/>
    <w:rsid w:val="009824DF"/>
    <w:rsid w:val="0098350B"/>
    <w:rsid w:val="0098405A"/>
    <w:rsid w:val="00991A93"/>
    <w:rsid w:val="009944F2"/>
    <w:rsid w:val="00996772"/>
    <w:rsid w:val="009A0E5E"/>
    <w:rsid w:val="009A35DF"/>
    <w:rsid w:val="009B09CD"/>
    <w:rsid w:val="009B2383"/>
    <w:rsid w:val="009B4356"/>
    <w:rsid w:val="009B7609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D6F3E"/>
    <w:rsid w:val="009E1533"/>
    <w:rsid w:val="009E2715"/>
    <w:rsid w:val="009E2785"/>
    <w:rsid w:val="009F08F6"/>
    <w:rsid w:val="009F3547"/>
    <w:rsid w:val="009F39CB"/>
    <w:rsid w:val="009F3F07"/>
    <w:rsid w:val="009F6263"/>
    <w:rsid w:val="00A00EE5"/>
    <w:rsid w:val="00A0344F"/>
    <w:rsid w:val="00A0351C"/>
    <w:rsid w:val="00A049E2"/>
    <w:rsid w:val="00A04AF1"/>
    <w:rsid w:val="00A07DBD"/>
    <w:rsid w:val="00A1344B"/>
    <w:rsid w:val="00A13908"/>
    <w:rsid w:val="00A219E7"/>
    <w:rsid w:val="00A2417A"/>
    <w:rsid w:val="00A24491"/>
    <w:rsid w:val="00A26D8D"/>
    <w:rsid w:val="00A3560F"/>
    <w:rsid w:val="00A37B98"/>
    <w:rsid w:val="00A40884"/>
    <w:rsid w:val="00A42C28"/>
    <w:rsid w:val="00A43B6B"/>
    <w:rsid w:val="00A452C0"/>
    <w:rsid w:val="00A45C7E"/>
    <w:rsid w:val="00A477E6"/>
    <w:rsid w:val="00A47C1B"/>
    <w:rsid w:val="00A5337D"/>
    <w:rsid w:val="00A573F6"/>
    <w:rsid w:val="00A57CE8"/>
    <w:rsid w:val="00A61F48"/>
    <w:rsid w:val="00A64787"/>
    <w:rsid w:val="00A66CBC"/>
    <w:rsid w:val="00A70990"/>
    <w:rsid w:val="00A759BC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BD8"/>
    <w:rsid w:val="00AA6F19"/>
    <w:rsid w:val="00AA7E07"/>
    <w:rsid w:val="00AB0EF0"/>
    <w:rsid w:val="00AB17F6"/>
    <w:rsid w:val="00AC76C6"/>
    <w:rsid w:val="00AD0B5B"/>
    <w:rsid w:val="00AD268D"/>
    <w:rsid w:val="00AD3749"/>
    <w:rsid w:val="00AD6723"/>
    <w:rsid w:val="00AD6AE6"/>
    <w:rsid w:val="00AE6F01"/>
    <w:rsid w:val="00B0051A"/>
    <w:rsid w:val="00B03DB7"/>
    <w:rsid w:val="00B04957"/>
    <w:rsid w:val="00B04CB8"/>
    <w:rsid w:val="00B10867"/>
    <w:rsid w:val="00B11981"/>
    <w:rsid w:val="00B16515"/>
    <w:rsid w:val="00B2361F"/>
    <w:rsid w:val="00B2692B"/>
    <w:rsid w:val="00B3089A"/>
    <w:rsid w:val="00B32928"/>
    <w:rsid w:val="00B32DDC"/>
    <w:rsid w:val="00B33326"/>
    <w:rsid w:val="00B35ECD"/>
    <w:rsid w:val="00B41DB4"/>
    <w:rsid w:val="00B447D8"/>
    <w:rsid w:val="00B44F44"/>
    <w:rsid w:val="00B45A5E"/>
    <w:rsid w:val="00B509FE"/>
    <w:rsid w:val="00B51194"/>
    <w:rsid w:val="00B52374"/>
    <w:rsid w:val="00B5499F"/>
    <w:rsid w:val="00B54BCB"/>
    <w:rsid w:val="00B56B13"/>
    <w:rsid w:val="00B60DD2"/>
    <w:rsid w:val="00B6166F"/>
    <w:rsid w:val="00B63339"/>
    <w:rsid w:val="00B63F1C"/>
    <w:rsid w:val="00B7006B"/>
    <w:rsid w:val="00B73C63"/>
    <w:rsid w:val="00B74E3D"/>
    <w:rsid w:val="00B753D1"/>
    <w:rsid w:val="00B77646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3C15"/>
    <w:rsid w:val="00BB67AE"/>
    <w:rsid w:val="00BC2384"/>
    <w:rsid w:val="00BC5869"/>
    <w:rsid w:val="00BC5BF4"/>
    <w:rsid w:val="00BC62F7"/>
    <w:rsid w:val="00BD003A"/>
    <w:rsid w:val="00BD0E84"/>
    <w:rsid w:val="00BD1D45"/>
    <w:rsid w:val="00BD3099"/>
    <w:rsid w:val="00BD3E62"/>
    <w:rsid w:val="00BD5513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4E38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25EB7"/>
    <w:rsid w:val="00C317AA"/>
    <w:rsid w:val="00C325C5"/>
    <w:rsid w:val="00C34A7D"/>
    <w:rsid w:val="00C34B1A"/>
    <w:rsid w:val="00C36247"/>
    <w:rsid w:val="00C4006A"/>
    <w:rsid w:val="00C4329D"/>
    <w:rsid w:val="00C45A69"/>
    <w:rsid w:val="00C46AA2"/>
    <w:rsid w:val="00C46C48"/>
    <w:rsid w:val="00C50F4E"/>
    <w:rsid w:val="00C51E9E"/>
    <w:rsid w:val="00C542F0"/>
    <w:rsid w:val="00C54C91"/>
    <w:rsid w:val="00C54D68"/>
    <w:rsid w:val="00C55F0E"/>
    <w:rsid w:val="00C5709A"/>
    <w:rsid w:val="00C57CDB"/>
    <w:rsid w:val="00C60A9B"/>
    <w:rsid w:val="00C6108B"/>
    <w:rsid w:val="00C6427A"/>
    <w:rsid w:val="00C71FAE"/>
    <w:rsid w:val="00C723BC"/>
    <w:rsid w:val="00C802EB"/>
    <w:rsid w:val="00C80C9F"/>
    <w:rsid w:val="00C80D03"/>
    <w:rsid w:val="00C80D37"/>
    <w:rsid w:val="00C8151A"/>
    <w:rsid w:val="00C8176F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0197"/>
    <w:rsid w:val="00CA2591"/>
    <w:rsid w:val="00CB02FA"/>
    <w:rsid w:val="00CB147A"/>
    <w:rsid w:val="00CB18EF"/>
    <w:rsid w:val="00CB285C"/>
    <w:rsid w:val="00CB50B8"/>
    <w:rsid w:val="00CB7A46"/>
    <w:rsid w:val="00CC3806"/>
    <w:rsid w:val="00CC76CE"/>
    <w:rsid w:val="00CD0ABD"/>
    <w:rsid w:val="00CD259C"/>
    <w:rsid w:val="00CD5FE7"/>
    <w:rsid w:val="00CE351A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5083"/>
    <w:rsid w:val="00D204B7"/>
    <w:rsid w:val="00D2095B"/>
    <w:rsid w:val="00D2161A"/>
    <w:rsid w:val="00D22352"/>
    <w:rsid w:val="00D27451"/>
    <w:rsid w:val="00D307A6"/>
    <w:rsid w:val="00D312F2"/>
    <w:rsid w:val="00D33F66"/>
    <w:rsid w:val="00D36C35"/>
    <w:rsid w:val="00D42073"/>
    <w:rsid w:val="00D42F31"/>
    <w:rsid w:val="00D46DC2"/>
    <w:rsid w:val="00D4726C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0C9"/>
    <w:rsid w:val="00D94B05"/>
    <w:rsid w:val="00D95F29"/>
    <w:rsid w:val="00D9667F"/>
    <w:rsid w:val="00DA0B73"/>
    <w:rsid w:val="00DA3D06"/>
    <w:rsid w:val="00DB222D"/>
    <w:rsid w:val="00DB389F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09A9"/>
    <w:rsid w:val="00DE2E19"/>
    <w:rsid w:val="00DE385C"/>
    <w:rsid w:val="00DE5C73"/>
    <w:rsid w:val="00DE6B30"/>
    <w:rsid w:val="00DF0878"/>
    <w:rsid w:val="00DF15D7"/>
    <w:rsid w:val="00DF6CC2"/>
    <w:rsid w:val="00E006E4"/>
    <w:rsid w:val="00E0293F"/>
    <w:rsid w:val="00E02AAD"/>
    <w:rsid w:val="00E07255"/>
    <w:rsid w:val="00E0769B"/>
    <w:rsid w:val="00E07E4A"/>
    <w:rsid w:val="00E11083"/>
    <w:rsid w:val="00E14AFB"/>
    <w:rsid w:val="00E14D52"/>
    <w:rsid w:val="00E20892"/>
    <w:rsid w:val="00E320AB"/>
    <w:rsid w:val="00E33B8F"/>
    <w:rsid w:val="00E413ED"/>
    <w:rsid w:val="00E4329F"/>
    <w:rsid w:val="00E44A96"/>
    <w:rsid w:val="00E51FC2"/>
    <w:rsid w:val="00E53C1B"/>
    <w:rsid w:val="00E54D26"/>
    <w:rsid w:val="00E55483"/>
    <w:rsid w:val="00E5708C"/>
    <w:rsid w:val="00E57714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33DB"/>
    <w:rsid w:val="00E840E7"/>
    <w:rsid w:val="00E86A5A"/>
    <w:rsid w:val="00E873C2"/>
    <w:rsid w:val="00E90AD2"/>
    <w:rsid w:val="00E9535F"/>
    <w:rsid w:val="00E95997"/>
    <w:rsid w:val="00EA2CE4"/>
    <w:rsid w:val="00EA48D0"/>
    <w:rsid w:val="00EA4E04"/>
    <w:rsid w:val="00EA6DCB"/>
    <w:rsid w:val="00EB341F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2115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365E9"/>
    <w:rsid w:val="00F41684"/>
    <w:rsid w:val="00F42EFD"/>
    <w:rsid w:val="00F44755"/>
    <w:rsid w:val="00F451CD"/>
    <w:rsid w:val="00F455E0"/>
    <w:rsid w:val="00F45E7C"/>
    <w:rsid w:val="00F5458D"/>
    <w:rsid w:val="00F54F3A"/>
    <w:rsid w:val="00F552D7"/>
    <w:rsid w:val="00F56CE8"/>
    <w:rsid w:val="00F64FB0"/>
    <w:rsid w:val="00F659E1"/>
    <w:rsid w:val="00F66A67"/>
    <w:rsid w:val="00F66F06"/>
    <w:rsid w:val="00F71FAA"/>
    <w:rsid w:val="00F808C5"/>
    <w:rsid w:val="00F832E1"/>
    <w:rsid w:val="00F85369"/>
    <w:rsid w:val="00F9049F"/>
    <w:rsid w:val="00F93DC9"/>
    <w:rsid w:val="00F94872"/>
    <w:rsid w:val="00F967E0"/>
    <w:rsid w:val="00F96A6A"/>
    <w:rsid w:val="00FA156D"/>
    <w:rsid w:val="00FA43B6"/>
    <w:rsid w:val="00FA5D10"/>
    <w:rsid w:val="00FA5D88"/>
    <w:rsid w:val="00FA6D0A"/>
    <w:rsid w:val="00FA751A"/>
    <w:rsid w:val="00FB0152"/>
    <w:rsid w:val="00FB08EB"/>
    <w:rsid w:val="00FB1482"/>
    <w:rsid w:val="00FB1A63"/>
    <w:rsid w:val="00FB33E4"/>
    <w:rsid w:val="00FB3CBA"/>
    <w:rsid w:val="00FB5AF2"/>
    <w:rsid w:val="00FB68B1"/>
    <w:rsid w:val="00FB6C2B"/>
    <w:rsid w:val="00FC1766"/>
    <w:rsid w:val="00FC18E0"/>
    <w:rsid w:val="00FC20C3"/>
    <w:rsid w:val="00FC29BA"/>
    <w:rsid w:val="00FC470C"/>
    <w:rsid w:val="00FC64E4"/>
    <w:rsid w:val="00FD341A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6A890"/>
  <w15:docId w15:val="{333A6D58-3007-4C0C-8608-4915CCB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E44A96"/>
    <w:rPr>
      <w:rFonts w:ascii="Calibri" w:eastAsia="SimSun" w:hAnsi="Calibr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44A96"/>
    <w:rPr>
      <w:rFonts w:ascii="Calibri" w:eastAsia="SimSun" w:hAnsi="Calibri"/>
      <w:sz w:val="22"/>
      <w:szCs w:val="21"/>
      <w:lang w:eastAsia="zh-CN"/>
    </w:rPr>
  </w:style>
  <w:style w:type="paragraph" w:customStyle="1" w:styleId="SP13139300">
    <w:name w:val="SP.13.139300"/>
    <w:basedOn w:val="Default"/>
    <w:next w:val="Default"/>
    <w:uiPriority w:val="99"/>
    <w:rsid w:val="00EA4E04"/>
    <w:rPr>
      <w:color w:val="auto"/>
    </w:rPr>
  </w:style>
  <w:style w:type="paragraph" w:customStyle="1" w:styleId="SP13139301">
    <w:name w:val="SP.13.139301"/>
    <w:basedOn w:val="Default"/>
    <w:next w:val="Default"/>
    <w:uiPriority w:val="99"/>
    <w:rsid w:val="00EA4E04"/>
    <w:rPr>
      <w:color w:val="auto"/>
    </w:rPr>
  </w:style>
  <w:style w:type="paragraph" w:customStyle="1" w:styleId="SP13139273">
    <w:name w:val="SP.13.139273"/>
    <w:basedOn w:val="Default"/>
    <w:next w:val="Default"/>
    <w:uiPriority w:val="99"/>
    <w:rsid w:val="00EA4E04"/>
    <w:rPr>
      <w:color w:val="auto"/>
    </w:rPr>
  </w:style>
  <w:style w:type="paragraph" w:customStyle="1" w:styleId="SP13139276">
    <w:name w:val="SP.13.139276"/>
    <w:basedOn w:val="Default"/>
    <w:next w:val="Default"/>
    <w:uiPriority w:val="99"/>
    <w:rsid w:val="00EA4E04"/>
    <w:rPr>
      <w:color w:val="auto"/>
    </w:rPr>
  </w:style>
  <w:style w:type="character" w:customStyle="1" w:styleId="SC13303254">
    <w:name w:val="SC.13.303254"/>
    <w:uiPriority w:val="99"/>
    <w:rsid w:val="00EA4E04"/>
    <w:rPr>
      <w:color w:val="000000"/>
      <w:sz w:val="20"/>
      <w:szCs w:val="20"/>
    </w:rPr>
  </w:style>
  <w:style w:type="paragraph" w:customStyle="1" w:styleId="SP13139286">
    <w:name w:val="SP.13.139286"/>
    <w:basedOn w:val="Default"/>
    <w:next w:val="Default"/>
    <w:uiPriority w:val="99"/>
    <w:rsid w:val="00EA4E04"/>
    <w:rPr>
      <w:color w:val="auto"/>
    </w:rPr>
  </w:style>
  <w:style w:type="paragraph" w:customStyle="1" w:styleId="SP13139318">
    <w:name w:val="SP.13.139318"/>
    <w:basedOn w:val="Default"/>
    <w:next w:val="Default"/>
    <w:uiPriority w:val="99"/>
    <w:rsid w:val="00610DC8"/>
    <w:rPr>
      <w:color w:val="auto"/>
    </w:rPr>
  </w:style>
  <w:style w:type="character" w:customStyle="1" w:styleId="SC13303240">
    <w:name w:val="SC.13.303240"/>
    <w:uiPriority w:val="99"/>
    <w:rsid w:val="00610DC8"/>
    <w:rPr>
      <w:i/>
      <w:iCs/>
      <w:color w:val="000000"/>
      <w:sz w:val="16"/>
      <w:szCs w:val="16"/>
    </w:rPr>
  </w:style>
  <w:style w:type="paragraph" w:customStyle="1" w:styleId="SP13139267">
    <w:name w:val="SP.13.139267"/>
    <w:basedOn w:val="Default"/>
    <w:next w:val="Default"/>
    <w:uiPriority w:val="99"/>
    <w:rsid w:val="00C54D68"/>
    <w:rPr>
      <w:color w:val="auto"/>
    </w:rPr>
  </w:style>
  <w:style w:type="paragraph" w:customStyle="1" w:styleId="SP13139289">
    <w:name w:val="SP.13.139289"/>
    <w:basedOn w:val="Default"/>
    <w:next w:val="Default"/>
    <w:uiPriority w:val="99"/>
    <w:rsid w:val="00C54D6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cid:image002.png@01D05D96.25360840" TargetMode="Externa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42BA-2E2E-4601-86FE-3B1739EF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8630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Baik, Eugene</cp:lastModifiedBy>
  <cp:revision>13</cp:revision>
  <cp:lastPrinted>2015-04-30T20:45:00Z</cp:lastPrinted>
  <dcterms:created xsi:type="dcterms:W3CDTF">2015-11-30T21:21:00Z</dcterms:created>
  <dcterms:modified xsi:type="dcterms:W3CDTF">2015-11-30T22:05:00Z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1426066453</vt:lpwstr>
  </property>
  <property fmtid="{D5CDD505-2E9C-101B-9397-08002B2CF9AE}" pid="3" name="_AdHocReviewCycleID">
    <vt:i4>-2126879948</vt:i4>
  </property>
  <property fmtid="{D5CDD505-2E9C-101B-9397-08002B2CF9AE}" pid="4" name="_NewReviewCycle">
    <vt:lpwstr/>
  </property>
  <property fmtid="{D5CDD505-2E9C-101B-9397-08002B2CF9AE}" pid="5" name="_EmailSubject">
    <vt:lpwstr>802.11ah SB Comments and Resolution</vt:lpwstr>
  </property>
  <property fmtid="{D5CDD505-2E9C-101B-9397-08002B2CF9AE}" pid="6" name="_AuthorEmail">
    <vt:lpwstr>nkakani@qti.qualcomm.com</vt:lpwstr>
  </property>
  <property fmtid="{D5CDD505-2E9C-101B-9397-08002B2CF9AE}" pid="7" name="_AuthorEmailDisplayName">
    <vt:lpwstr>Kakani, Naveen</vt:lpwstr>
  </property>
  <property fmtid="{D5CDD505-2E9C-101B-9397-08002B2CF9AE}" pid="8" name="_ReviewingToolsShownOnce">
    <vt:lpwstr/>
  </property>
</Properties>
</file>