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2250"/>
        <w:gridCol w:w="2686"/>
        <w:gridCol w:w="1634"/>
        <w:gridCol w:w="172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9524A9" w:rsidP="009524A9">
            <w:pPr>
              <w:pStyle w:val="T2"/>
            </w:pPr>
            <w:r w:rsidRPr="00B65B5A">
              <w:rPr>
                <w:rFonts w:ascii="Verdana" w:hAnsi="Verdana"/>
                <w:color w:val="000000"/>
                <w:sz w:val="24"/>
                <w:szCs w:val="17"/>
              </w:rPr>
              <w:t>REVmc - BR</w:t>
            </w:r>
            <w:r w:rsidR="00FB07A8">
              <w:rPr>
                <w:rFonts w:ascii="Verdana" w:hAnsi="Verdana"/>
                <w:color w:val="000000"/>
                <w:sz w:val="24"/>
                <w:szCs w:val="17"/>
              </w:rPr>
              <w:t>C Minutes for 2015-10-30</w:t>
            </w:r>
            <w:r w:rsidR="001018D2">
              <w:rPr>
                <w:rFonts w:ascii="Verdana" w:hAnsi="Verdana"/>
                <w:color w:val="000000"/>
                <w:sz w:val="24"/>
                <w:szCs w:val="17"/>
              </w:rPr>
              <w:t xml:space="preserve"> Telecon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9524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9524A9">
              <w:rPr>
                <w:b w:val="0"/>
                <w:sz w:val="20"/>
              </w:rPr>
              <w:t>2015</w:t>
            </w:r>
            <w:r>
              <w:rPr>
                <w:b w:val="0"/>
                <w:sz w:val="20"/>
              </w:rPr>
              <w:t>-</w:t>
            </w:r>
            <w:r w:rsidR="00FB07A8">
              <w:rPr>
                <w:b w:val="0"/>
                <w:sz w:val="20"/>
              </w:rPr>
              <w:t>11-02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46161B">
        <w:trPr>
          <w:jc w:val="center"/>
        </w:trPr>
        <w:tc>
          <w:tcPr>
            <w:tcW w:w="12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25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8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3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2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46161B">
        <w:trPr>
          <w:jc w:val="center"/>
        </w:trPr>
        <w:tc>
          <w:tcPr>
            <w:tcW w:w="1278" w:type="dxa"/>
            <w:vAlign w:val="center"/>
          </w:tcPr>
          <w:p w:rsidR="00CA09B2" w:rsidRDefault="00061CD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Adrian Stephens</w:t>
            </w:r>
          </w:p>
        </w:tc>
        <w:tc>
          <w:tcPr>
            <w:tcW w:w="2250" w:type="dxa"/>
            <w:vAlign w:val="center"/>
          </w:tcPr>
          <w:p w:rsidR="00CA09B2" w:rsidRDefault="00061CD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686" w:type="dxa"/>
            <w:vAlign w:val="center"/>
          </w:tcPr>
          <w:p w:rsidR="009524A9" w:rsidRDefault="009524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34" w:type="dxa"/>
            <w:vAlign w:val="center"/>
          </w:tcPr>
          <w:p w:rsidR="00CA09B2" w:rsidRDefault="00061CD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+44 1793 404825</w:t>
            </w:r>
          </w:p>
        </w:tc>
        <w:tc>
          <w:tcPr>
            <w:tcW w:w="1728" w:type="dxa"/>
            <w:vAlign w:val="center"/>
          </w:tcPr>
          <w:p w:rsidR="00CA09B2" w:rsidRDefault="00061CD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adrian.p.stephens@intel.com</w:t>
            </w:r>
          </w:p>
        </w:tc>
      </w:tr>
      <w:tr w:rsidR="00CA09B2" w:rsidTr="0046161B">
        <w:trPr>
          <w:jc w:val="center"/>
        </w:trPr>
        <w:tc>
          <w:tcPr>
            <w:tcW w:w="12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8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3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596877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9403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94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865" w:rsidRDefault="00F9286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92865" w:rsidRDefault="00F92865">
                            <w:pPr>
                              <w:jc w:val="both"/>
                            </w:pPr>
                            <w:r>
                              <w:t xml:space="preserve">IEEE 802.11 REVmc BRC Minutes for </w:t>
                            </w:r>
                            <w:r w:rsidR="00FB07A8">
                              <w:t>the telecon held on 2015-10-30</w:t>
                            </w:r>
                            <w:r w:rsidR="00061CD6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8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" o:allowincell="f" stroked="f">
                <v:textbox>
                  <w:txbxContent>
                    <w:p w:rsidR="00F92865" w:rsidRDefault="00F9286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92865" w:rsidRDefault="00F92865">
                      <w:pPr>
                        <w:jc w:val="both"/>
                      </w:pPr>
                      <w:r>
                        <w:t xml:space="preserve">IEEE 802.11 REVmc BRC Minutes for </w:t>
                      </w:r>
                      <w:r w:rsidR="00FB07A8">
                        <w:t>the telecon held on 2015-10-30</w:t>
                      </w:r>
                      <w:r w:rsidR="00061CD6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35415" w:rsidRDefault="00CA09B2" w:rsidP="00535415">
      <w:pPr>
        <w:pStyle w:val="ListParagraph"/>
        <w:numPr>
          <w:ilvl w:val="0"/>
          <w:numId w:val="29"/>
        </w:numPr>
        <w:spacing w:after="160" w:line="259" w:lineRule="auto"/>
      </w:pPr>
      <w:r>
        <w:br w:type="page"/>
      </w:r>
      <w:r w:rsidR="00535415">
        <w:lastRenderedPageBreak/>
        <w:t>Chair called meeting to order at 10:03 eastern.</w:t>
      </w:r>
    </w:p>
    <w:p w:rsidR="00535415" w:rsidRDefault="00535415" w:rsidP="00535415">
      <w:pPr>
        <w:pStyle w:val="ListParagraph"/>
        <w:numPr>
          <w:ilvl w:val="0"/>
          <w:numId w:val="29"/>
        </w:numPr>
        <w:spacing w:after="160" w:line="259" w:lineRule="auto"/>
      </w:pPr>
      <w:r>
        <w:t>Present:</w:t>
      </w:r>
    </w:p>
    <w:p w:rsidR="00535415" w:rsidRDefault="00535415" w:rsidP="00535415">
      <w:pPr>
        <w:pStyle w:val="ListParagraph"/>
        <w:numPr>
          <w:ilvl w:val="1"/>
          <w:numId w:val="29"/>
        </w:numPr>
        <w:spacing w:after="160" w:line="259" w:lineRule="auto"/>
      </w:pPr>
      <w:r>
        <w:t>Dorothy Hamilton (chair, HP Aruba)</w:t>
      </w:r>
    </w:p>
    <w:p w:rsidR="00535415" w:rsidRDefault="00535415" w:rsidP="00535415">
      <w:pPr>
        <w:pStyle w:val="ListParagraph"/>
        <w:numPr>
          <w:ilvl w:val="1"/>
          <w:numId w:val="29"/>
        </w:numPr>
        <w:spacing w:after="160" w:line="259" w:lineRule="auto"/>
      </w:pPr>
      <w:r>
        <w:t>Adrian Stephens (secretary, Intel Corporation)</w:t>
      </w:r>
    </w:p>
    <w:p w:rsidR="00535415" w:rsidRDefault="00535415" w:rsidP="00535415">
      <w:pPr>
        <w:pStyle w:val="ListParagraph"/>
        <w:numPr>
          <w:ilvl w:val="1"/>
          <w:numId w:val="29"/>
        </w:numPr>
        <w:spacing w:after="160" w:line="259" w:lineRule="auto"/>
      </w:pPr>
      <w:r>
        <w:t>Mark Rison (Samsung)</w:t>
      </w:r>
    </w:p>
    <w:p w:rsidR="00535415" w:rsidRDefault="00535415" w:rsidP="00535415">
      <w:pPr>
        <w:pStyle w:val="ListParagraph"/>
        <w:numPr>
          <w:ilvl w:val="1"/>
          <w:numId w:val="29"/>
        </w:numPr>
        <w:spacing w:after="160" w:line="259" w:lineRule="auto"/>
      </w:pPr>
      <w:r>
        <w:t>Emily Qi (Intel Corporation)</w:t>
      </w:r>
    </w:p>
    <w:p w:rsidR="00535415" w:rsidRDefault="00535415" w:rsidP="00535415">
      <w:pPr>
        <w:pStyle w:val="ListParagraph"/>
        <w:numPr>
          <w:ilvl w:val="1"/>
          <w:numId w:val="29"/>
        </w:numPr>
        <w:spacing w:after="160" w:line="259" w:lineRule="auto"/>
      </w:pPr>
      <w:r>
        <w:t>Jinjing Jiang (Marvell)</w:t>
      </w:r>
    </w:p>
    <w:p w:rsidR="00535415" w:rsidRDefault="00535415" w:rsidP="00535415">
      <w:pPr>
        <w:pStyle w:val="ListParagraph"/>
        <w:numPr>
          <w:ilvl w:val="1"/>
          <w:numId w:val="29"/>
        </w:numPr>
        <w:spacing w:after="160" w:line="259" w:lineRule="auto"/>
      </w:pPr>
      <w:r>
        <w:t>Mark Hamilton (</w:t>
      </w:r>
      <w:proofErr w:type="spellStart"/>
      <w:r>
        <w:t>Rukus</w:t>
      </w:r>
      <w:proofErr w:type="spellEnd"/>
      <w:r>
        <w:t>)</w:t>
      </w:r>
    </w:p>
    <w:p w:rsidR="00535415" w:rsidRDefault="00535415" w:rsidP="00535415">
      <w:pPr>
        <w:pStyle w:val="ListParagraph"/>
        <w:numPr>
          <w:ilvl w:val="1"/>
          <w:numId w:val="29"/>
        </w:numPr>
        <w:spacing w:after="160" w:line="259" w:lineRule="auto"/>
      </w:pPr>
      <w:r>
        <w:t>Sigurd Schelstraete (</w:t>
      </w:r>
      <w:proofErr w:type="spellStart"/>
      <w:r>
        <w:t>Quantenna</w:t>
      </w:r>
      <w:proofErr w:type="spellEnd"/>
      <w:r>
        <w:t>)</w:t>
      </w:r>
    </w:p>
    <w:p w:rsidR="00535415" w:rsidRDefault="00535415" w:rsidP="00535415">
      <w:pPr>
        <w:pStyle w:val="ListParagraph"/>
        <w:numPr>
          <w:ilvl w:val="1"/>
          <w:numId w:val="29"/>
        </w:numPr>
        <w:spacing w:after="160" w:line="259" w:lineRule="auto"/>
      </w:pPr>
      <w:r>
        <w:t>Graham Smith (SR Technologies)</w:t>
      </w:r>
    </w:p>
    <w:p w:rsidR="00535415" w:rsidRDefault="00535415" w:rsidP="00535415">
      <w:pPr>
        <w:pStyle w:val="ListParagraph"/>
        <w:numPr>
          <w:ilvl w:val="1"/>
          <w:numId w:val="29"/>
        </w:numPr>
        <w:spacing w:after="160" w:line="259" w:lineRule="auto"/>
      </w:pPr>
      <w:r>
        <w:t>Sean Coffey (</w:t>
      </w:r>
      <w:proofErr w:type="spellStart"/>
      <w:r>
        <w:t>Realtek</w:t>
      </w:r>
      <w:proofErr w:type="spellEnd"/>
      <w:r>
        <w:t>) (part)</w:t>
      </w:r>
    </w:p>
    <w:p w:rsidR="00535415" w:rsidRDefault="00535415" w:rsidP="00535415">
      <w:pPr>
        <w:pStyle w:val="ListParagraph"/>
        <w:numPr>
          <w:ilvl w:val="1"/>
          <w:numId w:val="29"/>
        </w:numPr>
        <w:spacing w:after="160" w:line="259" w:lineRule="auto"/>
      </w:pPr>
      <w:r>
        <w:t>Lisa Ward (Rhode &amp; Schwartz) (part)</w:t>
      </w:r>
    </w:p>
    <w:p w:rsidR="00535415" w:rsidRDefault="00535415" w:rsidP="00535415">
      <w:pPr>
        <w:pStyle w:val="ListParagraph"/>
        <w:numPr>
          <w:ilvl w:val="0"/>
          <w:numId w:val="29"/>
        </w:numPr>
        <w:spacing w:after="160" w:line="259" w:lineRule="auto"/>
      </w:pPr>
      <w:r>
        <w:t>Chair presented IEEE-SA patent policy and issued call for potentially essential patents.  There was no response.</w:t>
      </w:r>
    </w:p>
    <w:p w:rsidR="00535415" w:rsidRDefault="00535415" w:rsidP="00535415">
      <w:pPr>
        <w:pStyle w:val="ListParagraph"/>
        <w:numPr>
          <w:ilvl w:val="0"/>
          <w:numId w:val="29"/>
        </w:numPr>
        <w:spacing w:after="160" w:line="259" w:lineRule="auto"/>
      </w:pPr>
      <w:r>
        <w:t>Tentative agenda</w:t>
      </w:r>
    </w:p>
    <w:p w:rsidR="00535415" w:rsidRDefault="00535415" w:rsidP="00535415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>
        <w:t>Call to order, attendance, and patent policy</w:t>
      </w:r>
    </w:p>
    <w:p w:rsidR="00535415" w:rsidRDefault="00535415" w:rsidP="00535415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>
        <w:t>Editor report</w:t>
      </w:r>
    </w:p>
    <w:p w:rsidR="00535415" w:rsidRDefault="00535415" w:rsidP="00535415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>
        <w:t>Comment resolution</w:t>
      </w:r>
    </w:p>
    <w:p w:rsidR="00535415" w:rsidRDefault="00535415" w:rsidP="00535415">
      <w:pPr>
        <w:pStyle w:val="ListParagraph"/>
        <w:numPr>
          <w:ilvl w:val="2"/>
          <w:numId w:val="29"/>
        </w:numPr>
        <w:spacing w:before="100" w:beforeAutospacing="1" w:after="100" w:afterAutospacing="1" w:line="259" w:lineRule="auto"/>
      </w:pPr>
      <w:r>
        <w:t>Friday October 30th (2 hours)</w:t>
      </w:r>
    </w:p>
    <w:p w:rsidR="00535415" w:rsidRDefault="00535415" w:rsidP="00535415">
      <w:pPr>
        <w:pStyle w:val="ListParagraph"/>
        <w:numPr>
          <w:ilvl w:val="2"/>
          <w:numId w:val="29"/>
        </w:numPr>
        <w:spacing w:before="100" w:beforeAutospacing="1" w:after="100" w:afterAutospacing="1" w:line="259" w:lineRule="auto"/>
      </w:pPr>
      <w:r>
        <w:t>Interworking CIDs 6094 and 6331 - Mark Hamilton and Stephen McCann</w:t>
      </w:r>
    </w:p>
    <w:p w:rsidR="00535415" w:rsidRDefault="00535415" w:rsidP="00535415">
      <w:pPr>
        <w:pStyle w:val="ListParagraph"/>
        <w:numPr>
          <w:ilvl w:val="2"/>
          <w:numId w:val="29"/>
        </w:numPr>
        <w:spacing w:before="100" w:beforeAutospacing="1" w:after="100" w:afterAutospacing="1" w:line="259" w:lineRule="auto"/>
      </w:pPr>
      <w:r>
        <w:t>Mark Hamilton - MAC CIDs</w:t>
      </w:r>
    </w:p>
    <w:p w:rsidR="00535415" w:rsidRDefault="00535415" w:rsidP="00535415">
      <w:pPr>
        <w:pStyle w:val="ListParagraph"/>
        <w:numPr>
          <w:ilvl w:val="2"/>
          <w:numId w:val="29"/>
        </w:numPr>
        <w:spacing w:before="100" w:beforeAutospacing="1" w:after="100" w:afterAutospacing="1" w:line="259" w:lineRule="auto"/>
      </w:pPr>
      <w:r>
        <w:t>Friday, November 6th (2 hours)</w:t>
      </w:r>
    </w:p>
    <w:p w:rsidR="00535415" w:rsidRDefault="00535415" w:rsidP="00535415">
      <w:pPr>
        <w:pStyle w:val="ListParagraph"/>
        <w:numPr>
          <w:ilvl w:val="2"/>
          <w:numId w:val="29"/>
        </w:numPr>
        <w:spacing w:before="100" w:beforeAutospacing="1" w:after="100" w:afterAutospacing="1" w:line="259" w:lineRule="auto"/>
      </w:pPr>
      <w:r>
        <w:t>11-15-1207 - Adrian - New material starts with CID 6572, also CIDs 5054, 5212, 6227, 6460, 6483, 6488, 6536&amp;6795</w:t>
      </w:r>
    </w:p>
    <w:p w:rsidR="00535415" w:rsidRDefault="00535415" w:rsidP="00535415">
      <w:pPr>
        <w:pStyle w:val="ListParagraph"/>
        <w:numPr>
          <w:ilvl w:val="2"/>
          <w:numId w:val="29"/>
        </w:numPr>
        <w:spacing w:before="100" w:beforeAutospacing="1" w:after="100" w:afterAutospacing="1" w:line="259" w:lineRule="auto"/>
      </w:pPr>
      <w:r>
        <w:t>11-15-xxxx - Sigurd</w:t>
      </w:r>
    </w:p>
    <w:p w:rsidR="00535415" w:rsidRDefault="00535415" w:rsidP="00535415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>
        <w:t>AOB</w:t>
      </w:r>
    </w:p>
    <w:p w:rsidR="00535415" w:rsidRDefault="00535415" w:rsidP="00535415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>
        <w:t>Adjourn</w:t>
      </w:r>
    </w:p>
    <w:p w:rsidR="00535415" w:rsidRDefault="00535415" w:rsidP="00535415">
      <w:pPr>
        <w:pStyle w:val="ListParagraph"/>
        <w:spacing w:before="100" w:beforeAutospacing="1" w:after="100" w:afterAutospacing="1"/>
        <w:ind w:left="1440"/>
      </w:pPr>
      <w:r>
        <w:t>The tentative agenda was approved with unanimous consent.</w:t>
      </w:r>
    </w:p>
    <w:p w:rsidR="00535415" w:rsidRDefault="00535415" w:rsidP="00535415">
      <w:pPr>
        <w:pStyle w:val="ListParagraph"/>
        <w:numPr>
          <w:ilvl w:val="0"/>
          <w:numId w:val="29"/>
        </w:numPr>
        <w:spacing w:after="160" w:line="259" w:lineRule="auto"/>
      </w:pPr>
      <w:r>
        <w:t>Comment Resolution</w:t>
      </w:r>
    </w:p>
    <w:p w:rsidR="00535415" w:rsidRPr="00535415" w:rsidRDefault="00535415" w:rsidP="00535415">
      <w:pPr>
        <w:pStyle w:val="ListParagraph"/>
        <w:numPr>
          <w:ilvl w:val="1"/>
          <w:numId w:val="29"/>
        </w:numPr>
        <w:spacing w:after="160" w:line="259" w:lineRule="auto"/>
        <w:rPr>
          <w:b/>
        </w:rPr>
      </w:pPr>
      <w:r w:rsidRPr="00535415">
        <w:rPr>
          <w:b/>
        </w:rPr>
        <w:t>Document 11-15/762r11</w:t>
      </w:r>
    </w:p>
    <w:p w:rsidR="00535415" w:rsidRDefault="00535415" w:rsidP="00535415">
      <w:pPr>
        <w:pStyle w:val="ListParagraph"/>
        <w:numPr>
          <w:ilvl w:val="2"/>
          <w:numId w:val="29"/>
        </w:numPr>
        <w:spacing w:after="160" w:line="259" w:lineRule="auto"/>
      </w:pPr>
      <w:r>
        <w:t xml:space="preserve">URL </w:t>
      </w:r>
      <w:hyperlink r:id="rId8" w:history="1">
        <w:r w:rsidRPr="007F2D2E">
          <w:rPr>
            <w:rStyle w:val="Hyperlink"/>
          </w:rPr>
          <w:t>https://mentor.ieee.org/802.11/dcn/15/11-15-0762-11-000m-resolutions-for-some-comments-on-11mc-d4-0-sbmc1.docx</w:t>
        </w:r>
      </w:hyperlink>
    </w:p>
    <w:p w:rsidR="00535415" w:rsidRDefault="00535415" w:rsidP="00535415">
      <w:pPr>
        <w:pStyle w:val="ListParagraph"/>
        <w:numPr>
          <w:ilvl w:val="2"/>
          <w:numId w:val="29"/>
        </w:numPr>
        <w:spacing w:after="160" w:line="259" w:lineRule="auto"/>
      </w:pPr>
      <w:r>
        <w:t>Presenter Mark Rison</w:t>
      </w:r>
    </w:p>
    <w:p w:rsidR="00535415" w:rsidRDefault="00535415" w:rsidP="00535415">
      <w:pPr>
        <w:pStyle w:val="ListParagraph"/>
        <w:numPr>
          <w:ilvl w:val="2"/>
          <w:numId w:val="29"/>
        </w:numPr>
        <w:spacing w:after="160" w:line="259" w:lineRule="auto"/>
      </w:pPr>
      <w:r>
        <w:t xml:space="preserve">CID 6561 changes actioned at the last </w:t>
      </w:r>
      <w:proofErr w:type="spellStart"/>
      <w:r>
        <w:t>TGmc</w:t>
      </w:r>
      <w:proofErr w:type="spellEnd"/>
      <w:r>
        <w:t xml:space="preserve"> meeting (2015-10-28) were presented.  These will be uploaded in R12.</w:t>
      </w:r>
      <w:r>
        <w:t xml:space="preserve"> (Note added after meeting, R12 was uploaded to the server on 2015-10-31 at 01:08 ET).</w:t>
      </w:r>
    </w:p>
    <w:p w:rsidR="00535415" w:rsidRDefault="00535415" w:rsidP="00535415">
      <w:pPr>
        <w:pStyle w:val="ListParagraph"/>
        <w:numPr>
          <w:ilvl w:val="2"/>
          <w:numId w:val="29"/>
        </w:numPr>
        <w:spacing w:after="160" w:line="259" w:lineRule="auto"/>
      </w:pPr>
      <w:r>
        <w:t>CID 6788, 6819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>
        <w:t>Changes reviewed since last meeting.</w:t>
      </w:r>
    </w:p>
    <w:p w:rsidR="00535415" w:rsidRDefault="00535415" w:rsidP="00535415">
      <w:pPr>
        <w:pStyle w:val="ListParagraph"/>
        <w:numPr>
          <w:ilvl w:val="2"/>
          <w:numId w:val="29"/>
        </w:numPr>
        <w:spacing w:after="160" w:line="259" w:lineRule="auto"/>
      </w:pPr>
      <w:r>
        <w:t xml:space="preserve">Proposed resolution for </w:t>
      </w:r>
      <w:r w:rsidRPr="00DE702D">
        <w:rPr>
          <w:highlight w:val="green"/>
        </w:rPr>
        <w:t>CID 6788</w:t>
      </w:r>
      <w:r>
        <w:t>: (GEN)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>
        <w:t>Revised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>
        <w:t xml:space="preserve">Make the changes shown under “Proposed changes” for CIDs 6788, 6819, 6298, 6561 in </w:t>
      </w:r>
      <w:r w:rsidRPr="00F11B47">
        <w:t>https://mentor.ieee</w:t>
      </w:r>
      <w:r>
        <w:t>.org/802.11/dcn/15/11-15-0762-12</w:t>
      </w:r>
      <w:r w:rsidRPr="00F11B47">
        <w:t>-000m-resolutions-for-some-comments-on-11mc-d4-0-sbmc1.docx</w:t>
      </w:r>
      <w:r>
        <w:t>.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>
        <w:t>Ready for motion</w:t>
      </w:r>
    </w:p>
    <w:p w:rsidR="00535415" w:rsidRDefault="00535415" w:rsidP="00535415">
      <w:pPr>
        <w:pStyle w:val="ListParagraph"/>
        <w:numPr>
          <w:ilvl w:val="2"/>
          <w:numId w:val="29"/>
        </w:numPr>
        <w:spacing w:after="160" w:line="259" w:lineRule="auto"/>
      </w:pPr>
      <w:r>
        <w:t xml:space="preserve">Proposed resolution for </w:t>
      </w:r>
      <w:r w:rsidRPr="00DE702D">
        <w:rPr>
          <w:highlight w:val="green"/>
        </w:rPr>
        <w:t>CIDs 6819 and 6298</w:t>
      </w:r>
      <w:r>
        <w:t>: (GEN)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>
        <w:t>Revised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>
        <w:t xml:space="preserve">Make the changes shown under “Proposed changes” for CIDs 6788, 6819, 6298, 6561 in </w:t>
      </w:r>
      <w:r w:rsidRPr="00F11B47">
        <w:t>https://mentor.ieee</w:t>
      </w:r>
      <w:r>
        <w:t>.org/802.11/dcn/15/11-15-0762-12</w:t>
      </w:r>
      <w:r w:rsidRPr="00F11B47">
        <w:t>-000m-resolutions-for-some-comments-on-11mc-d4-0-sbmc1.docx</w:t>
      </w:r>
      <w:r>
        <w:t>, which effect the requested change.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>
        <w:lastRenderedPageBreak/>
        <w:t>Ready for motion</w:t>
      </w:r>
    </w:p>
    <w:p w:rsidR="00535415" w:rsidRDefault="00535415" w:rsidP="00535415">
      <w:pPr>
        <w:pStyle w:val="ListParagraph"/>
        <w:numPr>
          <w:ilvl w:val="2"/>
          <w:numId w:val="29"/>
        </w:numPr>
        <w:spacing w:after="160" w:line="259" w:lineRule="auto"/>
      </w:pPr>
      <w:r>
        <w:t xml:space="preserve">Proposed resolution for </w:t>
      </w:r>
      <w:r w:rsidRPr="00DE702D">
        <w:rPr>
          <w:highlight w:val="green"/>
        </w:rPr>
        <w:t>CID 6561</w:t>
      </w:r>
      <w:r>
        <w:t>: (GEN)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>
        <w:t>Revised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>
        <w:t xml:space="preserve">Make the changes shown under “Proposed changes” for CIDs 6788, 6819, 6298, 6561 in </w:t>
      </w:r>
      <w:r w:rsidRPr="00F11B47">
        <w:t>https://mentor.ieee</w:t>
      </w:r>
      <w:r>
        <w:t>.org/802.11/dcn/15/11-15-0762-12</w:t>
      </w:r>
      <w:r w:rsidRPr="00F11B47">
        <w:t>-000m-resolutions-for-some-comments-on-11mc-d4-0-sbmc1.docx</w:t>
      </w:r>
      <w:r>
        <w:t>. These clarify that MMPDUs are often loosely referred to as frames.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>
        <w:t>Ready for motion.</w:t>
      </w:r>
    </w:p>
    <w:p w:rsidR="00535415" w:rsidRPr="00535415" w:rsidRDefault="00535415" w:rsidP="00535415">
      <w:pPr>
        <w:pStyle w:val="ListParagraph"/>
        <w:numPr>
          <w:ilvl w:val="1"/>
          <w:numId w:val="29"/>
        </w:numPr>
        <w:spacing w:after="160" w:line="259" w:lineRule="auto"/>
        <w:rPr>
          <w:b/>
        </w:rPr>
      </w:pPr>
      <w:r w:rsidRPr="00535415">
        <w:rPr>
          <w:b/>
        </w:rPr>
        <w:t>Document 11-15/1180r6</w:t>
      </w:r>
    </w:p>
    <w:p w:rsidR="00535415" w:rsidRDefault="00535415" w:rsidP="00535415">
      <w:pPr>
        <w:pStyle w:val="ListParagraph"/>
        <w:numPr>
          <w:ilvl w:val="2"/>
          <w:numId w:val="29"/>
        </w:numPr>
        <w:spacing w:after="160" w:line="259" w:lineRule="auto"/>
      </w:pPr>
      <w:r>
        <w:t xml:space="preserve">URL </w:t>
      </w:r>
      <w:hyperlink r:id="rId9" w:history="1">
        <w:r w:rsidRPr="007F2D2E">
          <w:rPr>
            <w:rStyle w:val="Hyperlink"/>
          </w:rPr>
          <w:t>https://mentor.ieee.org/802.11/dcn/15/11-15-1180-06-000m-sb0-resolutions-for-ps-comments.docx</w:t>
        </w:r>
      </w:hyperlink>
    </w:p>
    <w:p w:rsidR="00535415" w:rsidRDefault="00535415" w:rsidP="00535415">
      <w:pPr>
        <w:pStyle w:val="ListParagraph"/>
        <w:numPr>
          <w:ilvl w:val="2"/>
          <w:numId w:val="29"/>
        </w:numPr>
        <w:spacing w:after="160" w:line="259" w:lineRule="auto"/>
      </w:pPr>
      <w:r>
        <w:t>Note added after the meeting:  R7 was uploaded to the server on 2015-10-30 at 10:50 ET.</w:t>
      </w:r>
    </w:p>
    <w:p w:rsidR="00535415" w:rsidRDefault="00535415" w:rsidP="00535415">
      <w:pPr>
        <w:pStyle w:val="ListParagraph"/>
        <w:numPr>
          <w:ilvl w:val="2"/>
          <w:numId w:val="29"/>
        </w:numPr>
        <w:spacing w:after="160" w:line="259" w:lineRule="auto"/>
      </w:pPr>
      <w:r>
        <w:t>Presented by Emily Qi</w:t>
      </w:r>
    </w:p>
    <w:p w:rsidR="00535415" w:rsidRDefault="00535415" w:rsidP="00535415">
      <w:pPr>
        <w:pStyle w:val="ListParagraph"/>
        <w:numPr>
          <w:ilvl w:val="2"/>
          <w:numId w:val="29"/>
        </w:numPr>
        <w:spacing w:after="160" w:line="259" w:lineRule="auto"/>
      </w:pPr>
      <w:r>
        <w:t>CID 6203 (MAC)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>
        <w:t>This was discussed in the last meeting.  Updates presented.  Two options were presented.  Option 2 is new since the last meeting.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>
        <w:t xml:space="preserve">Discussion on whether the contents of the TCLAS </w:t>
      </w:r>
      <w:proofErr w:type="spellStart"/>
      <w:r>
        <w:t>subelement</w:t>
      </w:r>
      <w:proofErr w:type="spellEnd"/>
      <w:r>
        <w:t>(s) are sufficient to uniquely identify an FMS stream.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>
        <w:t>Straw poll:  Do you support moving ahead with option 2:</w:t>
      </w:r>
    </w:p>
    <w:p w:rsidR="00535415" w:rsidRDefault="00535415" w:rsidP="00535415">
      <w:pPr>
        <w:pStyle w:val="ListParagraph"/>
        <w:numPr>
          <w:ilvl w:val="4"/>
          <w:numId w:val="29"/>
        </w:numPr>
        <w:spacing w:after="160" w:line="259" w:lineRule="auto"/>
      </w:pPr>
      <w:r>
        <w:t>Yes 1</w:t>
      </w:r>
    </w:p>
    <w:p w:rsidR="00535415" w:rsidRDefault="00535415" w:rsidP="00535415">
      <w:pPr>
        <w:pStyle w:val="ListParagraph"/>
        <w:numPr>
          <w:ilvl w:val="4"/>
          <w:numId w:val="29"/>
        </w:numPr>
        <w:spacing w:after="160" w:line="259" w:lineRule="auto"/>
      </w:pPr>
      <w:r>
        <w:t>No 11</w:t>
      </w:r>
    </w:p>
    <w:p w:rsidR="00535415" w:rsidRDefault="00535415" w:rsidP="00535415">
      <w:pPr>
        <w:pStyle w:val="ListParagraph"/>
        <w:numPr>
          <w:ilvl w:val="4"/>
          <w:numId w:val="29"/>
        </w:numPr>
        <w:spacing w:after="160" w:line="259" w:lineRule="auto"/>
      </w:pPr>
      <w:r>
        <w:t>Abstain 1111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 w:rsidRPr="008D47E0">
        <w:rPr>
          <w:highlight w:val="yellow"/>
        </w:rPr>
        <w:t>Action: please review and talk to Emily about your concerns.</w:t>
      </w:r>
    </w:p>
    <w:p w:rsidR="00535415" w:rsidRDefault="00535415" w:rsidP="00535415">
      <w:pPr>
        <w:pStyle w:val="ListParagraph"/>
        <w:numPr>
          <w:ilvl w:val="2"/>
          <w:numId w:val="29"/>
        </w:numPr>
        <w:spacing w:after="160" w:line="259" w:lineRule="auto"/>
      </w:pPr>
      <w:r>
        <w:t xml:space="preserve">CID </w:t>
      </w:r>
      <w:r w:rsidRPr="00E1716C">
        <w:rPr>
          <w:highlight w:val="green"/>
        </w:rPr>
        <w:t>6406 (MAC)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>
        <w:t>Discussion:</w:t>
      </w:r>
    </w:p>
    <w:p w:rsidR="00535415" w:rsidRDefault="00535415" w:rsidP="00535415">
      <w:pPr>
        <w:pStyle w:val="ListParagraph"/>
        <w:numPr>
          <w:ilvl w:val="4"/>
          <w:numId w:val="29"/>
        </w:numPr>
        <w:spacing w:after="160" w:line="259" w:lineRule="auto"/>
      </w:pPr>
      <w:r>
        <w:t xml:space="preserve">Can a STA with a TDLS link use SM power saving?  Consensus it cannot.  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>
        <w:t>Proposed Resolution:</w:t>
      </w:r>
    </w:p>
    <w:p w:rsidR="00535415" w:rsidRDefault="00535415" w:rsidP="00535415">
      <w:pPr>
        <w:pStyle w:val="ListParagraph"/>
        <w:numPr>
          <w:ilvl w:val="4"/>
          <w:numId w:val="29"/>
        </w:numPr>
        <w:spacing w:after="160" w:line="259" w:lineRule="auto"/>
      </w:pPr>
      <w:r>
        <w:t>Revised</w:t>
      </w:r>
    </w:p>
    <w:p w:rsidR="00535415" w:rsidRDefault="00535415" w:rsidP="00535415">
      <w:pPr>
        <w:pStyle w:val="ListParagraph"/>
        <w:numPr>
          <w:ilvl w:val="4"/>
          <w:numId w:val="29"/>
        </w:numPr>
        <w:spacing w:after="160" w:line="259" w:lineRule="auto"/>
      </w:pPr>
      <w:r w:rsidRPr="00E1716C">
        <w:t xml:space="preserve">At 1578.22, </w:t>
      </w:r>
      <w:proofErr w:type="gramStart"/>
      <w:r w:rsidRPr="00E1716C">
        <w:t xml:space="preserve">change </w:t>
      </w:r>
      <w:r w:rsidRPr="00E1716C">
        <w:cr/>
        <w:t>“</w:t>
      </w:r>
      <w:proofErr w:type="gramEnd"/>
      <w:r w:rsidRPr="00E1716C">
        <w:t xml:space="preserve">The SM power save feature allows a non-AP HT STA to operate with only one active receive chain for a significant portion of time.” </w:t>
      </w:r>
      <w:proofErr w:type="gramStart"/>
      <w:r w:rsidRPr="00E1716C">
        <w:t xml:space="preserve">To </w:t>
      </w:r>
      <w:r w:rsidRPr="00E1716C">
        <w:cr/>
        <w:t>“</w:t>
      </w:r>
      <w:proofErr w:type="gramEnd"/>
      <w:r w:rsidRPr="00E1716C">
        <w:t>The SM power save feature allows a non-AP HT STA in an infrastructure BSS to operate with only one active receive chain for a significant portion of time.”</w:t>
      </w:r>
      <w:r w:rsidRPr="00E1716C">
        <w:cr/>
        <w:t xml:space="preserve">At 1578.59, </w:t>
      </w:r>
      <w:proofErr w:type="gramStart"/>
      <w:r w:rsidRPr="00E1716C">
        <w:t xml:space="preserve">Change </w:t>
      </w:r>
      <w:r w:rsidRPr="00E1716C">
        <w:cr/>
        <w:t>“</w:t>
      </w:r>
      <w:proofErr w:type="gramEnd"/>
      <w:r w:rsidRPr="00E1716C">
        <w:t>A STA that has one or more DLS links shall not operate in SM power save mode.”</w:t>
      </w:r>
      <w:r w:rsidRPr="00E1716C">
        <w:cr/>
        <w:t>To “</w:t>
      </w:r>
      <w:r w:rsidRPr="00E1716C">
        <w:cr/>
        <w:t>A STA that has one or more DLS or TDLS links shall not operate in SM power save mode.”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>
        <w:t>Ready for motion</w:t>
      </w:r>
    </w:p>
    <w:p w:rsidR="00535415" w:rsidRDefault="00535415" w:rsidP="00535415">
      <w:pPr>
        <w:pStyle w:val="ListParagraph"/>
        <w:numPr>
          <w:ilvl w:val="1"/>
          <w:numId w:val="29"/>
        </w:numPr>
        <w:spacing w:after="160" w:line="259" w:lineRule="auto"/>
      </w:pPr>
      <w:r>
        <w:t>MAC CIDS</w:t>
      </w:r>
    </w:p>
    <w:p w:rsidR="00535415" w:rsidRDefault="00535415" w:rsidP="00535415">
      <w:pPr>
        <w:pStyle w:val="ListParagraph"/>
        <w:numPr>
          <w:ilvl w:val="2"/>
          <w:numId w:val="29"/>
        </w:numPr>
        <w:spacing w:after="160" w:line="259" w:lineRule="auto"/>
      </w:pPr>
      <w:r>
        <w:t>Presented from the MAC database by Mark Hamilton.</w:t>
      </w:r>
    </w:p>
    <w:p w:rsidR="00535415" w:rsidRPr="006844AD" w:rsidRDefault="00535415" w:rsidP="00535415">
      <w:pPr>
        <w:pStyle w:val="ListParagraph"/>
        <w:numPr>
          <w:ilvl w:val="2"/>
          <w:numId w:val="29"/>
        </w:numPr>
        <w:spacing w:after="160" w:line="259" w:lineRule="auto"/>
        <w:rPr>
          <w:highlight w:val="green"/>
        </w:rPr>
      </w:pPr>
      <w:r w:rsidRPr="006844AD">
        <w:rPr>
          <w:highlight w:val="green"/>
        </w:rPr>
        <w:t>CID 6301</w:t>
      </w:r>
      <w:r>
        <w:rPr>
          <w:highlight w:val="green"/>
        </w:rPr>
        <w:t xml:space="preserve"> (MAC)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>
        <w:t>Proposed Resolution:</w:t>
      </w:r>
    </w:p>
    <w:p w:rsidR="00535415" w:rsidRDefault="00535415" w:rsidP="00535415">
      <w:pPr>
        <w:pStyle w:val="ListParagraph"/>
        <w:numPr>
          <w:ilvl w:val="4"/>
          <w:numId w:val="29"/>
        </w:numPr>
        <w:spacing w:after="160" w:line="259" w:lineRule="auto"/>
      </w:pPr>
      <w:r w:rsidRPr="006844AD">
        <w:t xml:space="preserve">CID 6301: REVISED (MAC: 2015-10-30 14:54:35Z): Add to the end of the "Meaning" for </w:t>
      </w:r>
      <w:r w:rsidRPr="006844AD">
        <w:lastRenderedPageBreak/>
        <w:t>"REFUSED_BASIC_RATES_MISMATCH" in Table 8-45, ", the Basic MCS Set field of the HT Operation parameter, or the Basic VHT-MCS and NSS Set field in the VHT Operation parameter"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>
        <w:t>Ready for motion.</w:t>
      </w:r>
    </w:p>
    <w:p w:rsidR="00535415" w:rsidRPr="006844AD" w:rsidRDefault="00535415" w:rsidP="00535415">
      <w:pPr>
        <w:pStyle w:val="ListParagraph"/>
        <w:numPr>
          <w:ilvl w:val="2"/>
          <w:numId w:val="29"/>
        </w:numPr>
        <w:spacing w:after="160" w:line="259" w:lineRule="auto"/>
        <w:rPr>
          <w:highlight w:val="green"/>
        </w:rPr>
      </w:pPr>
      <w:r w:rsidRPr="006844AD">
        <w:rPr>
          <w:highlight w:val="green"/>
        </w:rPr>
        <w:t>CID 5398 (MAC)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>
        <w:t>Proposed Resolution</w:t>
      </w:r>
    </w:p>
    <w:p w:rsidR="00535415" w:rsidRDefault="00535415" w:rsidP="00535415">
      <w:pPr>
        <w:pStyle w:val="ListParagraph"/>
        <w:ind w:left="2880"/>
      </w:pPr>
      <w:r w:rsidRPr="006844AD">
        <w:t>REJECTED (MAC: 2015-10-30 14:57:44Z): The value chosen by the sending STA, is chosen to be the identifier for this transaction.  It is not chosen "to provide an identifier" for the transaction; that implies another level of abstraction (this value somehow is used in a process which results in an identifier being provided).</w:t>
      </w:r>
    </w:p>
    <w:p w:rsidR="00535415" w:rsidRDefault="00535415" w:rsidP="00535415">
      <w:pPr>
        <w:pStyle w:val="ListParagraph"/>
        <w:ind w:left="2880"/>
      </w:pP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>
        <w:t>Ready for motion</w:t>
      </w:r>
    </w:p>
    <w:p w:rsidR="00535415" w:rsidRPr="006844AD" w:rsidRDefault="00535415" w:rsidP="00535415">
      <w:pPr>
        <w:pStyle w:val="ListParagraph"/>
        <w:numPr>
          <w:ilvl w:val="2"/>
          <w:numId w:val="29"/>
        </w:numPr>
        <w:spacing w:after="160" w:line="259" w:lineRule="auto"/>
        <w:rPr>
          <w:highlight w:val="green"/>
        </w:rPr>
      </w:pPr>
      <w:r w:rsidRPr="006844AD">
        <w:rPr>
          <w:highlight w:val="green"/>
        </w:rPr>
        <w:t>CID 5060 (MAC)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>
        <w:t>Proposed Resolution:  accepted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>
        <w:t>Ready for motion</w:t>
      </w:r>
    </w:p>
    <w:p w:rsidR="00535415" w:rsidRDefault="00535415" w:rsidP="00535415">
      <w:pPr>
        <w:pStyle w:val="ListParagraph"/>
        <w:numPr>
          <w:ilvl w:val="2"/>
          <w:numId w:val="29"/>
        </w:numPr>
        <w:spacing w:after="160" w:line="259" w:lineRule="auto"/>
      </w:pPr>
      <w:r>
        <w:t>CID 6060 (MAC)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>
        <w:t>Discussion</w:t>
      </w:r>
    </w:p>
    <w:p w:rsidR="00535415" w:rsidRDefault="00535415" w:rsidP="00535415">
      <w:pPr>
        <w:pStyle w:val="ListParagraph"/>
        <w:numPr>
          <w:ilvl w:val="4"/>
          <w:numId w:val="29"/>
        </w:numPr>
        <w:spacing w:after="160" w:line="259" w:lineRule="auto"/>
      </w:pPr>
      <w:r>
        <w:t>Are there any other references to “Status Code field” intended to apply to this field.  E.g. See 1746.50.</w:t>
      </w:r>
    </w:p>
    <w:p w:rsidR="00535415" w:rsidRDefault="00535415" w:rsidP="00535415">
      <w:pPr>
        <w:pStyle w:val="ListParagraph"/>
        <w:numPr>
          <w:ilvl w:val="4"/>
          <w:numId w:val="29"/>
        </w:numPr>
        <w:spacing w:after="160" w:line="259" w:lineRule="auto"/>
      </w:pPr>
      <w:r>
        <w:t>Also Change matching primitives terminology.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  <w:rPr>
          <w:highlight w:val="yellow"/>
        </w:rPr>
      </w:pPr>
      <w:r w:rsidRPr="006844AD">
        <w:rPr>
          <w:highlight w:val="yellow"/>
        </w:rPr>
        <w:t>Action:  Mark H to check and update.</w:t>
      </w:r>
    </w:p>
    <w:p w:rsidR="00535415" w:rsidRPr="00F97293" w:rsidRDefault="00535415" w:rsidP="00535415">
      <w:pPr>
        <w:pStyle w:val="ListParagraph"/>
        <w:numPr>
          <w:ilvl w:val="2"/>
          <w:numId w:val="29"/>
        </w:numPr>
        <w:spacing w:after="160" w:line="259" w:lineRule="auto"/>
        <w:rPr>
          <w:highlight w:val="green"/>
        </w:rPr>
      </w:pPr>
      <w:r w:rsidRPr="00F97293">
        <w:rPr>
          <w:highlight w:val="green"/>
        </w:rPr>
        <w:t>CID 6407 (MAC)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>
        <w:t>Proposed Resolution</w:t>
      </w:r>
    </w:p>
    <w:p w:rsidR="00535415" w:rsidRDefault="00535415" w:rsidP="00535415">
      <w:pPr>
        <w:pStyle w:val="ListParagraph"/>
        <w:ind w:left="2880"/>
      </w:pPr>
      <w:r>
        <w:t>REVISED (MAC: 2015-10-30 15:05:33Z): Change "The Transmit Power Envelope element conveys the local maximum transmit power for various transmission bandwidths. The format of the Transmit Power Envelope element is shown in Figure 8-562 (Transmit Power Envelope element format)."</w:t>
      </w:r>
    </w:p>
    <w:p w:rsidR="00535415" w:rsidRDefault="00535415" w:rsidP="00535415">
      <w:pPr>
        <w:pStyle w:val="ListParagraph"/>
        <w:ind w:left="2880"/>
      </w:pPr>
      <w:proofErr w:type="gramStart"/>
      <w:r>
        <w:t>to</w:t>
      </w:r>
      <w:proofErr w:type="gramEnd"/>
    </w:p>
    <w:p w:rsidR="00535415" w:rsidRDefault="00535415" w:rsidP="00535415">
      <w:pPr>
        <w:pStyle w:val="ListParagraph"/>
        <w:ind w:left="2880"/>
      </w:pPr>
      <w:r>
        <w:t>"The Transmit Power Envelope element field is defined in 8.4.2.161 (Transmit Power Envelope element)."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>
        <w:t>Ready for motion</w:t>
      </w:r>
    </w:p>
    <w:p w:rsidR="00535415" w:rsidRDefault="00535415" w:rsidP="00535415">
      <w:pPr>
        <w:pStyle w:val="ListParagraph"/>
        <w:numPr>
          <w:ilvl w:val="2"/>
          <w:numId w:val="29"/>
        </w:numPr>
        <w:spacing w:after="160" w:line="259" w:lineRule="auto"/>
      </w:pPr>
      <w:r w:rsidRPr="00F97293">
        <w:rPr>
          <w:highlight w:val="green"/>
        </w:rPr>
        <w:t>CID 6503 (MAC)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>
        <w:t>Proposed Resolution: Accepted.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>
        <w:t>Ready for motion</w:t>
      </w:r>
    </w:p>
    <w:p w:rsidR="00535415" w:rsidRPr="00F97293" w:rsidRDefault="00535415" w:rsidP="00535415">
      <w:pPr>
        <w:pStyle w:val="ListParagraph"/>
        <w:numPr>
          <w:ilvl w:val="2"/>
          <w:numId w:val="29"/>
        </w:numPr>
        <w:spacing w:after="160" w:line="259" w:lineRule="auto"/>
        <w:rPr>
          <w:highlight w:val="green"/>
        </w:rPr>
      </w:pPr>
      <w:r w:rsidRPr="00F97293">
        <w:rPr>
          <w:highlight w:val="green"/>
        </w:rPr>
        <w:t>CID 5034 (MAC)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>
        <w:t>Proposed resolution: Accepted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>
        <w:t>Ready for motion</w:t>
      </w:r>
    </w:p>
    <w:p w:rsidR="00535415" w:rsidRPr="00F97293" w:rsidRDefault="00535415" w:rsidP="00535415">
      <w:pPr>
        <w:pStyle w:val="ListParagraph"/>
        <w:numPr>
          <w:ilvl w:val="2"/>
          <w:numId w:val="29"/>
        </w:numPr>
        <w:spacing w:after="160" w:line="259" w:lineRule="auto"/>
        <w:rPr>
          <w:highlight w:val="green"/>
        </w:rPr>
      </w:pPr>
      <w:r w:rsidRPr="00F97293">
        <w:rPr>
          <w:highlight w:val="green"/>
        </w:rPr>
        <w:t>CID 5032 (MAC)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>
        <w:t>Proposed resolution: Accepted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>
        <w:t>Ready for motion</w:t>
      </w:r>
    </w:p>
    <w:p w:rsidR="00535415" w:rsidRPr="0066314D" w:rsidRDefault="00535415" w:rsidP="00535415">
      <w:pPr>
        <w:pStyle w:val="ListParagraph"/>
        <w:numPr>
          <w:ilvl w:val="2"/>
          <w:numId w:val="29"/>
        </w:numPr>
        <w:spacing w:after="160" w:line="259" w:lineRule="auto"/>
        <w:rPr>
          <w:highlight w:val="green"/>
        </w:rPr>
      </w:pPr>
      <w:r w:rsidRPr="0066314D">
        <w:rPr>
          <w:highlight w:val="green"/>
        </w:rPr>
        <w:t>CID 5033 (MAC)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>
        <w:t>Proposed resolution: Accepted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>
        <w:t>Ready for motion</w:t>
      </w:r>
    </w:p>
    <w:p w:rsidR="00535415" w:rsidRPr="002116A8" w:rsidRDefault="00535415" w:rsidP="00535415">
      <w:pPr>
        <w:pStyle w:val="ListParagraph"/>
        <w:numPr>
          <w:ilvl w:val="2"/>
          <w:numId w:val="29"/>
        </w:numPr>
        <w:spacing w:after="160" w:line="259" w:lineRule="auto"/>
        <w:rPr>
          <w:highlight w:val="green"/>
        </w:rPr>
      </w:pPr>
      <w:r w:rsidRPr="002116A8">
        <w:rPr>
          <w:highlight w:val="green"/>
        </w:rPr>
        <w:t>CID 5414 (MAC)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>
        <w:t>Some discussion on the precise wording, and how use of RIFS is signalled.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>
        <w:t xml:space="preserve">Proposed resolution: </w:t>
      </w:r>
    </w:p>
    <w:p w:rsidR="00535415" w:rsidRDefault="00535415" w:rsidP="00535415">
      <w:pPr>
        <w:pStyle w:val="ListParagraph"/>
        <w:ind w:left="2880"/>
      </w:pPr>
      <w:r>
        <w:lastRenderedPageBreak/>
        <w:t xml:space="preserve">CID 5414: REJECTED (MAC: 2015-10-30 15:16:17Z): First, this is a PHY-dependent discussion, not a MAC mode discussion, so things like a "mesh STA" are not relevant.  That said, there are PHY limitations on this, yes: a DMG STA or an HT STA may use RIFS.  Other PHY types are excluded because the use of RIFS is only allowed if the BSS allows it as </w:t>
      </w:r>
      <w:proofErr w:type="spellStart"/>
      <w:r>
        <w:t>expliclity</w:t>
      </w:r>
      <w:proofErr w:type="spellEnd"/>
      <w:r>
        <w:t xml:space="preserve"> indicated.  </w:t>
      </w:r>
    </w:p>
    <w:p w:rsidR="00535415" w:rsidRDefault="00535415" w:rsidP="00535415">
      <w:pPr>
        <w:pStyle w:val="ListParagraph"/>
        <w:ind w:left="2880"/>
      </w:pPr>
    </w:p>
    <w:p w:rsidR="00535415" w:rsidRDefault="00535415" w:rsidP="00535415">
      <w:pPr>
        <w:pStyle w:val="ListParagraph"/>
        <w:ind w:left="2880"/>
      </w:pPr>
      <w:r>
        <w:t xml:space="preserve">The cited text is in a </w:t>
      </w:r>
      <w:proofErr w:type="spellStart"/>
      <w:r>
        <w:t>subclause</w:t>
      </w:r>
      <w:proofErr w:type="spellEnd"/>
      <w:r>
        <w:t xml:space="preserve"> which is obsolete and therefore there is no incentive to clarify it.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>
        <w:t>Ready for motion</w:t>
      </w:r>
    </w:p>
    <w:p w:rsidR="00535415" w:rsidRDefault="00535415" w:rsidP="00535415">
      <w:pPr>
        <w:pStyle w:val="ListParagraph"/>
        <w:numPr>
          <w:ilvl w:val="2"/>
          <w:numId w:val="29"/>
        </w:numPr>
        <w:spacing w:after="160" w:line="259" w:lineRule="auto"/>
      </w:pPr>
      <w:r w:rsidRPr="00455D2F">
        <w:rPr>
          <w:highlight w:val="green"/>
        </w:rPr>
        <w:t>CID 6453 (MAC)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>
        <w:t>Proposed resolution: accepted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>
        <w:t>Ready for motion</w:t>
      </w:r>
    </w:p>
    <w:p w:rsidR="00535415" w:rsidRDefault="00535415" w:rsidP="00535415">
      <w:pPr>
        <w:pStyle w:val="ListParagraph"/>
        <w:numPr>
          <w:ilvl w:val="2"/>
          <w:numId w:val="29"/>
        </w:numPr>
        <w:spacing w:after="160" w:line="259" w:lineRule="auto"/>
      </w:pPr>
      <w:r>
        <w:t>CID 5421 (MAC)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>
        <w:t xml:space="preserve">Discussion.  Changes also need to be made for CTS timeout.  Wording is unnecessarily verbose as proposed.  Definition of value is important enough not to be in </w:t>
      </w:r>
      <w:proofErr w:type="spellStart"/>
      <w:r>
        <w:t>parens</w:t>
      </w:r>
      <w:proofErr w:type="spellEnd"/>
      <w:r>
        <w:t>.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>
        <w:t>+ other locations to consider 1253.58,  1254.31 (2x), 1323.05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 w:rsidRPr="002B63D7">
        <w:rPr>
          <w:highlight w:val="yellow"/>
        </w:rPr>
        <w:t>Action: Mark H to go away and consider these other locations.</w:t>
      </w:r>
    </w:p>
    <w:p w:rsidR="00535415" w:rsidRPr="00405F93" w:rsidRDefault="00535415" w:rsidP="00535415">
      <w:pPr>
        <w:pStyle w:val="ListParagraph"/>
        <w:numPr>
          <w:ilvl w:val="2"/>
          <w:numId w:val="29"/>
        </w:numPr>
        <w:spacing w:after="160" w:line="259" w:lineRule="auto"/>
        <w:rPr>
          <w:color w:val="000000" w:themeColor="text1"/>
        </w:rPr>
      </w:pPr>
      <w:r w:rsidRPr="00405F93">
        <w:rPr>
          <w:color w:val="000000" w:themeColor="text1"/>
        </w:rPr>
        <w:t>CID 5422 (MAC)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>
        <w:t>Discussion:</w:t>
      </w:r>
    </w:p>
    <w:p w:rsidR="00535415" w:rsidRDefault="00535415" w:rsidP="00535415">
      <w:pPr>
        <w:pStyle w:val="ListParagraph"/>
        <w:numPr>
          <w:ilvl w:val="4"/>
          <w:numId w:val="29"/>
        </w:numPr>
        <w:spacing w:after="160" w:line="259" w:lineRule="auto"/>
      </w:pPr>
      <w:r>
        <w:t>Changes are complex.  Editors would prefer not to follow complex instructions.  Is there a need to change the text?  It appears the text is accurate.</w:t>
      </w:r>
    </w:p>
    <w:p w:rsidR="00535415" w:rsidRDefault="00535415" w:rsidP="00535415">
      <w:pPr>
        <w:pStyle w:val="ListParagraph"/>
        <w:numPr>
          <w:ilvl w:val="4"/>
          <w:numId w:val="29"/>
        </w:numPr>
        <w:spacing w:after="160" w:line="259" w:lineRule="auto"/>
      </w:pPr>
      <w:r>
        <w:t xml:space="preserve">The cited sentence contains a logical error,  the </w:t>
      </w:r>
      <w:proofErr w:type="spellStart"/>
      <w:r>
        <w:t>Ack</w:t>
      </w:r>
      <w:proofErr w:type="spellEnd"/>
      <w:r>
        <w:t xml:space="preserve"> frame does not contain a TA,  so the STA receiving the </w:t>
      </w:r>
      <w:proofErr w:type="spellStart"/>
      <w:r>
        <w:t>Ack</w:t>
      </w:r>
      <w:proofErr w:type="spellEnd"/>
      <w:r>
        <w:t xml:space="preserve"> cannot determine where it came from</w:t>
      </w:r>
    </w:p>
    <w:p w:rsidR="00535415" w:rsidRPr="00405F93" w:rsidRDefault="00535415" w:rsidP="00535415">
      <w:pPr>
        <w:pStyle w:val="ListParagraph"/>
        <w:numPr>
          <w:ilvl w:val="3"/>
          <w:numId w:val="29"/>
        </w:numPr>
        <w:spacing w:after="160" w:line="259" w:lineRule="auto"/>
        <w:rPr>
          <w:highlight w:val="yellow"/>
        </w:rPr>
      </w:pPr>
      <w:r w:rsidRPr="00405F93">
        <w:rPr>
          <w:highlight w:val="yellow"/>
        </w:rPr>
        <w:t>Action:  Assign to Graham Smith (with CID 5423).</w:t>
      </w:r>
    </w:p>
    <w:p w:rsidR="00535415" w:rsidRDefault="00535415" w:rsidP="00535415">
      <w:pPr>
        <w:pStyle w:val="ListParagraph"/>
        <w:numPr>
          <w:ilvl w:val="2"/>
          <w:numId w:val="29"/>
        </w:numPr>
        <w:spacing w:after="160" w:line="259" w:lineRule="auto"/>
      </w:pPr>
      <w:r>
        <w:t>CID 5423 (MAC)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>
        <w:t>Assigned to Graham Smith</w:t>
      </w:r>
    </w:p>
    <w:p w:rsidR="00535415" w:rsidRDefault="00535415" w:rsidP="00535415">
      <w:pPr>
        <w:pStyle w:val="ListParagraph"/>
        <w:numPr>
          <w:ilvl w:val="2"/>
          <w:numId w:val="29"/>
        </w:numPr>
        <w:spacing w:after="160" w:line="259" w:lineRule="auto"/>
      </w:pPr>
      <w:r>
        <w:t>CID 6499 (MAC)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>
        <w:t>Discussion:  don’t need to be more specific “</w:t>
      </w:r>
      <w:proofErr w:type="gramStart"/>
      <w:r>
        <w:t>..</w:t>
      </w:r>
      <w:proofErr w:type="gramEnd"/>
      <w:r>
        <w:t xml:space="preserve"> </w:t>
      </w:r>
      <w:proofErr w:type="gramStart"/>
      <w:r>
        <w:t>containing</w:t>
      </w:r>
      <w:proofErr w:type="gramEnd"/>
      <w:r>
        <w:t xml:space="preserve"> all or part of a BU” because this won’t ever happening when talking to a compliant peer.  The commenter’s list of locations is not complete.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 w:rsidRPr="00A55EC9">
        <w:rPr>
          <w:highlight w:val="yellow"/>
        </w:rPr>
        <w:t>Action: Mark to update the locations and use the commenter’s change at these locations.</w:t>
      </w:r>
    </w:p>
    <w:p w:rsidR="00535415" w:rsidRDefault="00535415" w:rsidP="00535415">
      <w:pPr>
        <w:pStyle w:val="ListParagraph"/>
        <w:numPr>
          <w:ilvl w:val="2"/>
          <w:numId w:val="29"/>
        </w:numPr>
        <w:spacing w:after="160" w:line="259" w:lineRule="auto"/>
      </w:pPr>
      <w:r w:rsidRPr="00A55EC9">
        <w:rPr>
          <w:highlight w:val="green"/>
        </w:rPr>
        <w:t>CID 5110 (MAC)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>
        <w:t>Discussion: See CID 6426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>
        <w:t>Proposed Resolution:  Accepted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>
        <w:t>Ready for motion.</w:t>
      </w:r>
    </w:p>
    <w:p w:rsidR="00535415" w:rsidRDefault="00535415" w:rsidP="00535415">
      <w:pPr>
        <w:pStyle w:val="ListParagraph"/>
        <w:numPr>
          <w:ilvl w:val="2"/>
          <w:numId w:val="29"/>
        </w:numPr>
        <w:spacing w:after="160" w:line="259" w:lineRule="auto"/>
      </w:pPr>
      <w:r>
        <w:t>CID 6429 (MAC)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>
        <w:t>Started discussion.</w:t>
      </w:r>
    </w:p>
    <w:p w:rsidR="00535415" w:rsidRDefault="00535415" w:rsidP="00535415">
      <w:pPr>
        <w:pStyle w:val="ListParagraph"/>
        <w:numPr>
          <w:ilvl w:val="3"/>
          <w:numId w:val="29"/>
        </w:numPr>
        <w:spacing w:after="160" w:line="259" w:lineRule="auto"/>
      </w:pPr>
      <w:r>
        <w:t>Agenda time ran out</w:t>
      </w:r>
    </w:p>
    <w:p w:rsidR="00535415" w:rsidRDefault="00535415" w:rsidP="00535415">
      <w:pPr>
        <w:pStyle w:val="ListParagraph"/>
        <w:numPr>
          <w:ilvl w:val="0"/>
          <w:numId w:val="29"/>
        </w:numPr>
        <w:spacing w:after="160" w:line="259" w:lineRule="auto"/>
      </w:pPr>
      <w:r>
        <w:t>Next meeting 2015-11-06.  Telecon. 10:00am eastern.</w:t>
      </w:r>
    </w:p>
    <w:p w:rsidR="00535415" w:rsidRDefault="00535415" w:rsidP="00535415">
      <w:pPr>
        <w:pStyle w:val="ListParagraph"/>
        <w:numPr>
          <w:ilvl w:val="0"/>
          <w:numId w:val="29"/>
        </w:numPr>
        <w:spacing w:after="160" w:line="259" w:lineRule="auto"/>
      </w:pPr>
      <w:r>
        <w:t>Chair adjourned meeting at 12:00 eastern.</w:t>
      </w:r>
    </w:p>
    <w:p w:rsidR="00535415" w:rsidRPr="006844AD" w:rsidRDefault="00535415" w:rsidP="00535415">
      <w:pPr>
        <w:pStyle w:val="ListParagraph"/>
        <w:ind w:left="2880"/>
      </w:pPr>
    </w:p>
    <w:p w:rsidR="00F92865" w:rsidRPr="00F92865" w:rsidRDefault="00F92865" w:rsidP="001018D2">
      <w:pPr>
        <w:rPr>
          <w:rStyle w:val="Hyperlink"/>
        </w:rPr>
      </w:pPr>
    </w:p>
    <w:sectPr w:rsidR="00F92865" w:rsidRPr="00F92865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2D3" w:rsidRDefault="00AE72D3">
      <w:r>
        <w:separator/>
      </w:r>
    </w:p>
  </w:endnote>
  <w:endnote w:type="continuationSeparator" w:id="0">
    <w:p w:rsidR="00AE72D3" w:rsidRDefault="00AE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865" w:rsidRDefault="00AE72D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92865">
      <w:t>Minutes</w:t>
    </w:r>
    <w:r>
      <w:fldChar w:fldCharType="end"/>
    </w:r>
    <w:r w:rsidR="00F92865">
      <w:tab/>
      <w:t xml:space="preserve">page </w:t>
    </w:r>
    <w:r w:rsidR="00F92865">
      <w:fldChar w:fldCharType="begin"/>
    </w:r>
    <w:r w:rsidR="00F92865">
      <w:instrText xml:space="preserve">page </w:instrText>
    </w:r>
    <w:r w:rsidR="00F92865">
      <w:fldChar w:fldCharType="separate"/>
    </w:r>
    <w:r w:rsidR="00A27932">
      <w:rPr>
        <w:noProof/>
      </w:rPr>
      <w:t>2</w:t>
    </w:r>
    <w:r w:rsidR="00F92865">
      <w:fldChar w:fldCharType="end"/>
    </w:r>
    <w:r w:rsidR="00F92865">
      <w:tab/>
    </w:r>
    <w:r>
      <w:fldChar w:fldCharType="begin"/>
    </w:r>
    <w:r>
      <w:instrText xml:space="preserve"> COMMENTS  \* MERGEFORMAT </w:instrText>
    </w:r>
    <w:r>
      <w:fldChar w:fldCharType="separate"/>
    </w:r>
    <w:r w:rsidR="00061CD6">
      <w:t>Adrian Stephens, Intel Corporation</w:t>
    </w:r>
    <w:r>
      <w:fldChar w:fldCharType="end"/>
    </w:r>
  </w:p>
  <w:p w:rsidR="00F92865" w:rsidRDefault="00F928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2D3" w:rsidRDefault="00AE72D3">
      <w:r>
        <w:separator/>
      </w:r>
    </w:p>
  </w:footnote>
  <w:footnote w:type="continuationSeparator" w:id="0">
    <w:p w:rsidR="00AE72D3" w:rsidRDefault="00AE7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865" w:rsidRDefault="00AE72D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27932">
      <w:t>November 2015</w:t>
    </w:r>
    <w:r>
      <w:fldChar w:fldCharType="end"/>
    </w:r>
    <w:r w:rsidR="00F92865">
      <w:tab/>
    </w:r>
    <w:r w:rsidR="00F92865">
      <w:tab/>
    </w:r>
    <w:r>
      <w:fldChar w:fldCharType="begin"/>
    </w:r>
    <w:r>
      <w:instrText xml:space="preserve"> TITLE  \* MERGEFORMAT </w:instrText>
    </w:r>
    <w:r>
      <w:fldChar w:fldCharType="separate"/>
    </w:r>
    <w:r w:rsidR="00A27932">
      <w:t>doc.: IEEE 802.11-15/1273r0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5B12"/>
    <w:multiLevelType w:val="hybridMultilevel"/>
    <w:tmpl w:val="15EEA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23EB"/>
    <w:multiLevelType w:val="multilevel"/>
    <w:tmpl w:val="6F6ACA5A"/>
    <w:lvl w:ilvl="0">
      <w:start w:val="1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830" w:hanging="1110"/>
      </w:pPr>
      <w:rPr>
        <w:rFonts w:hint="default"/>
      </w:rPr>
    </w:lvl>
    <w:lvl w:ilvl="2">
      <w:start w:val="1253"/>
      <w:numFmt w:val="decimal"/>
      <w:lvlText w:val="%1-%2-%3"/>
      <w:lvlJc w:val="left"/>
      <w:pPr>
        <w:ind w:left="255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27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990" w:hanging="11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710" w:hanging="11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B532D8A"/>
    <w:multiLevelType w:val="hybridMultilevel"/>
    <w:tmpl w:val="F99C660E"/>
    <w:lvl w:ilvl="0" w:tplc="6F8825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A914F0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147A51C4"/>
    <w:multiLevelType w:val="multilevel"/>
    <w:tmpl w:val="309E9ABC"/>
    <w:lvl w:ilvl="0">
      <w:start w:val="1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830" w:hanging="1110"/>
      </w:pPr>
      <w:rPr>
        <w:rFonts w:hint="default"/>
      </w:rPr>
    </w:lvl>
    <w:lvl w:ilvl="2">
      <w:start w:val="1018"/>
      <w:numFmt w:val="decimal"/>
      <w:lvlText w:val="%1-%2-%3"/>
      <w:lvlJc w:val="left"/>
      <w:pPr>
        <w:ind w:left="255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27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990" w:hanging="11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710" w:hanging="11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8CC71A9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19783452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20535824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206B6A96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26D20003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29D61F97"/>
    <w:multiLevelType w:val="hybridMultilevel"/>
    <w:tmpl w:val="B6460962"/>
    <w:lvl w:ilvl="0" w:tplc="9BF69C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FF464D"/>
    <w:multiLevelType w:val="hybridMultilevel"/>
    <w:tmpl w:val="21F2A9C4"/>
    <w:lvl w:ilvl="0" w:tplc="08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391C2F57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BA84A4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BF019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7B1CC6"/>
    <w:multiLevelType w:val="hybridMultilevel"/>
    <w:tmpl w:val="DDC8DC0C"/>
    <w:lvl w:ilvl="0" w:tplc="086A16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4776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4122EAC"/>
    <w:multiLevelType w:val="multilevel"/>
    <w:tmpl w:val="7166F83A"/>
    <w:lvl w:ilvl="0">
      <w:start w:val="1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830" w:hanging="1110"/>
      </w:pPr>
      <w:rPr>
        <w:rFonts w:hint="default"/>
      </w:rPr>
    </w:lvl>
    <w:lvl w:ilvl="2">
      <w:start w:val="1018"/>
      <w:numFmt w:val="decimal"/>
      <w:lvlText w:val="%1-%2-%3"/>
      <w:lvlJc w:val="left"/>
      <w:pPr>
        <w:ind w:left="255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27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990" w:hanging="11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710" w:hanging="11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8A0651E"/>
    <w:multiLevelType w:val="hybridMultilevel"/>
    <w:tmpl w:val="03809650"/>
    <w:lvl w:ilvl="0" w:tplc="08090011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517077B1"/>
    <w:multiLevelType w:val="hybridMultilevel"/>
    <w:tmpl w:val="ACF6F422"/>
    <w:lvl w:ilvl="0" w:tplc="7BA4AA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024031A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613166A3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63DF1C76"/>
    <w:multiLevelType w:val="multilevel"/>
    <w:tmpl w:val="6310E726"/>
    <w:lvl w:ilvl="0">
      <w:start w:val="1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830" w:hanging="1110"/>
      </w:pPr>
      <w:rPr>
        <w:rFonts w:hint="default"/>
      </w:rPr>
    </w:lvl>
    <w:lvl w:ilvl="2">
      <w:start w:val="1018"/>
      <w:numFmt w:val="decimal"/>
      <w:lvlText w:val="%1-%2-%3"/>
      <w:lvlJc w:val="left"/>
      <w:pPr>
        <w:ind w:left="255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27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990" w:hanging="11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710" w:hanging="11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67493730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6C246679"/>
    <w:multiLevelType w:val="hybridMultilevel"/>
    <w:tmpl w:val="F7D402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D35DB"/>
    <w:multiLevelType w:val="hybridMultilevel"/>
    <w:tmpl w:val="F30E0820"/>
    <w:lvl w:ilvl="0" w:tplc="FB0A3D4A">
      <w:start w:val="1"/>
      <w:numFmt w:val="upp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6DE36118"/>
    <w:multiLevelType w:val="multilevel"/>
    <w:tmpl w:val="5E44C00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6EE04FCD"/>
    <w:multiLevelType w:val="hybridMultilevel"/>
    <w:tmpl w:val="BB16D900"/>
    <w:lvl w:ilvl="0" w:tplc="50A89C3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7638196A"/>
    <w:multiLevelType w:val="hybridMultilevel"/>
    <w:tmpl w:val="72D2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28"/>
  </w:num>
  <w:num w:numId="4">
    <w:abstractNumId w:val="9"/>
  </w:num>
  <w:num w:numId="5">
    <w:abstractNumId w:val="21"/>
  </w:num>
  <w:num w:numId="6">
    <w:abstractNumId w:val="8"/>
  </w:num>
  <w:num w:numId="7">
    <w:abstractNumId w:val="12"/>
  </w:num>
  <w:num w:numId="8">
    <w:abstractNumId w:val="7"/>
  </w:num>
  <w:num w:numId="9">
    <w:abstractNumId w:val="2"/>
  </w:num>
  <w:num w:numId="10">
    <w:abstractNumId w:val="25"/>
  </w:num>
  <w:num w:numId="11">
    <w:abstractNumId w:val="11"/>
  </w:num>
  <w:num w:numId="12">
    <w:abstractNumId w:val="27"/>
  </w:num>
  <w:num w:numId="13">
    <w:abstractNumId w:val="16"/>
  </w:num>
  <w:num w:numId="14">
    <w:abstractNumId w:val="1"/>
  </w:num>
  <w:num w:numId="15">
    <w:abstractNumId w:val="20"/>
  </w:num>
  <w:num w:numId="16">
    <w:abstractNumId w:val="23"/>
  </w:num>
  <w:num w:numId="17">
    <w:abstractNumId w:val="5"/>
  </w:num>
  <w:num w:numId="18">
    <w:abstractNumId w:val="13"/>
  </w:num>
  <w:num w:numId="19">
    <w:abstractNumId w:val="14"/>
  </w:num>
  <w:num w:numId="20">
    <w:abstractNumId w:val="19"/>
  </w:num>
  <w:num w:numId="21">
    <w:abstractNumId w:val="15"/>
  </w:num>
  <w:num w:numId="22">
    <w:abstractNumId w:val="10"/>
  </w:num>
  <w:num w:numId="23">
    <w:abstractNumId w:val="3"/>
  </w:num>
  <w:num w:numId="24">
    <w:abstractNumId w:val="26"/>
  </w:num>
  <w:num w:numId="25">
    <w:abstractNumId w:val="22"/>
  </w:num>
  <w:num w:numId="26">
    <w:abstractNumId w:val="4"/>
  </w:num>
  <w:num w:numId="27">
    <w:abstractNumId w:val="17"/>
  </w:num>
  <w:num w:numId="28">
    <w:abstractNumId w:val="2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77"/>
    <w:rsid w:val="000002BC"/>
    <w:rsid w:val="0000481A"/>
    <w:rsid w:val="00021587"/>
    <w:rsid w:val="000414AA"/>
    <w:rsid w:val="0005498D"/>
    <w:rsid w:val="00061CD6"/>
    <w:rsid w:val="0009738D"/>
    <w:rsid w:val="000A0719"/>
    <w:rsid w:val="000A1A81"/>
    <w:rsid w:val="000B5F87"/>
    <w:rsid w:val="000D1420"/>
    <w:rsid w:val="000D1B5D"/>
    <w:rsid w:val="000D1BF0"/>
    <w:rsid w:val="000D459F"/>
    <w:rsid w:val="001018D2"/>
    <w:rsid w:val="001044EC"/>
    <w:rsid w:val="00112EA4"/>
    <w:rsid w:val="00116696"/>
    <w:rsid w:val="00120D19"/>
    <w:rsid w:val="00160C1C"/>
    <w:rsid w:val="00177DC4"/>
    <w:rsid w:val="001B2A6B"/>
    <w:rsid w:val="001C23E3"/>
    <w:rsid w:val="001C3A34"/>
    <w:rsid w:val="001C60F1"/>
    <w:rsid w:val="001C728D"/>
    <w:rsid w:val="001D723B"/>
    <w:rsid w:val="001E72B2"/>
    <w:rsid w:val="0022329D"/>
    <w:rsid w:val="00232F53"/>
    <w:rsid w:val="00235F0A"/>
    <w:rsid w:val="00274F21"/>
    <w:rsid w:val="0029020B"/>
    <w:rsid w:val="002C71DA"/>
    <w:rsid w:val="002D2032"/>
    <w:rsid w:val="002D362C"/>
    <w:rsid w:val="002D44BE"/>
    <w:rsid w:val="002D79E2"/>
    <w:rsid w:val="002E5DDF"/>
    <w:rsid w:val="0030062D"/>
    <w:rsid w:val="003313EA"/>
    <w:rsid w:val="00342BC8"/>
    <w:rsid w:val="003441DA"/>
    <w:rsid w:val="00344707"/>
    <w:rsid w:val="0034487C"/>
    <w:rsid w:val="00351CE7"/>
    <w:rsid w:val="00370E95"/>
    <w:rsid w:val="00385901"/>
    <w:rsid w:val="003B7824"/>
    <w:rsid w:val="003B7CC9"/>
    <w:rsid w:val="003E5286"/>
    <w:rsid w:val="00414BF4"/>
    <w:rsid w:val="004269AD"/>
    <w:rsid w:val="00431E00"/>
    <w:rsid w:val="004412F7"/>
    <w:rsid w:val="00442037"/>
    <w:rsid w:val="00445D13"/>
    <w:rsid w:val="0046161B"/>
    <w:rsid w:val="00465501"/>
    <w:rsid w:val="00484684"/>
    <w:rsid w:val="004928EA"/>
    <w:rsid w:val="004A0A87"/>
    <w:rsid w:val="004B064B"/>
    <w:rsid w:val="004D46ED"/>
    <w:rsid w:val="0052657D"/>
    <w:rsid w:val="00530233"/>
    <w:rsid w:val="005311FD"/>
    <w:rsid w:val="0053361A"/>
    <w:rsid w:val="00535415"/>
    <w:rsid w:val="00543E75"/>
    <w:rsid w:val="005603D1"/>
    <w:rsid w:val="00566A1F"/>
    <w:rsid w:val="00584CFB"/>
    <w:rsid w:val="005861A1"/>
    <w:rsid w:val="00596877"/>
    <w:rsid w:val="005B7CE9"/>
    <w:rsid w:val="005E0AE8"/>
    <w:rsid w:val="005F1C47"/>
    <w:rsid w:val="0062440B"/>
    <w:rsid w:val="0063134D"/>
    <w:rsid w:val="0063457E"/>
    <w:rsid w:val="00666B41"/>
    <w:rsid w:val="006C0727"/>
    <w:rsid w:val="006D2CDA"/>
    <w:rsid w:val="006E145F"/>
    <w:rsid w:val="006E71CB"/>
    <w:rsid w:val="007674C6"/>
    <w:rsid w:val="00770572"/>
    <w:rsid w:val="0077574C"/>
    <w:rsid w:val="00781B10"/>
    <w:rsid w:val="007B7955"/>
    <w:rsid w:val="007D0F9F"/>
    <w:rsid w:val="007F36EF"/>
    <w:rsid w:val="007F5535"/>
    <w:rsid w:val="00811309"/>
    <w:rsid w:val="00824100"/>
    <w:rsid w:val="00847EC6"/>
    <w:rsid w:val="00856117"/>
    <w:rsid w:val="0086349A"/>
    <w:rsid w:val="00865EDA"/>
    <w:rsid w:val="00872A88"/>
    <w:rsid w:val="00874409"/>
    <w:rsid w:val="008A158E"/>
    <w:rsid w:val="008A6E4F"/>
    <w:rsid w:val="008B47B6"/>
    <w:rsid w:val="008C12A3"/>
    <w:rsid w:val="008C1781"/>
    <w:rsid w:val="008F5463"/>
    <w:rsid w:val="0094140D"/>
    <w:rsid w:val="00950251"/>
    <w:rsid w:val="009524A9"/>
    <w:rsid w:val="009661D0"/>
    <w:rsid w:val="00976702"/>
    <w:rsid w:val="009A3014"/>
    <w:rsid w:val="009A75A1"/>
    <w:rsid w:val="009B25BC"/>
    <w:rsid w:val="009F2FBC"/>
    <w:rsid w:val="00A27932"/>
    <w:rsid w:val="00A62DDE"/>
    <w:rsid w:val="00AA0F6C"/>
    <w:rsid w:val="00AA207D"/>
    <w:rsid w:val="00AA427C"/>
    <w:rsid w:val="00AE72D3"/>
    <w:rsid w:val="00AF1AA6"/>
    <w:rsid w:val="00AF4F7F"/>
    <w:rsid w:val="00B04253"/>
    <w:rsid w:val="00B245AF"/>
    <w:rsid w:val="00B3346D"/>
    <w:rsid w:val="00B3556F"/>
    <w:rsid w:val="00B46F65"/>
    <w:rsid w:val="00B60A3E"/>
    <w:rsid w:val="00B61866"/>
    <w:rsid w:val="00B6391E"/>
    <w:rsid w:val="00B65B5A"/>
    <w:rsid w:val="00B77FD8"/>
    <w:rsid w:val="00B82DA3"/>
    <w:rsid w:val="00B8506E"/>
    <w:rsid w:val="00B90EF5"/>
    <w:rsid w:val="00BE68C2"/>
    <w:rsid w:val="00C26E8E"/>
    <w:rsid w:val="00C27475"/>
    <w:rsid w:val="00C57083"/>
    <w:rsid w:val="00CA09B2"/>
    <w:rsid w:val="00CC62FE"/>
    <w:rsid w:val="00CD4F36"/>
    <w:rsid w:val="00D04285"/>
    <w:rsid w:val="00D212D8"/>
    <w:rsid w:val="00D532AC"/>
    <w:rsid w:val="00D67FD4"/>
    <w:rsid w:val="00D84E7E"/>
    <w:rsid w:val="00D87BF7"/>
    <w:rsid w:val="00DA064E"/>
    <w:rsid w:val="00DA5C1F"/>
    <w:rsid w:val="00DA7220"/>
    <w:rsid w:val="00DB291B"/>
    <w:rsid w:val="00DC28CA"/>
    <w:rsid w:val="00DC4CEA"/>
    <w:rsid w:val="00DC54FF"/>
    <w:rsid w:val="00DC5A7B"/>
    <w:rsid w:val="00DC65AB"/>
    <w:rsid w:val="00DF073E"/>
    <w:rsid w:val="00E05CC2"/>
    <w:rsid w:val="00E36E20"/>
    <w:rsid w:val="00E370DC"/>
    <w:rsid w:val="00E47BAE"/>
    <w:rsid w:val="00E50233"/>
    <w:rsid w:val="00E666F2"/>
    <w:rsid w:val="00E874CF"/>
    <w:rsid w:val="00EA0F57"/>
    <w:rsid w:val="00EC13BC"/>
    <w:rsid w:val="00ED782E"/>
    <w:rsid w:val="00EE44C8"/>
    <w:rsid w:val="00EF697F"/>
    <w:rsid w:val="00EF73A7"/>
    <w:rsid w:val="00F02F98"/>
    <w:rsid w:val="00F1073C"/>
    <w:rsid w:val="00F3161A"/>
    <w:rsid w:val="00F36E5A"/>
    <w:rsid w:val="00F36EF1"/>
    <w:rsid w:val="00F43432"/>
    <w:rsid w:val="00F92865"/>
    <w:rsid w:val="00F93331"/>
    <w:rsid w:val="00FA176A"/>
    <w:rsid w:val="00FA5C1C"/>
    <w:rsid w:val="00FB07A8"/>
    <w:rsid w:val="00FB3D68"/>
    <w:rsid w:val="00FB73A0"/>
    <w:rsid w:val="00FE038E"/>
    <w:rsid w:val="00FF45DB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EF692E-7E0D-4328-ADDA-0290889D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7B6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E72B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FooterChar">
    <w:name w:val="Footer Char"/>
    <w:link w:val="Footer"/>
    <w:rsid w:val="00B46F65"/>
    <w:rPr>
      <w:sz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C26E8E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C26E8E"/>
    <w:rPr>
      <w:rFonts w:ascii="Calibri" w:eastAsia="Calibri" w:hAnsi="Calibri" w:cs="Consolas"/>
      <w:sz w:val="22"/>
      <w:szCs w:val="21"/>
      <w:lang w:val="en-GB"/>
    </w:rPr>
  </w:style>
  <w:style w:type="character" w:styleId="FollowedHyperlink">
    <w:name w:val="FollowedHyperlink"/>
    <w:basedOn w:val="DefaultParagraphFont"/>
    <w:rsid w:val="00F9286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92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2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5/11-15-0762-11-000m-resolutions-for-some-comments-on-11mc-d4-0-sbmc1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5/11-15-1180-06-000m-sb0-resolutions-for-ps-comments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Documents\IEEE%20files%20and%20notes\2015%20November%20-%20Dallas\11-15-1251-00-000m-REVmc%20-%20BRC%20Minutes%20for%20F2F%20Oct-Cambrid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4664-6599-44B9-B28B-5367C33B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11-15-1251-00-000m-REVmc - BRC Minutes for F2F Oct-Cambridge.dot</Template>
  <TotalTime>121</TotalTime>
  <Pages>5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802.11-15/1267r1</vt:lpstr>
    </vt:vector>
  </TitlesOfParts>
  <Company>Some Company</Company>
  <LinksUpToDate>false</LinksUpToDate>
  <CharactersWithSpaces>7616</CharactersWithSpaces>
  <SharedDoc>false</SharedDoc>
  <HLinks>
    <vt:vector size="180" baseType="variant">
      <vt:variant>
        <vt:i4>6291563</vt:i4>
      </vt:variant>
      <vt:variant>
        <vt:i4>84</vt:i4>
      </vt:variant>
      <vt:variant>
        <vt:i4>0</vt:i4>
      </vt:variant>
      <vt:variant>
        <vt:i4>5</vt:i4>
      </vt:variant>
      <vt:variant>
        <vt:lpwstr>https://mentor.ieee.org/802.11/dcn/15/11-15-1203-06-000m-2015-09-10-tgmc-brc-teleconference-agenda.docx</vt:lpwstr>
      </vt:variant>
      <vt:variant>
        <vt:lpwstr/>
      </vt:variant>
      <vt:variant>
        <vt:i4>5439555</vt:i4>
      </vt:variant>
      <vt:variant>
        <vt:i4>81</vt:i4>
      </vt:variant>
      <vt:variant>
        <vt:i4>0</vt:i4>
      </vt:variant>
      <vt:variant>
        <vt:i4>5</vt:i4>
      </vt:variant>
      <vt:variant>
        <vt:lpwstr>https://mentor.ieee.org/802.11/dcn/15/11-15-1184-02-000m-owe.docx</vt:lpwstr>
      </vt:variant>
      <vt:variant>
        <vt:lpwstr/>
      </vt:variant>
      <vt:variant>
        <vt:i4>6291560</vt:i4>
      </vt:variant>
      <vt:variant>
        <vt:i4>78</vt:i4>
      </vt:variant>
      <vt:variant>
        <vt:i4>0</vt:i4>
      </vt:variant>
      <vt:variant>
        <vt:i4>5</vt:i4>
      </vt:variant>
      <vt:variant>
        <vt:lpwstr>https://mentor.ieee.org/802.11/dcn/15/11-15-1203-05-000m-2015-09-10-tgmc-brc-teleconference-agenda.docx</vt:lpwstr>
      </vt:variant>
      <vt:variant>
        <vt:lpwstr/>
      </vt:variant>
      <vt:variant>
        <vt:i4>5505099</vt:i4>
      </vt:variant>
      <vt:variant>
        <vt:i4>75</vt:i4>
      </vt:variant>
      <vt:variant>
        <vt:i4>0</vt:i4>
      </vt:variant>
      <vt:variant>
        <vt:i4>5</vt:i4>
      </vt:variant>
      <vt:variant>
        <vt:lpwstr>https://mentor.ieee.org/802.11/dcn/15/11-15-1207-02-000m-sb0-stephens-resolutions-part-3.doc</vt:lpwstr>
      </vt:variant>
      <vt:variant>
        <vt:lpwstr/>
      </vt:variant>
      <vt:variant>
        <vt:i4>5505096</vt:i4>
      </vt:variant>
      <vt:variant>
        <vt:i4>72</vt:i4>
      </vt:variant>
      <vt:variant>
        <vt:i4>0</vt:i4>
      </vt:variant>
      <vt:variant>
        <vt:i4>5</vt:i4>
      </vt:variant>
      <vt:variant>
        <vt:lpwstr>https://mentor.ieee.org/802.11/dcn/15/11-15-1207-01-000m-sb0-stephens-resolutions-part-3.doc</vt:lpwstr>
      </vt:variant>
      <vt:variant>
        <vt:lpwstr/>
      </vt:variant>
      <vt:variant>
        <vt:i4>3014756</vt:i4>
      </vt:variant>
      <vt:variant>
        <vt:i4>69</vt:i4>
      </vt:variant>
      <vt:variant>
        <vt:i4>0</vt:i4>
      </vt:variant>
      <vt:variant>
        <vt:i4>5</vt:i4>
      </vt:variant>
      <vt:variant>
        <vt:lpwstr>https://mentor.ieee.org/802.11/dcn/15/11-15-0762-10-000m-resolutions-for-some-comments-on-11mc-d4-0-sbmc1.docx</vt:lpwstr>
      </vt:variant>
      <vt:variant>
        <vt:lpwstr/>
      </vt:variant>
      <vt:variant>
        <vt:i4>1245211</vt:i4>
      </vt:variant>
      <vt:variant>
        <vt:i4>66</vt:i4>
      </vt:variant>
      <vt:variant>
        <vt:i4>0</vt:i4>
      </vt:variant>
      <vt:variant>
        <vt:i4>5</vt:i4>
      </vt:variant>
      <vt:variant>
        <vt:lpwstr>https://mentor.ieee.org/802.11/dcn/15/11-15-1253-00-000m-mac-power-management-comment-resolutions.doc</vt:lpwstr>
      </vt:variant>
      <vt:variant>
        <vt:lpwstr/>
      </vt:variant>
      <vt:variant>
        <vt:i4>5570566</vt:i4>
      </vt:variant>
      <vt:variant>
        <vt:i4>63</vt:i4>
      </vt:variant>
      <vt:variant>
        <vt:i4>0</vt:i4>
      </vt:variant>
      <vt:variant>
        <vt:i4>5</vt:i4>
      </vt:variant>
      <vt:variant>
        <vt:lpwstr>https://mentor.ieee.org/802.11/dcn/15/11-15-1019-02-000m-some-mac-comment-resolutions.doc</vt:lpwstr>
      </vt:variant>
      <vt:variant>
        <vt:lpwstr/>
      </vt:variant>
      <vt:variant>
        <vt:i4>3539049</vt:i4>
      </vt:variant>
      <vt:variant>
        <vt:i4>60</vt:i4>
      </vt:variant>
      <vt:variant>
        <vt:i4>0</vt:i4>
      </vt:variant>
      <vt:variant>
        <vt:i4>5</vt:i4>
      </vt:variant>
      <vt:variant>
        <vt:lpwstr>https://mentor.ieee.org/802.11/dcn/15/11-15-1010-14-000m-revmc-sb0-stephens-resolutions-part-2.docx</vt:lpwstr>
      </vt:variant>
      <vt:variant>
        <vt:lpwstr/>
      </vt:variant>
      <vt:variant>
        <vt:i4>5832731</vt:i4>
      </vt:variant>
      <vt:variant>
        <vt:i4>57</vt:i4>
      </vt:variant>
      <vt:variant>
        <vt:i4>0</vt:i4>
      </vt:variant>
      <vt:variant>
        <vt:i4>5</vt:i4>
      </vt:variant>
      <vt:variant>
        <vt:lpwstr>https://mentor.ieee.org/802.11/dcn/15/11-15-1199-01-000m-resolutions-to-some-mac-operation-cids.docx</vt:lpwstr>
      </vt:variant>
      <vt:variant>
        <vt:lpwstr/>
      </vt:variant>
      <vt:variant>
        <vt:i4>5832730</vt:i4>
      </vt:variant>
      <vt:variant>
        <vt:i4>54</vt:i4>
      </vt:variant>
      <vt:variant>
        <vt:i4>0</vt:i4>
      </vt:variant>
      <vt:variant>
        <vt:i4>5</vt:i4>
      </vt:variant>
      <vt:variant>
        <vt:lpwstr>https://mentor.ieee.org/802.11/dcn/15/11-15-1199-00-000m-resolutions-to-some-mac-operation-cids.docx</vt:lpwstr>
      </vt:variant>
      <vt:variant>
        <vt:lpwstr/>
      </vt:variant>
      <vt:variant>
        <vt:i4>6291561</vt:i4>
      </vt:variant>
      <vt:variant>
        <vt:i4>51</vt:i4>
      </vt:variant>
      <vt:variant>
        <vt:i4>0</vt:i4>
      </vt:variant>
      <vt:variant>
        <vt:i4>5</vt:i4>
      </vt:variant>
      <vt:variant>
        <vt:lpwstr>https://mentor.ieee.org/802.11/dcn/15/11-15-1203-04-000m-2015-09-10-tgmc-brc-teleconference-agenda.docx</vt:lpwstr>
      </vt:variant>
      <vt:variant>
        <vt:lpwstr/>
      </vt:variant>
      <vt:variant>
        <vt:i4>4194335</vt:i4>
      </vt:variant>
      <vt:variant>
        <vt:i4>48</vt:i4>
      </vt:variant>
      <vt:variant>
        <vt:i4>0</vt:i4>
      </vt:variant>
      <vt:variant>
        <vt:i4>5</vt:i4>
      </vt:variant>
      <vt:variant>
        <vt:lpwstr>https://mentor.ieee.org/802.11/dcn/15/11-15-1201-00-000m-resolutions-for-tpc-comments-on-11mc-d4.docx</vt:lpwstr>
      </vt:variant>
      <vt:variant>
        <vt:lpwstr/>
      </vt:variant>
      <vt:variant>
        <vt:i4>5046278</vt:i4>
      </vt:variant>
      <vt:variant>
        <vt:i4>45</vt:i4>
      </vt:variant>
      <vt:variant>
        <vt:i4>0</vt:i4>
      </vt:variant>
      <vt:variant>
        <vt:i4>5</vt:i4>
      </vt:variant>
      <vt:variant>
        <vt:lpwstr>https://mentor.ieee.org/802.11/dcn/15/11-15-1180-04-000m-sb0-resolutions-for-ps-comments.docx</vt:lpwstr>
      </vt:variant>
      <vt:variant>
        <vt:lpwstr/>
      </vt:variant>
      <vt:variant>
        <vt:i4>131095</vt:i4>
      </vt:variant>
      <vt:variant>
        <vt:i4>42</vt:i4>
      </vt:variant>
      <vt:variant>
        <vt:i4>0</vt:i4>
      </vt:variant>
      <vt:variant>
        <vt:i4>5</vt:i4>
      </vt:variant>
      <vt:variant>
        <vt:lpwstr>https://mentor.ieee.org/802.11/dcn/15/11-15-1155-00-000m-resolutions-for-the-cca-zoo-in-11mc-d4-0-sbmc1.docx</vt:lpwstr>
      </vt:variant>
      <vt:variant>
        <vt:lpwstr/>
      </vt:variant>
      <vt:variant>
        <vt:i4>6291566</vt:i4>
      </vt:variant>
      <vt:variant>
        <vt:i4>39</vt:i4>
      </vt:variant>
      <vt:variant>
        <vt:i4>0</vt:i4>
      </vt:variant>
      <vt:variant>
        <vt:i4>5</vt:i4>
      </vt:variant>
      <vt:variant>
        <vt:lpwstr>https://mentor.ieee.org/802.11/dcn/15/11-15-1203-03-000m-2015-09-10-tgmc-brc-teleconference-agenda.docx</vt:lpwstr>
      </vt:variant>
      <vt:variant>
        <vt:lpwstr/>
      </vt:variant>
      <vt:variant>
        <vt:i4>1572954</vt:i4>
      </vt:variant>
      <vt:variant>
        <vt:i4>36</vt:i4>
      </vt:variant>
      <vt:variant>
        <vt:i4>0</vt:i4>
      </vt:variant>
      <vt:variant>
        <vt:i4>5</vt:i4>
      </vt:variant>
      <vt:variant>
        <vt:lpwstr>https://mentor.ieee.org/802.11/dcn/15/11-15-1142-00-000m-cid-6405.doc</vt:lpwstr>
      </vt:variant>
      <vt:variant>
        <vt:lpwstr/>
      </vt:variant>
      <vt:variant>
        <vt:i4>3539049</vt:i4>
      </vt:variant>
      <vt:variant>
        <vt:i4>33</vt:i4>
      </vt:variant>
      <vt:variant>
        <vt:i4>0</vt:i4>
      </vt:variant>
      <vt:variant>
        <vt:i4>5</vt:i4>
      </vt:variant>
      <vt:variant>
        <vt:lpwstr>https://mentor.ieee.org/802.11/dcn/15/11-15-1010-14-000m-revmc-sb0-stephens-resolutions-part-2.doc</vt:lpwstr>
      </vt:variant>
      <vt:variant>
        <vt:lpwstr/>
      </vt:variant>
      <vt:variant>
        <vt:i4>6291567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https://mentor.ieee.org/802.11/dcn/15/11-15-1203-02-000m-2015-09-10-tgmc-brc-teleconference-agenda.docx</vt:lpwstr>
      </vt:variant>
      <vt:variant>
        <vt:lpwstr/>
      </vt:variant>
      <vt:variant>
        <vt:i4>3670125</vt:i4>
      </vt:variant>
      <vt:variant>
        <vt:i4>27</vt:i4>
      </vt:variant>
      <vt:variant>
        <vt:i4>0</vt:i4>
      </vt:variant>
      <vt:variant>
        <vt:i4>5</vt:i4>
      </vt:variant>
      <vt:variant>
        <vt:lpwstr>https://mentor.ieee.org/802.11/dcn/15/11-15-0565-21-000m-revmc-sb-mac-comments.xls</vt:lpwstr>
      </vt:variant>
      <vt:variant>
        <vt:lpwstr/>
      </vt:variant>
      <vt:variant>
        <vt:i4>3670124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https://mentor.ieee.org/802.11/dcn/15/11-15-0565-20-000m-revmc-sb-mac-comments.xls</vt:lpwstr>
      </vt:variant>
      <vt:variant>
        <vt:lpwstr/>
      </vt:variant>
      <vt:variant>
        <vt:i4>1703939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https://mentor.ieee.org/802.11/dcn/15/11-15-0665-12-000m-revmc-sb-gen-adhoc-comments.xlsx</vt:lpwstr>
      </vt:variant>
      <vt:variant>
        <vt:lpwstr/>
      </vt:variant>
      <vt:variant>
        <vt:i4>5505099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https://mentor.ieee.org/802.11/dcn/15/11-15-1207-02-000m-sb0-stephens-resolutions-part-3.doc</vt:lpwstr>
      </vt:variant>
      <vt:variant>
        <vt:lpwstr/>
      </vt:variant>
      <vt:variant>
        <vt:i4>5505099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https://mentor.ieee.org/802.11/dcn/15/11-15-1207-02-000m-sb0-stephens-resolutions-part-3.doc</vt:lpwstr>
      </vt:variant>
      <vt:variant>
        <vt:lpwstr/>
      </vt:variant>
      <vt:variant>
        <vt:i4>3014757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https://mentor.ieee.org/802.11/dcn/15/11-15-0762-11-000m-resolutions-for-some-comments-on-11mc-d4-0-sbmc1.docx</vt:lpwstr>
      </vt:variant>
      <vt:variant>
        <vt:lpwstr/>
      </vt:variant>
      <vt:variant>
        <vt:i4>1245211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https://mentor.ieee.org/802.11/dcn/15/11-15-1253-00-000m-mac-power-management-comment-resolutions.doc</vt:lpwstr>
      </vt:variant>
      <vt:variant>
        <vt:lpwstr/>
      </vt:variant>
      <vt:variant>
        <vt:i4>1245211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https://mentor.ieee.org/802.11/dcn/15/11-15-1253-00-000m-mac-power-management-comment-resolutions.doc</vt:lpwstr>
      </vt:variant>
      <vt:variant>
        <vt:lpwstr/>
      </vt:variant>
      <vt:variant>
        <vt:i4>4194334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https://mentor.ieee.org/802.11/dcn/15/11-15-1201-01-000m-resolutions-for-tpc-comments-on-11mc-d4.docx</vt:lpwstr>
      </vt:variant>
      <vt:variant>
        <vt:lpwstr/>
      </vt:variant>
      <vt:variant>
        <vt:i4>7733351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https://mentor.ieee.org/802.11/dcn/15/11-15-1248-01-000m-some-resolutions-to-mesh-cids.docx</vt:lpwstr>
      </vt:variant>
      <vt:variant>
        <vt:lpwstr/>
      </vt:variant>
      <vt:variant>
        <vt:i4>6488165</vt:i4>
      </vt:variant>
      <vt:variant>
        <vt:i4>0</vt:i4>
      </vt:variant>
      <vt:variant>
        <vt:i4>0</vt:i4>
      </vt:variant>
      <vt:variant>
        <vt:i4>5</vt:i4>
      </vt:variant>
      <vt:variant>
        <vt:lpwstr>http://join.me/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802.11-15/1273r0</dc:title>
  <dc:subject>Minutes</dc:subject>
  <dc:creator>Jon Rosdahl</dc:creator>
  <cp:keywords>November 2015</cp:keywords>
  <dc:description>Adrian Stephens, Intel Corporation</dc:description>
  <cp:lastModifiedBy>Adrian Stephens 9</cp:lastModifiedBy>
  <cp:revision>12</cp:revision>
  <cp:lastPrinted>2015-10-17T09:58:00Z</cp:lastPrinted>
  <dcterms:created xsi:type="dcterms:W3CDTF">2015-10-27T15:39:00Z</dcterms:created>
  <dcterms:modified xsi:type="dcterms:W3CDTF">2015-11-02T10:50:00Z</dcterms:modified>
</cp:coreProperties>
</file>