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trPr>
          <w:trHeight w:val="485"/>
          <w:jc w:val="center"/>
        </w:trPr>
        <w:tc>
          <w:tcPr>
            <w:tcW w:w="9576" w:type="dxa"/>
            <w:gridSpan w:val="5"/>
            <w:vAlign w:val="center"/>
          </w:tcPr>
          <w:p w:rsidR="00CA09B2" w:rsidRDefault="009524A9" w:rsidP="009524A9">
            <w:pPr>
              <w:pStyle w:val="T2"/>
            </w:pPr>
            <w:r w:rsidRPr="00B65B5A">
              <w:rPr>
                <w:rFonts w:ascii="Verdana" w:hAnsi="Verdana"/>
                <w:color w:val="000000"/>
                <w:sz w:val="24"/>
                <w:szCs w:val="17"/>
              </w:rPr>
              <w:t>REVmc - BR</w:t>
            </w:r>
            <w:r w:rsidR="001018D2">
              <w:rPr>
                <w:rFonts w:ascii="Verdana" w:hAnsi="Verdana"/>
                <w:color w:val="000000"/>
                <w:sz w:val="24"/>
                <w:szCs w:val="17"/>
              </w:rPr>
              <w:t>C Minutes for 2015-10-28 Telecon</w:t>
            </w:r>
          </w:p>
        </w:tc>
      </w:tr>
      <w:tr w:rsidR="00CA09B2">
        <w:trPr>
          <w:trHeight w:val="359"/>
          <w:jc w:val="center"/>
        </w:trPr>
        <w:tc>
          <w:tcPr>
            <w:tcW w:w="9576" w:type="dxa"/>
            <w:gridSpan w:val="5"/>
            <w:vAlign w:val="center"/>
          </w:tcPr>
          <w:p w:rsidR="00CA09B2" w:rsidRDefault="00CA09B2" w:rsidP="009524A9">
            <w:pPr>
              <w:pStyle w:val="T2"/>
              <w:ind w:left="0"/>
              <w:rPr>
                <w:sz w:val="20"/>
              </w:rPr>
            </w:pPr>
            <w:r>
              <w:rPr>
                <w:sz w:val="20"/>
              </w:rPr>
              <w:t>Date:</w:t>
            </w:r>
            <w:r>
              <w:rPr>
                <w:b w:val="0"/>
                <w:sz w:val="20"/>
              </w:rPr>
              <w:t xml:space="preserve"> </w:t>
            </w:r>
            <w:r w:rsidR="009524A9">
              <w:rPr>
                <w:b w:val="0"/>
                <w:sz w:val="20"/>
              </w:rPr>
              <w:t>2015</w:t>
            </w:r>
            <w:r>
              <w:rPr>
                <w:b w:val="0"/>
                <w:sz w:val="20"/>
              </w:rPr>
              <w:t>-</w:t>
            </w:r>
            <w:r w:rsidR="009524A9">
              <w:rPr>
                <w:b w:val="0"/>
                <w:sz w:val="20"/>
              </w:rPr>
              <w:t>10</w:t>
            </w:r>
            <w:r>
              <w:rPr>
                <w:b w:val="0"/>
                <w:sz w:val="20"/>
              </w:rPr>
              <w:t>-</w:t>
            </w:r>
            <w:r w:rsidR="00FF45DB">
              <w:rPr>
                <w:b w:val="0"/>
                <w:sz w:val="20"/>
              </w:rPr>
              <w:t>30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161B">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250" w:type="dxa"/>
            <w:vAlign w:val="center"/>
          </w:tcPr>
          <w:p w:rsidR="00CA09B2" w:rsidRDefault="0062440B">
            <w:pPr>
              <w:pStyle w:val="T2"/>
              <w:spacing w:after="0"/>
              <w:ind w:left="0" w:right="0"/>
              <w:jc w:val="left"/>
              <w:rPr>
                <w:sz w:val="20"/>
              </w:rPr>
            </w:pPr>
            <w:r>
              <w:rPr>
                <w:sz w:val="20"/>
              </w:rPr>
              <w:t>Affiliation</w:t>
            </w:r>
          </w:p>
        </w:tc>
        <w:tc>
          <w:tcPr>
            <w:tcW w:w="2686"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46161B">
        <w:trPr>
          <w:jc w:val="center"/>
        </w:trPr>
        <w:tc>
          <w:tcPr>
            <w:tcW w:w="1278" w:type="dxa"/>
            <w:vAlign w:val="center"/>
          </w:tcPr>
          <w:p w:rsidR="00CA09B2" w:rsidRDefault="00061CD6">
            <w:pPr>
              <w:pStyle w:val="T2"/>
              <w:spacing w:after="0"/>
              <w:ind w:left="0" w:right="0"/>
              <w:rPr>
                <w:b w:val="0"/>
                <w:sz w:val="20"/>
              </w:rPr>
            </w:pPr>
            <w:r>
              <w:rPr>
                <w:b w:val="0"/>
                <w:sz w:val="20"/>
              </w:rPr>
              <w:t>Adrian Stephens</w:t>
            </w:r>
          </w:p>
        </w:tc>
        <w:tc>
          <w:tcPr>
            <w:tcW w:w="2250" w:type="dxa"/>
            <w:vAlign w:val="center"/>
          </w:tcPr>
          <w:p w:rsidR="00CA09B2" w:rsidRDefault="00061CD6">
            <w:pPr>
              <w:pStyle w:val="T2"/>
              <w:spacing w:after="0"/>
              <w:ind w:left="0" w:right="0"/>
              <w:rPr>
                <w:b w:val="0"/>
                <w:sz w:val="20"/>
              </w:rPr>
            </w:pPr>
            <w:r>
              <w:rPr>
                <w:b w:val="0"/>
                <w:sz w:val="20"/>
              </w:rPr>
              <w:t>Intel Corporation</w:t>
            </w:r>
          </w:p>
        </w:tc>
        <w:tc>
          <w:tcPr>
            <w:tcW w:w="2686" w:type="dxa"/>
            <w:vAlign w:val="center"/>
          </w:tcPr>
          <w:p w:rsidR="009524A9" w:rsidRDefault="009524A9">
            <w:pPr>
              <w:pStyle w:val="T2"/>
              <w:spacing w:after="0"/>
              <w:ind w:left="0" w:right="0"/>
              <w:rPr>
                <w:b w:val="0"/>
                <w:sz w:val="20"/>
              </w:rPr>
            </w:pPr>
          </w:p>
        </w:tc>
        <w:tc>
          <w:tcPr>
            <w:tcW w:w="1634" w:type="dxa"/>
            <w:vAlign w:val="center"/>
          </w:tcPr>
          <w:p w:rsidR="00CA09B2" w:rsidRDefault="00061CD6">
            <w:pPr>
              <w:pStyle w:val="T2"/>
              <w:spacing w:after="0"/>
              <w:ind w:left="0" w:right="0"/>
              <w:rPr>
                <w:b w:val="0"/>
                <w:sz w:val="20"/>
              </w:rPr>
            </w:pPr>
            <w:r>
              <w:rPr>
                <w:b w:val="0"/>
                <w:sz w:val="20"/>
              </w:rPr>
              <w:t>+44 1793 404825</w:t>
            </w:r>
          </w:p>
        </w:tc>
        <w:tc>
          <w:tcPr>
            <w:tcW w:w="1728" w:type="dxa"/>
            <w:vAlign w:val="center"/>
          </w:tcPr>
          <w:p w:rsidR="00CA09B2" w:rsidRDefault="00061CD6">
            <w:pPr>
              <w:pStyle w:val="T2"/>
              <w:spacing w:after="0"/>
              <w:ind w:left="0" w:right="0"/>
              <w:rPr>
                <w:b w:val="0"/>
                <w:sz w:val="16"/>
              </w:rPr>
            </w:pPr>
            <w:r>
              <w:rPr>
                <w:b w:val="0"/>
                <w:sz w:val="16"/>
              </w:rPr>
              <w:t>adrian.p.stephens@intel.com</w:t>
            </w:r>
          </w:p>
        </w:tc>
      </w:tr>
      <w:tr w:rsidR="00CA09B2" w:rsidTr="0046161B">
        <w:trPr>
          <w:jc w:val="center"/>
        </w:trPr>
        <w:tc>
          <w:tcPr>
            <w:tcW w:w="1278"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2686" w:type="dxa"/>
            <w:vAlign w:val="center"/>
          </w:tcPr>
          <w:p w:rsidR="00CA09B2" w:rsidRDefault="00CA09B2">
            <w:pPr>
              <w:pStyle w:val="T2"/>
              <w:spacing w:after="0"/>
              <w:ind w:left="0" w:right="0"/>
              <w:rPr>
                <w:b w:val="0"/>
                <w:sz w:val="20"/>
              </w:rPr>
            </w:pP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CA09B2">
            <w:pPr>
              <w:pStyle w:val="T2"/>
              <w:spacing w:after="0"/>
              <w:ind w:left="0" w:right="0"/>
              <w:rPr>
                <w:b w:val="0"/>
                <w:sz w:val="16"/>
              </w:rPr>
            </w:pPr>
          </w:p>
        </w:tc>
      </w:tr>
    </w:tbl>
    <w:p w:rsidR="00CA09B2" w:rsidRDefault="0059687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865" w:rsidRDefault="00F92865">
                            <w:pPr>
                              <w:pStyle w:val="T1"/>
                              <w:spacing w:after="120"/>
                            </w:pPr>
                            <w:r>
                              <w:t>Abstract</w:t>
                            </w:r>
                          </w:p>
                          <w:p w:rsidR="00F92865" w:rsidRDefault="00F92865">
                            <w:pPr>
                              <w:jc w:val="both"/>
                            </w:pPr>
                            <w:r>
                              <w:t xml:space="preserve">IEEE 802.11 REVmc BRC Minutes for </w:t>
                            </w:r>
                            <w:r w:rsidR="00061CD6">
                              <w:t>the telecon held on 2015-10-28.</w:t>
                            </w:r>
                          </w:p>
                          <w:p w:rsidR="00FF45DB" w:rsidRDefault="00FF45DB">
                            <w:pPr>
                              <w:jc w:val="both"/>
                            </w:pPr>
                          </w:p>
                          <w:p w:rsidR="00FF45DB" w:rsidRDefault="00FF45DB">
                            <w:pPr>
                              <w:jc w:val="both"/>
                            </w:pPr>
                            <w:r>
                              <w:t>R1 – editorial corrections.</w:t>
                            </w:r>
                          </w:p>
                          <w:p w:rsidR="00F92865" w:rsidRDefault="00F928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zJgg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" o:allowincell="f" stroked="f">
                <v:textbox>
                  <w:txbxContent>
                    <w:p w:rsidR="00F92865" w:rsidRDefault="00F92865">
                      <w:pPr>
                        <w:pStyle w:val="T1"/>
                        <w:spacing w:after="120"/>
                      </w:pPr>
                      <w:r>
                        <w:t>Abstract</w:t>
                      </w:r>
                    </w:p>
                    <w:p w:rsidR="00F92865" w:rsidRDefault="00F92865">
                      <w:pPr>
                        <w:jc w:val="both"/>
                      </w:pPr>
                      <w:r>
                        <w:t xml:space="preserve">IEEE 802.11 REVmc BRC Minutes for </w:t>
                      </w:r>
                      <w:r w:rsidR="00061CD6">
                        <w:t>the telecon held on 2015-10-28.</w:t>
                      </w:r>
                    </w:p>
                    <w:p w:rsidR="00FF45DB" w:rsidRDefault="00FF45DB">
                      <w:pPr>
                        <w:jc w:val="both"/>
                      </w:pPr>
                    </w:p>
                    <w:p w:rsidR="00FF45DB" w:rsidRDefault="00FF45DB">
                      <w:pPr>
                        <w:jc w:val="both"/>
                      </w:pPr>
                      <w:r>
                        <w:t>R1 – editorial corrections.</w:t>
                      </w:r>
                    </w:p>
                    <w:p w:rsidR="00F92865" w:rsidRDefault="00F92865">
                      <w:pPr>
                        <w:jc w:val="both"/>
                      </w:pPr>
                    </w:p>
                  </w:txbxContent>
                </v:textbox>
              </v:shape>
            </w:pict>
          </mc:Fallback>
        </mc:AlternateContent>
      </w:r>
    </w:p>
    <w:p w:rsidR="00F92865" w:rsidRPr="00F92865" w:rsidRDefault="00CA09B2" w:rsidP="001018D2">
      <w:pPr>
        <w:rPr>
          <w:rStyle w:val="Hyperlink"/>
        </w:rPr>
      </w:pPr>
      <w:r>
        <w:br w:type="page"/>
      </w:r>
    </w:p>
    <w:p w:rsidR="006E71CB" w:rsidRDefault="00431E00" w:rsidP="001018D2">
      <w:pPr>
        <w:pStyle w:val="ListParagraph"/>
        <w:numPr>
          <w:ilvl w:val="0"/>
          <w:numId w:val="28"/>
        </w:numPr>
      </w:pPr>
      <w:r>
        <w:lastRenderedPageBreak/>
        <w:t xml:space="preserve">Chair: </w:t>
      </w:r>
      <w:r w:rsidR="001018D2">
        <w:t>Meeting called to order at 2015-10-28 10:05 Eastern time</w:t>
      </w:r>
    </w:p>
    <w:p w:rsidR="001018D2" w:rsidRDefault="001018D2" w:rsidP="001018D2">
      <w:pPr>
        <w:pStyle w:val="ListParagraph"/>
        <w:numPr>
          <w:ilvl w:val="0"/>
          <w:numId w:val="28"/>
        </w:numPr>
      </w:pPr>
      <w:r>
        <w:t>Participants</w:t>
      </w:r>
    </w:p>
    <w:p w:rsidR="001018D2" w:rsidRDefault="001018D2" w:rsidP="001018D2">
      <w:pPr>
        <w:pStyle w:val="ListParagraph"/>
        <w:numPr>
          <w:ilvl w:val="1"/>
          <w:numId w:val="28"/>
        </w:numPr>
      </w:pPr>
      <w:r>
        <w:t>Dorothy Stanley (HP</w:t>
      </w:r>
      <w:r w:rsidR="00865EDA">
        <w:t xml:space="preserve"> Aruba</w:t>
      </w:r>
      <w:r>
        <w:t>, Chair)</w:t>
      </w:r>
    </w:p>
    <w:p w:rsidR="001018D2" w:rsidRDefault="001018D2" w:rsidP="001018D2">
      <w:pPr>
        <w:pStyle w:val="ListParagraph"/>
        <w:numPr>
          <w:ilvl w:val="1"/>
          <w:numId w:val="28"/>
        </w:numPr>
      </w:pPr>
      <w:r>
        <w:t>Jinjing Jiang (Marvell)</w:t>
      </w:r>
    </w:p>
    <w:p w:rsidR="001018D2" w:rsidRDefault="001018D2" w:rsidP="001018D2">
      <w:pPr>
        <w:pStyle w:val="ListParagraph"/>
        <w:numPr>
          <w:ilvl w:val="1"/>
          <w:numId w:val="28"/>
        </w:numPr>
      </w:pPr>
      <w:r>
        <w:t>Mark Rison (Samsung)</w:t>
      </w:r>
    </w:p>
    <w:p w:rsidR="001018D2" w:rsidRDefault="001018D2" w:rsidP="001018D2">
      <w:pPr>
        <w:pStyle w:val="ListParagraph"/>
        <w:numPr>
          <w:ilvl w:val="1"/>
          <w:numId w:val="28"/>
        </w:numPr>
      </w:pPr>
      <w:r>
        <w:t>Adrian Stephens (Intel</w:t>
      </w:r>
      <w:r w:rsidR="00431E00">
        <w:t xml:space="preserve"> Corporation</w:t>
      </w:r>
      <w:r>
        <w:t>, Secretary)</w:t>
      </w:r>
    </w:p>
    <w:p w:rsidR="00431E00" w:rsidRDefault="00431E00" w:rsidP="001018D2">
      <w:pPr>
        <w:pStyle w:val="ListParagraph"/>
        <w:numPr>
          <w:ilvl w:val="1"/>
          <w:numId w:val="28"/>
        </w:numPr>
      </w:pPr>
      <w:r>
        <w:t>Emily Qi (Intel Corporation)</w:t>
      </w:r>
    </w:p>
    <w:p w:rsidR="001018D2" w:rsidRDefault="001018D2" w:rsidP="001018D2">
      <w:pPr>
        <w:pStyle w:val="ListParagraph"/>
        <w:numPr>
          <w:ilvl w:val="0"/>
          <w:numId w:val="28"/>
        </w:numPr>
      </w:pPr>
      <w:r>
        <w:t>Agenda (announced on email reflector)</w:t>
      </w:r>
    </w:p>
    <w:p w:rsidR="001018D2" w:rsidRDefault="001018D2" w:rsidP="001018D2">
      <w:pPr>
        <w:pStyle w:val="ListParagraph"/>
        <w:numPr>
          <w:ilvl w:val="1"/>
          <w:numId w:val="28"/>
        </w:numPr>
        <w:spacing w:before="100" w:beforeAutospacing="1" w:after="100" w:afterAutospacing="1"/>
      </w:pPr>
      <w:r>
        <w:t>Call to order, attendance, and patent policy</w:t>
      </w:r>
    </w:p>
    <w:p w:rsidR="001018D2" w:rsidRDefault="001018D2" w:rsidP="001018D2">
      <w:pPr>
        <w:pStyle w:val="ListParagraph"/>
        <w:numPr>
          <w:ilvl w:val="1"/>
          <w:numId w:val="28"/>
        </w:numPr>
        <w:spacing w:before="100" w:beforeAutospacing="1" w:after="100" w:afterAutospacing="1"/>
      </w:pPr>
      <w:r>
        <w:t>Editor report</w:t>
      </w:r>
    </w:p>
    <w:p w:rsidR="001018D2" w:rsidRDefault="001018D2" w:rsidP="001018D2">
      <w:pPr>
        <w:pStyle w:val="ListParagraph"/>
        <w:numPr>
          <w:ilvl w:val="1"/>
          <w:numId w:val="28"/>
        </w:numPr>
        <w:spacing w:before="100" w:beforeAutospacing="1" w:after="100" w:afterAutospacing="1"/>
      </w:pPr>
      <w:r>
        <w:t>Comment resolution (see below)</w:t>
      </w:r>
    </w:p>
    <w:p w:rsidR="001018D2" w:rsidRDefault="001018D2" w:rsidP="001018D2">
      <w:pPr>
        <w:pStyle w:val="ListParagraph"/>
        <w:numPr>
          <w:ilvl w:val="1"/>
          <w:numId w:val="28"/>
        </w:numPr>
        <w:spacing w:before="100" w:beforeAutospacing="1" w:after="100" w:afterAutospacing="1"/>
      </w:pPr>
      <w:r>
        <w:t>AOB</w:t>
      </w:r>
    </w:p>
    <w:p w:rsidR="001018D2" w:rsidRDefault="001018D2" w:rsidP="001018D2">
      <w:pPr>
        <w:pStyle w:val="ListParagraph"/>
        <w:numPr>
          <w:ilvl w:val="1"/>
          <w:numId w:val="28"/>
        </w:numPr>
        <w:spacing w:before="100" w:beforeAutospacing="1" w:after="100" w:afterAutospacing="1"/>
      </w:pPr>
      <w:r>
        <w:t>Adjourn</w:t>
      </w:r>
    </w:p>
    <w:p w:rsidR="001018D2" w:rsidRDefault="001018D2" w:rsidP="001018D2">
      <w:pPr>
        <w:pStyle w:val="ListParagraph"/>
        <w:numPr>
          <w:ilvl w:val="0"/>
          <w:numId w:val="28"/>
        </w:numPr>
      </w:pPr>
      <w:r>
        <w:t>Patent policy</w:t>
      </w:r>
    </w:p>
    <w:p w:rsidR="001018D2" w:rsidRDefault="001018D2" w:rsidP="001018D2">
      <w:pPr>
        <w:pStyle w:val="ListParagraph"/>
        <w:numPr>
          <w:ilvl w:val="1"/>
          <w:numId w:val="28"/>
        </w:numPr>
      </w:pPr>
      <w:r>
        <w:t xml:space="preserve">The IEEE-SA patent policy was reviewed and the call for potentially </w:t>
      </w:r>
      <w:proofErr w:type="spellStart"/>
      <w:r>
        <w:t>essentail</w:t>
      </w:r>
      <w:proofErr w:type="spellEnd"/>
      <w:r>
        <w:t xml:space="preserve"> patents issued.  There was no response to the call.</w:t>
      </w:r>
    </w:p>
    <w:p w:rsidR="00AF1AA6" w:rsidRDefault="00AF1AA6" w:rsidP="00AF1AA6">
      <w:pPr>
        <w:pStyle w:val="ListParagraph"/>
        <w:numPr>
          <w:ilvl w:val="0"/>
          <w:numId w:val="28"/>
        </w:numPr>
      </w:pPr>
      <w:r>
        <w:t>Agenda approval</w:t>
      </w:r>
    </w:p>
    <w:p w:rsidR="00AF1AA6" w:rsidRDefault="00AF1AA6" w:rsidP="00AF1AA6">
      <w:pPr>
        <w:pStyle w:val="ListParagraph"/>
        <w:numPr>
          <w:ilvl w:val="1"/>
          <w:numId w:val="28"/>
        </w:numPr>
      </w:pPr>
      <w:r>
        <w:t>The Agenda was reviewed. No changes were proposed.  The agenda was adopted with unanimous consent.</w:t>
      </w:r>
    </w:p>
    <w:p w:rsidR="001018D2" w:rsidRDefault="001018D2" w:rsidP="001018D2">
      <w:pPr>
        <w:pStyle w:val="ListParagraph"/>
        <w:numPr>
          <w:ilvl w:val="0"/>
          <w:numId w:val="28"/>
        </w:numPr>
      </w:pPr>
      <w:r>
        <w:t>Editor Report</w:t>
      </w:r>
    </w:p>
    <w:p w:rsidR="001018D2" w:rsidRDefault="001018D2" w:rsidP="001018D2">
      <w:pPr>
        <w:pStyle w:val="ListParagraph"/>
        <w:numPr>
          <w:ilvl w:val="1"/>
          <w:numId w:val="28"/>
        </w:numPr>
      </w:pPr>
      <w:r>
        <w:t>Doc 11-15/532r20 has been posted, and is up to date with resolutions from the October F2F.</w:t>
      </w:r>
    </w:p>
    <w:p w:rsidR="001018D2" w:rsidRDefault="001018D2" w:rsidP="001018D2">
      <w:pPr>
        <w:pStyle w:val="ListParagraph"/>
        <w:numPr>
          <w:ilvl w:val="0"/>
          <w:numId w:val="28"/>
        </w:numPr>
      </w:pPr>
      <w:r>
        <w:t>11-15-762r11 review</w:t>
      </w:r>
    </w:p>
    <w:p w:rsidR="001018D2" w:rsidRDefault="001018D2" w:rsidP="001018D2">
      <w:pPr>
        <w:pStyle w:val="ListParagraph"/>
        <w:numPr>
          <w:ilvl w:val="1"/>
          <w:numId w:val="28"/>
        </w:numPr>
      </w:pPr>
      <w:r>
        <w:t>Presented by Mark Rison</w:t>
      </w:r>
    </w:p>
    <w:p w:rsidR="003B7824" w:rsidRDefault="003B7824" w:rsidP="001018D2">
      <w:pPr>
        <w:pStyle w:val="ListParagraph"/>
        <w:numPr>
          <w:ilvl w:val="1"/>
          <w:numId w:val="28"/>
        </w:numPr>
      </w:pPr>
      <w:r>
        <w:t>As modified in review, will be posted as r12.</w:t>
      </w:r>
    </w:p>
    <w:p w:rsidR="003B7824" w:rsidRDefault="003B7824" w:rsidP="001018D2">
      <w:pPr>
        <w:pStyle w:val="ListParagraph"/>
        <w:numPr>
          <w:ilvl w:val="1"/>
          <w:numId w:val="28"/>
        </w:numPr>
      </w:pPr>
      <w:r>
        <w:t>Review picked up at…</w:t>
      </w:r>
    </w:p>
    <w:p w:rsidR="001018D2" w:rsidRPr="003B7824" w:rsidRDefault="003B7824" w:rsidP="001018D2">
      <w:pPr>
        <w:pStyle w:val="ListParagraph"/>
        <w:numPr>
          <w:ilvl w:val="1"/>
          <w:numId w:val="28"/>
        </w:numPr>
        <w:rPr>
          <w:b/>
        </w:rPr>
      </w:pPr>
      <w:r>
        <w:rPr>
          <w:b/>
        </w:rPr>
        <w:t xml:space="preserve">Under listing of </w:t>
      </w:r>
      <w:r w:rsidR="001018D2" w:rsidRPr="003B7824">
        <w:rPr>
          <w:b/>
        </w:rPr>
        <w:t>C</w:t>
      </w:r>
      <w:r>
        <w:rPr>
          <w:b/>
        </w:rPr>
        <w:t>IDs 6788, 6819, 6298, 6561</w:t>
      </w:r>
    </w:p>
    <w:p w:rsidR="003B7824" w:rsidRDefault="00AF1AA6" w:rsidP="003B7824">
      <w:pPr>
        <w:pStyle w:val="ListParagraph"/>
        <w:numPr>
          <w:ilvl w:val="2"/>
          <w:numId w:val="28"/>
        </w:numPr>
      </w:pPr>
      <w:r>
        <w:t xml:space="preserve">After review, </w:t>
      </w:r>
      <w:r w:rsidR="003B7824">
        <w:t xml:space="preserve">3 outstanding issues </w:t>
      </w:r>
      <w:r>
        <w:t xml:space="preserve">are </w:t>
      </w:r>
      <w:r w:rsidR="003B7824">
        <w:t>highlighted in comments mgr3, mgr4 and mgr5 in the</w:t>
      </w:r>
      <w:r>
        <w:t xml:space="preserve"> updated</w:t>
      </w:r>
      <w:r w:rsidR="003B7824">
        <w:t xml:space="preserve"> submission.</w:t>
      </w:r>
    </w:p>
    <w:p w:rsidR="003B7824" w:rsidRPr="003B7824" w:rsidRDefault="003B7824" w:rsidP="003B7824">
      <w:pPr>
        <w:pStyle w:val="ListParagraph"/>
        <w:numPr>
          <w:ilvl w:val="2"/>
          <w:numId w:val="28"/>
        </w:numPr>
        <w:rPr>
          <w:highlight w:val="yellow"/>
        </w:rPr>
      </w:pPr>
      <w:r w:rsidRPr="003B7824">
        <w:rPr>
          <w:highlight w:val="yellow"/>
        </w:rPr>
        <w:t>Action MGR to provide resolutions to these issues for Oct 30</w:t>
      </w:r>
      <w:r w:rsidRPr="003B7824">
        <w:rPr>
          <w:highlight w:val="yellow"/>
          <w:vertAlign w:val="superscript"/>
        </w:rPr>
        <w:t>th</w:t>
      </w:r>
      <w:r w:rsidRPr="003B7824">
        <w:rPr>
          <w:highlight w:val="yellow"/>
        </w:rPr>
        <w:t xml:space="preserve"> </w:t>
      </w:r>
      <w:proofErr w:type="spellStart"/>
      <w:r w:rsidRPr="003B7824">
        <w:rPr>
          <w:highlight w:val="yellow"/>
        </w:rPr>
        <w:t>TGmc</w:t>
      </w:r>
      <w:proofErr w:type="spellEnd"/>
      <w:r w:rsidRPr="003B7824">
        <w:rPr>
          <w:highlight w:val="yellow"/>
        </w:rPr>
        <w:t xml:space="preserve"> telecon.</w:t>
      </w:r>
    </w:p>
    <w:p w:rsidR="003B7824" w:rsidRPr="005F1C47" w:rsidRDefault="003B7824" w:rsidP="003B7824">
      <w:pPr>
        <w:pStyle w:val="ListParagraph"/>
        <w:numPr>
          <w:ilvl w:val="1"/>
          <w:numId w:val="28"/>
        </w:numPr>
        <w:rPr>
          <w:highlight w:val="green"/>
        </w:rPr>
      </w:pPr>
      <w:r w:rsidRPr="005F1C47">
        <w:rPr>
          <w:highlight w:val="green"/>
        </w:rPr>
        <w:t>CID 6295</w:t>
      </w:r>
      <w:r w:rsidR="005F1C47">
        <w:rPr>
          <w:highlight w:val="green"/>
        </w:rPr>
        <w:t xml:space="preserve"> (MAC)</w:t>
      </w:r>
    </w:p>
    <w:p w:rsidR="003B7824" w:rsidRDefault="005F1C47" w:rsidP="003B7824">
      <w:pPr>
        <w:pStyle w:val="ListParagraph"/>
        <w:numPr>
          <w:ilvl w:val="2"/>
          <w:numId w:val="28"/>
        </w:numPr>
      </w:pPr>
      <w:r>
        <w:t>Discussion on whether SMKSAs can be cached</w:t>
      </w:r>
      <w:proofErr w:type="gramStart"/>
      <w:r>
        <w:t>,  and</w:t>
      </w:r>
      <w:proofErr w:type="gramEnd"/>
      <w:r>
        <w:t xml:space="preserve"> this needs to be acknowledged in the standard.  Change in the deprecation reason in the “DESCRIPTION” to as shown in R12.</w:t>
      </w:r>
    </w:p>
    <w:p w:rsidR="005F1C47" w:rsidRDefault="005F1C47" w:rsidP="005F1C47">
      <w:pPr>
        <w:pStyle w:val="ListParagraph"/>
        <w:numPr>
          <w:ilvl w:val="2"/>
          <w:numId w:val="28"/>
        </w:numPr>
      </w:pPr>
      <w:r>
        <w:t>Updated resolutions (with change marks removed</w:t>
      </w:r>
      <w:proofErr w:type="gramStart"/>
      <w:r>
        <w:t>,  so</w:t>
      </w:r>
      <w:proofErr w:type="gramEnd"/>
      <w:r>
        <w:t xml:space="preserve"> resolution will need to refer to submission).</w:t>
      </w:r>
    </w:p>
    <w:p w:rsidR="005F1C47" w:rsidRDefault="005F1C47" w:rsidP="005F1C47">
      <w:pPr>
        <w:pStyle w:val="ListParagraph"/>
        <w:numPr>
          <w:ilvl w:val="3"/>
          <w:numId w:val="28"/>
        </w:numPr>
      </w:pPr>
      <w:r w:rsidRPr="005F1C47">
        <w:t xml:space="preserve">Change 1926.4 to read: “PMKSA: A result of a successful IEEE </w:t>
      </w:r>
      <w:proofErr w:type="spellStart"/>
      <w:proofErr w:type="gramStart"/>
      <w:r w:rsidRPr="005F1C47">
        <w:t>Std</w:t>
      </w:r>
      <w:proofErr w:type="spellEnd"/>
      <w:proofErr w:type="gramEnd"/>
      <w:r w:rsidRPr="005F1C47">
        <w:t xml:space="preserve"> 802.lX exchange, SAE authentication, or </w:t>
      </w:r>
      <w:proofErr w:type="spellStart"/>
      <w:r w:rsidRPr="005F1C47">
        <w:t>preshared</w:t>
      </w:r>
      <w:proofErr w:type="spellEnd"/>
      <w:r w:rsidRPr="005F1C47">
        <w:t xml:space="preserve"> PMK information.  A PMKSA can be cached.”</w:t>
      </w:r>
      <w:r w:rsidRPr="005F1C47">
        <w:cr/>
        <w:t>Add a full stop at the end of the sentence at 3287.10: “The dot11RSNPMKcachingGroup object class provides the necessary support for managing PMKSA caching functionality in the STA”.</w:t>
      </w:r>
      <w:r w:rsidRPr="005F1C47">
        <w:cr/>
        <w:t>At 2903.32 change “SMK cache” to “SMKSA cache”.</w:t>
      </w:r>
      <w:r w:rsidRPr="005F1C47">
        <w:cr/>
        <w:t>At 3287.21 change “SMK caching” to “SMKSA caching”.</w:t>
      </w:r>
      <w:r w:rsidRPr="005F1C47">
        <w:cr/>
        <w:t>Change 2903.26, 2903.39 and 3287.18 (dot11RSNAConfigSMKLifetime, dot11RSNAConfigSMKReauthThreshold and dot11RSNSMKcachingGroup) to read “STATUS deprecated” and at the start of the DESCRIPTION for each of these add “Deprecated because mechanisms for use of cached SMKSAs are not defined.”</w:t>
      </w:r>
    </w:p>
    <w:p w:rsidR="005F1C47" w:rsidRDefault="005F1C47" w:rsidP="005F1C47">
      <w:pPr>
        <w:pStyle w:val="ListParagraph"/>
        <w:numPr>
          <w:ilvl w:val="2"/>
          <w:numId w:val="28"/>
        </w:numPr>
      </w:pPr>
      <w:r>
        <w:t>Ready for motion.</w:t>
      </w:r>
    </w:p>
    <w:p w:rsidR="00F1073C" w:rsidRDefault="00F1073C" w:rsidP="005F1C47">
      <w:pPr>
        <w:pStyle w:val="ListParagraph"/>
        <w:numPr>
          <w:ilvl w:val="2"/>
          <w:numId w:val="28"/>
        </w:numPr>
      </w:pPr>
      <w:r>
        <w:t>Proposed Resolution</w:t>
      </w:r>
    </w:p>
    <w:p w:rsidR="005F1C47" w:rsidRDefault="005F1C47" w:rsidP="00FF45DB">
      <w:pPr>
        <w:pStyle w:val="ListParagraph"/>
        <w:numPr>
          <w:ilvl w:val="3"/>
          <w:numId w:val="28"/>
        </w:numPr>
      </w:pPr>
      <w:r>
        <w:lastRenderedPageBreak/>
        <w:t xml:space="preserve">Revised.  Make changes as shown in </w:t>
      </w:r>
      <w:r w:rsidR="00FF45DB" w:rsidRPr="00FF45DB">
        <w:t>https://mentor.ieee</w:t>
      </w:r>
      <w:r w:rsidR="00FF45DB">
        <w:t>.org/802.11/dcn/15/11-15-0762-12</w:t>
      </w:r>
      <w:r w:rsidR="00FF45DB" w:rsidRPr="00FF45DB">
        <w:t>-000m-resolutions-for-some-comments-on-11mc-d4-0-sbmc1.docx</w:t>
      </w:r>
      <w:r w:rsidR="00FF45DB">
        <w:t xml:space="preserve"> </w:t>
      </w:r>
      <w:r>
        <w:t>under CID 6295.</w:t>
      </w:r>
    </w:p>
    <w:p w:rsidR="005F1C47" w:rsidRDefault="005F1C47" w:rsidP="005F1C47">
      <w:pPr>
        <w:pStyle w:val="ListParagraph"/>
        <w:numPr>
          <w:ilvl w:val="1"/>
          <w:numId w:val="28"/>
        </w:numPr>
      </w:pPr>
      <w:r>
        <w:t>CID 6527 &amp; 6529</w:t>
      </w:r>
    </w:p>
    <w:p w:rsidR="00E05CC2" w:rsidRPr="00E05CC2" w:rsidRDefault="00E05CC2" w:rsidP="00E05CC2">
      <w:pPr>
        <w:pStyle w:val="ListParagraph"/>
        <w:numPr>
          <w:ilvl w:val="2"/>
          <w:numId w:val="28"/>
        </w:numPr>
        <w:rPr>
          <w:highlight w:val="green"/>
        </w:rPr>
      </w:pPr>
      <w:r w:rsidRPr="00E05CC2">
        <w:rPr>
          <w:highlight w:val="green"/>
        </w:rPr>
        <w:t>CID 6527:</w:t>
      </w:r>
      <w:r>
        <w:rPr>
          <w:highlight w:val="green"/>
        </w:rPr>
        <w:t xml:space="preserve"> (EDITOR)</w:t>
      </w:r>
    </w:p>
    <w:p w:rsidR="00D212D8" w:rsidRDefault="00D212D8" w:rsidP="00E05CC2">
      <w:pPr>
        <w:pStyle w:val="ListParagraph"/>
        <w:numPr>
          <w:ilvl w:val="2"/>
          <w:numId w:val="28"/>
        </w:numPr>
      </w:pPr>
      <w:r>
        <w:t>Proposed Resolution</w:t>
      </w:r>
    </w:p>
    <w:p w:rsidR="00E05CC2" w:rsidRDefault="00E05CC2" w:rsidP="00D212D8">
      <w:pPr>
        <w:ind w:left="1980"/>
      </w:pPr>
      <w:r>
        <w:t>REVISED</w:t>
      </w:r>
    </w:p>
    <w:p w:rsidR="00E05CC2" w:rsidRDefault="00E05CC2" w:rsidP="00D212D8">
      <w:pPr>
        <w:pStyle w:val="ListParagraph"/>
        <w:ind w:left="2520"/>
      </w:pPr>
    </w:p>
    <w:p w:rsidR="00E05CC2" w:rsidRDefault="00E05CC2" w:rsidP="00D212D8">
      <w:pPr>
        <w:ind w:left="1980"/>
      </w:pPr>
      <w:r>
        <w:t>Change “In an ESS” to “In an infrastructure BSS” at 110.35, 116.22, 1938.61, 1939.4, 1951.8, 2008.6.</w:t>
      </w:r>
    </w:p>
    <w:p w:rsidR="00E05CC2" w:rsidRDefault="00E05CC2" w:rsidP="00D212D8">
      <w:pPr>
        <w:ind w:left="1980"/>
      </w:pPr>
    </w:p>
    <w:p w:rsidR="00E05CC2" w:rsidRDefault="00E05CC2" w:rsidP="00D212D8">
      <w:pPr>
        <w:ind w:left="1980"/>
      </w:pPr>
      <w:r>
        <w:t>Change “in an ESS” to “in an infrastructure BSS” at 649.54, 649.59, 1272.4, 1591.58, 1592.20, 1865.60, 1866.18, 1867.33, 1872.63, 1930.11, 1934.49, 1934.51, 1935.39, 1936.19, 1939.38, 1941.8, 1943.30, 3158.64.</w:t>
      </w:r>
    </w:p>
    <w:p w:rsidR="00E05CC2" w:rsidRDefault="00E05CC2" w:rsidP="00E05CC2">
      <w:pPr>
        <w:pStyle w:val="ListParagraph"/>
        <w:numPr>
          <w:ilvl w:val="2"/>
          <w:numId w:val="28"/>
        </w:numPr>
      </w:pPr>
      <w:r>
        <w:t>Ready for motion</w:t>
      </w:r>
    </w:p>
    <w:p w:rsidR="00E05CC2" w:rsidRPr="00E05CC2" w:rsidRDefault="00E05CC2" w:rsidP="00E05CC2">
      <w:pPr>
        <w:pStyle w:val="ListParagraph"/>
        <w:numPr>
          <w:ilvl w:val="1"/>
          <w:numId w:val="28"/>
        </w:numPr>
        <w:rPr>
          <w:highlight w:val="green"/>
        </w:rPr>
      </w:pPr>
      <w:r w:rsidRPr="00E05CC2">
        <w:rPr>
          <w:highlight w:val="green"/>
        </w:rPr>
        <w:t>CID 6529:</w:t>
      </w:r>
      <w:r>
        <w:rPr>
          <w:highlight w:val="green"/>
        </w:rPr>
        <w:t xml:space="preserve"> (EDITOR)</w:t>
      </w:r>
    </w:p>
    <w:p w:rsidR="00E05CC2" w:rsidRDefault="00E05CC2" w:rsidP="00E05CC2">
      <w:pPr>
        <w:pStyle w:val="ListParagraph"/>
        <w:numPr>
          <w:ilvl w:val="2"/>
          <w:numId w:val="28"/>
        </w:numPr>
      </w:pPr>
      <w:r>
        <w:t>Discussed.  “Last change “</w:t>
      </w:r>
      <w:proofErr w:type="gramStart"/>
      <w:r>
        <w:t>an</w:t>
      </w:r>
      <w:proofErr w:type="gramEnd"/>
      <w:r>
        <w:t xml:space="preserve"> AP in an ESS”” modified to remove the entire parenthetical.</w:t>
      </w:r>
    </w:p>
    <w:p w:rsidR="00E05CC2" w:rsidRDefault="00E05CC2" w:rsidP="00E05CC2">
      <w:pPr>
        <w:pStyle w:val="ListParagraph"/>
        <w:ind w:left="2160"/>
      </w:pPr>
    </w:p>
    <w:p w:rsidR="00D212D8" w:rsidRDefault="00D212D8" w:rsidP="00E05CC2">
      <w:pPr>
        <w:pStyle w:val="ListParagraph"/>
        <w:numPr>
          <w:ilvl w:val="2"/>
          <w:numId w:val="28"/>
        </w:numPr>
      </w:pPr>
      <w:r>
        <w:t>Proposed Resolution</w:t>
      </w:r>
    </w:p>
    <w:p w:rsidR="00D212D8" w:rsidRDefault="00D212D8" w:rsidP="00D212D8">
      <w:pPr>
        <w:pStyle w:val="ListParagraph"/>
      </w:pPr>
    </w:p>
    <w:p w:rsidR="00E05CC2" w:rsidRDefault="00E05CC2" w:rsidP="00D212D8">
      <w:pPr>
        <w:ind w:left="1980"/>
      </w:pPr>
      <w:r>
        <w:t>REVISED</w:t>
      </w:r>
    </w:p>
    <w:p w:rsidR="00E05CC2" w:rsidRDefault="00E05CC2" w:rsidP="00D212D8">
      <w:pPr>
        <w:pStyle w:val="ListParagraph"/>
        <w:ind w:left="2520"/>
      </w:pPr>
    </w:p>
    <w:p w:rsidR="00E05CC2" w:rsidRDefault="00E05CC2" w:rsidP="00D212D8">
      <w:pPr>
        <w:ind w:left="1980"/>
      </w:pPr>
      <w:r>
        <w:t>Change 876.41 from “An AP in an infrastructure BSS or a STA in an IBSS sets” to “An AP, or a STA in an IBSS, sets”.</w:t>
      </w:r>
    </w:p>
    <w:p w:rsidR="00E05CC2" w:rsidRDefault="00E05CC2" w:rsidP="00D212D8">
      <w:pPr>
        <w:ind w:left="1980"/>
      </w:pPr>
    </w:p>
    <w:p w:rsidR="00E05CC2" w:rsidRDefault="00E05CC2" w:rsidP="00D212D8">
      <w:pPr>
        <w:ind w:left="1980"/>
      </w:pPr>
      <w:r>
        <w:t>Delete “in an infrastructure BSS” at 1686.32.</w:t>
      </w:r>
    </w:p>
    <w:p w:rsidR="00E05CC2" w:rsidRDefault="00E05CC2" w:rsidP="00D212D8">
      <w:pPr>
        <w:ind w:left="1980"/>
      </w:pPr>
    </w:p>
    <w:p w:rsidR="00E05CC2" w:rsidRDefault="00E05CC2" w:rsidP="00D212D8">
      <w:pPr>
        <w:ind w:left="1980"/>
      </w:pPr>
      <w:r>
        <w:t>Delete “(an AP in an ESS)” at 2897.27.</w:t>
      </w:r>
    </w:p>
    <w:p w:rsidR="00E05CC2" w:rsidRDefault="00E05CC2" w:rsidP="00E05CC2">
      <w:pPr>
        <w:pStyle w:val="ListParagraph"/>
        <w:numPr>
          <w:ilvl w:val="2"/>
          <w:numId w:val="28"/>
        </w:numPr>
      </w:pPr>
      <w:r>
        <w:t>Ready for motion</w:t>
      </w:r>
    </w:p>
    <w:p w:rsidR="00E05CC2" w:rsidRDefault="00E05CC2" w:rsidP="00E05CC2">
      <w:pPr>
        <w:pStyle w:val="ListParagraph"/>
        <w:numPr>
          <w:ilvl w:val="1"/>
          <w:numId w:val="28"/>
        </w:numPr>
      </w:pPr>
      <w:r w:rsidRPr="00B245AF">
        <w:rPr>
          <w:highlight w:val="green"/>
        </w:rPr>
        <w:t>CID 6323 (GEN), CID 6459 (GEN</w:t>
      </w:r>
      <w:r>
        <w:t>)</w:t>
      </w:r>
    </w:p>
    <w:p w:rsidR="00E05CC2" w:rsidRDefault="00B245AF" w:rsidP="00B245AF">
      <w:pPr>
        <w:pStyle w:val="ListParagraph"/>
        <w:numPr>
          <w:ilvl w:val="2"/>
          <w:numId w:val="28"/>
        </w:numPr>
      </w:pPr>
      <w:r>
        <w:t>Discussed</w:t>
      </w:r>
    </w:p>
    <w:p w:rsidR="00B245AF" w:rsidRDefault="00B245AF" w:rsidP="00B245AF">
      <w:pPr>
        <w:pStyle w:val="ListParagraph"/>
        <w:numPr>
          <w:ilvl w:val="3"/>
          <w:numId w:val="28"/>
        </w:numPr>
      </w:pPr>
      <w:r>
        <w:t>On the wording of the proposed change: “</w:t>
      </w:r>
      <w:r w:rsidRPr="00B245AF">
        <w:t xml:space="preserve">Add at the start of 11.1.5 RSNA </w:t>
      </w:r>
      <w:proofErr w:type="spellStart"/>
      <w:r w:rsidRPr="00B245AF">
        <w:t>PeerKey</w:t>
      </w:r>
      <w:proofErr w:type="spellEnd"/>
      <w:r w:rsidRPr="00B245AF">
        <w:t xml:space="preserve"> Support: “The STSL mechanism is obsolete.  Consequently, the </w:t>
      </w:r>
      <w:proofErr w:type="spellStart"/>
      <w:r w:rsidRPr="00B245AF">
        <w:t>PeerKey</w:t>
      </w:r>
      <w:proofErr w:type="spellEnd"/>
      <w:r w:rsidRPr="00B245AF">
        <w:t xml:space="preserve"> protocol (not to be confused with the AP </w:t>
      </w:r>
      <w:proofErr w:type="spellStart"/>
      <w:r w:rsidRPr="00B245AF">
        <w:t>PeerKey</w:t>
      </w:r>
      <w:proofErr w:type="spellEnd"/>
      <w:r w:rsidRPr="00B245AF">
        <w:t xml:space="preserve"> protocol) might be removed in a later revision of the standard.”</w:t>
      </w:r>
    </w:p>
    <w:p w:rsidR="00F1073C" w:rsidRDefault="00F1073C" w:rsidP="00F1073C">
      <w:pPr>
        <w:pStyle w:val="ListParagraph"/>
        <w:ind w:left="2880"/>
      </w:pPr>
    </w:p>
    <w:p w:rsidR="00B245AF" w:rsidRDefault="00B245AF" w:rsidP="00F1073C">
      <w:pPr>
        <w:pStyle w:val="ListParagraph"/>
        <w:ind w:left="2880"/>
      </w:pPr>
      <w:proofErr w:type="gramStart"/>
      <w:r>
        <w:t>changed</w:t>
      </w:r>
      <w:proofErr w:type="gramEnd"/>
      <w:r>
        <w:t xml:space="preserve"> to: “</w:t>
      </w:r>
      <w:r w:rsidRPr="00B245AF">
        <w:t xml:space="preserve">Add at the start of 11.1.5 RSNA </w:t>
      </w:r>
      <w:proofErr w:type="spellStart"/>
      <w:r w:rsidRPr="00B245AF">
        <w:t>PeerKey</w:t>
      </w:r>
      <w:proofErr w:type="spellEnd"/>
      <w:r w:rsidRPr="00B245AF">
        <w:t xml:space="preserve"> Support: “The STSL mechanism is obsolete.  Consequently, the </w:t>
      </w:r>
      <w:proofErr w:type="spellStart"/>
      <w:r w:rsidRPr="00B245AF">
        <w:t>PeerKey</w:t>
      </w:r>
      <w:proofErr w:type="spellEnd"/>
      <w:r w:rsidRPr="00B245AF">
        <w:t xml:space="preserve"> protocol components that do not support the AP </w:t>
      </w:r>
      <w:proofErr w:type="spellStart"/>
      <w:r w:rsidRPr="00B245AF">
        <w:t>PeerKey</w:t>
      </w:r>
      <w:proofErr w:type="spellEnd"/>
      <w:r w:rsidRPr="00B245AF">
        <w:t xml:space="preserve"> protocol might be removed in a later revision of the standard.”</w:t>
      </w:r>
      <w:r>
        <w:t>”</w:t>
      </w:r>
    </w:p>
    <w:p w:rsidR="00D212D8" w:rsidRDefault="00D212D8" w:rsidP="00D212D8">
      <w:pPr>
        <w:pStyle w:val="ListParagraph"/>
        <w:numPr>
          <w:ilvl w:val="2"/>
          <w:numId w:val="28"/>
        </w:numPr>
      </w:pPr>
      <w:r>
        <w:t>Proposed Resolution</w:t>
      </w:r>
    </w:p>
    <w:p w:rsidR="00D212D8" w:rsidRDefault="00D212D8" w:rsidP="00D212D8">
      <w:pPr>
        <w:pStyle w:val="ListParagraph"/>
        <w:numPr>
          <w:ilvl w:val="3"/>
          <w:numId w:val="28"/>
        </w:numPr>
      </w:pPr>
      <w:r>
        <w:t>Revised.</w:t>
      </w:r>
    </w:p>
    <w:p w:rsidR="00B245AF" w:rsidRDefault="00B245AF" w:rsidP="00D212D8">
      <w:pPr>
        <w:pStyle w:val="ListParagraph"/>
        <w:numPr>
          <w:ilvl w:val="3"/>
          <w:numId w:val="28"/>
        </w:numPr>
      </w:pPr>
      <w:r w:rsidRPr="00B245AF">
        <w:t xml:space="preserve">Make the changes the changes shown under “Proposed changes” for CID 6323 and 6459 in </w:t>
      </w:r>
      <w:r w:rsidR="00FF45DB" w:rsidRPr="00FF45DB">
        <w:t>https://mentor.ieee</w:t>
      </w:r>
      <w:r w:rsidR="00FF45DB">
        <w:t>.org/802.11/dcn/15/11-15-0762-12</w:t>
      </w:r>
      <w:r w:rsidR="00FF45DB" w:rsidRPr="00FF45DB">
        <w:t>-000m-resolutions-for-some-comments-on-11mc-d4-0-sbmc1.docx</w:t>
      </w:r>
      <w:bookmarkStart w:id="0" w:name="_GoBack"/>
      <w:bookmarkEnd w:id="0"/>
      <w:r w:rsidRPr="00B245AF">
        <w:t>.  These restrict the scope of STSLs to direct links in an infrastructure BSS, that have not been set up using TDLS, and obsolete such links.</w:t>
      </w:r>
    </w:p>
    <w:p w:rsidR="00B245AF" w:rsidRDefault="00B245AF" w:rsidP="00B245AF">
      <w:pPr>
        <w:pStyle w:val="ListParagraph"/>
        <w:numPr>
          <w:ilvl w:val="2"/>
          <w:numId w:val="28"/>
        </w:numPr>
      </w:pPr>
      <w:r>
        <w:t>Ready for motion</w:t>
      </w:r>
    </w:p>
    <w:p w:rsidR="00847EC6" w:rsidRPr="00DB291B" w:rsidRDefault="00847EC6" w:rsidP="00847EC6">
      <w:pPr>
        <w:pStyle w:val="ListParagraph"/>
        <w:numPr>
          <w:ilvl w:val="1"/>
          <w:numId w:val="28"/>
        </w:numPr>
        <w:rPr>
          <w:highlight w:val="green"/>
        </w:rPr>
      </w:pPr>
      <w:r w:rsidRPr="00DB291B">
        <w:rPr>
          <w:highlight w:val="green"/>
        </w:rPr>
        <w:t>CID 6452 (MAC)</w:t>
      </w:r>
    </w:p>
    <w:p w:rsidR="00847EC6" w:rsidRDefault="00DB291B" w:rsidP="00847EC6">
      <w:pPr>
        <w:pStyle w:val="ListParagraph"/>
        <w:numPr>
          <w:ilvl w:val="2"/>
          <w:numId w:val="28"/>
        </w:numPr>
      </w:pPr>
      <w:r>
        <w:t>Minor editorial changes to resolution.</w:t>
      </w:r>
    </w:p>
    <w:p w:rsidR="00D212D8" w:rsidRDefault="00D212D8" w:rsidP="00847EC6">
      <w:pPr>
        <w:pStyle w:val="ListParagraph"/>
        <w:numPr>
          <w:ilvl w:val="2"/>
          <w:numId w:val="28"/>
        </w:numPr>
      </w:pPr>
      <w:r>
        <w:t>Proposed resolution</w:t>
      </w:r>
    </w:p>
    <w:p w:rsidR="00DB291B" w:rsidRDefault="00DB291B" w:rsidP="00D212D8">
      <w:pPr>
        <w:pStyle w:val="ListParagraph"/>
        <w:numPr>
          <w:ilvl w:val="3"/>
          <w:numId w:val="28"/>
        </w:numPr>
      </w:pPr>
      <w:r>
        <w:t xml:space="preserve">Revised. </w:t>
      </w:r>
      <w:r w:rsidRPr="00DB291B">
        <w:t xml:space="preserve">Insert “NOTE—The </w:t>
      </w:r>
      <w:proofErr w:type="spellStart"/>
      <w:r w:rsidRPr="00DB291B">
        <w:t>backoff</w:t>
      </w:r>
      <w:proofErr w:type="spellEnd"/>
      <w:r w:rsidRPr="00DB291B">
        <w:t xml:space="preserve"> procedure in the specific case of reception of a corrupted </w:t>
      </w:r>
      <w:proofErr w:type="spellStart"/>
      <w:r w:rsidRPr="00DB291B">
        <w:t>Ack</w:t>
      </w:r>
      <w:proofErr w:type="spellEnd"/>
      <w:r w:rsidRPr="00DB291B">
        <w:t xml:space="preserve"> frame results in EIFS rather than DIFS or </w:t>
      </w:r>
      <w:r w:rsidRPr="00DB291B">
        <w:lastRenderedPageBreak/>
        <w:t xml:space="preserve">AIFS being used after the </w:t>
      </w:r>
      <w:proofErr w:type="spellStart"/>
      <w:r w:rsidRPr="00DB291B">
        <w:t>AckTimeout</w:t>
      </w:r>
      <w:proofErr w:type="spellEnd"/>
      <w:r w:rsidRPr="00DB291B">
        <w:t xml:space="preserve"> interval and subsequent reception of the corrupted </w:t>
      </w:r>
      <w:proofErr w:type="spellStart"/>
      <w:r w:rsidRPr="00DB291B">
        <w:t>Ack</w:t>
      </w:r>
      <w:proofErr w:type="spellEnd"/>
      <w:r w:rsidRPr="00DB291B">
        <w:t xml:space="preserve"> frame (see 9.3.4.3 and 9.22.2.4 respectively).” at the cited location.</w:t>
      </w:r>
    </w:p>
    <w:p w:rsidR="00DB291B" w:rsidRDefault="00DB291B" w:rsidP="00DB291B">
      <w:pPr>
        <w:pStyle w:val="ListParagraph"/>
        <w:numPr>
          <w:ilvl w:val="2"/>
          <w:numId w:val="28"/>
        </w:numPr>
      </w:pPr>
      <w:r>
        <w:t>Ready for motion</w:t>
      </w:r>
    </w:p>
    <w:p w:rsidR="00DB291B" w:rsidRPr="00D212D8" w:rsidRDefault="00DB291B" w:rsidP="00DB291B">
      <w:pPr>
        <w:pStyle w:val="ListParagraph"/>
        <w:numPr>
          <w:ilvl w:val="1"/>
          <w:numId w:val="28"/>
        </w:numPr>
        <w:rPr>
          <w:highlight w:val="yellow"/>
        </w:rPr>
      </w:pPr>
      <w:r w:rsidRPr="00D212D8">
        <w:rPr>
          <w:highlight w:val="yellow"/>
        </w:rPr>
        <w:t>CID 6235 (MAC)</w:t>
      </w:r>
    </w:p>
    <w:p w:rsidR="00DB291B" w:rsidRDefault="00DB291B" w:rsidP="00DB291B">
      <w:pPr>
        <w:pStyle w:val="ListParagraph"/>
        <w:numPr>
          <w:ilvl w:val="2"/>
          <w:numId w:val="28"/>
        </w:numPr>
      </w:pPr>
      <w:r>
        <w:t xml:space="preserve">Discussion:  “and number of spatial streams” </w:t>
      </w:r>
      <w:r w:rsidR="00D212D8">
        <w:t xml:space="preserve">needs to be </w:t>
      </w:r>
      <w:r>
        <w:t>added to definition for HT-MCS.</w:t>
      </w:r>
    </w:p>
    <w:p w:rsidR="00DB291B" w:rsidRPr="00DB291B" w:rsidRDefault="00DB291B" w:rsidP="00DB291B">
      <w:pPr>
        <w:pStyle w:val="ListParagraph"/>
        <w:numPr>
          <w:ilvl w:val="2"/>
          <w:numId w:val="28"/>
        </w:numPr>
        <w:rPr>
          <w:highlight w:val="yellow"/>
        </w:rPr>
      </w:pPr>
      <w:r w:rsidRPr="00DB291B">
        <w:rPr>
          <w:highlight w:val="yellow"/>
        </w:rPr>
        <w:t>Action: all review the updated resolution.</w:t>
      </w:r>
    </w:p>
    <w:p w:rsidR="00DB291B" w:rsidRDefault="00DB291B" w:rsidP="00DB291B">
      <w:pPr>
        <w:pStyle w:val="ListParagraph"/>
        <w:numPr>
          <w:ilvl w:val="2"/>
          <w:numId w:val="28"/>
        </w:numPr>
      </w:pPr>
      <w:r>
        <w:t>Agenda time ran out for this item.</w:t>
      </w:r>
    </w:p>
    <w:p w:rsidR="00DB291B" w:rsidRDefault="00DB291B" w:rsidP="00DB291B">
      <w:pPr>
        <w:pStyle w:val="ListParagraph"/>
        <w:numPr>
          <w:ilvl w:val="0"/>
          <w:numId w:val="28"/>
        </w:numPr>
      </w:pPr>
      <w:r>
        <w:t>Document 11-15/1180r5</w:t>
      </w:r>
    </w:p>
    <w:p w:rsidR="00DB291B" w:rsidRDefault="00DB291B" w:rsidP="00DB291B">
      <w:pPr>
        <w:pStyle w:val="ListParagraph"/>
        <w:numPr>
          <w:ilvl w:val="1"/>
          <w:numId w:val="28"/>
        </w:numPr>
      </w:pPr>
      <w:r>
        <w:t>Presented by Emily Qi (Intel Corporation)</w:t>
      </w:r>
    </w:p>
    <w:p w:rsidR="00DB291B" w:rsidRPr="007674C6" w:rsidRDefault="00DB291B" w:rsidP="00DB291B">
      <w:pPr>
        <w:pStyle w:val="ListParagraph"/>
        <w:numPr>
          <w:ilvl w:val="1"/>
          <w:numId w:val="28"/>
        </w:numPr>
        <w:rPr>
          <w:highlight w:val="green"/>
        </w:rPr>
      </w:pPr>
      <w:r w:rsidRPr="007674C6">
        <w:rPr>
          <w:highlight w:val="green"/>
        </w:rPr>
        <w:t>CID 6494 (MAC)</w:t>
      </w:r>
    </w:p>
    <w:p w:rsidR="00DB291B" w:rsidRDefault="007674C6" w:rsidP="007674C6">
      <w:pPr>
        <w:pStyle w:val="ListParagraph"/>
        <w:numPr>
          <w:ilvl w:val="2"/>
          <w:numId w:val="28"/>
        </w:numPr>
      </w:pPr>
      <w:r>
        <w:t>Wording of resolution adjusted, resulting in:</w:t>
      </w:r>
    </w:p>
    <w:p w:rsidR="00D212D8" w:rsidRDefault="00D212D8" w:rsidP="007674C6">
      <w:pPr>
        <w:pStyle w:val="ListParagraph"/>
        <w:numPr>
          <w:ilvl w:val="2"/>
          <w:numId w:val="28"/>
        </w:numPr>
      </w:pPr>
      <w:r>
        <w:t>Proposed resolution</w:t>
      </w:r>
    </w:p>
    <w:p w:rsidR="007674C6" w:rsidRDefault="007674C6" w:rsidP="00D212D8">
      <w:pPr>
        <w:pStyle w:val="ListParagraph"/>
        <w:numPr>
          <w:ilvl w:val="3"/>
          <w:numId w:val="28"/>
        </w:numPr>
      </w:pPr>
      <w:r>
        <w:t>Revised</w:t>
      </w:r>
    </w:p>
    <w:p w:rsidR="007674C6" w:rsidRDefault="007674C6" w:rsidP="00D212D8">
      <w:pPr>
        <w:pStyle w:val="ListParagraph"/>
        <w:numPr>
          <w:ilvl w:val="3"/>
          <w:numId w:val="28"/>
        </w:numPr>
      </w:pPr>
      <w:r w:rsidRPr="007674C6">
        <w:t>At 1557.52, change “…implementati</w:t>
      </w:r>
      <w:r>
        <w:t>on dependent reasons</w:t>
      </w:r>
      <w:proofErr w:type="gramStart"/>
      <w:r>
        <w:t xml:space="preserve">, </w:t>
      </w:r>
      <w:r w:rsidRPr="007674C6">
        <w:t>”</w:t>
      </w:r>
      <w:proofErr w:type="gramEnd"/>
      <w:r w:rsidRPr="007674C6">
        <w:t xml:space="preserve"> To “…implementation dependent reasons (subject to 10.2.2.12),”.</w:t>
      </w:r>
    </w:p>
    <w:p w:rsidR="007674C6" w:rsidRDefault="007674C6" w:rsidP="007674C6">
      <w:pPr>
        <w:pStyle w:val="ListParagraph"/>
        <w:numPr>
          <w:ilvl w:val="2"/>
          <w:numId w:val="28"/>
        </w:numPr>
      </w:pPr>
      <w:r>
        <w:t>Ready for motion.</w:t>
      </w:r>
    </w:p>
    <w:p w:rsidR="007674C6" w:rsidRPr="00D212D8" w:rsidRDefault="007674C6" w:rsidP="007674C6">
      <w:pPr>
        <w:pStyle w:val="ListParagraph"/>
        <w:numPr>
          <w:ilvl w:val="1"/>
          <w:numId w:val="28"/>
        </w:numPr>
        <w:rPr>
          <w:highlight w:val="green"/>
        </w:rPr>
      </w:pPr>
      <w:r w:rsidRPr="00D212D8">
        <w:rPr>
          <w:highlight w:val="green"/>
        </w:rPr>
        <w:t>CID 6504 (MAC)</w:t>
      </w:r>
    </w:p>
    <w:p w:rsidR="00D212D8" w:rsidRDefault="00D212D8" w:rsidP="00D212D8">
      <w:pPr>
        <w:pStyle w:val="ListParagraph"/>
        <w:numPr>
          <w:ilvl w:val="2"/>
          <w:numId w:val="28"/>
        </w:numPr>
      </w:pPr>
      <w:r>
        <w:t>Some discussion and adjustment of wording</w:t>
      </w:r>
    </w:p>
    <w:p w:rsidR="00D212D8" w:rsidRDefault="00D212D8" w:rsidP="00D212D8">
      <w:pPr>
        <w:pStyle w:val="ListParagraph"/>
        <w:numPr>
          <w:ilvl w:val="2"/>
          <w:numId w:val="28"/>
        </w:numPr>
      </w:pPr>
      <w:r>
        <w:t>Proposed resolution</w:t>
      </w:r>
    </w:p>
    <w:p w:rsidR="00D212D8" w:rsidRDefault="00D212D8" w:rsidP="00D212D8">
      <w:pPr>
        <w:pStyle w:val="ListParagraph"/>
        <w:numPr>
          <w:ilvl w:val="3"/>
          <w:numId w:val="28"/>
        </w:numPr>
      </w:pPr>
      <w:r>
        <w:t>Rejected.</w:t>
      </w:r>
    </w:p>
    <w:p w:rsidR="00D212D8" w:rsidRDefault="00D212D8" w:rsidP="00D212D8">
      <w:pPr>
        <w:pStyle w:val="ListParagraph"/>
        <w:numPr>
          <w:ilvl w:val="3"/>
          <w:numId w:val="28"/>
        </w:numPr>
      </w:pPr>
      <w:r w:rsidRPr="00D212D8">
        <w:t xml:space="preserve">The behaviour of the STA receiving “Overridden” might </w:t>
      </w:r>
      <w:proofErr w:type="gramStart"/>
      <w:r w:rsidRPr="00D212D8">
        <w:t>be  different</w:t>
      </w:r>
      <w:proofErr w:type="gramEnd"/>
      <w:r w:rsidRPr="00D212D8">
        <w:t xml:space="preserve"> from the behaviour of the STA receiving “Accept”, see 1570.1.</w:t>
      </w:r>
    </w:p>
    <w:p w:rsidR="00D212D8" w:rsidRDefault="00D212D8" w:rsidP="00D212D8">
      <w:pPr>
        <w:pStyle w:val="ListParagraph"/>
        <w:numPr>
          <w:ilvl w:val="2"/>
          <w:numId w:val="28"/>
        </w:numPr>
      </w:pPr>
      <w:r>
        <w:t>Ready for motion</w:t>
      </w:r>
    </w:p>
    <w:p w:rsidR="00D212D8" w:rsidRPr="0077574C" w:rsidRDefault="00D212D8" w:rsidP="00D212D8">
      <w:pPr>
        <w:pStyle w:val="ListParagraph"/>
        <w:numPr>
          <w:ilvl w:val="1"/>
          <w:numId w:val="28"/>
        </w:numPr>
        <w:rPr>
          <w:highlight w:val="green"/>
        </w:rPr>
      </w:pPr>
      <w:r w:rsidRPr="0077574C">
        <w:rPr>
          <w:highlight w:val="green"/>
        </w:rPr>
        <w:t>CID 6600 (MAC)</w:t>
      </w:r>
    </w:p>
    <w:p w:rsidR="00D212D8" w:rsidRDefault="00D212D8" w:rsidP="00D212D8">
      <w:pPr>
        <w:pStyle w:val="ListParagraph"/>
        <w:numPr>
          <w:ilvl w:val="2"/>
          <w:numId w:val="28"/>
        </w:numPr>
      </w:pPr>
      <w:r>
        <w:t>Some discussion.  Is it necessary talk about AP here too?</w:t>
      </w:r>
    </w:p>
    <w:p w:rsidR="00D212D8" w:rsidRDefault="00D212D8" w:rsidP="00D212D8">
      <w:pPr>
        <w:pStyle w:val="ListParagraph"/>
        <w:numPr>
          <w:ilvl w:val="2"/>
          <w:numId w:val="28"/>
        </w:numPr>
      </w:pPr>
      <w:r>
        <w:t>Proposed Resolution</w:t>
      </w:r>
    </w:p>
    <w:p w:rsidR="00D212D8" w:rsidRDefault="00D212D8" w:rsidP="00D212D8">
      <w:pPr>
        <w:pStyle w:val="ListParagraph"/>
        <w:numPr>
          <w:ilvl w:val="3"/>
          <w:numId w:val="28"/>
        </w:numPr>
      </w:pPr>
      <w:r>
        <w:t>Revised.</w:t>
      </w:r>
    </w:p>
    <w:p w:rsidR="00D212D8" w:rsidRDefault="00D212D8" w:rsidP="00D212D8">
      <w:pPr>
        <w:pStyle w:val="ListParagraph"/>
        <w:numPr>
          <w:ilvl w:val="3"/>
          <w:numId w:val="28"/>
        </w:numPr>
      </w:pPr>
      <w:r>
        <w:t xml:space="preserve">At 1579.49   (for PBSS), add a new paragraph: </w:t>
      </w:r>
    </w:p>
    <w:p w:rsidR="00D212D8" w:rsidRDefault="00D212D8" w:rsidP="00D212D8">
      <w:pPr>
        <w:pStyle w:val="ListParagraph"/>
        <w:numPr>
          <w:ilvl w:val="3"/>
          <w:numId w:val="28"/>
        </w:numPr>
      </w:pPr>
      <w:r>
        <w:t>“A STA that has transmitted a frame to an AP or PCP with which it is not associated and from which it expects a response shall remain in the awake state until such a response is received or until the procedure has timed out.”</w:t>
      </w:r>
    </w:p>
    <w:p w:rsidR="0077574C" w:rsidRDefault="0077574C" w:rsidP="0077574C">
      <w:pPr>
        <w:pStyle w:val="ListParagraph"/>
        <w:numPr>
          <w:ilvl w:val="2"/>
          <w:numId w:val="28"/>
        </w:numPr>
      </w:pPr>
      <w:r>
        <w:t>Ready for motion</w:t>
      </w:r>
    </w:p>
    <w:p w:rsidR="0077574C" w:rsidRPr="0077574C" w:rsidRDefault="0077574C" w:rsidP="0077574C">
      <w:pPr>
        <w:pStyle w:val="ListParagraph"/>
        <w:numPr>
          <w:ilvl w:val="1"/>
          <w:numId w:val="28"/>
        </w:numPr>
        <w:rPr>
          <w:highlight w:val="green"/>
        </w:rPr>
      </w:pPr>
      <w:r w:rsidRPr="0077574C">
        <w:rPr>
          <w:highlight w:val="green"/>
        </w:rPr>
        <w:t>CID 6688 (MAC)</w:t>
      </w:r>
    </w:p>
    <w:p w:rsidR="0077574C" w:rsidRDefault="0077574C" w:rsidP="0077574C">
      <w:pPr>
        <w:pStyle w:val="ListParagraph"/>
        <w:numPr>
          <w:ilvl w:val="2"/>
          <w:numId w:val="28"/>
        </w:numPr>
      </w:pPr>
      <w:r>
        <w:t>Discussion as to whether the comment was sufficiently specific.  Discussion as to whether a note was needed. Resolution was rewritten.</w:t>
      </w:r>
    </w:p>
    <w:p w:rsidR="0077574C" w:rsidRDefault="0077574C" w:rsidP="0077574C">
      <w:pPr>
        <w:pStyle w:val="ListParagraph"/>
        <w:numPr>
          <w:ilvl w:val="2"/>
          <w:numId w:val="28"/>
        </w:numPr>
      </w:pPr>
      <w:r>
        <w:t>Proposed Resolution:</w:t>
      </w:r>
    </w:p>
    <w:p w:rsidR="0077574C" w:rsidRDefault="0077574C" w:rsidP="0077574C">
      <w:pPr>
        <w:pStyle w:val="ListParagraph"/>
        <w:numPr>
          <w:ilvl w:val="3"/>
          <w:numId w:val="28"/>
        </w:numPr>
      </w:pPr>
      <w:r>
        <w:t>Rejected.</w:t>
      </w:r>
    </w:p>
    <w:p w:rsidR="0077574C" w:rsidRDefault="0077574C" w:rsidP="0077574C">
      <w:pPr>
        <w:pStyle w:val="ListParagraph"/>
        <w:numPr>
          <w:ilvl w:val="3"/>
          <w:numId w:val="28"/>
        </w:numPr>
      </w:pPr>
      <w:r w:rsidRPr="0077574C">
        <w:t xml:space="preserve">The implementation can use the additional information in an implementation specific way without needing an additional note.  </w:t>
      </w:r>
    </w:p>
    <w:p w:rsidR="0077574C" w:rsidRDefault="0077574C" w:rsidP="0077574C">
      <w:pPr>
        <w:pStyle w:val="ListParagraph"/>
        <w:numPr>
          <w:ilvl w:val="2"/>
          <w:numId w:val="28"/>
        </w:numPr>
      </w:pPr>
      <w:r>
        <w:t>Ready for motion</w:t>
      </w:r>
    </w:p>
    <w:p w:rsidR="0077574C" w:rsidRDefault="0077574C" w:rsidP="0077574C">
      <w:pPr>
        <w:pStyle w:val="ListParagraph"/>
        <w:numPr>
          <w:ilvl w:val="1"/>
          <w:numId w:val="28"/>
        </w:numPr>
      </w:pPr>
      <w:r>
        <w:t>CID 6698 (MAC)</w:t>
      </w:r>
    </w:p>
    <w:p w:rsidR="0077574C" w:rsidRPr="00061CD6" w:rsidRDefault="00061CD6" w:rsidP="0077574C">
      <w:pPr>
        <w:pStyle w:val="ListParagraph"/>
        <w:numPr>
          <w:ilvl w:val="2"/>
          <w:numId w:val="28"/>
        </w:numPr>
        <w:rPr>
          <w:highlight w:val="green"/>
        </w:rPr>
      </w:pPr>
      <w:r>
        <w:t xml:space="preserve">Resolution was reviewed.  Submission proposes a reject.  Commenter objected.  </w:t>
      </w:r>
      <w:r w:rsidRPr="00061CD6">
        <w:rPr>
          <w:highlight w:val="red"/>
        </w:rPr>
        <w:t>Chair assigned comment to Mark Rison for resolution, submission required</w:t>
      </w:r>
      <w:proofErr w:type="gramStart"/>
      <w:r w:rsidRPr="00061CD6">
        <w:rPr>
          <w:highlight w:val="red"/>
        </w:rPr>
        <w:t>..</w:t>
      </w:r>
      <w:proofErr w:type="gramEnd"/>
    </w:p>
    <w:p w:rsidR="00061CD6" w:rsidRDefault="00061CD6" w:rsidP="00061CD6">
      <w:pPr>
        <w:pStyle w:val="ListParagraph"/>
        <w:numPr>
          <w:ilvl w:val="1"/>
          <w:numId w:val="28"/>
        </w:numPr>
      </w:pPr>
      <w:r>
        <w:t>CID 6699 (MAC)</w:t>
      </w:r>
    </w:p>
    <w:p w:rsidR="00061CD6" w:rsidRPr="00061CD6" w:rsidRDefault="00061CD6" w:rsidP="00061CD6">
      <w:pPr>
        <w:pStyle w:val="ListParagraph"/>
        <w:numPr>
          <w:ilvl w:val="2"/>
          <w:numId w:val="28"/>
        </w:numPr>
        <w:rPr>
          <w:highlight w:val="green"/>
        </w:rPr>
      </w:pPr>
      <w:r w:rsidRPr="00061CD6">
        <w:rPr>
          <w:highlight w:val="red"/>
        </w:rPr>
        <w:t>Chair assigned comment to Mark Rison for resolution, submission required</w:t>
      </w:r>
      <w:proofErr w:type="gramStart"/>
      <w:r w:rsidRPr="00061CD6">
        <w:rPr>
          <w:highlight w:val="red"/>
        </w:rPr>
        <w:t>..</w:t>
      </w:r>
      <w:proofErr w:type="gramEnd"/>
    </w:p>
    <w:p w:rsidR="00061CD6" w:rsidRDefault="00061CD6" w:rsidP="00061CD6">
      <w:pPr>
        <w:pStyle w:val="ListParagraph"/>
        <w:numPr>
          <w:ilvl w:val="1"/>
          <w:numId w:val="28"/>
        </w:numPr>
      </w:pPr>
      <w:r>
        <w:t>CID 6203 (MAC)</w:t>
      </w:r>
    </w:p>
    <w:p w:rsidR="00061CD6" w:rsidRDefault="00431E00" w:rsidP="00061CD6">
      <w:pPr>
        <w:pStyle w:val="ListParagraph"/>
        <w:numPr>
          <w:ilvl w:val="2"/>
          <w:numId w:val="28"/>
        </w:numPr>
      </w:pPr>
      <w:r>
        <w:t>Initially this comment proposed adding an FMS ID field.  Some discussion about whether the change would make existing devices incompatible.  Agree there’s an inconsistency between text at cited location and the figure at 939.40.</w:t>
      </w:r>
    </w:p>
    <w:p w:rsidR="00431E00" w:rsidRDefault="00431E00" w:rsidP="00061CD6">
      <w:pPr>
        <w:pStyle w:val="ListParagraph"/>
        <w:numPr>
          <w:ilvl w:val="2"/>
          <w:numId w:val="28"/>
        </w:numPr>
      </w:pPr>
      <w:r>
        <w:t>Time ran out on this agenda item.</w:t>
      </w:r>
    </w:p>
    <w:p w:rsidR="00431E00" w:rsidRDefault="00431E00" w:rsidP="00431E00">
      <w:pPr>
        <w:pStyle w:val="ListParagraph"/>
        <w:numPr>
          <w:ilvl w:val="0"/>
          <w:numId w:val="28"/>
        </w:numPr>
      </w:pPr>
      <w:r>
        <w:t>Next meeting 2015-10-30, 10:00 eastern.</w:t>
      </w:r>
    </w:p>
    <w:p w:rsidR="00431E00" w:rsidRDefault="00431E00" w:rsidP="00431E00">
      <w:pPr>
        <w:pStyle w:val="ListParagraph"/>
        <w:numPr>
          <w:ilvl w:val="1"/>
          <w:numId w:val="28"/>
        </w:numPr>
      </w:pPr>
      <w:r>
        <w:lastRenderedPageBreak/>
        <w:t>Proposed agenda:  continuation of CIDs</w:t>
      </w:r>
    </w:p>
    <w:p w:rsidR="00431E00" w:rsidRDefault="00431E00" w:rsidP="00431E00">
      <w:pPr>
        <w:pStyle w:val="ListParagraph"/>
        <w:numPr>
          <w:ilvl w:val="1"/>
          <w:numId w:val="28"/>
        </w:numPr>
      </w:pPr>
      <w:r>
        <w:t>+ Mark Hamilton.</w:t>
      </w:r>
    </w:p>
    <w:p w:rsidR="00431E00" w:rsidRDefault="00431E00" w:rsidP="00431E00">
      <w:pPr>
        <w:pStyle w:val="ListParagraph"/>
        <w:numPr>
          <w:ilvl w:val="0"/>
          <w:numId w:val="28"/>
        </w:numPr>
      </w:pPr>
      <w:r>
        <w:t>Chair: Meeting adjourned at 12:00 eastern.</w:t>
      </w:r>
    </w:p>
    <w:sectPr w:rsidR="00431E00">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28D" w:rsidRDefault="001C728D">
      <w:r>
        <w:separator/>
      </w:r>
    </w:p>
  </w:endnote>
  <w:endnote w:type="continuationSeparator" w:id="0">
    <w:p w:rsidR="001C728D" w:rsidRDefault="001C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0414AA">
    <w:pPr>
      <w:pStyle w:val="Footer"/>
      <w:tabs>
        <w:tab w:val="clear" w:pos="6480"/>
        <w:tab w:val="center" w:pos="4680"/>
        <w:tab w:val="right" w:pos="9360"/>
      </w:tabs>
    </w:pPr>
    <w:fldSimple w:instr=" SUBJECT  \* MERGEFORMAT ">
      <w:r w:rsidR="00F92865">
        <w:t>Minutes</w:t>
      </w:r>
    </w:fldSimple>
    <w:r w:rsidR="00F92865">
      <w:tab/>
      <w:t xml:space="preserve">page </w:t>
    </w:r>
    <w:r w:rsidR="00F92865">
      <w:fldChar w:fldCharType="begin"/>
    </w:r>
    <w:r w:rsidR="00F92865">
      <w:instrText xml:space="preserve">page </w:instrText>
    </w:r>
    <w:r w:rsidR="00F92865">
      <w:fldChar w:fldCharType="separate"/>
    </w:r>
    <w:r w:rsidR="00FF45DB">
      <w:rPr>
        <w:noProof/>
      </w:rPr>
      <w:t>4</w:t>
    </w:r>
    <w:r w:rsidR="00F92865">
      <w:fldChar w:fldCharType="end"/>
    </w:r>
    <w:r w:rsidR="00F92865">
      <w:tab/>
    </w:r>
    <w:fldSimple w:instr=" COMMENTS  \* MERGEFORMAT ">
      <w:r w:rsidR="00061CD6">
        <w:t>Adrian Stephens, Intel Corporation</w:t>
      </w:r>
    </w:fldSimple>
  </w:p>
  <w:p w:rsidR="00F92865" w:rsidRDefault="00F928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28D" w:rsidRDefault="001C728D">
      <w:r>
        <w:separator/>
      </w:r>
    </w:p>
  </w:footnote>
  <w:footnote w:type="continuationSeparator" w:id="0">
    <w:p w:rsidR="001C728D" w:rsidRDefault="001C7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0414AA">
    <w:pPr>
      <w:pStyle w:val="Header"/>
      <w:tabs>
        <w:tab w:val="clear" w:pos="6480"/>
        <w:tab w:val="center" w:pos="4680"/>
        <w:tab w:val="right" w:pos="9360"/>
      </w:tabs>
    </w:pPr>
    <w:fldSimple w:instr=" KEYWORDS  \* MERGEFORMAT ">
      <w:r w:rsidR="00061CD6">
        <w:t>October 2015</w:t>
      </w:r>
    </w:fldSimple>
    <w:r w:rsidR="00F92865">
      <w:tab/>
    </w:r>
    <w:r w:rsidR="00F92865">
      <w:tab/>
    </w:r>
    <w:fldSimple w:instr=" TITLE  \* MERGEFORMAT ">
      <w:r w:rsidR="00FF45DB">
        <w:t>doc.: IEEE 802.11-15/1267r1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1" w15:restartNumberingAfterBreak="0">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8" w15:restartNumberingAfterBreak="0">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6C246679"/>
    <w:multiLevelType w:val="hybridMultilevel"/>
    <w:tmpl w:val="F7D4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27"/>
  </w:num>
  <w:num w:numId="4">
    <w:abstractNumId w:val="8"/>
  </w:num>
  <w:num w:numId="5">
    <w:abstractNumId w:val="20"/>
  </w:num>
  <w:num w:numId="6">
    <w:abstractNumId w:val="7"/>
  </w:num>
  <w:num w:numId="7">
    <w:abstractNumId w:val="11"/>
  </w:num>
  <w:num w:numId="8">
    <w:abstractNumId w:val="6"/>
  </w:num>
  <w:num w:numId="9">
    <w:abstractNumId w:val="1"/>
  </w:num>
  <w:num w:numId="10">
    <w:abstractNumId w:val="24"/>
  </w:num>
  <w:num w:numId="11">
    <w:abstractNumId w:val="10"/>
  </w:num>
  <w:num w:numId="12">
    <w:abstractNumId w:val="26"/>
  </w:num>
  <w:num w:numId="13">
    <w:abstractNumId w:val="15"/>
  </w:num>
  <w:num w:numId="14">
    <w:abstractNumId w:val="0"/>
  </w:num>
  <w:num w:numId="15">
    <w:abstractNumId w:val="19"/>
  </w:num>
  <w:num w:numId="16">
    <w:abstractNumId w:val="22"/>
  </w:num>
  <w:num w:numId="17">
    <w:abstractNumId w:val="4"/>
  </w:num>
  <w:num w:numId="18">
    <w:abstractNumId w:val="12"/>
  </w:num>
  <w:num w:numId="19">
    <w:abstractNumId w:val="13"/>
  </w:num>
  <w:num w:numId="20">
    <w:abstractNumId w:val="18"/>
  </w:num>
  <w:num w:numId="21">
    <w:abstractNumId w:val="14"/>
  </w:num>
  <w:num w:numId="22">
    <w:abstractNumId w:val="9"/>
  </w:num>
  <w:num w:numId="23">
    <w:abstractNumId w:val="2"/>
  </w:num>
  <w:num w:numId="24">
    <w:abstractNumId w:val="25"/>
  </w:num>
  <w:num w:numId="25">
    <w:abstractNumId w:val="21"/>
  </w:num>
  <w:num w:numId="26">
    <w:abstractNumId w:val="3"/>
  </w:num>
  <w:num w:numId="27">
    <w:abstractNumId w:val="1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77"/>
    <w:rsid w:val="000002BC"/>
    <w:rsid w:val="0000481A"/>
    <w:rsid w:val="00021587"/>
    <w:rsid w:val="000414AA"/>
    <w:rsid w:val="0005498D"/>
    <w:rsid w:val="00061CD6"/>
    <w:rsid w:val="0009738D"/>
    <w:rsid w:val="000A0719"/>
    <w:rsid w:val="000A1A81"/>
    <w:rsid w:val="000B5F87"/>
    <w:rsid w:val="000D1420"/>
    <w:rsid w:val="000D1B5D"/>
    <w:rsid w:val="000D1BF0"/>
    <w:rsid w:val="000D459F"/>
    <w:rsid w:val="001018D2"/>
    <w:rsid w:val="001044EC"/>
    <w:rsid w:val="00112EA4"/>
    <w:rsid w:val="00116696"/>
    <w:rsid w:val="00120D19"/>
    <w:rsid w:val="00160C1C"/>
    <w:rsid w:val="00177DC4"/>
    <w:rsid w:val="001B2A6B"/>
    <w:rsid w:val="001C23E3"/>
    <w:rsid w:val="001C3A34"/>
    <w:rsid w:val="001C60F1"/>
    <w:rsid w:val="001C728D"/>
    <w:rsid w:val="001D723B"/>
    <w:rsid w:val="001E72B2"/>
    <w:rsid w:val="0022329D"/>
    <w:rsid w:val="00232F53"/>
    <w:rsid w:val="00235F0A"/>
    <w:rsid w:val="00274F21"/>
    <w:rsid w:val="0029020B"/>
    <w:rsid w:val="002C71DA"/>
    <w:rsid w:val="002D2032"/>
    <w:rsid w:val="002D362C"/>
    <w:rsid w:val="002D44BE"/>
    <w:rsid w:val="002D79E2"/>
    <w:rsid w:val="002E5DDF"/>
    <w:rsid w:val="0030062D"/>
    <w:rsid w:val="003313EA"/>
    <w:rsid w:val="00342BC8"/>
    <w:rsid w:val="003441DA"/>
    <w:rsid w:val="00344707"/>
    <w:rsid w:val="0034487C"/>
    <w:rsid w:val="00351CE7"/>
    <w:rsid w:val="00370E95"/>
    <w:rsid w:val="00385901"/>
    <w:rsid w:val="003B7824"/>
    <w:rsid w:val="003B7CC9"/>
    <w:rsid w:val="003E5286"/>
    <w:rsid w:val="00414BF4"/>
    <w:rsid w:val="004269AD"/>
    <w:rsid w:val="00431E00"/>
    <w:rsid w:val="004412F7"/>
    <w:rsid w:val="00442037"/>
    <w:rsid w:val="00445D13"/>
    <w:rsid w:val="0046161B"/>
    <w:rsid w:val="00465501"/>
    <w:rsid w:val="00484684"/>
    <w:rsid w:val="004928EA"/>
    <w:rsid w:val="004A0A87"/>
    <w:rsid w:val="004B064B"/>
    <w:rsid w:val="004D46ED"/>
    <w:rsid w:val="0052657D"/>
    <w:rsid w:val="00530233"/>
    <w:rsid w:val="005311FD"/>
    <w:rsid w:val="0053361A"/>
    <w:rsid w:val="00543E75"/>
    <w:rsid w:val="005603D1"/>
    <w:rsid w:val="00566A1F"/>
    <w:rsid w:val="00584CFB"/>
    <w:rsid w:val="005861A1"/>
    <w:rsid w:val="00596877"/>
    <w:rsid w:val="005B7CE9"/>
    <w:rsid w:val="005E0AE8"/>
    <w:rsid w:val="005F1C47"/>
    <w:rsid w:val="0062440B"/>
    <w:rsid w:val="0063134D"/>
    <w:rsid w:val="0063457E"/>
    <w:rsid w:val="00666B41"/>
    <w:rsid w:val="006C0727"/>
    <w:rsid w:val="006D2CDA"/>
    <w:rsid w:val="006E145F"/>
    <w:rsid w:val="006E71CB"/>
    <w:rsid w:val="007674C6"/>
    <w:rsid w:val="00770572"/>
    <w:rsid w:val="0077574C"/>
    <w:rsid w:val="00781B10"/>
    <w:rsid w:val="007B7955"/>
    <w:rsid w:val="007D0F9F"/>
    <w:rsid w:val="007F36EF"/>
    <w:rsid w:val="007F5535"/>
    <w:rsid w:val="00811309"/>
    <w:rsid w:val="00824100"/>
    <w:rsid w:val="00847EC6"/>
    <w:rsid w:val="00856117"/>
    <w:rsid w:val="0086349A"/>
    <w:rsid w:val="00865EDA"/>
    <w:rsid w:val="00872A88"/>
    <w:rsid w:val="00874409"/>
    <w:rsid w:val="008A158E"/>
    <w:rsid w:val="008A6E4F"/>
    <w:rsid w:val="008B47B6"/>
    <w:rsid w:val="008C12A3"/>
    <w:rsid w:val="008C1781"/>
    <w:rsid w:val="008F5463"/>
    <w:rsid w:val="0094140D"/>
    <w:rsid w:val="00950251"/>
    <w:rsid w:val="009524A9"/>
    <w:rsid w:val="009661D0"/>
    <w:rsid w:val="00976702"/>
    <w:rsid w:val="009A3014"/>
    <w:rsid w:val="009A75A1"/>
    <w:rsid w:val="009B25BC"/>
    <w:rsid w:val="009F2FBC"/>
    <w:rsid w:val="00A62DDE"/>
    <w:rsid w:val="00AA0F6C"/>
    <w:rsid w:val="00AA207D"/>
    <w:rsid w:val="00AA427C"/>
    <w:rsid w:val="00AF1AA6"/>
    <w:rsid w:val="00AF4F7F"/>
    <w:rsid w:val="00B04253"/>
    <w:rsid w:val="00B245AF"/>
    <w:rsid w:val="00B3346D"/>
    <w:rsid w:val="00B3556F"/>
    <w:rsid w:val="00B46F65"/>
    <w:rsid w:val="00B60A3E"/>
    <w:rsid w:val="00B61866"/>
    <w:rsid w:val="00B6391E"/>
    <w:rsid w:val="00B65B5A"/>
    <w:rsid w:val="00B77FD8"/>
    <w:rsid w:val="00B82DA3"/>
    <w:rsid w:val="00B8506E"/>
    <w:rsid w:val="00B90EF5"/>
    <w:rsid w:val="00BE68C2"/>
    <w:rsid w:val="00C26E8E"/>
    <w:rsid w:val="00C27475"/>
    <w:rsid w:val="00C57083"/>
    <w:rsid w:val="00CA09B2"/>
    <w:rsid w:val="00CC62FE"/>
    <w:rsid w:val="00CD4F36"/>
    <w:rsid w:val="00D04285"/>
    <w:rsid w:val="00D212D8"/>
    <w:rsid w:val="00D532AC"/>
    <w:rsid w:val="00D67FD4"/>
    <w:rsid w:val="00D84E7E"/>
    <w:rsid w:val="00D87BF7"/>
    <w:rsid w:val="00DA064E"/>
    <w:rsid w:val="00DA5C1F"/>
    <w:rsid w:val="00DA7220"/>
    <w:rsid w:val="00DB291B"/>
    <w:rsid w:val="00DC28CA"/>
    <w:rsid w:val="00DC4CEA"/>
    <w:rsid w:val="00DC54FF"/>
    <w:rsid w:val="00DC5A7B"/>
    <w:rsid w:val="00DC65AB"/>
    <w:rsid w:val="00DF073E"/>
    <w:rsid w:val="00E05CC2"/>
    <w:rsid w:val="00E36E20"/>
    <w:rsid w:val="00E370DC"/>
    <w:rsid w:val="00E47BAE"/>
    <w:rsid w:val="00E50233"/>
    <w:rsid w:val="00E666F2"/>
    <w:rsid w:val="00E874CF"/>
    <w:rsid w:val="00EA0F57"/>
    <w:rsid w:val="00EC13BC"/>
    <w:rsid w:val="00ED782E"/>
    <w:rsid w:val="00EE44C8"/>
    <w:rsid w:val="00EF697F"/>
    <w:rsid w:val="00EF73A7"/>
    <w:rsid w:val="00F02F98"/>
    <w:rsid w:val="00F1073C"/>
    <w:rsid w:val="00F3161A"/>
    <w:rsid w:val="00F36E5A"/>
    <w:rsid w:val="00F36EF1"/>
    <w:rsid w:val="00F43432"/>
    <w:rsid w:val="00F92865"/>
    <w:rsid w:val="00F93331"/>
    <w:rsid w:val="00FA176A"/>
    <w:rsid w:val="00FA5C1C"/>
    <w:rsid w:val="00FB3D68"/>
    <w:rsid w:val="00FB73A0"/>
    <w:rsid w:val="00FE038E"/>
    <w:rsid w:val="00FF45DB"/>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EF692E-7E0D-4328-ADDA-0290889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2027056443">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955F2-A345-49E6-AB88-9AD74E74E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11-15-1251-00-000m-REVmc - BRC Minutes for F2F Oct-Cambridge.dot</Template>
  <TotalTime>115</TotalTime>
  <Pages>5</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802.11-15/1267r0</vt:lpstr>
    </vt:vector>
  </TitlesOfParts>
  <Company>Some Company</Company>
  <LinksUpToDate>false</LinksUpToDate>
  <CharactersWithSpaces>6680</CharactersWithSpaces>
  <SharedDoc>false</SharedDoc>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802.11-15/1267r1</dc:title>
  <dc:subject>Minutes</dc:subject>
  <dc:creator>Jon Rosdahl</dc:creator>
  <cp:keywords>October 2015</cp:keywords>
  <dc:description>Adrian Stephens, Intel Corporation</dc:description>
  <cp:lastModifiedBy>Adrian Stephens 9</cp:lastModifiedBy>
  <cp:revision>9</cp:revision>
  <cp:lastPrinted>2015-10-17T09:58:00Z</cp:lastPrinted>
  <dcterms:created xsi:type="dcterms:W3CDTF">2015-10-27T15:39:00Z</dcterms:created>
  <dcterms:modified xsi:type="dcterms:W3CDTF">2015-10-30T10:56:00Z</dcterms:modified>
</cp:coreProperties>
</file>