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9A19EF">
            <w:pPr>
              <w:pStyle w:val="T2"/>
            </w:pPr>
            <w:r>
              <w:t>Hashed Domain Names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0A365F">
              <w:rPr>
                <w:b w:val="0"/>
                <w:sz w:val="20"/>
              </w:rPr>
              <w:t xml:space="preserve">  2015-10-12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0A365F">
            <w:pPr>
              <w:pStyle w:val="T2"/>
              <w:spacing w:after="0"/>
              <w:ind w:left="0" w:right="0"/>
              <w:rPr>
                <w:b w:val="0"/>
                <w:sz w:val="20"/>
              </w:rPr>
            </w:pPr>
            <w:r>
              <w:rPr>
                <w:b w:val="0"/>
                <w:sz w:val="20"/>
              </w:rPr>
              <w:t>Dan Harkins</w:t>
            </w:r>
          </w:p>
        </w:tc>
        <w:tc>
          <w:tcPr>
            <w:tcW w:w="2064" w:type="dxa"/>
            <w:vAlign w:val="center"/>
          </w:tcPr>
          <w:p w:rsidR="00CA09B2" w:rsidRDefault="000A365F">
            <w:pPr>
              <w:pStyle w:val="T2"/>
              <w:spacing w:after="0"/>
              <w:ind w:left="0" w:right="0"/>
              <w:rPr>
                <w:b w:val="0"/>
                <w:sz w:val="20"/>
              </w:rPr>
            </w:pPr>
            <w:r>
              <w:rPr>
                <w:b w:val="0"/>
                <w:sz w:val="20"/>
              </w:rPr>
              <w:t>HP</w:t>
            </w:r>
          </w:p>
        </w:tc>
        <w:tc>
          <w:tcPr>
            <w:tcW w:w="2814" w:type="dxa"/>
            <w:vAlign w:val="center"/>
          </w:tcPr>
          <w:p w:rsidR="00CA09B2" w:rsidRDefault="000A365F">
            <w:pPr>
              <w:pStyle w:val="T2"/>
              <w:spacing w:after="0"/>
              <w:ind w:left="0" w:right="0"/>
              <w:rPr>
                <w:b w:val="0"/>
                <w:sz w:val="20"/>
              </w:rPr>
            </w:pPr>
            <w:r>
              <w:rPr>
                <w:b w:val="0"/>
                <w:sz w:val="20"/>
              </w:rPr>
              <w:t>1322 Crossman avenue, Sunnyvale, California, United States of America</w:t>
            </w:r>
          </w:p>
        </w:tc>
        <w:tc>
          <w:tcPr>
            <w:tcW w:w="1715" w:type="dxa"/>
            <w:vAlign w:val="center"/>
          </w:tcPr>
          <w:p w:rsidR="00CA09B2" w:rsidRDefault="000A365F">
            <w:pPr>
              <w:pStyle w:val="T2"/>
              <w:spacing w:after="0"/>
              <w:ind w:left="0" w:right="0"/>
              <w:rPr>
                <w:b w:val="0"/>
                <w:sz w:val="20"/>
              </w:rPr>
            </w:pPr>
            <w:r>
              <w:rPr>
                <w:b w:val="0"/>
                <w:sz w:val="20"/>
              </w:rPr>
              <w:t>+1 408 227 4500</w:t>
            </w:r>
          </w:p>
        </w:tc>
        <w:tc>
          <w:tcPr>
            <w:tcW w:w="1647" w:type="dxa"/>
            <w:vAlign w:val="center"/>
          </w:tcPr>
          <w:p w:rsidR="00CA09B2" w:rsidRDefault="000A365F">
            <w:pPr>
              <w:pStyle w:val="T2"/>
              <w:spacing w:after="0"/>
              <w:ind w:left="0" w:right="0"/>
              <w:rPr>
                <w:b w:val="0"/>
                <w:sz w:val="16"/>
              </w:rPr>
            </w:pPr>
            <w:r>
              <w:rPr>
                <w:b w:val="0"/>
                <w:sz w:val="16"/>
              </w:rPr>
              <w:t>dharkins at aruba networks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65F" w:rsidRDefault="000A365F">
                            <w:pPr>
                              <w:pStyle w:val="T1"/>
                              <w:spacing w:after="120"/>
                            </w:pPr>
                            <w:r>
                              <w:t>Abstract</w:t>
                            </w:r>
                          </w:p>
                          <w:p w:rsidR="000A365F" w:rsidRDefault="000A365F">
                            <w:pPr>
                              <w:jc w:val="both"/>
                            </w:pPr>
                            <w:r>
                              <w:t>This submission addresses CIDs 10037, 10039, 10040, and 10041.</w:t>
                            </w:r>
                          </w:p>
                          <w:p w:rsidR="000A365F" w:rsidRDefault="000A36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0A365F" w:rsidRDefault="000A365F">
                      <w:pPr>
                        <w:pStyle w:val="T1"/>
                        <w:spacing w:after="120"/>
                      </w:pPr>
                      <w:r>
                        <w:t>Abstract</w:t>
                      </w:r>
                    </w:p>
                    <w:p w:rsidR="000A365F" w:rsidRDefault="000A365F">
                      <w:pPr>
                        <w:jc w:val="both"/>
                      </w:pPr>
                      <w:r>
                        <w:t>This submission addresses CIDs 10037, 10039, 10040, and 10041.</w:t>
                      </w:r>
                    </w:p>
                    <w:p w:rsidR="000A365F" w:rsidRDefault="000A365F">
                      <w:pPr>
                        <w:jc w:val="both"/>
                      </w:pPr>
                    </w:p>
                  </w:txbxContent>
                </v:textbox>
              </v:shape>
            </w:pict>
          </mc:Fallback>
        </mc:AlternateContent>
      </w:r>
    </w:p>
    <w:p w:rsidR="009A19EF" w:rsidRDefault="00CA09B2">
      <w:r>
        <w:br w:type="page"/>
      </w:r>
      <w:r w:rsidR="009A19EF">
        <w:lastRenderedPageBreak/>
        <w:t xml:space="preserve"> CID 10037</w:t>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9A19EF" w:rsidP="009A19EF">
            <w:pPr>
              <w:rPr>
                <w:sz w:val="20"/>
              </w:rPr>
            </w:pPr>
            <w:r w:rsidRPr="009A19EF">
              <w:rPr>
                <w:sz w:val="20"/>
              </w:rPr>
              <w:t>100</w:t>
            </w:r>
            <w:r>
              <w:rPr>
                <w:sz w:val="20"/>
              </w:rPr>
              <w:t>37</w:t>
            </w:r>
          </w:p>
        </w:tc>
        <w:tc>
          <w:tcPr>
            <w:tcW w:w="2340" w:type="dxa"/>
            <w:shd w:val="clear" w:color="auto" w:fill="auto"/>
          </w:tcPr>
          <w:p w:rsidR="009A19EF" w:rsidRPr="000A365F" w:rsidRDefault="009A19EF" w:rsidP="009A19EF">
            <w:pPr>
              <w:rPr>
                <w:sz w:val="20"/>
              </w:rPr>
            </w:pPr>
            <w:r w:rsidRPr="000A365F">
              <w:rPr>
                <w:color w:val="000000"/>
                <w:sz w:val="20"/>
              </w:rPr>
              <w:t>Hash Domain Information is not necessary and its use supposes this information is available when, in practice, it is not.</w:t>
            </w:r>
          </w:p>
        </w:tc>
        <w:tc>
          <w:tcPr>
            <w:tcW w:w="3150" w:type="dxa"/>
            <w:shd w:val="clear" w:color="auto" w:fill="auto"/>
          </w:tcPr>
          <w:p w:rsidR="009A19EF" w:rsidRPr="000A365F" w:rsidRDefault="009A19EF" w:rsidP="009A19EF">
            <w:pPr>
              <w:rPr>
                <w:sz w:val="20"/>
              </w:rPr>
            </w:pPr>
            <w:r w:rsidRPr="000A365F">
              <w:rPr>
                <w:color w:val="000000"/>
                <w:sz w:val="20"/>
              </w:rPr>
              <w:t>remove the Hashed Domain information from the FILS Request Parameters element, remove the Hashed Domain Information Present bit from the Parameter Control Bitmap field, and remove the Hashed Domain Information field and its accompanying text.</w:t>
            </w:r>
          </w:p>
        </w:tc>
        <w:tc>
          <w:tcPr>
            <w:tcW w:w="2394" w:type="dxa"/>
            <w:shd w:val="clear" w:color="auto" w:fill="auto"/>
          </w:tcPr>
          <w:p w:rsidR="009A19EF" w:rsidRPr="009A19EF" w:rsidRDefault="008A6474" w:rsidP="009A19EF">
            <w:pPr>
              <w:rPr>
                <w:sz w:val="20"/>
              </w:rPr>
            </w:pPr>
            <w:r>
              <w:rPr>
                <w:sz w:val="20"/>
              </w:rPr>
              <w:t>Accept</w:t>
            </w:r>
          </w:p>
        </w:tc>
      </w:tr>
    </w:tbl>
    <w:p w:rsidR="009A19EF" w:rsidRDefault="009A19EF"/>
    <w:p w:rsidR="008A6474" w:rsidRPr="008A6474" w:rsidRDefault="008A6474">
      <w:pPr>
        <w:rPr>
          <w:b/>
          <w:i/>
        </w:rPr>
      </w:pPr>
      <w:r>
        <w:rPr>
          <w:b/>
          <w:i/>
        </w:rPr>
        <w:t>Instruct the editor to modify section 8.4.2.173 as indicated:</w:t>
      </w:r>
    </w:p>
    <w:p w:rsidR="008A6474" w:rsidRDefault="008A6474"/>
    <w:p w:rsidR="009A19EF" w:rsidRDefault="009A19EF">
      <w:pPr>
        <w:rPr>
          <w:b/>
          <w:sz w:val="20"/>
        </w:rPr>
      </w:pPr>
      <w:r>
        <w:rPr>
          <w:b/>
          <w:sz w:val="20"/>
        </w:rPr>
        <w:t>8.4.2.173 FILS Request Parameters element</w:t>
      </w:r>
    </w:p>
    <w:p w:rsidR="009A19EF" w:rsidRDefault="009A19EF">
      <w:pPr>
        <w:rPr>
          <w:sz w:val="20"/>
        </w:rPr>
      </w:pPr>
    </w:p>
    <w:p w:rsidR="009A19EF" w:rsidRDefault="009A19EF">
      <w:pPr>
        <w:rPr>
          <w:sz w:val="20"/>
        </w:rPr>
      </w:pPr>
    </w:p>
    <w:tbl>
      <w:tblPr>
        <w:tblStyle w:val="TableGrid"/>
        <w:tblW w:w="0" w:type="auto"/>
        <w:tblInd w:w="918" w:type="dxa"/>
        <w:tblLook w:val="04A0" w:firstRow="1" w:lastRow="0" w:firstColumn="1" w:lastColumn="0" w:noHBand="0" w:noVBand="1"/>
      </w:tblPr>
      <w:tblGrid>
        <w:gridCol w:w="1278"/>
        <w:gridCol w:w="1080"/>
        <w:gridCol w:w="1530"/>
        <w:gridCol w:w="1620"/>
        <w:gridCol w:w="1916"/>
      </w:tblGrid>
      <w:tr w:rsidR="009A19EF" w:rsidTr="009A19EF">
        <w:tc>
          <w:tcPr>
            <w:tcW w:w="1278" w:type="dxa"/>
          </w:tcPr>
          <w:p w:rsidR="009A19EF" w:rsidRDefault="009A19EF">
            <w:pPr>
              <w:rPr>
                <w:sz w:val="20"/>
              </w:rPr>
            </w:pPr>
            <w:r>
              <w:rPr>
                <w:sz w:val="20"/>
              </w:rPr>
              <w:t>Minimum Data Rate</w:t>
            </w:r>
          </w:p>
        </w:tc>
        <w:tc>
          <w:tcPr>
            <w:tcW w:w="1080" w:type="dxa"/>
          </w:tcPr>
          <w:p w:rsidR="009A19EF" w:rsidRDefault="009A19EF">
            <w:pPr>
              <w:rPr>
                <w:sz w:val="20"/>
              </w:rPr>
            </w:pPr>
            <w:r>
              <w:rPr>
                <w:sz w:val="20"/>
              </w:rPr>
              <w:t>RCPI Limit</w:t>
            </w:r>
          </w:p>
        </w:tc>
        <w:tc>
          <w:tcPr>
            <w:tcW w:w="1530" w:type="dxa"/>
          </w:tcPr>
          <w:p w:rsidR="009A19EF" w:rsidRDefault="009A19EF">
            <w:pPr>
              <w:rPr>
                <w:sz w:val="20"/>
              </w:rPr>
            </w:pPr>
            <w:r>
              <w:rPr>
                <w:sz w:val="20"/>
              </w:rPr>
              <w:t>OUI Response    Criteria</w:t>
            </w:r>
          </w:p>
        </w:tc>
        <w:tc>
          <w:tcPr>
            <w:tcW w:w="1620" w:type="dxa"/>
          </w:tcPr>
          <w:p w:rsidR="009A19EF" w:rsidRDefault="009A19EF">
            <w:pPr>
              <w:rPr>
                <w:sz w:val="20"/>
              </w:rPr>
            </w:pPr>
            <w:r>
              <w:rPr>
                <w:sz w:val="20"/>
              </w:rPr>
              <w:t>Max Channel Time</w:t>
            </w:r>
          </w:p>
        </w:tc>
        <w:tc>
          <w:tcPr>
            <w:tcW w:w="1916" w:type="dxa"/>
          </w:tcPr>
          <w:p w:rsidR="009A19EF" w:rsidRDefault="009A19EF">
            <w:pPr>
              <w:rPr>
                <w:sz w:val="20"/>
              </w:rPr>
            </w:pPr>
            <w:del w:id="0" w:author="Daniel Harkins" w:date="2015-10-12T14:46:00Z">
              <w:r w:rsidDel="008A6474">
                <w:rPr>
                  <w:sz w:val="20"/>
                </w:rPr>
                <w:delText>Hashed Domain Information</w:delText>
              </w:r>
            </w:del>
          </w:p>
        </w:tc>
      </w:tr>
    </w:tbl>
    <w:p w:rsidR="009A19EF" w:rsidRDefault="009A19EF">
      <w:pPr>
        <w:rPr>
          <w:sz w:val="20"/>
        </w:rPr>
      </w:pPr>
      <w:r>
        <w:rPr>
          <w:sz w:val="20"/>
        </w:rPr>
        <w:t xml:space="preserve">  Octets:</w:t>
      </w:r>
      <w:r>
        <w:rPr>
          <w:sz w:val="20"/>
        </w:rPr>
        <w:tab/>
        <w:t xml:space="preserve">        0 or 3</w:t>
      </w:r>
      <w:r>
        <w:rPr>
          <w:sz w:val="20"/>
        </w:rPr>
        <w:tab/>
        <w:t xml:space="preserve">  0 or 1</w:t>
      </w:r>
      <w:r>
        <w:rPr>
          <w:sz w:val="20"/>
        </w:rPr>
        <w:tab/>
      </w:r>
      <w:r>
        <w:rPr>
          <w:sz w:val="20"/>
        </w:rPr>
        <w:tab/>
        <w:t>0 or 2</w:t>
      </w:r>
      <w:r>
        <w:rPr>
          <w:sz w:val="20"/>
        </w:rPr>
        <w:tab/>
      </w:r>
      <w:r>
        <w:rPr>
          <w:sz w:val="20"/>
        </w:rPr>
        <w:tab/>
        <w:t>0 or 1</w:t>
      </w:r>
      <w:r>
        <w:rPr>
          <w:sz w:val="20"/>
        </w:rPr>
        <w:tab/>
      </w:r>
      <w:r>
        <w:rPr>
          <w:sz w:val="20"/>
        </w:rPr>
        <w:tab/>
        <w:t xml:space="preserve">  </w:t>
      </w:r>
      <w:del w:id="1" w:author="Daniel Harkins" w:date="2015-10-12T14:46:00Z">
        <w:r w:rsidDel="008A6474">
          <w:rPr>
            <w:sz w:val="20"/>
          </w:rPr>
          <w:delText xml:space="preserve"> variable</w:delText>
        </w:r>
      </w:del>
    </w:p>
    <w:p w:rsidR="009A19EF" w:rsidRDefault="009A19EF">
      <w:pPr>
        <w:rPr>
          <w:sz w:val="20"/>
        </w:rPr>
      </w:pPr>
    </w:p>
    <w:p w:rsidR="009A19EF" w:rsidRPr="009A19EF" w:rsidRDefault="009A19EF">
      <w:pPr>
        <w:rPr>
          <w:b/>
          <w:sz w:val="20"/>
        </w:rPr>
      </w:pPr>
      <w:r>
        <w:rPr>
          <w:sz w:val="20"/>
        </w:rPr>
        <w:tab/>
      </w:r>
      <w:r>
        <w:rPr>
          <w:sz w:val="20"/>
        </w:rPr>
        <w:tab/>
      </w:r>
      <w:r>
        <w:rPr>
          <w:sz w:val="20"/>
        </w:rPr>
        <w:tab/>
      </w:r>
      <w:r>
        <w:rPr>
          <w:b/>
          <w:sz w:val="20"/>
        </w:rPr>
        <w:t>Figure 8-577d—FILS Request Parameters element format</w:t>
      </w:r>
    </w:p>
    <w:p w:rsidR="009A19EF" w:rsidRDefault="009A19EF">
      <w:pPr>
        <w:rPr>
          <w:sz w:val="20"/>
        </w:rPr>
      </w:pPr>
    </w:p>
    <w:p w:rsidR="009A19EF" w:rsidRDefault="009A19EF">
      <w:pPr>
        <w:rPr>
          <w:sz w:val="20"/>
        </w:rPr>
      </w:pPr>
    </w:p>
    <w:tbl>
      <w:tblPr>
        <w:tblStyle w:val="TableGrid"/>
        <w:tblW w:w="0" w:type="auto"/>
        <w:tblInd w:w="918" w:type="dxa"/>
        <w:tblLook w:val="04A0" w:firstRow="1" w:lastRow="0" w:firstColumn="1" w:lastColumn="0" w:noHBand="0" w:noVBand="1"/>
      </w:tblPr>
      <w:tblGrid>
        <w:gridCol w:w="1908"/>
        <w:gridCol w:w="1728"/>
        <w:gridCol w:w="1962"/>
        <w:gridCol w:w="1692"/>
      </w:tblGrid>
      <w:tr w:rsidR="009A19EF" w:rsidTr="009A19EF">
        <w:tc>
          <w:tcPr>
            <w:tcW w:w="1908" w:type="dxa"/>
          </w:tcPr>
          <w:p w:rsidR="009A19EF" w:rsidRDefault="009A19EF">
            <w:pPr>
              <w:rPr>
                <w:sz w:val="20"/>
              </w:rPr>
            </w:pPr>
            <w:r>
              <w:rPr>
                <w:sz w:val="20"/>
              </w:rPr>
              <w:t xml:space="preserve"> OUI Response Criteria Present</w:t>
            </w:r>
          </w:p>
        </w:tc>
        <w:tc>
          <w:tcPr>
            <w:tcW w:w="1728" w:type="dxa"/>
          </w:tcPr>
          <w:p w:rsidR="009A19EF" w:rsidRDefault="009A19EF">
            <w:pPr>
              <w:rPr>
                <w:sz w:val="20"/>
              </w:rPr>
            </w:pPr>
            <w:r>
              <w:rPr>
                <w:sz w:val="20"/>
              </w:rPr>
              <w:t>Max Channel Time Present</w:t>
            </w:r>
          </w:p>
        </w:tc>
        <w:tc>
          <w:tcPr>
            <w:tcW w:w="1962" w:type="dxa"/>
          </w:tcPr>
          <w:p w:rsidR="009A19EF" w:rsidRDefault="009A19EF" w:rsidP="008A6474">
            <w:pPr>
              <w:rPr>
                <w:sz w:val="20"/>
              </w:rPr>
              <w:pPrChange w:id="2" w:author="Daniel Harkins" w:date="2015-10-12T14:47:00Z">
                <w:pPr/>
              </w:pPrChange>
            </w:pPr>
            <w:del w:id="3" w:author="Daniel Harkins" w:date="2015-10-12T14:47:00Z">
              <w:r w:rsidDel="008A6474">
                <w:rPr>
                  <w:sz w:val="20"/>
                </w:rPr>
                <w:delText>Hashed Domain Information Present</w:delText>
              </w:r>
            </w:del>
          </w:p>
        </w:tc>
        <w:tc>
          <w:tcPr>
            <w:tcW w:w="1692" w:type="dxa"/>
          </w:tcPr>
          <w:p w:rsidR="009A19EF" w:rsidRDefault="009A19EF">
            <w:pPr>
              <w:rPr>
                <w:sz w:val="20"/>
              </w:rPr>
            </w:pPr>
            <w:r>
              <w:rPr>
                <w:sz w:val="20"/>
              </w:rPr>
              <w:t xml:space="preserve">     Reserved</w:t>
            </w:r>
          </w:p>
        </w:tc>
      </w:tr>
    </w:tbl>
    <w:p w:rsidR="009A19EF" w:rsidRDefault="009A19EF">
      <w:pPr>
        <w:rPr>
          <w:sz w:val="20"/>
        </w:rPr>
      </w:pPr>
      <w:r>
        <w:rPr>
          <w:sz w:val="20"/>
        </w:rPr>
        <w:t xml:space="preserve">   Bits:</w:t>
      </w:r>
      <w:r>
        <w:rPr>
          <w:sz w:val="20"/>
        </w:rPr>
        <w:tab/>
      </w:r>
      <w:r>
        <w:rPr>
          <w:sz w:val="20"/>
        </w:rPr>
        <w:tab/>
        <w:t xml:space="preserve">  1</w:t>
      </w:r>
      <w:r>
        <w:rPr>
          <w:sz w:val="20"/>
        </w:rPr>
        <w:tab/>
      </w:r>
      <w:r>
        <w:rPr>
          <w:sz w:val="20"/>
        </w:rPr>
        <w:tab/>
      </w:r>
      <w:r>
        <w:rPr>
          <w:sz w:val="20"/>
        </w:rPr>
        <w:tab/>
        <w:t>1</w:t>
      </w:r>
      <w:r>
        <w:rPr>
          <w:sz w:val="20"/>
        </w:rPr>
        <w:tab/>
      </w:r>
      <w:r>
        <w:rPr>
          <w:sz w:val="20"/>
        </w:rPr>
        <w:tab/>
        <w:t xml:space="preserve">   1</w:t>
      </w:r>
      <w:r>
        <w:rPr>
          <w:sz w:val="20"/>
        </w:rPr>
        <w:tab/>
      </w:r>
      <w:r>
        <w:rPr>
          <w:sz w:val="20"/>
        </w:rPr>
        <w:tab/>
      </w:r>
      <w:r>
        <w:rPr>
          <w:sz w:val="20"/>
        </w:rPr>
        <w:tab/>
      </w:r>
      <w:ins w:id="4" w:author="Daniel Harkins" w:date="2015-10-12T14:47:00Z">
        <w:r w:rsidR="008A6474">
          <w:rPr>
            <w:sz w:val="20"/>
          </w:rPr>
          <w:t>2</w:t>
        </w:r>
      </w:ins>
      <w:del w:id="5" w:author="Daniel Harkins" w:date="2015-10-12T14:47:00Z">
        <w:r w:rsidDel="008A6474">
          <w:rPr>
            <w:sz w:val="20"/>
          </w:rPr>
          <w:delText>1</w:delText>
        </w:r>
      </w:del>
    </w:p>
    <w:p w:rsidR="009A19EF" w:rsidRDefault="009A19EF">
      <w:pPr>
        <w:rPr>
          <w:sz w:val="20"/>
        </w:rPr>
      </w:pPr>
    </w:p>
    <w:p w:rsidR="009A19EF" w:rsidRDefault="009A19EF">
      <w:pPr>
        <w:rPr>
          <w:b/>
          <w:sz w:val="20"/>
        </w:rPr>
      </w:pPr>
      <w:r>
        <w:rPr>
          <w:sz w:val="20"/>
        </w:rPr>
        <w:tab/>
      </w:r>
      <w:r>
        <w:rPr>
          <w:sz w:val="20"/>
        </w:rPr>
        <w:tab/>
      </w:r>
      <w:r>
        <w:rPr>
          <w:sz w:val="20"/>
        </w:rPr>
        <w:tab/>
      </w:r>
      <w:r>
        <w:rPr>
          <w:b/>
          <w:sz w:val="20"/>
        </w:rPr>
        <w:t>Figure 8-577e—Parameter Control Bitmap field</w:t>
      </w:r>
    </w:p>
    <w:p w:rsidR="009A19EF" w:rsidRDefault="009A19EF">
      <w:pPr>
        <w:rPr>
          <w:b/>
          <w:sz w:val="20"/>
        </w:rPr>
      </w:pPr>
    </w:p>
    <w:p w:rsidR="009A19EF" w:rsidRDefault="009A19EF">
      <w:pPr>
        <w:rPr>
          <w:b/>
          <w:sz w:val="20"/>
        </w:rPr>
      </w:pPr>
    </w:p>
    <w:p w:rsidR="008A6474" w:rsidRDefault="008A6474">
      <w:pPr>
        <w:rPr>
          <w:b/>
          <w:sz w:val="20"/>
        </w:rPr>
      </w:pPr>
    </w:p>
    <w:tbl>
      <w:tblPr>
        <w:tblStyle w:val="TableGrid"/>
        <w:tblW w:w="0" w:type="auto"/>
        <w:tblInd w:w="1008" w:type="dxa"/>
        <w:tblLook w:val="04A0" w:firstRow="1" w:lastRow="0" w:firstColumn="1" w:lastColumn="0" w:noHBand="0" w:noVBand="1"/>
      </w:tblPr>
      <w:tblGrid>
        <w:gridCol w:w="1728"/>
        <w:gridCol w:w="2124"/>
        <w:gridCol w:w="756"/>
        <w:gridCol w:w="2214"/>
      </w:tblGrid>
      <w:tr w:rsidR="008A6474" w:rsidTr="008A6474">
        <w:tc>
          <w:tcPr>
            <w:tcW w:w="1728" w:type="dxa"/>
          </w:tcPr>
          <w:p w:rsidR="008A6474" w:rsidRPr="008A6474" w:rsidRDefault="008A6474">
            <w:pPr>
              <w:rPr>
                <w:sz w:val="20"/>
              </w:rPr>
            </w:pPr>
            <w:del w:id="6" w:author="Daniel Harkins" w:date="2015-10-12T14:47:00Z">
              <w:r w:rsidDel="008A6474">
                <w:rPr>
                  <w:sz w:val="20"/>
                </w:rPr>
                <w:delText>Number of Hashed Domain Names</w:delText>
              </w:r>
            </w:del>
          </w:p>
        </w:tc>
        <w:tc>
          <w:tcPr>
            <w:tcW w:w="2124" w:type="dxa"/>
          </w:tcPr>
          <w:p w:rsidR="008A6474" w:rsidRPr="008A6474" w:rsidRDefault="008A6474">
            <w:pPr>
              <w:rPr>
                <w:sz w:val="20"/>
              </w:rPr>
            </w:pPr>
            <w:del w:id="7" w:author="Daniel Harkins" w:date="2015-10-12T14:47:00Z">
              <w:r w:rsidDel="008A6474">
                <w:rPr>
                  <w:sz w:val="20"/>
                </w:rPr>
                <w:delText>Hashed Domain Name</w:delText>
              </w:r>
            </w:del>
          </w:p>
        </w:tc>
        <w:tc>
          <w:tcPr>
            <w:tcW w:w="756" w:type="dxa"/>
          </w:tcPr>
          <w:p w:rsidR="008A6474" w:rsidRPr="008A6474" w:rsidRDefault="008A6474" w:rsidP="008A6474">
            <w:pPr>
              <w:rPr>
                <w:sz w:val="20"/>
              </w:rPr>
              <w:pPrChange w:id="8" w:author="Daniel Harkins" w:date="2015-10-12T14:47:00Z">
                <w:pPr/>
              </w:pPrChange>
            </w:pPr>
            <w:r>
              <w:rPr>
                <w:sz w:val="20"/>
              </w:rPr>
              <w:t xml:space="preserve">  </w:t>
            </w:r>
            <w:del w:id="9" w:author="Daniel Harkins" w:date="2015-10-12T14:47:00Z">
              <w:r w:rsidDel="008A6474">
                <w:rPr>
                  <w:sz w:val="20"/>
                </w:rPr>
                <w:delText>…</w:delText>
              </w:r>
            </w:del>
          </w:p>
        </w:tc>
        <w:tc>
          <w:tcPr>
            <w:tcW w:w="2214" w:type="dxa"/>
          </w:tcPr>
          <w:p w:rsidR="008A6474" w:rsidRPr="008A6474" w:rsidRDefault="008A6474">
            <w:pPr>
              <w:rPr>
                <w:sz w:val="20"/>
              </w:rPr>
            </w:pPr>
            <w:del w:id="10" w:author="Daniel Harkins" w:date="2015-10-12T14:47:00Z">
              <w:r w:rsidDel="008A6474">
                <w:rPr>
                  <w:sz w:val="20"/>
                </w:rPr>
                <w:delText>Hashed Domain Name</w:delText>
              </w:r>
            </w:del>
          </w:p>
        </w:tc>
      </w:tr>
    </w:tbl>
    <w:p w:rsidR="008A6474" w:rsidRDefault="008A6474">
      <w:pPr>
        <w:rPr>
          <w:sz w:val="20"/>
        </w:rPr>
      </w:pPr>
      <w:r>
        <w:rPr>
          <w:b/>
          <w:sz w:val="20"/>
        </w:rPr>
        <w:t xml:space="preserve"> </w:t>
      </w:r>
      <w:r>
        <w:rPr>
          <w:sz w:val="20"/>
        </w:rPr>
        <w:t xml:space="preserve">    </w:t>
      </w:r>
      <w:del w:id="11" w:author="Daniel Harkins" w:date="2015-10-12T14:47:00Z">
        <w:r w:rsidDel="008A6474">
          <w:rPr>
            <w:sz w:val="20"/>
          </w:rPr>
          <w:delText>Octets:</w:delText>
        </w:r>
        <w:r w:rsidDel="008A6474">
          <w:rPr>
            <w:sz w:val="20"/>
          </w:rPr>
          <w:tab/>
          <w:delText xml:space="preserve">  1</w:delText>
        </w:r>
        <w:r w:rsidDel="008A6474">
          <w:rPr>
            <w:sz w:val="20"/>
          </w:rPr>
          <w:tab/>
        </w:r>
        <w:r w:rsidDel="008A6474">
          <w:rPr>
            <w:sz w:val="20"/>
          </w:rPr>
          <w:tab/>
          <w:delText xml:space="preserve">             2</w:delText>
        </w:r>
        <w:r w:rsidDel="008A6474">
          <w:rPr>
            <w:sz w:val="20"/>
          </w:rPr>
          <w:tab/>
        </w:r>
        <w:r w:rsidDel="008A6474">
          <w:rPr>
            <w:sz w:val="20"/>
          </w:rPr>
          <w:tab/>
        </w:r>
        <w:r w:rsidDel="008A6474">
          <w:rPr>
            <w:sz w:val="20"/>
          </w:rPr>
          <w:tab/>
        </w:r>
        <w:r w:rsidDel="008A6474">
          <w:rPr>
            <w:sz w:val="20"/>
          </w:rPr>
          <w:tab/>
          <w:delText>2</w:delText>
        </w:r>
      </w:del>
    </w:p>
    <w:p w:rsidR="008A6474" w:rsidRDefault="008A6474">
      <w:pPr>
        <w:rPr>
          <w:sz w:val="20"/>
        </w:rPr>
      </w:pPr>
    </w:p>
    <w:p w:rsidR="008A6474" w:rsidRPr="008A6474" w:rsidDel="008A6474" w:rsidRDefault="008A6474">
      <w:pPr>
        <w:rPr>
          <w:del w:id="12" w:author="Daniel Harkins" w:date="2015-10-12T14:47:00Z"/>
          <w:sz w:val="20"/>
        </w:rPr>
      </w:pPr>
      <w:r>
        <w:rPr>
          <w:sz w:val="20"/>
        </w:rPr>
        <w:tab/>
      </w:r>
      <w:r>
        <w:rPr>
          <w:sz w:val="20"/>
        </w:rPr>
        <w:tab/>
      </w:r>
      <w:r>
        <w:rPr>
          <w:sz w:val="20"/>
        </w:rPr>
        <w:tab/>
      </w:r>
      <w:del w:id="13" w:author="Daniel Harkins" w:date="2015-10-12T14:47:00Z">
        <w:r w:rsidDel="008A6474">
          <w:rPr>
            <w:b/>
            <w:sz w:val="20"/>
          </w:rPr>
          <w:delText>Figure 8-577g—Hashed Domain Information field</w:delText>
        </w:r>
      </w:del>
    </w:p>
    <w:p w:rsidR="008A6474" w:rsidRDefault="008A6474">
      <w:pPr>
        <w:rPr>
          <w:b/>
          <w:sz w:val="20"/>
        </w:rPr>
      </w:pPr>
    </w:p>
    <w:p w:rsidR="008A6474" w:rsidDel="008A6474" w:rsidRDefault="008A6474" w:rsidP="008A6474">
      <w:pPr>
        <w:widowControl w:val="0"/>
        <w:autoSpaceDE w:val="0"/>
        <w:autoSpaceDN w:val="0"/>
        <w:adjustRightInd w:val="0"/>
        <w:rPr>
          <w:del w:id="14" w:author="Daniel Harkins" w:date="2015-10-12T14:47:00Z"/>
          <w:sz w:val="20"/>
          <w:lang w:val="en-US"/>
        </w:rPr>
      </w:pPr>
      <w:del w:id="15" w:author="Daniel Harkins" w:date="2015-10-12T14:47:00Z">
        <w:r w:rsidDel="008A6474">
          <w:rPr>
            <w:sz w:val="20"/>
            <w:lang w:val="en-US"/>
          </w:rPr>
          <w:delText>The Number of Hashed Domain Names subfield indicates a positive unsigned number of Hashed Domain Name fields in the Hashed Domain Information field.</w:delText>
        </w:r>
      </w:del>
    </w:p>
    <w:p w:rsidR="008A6474" w:rsidDel="008A6474" w:rsidRDefault="008A6474" w:rsidP="008A6474">
      <w:pPr>
        <w:widowControl w:val="0"/>
        <w:autoSpaceDE w:val="0"/>
        <w:autoSpaceDN w:val="0"/>
        <w:adjustRightInd w:val="0"/>
        <w:rPr>
          <w:del w:id="16" w:author="Daniel Harkins" w:date="2015-10-12T14:47:00Z"/>
          <w:sz w:val="20"/>
          <w:lang w:val="en-US"/>
        </w:rPr>
      </w:pPr>
    </w:p>
    <w:p w:rsidR="008A6474" w:rsidRDefault="008A6474" w:rsidP="008A6474">
      <w:pPr>
        <w:widowControl w:val="0"/>
        <w:autoSpaceDE w:val="0"/>
        <w:autoSpaceDN w:val="0"/>
        <w:adjustRightInd w:val="0"/>
        <w:rPr>
          <w:sz w:val="20"/>
          <w:lang w:val="en-US"/>
        </w:rPr>
      </w:pPr>
      <w:del w:id="17" w:author="Daniel Harkins" w:date="2015-10-12T14:47:00Z">
        <w:r w:rsidDel="008A6474">
          <w:rPr>
            <w:sz w:val="20"/>
            <w:lang w:val="en-US"/>
          </w:rPr>
          <w:delText>The value of the Hashed Domain Names subfield in the Hashed Domain Information field is computed from the domain name that is compliant with the preferred name syntax defined in IETF RFC 1035 (same as the domain name used in 8.4.5.22 (FILS Domain Information ANQP-element)). The exact computation method for the Hashed Domain Name is given in 10.45.4 (FILS authentication and higher layer setup capability indications).</w:delText>
        </w:r>
      </w:del>
    </w:p>
    <w:p w:rsidR="00065272" w:rsidRDefault="00065272" w:rsidP="008A6474">
      <w:pPr>
        <w:rPr>
          <w:b/>
          <w:sz w:val="20"/>
        </w:rPr>
      </w:pPr>
    </w:p>
    <w:p w:rsidR="000A365F" w:rsidRPr="009A19EF" w:rsidRDefault="000A365F" w:rsidP="008A6474">
      <w:pPr>
        <w:rPr>
          <w:b/>
          <w:sz w:val="20"/>
        </w:rPr>
      </w:pPr>
    </w:p>
    <w:p w:rsidR="009A19EF" w:rsidRDefault="008A6474">
      <w:r>
        <w:t>CID 10040</w:t>
      </w:r>
    </w:p>
    <w:p w:rsidR="008A6474" w:rsidRDefault="008A647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8A6474" w:rsidTr="008A6474">
        <w:tc>
          <w:tcPr>
            <w:tcW w:w="1188" w:type="dxa"/>
            <w:shd w:val="clear" w:color="auto" w:fill="auto"/>
          </w:tcPr>
          <w:p w:rsidR="008A6474" w:rsidRPr="009A19EF" w:rsidRDefault="008A6474" w:rsidP="008A6474">
            <w:pPr>
              <w:ind w:right="468"/>
              <w:rPr>
                <w:sz w:val="20"/>
              </w:rPr>
            </w:pPr>
            <w:r w:rsidRPr="009A19EF">
              <w:rPr>
                <w:sz w:val="20"/>
              </w:rPr>
              <w:t>CID</w:t>
            </w:r>
          </w:p>
        </w:tc>
        <w:tc>
          <w:tcPr>
            <w:tcW w:w="2340" w:type="dxa"/>
            <w:shd w:val="clear" w:color="auto" w:fill="auto"/>
          </w:tcPr>
          <w:p w:rsidR="008A6474" w:rsidRPr="009A19EF" w:rsidRDefault="008A6474" w:rsidP="008A6474">
            <w:pPr>
              <w:rPr>
                <w:sz w:val="20"/>
              </w:rPr>
            </w:pPr>
            <w:r w:rsidRPr="009A19EF">
              <w:rPr>
                <w:sz w:val="20"/>
              </w:rPr>
              <w:t>Comment</w:t>
            </w:r>
          </w:p>
        </w:tc>
        <w:tc>
          <w:tcPr>
            <w:tcW w:w="3150" w:type="dxa"/>
            <w:shd w:val="clear" w:color="auto" w:fill="auto"/>
          </w:tcPr>
          <w:p w:rsidR="008A6474" w:rsidRPr="009A19EF" w:rsidRDefault="008A6474" w:rsidP="008A6474">
            <w:pPr>
              <w:rPr>
                <w:sz w:val="20"/>
              </w:rPr>
            </w:pPr>
            <w:r w:rsidRPr="009A19EF">
              <w:rPr>
                <w:sz w:val="20"/>
              </w:rPr>
              <w:t>Proposed Change</w:t>
            </w:r>
          </w:p>
        </w:tc>
        <w:tc>
          <w:tcPr>
            <w:tcW w:w="2394" w:type="dxa"/>
            <w:shd w:val="clear" w:color="auto" w:fill="auto"/>
          </w:tcPr>
          <w:p w:rsidR="008A6474" w:rsidRPr="009A19EF" w:rsidRDefault="008A6474" w:rsidP="008A6474">
            <w:pPr>
              <w:rPr>
                <w:sz w:val="20"/>
              </w:rPr>
            </w:pPr>
            <w:r w:rsidRPr="009A19EF">
              <w:rPr>
                <w:sz w:val="20"/>
              </w:rPr>
              <w:t>Proposed Resolution</w:t>
            </w:r>
          </w:p>
        </w:tc>
      </w:tr>
      <w:tr w:rsidR="008A6474" w:rsidTr="008A6474">
        <w:tc>
          <w:tcPr>
            <w:tcW w:w="1188" w:type="dxa"/>
            <w:shd w:val="clear" w:color="auto" w:fill="auto"/>
          </w:tcPr>
          <w:p w:rsidR="008A6474" w:rsidRPr="009A19EF" w:rsidRDefault="008A6474" w:rsidP="008A6474">
            <w:pPr>
              <w:rPr>
                <w:sz w:val="20"/>
              </w:rPr>
            </w:pPr>
            <w:r w:rsidRPr="009A19EF">
              <w:rPr>
                <w:sz w:val="20"/>
              </w:rPr>
              <w:t>100</w:t>
            </w:r>
            <w:r>
              <w:rPr>
                <w:sz w:val="20"/>
              </w:rPr>
              <w:t>40</w:t>
            </w:r>
          </w:p>
        </w:tc>
        <w:tc>
          <w:tcPr>
            <w:tcW w:w="2340" w:type="dxa"/>
            <w:shd w:val="clear" w:color="auto" w:fill="auto"/>
          </w:tcPr>
          <w:p w:rsidR="008A6474" w:rsidRPr="009A19EF" w:rsidRDefault="00460F12" w:rsidP="008A6474">
            <w:pPr>
              <w:rPr>
                <w:sz w:val="20"/>
              </w:rPr>
            </w:pPr>
            <w:r>
              <w:rPr>
                <w:sz w:val="20"/>
              </w:rPr>
              <w:t>These are not “Domain Identifiers”, they indicate supported “realms” for EAP-RP.</w:t>
            </w:r>
          </w:p>
        </w:tc>
        <w:tc>
          <w:tcPr>
            <w:tcW w:w="3150" w:type="dxa"/>
            <w:shd w:val="clear" w:color="auto" w:fill="auto"/>
          </w:tcPr>
          <w:p w:rsidR="008A6474" w:rsidRPr="009A19EF" w:rsidRDefault="00460F12" w:rsidP="008A6474">
            <w:pPr>
              <w:rPr>
                <w:sz w:val="20"/>
              </w:rPr>
            </w:pPr>
            <w:r>
              <w:rPr>
                <w:sz w:val="20"/>
              </w:rPr>
              <w:t>Reword the “Domain Identifier” portions of this section to indicate supported “realms” for EAP-RP. Don’t indicate “Hashed Domain Names”, indicate hashed realms.</w:t>
            </w:r>
          </w:p>
        </w:tc>
        <w:tc>
          <w:tcPr>
            <w:tcW w:w="2394" w:type="dxa"/>
            <w:shd w:val="clear" w:color="auto" w:fill="auto"/>
          </w:tcPr>
          <w:p w:rsidR="008A6474" w:rsidRPr="009A19EF" w:rsidRDefault="00065272" w:rsidP="008A6474">
            <w:pPr>
              <w:rPr>
                <w:sz w:val="20"/>
              </w:rPr>
            </w:pPr>
            <w:r>
              <w:rPr>
                <w:sz w:val="20"/>
              </w:rPr>
              <w:t>Revised:  changed “domain” to “realm” throughout.</w:t>
            </w:r>
          </w:p>
        </w:tc>
      </w:tr>
    </w:tbl>
    <w:p w:rsidR="008A6474" w:rsidRDefault="008A6474">
      <w:pPr>
        <w:rPr>
          <w:sz w:val="20"/>
        </w:rPr>
      </w:pPr>
    </w:p>
    <w:p w:rsidR="008A6474" w:rsidRPr="00460F12" w:rsidRDefault="00460F12">
      <w:pPr>
        <w:rPr>
          <w:b/>
          <w:i/>
        </w:rPr>
      </w:pPr>
      <w:r>
        <w:rPr>
          <w:b/>
          <w:i/>
        </w:rPr>
        <w:t>Instruct the editor to modify section 8.4.2.178 as indicated:</w:t>
      </w:r>
    </w:p>
    <w:p w:rsidR="008A6474" w:rsidRPr="008A6474" w:rsidRDefault="008A6474">
      <w:pPr>
        <w:rPr>
          <w:sz w:val="20"/>
        </w:rPr>
      </w:pPr>
    </w:p>
    <w:p w:rsidR="009A19EF" w:rsidRDefault="008A6474">
      <w:pPr>
        <w:rPr>
          <w:b/>
          <w:sz w:val="20"/>
        </w:rPr>
      </w:pPr>
      <w:r>
        <w:rPr>
          <w:b/>
          <w:sz w:val="20"/>
        </w:rPr>
        <w:t>8.4.2.178 FILS Indication element</w:t>
      </w:r>
    </w:p>
    <w:p w:rsidR="008A6474" w:rsidRDefault="008A6474">
      <w:pPr>
        <w:rPr>
          <w:sz w:val="20"/>
        </w:rPr>
      </w:pPr>
    </w:p>
    <w:p w:rsidR="008A6474" w:rsidRDefault="008A6474">
      <w:pPr>
        <w:rPr>
          <w:sz w:val="20"/>
        </w:rPr>
      </w:pPr>
    </w:p>
    <w:tbl>
      <w:tblPr>
        <w:tblStyle w:val="TableGrid"/>
        <w:tblW w:w="0" w:type="auto"/>
        <w:tblInd w:w="828" w:type="dxa"/>
        <w:tblLook w:val="04A0" w:firstRow="1" w:lastRow="0" w:firstColumn="1" w:lastColumn="0" w:noHBand="0" w:noVBand="1"/>
      </w:tblPr>
      <w:tblGrid>
        <w:gridCol w:w="1056"/>
        <w:gridCol w:w="942"/>
        <w:gridCol w:w="1596"/>
        <w:gridCol w:w="1326"/>
        <w:gridCol w:w="1383"/>
        <w:gridCol w:w="1260"/>
      </w:tblGrid>
      <w:tr w:rsidR="008A6474" w:rsidTr="00460F12">
        <w:tc>
          <w:tcPr>
            <w:tcW w:w="1056" w:type="dxa"/>
          </w:tcPr>
          <w:p w:rsidR="008A6474" w:rsidRDefault="008A6474">
            <w:pPr>
              <w:rPr>
                <w:sz w:val="20"/>
              </w:rPr>
            </w:pPr>
            <w:r>
              <w:rPr>
                <w:sz w:val="20"/>
              </w:rPr>
              <w:t>Element ID</w:t>
            </w:r>
          </w:p>
        </w:tc>
        <w:tc>
          <w:tcPr>
            <w:tcW w:w="942" w:type="dxa"/>
          </w:tcPr>
          <w:p w:rsidR="008A6474" w:rsidRDefault="008A6474">
            <w:pPr>
              <w:rPr>
                <w:sz w:val="20"/>
              </w:rPr>
            </w:pPr>
            <w:r>
              <w:rPr>
                <w:sz w:val="20"/>
              </w:rPr>
              <w:t>Length</w:t>
            </w:r>
          </w:p>
        </w:tc>
        <w:tc>
          <w:tcPr>
            <w:tcW w:w="1596" w:type="dxa"/>
          </w:tcPr>
          <w:p w:rsidR="008A6474" w:rsidRDefault="008A6474">
            <w:pPr>
              <w:rPr>
                <w:sz w:val="20"/>
              </w:rPr>
            </w:pPr>
            <w:r>
              <w:rPr>
                <w:sz w:val="20"/>
              </w:rPr>
              <w:t>FILS Information</w:t>
            </w:r>
          </w:p>
        </w:tc>
        <w:tc>
          <w:tcPr>
            <w:tcW w:w="1326" w:type="dxa"/>
          </w:tcPr>
          <w:p w:rsidR="008A6474" w:rsidRDefault="008A6474">
            <w:pPr>
              <w:rPr>
                <w:sz w:val="20"/>
              </w:rPr>
            </w:pPr>
            <w:r>
              <w:rPr>
                <w:sz w:val="20"/>
              </w:rPr>
              <w:t>Cache Identifier</w:t>
            </w:r>
          </w:p>
        </w:tc>
        <w:tc>
          <w:tcPr>
            <w:tcW w:w="1218" w:type="dxa"/>
          </w:tcPr>
          <w:p w:rsidR="008A6474" w:rsidRDefault="00B20AD1">
            <w:pPr>
              <w:rPr>
                <w:sz w:val="20"/>
              </w:rPr>
            </w:pPr>
            <w:ins w:id="18" w:author="Daniel Harkins" w:date="2015-10-12T15:04:00Z">
              <w:r>
                <w:rPr>
                  <w:sz w:val="20"/>
                </w:rPr>
                <w:t>Realm</w:t>
              </w:r>
            </w:ins>
            <w:del w:id="19" w:author="Daniel Harkins" w:date="2015-10-12T15:04:00Z">
              <w:r w:rsidR="008A6474" w:rsidDel="00B20AD1">
                <w:rPr>
                  <w:sz w:val="20"/>
                </w:rPr>
                <w:delText xml:space="preserve">Domain </w:delText>
              </w:r>
            </w:del>
            <w:r w:rsidR="008A6474">
              <w:rPr>
                <w:sz w:val="20"/>
              </w:rPr>
              <w:t>Identifier</w:t>
            </w:r>
          </w:p>
        </w:tc>
        <w:tc>
          <w:tcPr>
            <w:tcW w:w="1260" w:type="dxa"/>
          </w:tcPr>
          <w:p w:rsidR="008A6474" w:rsidRDefault="008A6474" w:rsidP="008A6474">
            <w:pPr>
              <w:tabs>
                <w:tab w:val="left" w:pos="1422"/>
              </w:tabs>
              <w:ind w:right="138"/>
              <w:rPr>
                <w:sz w:val="20"/>
              </w:rPr>
            </w:pPr>
            <w:r>
              <w:rPr>
                <w:sz w:val="20"/>
              </w:rPr>
              <w:t>Public Key Identifier</w:t>
            </w:r>
          </w:p>
        </w:tc>
      </w:tr>
    </w:tbl>
    <w:p w:rsidR="008A6474" w:rsidRDefault="00460F12">
      <w:pPr>
        <w:rPr>
          <w:sz w:val="20"/>
        </w:rPr>
      </w:pPr>
      <w:r>
        <w:rPr>
          <w:sz w:val="20"/>
        </w:rPr>
        <w:t>Octets:</w:t>
      </w:r>
      <w:r>
        <w:rPr>
          <w:sz w:val="20"/>
        </w:rPr>
        <w:tab/>
        <w:t xml:space="preserve">         1</w:t>
      </w:r>
      <w:r>
        <w:rPr>
          <w:sz w:val="20"/>
        </w:rPr>
        <w:tab/>
      </w:r>
      <w:r>
        <w:rPr>
          <w:sz w:val="20"/>
        </w:rPr>
        <w:tab/>
        <w:t>1</w:t>
      </w:r>
      <w:r>
        <w:rPr>
          <w:sz w:val="20"/>
        </w:rPr>
        <w:tab/>
        <w:t xml:space="preserve">        2</w:t>
      </w:r>
      <w:r>
        <w:rPr>
          <w:sz w:val="20"/>
        </w:rPr>
        <w:tab/>
      </w:r>
      <w:r>
        <w:rPr>
          <w:sz w:val="20"/>
        </w:rPr>
        <w:tab/>
        <w:t xml:space="preserve">     0 or 16</w:t>
      </w:r>
      <w:r>
        <w:rPr>
          <w:sz w:val="20"/>
        </w:rPr>
        <w:tab/>
        <w:t xml:space="preserve">   variable</w:t>
      </w:r>
      <w:r>
        <w:rPr>
          <w:sz w:val="20"/>
        </w:rPr>
        <w:tab/>
        <w:t>variable</w:t>
      </w:r>
    </w:p>
    <w:p w:rsidR="008A6474" w:rsidRDefault="008A6474">
      <w:pPr>
        <w:rPr>
          <w:sz w:val="20"/>
        </w:rPr>
      </w:pPr>
    </w:p>
    <w:p w:rsidR="00460F12" w:rsidRDefault="00460F12">
      <w:pPr>
        <w:rPr>
          <w:b/>
          <w:sz w:val="20"/>
        </w:rPr>
      </w:pPr>
      <w:r>
        <w:rPr>
          <w:sz w:val="20"/>
        </w:rPr>
        <w:tab/>
      </w:r>
      <w:r>
        <w:rPr>
          <w:sz w:val="20"/>
        </w:rPr>
        <w:tab/>
      </w:r>
      <w:r>
        <w:rPr>
          <w:sz w:val="20"/>
        </w:rPr>
        <w:tab/>
      </w:r>
      <w:r>
        <w:rPr>
          <w:sz w:val="20"/>
        </w:rPr>
        <w:tab/>
      </w:r>
      <w:r>
        <w:rPr>
          <w:b/>
          <w:sz w:val="20"/>
        </w:rPr>
        <w:t>Figure 8-577l—FILS Indication element forma</w:t>
      </w:r>
    </w:p>
    <w:p w:rsidR="00460F12" w:rsidRPr="00460F12" w:rsidRDefault="00460F12">
      <w:pPr>
        <w:rPr>
          <w:sz w:val="20"/>
        </w:rPr>
      </w:pPr>
    </w:p>
    <w:p w:rsidR="00460F12" w:rsidRPr="00460F12" w:rsidRDefault="00460F12">
      <w:pPr>
        <w:rPr>
          <w:sz w:val="20"/>
        </w:rPr>
      </w:pPr>
    </w:p>
    <w:tbl>
      <w:tblPr>
        <w:tblStyle w:val="TableGrid"/>
        <w:tblW w:w="0" w:type="auto"/>
        <w:tblInd w:w="828" w:type="dxa"/>
        <w:tblLook w:val="04A0" w:firstRow="1" w:lastRow="0" w:firstColumn="1" w:lastColumn="0" w:noHBand="0" w:noVBand="1"/>
      </w:tblPr>
      <w:tblGrid>
        <w:gridCol w:w="1548"/>
        <w:gridCol w:w="1530"/>
        <w:gridCol w:w="1620"/>
        <w:gridCol w:w="1440"/>
        <w:gridCol w:w="1350"/>
      </w:tblGrid>
      <w:tr w:rsidR="00460F12" w:rsidRPr="00460F12" w:rsidTr="00460F12">
        <w:tc>
          <w:tcPr>
            <w:tcW w:w="1548" w:type="dxa"/>
          </w:tcPr>
          <w:p w:rsidR="00460F12" w:rsidRPr="00460F12" w:rsidRDefault="00460F12">
            <w:pPr>
              <w:rPr>
                <w:sz w:val="20"/>
              </w:rPr>
            </w:pPr>
            <w:r>
              <w:rPr>
                <w:sz w:val="20"/>
              </w:rPr>
              <w:t>Number of Public Key Identifiers</w:t>
            </w:r>
          </w:p>
        </w:tc>
        <w:tc>
          <w:tcPr>
            <w:tcW w:w="1530" w:type="dxa"/>
          </w:tcPr>
          <w:p w:rsidR="00460F12" w:rsidRPr="00460F12" w:rsidRDefault="00460F12" w:rsidP="00B20AD1">
            <w:pPr>
              <w:rPr>
                <w:sz w:val="20"/>
              </w:rPr>
              <w:pPrChange w:id="20" w:author="Daniel Harkins" w:date="2015-10-12T15:04:00Z">
                <w:pPr/>
              </w:pPrChange>
            </w:pPr>
            <w:r>
              <w:rPr>
                <w:sz w:val="20"/>
              </w:rPr>
              <w:t xml:space="preserve">Number of </w:t>
            </w:r>
            <w:ins w:id="21" w:author="Daniel Harkins" w:date="2015-10-12T15:04:00Z">
              <w:r w:rsidR="00B20AD1">
                <w:rPr>
                  <w:sz w:val="20"/>
                </w:rPr>
                <w:t>Realm</w:t>
              </w:r>
            </w:ins>
            <w:del w:id="22" w:author="Daniel Harkins" w:date="2015-10-12T15:04:00Z">
              <w:r w:rsidDel="00B20AD1">
                <w:rPr>
                  <w:sz w:val="20"/>
                </w:rPr>
                <w:delText xml:space="preserve">Domain </w:delText>
              </w:r>
            </w:del>
            <w:r>
              <w:rPr>
                <w:sz w:val="20"/>
              </w:rPr>
              <w:t>Identifiers</w:t>
            </w:r>
          </w:p>
        </w:tc>
        <w:tc>
          <w:tcPr>
            <w:tcW w:w="1620" w:type="dxa"/>
          </w:tcPr>
          <w:p w:rsidR="00460F12" w:rsidRPr="00460F12" w:rsidRDefault="00460F12">
            <w:pPr>
              <w:rPr>
                <w:sz w:val="20"/>
              </w:rPr>
            </w:pPr>
            <w:r>
              <w:rPr>
                <w:sz w:val="20"/>
              </w:rPr>
              <w:t>FILS IP Address Configuration</w:t>
            </w:r>
          </w:p>
        </w:tc>
        <w:tc>
          <w:tcPr>
            <w:tcW w:w="1440" w:type="dxa"/>
          </w:tcPr>
          <w:p w:rsidR="00460F12" w:rsidRPr="00460F12" w:rsidRDefault="00460F12">
            <w:pPr>
              <w:rPr>
                <w:sz w:val="20"/>
              </w:rPr>
            </w:pPr>
            <w:r>
              <w:rPr>
                <w:sz w:val="20"/>
              </w:rPr>
              <w:t>Cache Supported</w:t>
            </w:r>
          </w:p>
        </w:tc>
        <w:tc>
          <w:tcPr>
            <w:tcW w:w="1350" w:type="dxa"/>
          </w:tcPr>
          <w:p w:rsidR="00460F12" w:rsidRPr="00460F12" w:rsidRDefault="00460F12">
            <w:pPr>
              <w:rPr>
                <w:sz w:val="20"/>
              </w:rPr>
            </w:pPr>
            <w:r>
              <w:rPr>
                <w:sz w:val="20"/>
              </w:rPr>
              <w:t>Reserved</w:t>
            </w:r>
          </w:p>
        </w:tc>
      </w:tr>
    </w:tbl>
    <w:p w:rsidR="00460F12" w:rsidRPr="00460F12" w:rsidRDefault="00460F12">
      <w:pPr>
        <w:rPr>
          <w:sz w:val="20"/>
        </w:rPr>
      </w:pPr>
    </w:p>
    <w:p w:rsidR="008A6474" w:rsidRPr="00460F12" w:rsidRDefault="00460F12">
      <w:pPr>
        <w:rPr>
          <w:b/>
          <w:sz w:val="20"/>
        </w:rPr>
      </w:pPr>
      <w:r>
        <w:rPr>
          <w:sz w:val="20"/>
        </w:rPr>
        <w:tab/>
      </w:r>
      <w:r>
        <w:rPr>
          <w:sz w:val="20"/>
        </w:rPr>
        <w:tab/>
      </w:r>
      <w:r>
        <w:rPr>
          <w:sz w:val="20"/>
        </w:rPr>
        <w:tab/>
      </w:r>
      <w:r>
        <w:rPr>
          <w:sz w:val="20"/>
        </w:rPr>
        <w:tab/>
      </w:r>
      <w:r>
        <w:rPr>
          <w:b/>
          <w:sz w:val="20"/>
        </w:rPr>
        <w:t>Figure 8-577m—FILS Information field definition</w:t>
      </w:r>
    </w:p>
    <w:p w:rsidR="00460F12" w:rsidRDefault="00460F12" w:rsidP="00460F12">
      <w:pPr>
        <w:widowControl w:val="0"/>
        <w:autoSpaceDE w:val="0"/>
        <w:autoSpaceDN w:val="0"/>
        <w:adjustRightInd w:val="0"/>
        <w:rPr>
          <w:sz w:val="20"/>
        </w:rPr>
      </w:pPr>
    </w:p>
    <w:p w:rsidR="00460F12" w:rsidRDefault="00460F12" w:rsidP="00460F12">
      <w:pPr>
        <w:widowControl w:val="0"/>
        <w:autoSpaceDE w:val="0"/>
        <w:autoSpaceDN w:val="0"/>
        <w:adjustRightInd w:val="0"/>
        <w:rPr>
          <w:sz w:val="20"/>
          <w:lang w:val="en-US"/>
        </w:rPr>
      </w:pPr>
    </w:p>
    <w:p w:rsidR="00460F12" w:rsidRDefault="00460F12" w:rsidP="00460F12">
      <w:pPr>
        <w:widowControl w:val="0"/>
        <w:autoSpaceDE w:val="0"/>
        <w:autoSpaceDN w:val="0"/>
        <w:adjustRightInd w:val="0"/>
        <w:rPr>
          <w:sz w:val="20"/>
          <w:lang w:val="en-US"/>
        </w:rPr>
      </w:pPr>
      <w:r>
        <w:rPr>
          <w:sz w:val="20"/>
          <w:lang w:val="en-US"/>
        </w:rPr>
        <w:t xml:space="preserve">The Number of </w:t>
      </w:r>
      <w:ins w:id="23" w:author="Daniel Harkins" w:date="2015-10-12T15:04:00Z">
        <w:r w:rsidR="00B20AD1">
          <w:rPr>
            <w:sz w:val="20"/>
            <w:lang w:val="en-US"/>
          </w:rPr>
          <w:t>Realm</w:t>
        </w:r>
      </w:ins>
      <w:del w:id="24" w:author="Daniel Harkins" w:date="2015-10-12T15:04:00Z">
        <w:r w:rsidDel="00B20AD1">
          <w:rPr>
            <w:sz w:val="20"/>
            <w:lang w:val="en-US"/>
          </w:rPr>
          <w:delText xml:space="preserve">Domain </w:delText>
        </w:r>
      </w:del>
      <w:r>
        <w:rPr>
          <w:sz w:val="20"/>
          <w:lang w:val="en-US"/>
        </w:rPr>
        <w:t xml:space="preserve">Identifiers subfield lists the number of </w:t>
      </w:r>
      <w:del w:id="25" w:author="Daniel Harkins" w:date="2015-10-12T15:04:00Z">
        <w:r w:rsidDel="00B20AD1">
          <w:rPr>
            <w:sz w:val="20"/>
            <w:lang w:val="en-US"/>
          </w:rPr>
          <w:delText xml:space="preserve">domain </w:delText>
        </w:r>
      </w:del>
      <w:ins w:id="26" w:author="Daniel Harkins" w:date="2015-10-12T15:04:00Z">
        <w:r w:rsidR="00B20AD1">
          <w:rPr>
            <w:sz w:val="20"/>
            <w:lang w:val="en-US"/>
          </w:rPr>
          <w:t xml:space="preserve">realm </w:t>
        </w:r>
      </w:ins>
      <w:r>
        <w:rPr>
          <w:sz w:val="20"/>
          <w:lang w:val="en-US"/>
        </w:rPr>
        <w:t xml:space="preserve">identifiers that are present in the </w:t>
      </w:r>
      <w:del w:id="27" w:author="Daniel Harkins" w:date="2015-10-12T15:04:00Z">
        <w:r w:rsidDel="00B20AD1">
          <w:rPr>
            <w:sz w:val="20"/>
            <w:lang w:val="en-US"/>
          </w:rPr>
          <w:delText xml:space="preserve">Domain </w:delText>
        </w:r>
      </w:del>
      <w:ins w:id="28" w:author="Daniel Harkins" w:date="2015-10-12T15:04:00Z">
        <w:r w:rsidR="00B20AD1">
          <w:rPr>
            <w:sz w:val="20"/>
            <w:lang w:val="en-US"/>
          </w:rPr>
          <w:t xml:space="preserve">Realm </w:t>
        </w:r>
      </w:ins>
      <w:r>
        <w:rPr>
          <w:sz w:val="20"/>
          <w:lang w:val="en-US"/>
        </w:rPr>
        <w:t xml:space="preserve">Identifier field in the FILS Indication element. When the Number of </w:t>
      </w:r>
      <w:del w:id="29" w:author="Daniel Harkins" w:date="2015-10-12T15:04:00Z">
        <w:r w:rsidDel="00B20AD1">
          <w:rPr>
            <w:sz w:val="20"/>
            <w:lang w:val="en-US"/>
          </w:rPr>
          <w:delText xml:space="preserve">Domain </w:delText>
        </w:r>
      </w:del>
      <w:ins w:id="30" w:author="Daniel Harkins" w:date="2015-10-12T15:04:00Z">
        <w:r w:rsidR="00B20AD1">
          <w:rPr>
            <w:sz w:val="20"/>
            <w:lang w:val="en-US"/>
          </w:rPr>
          <w:t xml:space="preserve">Realm </w:t>
        </w:r>
      </w:ins>
      <w:r>
        <w:rPr>
          <w:sz w:val="20"/>
          <w:lang w:val="en-US"/>
        </w:rPr>
        <w:t xml:space="preserve">Identifiers subfield is 0, the </w:t>
      </w:r>
      <w:del w:id="31" w:author="Daniel Harkins" w:date="2015-10-12T15:04:00Z">
        <w:r w:rsidDel="00B20AD1">
          <w:rPr>
            <w:sz w:val="20"/>
            <w:lang w:val="en-US"/>
          </w:rPr>
          <w:delText xml:space="preserve">Domain </w:delText>
        </w:r>
      </w:del>
      <w:ins w:id="32" w:author="Daniel Harkins" w:date="2015-10-12T15:04:00Z">
        <w:r w:rsidR="00B20AD1">
          <w:rPr>
            <w:sz w:val="20"/>
            <w:lang w:val="en-US"/>
          </w:rPr>
          <w:t xml:space="preserve">Realm </w:t>
        </w:r>
      </w:ins>
      <w:r>
        <w:rPr>
          <w:sz w:val="20"/>
          <w:lang w:val="en-US"/>
        </w:rPr>
        <w:t xml:space="preserve">Identifier field is not present in the FILS Indication element. Each </w:t>
      </w:r>
      <w:del w:id="33" w:author="Daniel Harkins" w:date="2015-10-12T15:05:00Z">
        <w:r w:rsidDel="00B20AD1">
          <w:rPr>
            <w:sz w:val="20"/>
            <w:lang w:val="en-US"/>
          </w:rPr>
          <w:delText xml:space="preserve">domain </w:delText>
        </w:r>
      </w:del>
      <w:ins w:id="34" w:author="Daniel Harkins" w:date="2015-10-12T15:05:00Z">
        <w:r w:rsidR="00B20AD1">
          <w:rPr>
            <w:sz w:val="20"/>
            <w:lang w:val="en-US"/>
          </w:rPr>
          <w:t xml:space="preserve">realm </w:t>
        </w:r>
      </w:ins>
      <w:r>
        <w:rPr>
          <w:sz w:val="20"/>
          <w:lang w:val="en-US"/>
        </w:rPr>
        <w:t>identifier is formatted per Figure 8-574n (</w:t>
      </w:r>
      <w:del w:id="35" w:author="Daniel Harkins" w:date="2015-10-12T15:05:00Z">
        <w:r w:rsidDel="00B20AD1">
          <w:rPr>
            <w:sz w:val="20"/>
            <w:lang w:val="en-US"/>
          </w:rPr>
          <w:delText xml:space="preserve">Domain </w:delText>
        </w:r>
      </w:del>
      <w:ins w:id="36" w:author="Daniel Harkins" w:date="2015-10-12T15:05:00Z">
        <w:r w:rsidR="00B20AD1">
          <w:rPr>
            <w:sz w:val="20"/>
            <w:lang w:val="en-US"/>
          </w:rPr>
          <w:t xml:space="preserve">Realm </w:t>
        </w:r>
      </w:ins>
      <w:r>
        <w:rPr>
          <w:sz w:val="20"/>
          <w:lang w:val="en-US"/>
        </w:rPr>
        <w:t xml:space="preserve">Identifier entry). Up to seven </w:t>
      </w:r>
      <w:del w:id="37" w:author="Daniel Harkins" w:date="2015-10-12T15:05:00Z">
        <w:r w:rsidDel="00B20AD1">
          <w:rPr>
            <w:sz w:val="20"/>
            <w:lang w:val="en-US"/>
          </w:rPr>
          <w:delText xml:space="preserve">Domain </w:delText>
        </w:r>
      </w:del>
      <w:ins w:id="38" w:author="Daniel Harkins" w:date="2015-10-12T15:05:00Z">
        <w:r w:rsidR="00B20AD1">
          <w:rPr>
            <w:sz w:val="20"/>
            <w:lang w:val="en-US"/>
          </w:rPr>
          <w:t xml:space="preserve">Realm </w:t>
        </w:r>
      </w:ins>
      <w:r>
        <w:rPr>
          <w:sz w:val="20"/>
          <w:lang w:val="en-US"/>
        </w:rPr>
        <w:t>Identifiers fields may be carried in FILS Indication element.</w:t>
      </w:r>
    </w:p>
    <w:p w:rsidR="00460F12" w:rsidRDefault="00460F12" w:rsidP="00460F12">
      <w:pPr>
        <w:widowControl w:val="0"/>
        <w:autoSpaceDE w:val="0"/>
        <w:autoSpaceDN w:val="0"/>
        <w:adjustRightInd w:val="0"/>
        <w:rPr>
          <w:sz w:val="20"/>
          <w:lang w:val="en-US"/>
        </w:rPr>
      </w:pPr>
    </w:p>
    <w:p w:rsidR="00460F12" w:rsidRDefault="00460F12" w:rsidP="00460F12">
      <w:pPr>
        <w:widowControl w:val="0"/>
        <w:autoSpaceDE w:val="0"/>
        <w:autoSpaceDN w:val="0"/>
        <w:adjustRightInd w:val="0"/>
        <w:rPr>
          <w:sz w:val="20"/>
          <w:lang w:val="en-US"/>
        </w:rPr>
      </w:pPr>
    </w:p>
    <w:tbl>
      <w:tblPr>
        <w:tblStyle w:val="TableGrid"/>
        <w:tblW w:w="0" w:type="auto"/>
        <w:tblInd w:w="3618" w:type="dxa"/>
        <w:tblLook w:val="04A0" w:firstRow="1" w:lastRow="0" w:firstColumn="1" w:lastColumn="0" w:noHBand="0" w:noVBand="1"/>
      </w:tblPr>
      <w:tblGrid>
        <w:gridCol w:w="2250"/>
      </w:tblGrid>
      <w:tr w:rsidR="00460F12" w:rsidTr="00460F12">
        <w:tc>
          <w:tcPr>
            <w:tcW w:w="2250" w:type="dxa"/>
          </w:tcPr>
          <w:p w:rsidR="00460F12" w:rsidRDefault="00460F12" w:rsidP="00B20AD1">
            <w:pPr>
              <w:widowControl w:val="0"/>
              <w:autoSpaceDE w:val="0"/>
              <w:autoSpaceDN w:val="0"/>
              <w:adjustRightInd w:val="0"/>
              <w:rPr>
                <w:sz w:val="20"/>
                <w:lang w:val="en-US"/>
              </w:rPr>
              <w:pPrChange w:id="39" w:author="Daniel Harkins" w:date="2015-10-12T15:05:00Z">
                <w:pPr>
                  <w:widowControl w:val="0"/>
                  <w:autoSpaceDE w:val="0"/>
                  <w:autoSpaceDN w:val="0"/>
                  <w:adjustRightInd w:val="0"/>
                </w:pPr>
              </w:pPrChange>
            </w:pPr>
            <w:r>
              <w:rPr>
                <w:sz w:val="20"/>
                <w:lang w:val="en-US"/>
              </w:rPr>
              <w:t xml:space="preserve">Hashed </w:t>
            </w:r>
            <w:ins w:id="40" w:author="Daniel Harkins" w:date="2015-10-12T15:05:00Z">
              <w:r w:rsidR="00B20AD1">
                <w:rPr>
                  <w:sz w:val="20"/>
                  <w:lang w:val="en-US"/>
                </w:rPr>
                <w:t>Realm</w:t>
              </w:r>
            </w:ins>
            <w:del w:id="41" w:author="Daniel Harkins" w:date="2015-10-12T15:05:00Z">
              <w:r w:rsidDel="00B20AD1">
                <w:rPr>
                  <w:sz w:val="20"/>
                  <w:lang w:val="en-US"/>
                </w:rPr>
                <w:delText xml:space="preserve">Domain </w:delText>
              </w:r>
            </w:del>
            <w:r>
              <w:rPr>
                <w:sz w:val="20"/>
                <w:lang w:val="en-US"/>
              </w:rPr>
              <w:t>Name</w:t>
            </w:r>
          </w:p>
        </w:tc>
      </w:tr>
    </w:tbl>
    <w:p w:rsidR="00460F12" w:rsidRDefault="00B20AD1" w:rsidP="00460F12">
      <w:pPr>
        <w:widowControl w:val="0"/>
        <w:autoSpaceDE w:val="0"/>
        <w:autoSpaceDN w:val="0"/>
        <w:adjustRightInd w:val="0"/>
        <w:rPr>
          <w:sz w:val="20"/>
          <w:lang w:val="en-US"/>
        </w:rPr>
      </w:pPr>
      <w:r>
        <w:rPr>
          <w:sz w:val="20"/>
          <w:lang w:val="en-US"/>
        </w:rPr>
        <w:tab/>
      </w:r>
      <w:r>
        <w:rPr>
          <w:sz w:val="20"/>
          <w:lang w:val="en-US"/>
        </w:rPr>
        <w:tab/>
      </w:r>
      <w:r>
        <w:rPr>
          <w:sz w:val="20"/>
          <w:lang w:val="en-US"/>
        </w:rPr>
        <w:tab/>
      </w:r>
      <w:r>
        <w:rPr>
          <w:sz w:val="20"/>
          <w:lang w:val="en-US"/>
        </w:rPr>
        <w:tab/>
        <w:t>Octets:</w:t>
      </w:r>
      <w:r>
        <w:rPr>
          <w:sz w:val="20"/>
          <w:lang w:val="en-US"/>
        </w:rPr>
        <w:tab/>
      </w:r>
      <w:r>
        <w:rPr>
          <w:sz w:val="20"/>
          <w:lang w:val="en-US"/>
        </w:rPr>
        <w:tab/>
        <w:t xml:space="preserve">    2</w:t>
      </w:r>
    </w:p>
    <w:p w:rsidR="00B20AD1" w:rsidRDefault="00B20AD1" w:rsidP="00460F12">
      <w:pPr>
        <w:widowControl w:val="0"/>
        <w:autoSpaceDE w:val="0"/>
        <w:autoSpaceDN w:val="0"/>
        <w:adjustRightInd w:val="0"/>
        <w:rPr>
          <w:sz w:val="20"/>
          <w:lang w:val="en-US"/>
        </w:rPr>
      </w:pPr>
    </w:p>
    <w:p w:rsidR="00B20AD1" w:rsidRPr="00B20AD1" w:rsidRDefault="00B20AD1" w:rsidP="00460F12">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b/>
          <w:sz w:val="20"/>
          <w:lang w:val="en-US"/>
        </w:rPr>
        <w:tab/>
        <w:t>Figure 8-577n—</w:t>
      </w:r>
      <w:ins w:id="42" w:author="Daniel Harkins" w:date="2015-10-12T15:05:00Z">
        <w:r>
          <w:rPr>
            <w:b/>
            <w:sz w:val="20"/>
            <w:lang w:val="en-US"/>
          </w:rPr>
          <w:t>Realm</w:t>
        </w:r>
      </w:ins>
      <w:del w:id="43" w:author="Daniel Harkins" w:date="2015-10-12T15:05:00Z">
        <w:r w:rsidDel="00B20AD1">
          <w:rPr>
            <w:b/>
            <w:sz w:val="20"/>
            <w:lang w:val="en-US"/>
          </w:rPr>
          <w:delText xml:space="preserve">Domain </w:delText>
        </w:r>
      </w:del>
      <w:r>
        <w:rPr>
          <w:b/>
          <w:sz w:val="20"/>
          <w:lang w:val="en-US"/>
        </w:rPr>
        <w:t>Identifier Field</w:t>
      </w:r>
    </w:p>
    <w:p w:rsidR="00460F12" w:rsidRDefault="00460F12" w:rsidP="00460F12">
      <w:pPr>
        <w:widowControl w:val="0"/>
        <w:autoSpaceDE w:val="0"/>
        <w:autoSpaceDN w:val="0"/>
        <w:adjustRightInd w:val="0"/>
        <w:rPr>
          <w:sz w:val="20"/>
          <w:lang w:val="en-US"/>
        </w:rPr>
      </w:pPr>
    </w:p>
    <w:p w:rsidR="00460F12" w:rsidRDefault="00460F12" w:rsidP="00460F12">
      <w:pPr>
        <w:widowControl w:val="0"/>
        <w:autoSpaceDE w:val="0"/>
        <w:autoSpaceDN w:val="0"/>
        <w:adjustRightInd w:val="0"/>
        <w:rPr>
          <w:sz w:val="20"/>
          <w:lang w:val="en-US"/>
        </w:rPr>
      </w:pPr>
      <w:r>
        <w:rPr>
          <w:sz w:val="20"/>
          <w:lang w:val="en-US"/>
        </w:rPr>
        <w:t xml:space="preserve">The value of the Hashed </w:t>
      </w:r>
      <w:del w:id="44" w:author="Daniel Harkins" w:date="2015-10-12T15:05:00Z">
        <w:r w:rsidDel="00B20AD1">
          <w:rPr>
            <w:sz w:val="20"/>
            <w:lang w:val="en-US"/>
          </w:rPr>
          <w:delText xml:space="preserve">Domain </w:delText>
        </w:r>
      </w:del>
      <w:ins w:id="45" w:author="Daniel Harkins" w:date="2015-10-12T15:05:00Z">
        <w:r w:rsidR="00B20AD1">
          <w:rPr>
            <w:sz w:val="20"/>
            <w:lang w:val="en-US"/>
          </w:rPr>
          <w:t xml:space="preserve">Realm </w:t>
        </w:r>
      </w:ins>
      <w:r>
        <w:rPr>
          <w:sz w:val="20"/>
          <w:lang w:val="en-US"/>
        </w:rPr>
        <w:t xml:space="preserve">Name subfield of the </w:t>
      </w:r>
      <w:ins w:id="46" w:author="Daniel Harkins" w:date="2015-10-12T15:05:00Z">
        <w:r w:rsidR="00B20AD1">
          <w:rPr>
            <w:sz w:val="20"/>
            <w:lang w:val="en-US"/>
          </w:rPr>
          <w:t>Realm</w:t>
        </w:r>
      </w:ins>
      <w:del w:id="47" w:author="Daniel Harkins" w:date="2015-10-12T15:05:00Z">
        <w:r w:rsidDel="00B20AD1">
          <w:rPr>
            <w:sz w:val="20"/>
            <w:lang w:val="en-US"/>
          </w:rPr>
          <w:delText xml:space="preserve">Domain </w:delText>
        </w:r>
      </w:del>
      <w:r>
        <w:rPr>
          <w:sz w:val="20"/>
          <w:lang w:val="en-US"/>
        </w:rPr>
        <w:t xml:space="preserve">Identifier field entry is computed from the </w:t>
      </w:r>
      <w:del w:id="48" w:author="Daniel Harkins" w:date="2015-10-12T15:05:00Z">
        <w:r w:rsidDel="00B20AD1">
          <w:rPr>
            <w:sz w:val="20"/>
            <w:lang w:val="en-US"/>
          </w:rPr>
          <w:delText xml:space="preserve">domain </w:delText>
        </w:r>
      </w:del>
      <w:ins w:id="49" w:author="Daniel Harkins" w:date="2015-10-12T15:05:00Z">
        <w:r w:rsidR="00B20AD1">
          <w:rPr>
            <w:sz w:val="20"/>
            <w:lang w:val="en-US"/>
          </w:rPr>
          <w:t xml:space="preserve">realm </w:t>
        </w:r>
      </w:ins>
      <w:r>
        <w:rPr>
          <w:sz w:val="20"/>
          <w:lang w:val="en-US"/>
        </w:rPr>
        <w:t xml:space="preserve">name that is compliant with the preferred name syntax defined in IETF RFC 1035 (same as the domain name used in 8.4.5.15 (Domain Name ANQP-element)). The exact computation method for the hashed </w:t>
      </w:r>
      <w:ins w:id="50" w:author="Daniel Harkins" w:date="2015-10-12T15:05:00Z">
        <w:r w:rsidR="00B20AD1">
          <w:rPr>
            <w:sz w:val="20"/>
            <w:lang w:val="en-US"/>
          </w:rPr>
          <w:t>realm</w:t>
        </w:r>
      </w:ins>
      <w:del w:id="51" w:author="Daniel Harkins" w:date="2015-10-12T15:05:00Z">
        <w:r w:rsidDel="00B20AD1">
          <w:rPr>
            <w:sz w:val="20"/>
            <w:lang w:val="en-US"/>
          </w:rPr>
          <w:delText xml:space="preserve">domain </w:delText>
        </w:r>
      </w:del>
      <w:r>
        <w:rPr>
          <w:sz w:val="20"/>
          <w:lang w:val="en-US"/>
        </w:rPr>
        <w:t>name is given in 10.45.4 (FILS authentication and higher layer setup capability indications).</w:t>
      </w:r>
    </w:p>
    <w:p w:rsidR="00460F12" w:rsidRDefault="00460F12" w:rsidP="00460F12">
      <w:pPr>
        <w:widowControl w:val="0"/>
        <w:autoSpaceDE w:val="0"/>
        <w:autoSpaceDN w:val="0"/>
        <w:adjustRightInd w:val="0"/>
        <w:rPr>
          <w:sz w:val="20"/>
          <w:lang w:val="en-US"/>
        </w:rPr>
      </w:pPr>
    </w:p>
    <w:p w:rsidR="00B20AD1" w:rsidRDefault="00B20AD1">
      <w:pPr>
        <w:rPr>
          <w:sz w:val="20"/>
          <w:lang w:val="en-US"/>
        </w:rPr>
      </w:pPr>
    </w:p>
    <w:p w:rsidR="000A365F" w:rsidRDefault="000A365F">
      <w:pPr>
        <w:rPr>
          <w:sz w:val="20"/>
          <w:lang w:val="en-US"/>
        </w:rPr>
      </w:pPr>
    </w:p>
    <w:p w:rsidR="000A365F" w:rsidRDefault="000A365F">
      <w:pPr>
        <w:rPr>
          <w:sz w:val="20"/>
          <w:lang w:val="en-US"/>
        </w:rPr>
      </w:pPr>
    </w:p>
    <w:p w:rsidR="000A365F" w:rsidRDefault="000A365F">
      <w:bookmarkStart w:id="52" w:name="_GoBack"/>
      <w:bookmarkEnd w:id="52"/>
    </w:p>
    <w:p w:rsidR="009A19EF" w:rsidRDefault="00B20AD1">
      <w:r>
        <w:t>CID 10039</w:t>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460F12" w:rsidTr="00460F12">
        <w:tc>
          <w:tcPr>
            <w:tcW w:w="1188" w:type="dxa"/>
            <w:shd w:val="clear" w:color="auto" w:fill="auto"/>
          </w:tcPr>
          <w:p w:rsidR="00460F12" w:rsidRPr="009A19EF" w:rsidRDefault="00460F12" w:rsidP="00460F12">
            <w:pPr>
              <w:ind w:right="468"/>
              <w:rPr>
                <w:sz w:val="20"/>
              </w:rPr>
            </w:pPr>
            <w:r w:rsidRPr="009A19EF">
              <w:rPr>
                <w:sz w:val="20"/>
              </w:rPr>
              <w:t>CID</w:t>
            </w:r>
          </w:p>
        </w:tc>
        <w:tc>
          <w:tcPr>
            <w:tcW w:w="2340" w:type="dxa"/>
            <w:shd w:val="clear" w:color="auto" w:fill="auto"/>
          </w:tcPr>
          <w:p w:rsidR="00460F12" w:rsidRPr="009A19EF" w:rsidRDefault="00460F12" w:rsidP="00460F12">
            <w:pPr>
              <w:rPr>
                <w:sz w:val="20"/>
              </w:rPr>
            </w:pPr>
            <w:r w:rsidRPr="009A19EF">
              <w:rPr>
                <w:sz w:val="20"/>
              </w:rPr>
              <w:t>Comment</w:t>
            </w:r>
          </w:p>
        </w:tc>
        <w:tc>
          <w:tcPr>
            <w:tcW w:w="3150" w:type="dxa"/>
            <w:shd w:val="clear" w:color="auto" w:fill="auto"/>
          </w:tcPr>
          <w:p w:rsidR="00460F12" w:rsidRPr="009A19EF" w:rsidRDefault="00460F12" w:rsidP="00460F12">
            <w:pPr>
              <w:rPr>
                <w:sz w:val="20"/>
              </w:rPr>
            </w:pPr>
            <w:r w:rsidRPr="009A19EF">
              <w:rPr>
                <w:sz w:val="20"/>
              </w:rPr>
              <w:t>Proposed Change</w:t>
            </w:r>
          </w:p>
        </w:tc>
        <w:tc>
          <w:tcPr>
            <w:tcW w:w="2394" w:type="dxa"/>
            <w:shd w:val="clear" w:color="auto" w:fill="auto"/>
          </w:tcPr>
          <w:p w:rsidR="00460F12" w:rsidRPr="009A19EF" w:rsidRDefault="00460F12" w:rsidP="00460F12">
            <w:pPr>
              <w:rPr>
                <w:sz w:val="20"/>
              </w:rPr>
            </w:pPr>
            <w:r w:rsidRPr="009A19EF">
              <w:rPr>
                <w:sz w:val="20"/>
              </w:rPr>
              <w:t>Proposed Resolution</w:t>
            </w:r>
          </w:p>
        </w:tc>
      </w:tr>
      <w:tr w:rsidR="00460F12" w:rsidTr="00460F12">
        <w:tc>
          <w:tcPr>
            <w:tcW w:w="1188" w:type="dxa"/>
            <w:shd w:val="clear" w:color="auto" w:fill="auto"/>
          </w:tcPr>
          <w:p w:rsidR="00460F12" w:rsidRPr="009A19EF" w:rsidRDefault="00460F12" w:rsidP="00460F12">
            <w:pPr>
              <w:rPr>
                <w:sz w:val="20"/>
              </w:rPr>
            </w:pPr>
            <w:r w:rsidRPr="009A19EF">
              <w:rPr>
                <w:sz w:val="20"/>
              </w:rPr>
              <w:t>100</w:t>
            </w:r>
            <w:r>
              <w:rPr>
                <w:sz w:val="20"/>
              </w:rPr>
              <w:t>39</w:t>
            </w:r>
          </w:p>
        </w:tc>
        <w:tc>
          <w:tcPr>
            <w:tcW w:w="2340" w:type="dxa"/>
            <w:shd w:val="clear" w:color="auto" w:fill="auto"/>
          </w:tcPr>
          <w:p w:rsidR="00460F12" w:rsidRPr="009A19EF" w:rsidRDefault="00460F12" w:rsidP="00460F12">
            <w:pPr>
              <w:rPr>
                <w:sz w:val="20"/>
              </w:rPr>
            </w:pPr>
            <w:r>
              <w:rPr>
                <w:sz w:val="20"/>
              </w:rPr>
              <w:t>Get rid of the hash domain name stuff</w:t>
            </w:r>
          </w:p>
        </w:tc>
        <w:tc>
          <w:tcPr>
            <w:tcW w:w="3150" w:type="dxa"/>
            <w:shd w:val="clear" w:color="auto" w:fill="auto"/>
          </w:tcPr>
          <w:p w:rsidR="00460F12" w:rsidRPr="009A19EF" w:rsidRDefault="00460F12" w:rsidP="00460F12">
            <w:pPr>
              <w:rPr>
                <w:sz w:val="20"/>
              </w:rPr>
            </w:pPr>
            <w:r>
              <w:rPr>
                <w:sz w:val="20"/>
              </w:rPr>
              <w:t>Remove step 7</w:t>
            </w:r>
          </w:p>
        </w:tc>
        <w:tc>
          <w:tcPr>
            <w:tcW w:w="2394" w:type="dxa"/>
            <w:shd w:val="clear" w:color="auto" w:fill="auto"/>
          </w:tcPr>
          <w:p w:rsidR="00460F12" w:rsidRPr="009A19EF" w:rsidRDefault="00460F12" w:rsidP="00460F12">
            <w:pPr>
              <w:rPr>
                <w:sz w:val="20"/>
              </w:rPr>
            </w:pPr>
            <w:r>
              <w:rPr>
                <w:sz w:val="20"/>
              </w:rPr>
              <w:t>Accept</w:t>
            </w:r>
          </w:p>
        </w:tc>
      </w:tr>
    </w:tbl>
    <w:p w:rsidR="009A19EF" w:rsidRPr="00460F12" w:rsidRDefault="009A19EF">
      <w:pPr>
        <w:rPr>
          <w:sz w:val="20"/>
        </w:rPr>
      </w:pPr>
    </w:p>
    <w:p w:rsidR="00CA09B2" w:rsidRDefault="00B20AD1">
      <w:pPr>
        <w:rPr>
          <w:b/>
          <w:i/>
        </w:rPr>
      </w:pPr>
      <w:r>
        <w:rPr>
          <w:b/>
          <w:i/>
        </w:rPr>
        <w:t>Instruct the editor to modify section 10.1.4.3.4 as indicated:</w:t>
      </w:r>
    </w:p>
    <w:p w:rsidR="00B20AD1" w:rsidRDefault="00B20AD1">
      <w:pPr>
        <w:rPr>
          <w:sz w:val="20"/>
        </w:rPr>
      </w:pPr>
    </w:p>
    <w:p w:rsidR="00B20AD1" w:rsidRDefault="00B20AD1">
      <w:pPr>
        <w:rPr>
          <w:b/>
          <w:sz w:val="20"/>
        </w:rPr>
      </w:pPr>
      <w:r>
        <w:rPr>
          <w:b/>
          <w:sz w:val="20"/>
        </w:rPr>
        <w:t xml:space="preserve">10.1.4.3.4 Criteria for sending a </w:t>
      </w:r>
      <w:r w:rsidRPr="00B20AD1">
        <w:rPr>
          <w:b/>
          <w:strike/>
          <w:sz w:val="20"/>
        </w:rPr>
        <w:t>probe</w:t>
      </w:r>
      <w:r>
        <w:rPr>
          <w:b/>
          <w:sz w:val="20"/>
        </w:rPr>
        <w:t xml:space="preserve"> response</w:t>
      </w:r>
    </w:p>
    <w:p w:rsidR="00B20AD1" w:rsidRDefault="00B20AD1">
      <w:pPr>
        <w:rPr>
          <w:sz w:val="20"/>
        </w:rPr>
      </w:pPr>
    </w:p>
    <w:p w:rsidR="00B20AD1" w:rsidRDefault="00B20AD1" w:rsidP="00B20AD1">
      <w:pPr>
        <w:widowControl w:val="0"/>
        <w:autoSpaceDE w:val="0"/>
        <w:autoSpaceDN w:val="0"/>
        <w:adjustRightInd w:val="0"/>
        <w:rPr>
          <w:sz w:val="20"/>
          <w:lang w:val="en-US"/>
        </w:rPr>
      </w:pPr>
      <w:r>
        <w:rPr>
          <w:sz w:val="20"/>
          <w:lang w:val="en-US"/>
        </w:rPr>
        <w:t>A FILS STA shall not respond to a Probe Request frame if any of the following criteria is met for a FILS Request Parameters element contained in the Probe Request frame:</w:t>
      </w:r>
    </w:p>
    <w:p w:rsidR="00B20AD1" w:rsidRDefault="00B20AD1" w:rsidP="00B20AD1">
      <w:pPr>
        <w:widowControl w:val="0"/>
        <w:autoSpaceDE w:val="0"/>
        <w:autoSpaceDN w:val="0"/>
        <w:adjustRightInd w:val="0"/>
        <w:rPr>
          <w:sz w:val="20"/>
          <w:lang w:val="en-US"/>
        </w:rPr>
      </w:pPr>
    </w:p>
    <w:p w:rsidR="00B20AD1" w:rsidDel="00B20AD1" w:rsidRDefault="00B20AD1" w:rsidP="00B20AD1">
      <w:pPr>
        <w:widowControl w:val="0"/>
        <w:numPr>
          <w:ilvl w:val="0"/>
          <w:numId w:val="2"/>
        </w:numPr>
        <w:autoSpaceDE w:val="0"/>
        <w:autoSpaceDN w:val="0"/>
        <w:adjustRightInd w:val="0"/>
        <w:rPr>
          <w:del w:id="53" w:author="Daniel Harkins" w:date="2015-10-12T15:09:00Z"/>
          <w:sz w:val="20"/>
          <w:lang w:val="en-US"/>
        </w:rPr>
      </w:pPr>
      <w:del w:id="54" w:author="Daniel Harkins" w:date="2015-10-12T15:09:00Z">
        <w:r w:rsidDel="00B20AD1">
          <w:rPr>
            <w:sz w:val="20"/>
            <w:lang w:val="en-US"/>
          </w:rPr>
          <w:delText>If Hashed Domain Names are present in the FILS element and none of them match with any of the Hashed domain names of the domains supported by the AP.</w:delText>
        </w:r>
      </w:del>
    </w:p>
    <w:p w:rsidR="00B20AD1" w:rsidRDefault="00B20AD1" w:rsidP="00B20AD1">
      <w:pPr>
        <w:rPr>
          <w:sz w:val="20"/>
          <w:lang w:val="en-US"/>
        </w:rPr>
      </w:pPr>
    </w:p>
    <w:p w:rsidR="00B20AD1" w:rsidRDefault="00B20AD1" w:rsidP="00B20AD1">
      <w:pPr>
        <w:rPr>
          <w:sz w:val="20"/>
          <w:lang w:val="en-US"/>
        </w:rPr>
      </w:pPr>
    </w:p>
    <w:p w:rsidR="00065272" w:rsidRDefault="00065272" w:rsidP="00B20AD1">
      <w:pPr>
        <w:rPr>
          <w:sz w:val="20"/>
          <w:lang w:val="en-US"/>
        </w:rPr>
      </w:pPr>
    </w:p>
    <w:p w:rsidR="00065272" w:rsidRDefault="00065272" w:rsidP="00B20AD1">
      <w:pPr>
        <w:rPr>
          <w:sz w:val="20"/>
          <w:lang w:val="en-US"/>
        </w:rPr>
      </w:pPr>
    </w:p>
    <w:p w:rsidR="00B20AD1" w:rsidRDefault="00B20AD1" w:rsidP="00B20AD1">
      <w:pPr>
        <w:rPr>
          <w:lang w:val="en-US"/>
        </w:rPr>
      </w:pPr>
      <w:r>
        <w:rPr>
          <w:lang w:val="en-US"/>
        </w:rPr>
        <w:t>CID 10041</w:t>
      </w:r>
    </w:p>
    <w:p w:rsidR="00B20AD1" w:rsidRDefault="00B20AD1" w:rsidP="00B20AD1">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B20AD1" w:rsidTr="00B20AD1">
        <w:tc>
          <w:tcPr>
            <w:tcW w:w="1188" w:type="dxa"/>
            <w:shd w:val="clear" w:color="auto" w:fill="auto"/>
          </w:tcPr>
          <w:p w:rsidR="00B20AD1" w:rsidRPr="009A19EF" w:rsidRDefault="00B20AD1" w:rsidP="00B20AD1">
            <w:pPr>
              <w:ind w:right="468"/>
              <w:rPr>
                <w:sz w:val="20"/>
              </w:rPr>
            </w:pPr>
            <w:r w:rsidRPr="009A19EF">
              <w:rPr>
                <w:sz w:val="20"/>
              </w:rPr>
              <w:t>CID</w:t>
            </w:r>
          </w:p>
        </w:tc>
        <w:tc>
          <w:tcPr>
            <w:tcW w:w="2340" w:type="dxa"/>
            <w:shd w:val="clear" w:color="auto" w:fill="auto"/>
          </w:tcPr>
          <w:p w:rsidR="00B20AD1" w:rsidRPr="009A19EF" w:rsidRDefault="00B20AD1" w:rsidP="00B20AD1">
            <w:pPr>
              <w:rPr>
                <w:sz w:val="20"/>
              </w:rPr>
            </w:pPr>
            <w:r w:rsidRPr="009A19EF">
              <w:rPr>
                <w:sz w:val="20"/>
              </w:rPr>
              <w:t>Comment</w:t>
            </w:r>
          </w:p>
        </w:tc>
        <w:tc>
          <w:tcPr>
            <w:tcW w:w="3150" w:type="dxa"/>
            <w:shd w:val="clear" w:color="auto" w:fill="auto"/>
          </w:tcPr>
          <w:p w:rsidR="00B20AD1" w:rsidRPr="009A19EF" w:rsidRDefault="00B20AD1" w:rsidP="00B20AD1">
            <w:pPr>
              <w:rPr>
                <w:sz w:val="20"/>
              </w:rPr>
            </w:pPr>
            <w:r w:rsidRPr="009A19EF">
              <w:rPr>
                <w:sz w:val="20"/>
              </w:rPr>
              <w:t>Proposed Change</w:t>
            </w:r>
          </w:p>
        </w:tc>
        <w:tc>
          <w:tcPr>
            <w:tcW w:w="2394" w:type="dxa"/>
            <w:shd w:val="clear" w:color="auto" w:fill="auto"/>
          </w:tcPr>
          <w:p w:rsidR="00B20AD1" w:rsidRPr="009A19EF" w:rsidRDefault="00B20AD1" w:rsidP="00B20AD1">
            <w:pPr>
              <w:rPr>
                <w:sz w:val="20"/>
              </w:rPr>
            </w:pPr>
            <w:r w:rsidRPr="009A19EF">
              <w:rPr>
                <w:sz w:val="20"/>
              </w:rPr>
              <w:t>Proposed Resolution</w:t>
            </w:r>
          </w:p>
        </w:tc>
      </w:tr>
      <w:tr w:rsidR="00B20AD1" w:rsidTr="00B20AD1">
        <w:tc>
          <w:tcPr>
            <w:tcW w:w="1188" w:type="dxa"/>
            <w:shd w:val="clear" w:color="auto" w:fill="auto"/>
          </w:tcPr>
          <w:p w:rsidR="00B20AD1" w:rsidRPr="009A19EF" w:rsidRDefault="00B20AD1" w:rsidP="00B20AD1">
            <w:pPr>
              <w:rPr>
                <w:sz w:val="20"/>
              </w:rPr>
            </w:pPr>
            <w:r w:rsidRPr="009A19EF">
              <w:rPr>
                <w:sz w:val="20"/>
              </w:rPr>
              <w:t>100</w:t>
            </w:r>
            <w:r>
              <w:rPr>
                <w:sz w:val="20"/>
              </w:rPr>
              <w:t>41</w:t>
            </w:r>
          </w:p>
        </w:tc>
        <w:tc>
          <w:tcPr>
            <w:tcW w:w="2340" w:type="dxa"/>
            <w:shd w:val="clear" w:color="auto" w:fill="auto"/>
          </w:tcPr>
          <w:p w:rsidR="00B20AD1" w:rsidRPr="009A19EF" w:rsidRDefault="00B20AD1" w:rsidP="00B20AD1">
            <w:pPr>
              <w:rPr>
                <w:sz w:val="20"/>
              </w:rPr>
            </w:pPr>
            <w:r>
              <w:rPr>
                <w:sz w:val="20"/>
              </w:rPr>
              <w:t>This section should be only about hashing of realms, not domain names</w:t>
            </w:r>
          </w:p>
        </w:tc>
        <w:tc>
          <w:tcPr>
            <w:tcW w:w="3150" w:type="dxa"/>
            <w:shd w:val="clear" w:color="auto" w:fill="auto"/>
          </w:tcPr>
          <w:p w:rsidR="00B20AD1" w:rsidRPr="00B20AD1" w:rsidRDefault="00B20AD1" w:rsidP="00B20AD1">
            <w:pPr>
              <w:rPr>
                <w:sz w:val="20"/>
              </w:rPr>
            </w:pPr>
            <w:r w:rsidRPr="00065272">
              <w:rPr>
                <w:color w:val="000000"/>
                <w:sz w:val="20"/>
              </w:rPr>
              <w:t>reword section to say that the AP is indicating 8 realms for which it can offer EAP-RP support. Remove the option for "D" in the calculations that indicates "Home network".</w:t>
            </w:r>
          </w:p>
        </w:tc>
        <w:tc>
          <w:tcPr>
            <w:tcW w:w="2394" w:type="dxa"/>
            <w:shd w:val="clear" w:color="auto" w:fill="auto"/>
          </w:tcPr>
          <w:p w:rsidR="00B20AD1" w:rsidRPr="009A19EF" w:rsidRDefault="00B20AD1" w:rsidP="00B20AD1">
            <w:pPr>
              <w:rPr>
                <w:sz w:val="20"/>
              </w:rPr>
            </w:pPr>
            <w:r>
              <w:rPr>
                <w:sz w:val="20"/>
              </w:rPr>
              <w:t xml:space="preserve">Revised: </w:t>
            </w:r>
            <w:r w:rsidR="00065272">
              <w:rPr>
                <w:sz w:val="20"/>
              </w:rPr>
              <w:t>text indicates “realms” per RFC 6966</w:t>
            </w:r>
          </w:p>
        </w:tc>
      </w:tr>
    </w:tbl>
    <w:p w:rsidR="00B20AD1" w:rsidRDefault="00B20AD1" w:rsidP="00B20AD1">
      <w:pPr>
        <w:rPr>
          <w:sz w:val="20"/>
          <w:lang w:val="en-US"/>
        </w:rPr>
      </w:pPr>
    </w:p>
    <w:p w:rsidR="00065272" w:rsidRDefault="00065272" w:rsidP="00B20AD1">
      <w:pPr>
        <w:rPr>
          <w:b/>
          <w:i/>
          <w:lang w:val="en-US"/>
        </w:rPr>
      </w:pPr>
      <w:r>
        <w:rPr>
          <w:b/>
          <w:i/>
          <w:lang w:val="en-US"/>
        </w:rPr>
        <w:t>Instruct the editor to modify section 10.74.4 as indicated:</w:t>
      </w:r>
    </w:p>
    <w:p w:rsidR="00065272" w:rsidRDefault="00065272" w:rsidP="00B20AD1">
      <w:pPr>
        <w:rPr>
          <w:sz w:val="20"/>
          <w:lang w:val="en-US"/>
        </w:rPr>
      </w:pPr>
    </w:p>
    <w:p w:rsidR="00065272" w:rsidRPr="00065272" w:rsidRDefault="00065272" w:rsidP="00B20AD1">
      <w:pPr>
        <w:rPr>
          <w:b/>
          <w:sz w:val="20"/>
          <w:lang w:val="en-US"/>
        </w:rPr>
      </w:pPr>
      <w:r>
        <w:rPr>
          <w:b/>
          <w:sz w:val="20"/>
          <w:lang w:val="en-US"/>
        </w:rPr>
        <w:t>10.74.4 FILS authentication and higher layer setup capability indications</w:t>
      </w:r>
    </w:p>
    <w:p w:rsidR="00B20AD1" w:rsidRDefault="00B20AD1" w:rsidP="00B20AD1">
      <w:pPr>
        <w:rPr>
          <w:sz w:val="20"/>
          <w:lang w:val="en-US"/>
        </w:rPr>
      </w:pPr>
    </w:p>
    <w:p w:rsidR="00E9166A" w:rsidRDefault="00E9166A" w:rsidP="00E9166A">
      <w:pPr>
        <w:widowControl w:val="0"/>
        <w:autoSpaceDE w:val="0"/>
        <w:autoSpaceDN w:val="0"/>
        <w:adjustRightInd w:val="0"/>
        <w:rPr>
          <w:sz w:val="20"/>
          <w:lang w:val="en-US"/>
        </w:rPr>
      </w:pPr>
      <w:r>
        <w:rPr>
          <w:sz w:val="20"/>
          <w:lang w:val="en-US"/>
        </w:rPr>
        <w:t>A FILS AP shall include a FILS Indication element in Beacon and Probe Response frames, and may include a FILS Indication element in FILS Discovery frames. The FILS Indication element indicates properties of the FILS authentication protocol used, whether the AP performs IP address assignment, and the IP address type.</w:t>
      </w:r>
    </w:p>
    <w:p w:rsidR="00E9166A" w:rsidRDefault="00E9166A" w:rsidP="00E9166A">
      <w:pPr>
        <w:widowControl w:val="0"/>
        <w:autoSpaceDE w:val="0"/>
        <w:autoSpaceDN w:val="0"/>
        <w:adjustRightInd w:val="0"/>
        <w:rPr>
          <w:sz w:val="20"/>
          <w:lang w:val="en-US"/>
        </w:rPr>
      </w:pPr>
    </w:p>
    <w:p w:rsidR="00E9166A" w:rsidRDefault="00E9166A" w:rsidP="00E9166A">
      <w:pPr>
        <w:widowControl w:val="0"/>
        <w:autoSpaceDE w:val="0"/>
        <w:autoSpaceDN w:val="0"/>
        <w:adjustRightInd w:val="0"/>
        <w:rPr>
          <w:sz w:val="20"/>
          <w:lang w:val="en-US"/>
        </w:rPr>
      </w:pPr>
      <w:r>
        <w:rPr>
          <w:sz w:val="20"/>
          <w:lang w:val="en-US"/>
        </w:rPr>
        <w:t xml:space="preserve">An AP can indicate up to 7 </w:t>
      </w:r>
      <w:ins w:id="55" w:author="Daniel Harkins" w:date="2015-10-12T15:17:00Z">
        <w:r>
          <w:rPr>
            <w:sz w:val="20"/>
            <w:lang w:val="en-US"/>
          </w:rPr>
          <w:t>realms</w:t>
        </w:r>
      </w:ins>
      <w:del w:id="56" w:author="Daniel Harkins" w:date="2015-10-12T15:17:00Z">
        <w:r w:rsidDel="00E9166A">
          <w:rPr>
            <w:sz w:val="20"/>
            <w:lang w:val="en-US"/>
          </w:rPr>
          <w:delText xml:space="preserve">domains </w:delText>
        </w:r>
      </w:del>
      <w:ins w:id="57" w:author="Daniel Harkins" w:date="2015-10-12T15:20:00Z">
        <w:r>
          <w:rPr>
            <w:sz w:val="20"/>
            <w:lang w:val="en-US"/>
          </w:rPr>
          <w:t xml:space="preserve"> that indicate the domain name of the ER server </w:t>
        </w:r>
      </w:ins>
      <w:r>
        <w:rPr>
          <w:sz w:val="20"/>
          <w:lang w:val="en-US"/>
        </w:rPr>
        <w:t>that the AP</w:t>
      </w:r>
      <w:ins w:id="58" w:author="Daniel Harkins" w:date="2015-10-12T15:21:00Z">
        <w:r>
          <w:rPr>
            <w:sz w:val="20"/>
            <w:lang w:val="en-US"/>
          </w:rPr>
          <w:t xml:space="preserve"> is capable of participating in an EAP-RP exchange with (see RFC 6966). </w:t>
        </w:r>
      </w:ins>
      <w:del w:id="59" w:author="Daniel Harkins" w:date="2015-10-12T15:17:00Z">
        <w:r w:rsidDel="00E9166A">
          <w:rPr>
            <w:sz w:val="20"/>
            <w:lang w:val="en-US"/>
          </w:rPr>
          <w:delText xml:space="preserve"> is connected to using the Hashed Domain Name field of the Domain Information field of the FILS Indication element</w:delText>
        </w:r>
      </w:del>
      <w:r>
        <w:rPr>
          <w:sz w:val="20"/>
          <w:lang w:val="en-US"/>
        </w:rPr>
        <w:t xml:space="preserve">. The </w:t>
      </w:r>
      <w:ins w:id="60" w:author="Daniel Harkins" w:date="2015-10-12T15:22:00Z">
        <w:r>
          <w:rPr>
            <w:sz w:val="20"/>
            <w:lang w:val="en-US"/>
          </w:rPr>
          <w:t xml:space="preserve">realm </w:t>
        </w:r>
      </w:ins>
      <w:del w:id="61" w:author="Daniel Harkins" w:date="2015-10-12T15:22:00Z">
        <w:r w:rsidDel="00E9166A">
          <w:rPr>
            <w:sz w:val="20"/>
            <w:lang w:val="en-US"/>
          </w:rPr>
          <w:delText xml:space="preserve">domain </w:delText>
        </w:r>
      </w:del>
      <w:r>
        <w:rPr>
          <w:sz w:val="20"/>
          <w:lang w:val="en-US"/>
        </w:rPr>
        <w:t xml:space="preserve">name </w:t>
      </w:r>
      <w:ins w:id="62" w:author="Daniel Harkins" w:date="2015-10-12T15:23:00Z">
        <w:r>
          <w:rPr>
            <w:sz w:val="20"/>
            <w:lang w:val="en-US"/>
          </w:rPr>
          <w:t xml:space="preserve">of an ER server </w:t>
        </w:r>
      </w:ins>
      <w:r>
        <w:rPr>
          <w:sz w:val="20"/>
          <w:lang w:val="en-US"/>
        </w:rPr>
        <w:t xml:space="preserve">is the </w:t>
      </w:r>
      <w:ins w:id="63" w:author="Daniel Harkins" w:date="2015-10-12T15:23:00Z">
        <w:r>
          <w:rPr>
            <w:sz w:val="20"/>
            <w:lang w:val="en-US"/>
          </w:rPr>
          <w:t>realm portion of the keyName-NAI</w:t>
        </w:r>
      </w:ins>
      <w:del w:id="64" w:author="Daniel Harkins" w:date="2015-10-12T15:23:00Z">
        <w:r w:rsidDel="00E9166A">
          <w:rPr>
            <w:sz w:val="20"/>
            <w:lang w:val="en-US"/>
          </w:rPr>
          <w:delText xml:space="preserve">domain </w:delText>
        </w:r>
      </w:del>
      <w:r>
        <w:rPr>
          <w:sz w:val="20"/>
          <w:lang w:val="en-US"/>
        </w:rPr>
        <w:t xml:space="preserve">as defined in IETF RFC 6696. For each of the </w:t>
      </w:r>
      <w:ins w:id="65" w:author="Daniel Harkins" w:date="2015-10-12T15:23:00Z">
        <w:r>
          <w:rPr>
            <w:sz w:val="20"/>
            <w:lang w:val="en-US"/>
          </w:rPr>
          <w:t>realm</w:t>
        </w:r>
      </w:ins>
      <w:del w:id="66" w:author="Daniel Harkins" w:date="2015-10-12T15:23:00Z">
        <w:r w:rsidDel="00E9166A">
          <w:rPr>
            <w:sz w:val="20"/>
            <w:lang w:val="en-US"/>
          </w:rPr>
          <w:delText xml:space="preserve">domain </w:delText>
        </w:r>
      </w:del>
      <w:r>
        <w:rPr>
          <w:sz w:val="20"/>
          <w:lang w:val="en-US"/>
        </w:rPr>
        <w:t xml:space="preserve">names, the FILS Indication element carries a 2-octet hash of the network </w:t>
      </w:r>
      <w:ins w:id="67" w:author="Daniel Harkins" w:date="2015-10-12T15:23:00Z">
        <w:r>
          <w:rPr>
            <w:sz w:val="20"/>
            <w:lang w:val="en-US"/>
          </w:rPr>
          <w:t>realm</w:t>
        </w:r>
      </w:ins>
      <w:del w:id="68" w:author="Daniel Harkins" w:date="2015-10-12T15:23:00Z">
        <w:r w:rsidDel="00E9166A">
          <w:rPr>
            <w:sz w:val="20"/>
            <w:lang w:val="en-US"/>
          </w:rPr>
          <w:delText xml:space="preserve">domain </w:delText>
        </w:r>
      </w:del>
      <w:r>
        <w:rPr>
          <w:sz w:val="20"/>
          <w:lang w:val="en-US"/>
        </w:rPr>
        <w:t xml:space="preserve">name and the IP address type of the corresponding domain. The hash of the </w:t>
      </w:r>
      <w:del w:id="69" w:author="Daniel Harkins" w:date="2015-10-12T15:24:00Z">
        <w:r w:rsidDel="00065272">
          <w:rPr>
            <w:sz w:val="20"/>
            <w:lang w:val="en-US"/>
          </w:rPr>
          <w:delText xml:space="preserve">domain </w:delText>
        </w:r>
      </w:del>
      <w:ins w:id="70" w:author="Daniel Harkins" w:date="2015-10-12T15:24:00Z">
        <w:r w:rsidR="00065272">
          <w:rPr>
            <w:sz w:val="20"/>
            <w:lang w:val="en-US"/>
          </w:rPr>
          <w:t xml:space="preserve">realm </w:t>
        </w:r>
      </w:ins>
      <w:r>
        <w:rPr>
          <w:sz w:val="20"/>
          <w:lang w:val="en-US"/>
        </w:rPr>
        <w:t>name (IETF RFC 1035 compliant) is computed as follows:</w:t>
      </w:r>
    </w:p>
    <w:p w:rsidR="00E9166A" w:rsidRDefault="00E9166A" w:rsidP="00E9166A">
      <w:pPr>
        <w:widowControl w:val="0"/>
        <w:autoSpaceDE w:val="0"/>
        <w:autoSpaceDN w:val="0"/>
        <w:adjustRightInd w:val="0"/>
        <w:rPr>
          <w:sz w:val="20"/>
          <w:lang w:val="en-US"/>
        </w:rPr>
      </w:pPr>
    </w:p>
    <w:p w:rsidR="00E9166A" w:rsidRDefault="00E9166A" w:rsidP="00E9166A">
      <w:pPr>
        <w:widowControl w:val="0"/>
        <w:autoSpaceDE w:val="0"/>
        <w:autoSpaceDN w:val="0"/>
        <w:adjustRightInd w:val="0"/>
        <w:rPr>
          <w:sz w:val="18"/>
          <w:szCs w:val="18"/>
          <w:lang w:val="en-US"/>
        </w:rPr>
      </w:pPr>
      <w:r>
        <w:rPr>
          <w:sz w:val="18"/>
          <w:szCs w:val="18"/>
          <w:lang w:val="en-US"/>
        </w:rPr>
        <w:t>NOTE— Internationalized domain names are first converted to an IETF RFC 1035 compliant ASCII form using the</w:t>
      </w:r>
    </w:p>
    <w:p w:rsidR="00E9166A" w:rsidRDefault="00E9166A" w:rsidP="00E9166A">
      <w:pPr>
        <w:widowControl w:val="0"/>
        <w:autoSpaceDE w:val="0"/>
        <w:autoSpaceDN w:val="0"/>
        <w:adjustRightInd w:val="0"/>
        <w:rPr>
          <w:sz w:val="18"/>
          <w:szCs w:val="18"/>
          <w:lang w:val="en-US"/>
        </w:rPr>
      </w:pPr>
      <w:r>
        <w:rPr>
          <w:sz w:val="18"/>
          <w:szCs w:val="18"/>
          <w:lang w:val="en-US"/>
        </w:rPr>
        <w:t>operations defined in IETF RFC 3490.</w:t>
      </w:r>
    </w:p>
    <w:p w:rsidR="00E9166A" w:rsidRDefault="00E9166A" w:rsidP="00E9166A">
      <w:pPr>
        <w:widowControl w:val="0"/>
        <w:autoSpaceDE w:val="0"/>
        <w:autoSpaceDN w:val="0"/>
        <w:adjustRightInd w:val="0"/>
        <w:rPr>
          <w:sz w:val="20"/>
          <w:lang w:val="en-US"/>
        </w:rPr>
      </w:pPr>
    </w:p>
    <w:p w:rsidR="00E9166A" w:rsidRDefault="00E9166A" w:rsidP="00E9166A">
      <w:pPr>
        <w:widowControl w:val="0"/>
        <w:autoSpaceDE w:val="0"/>
        <w:autoSpaceDN w:val="0"/>
        <w:adjustRightInd w:val="0"/>
        <w:ind w:firstLine="720"/>
        <w:rPr>
          <w:sz w:val="20"/>
          <w:lang w:val="en-US"/>
        </w:rPr>
      </w:pPr>
      <w:r>
        <w:rPr>
          <w:sz w:val="20"/>
          <w:lang w:val="en-US"/>
        </w:rPr>
        <w:t xml:space="preserve"> H = L(CRC32-(x),0,16),0,15) (2)</w:t>
      </w:r>
    </w:p>
    <w:p w:rsidR="00E9166A" w:rsidRDefault="00E9166A" w:rsidP="00E9166A">
      <w:pPr>
        <w:widowControl w:val="0"/>
        <w:autoSpaceDE w:val="0"/>
        <w:autoSpaceDN w:val="0"/>
        <w:adjustRightInd w:val="0"/>
        <w:rPr>
          <w:sz w:val="20"/>
          <w:lang w:val="en-US"/>
        </w:rPr>
      </w:pPr>
    </w:p>
    <w:p w:rsidR="00E9166A" w:rsidRDefault="00E9166A" w:rsidP="00E9166A">
      <w:pPr>
        <w:widowControl w:val="0"/>
        <w:autoSpaceDE w:val="0"/>
        <w:autoSpaceDN w:val="0"/>
        <w:adjustRightInd w:val="0"/>
        <w:ind w:firstLine="720"/>
        <w:rPr>
          <w:sz w:val="20"/>
          <w:lang w:val="en-US"/>
        </w:rPr>
      </w:pPr>
      <w:r>
        <w:rPr>
          <w:sz w:val="20"/>
          <w:lang w:val="en-US"/>
        </w:rPr>
        <w:t>where:</w:t>
      </w:r>
    </w:p>
    <w:p w:rsidR="00E9166A" w:rsidRDefault="00E9166A" w:rsidP="00E9166A">
      <w:pPr>
        <w:widowControl w:val="0"/>
        <w:autoSpaceDE w:val="0"/>
        <w:autoSpaceDN w:val="0"/>
        <w:adjustRightInd w:val="0"/>
        <w:ind w:left="720"/>
        <w:rPr>
          <w:sz w:val="20"/>
          <w:lang w:val="en-US"/>
        </w:rPr>
      </w:pPr>
      <w:r>
        <w:rPr>
          <w:sz w:val="20"/>
          <w:lang w:val="en-US"/>
        </w:rPr>
        <w:t>CRC-32(x) is calculated by using G(x) function defined in 8.2.4.8 (FCS field), where x is ToLower-Case(D)</w:t>
      </w:r>
    </w:p>
    <w:p w:rsidR="00E9166A" w:rsidRDefault="00E9166A" w:rsidP="00E9166A">
      <w:pPr>
        <w:widowControl w:val="0"/>
        <w:autoSpaceDE w:val="0"/>
        <w:autoSpaceDN w:val="0"/>
        <w:adjustRightInd w:val="0"/>
        <w:ind w:left="720"/>
        <w:rPr>
          <w:sz w:val="20"/>
          <w:lang w:val="en-US"/>
        </w:rPr>
      </w:pPr>
      <w:r>
        <w:rPr>
          <w:sz w:val="20"/>
          <w:lang w:val="en-US"/>
        </w:rPr>
        <w:t xml:space="preserve">H is the hashed </w:t>
      </w:r>
      <w:ins w:id="71" w:author="Daniel Harkins" w:date="2015-10-12T15:30:00Z">
        <w:r w:rsidR="00065272">
          <w:rPr>
            <w:sz w:val="20"/>
            <w:lang w:val="en-US"/>
          </w:rPr>
          <w:t>realm</w:t>
        </w:r>
      </w:ins>
      <w:del w:id="72" w:author="Daniel Harkins" w:date="2015-10-12T15:30:00Z">
        <w:r w:rsidDel="00065272">
          <w:rPr>
            <w:sz w:val="20"/>
            <w:lang w:val="en-US"/>
          </w:rPr>
          <w:delText xml:space="preserve">domain </w:delText>
        </w:r>
      </w:del>
      <w:r>
        <w:rPr>
          <w:sz w:val="20"/>
          <w:lang w:val="en-US"/>
        </w:rPr>
        <w:t>name,</w:t>
      </w:r>
    </w:p>
    <w:p w:rsidR="00E9166A" w:rsidRDefault="00E9166A" w:rsidP="00E9166A">
      <w:pPr>
        <w:widowControl w:val="0"/>
        <w:autoSpaceDE w:val="0"/>
        <w:autoSpaceDN w:val="0"/>
        <w:adjustRightInd w:val="0"/>
        <w:ind w:left="720"/>
        <w:rPr>
          <w:sz w:val="20"/>
          <w:lang w:val="en-US"/>
        </w:rPr>
      </w:pPr>
      <w:r>
        <w:rPr>
          <w:sz w:val="20"/>
          <w:lang w:val="en-US"/>
        </w:rPr>
        <w:t>L is defined in 11.6.1,</w:t>
      </w:r>
    </w:p>
    <w:p w:rsidR="00E9166A" w:rsidRDefault="00E9166A" w:rsidP="00E9166A">
      <w:pPr>
        <w:widowControl w:val="0"/>
        <w:autoSpaceDE w:val="0"/>
        <w:autoSpaceDN w:val="0"/>
        <w:adjustRightInd w:val="0"/>
        <w:ind w:left="720"/>
        <w:rPr>
          <w:sz w:val="20"/>
          <w:lang w:val="en-US"/>
        </w:rPr>
      </w:pPr>
      <w:r>
        <w:rPr>
          <w:sz w:val="20"/>
          <w:lang w:val="en-US"/>
        </w:rPr>
        <w:t>ToLowerCase is the function that converts upper case characters to lower case</w:t>
      </w:r>
    </w:p>
    <w:p w:rsidR="00E9166A" w:rsidDel="00065272" w:rsidRDefault="00E9166A" w:rsidP="00E9166A">
      <w:pPr>
        <w:widowControl w:val="0"/>
        <w:autoSpaceDE w:val="0"/>
        <w:autoSpaceDN w:val="0"/>
        <w:adjustRightInd w:val="0"/>
        <w:ind w:left="720"/>
        <w:rPr>
          <w:del w:id="73" w:author="Daniel Harkins" w:date="2015-10-12T15:28:00Z"/>
          <w:sz w:val="20"/>
          <w:lang w:val="en-US"/>
        </w:rPr>
      </w:pPr>
      <w:del w:id="74" w:author="Daniel Harkins" w:date="2015-10-12T15:28:00Z">
        <w:r w:rsidDel="00065272">
          <w:rPr>
            <w:sz w:val="20"/>
            <w:lang w:val="en-US"/>
          </w:rPr>
          <w:delText>D for an AP is one of:</w:delText>
        </w:r>
      </w:del>
    </w:p>
    <w:p w:rsidR="00E9166A" w:rsidDel="00065272" w:rsidRDefault="00E9166A" w:rsidP="00E9166A">
      <w:pPr>
        <w:widowControl w:val="0"/>
        <w:numPr>
          <w:ilvl w:val="0"/>
          <w:numId w:val="3"/>
        </w:numPr>
        <w:autoSpaceDE w:val="0"/>
        <w:autoSpaceDN w:val="0"/>
        <w:adjustRightInd w:val="0"/>
        <w:rPr>
          <w:del w:id="75" w:author="Daniel Harkins" w:date="2015-10-12T15:28:00Z"/>
          <w:sz w:val="20"/>
          <w:lang w:val="en-US"/>
        </w:rPr>
      </w:pPr>
      <w:del w:id="76" w:author="Daniel Harkins" w:date="2015-10-12T15:28:00Z">
        <w:r w:rsidDel="00065272">
          <w:rPr>
            <w:sz w:val="20"/>
            <w:lang w:val="en-US"/>
          </w:rPr>
          <w:delText>NAI Realm as defined in NAI Realm field of NAI Realm Data field format in NAI Realm ANQPelement format (8.4.4.10 (NAI Realm ANQP-element));</w:delText>
        </w:r>
      </w:del>
    </w:p>
    <w:p w:rsidR="00E9166A" w:rsidDel="00065272" w:rsidRDefault="00E9166A" w:rsidP="00E9166A">
      <w:pPr>
        <w:widowControl w:val="0"/>
        <w:numPr>
          <w:ilvl w:val="0"/>
          <w:numId w:val="3"/>
        </w:numPr>
        <w:autoSpaceDE w:val="0"/>
        <w:autoSpaceDN w:val="0"/>
        <w:adjustRightInd w:val="0"/>
        <w:rPr>
          <w:del w:id="77" w:author="Daniel Harkins" w:date="2015-10-12T15:24:00Z"/>
          <w:sz w:val="20"/>
          <w:lang w:val="en-US"/>
        </w:rPr>
      </w:pPr>
      <w:del w:id="78" w:author="Daniel Harkins" w:date="2015-10-12T15:24:00Z">
        <w:r w:rsidDel="00065272">
          <w:rPr>
            <w:sz w:val="20"/>
            <w:lang w:val="en-US"/>
          </w:rPr>
          <w:delText>Home network realm as defined in [3GPP TS 23.003] for WLAN as included in advertised 3GPP Cellular Network ANQP-element.</w:delText>
        </w:r>
      </w:del>
    </w:p>
    <w:p w:rsidR="00E9166A" w:rsidRDefault="00E9166A" w:rsidP="00E9166A">
      <w:pPr>
        <w:widowControl w:val="0"/>
        <w:autoSpaceDE w:val="0"/>
        <w:autoSpaceDN w:val="0"/>
        <w:adjustRightInd w:val="0"/>
        <w:rPr>
          <w:sz w:val="20"/>
          <w:lang w:val="en-US"/>
        </w:rPr>
      </w:pPr>
    </w:p>
    <w:p w:rsidR="00E9166A" w:rsidRDefault="00E9166A" w:rsidP="00E9166A">
      <w:pPr>
        <w:ind w:left="720"/>
        <w:rPr>
          <w:sz w:val="20"/>
          <w:lang w:val="en-US"/>
        </w:rPr>
      </w:pPr>
      <w:r>
        <w:rPr>
          <w:sz w:val="20"/>
          <w:lang w:val="en-US"/>
        </w:rPr>
        <w:t xml:space="preserve">D </w:t>
      </w:r>
      <w:del w:id="79" w:author="Daniel Harkins" w:date="2015-10-12T15:28:00Z">
        <w:r w:rsidDel="00065272">
          <w:rPr>
            <w:sz w:val="20"/>
            <w:lang w:val="en-US"/>
          </w:rPr>
          <w:delText xml:space="preserve">for a non-AP STA </w:delText>
        </w:r>
      </w:del>
      <w:r>
        <w:rPr>
          <w:sz w:val="20"/>
          <w:lang w:val="en-US"/>
        </w:rPr>
        <w:t xml:space="preserve">is: NAI Realm </w:t>
      </w:r>
      <w:ins w:id="80" w:author="Daniel Harkins" w:date="2015-10-12T15:29:00Z">
        <w:r w:rsidR="00065272">
          <w:rPr>
            <w:sz w:val="20"/>
            <w:lang w:val="en-US"/>
          </w:rPr>
          <w:t xml:space="preserve">of the ER server used in </w:t>
        </w:r>
      </w:ins>
      <w:del w:id="81" w:author="Daniel Harkins" w:date="2015-10-12T15:29:00Z">
        <w:r w:rsidDel="00065272">
          <w:rPr>
            <w:sz w:val="20"/>
            <w:lang w:val="en-US"/>
          </w:rPr>
          <w:delText xml:space="preserve">used in the EAP-Response/Identity of the initial full </w:delText>
        </w:r>
      </w:del>
      <w:r>
        <w:rPr>
          <w:sz w:val="20"/>
          <w:lang w:val="en-US"/>
        </w:rPr>
        <w:t>EAP</w:t>
      </w:r>
      <w:ins w:id="82" w:author="Daniel Harkins" w:date="2015-10-12T15:29:00Z">
        <w:r w:rsidR="00065272">
          <w:rPr>
            <w:sz w:val="20"/>
            <w:lang w:val="en-US"/>
          </w:rPr>
          <w:t>-RP</w:t>
        </w:r>
      </w:ins>
      <w:r>
        <w:rPr>
          <w:sz w:val="20"/>
          <w:lang w:val="en-US"/>
        </w:rPr>
        <w:t xml:space="preserve"> authentication</w:t>
      </w:r>
      <w:ins w:id="83" w:author="Daniel Harkins" w:date="2015-10-12T15:29:00Z">
        <w:r w:rsidR="00065272">
          <w:rPr>
            <w:sz w:val="20"/>
            <w:lang w:val="en-US"/>
          </w:rPr>
          <w:t>.</w:t>
        </w:r>
      </w:ins>
    </w:p>
    <w:p w:rsidR="00E9166A" w:rsidRDefault="00E9166A" w:rsidP="00E9166A">
      <w:pPr>
        <w:rPr>
          <w:sz w:val="20"/>
          <w:lang w:val="en-US"/>
        </w:rPr>
      </w:pPr>
    </w:p>
    <w:p w:rsidR="00E9166A" w:rsidRDefault="00E9166A" w:rsidP="00B20AD1">
      <w:pPr>
        <w:rPr>
          <w:sz w:val="20"/>
          <w:lang w:val="en-US"/>
        </w:rPr>
      </w:pPr>
    </w:p>
    <w:p w:rsidR="00B20AD1" w:rsidRPr="00B20AD1" w:rsidRDefault="00B20AD1" w:rsidP="00B20AD1">
      <w:pPr>
        <w:rPr>
          <w:sz w:val="20"/>
          <w:lang w:val="en-US"/>
        </w:rPr>
      </w:pPr>
    </w:p>
    <w:p w:rsidR="00B20AD1" w:rsidRDefault="00B20AD1" w:rsidP="00B20AD1">
      <w:pPr>
        <w:rPr>
          <w:sz w:val="20"/>
          <w:lang w:val="en-US"/>
        </w:rPr>
      </w:pPr>
    </w:p>
    <w:p w:rsidR="00B20AD1" w:rsidRDefault="00B20AD1" w:rsidP="00B20AD1">
      <w:pPr>
        <w:rPr>
          <w:sz w:val="20"/>
        </w:rPr>
      </w:pPr>
    </w:p>
    <w:p w:rsidR="00B20AD1" w:rsidRPr="00B20AD1" w:rsidRDefault="00B20AD1">
      <w:pPr>
        <w:rPr>
          <w:sz w:val="20"/>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5F" w:rsidRDefault="000A365F">
      <w:r>
        <w:separator/>
      </w:r>
    </w:p>
  </w:endnote>
  <w:endnote w:type="continuationSeparator" w:id="0">
    <w:p w:rsidR="000A365F" w:rsidRDefault="000A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5F" w:rsidRDefault="000A365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406EE">
      <w:rPr>
        <w:noProof/>
      </w:rPr>
      <w:t>1</w:t>
    </w:r>
    <w:r>
      <w:fldChar w:fldCharType="end"/>
    </w:r>
    <w:r>
      <w:tab/>
    </w:r>
    <w:fldSimple w:instr=" COMMENTS  \* MERGEFORMAT ">
      <w:r w:rsidR="001406EE">
        <w:t>Dan Harkins</w:t>
      </w:r>
      <w:r>
        <w:t xml:space="preserve">, </w:t>
      </w:r>
      <w:r w:rsidR="001406EE">
        <w:t>Aruba Networks</w:t>
      </w:r>
    </w:fldSimple>
  </w:p>
  <w:p w:rsidR="000A365F" w:rsidRDefault="000A365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5F" w:rsidRDefault="000A365F">
      <w:r>
        <w:separator/>
      </w:r>
    </w:p>
  </w:footnote>
  <w:footnote w:type="continuationSeparator" w:id="0">
    <w:p w:rsidR="000A365F" w:rsidRDefault="000A3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5F" w:rsidRDefault="000A365F">
    <w:pPr>
      <w:pStyle w:val="Header"/>
      <w:tabs>
        <w:tab w:val="clear" w:pos="6480"/>
        <w:tab w:val="center" w:pos="4680"/>
        <w:tab w:val="right" w:pos="9360"/>
      </w:tabs>
    </w:pPr>
    <w:fldSimple w:instr=" KEYWORDS  \* MERGEFORMAT ">
      <w:r w:rsidR="001406EE">
        <w:t>October</w:t>
      </w:r>
      <w:r>
        <w:t xml:space="preserve"> </w:t>
      </w:r>
      <w:r w:rsidR="001406EE">
        <w:t>2015</w:t>
      </w:r>
    </w:fldSimple>
    <w:r>
      <w:tab/>
    </w:r>
    <w:r>
      <w:tab/>
    </w:r>
    <w:fldSimple w:instr=" TITLE  \* MERGEFORMAT ">
      <w:r w:rsidR="001406EE">
        <w:t>doc.: IEEE 802.11-15/1244</w:t>
      </w:r>
      <w: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F"/>
    <w:rsid w:val="00065272"/>
    <w:rsid w:val="000A365F"/>
    <w:rsid w:val="001406EE"/>
    <w:rsid w:val="001D723B"/>
    <w:rsid w:val="0029020B"/>
    <w:rsid w:val="002D44BE"/>
    <w:rsid w:val="00442037"/>
    <w:rsid w:val="00460F12"/>
    <w:rsid w:val="004B064B"/>
    <w:rsid w:val="0062440B"/>
    <w:rsid w:val="006C0727"/>
    <w:rsid w:val="006E145F"/>
    <w:rsid w:val="00770572"/>
    <w:rsid w:val="008A6474"/>
    <w:rsid w:val="009A19EF"/>
    <w:rsid w:val="009F2FBC"/>
    <w:rsid w:val="00AA427C"/>
    <w:rsid w:val="00B20AD1"/>
    <w:rsid w:val="00BE68C2"/>
    <w:rsid w:val="00CA09B2"/>
    <w:rsid w:val="00DC5A7B"/>
    <w:rsid w:val="00E91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53</TotalTime>
  <Pages>5</Pages>
  <Words>1005</Words>
  <Characters>5729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1</cp:revision>
  <cp:lastPrinted>1601-01-01T00:00:00Z</cp:lastPrinted>
  <dcterms:created xsi:type="dcterms:W3CDTF">2015-10-12T21:32:00Z</dcterms:created>
  <dcterms:modified xsi:type="dcterms:W3CDTF">2015-10-12T23:29:00Z</dcterms:modified>
</cp:coreProperties>
</file>