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2015-10-0</w:t>
            </w:r>
            <w:r w:rsidR="00262FA4">
              <w:rPr>
                <w:b w:val="0"/>
                <w:sz w:val="20"/>
              </w:rPr>
              <w:t>9</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6A8" w:rsidRPr="00AF318A" w:rsidRDefault="005F66A8" w:rsidP="008E3C45">
                            <w:pPr>
                              <w:jc w:val="center"/>
                              <w:rPr>
                                <w:b/>
                              </w:rPr>
                            </w:pPr>
                            <w:r w:rsidRPr="00AF318A">
                              <w:rPr>
                                <w:b/>
                              </w:rPr>
                              <w:t>Abstract</w:t>
                            </w:r>
                          </w:p>
                          <w:p w:rsidR="005F66A8" w:rsidRDefault="005F66A8" w:rsidP="008E3C45"/>
                          <w:p w:rsidR="005F66A8" w:rsidRPr="00B14E93" w:rsidRDefault="005F66A8"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5F66A8" w:rsidRPr="00B14E93" w:rsidRDefault="005F66A8" w:rsidP="008E3C45"/>
                          <w:p w:rsidR="005F66A8" w:rsidRDefault="005F66A8" w:rsidP="008E3C45">
                            <w:r w:rsidRPr="00B14E93">
                              <w:t>R0: CIDs: 5212, 5214, 5216</w:t>
                            </w:r>
                            <w:r>
                              <w:t xml:space="preserve">, </w:t>
                            </w:r>
                            <w:proofErr w:type="gramStart"/>
                            <w:r>
                              <w:t>5218</w:t>
                            </w:r>
                            <w:proofErr w:type="gramEnd"/>
                          </w:p>
                          <w:p w:rsidR="005F66A8" w:rsidRDefault="005F66A8" w:rsidP="008E3C45">
                            <w:r>
                              <w:t xml:space="preserve">R1: corrected the format. </w:t>
                            </w:r>
                          </w:p>
                          <w:p w:rsidR="005F66A8" w:rsidRDefault="005F66A8" w:rsidP="008E3C45">
                            <w:r>
                              <w:t>R2: adding CIDs: 5217, 5219, 5220, 5221 (?), 5501, 5211, 6246, 6816, 6427, 6462, 6468, 6473</w:t>
                            </w:r>
                          </w:p>
                          <w:p w:rsidR="00C71C1B" w:rsidRDefault="00C71C1B" w:rsidP="008E3C45">
                            <w:r>
                              <w:t xml:space="preserve">R3: </w:t>
                            </w:r>
                            <w:r w:rsidR="00262FA4">
                              <w:t xml:space="preserve">updated, reviewed and approved CIDs 5212, 5214, 5216, 5217, 5218, 5219, </w:t>
                            </w:r>
                            <w:proofErr w:type="gramStart"/>
                            <w:r w:rsidR="00262FA4">
                              <w:t>5220</w:t>
                            </w:r>
                            <w:proofErr w:type="gramEnd"/>
                            <w:r w:rsidR="00262FA4">
                              <w:t xml:space="preserve"> in the teleconference on 10/9/2015. </w:t>
                            </w:r>
                          </w:p>
                          <w:p w:rsidR="005F66A8" w:rsidRDefault="005F66A8" w:rsidP="008E3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5F66A8" w:rsidRPr="00AF318A" w:rsidRDefault="005F66A8" w:rsidP="008E3C45">
                      <w:pPr>
                        <w:jc w:val="center"/>
                        <w:rPr>
                          <w:b/>
                        </w:rPr>
                      </w:pPr>
                      <w:r w:rsidRPr="00AF318A">
                        <w:rPr>
                          <w:b/>
                        </w:rPr>
                        <w:t>Abstract</w:t>
                      </w:r>
                    </w:p>
                    <w:p w:rsidR="005F66A8" w:rsidRDefault="005F66A8" w:rsidP="008E3C45"/>
                    <w:p w:rsidR="005F66A8" w:rsidRPr="00B14E93" w:rsidRDefault="005F66A8"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5F66A8" w:rsidRPr="00B14E93" w:rsidRDefault="005F66A8" w:rsidP="008E3C45"/>
                    <w:p w:rsidR="005F66A8" w:rsidRDefault="005F66A8" w:rsidP="008E3C45">
                      <w:r w:rsidRPr="00B14E93">
                        <w:t>R0: CIDs: 5212, 5214, 5216</w:t>
                      </w:r>
                      <w:r>
                        <w:t xml:space="preserve">, </w:t>
                      </w:r>
                      <w:proofErr w:type="gramStart"/>
                      <w:r>
                        <w:t>5218</w:t>
                      </w:r>
                      <w:proofErr w:type="gramEnd"/>
                    </w:p>
                    <w:p w:rsidR="005F66A8" w:rsidRDefault="005F66A8" w:rsidP="008E3C45">
                      <w:r>
                        <w:t xml:space="preserve">R1: corrected the format. </w:t>
                      </w:r>
                    </w:p>
                    <w:p w:rsidR="005F66A8" w:rsidRDefault="005F66A8" w:rsidP="008E3C45">
                      <w:r>
                        <w:t>R2: adding CIDs: 5217, 5219, 5220, 5221 (?), 5501, 5211, 6246, 6816, 6427, 6462, 6468, 6473</w:t>
                      </w:r>
                    </w:p>
                    <w:p w:rsidR="00C71C1B" w:rsidRDefault="00C71C1B" w:rsidP="008E3C45">
                      <w:r>
                        <w:t xml:space="preserve">R3: </w:t>
                      </w:r>
                      <w:r w:rsidR="00262FA4">
                        <w:t xml:space="preserve">updated, reviewed and approved CIDs 5212, 5214, 5216, 5217, 5218, 5219, </w:t>
                      </w:r>
                      <w:proofErr w:type="gramStart"/>
                      <w:r w:rsidR="00262FA4">
                        <w:t>5220</w:t>
                      </w:r>
                      <w:proofErr w:type="gramEnd"/>
                      <w:r w:rsidR="00262FA4">
                        <w:t xml:space="preserve"> in the teleconference on 10/9/2015. </w:t>
                      </w:r>
                    </w:p>
                    <w:p w:rsidR="005F66A8" w:rsidRDefault="005F66A8" w:rsidP="008E3C45"/>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bookmarkStart w:id="0" w:name="_GoBack"/>
      <w:r>
        <w:rPr>
          <w:noProof/>
          <w:lang w:val="en-US" w:eastAsia="zh-CN"/>
        </w:rPr>
        <w:drawing>
          <wp:inline distT="0" distB="0" distL="0" distR="0" wp14:anchorId="442FA1B8" wp14:editId="792FE1FC">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bookmarkEnd w:id="0"/>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6490C253" wp14:editId="6C78743E">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39CF9F8D" wp14:editId="271748E2">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12EFADF2" wp14:editId="45005E29">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1A85014E" wp14:editId="1EE36D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w:t>
      </w:r>
      <w:r w:rsidRPr="00262FA4">
        <w:t>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116CEEE2" wp14:editId="60C6C09E">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Default="00863E65" w:rsidP="00863E65">
      <w:pPr>
        <w:rPr>
          <w:b/>
        </w:rPr>
      </w:pPr>
      <w:r>
        <w:rPr>
          <w:b/>
        </w:rPr>
        <w:t>Proposed resolution:</w:t>
      </w:r>
    </w:p>
    <w:p w:rsidR="007B0A38" w:rsidRDefault="007B0A38" w:rsidP="007B0A38">
      <w:r>
        <w:t xml:space="preserve">Revised.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w:t>
      </w:r>
      <w:r w:rsidR="005169AC">
        <w:rPr>
          <w:rFonts w:ascii="Arial" w:hAnsi="Arial" w:cs="Arial"/>
          <w:sz w:val="20"/>
        </w:rPr>
        <w:t>(</w:t>
      </w:r>
      <w:r w:rsidR="00DB1AD9">
        <w:rPr>
          <w:rFonts w:ascii="Arial" w:hAnsi="Arial" w:cs="Arial"/>
          <w:sz w:val="20"/>
        </w:rPr>
        <w:t xml:space="preserve">from </w:t>
      </w:r>
      <w:r w:rsidR="00DB1AD9" w:rsidRPr="00863E65">
        <w:rPr>
          <w:rFonts w:ascii="Arial" w:hAnsi="Arial" w:cs="Arial"/>
          <w:sz w:val="20"/>
        </w:rPr>
        <w:t>the MLME-</w:t>
      </w:r>
      <w:proofErr w:type="spellStart"/>
      <w:r w:rsidR="00DB1AD9" w:rsidRPr="00863E65">
        <w:rPr>
          <w:rFonts w:ascii="Arial" w:hAnsi="Arial" w:cs="Arial"/>
          <w:sz w:val="20"/>
        </w:rPr>
        <w:t>JOIN.request</w:t>
      </w:r>
      <w:proofErr w:type="spellEnd"/>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79EC9F0E" wp14:editId="7F4D8BE5">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Default="00C25A17" w:rsidP="00C25A17">
      <w:pPr>
        <w:rPr>
          <w:b/>
        </w:rPr>
      </w:pPr>
      <w:r>
        <w:rPr>
          <w:b/>
        </w:rPr>
        <w:t>Proposed resolution:</w:t>
      </w:r>
    </w:p>
    <w:p w:rsidR="00C25A17" w:rsidRDefault="00C25A17" w:rsidP="00C25A17">
      <w:r>
        <w:t xml:space="preserve">Revised. </w:t>
      </w:r>
    </w:p>
    <w:p w:rsidR="00555F18" w:rsidRDefault="00C25A17" w:rsidP="00C25A17">
      <w:pPr>
        <w:rPr>
          <w:rFonts w:ascii="Arial" w:hAnsi="Arial" w:cs="Arial"/>
          <w:sz w:val="20"/>
        </w:rPr>
      </w:pPr>
      <w:r>
        <w:rPr>
          <w:rFonts w:ascii="Arial" w:hAnsi="Arial" w:cs="Arial"/>
          <w:sz w:val="20"/>
        </w:rPr>
        <w:t>Change</w:t>
      </w:r>
      <w:r w:rsidR="00555F18">
        <w:rPr>
          <w:rFonts w:ascii="Arial" w:hAnsi="Arial" w:cs="Arial"/>
          <w:sz w:val="20"/>
        </w:rPr>
        <w:t>:</w:t>
      </w:r>
    </w:p>
    <w:p w:rsidR="00C25A17" w:rsidRDefault="00C25A17" w:rsidP="00C25A17">
      <w:pPr>
        <w:rPr>
          <w:rFonts w:ascii="Arial" w:hAnsi="Arial" w:cs="Arial"/>
          <w:sz w:val="20"/>
        </w:rPr>
      </w:pPr>
      <w:r>
        <w:rPr>
          <w:rFonts w:ascii="Arial" w:hAnsi="Arial" w:cs="Arial"/>
          <w:sz w:val="20"/>
        </w:rPr>
        <w:t xml:space="preserve"> “</w:t>
      </w:r>
      <w:r w:rsidRPr="00C25A17">
        <w:rPr>
          <w:rFonts w:ascii="Arial" w:hAnsi="Arial" w:cs="Arial"/>
          <w:sz w:val="20"/>
        </w:rPr>
        <w:t>To change Power Management modes, a STA shall inform the AP through a successful frame exchange as</w:t>
      </w:r>
      <w:r>
        <w:rPr>
          <w:rFonts w:ascii="Arial" w:hAnsi="Arial" w:cs="Arial"/>
          <w:sz w:val="20"/>
        </w:rPr>
        <w:t xml:space="preserve"> </w:t>
      </w:r>
      <w:r w:rsidRPr="00C25A17">
        <w:rPr>
          <w:rFonts w:ascii="Arial" w:hAnsi="Arial" w:cs="Arial"/>
          <w:sz w:val="20"/>
        </w:rPr>
        <w:t>described in Annex G, that is initiated by the STA, and that includes a Management, Extension or Data</w:t>
      </w:r>
      <w:r>
        <w:rPr>
          <w:rFonts w:ascii="Arial" w:hAnsi="Arial" w:cs="Arial"/>
          <w:sz w:val="20"/>
        </w:rPr>
        <w:t xml:space="preserve"> </w:t>
      </w:r>
      <w:r w:rsidRPr="00C25A17">
        <w:rPr>
          <w:rFonts w:ascii="Arial" w:hAnsi="Arial" w:cs="Arial"/>
          <w:sz w:val="20"/>
        </w:rPr>
        <w:t xml:space="preserve">frame, and that includes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 xml:space="preserve">” </w:t>
      </w:r>
    </w:p>
    <w:p w:rsidR="00555F18" w:rsidRDefault="00C25A17" w:rsidP="00C25A17">
      <w:pPr>
        <w:rPr>
          <w:rFonts w:ascii="Arial" w:hAnsi="Arial" w:cs="Arial"/>
          <w:sz w:val="20"/>
        </w:rPr>
      </w:pPr>
      <w:proofErr w:type="gramStart"/>
      <w:r>
        <w:rPr>
          <w:rFonts w:ascii="Arial" w:hAnsi="Arial" w:cs="Arial"/>
          <w:sz w:val="20"/>
        </w:rPr>
        <w:t xml:space="preserve">To </w:t>
      </w:r>
      <w:r w:rsidR="00555F18">
        <w:rPr>
          <w:rFonts w:ascii="Arial" w:hAnsi="Arial" w:cs="Arial"/>
          <w:sz w:val="20"/>
        </w:rPr>
        <w:t>:</w:t>
      </w:r>
      <w:proofErr w:type="gramEnd"/>
    </w:p>
    <w:p w:rsidR="00C25A17" w:rsidRDefault="00C25A17" w:rsidP="00C25A17">
      <w:pPr>
        <w:rPr>
          <w:rFonts w:ascii="Arial" w:hAnsi="Arial" w:cs="Arial"/>
          <w:sz w:val="20"/>
        </w:rPr>
      </w:pPr>
      <w:r>
        <w:rPr>
          <w:rFonts w:ascii="Arial" w:hAnsi="Arial" w:cs="Arial"/>
          <w:sz w:val="20"/>
        </w:rPr>
        <w:t>“</w:t>
      </w:r>
      <w:r w:rsidRPr="00C25A17">
        <w:rPr>
          <w:rFonts w:ascii="Arial" w:hAnsi="Arial" w:cs="Arial"/>
          <w:sz w:val="20"/>
        </w:rPr>
        <w:t>To change Power Management modes, a STA shall</w:t>
      </w:r>
      <w:r>
        <w:rPr>
          <w:rFonts w:ascii="Arial" w:hAnsi="Arial" w:cs="Arial"/>
          <w:sz w:val="20"/>
        </w:rPr>
        <w:t xml:space="preserve"> transmit </w:t>
      </w:r>
      <w:r w:rsidRPr="00C25A17">
        <w:rPr>
          <w:rFonts w:ascii="Arial" w:hAnsi="Arial" w:cs="Arial"/>
          <w:sz w:val="20"/>
        </w:rPr>
        <w:t>a Management, Extension or Data</w:t>
      </w:r>
      <w:r>
        <w:rPr>
          <w:rFonts w:ascii="Arial" w:hAnsi="Arial" w:cs="Arial"/>
          <w:sz w:val="20"/>
        </w:rPr>
        <w:t xml:space="preserve"> </w:t>
      </w:r>
      <w:r w:rsidRPr="00C25A17">
        <w:rPr>
          <w:rFonts w:ascii="Arial" w:hAnsi="Arial" w:cs="Arial"/>
          <w:sz w:val="20"/>
        </w:rPr>
        <w:t>frame</w:t>
      </w:r>
      <w:r>
        <w:rPr>
          <w:rFonts w:ascii="Arial" w:hAnsi="Arial" w:cs="Arial"/>
          <w:sz w:val="20"/>
        </w:rPr>
        <w:t xml:space="preserve"> to the AP and </w:t>
      </w:r>
      <w:r w:rsidR="00555F18">
        <w:rPr>
          <w:rFonts w:ascii="Arial" w:hAnsi="Arial" w:cs="Arial"/>
          <w:sz w:val="20"/>
        </w:rPr>
        <w:t xml:space="preserve">have </w:t>
      </w:r>
      <w:r>
        <w:rPr>
          <w:rFonts w:ascii="Arial" w:hAnsi="Arial" w:cs="Arial"/>
          <w:sz w:val="20"/>
        </w:rPr>
        <w:t>receive</w:t>
      </w:r>
      <w:r w:rsidR="00555F18">
        <w:rPr>
          <w:rFonts w:ascii="Arial" w:hAnsi="Arial" w:cs="Arial"/>
          <w:sz w:val="20"/>
        </w:rPr>
        <w:t>d</w:t>
      </w:r>
      <w:r>
        <w:rPr>
          <w:rFonts w:ascii="Arial" w:hAnsi="Arial" w:cs="Arial"/>
          <w:sz w:val="20"/>
        </w:rPr>
        <w:t xml:space="preserve"> an </w:t>
      </w:r>
      <w:proofErr w:type="spellStart"/>
      <w:r w:rsidRPr="00C25A17">
        <w:rPr>
          <w:rFonts w:ascii="Arial" w:hAnsi="Arial" w:cs="Arial"/>
          <w:sz w:val="20"/>
        </w:rPr>
        <w:t>Ack</w:t>
      </w:r>
      <w:proofErr w:type="spellEnd"/>
      <w:r w:rsidRPr="00C25A17">
        <w:rPr>
          <w:rFonts w:ascii="Arial" w:hAnsi="Arial" w:cs="Arial"/>
          <w:sz w:val="20"/>
        </w:rPr>
        <w:t xml:space="preserve"> or a </w:t>
      </w:r>
      <w:proofErr w:type="spellStart"/>
      <w:r w:rsidRPr="00C25A17">
        <w:rPr>
          <w:rFonts w:ascii="Arial" w:hAnsi="Arial" w:cs="Arial"/>
          <w:sz w:val="20"/>
        </w:rPr>
        <w:t>BlockAck</w:t>
      </w:r>
      <w:proofErr w:type="spellEnd"/>
      <w:r w:rsidRPr="00C25A17">
        <w:rPr>
          <w:rFonts w:ascii="Arial" w:hAnsi="Arial" w:cs="Arial"/>
          <w:sz w:val="20"/>
        </w:rPr>
        <w:t xml:space="preserve"> frame from the AP</w:t>
      </w:r>
      <w:r>
        <w:rPr>
          <w:rFonts w:ascii="Arial" w:hAnsi="Arial" w:cs="Arial"/>
          <w:sz w:val="20"/>
        </w:rPr>
        <w:t>.”</w:t>
      </w:r>
    </w:p>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30E4EE21" wp14:editId="3CD4A237">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Default="00945EEE" w:rsidP="00945EEE">
      <w:pPr>
        <w:rPr>
          <w:b/>
        </w:rPr>
      </w:pPr>
      <w:r>
        <w:rPr>
          <w:b/>
        </w:rPr>
        <w:t>Proposed resolution:</w:t>
      </w:r>
    </w:p>
    <w:p w:rsidR="00945EEE" w:rsidRDefault="0095569C" w:rsidP="00945EEE">
      <w:r>
        <w:t xml:space="preserve">Revised.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 xml:space="preserve">l.” To “The AP will deliver the requested stream at every DTIM interval.” </w:t>
      </w: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0A09E7" w:rsidRDefault="000A09E7" w:rsidP="000A09E7">
      <w:r>
        <w:rPr>
          <w:b/>
        </w:rPr>
        <w:t>Proposed resolution:</w:t>
      </w:r>
    </w:p>
    <w:p w:rsidR="000A09E7" w:rsidRDefault="000A09E7" w:rsidP="000A09E7">
      <w:r w:rsidRPr="00640A20">
        <w:t xml:space="preserve">Reject. </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0A09E7" w:rsidRDefault="000A09E7">
      <w:pPr>
        <w:rPr>
          <w:rFonts w:ascii="Arial" w:hAnsi="Arial" w:cs="Arial"/>
          <w:sz w:val="20"/>
        </w:rPr>
      </w:pPr>
      <w:r>
        <w:rPr>
          <w:rFonts w:ascii="Arial" w:hAnsi="Arial" w:cs="Arial"/>
          <w:sz w:val="20"/>
        </w:rPr>
        <w:br w:type="page"/>
      </w: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w:t>
      </w:r>
      <w:proofErr w:type="gramStart"/>
      <w:r>
        <w:t>,  here</w:t>
      </w:r>
      <w:proofErr w:type="gramEnd"/>
      <w:r>
        <w:t xml:space="preserve"> is the feedback:</w:t>
      </w:r>
    </w:p>
    <w:p w:rsidR="009D5EC4" w:rsidRDefault="009D5EC4" w:rsidP="000A09E7">
      <w:r>
        <w:t>N</w:t>
      </w:r>
      <w:r w:rsidRPr="009D5EC4">
        <w:t xml:space="preserve">on-AP STA doing FTM needs to be in Active mode. This, though not explicitly stated, is implicit in the protocol specification and is clear if you read the entire protocol specification. I am not sure what value it adds by stating it explicitly. </w:t>
      </w:r>
    </w:p>
    <w:p w:rsidR="009D5EC4" w:rsidRDefault="009D5EC4" w:rsidP="000A09E7"/>
    <w:p w:rsidR="000A09E7" w:rsidRDefault="000A09E7" w:rsidP="000A09E7">
      <w:pPr>
        <w:rPr>
          <w:b/>
        </w:rPr>
      </w:pPr>
      <w:r>
        <w:rPr>
          <w:b/>
        </w:rPr>
        <w:t>Proposed resolution:</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552C4FA1" wp14:editId="5D6EEDA4">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Default="009B4517" w:rsidP="009B4517">
      <w:r>
        <w:rPr>
          <w:b/>
        </w:rPr>
        <w:t>Proposed resolution:</w:t>
      </w:r>
    </w:p>
    <w:p w:rsidR="009B4517" w:rsidRDefault="009B4517" w:rsidP="009B4517">
      <w:r>
        <w:t xml:space="preserve">Accepted. </w:t>
      </w:r>
    </w:p>
    <w:p w:rsidR="000A09E7" w:rsidRDefault="000A09E7" w:rsidP="008E3C45"/>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14728AD6" wp14:editId="41792C51">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Default="0062044E" w:rsidP="0062044E">
      <w:r>
        <w:rPr>
          <w:b/>
        </w:rPr>
        <w:t>Proposed resolution:</w:t>
      </w:r>
    </w:p>
    <w:p w:rsidR="0062044E" w:rsidRDefault="0062044E" w:rsidP="0062044E">
      <w: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A STA may use both WNM-sleep mode and PS mode simultaneously.” To “NOTE-- A STA may 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129CAEE3" wp14:editId="6AA35ACC">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Pr>
        <w:rPr>
          <w:b/>
        </w:rPr>
      </w:pPr>
    </w:p>
    <w:p w:rsidR="00FC3E00" w:rsidRDefault="00FC3E00" w:rsidP="00FC3E00"/>
    <w:p w:rsidR="00FC3E00" w:rsidRDefault="00FC3E00" w:rsidP="00FC3E00"/>
    <w:p w:rsidR="00FC3E00" w:rsidRDefault="00FC3E00" w:rsidP="00FC3E00">
      <w:r>
        <w:rPr>
          <w:b/>
        </w:rPr>
        <w:t>Proposed resolution:</w:t>
      </w:r>
    </w:p>
    <w:p w:rsidR="00FC3E00" w:rsidRPr="0095569C" w:rsidRDefault="00FC3E00" w:rsidP="00FC3E00">
      <w:r>
        <w:t xml:space="preserve">Rejected. </w:t>
      </w:r>
    </w:p>
    <w:p w:rsidR="00FC3E00" w:rsidRPr="0095569C" w:rsidRDefault="00FC3E00" w:rsidP="0062044E"/>
    <w:sectPr w:rsidR="00FC3E00" w:rsidRPr="0095569C">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8BF" w:rsidRDefault="00FE68BF">
      <w:r>
        <w:separator/>
      </w:r>
    </w:p>
  </w:endnote>
  <w:endnote w:type="continuationSeparator" w:id="0">
    <w:p w:rsidR="00FE68BF" w:rsidRDefault="00FE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6A8" w:rsidRDefault="005F66A8">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62FA4">
      <w:rPr>
        <w:noProof/>
      </w:rPr>
      <w:t>18</w:t>
    </w:r>
    <w:r>
      <w:fldChar w:fldCharType="end"/>
    </w:r>
    <w:r>
      <w:tab/>
      <w:t>Emily Qi, Intel Corporation</w:t>
    </w:r>
  </w:p>
  <w:p w:rsidR="005F66A8" w:rsidRDefault="005F66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8BF" w:rsidRDefault="00FE68BF">
      <w:r>
        <w:separator/>
      </w:r>
    </w:p>
  </w:footnote>
  <w:footnote w:type="continuationSeparator" w:id="0">
    <w:p w:rsidR="00FE68BF" w:rsidRDefault="00FE6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6A8" w:rsidRDefault="00262FA4">
    <w:pPr>
      <w:pStyle w:val="Header"/>
      <w:tabs>
        <w:tab w:val="clear" w:pos="6480"/>
        <w:tab w:val="center" w:pos="4680"/>
        <w:tab w:val="right" w:pos="9360"/>
      </w:tabs>
    </w:pPr>
    <w:r>
      <w:t>October</w:t>
    </w:r>
    <w:r w:rsidR="005F66A8">
      <w:t xml:space="preserve"> 2015</w:t>
    </w:r>
    <w:r w:rsidR="005F66A8">
      <w:tab/>
    </w:r>
    <w:r w:rsidR="005F66A8">
      <w:tab/>
    </w:r>
    <w:fldSimple w:instr=" TITLE  \* MERGEFORMAT ">
      <w:r w:rsidR="005F66A8">
        <w:t>doc.: IEEE 802.11-15/1180r</w:t>
      </w:r>
    </w:fldSimple>
    <w:r w:rsidR="00C71C1B">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25B68"/>
    <w:rsid w:val="00034B7F"/>
    <w:rsid w:val="00057AC2"/>
    <w:rsid w:val="00063508"/>
    <w:rsid w:val="000909AB"/>
    <w:rsid w:val="00090D55"/>
    <w:rsid w:val="000A09E7"/>
    <w:rsid w:val="000B2E75"/>
    <w:rsid w:val="000C3C8A"/>
    <w:rsid w:val="000F6140"/>
    <w:rsid w:val="00132ACF"/>
    <w:rsid w:val="001422B5"/>
    <w:rsid w:val="0015721A"/>
    <w:rsid w:val="001A4691"/>
    <w:rsid w:val="001B6068"/>
    <w:rsid w:val="001C3A4D"/>
    <w:rsid w:val="001D550F"/>
    <w:rsid w:val="001D6798"/>
    <w:rsid w:val="001D723B"/>
    <w:rsid w:val="001F580E"/>
    <w:rsid w:val="0021637D"/>
    <w:rsid w:val="00234275"/>
    <w:rsid w:val="00243AA5"/>
    <w:rsid w:val="00262FA4"/>
    <w:rsid w:val="002818DB"/>
    <w:rsid w:val="0029020B"/>
    <w:rsid w:val="002943C8"/>
    <w:rsid w:val="002A7403"/>
    <w:rsid w:val="002C02F7"/>
    <w:rsid w:val="002C056D"/>
    <w:rsid w:val="002D2A75"/>
    <w:rsid w:val="002D3B8A"/>
    <w:rsid w:val="002D44BE"/>
    <w:rsid w:val="002F4C3E"/>
    <w:rsid w:val="00302E39"/>
    <w:rsid w:val="0030300E"/>
    <w:rsid w:val="003127CF"/>
    <w:rsid w:val="0034087D"/>
    <w:rsid w:val="00344762"/>
    <w:rsid w:val="00357A6C"/>
    <w:rsid w:val="0036571D"/>
    <w:rsid w:val="00380721"/>
    <w:rsid w:val="00380C5C"/>
    <w:rsid w:val="00383574"/>
    <w:rsid w:val="003836B7"/>
    <w:rsid w:val="003A1899"/>
    <w:rsid w:val="003A3F32"/>
    <w:rsid w:val="003B0B95"/>
    <w:rsid w:val="003B7EAB"/>
    <w:rsid w:val="004055B9"/>
    <w:rsid w:val="00413B70"/>
    <w:rsid w:val="0041733A"/>
    <w:rsid w:val="004263B5"/>
    <w:rsid w:val="00436027"/>
    <w:rsid w:val="00442037"/>
    <w:rsid w:val="00445FB9"/>
    <w:rsid w:val="00450302"/>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523E"/>
    <w:rsid w:val="00550E9B"/>
    <w:rsid w:val="00555F18"/>
    <w:rsid w:val="0057551E"/>
    <w:rsid w:val="00576F24"/>
    <w:rsid w:val="00594B1C"/>
    <w:rsid w:val="005A0512"/>
    <w:rsid w:val="005A45FB"/>
    <w:rsid w:val="005E6389"/>
    <w:rsid w:val="005F66A8"/>
    <w:rsid w:val="0061276E"/>
    <w:rsid w:val="006167C7"/>
    <w:rsid w:val="0062044E"/>
    <w:rsid w:val="0062440B"/>
    <w:rsid w:val="00632D86"/>
    <w:rsid w:val="00640A20"/>
    <w:rsid w:val="00647C1E"/>
    <w:rsid w:val="00653CB2"/>
    <w:rsid w:val="00672858"/>
    <w:rsid w:val="0068221F"/>
    <w:rsid w:val="00683963"/>
    <w:rsid w:val="006B66AC"/>
    <w:rsid w:val="006C0727"/>
    <w:rsid w:val="006E145F"/>
    <w:rsid w:val="00715D5B"/>
    <w:rsid w:val="00734EE5"/>
    <w:rsid w:val="00752010"/>
    <w:rsid w:val="00770572"/>
    <w:rsid w:val="00787415"/>
    <w:rsid w:val="00792EBA"/>
    <w:rsid w:val="007B0A38"/>
    <w:rsid w:val="007B281B"/>
    <w:rsid w:val="007B7530"/>
    <w:rsid w:val="007C0A90"/>
    <w:rsid w:val="007C4D42"/>
    <w:rsid w:val="007E0846"/>
    <w:rsid w:val="007F19E5"/>
    <w:rsid w:val="007F338B"/>
    <w:rsid w:val="007F52D6"/>
    <w:rsid w:val="007F551D"/>
    <w:rsid w:val="00832E70"/>
    <w:rsid w:val="00847743"/>
    <w:rsid w:val="00863E65"/>
    <w:rsid w:val="00870A3C"/>
    <w:rsid w:val="0087425D"/>
    <w:rsid w:val="0087439B"/>
    <w:rsid w:val="008841E2"/>
    <w:rsid w:val="00885B2D"/>
    <w:rsid w:val="00895200"/>
    <w:rsid w:val="00897958"/>
    <w:rsid w:val="008B5462"/>
    <w:rsid w:val="008C43FA"/>
    <w:rsid w:val="008D2AD0"/>
    <w:rsid w:val="008D484E"/>
    <w:rsid w:val="008D62C4"/>
    <w:rsid w:val="008E2C6E"/>
    <w:rsid w:val="008E3C45"/>
    <w:rsid w:val="00914F68"/>
    <w:rsid w:val="00945EEE"/>
    <w:rsid w:val="0095205C"/>
    <w:rsid w:val="0095569C"/>
    <w:rsid w:val="00957AE4"/>
    <w:rsid w:val="00966FC1"/>
    <w:rsid w:val="009720E9"/>
    <w:rsid w:val="00982F9A"/>
    <w:rsid w:val="009832EF"/>
    <w:rsid w:val="00983755"/>
    <w:rsid w:val="009A0193"/>
    <w:rsid w:val="009A1340"/>
    <w:rsid w:val="009A1942"/>
    <w:rsid w:val="009B15CF"/>
    <w:rsid w:val="009B4517"/>
    <w:rsid w:val="009B75E9"/>
    <w:rsid w:val="009D4759"/>
    <w:rsid w:val="009D5EC4"/>
    <w:rsid w:val="009E5E99"/>
    <w:rsid w:val="009E7783"/>
    <w:rsid w:val="009F2891"/>
    <w:rsid w:val="009F2FBC"/>
    <w:rsid w:val="00A04795"/>
    <w:rsid w:val="00A11ED6"/>
    <w:rsid w:val="00A233A3"/>
    <w:rsid w:val="00A239F7"/>
    <w:rsid w:val="00A452D9"/>
    <w:rsid w:val="00A50689"/>
    <w:rsid w:val="00A70E57"/>
    <w:rsid w:val="00A75B9D"/>
    <w:rsid w:val="00AA427C"/>
    <w:rsid w:val="00AB5E99"/>
    <w:rsid w:val="00B415DD"/>
    <w:rsid w:val="00B66B43"/>
    <w:rsid w:val="00B708F4"/>
    <w:rsid w:val="00B7259D"/>
    <w:rsid w:val="00B82103"/>
    <w:rsid w:val="00B84347"/>
    <w:rsid w:val="00BB0D6F"/>
    <w:rsid w:val="00BC5273"/>
    <w:rsid w:val="00BD7890"/>
    <w:rsid w:val="00BE68C2"/>
    <w:rsid w:val="00C116F0"/>
    <w:rsid w:val="00C24A0E"/>
    <w:rsid w:val="00C25A17"/>
    <w:rsid w:val="00C2657C"/>
    <w:rsid w:val="00C4717E"/>
    <w:rsid w:val="00C71C1B"/>
    <w:rsid w:val="00C76FC2"/>
    <w:rsid w:val="00C843ED"/>
    <w:rsid w:val="00C9319E"/>
    <w:rsid w:val="00CA09B2"/>
    <w:rsid w:val="00CB6C85"/>
    <w:rsid w:val="00CC32C2"/>
    <w:rsid w:val="00CF23EC"/>
    <w:rsid w:val="00D124A8"/>
    <w:rsid w:val="00D16076"/>
    <w:rsid w:val="00D16896"/>
    <w:rsid w:val="00D32179"/>
    <w:rsid w:val="00D70C69"/>
    <w:rsid w:val="00D72746"/>
    <w:rsid w:val="00D92613"/>
    <w:rsid w:val="00DB1AD9"/>
    <w:rsid w:val="00DC4F89"/>
    <w:rsid w:val="00DC5A7B"/>
    <w:rsid w:val="00DD545E"/>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14AC6"/>
    <w:rsid w:val="00F2281E"/>
    <w:rsid w:val="00F302B1"/>
    <w:rsid w:val="00F311DD"/>
    <w:rsid w:val="00F32484"/>
    <w:rsid w:val="00F46B11"/>
    <w:rsid w:val="00F60397"/>
    <w:rsid w:val="00F6490B"/>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95</TotalTime>
  <Pages>18</Pages>
  <Words>1886</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12612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13</cp:revision>
  <cp:lastPrinted>2015-06-05T16:59:00Z</cp:lastPrinted>
  <dcterms:created xsi:type="dcterms:W3CDTF">2015-10-09T14:37:00Z</dcterms:created>
  <dcterms:modified xsi:type="dcterms:W3CDTF">2015-10-09T16:12:00Z</dcterms:modified>
</cp:coreProperties>
</file>