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Pr="0041656A" w:rsidRDefault="00CA09B2">
      <w:pPr>
        <w:pStyle w:val="T1"/>
        <w:pBdr>
          <w:bottom w:val="single" w:sz="6" w:space="0" w:color="auto"/>
        </w:pBdr>
        <w:spacing w:after="240"/>
      </w:pPr>
      <w:bookmarkStart w:id="0" w:name="_GoBack"/>
      <w:bookmarkEnd w:id="0"/>
      <w:r w:rsidRPr="0041656A">
        <w:t>IEEE P802.11</w:t>
      </w:r>
      <w:r w:rsidRPr="0041656A">
        <w:br/>
        <w:t>Wireless LANs</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41656A" w14:paraId="4D3780BF" w14:textId="77777777" w:rsidTr="001F6320">
        <w:trPr>
          <w:trHeight w:val="485"/>
          <w:jc w:val="center"/>
        </w:trPr>
        <w:tc>
          <w:tcPr>
            <w:tcW w:w="9789" w:type="dxa"/>
            <w:gridSpan w:val="4"/>
            <w:vAlign w:val="center"/>
          </w:tcPr>
          <w:p w14:paraId="3D75046C" w14:textId="370745A9" w:rsidR="00CA09B2" w:rsidRPr="0041656A" w:rsidRDefault="009D262C" w:rsidP="00534B3B">
            <w:pPr>
              <w:pStyle w:val="T2"/>
              <w:rPr>
                <w:lang w:eastAsia="ko-KR"/>
              </w:rPr>
            </w:pPr>
            <w:r>
              <w:rPr>
                <w:lang w:eastAsia="ko-KR"/>
              </w:rPr>
              <w:t xml:space="preserve">REVmc </w:t>
            </w:r>
            <w:r w:rsidR="00534B3B">
              <w:rPr>
                <w:lang w:eastAsia="ko-KR"/>
              </w:rPr>
              <w:t>SB1</w:t>
            </w:r>
            <w:r>
              <w:rPr>
                <w:lang w:eastAsia="ko-KR"/>
              </w:rPr>
              <w:t xml:space="preserve"> </w:t>
            </w:r>
            <w:r w:rsidR="0009640B">
              <w:rPr>
                <w:lang w:eastAsia="ko-KR"/>
              </w:rPr>
              <w:t>Assorted CIDs</w:t>
            </w:r>
          </w:p>
        </w:tc>
      </w:tr>
      <w:tr w:rsidR="00CA09B2" w:rsidRPr="0041656A" w14:paraId="39640C6F" w14:textId="77777777" w:rsidTr="001F6320">
        <w:trPr>
          <w:trHeight w:val="359"/>
          <w:jc w:val="center"/>
        </w:trPr>
        <w:tc>
          <w:tcPr>
            <w:tcW w:w="9789" w:type="dxa"/>
            <w:gridSpan w:val="4"/>
            <w:vAlign w:val="center"/>
          </w:tcPr>
          <w:p w14:paraId="72C54919" w14:textId="31ACC56F" w:rsidR="00CA09B2" w:rsidRDefault="00CA09B2" w:rsidP="004E4CDC">
            <w:pPr>
              <w:jc w:val="center"/>
              <w:rPr>
                <w:sz w:val="20"/>
              </w:rPr>
            </w:pPr>
            <w:r w:rsidRPr="004E4CDC">
              <w:rPr>
                <w:b/>
                <w:sz w:val="20"/>
              </w:rPr>
              <w:t>Date:</w:t>
            </w:r>
            <w:r w:rsidR="000453F4" w:rsidRPr="004E4CDC">
              <w:rPr>
                <w:b/>
                <w:sz w:val="20"/>
              </w:rPr>
              <w:t xml:space="preserve"> </w:t>
            </w:r>
            <w:r w:rsidR="00534B3B">
              <w:rPr>
                <w:sz w:val="20"/>
              </w:rPr>
              <w:t>June, 2015</w:t>
            </w:r>
          </w:p>
          <w:p w14:paraId="6552ED3C" w14:textId="035DD671" w:rsidR="004E4CDC" w:rsidRPr="004E4CDC" w:rsidRDefault="004E4CDC" w:rsidP="004E4CDC">
            <w:pPr>
              <w:jc w:val="center"/>
              <w:rPr>
                <w:lang w:eastAsia="ko-KR"/>
              </w:rPr>
            </w:pPr>
          </w:p>
        </w:tc>
      </w:tr>
      <w:tr w:rsidR="00CA09B2" w:rsidRPr="0041656A" w14:paraId="369D494B" w14:textId="77777777" w:rsidTr="001F6320">
        <w:trPr>
          <w:cantSplit/>
          <w:jc w:val="center"/>
        </w:trPr>
        <w:tc>
          <w:tcPr>
            <w:tcW w:w="9789" w:type="dxa"/>
            <w:gridSpan w:val="4"/>
            <w:vAlign w:val="center"/>
          </w:tcPr>
          <w:p w14:paraId="4E3DDEE8" w14:textId="4AFA1832" w:rsidR="00CA09B2" w:rsidRPr="0041656A" w:rsidRDefault="000F3673">
            <w:pPr>
              <w:pStyle w:val="T2"/>
              <w:spacing w:after="0"/>
              <w:ind w:left="0" w:right="0"/>
              <w:jc w:val="left"/>
              <w:rPr>
                <w:sz w:val="20"/>
              </w:rPr>
            </w:pPr>
            <w:r>
              <w:rPr>
                <w:sz w:val="20"/>
              </w:rPr>
              <w:t>Author</w:t>
            </w:r>
            <w:r w:rsidR="00CA09B2" w:rsidRPr="0041656A">
              <w:rPr>
                <w:sz w:val="20"/>
              </w:rPr>
              <w:t>:</w:t>
            </w:r>
          </w:p>
        </w:tc>
      </w:tr>
      <w:tr w:rsidR="0006287B" w:rsidRPr="0041656A" w14:paraId="7B8113D1" w14:textId="77777777" w:rsidTr="001F6320">
        <w:trPr>
          <w:jc w:val="center"/>
        </w:trPr>
        <w:tc>
          <w:tcPr>
            <w:tcW w:w="1770" w:type="dxa"/>
            <w:vAlign w:val="center"/>
          </w:tcPr>
          <w:p w14:paraId="4B118202" w14:textId="77777777" w:rsidR="0006287B" w:rsidRPr="0041656A" w:rsidRDefault="0006287B">
            <w:pPr>
              <w:pStyle w:val="T2"/>
              <w:spacing w:after="0"/>
              <w:ind w:left="0" w:right="0"/>
              <w:jc w:val="left"/>
              <w:rPr>
                <w:sz w:val="20"/>
              </w:rPr>
            </w:pPr>
            <w:r w:rsidRPr="0041656A">
              <w:rPr>
                <w:sz w:val="20"/>
              </w:rPr>
              <w:t>Name</w:t>
            </w:r>
          </w:p>
        </w:tc>
        <w:tc>
          <w:tcPr>
            <w:tcW w:w="1440" w:type="dxa"/>
            <w:vAlign w:val="center"/>
          </w:tcPr>
          <w:p w14:paraId="79B576AB" w14:textId="77777777" w:rsidR="0006287B" w:rsidRPr="0041656A" w:rsidRDefault="0006287B">
            <w:pPr>
              <w:pStyle w:val="T2"/>
              <w:spacing w:after="0"/>
              <w:ind w:left="0" w:right="0"/>
              <w:jc w:val="left"/>
              <w:rPr>
                <w:sz w:val="20"/>
              </w:rPr>
            </w:pPr>
            <w:r w:rsidRPr="0041656A">
              <w:rPr>
                <w:sz w:val="20"/>
              </w:rPr>
              <w:t>Affiliation</w:t>
            </w:r>
          </w:p>
        </w:tc>
        <w:tc>
          <w:tcPr>
            <w:tcW w:w="3780" w:type="dxa"/>
            <w:vAlign w:val="center"/>
          </w:tcPr>
          <w:p w14:paraId="41966632" w14:textId="77777777" w:rsidR="0006287B" w:rsidRPr="0041656A" w:rsidRDefault="0006287B">
            <w:pPr>
              <w:pStyle w:val="T2"/>
              <w:spacing w:after="0"/>
              <w:ind w:left="0" w:right="0"/>
              <w:jc w:val="left"/>
              <w:rPr>
                <w:sz w:val="20"/>
              </w:rPr>
            </w:pPr>
            <w:r w:rsidRPr="0041656A">
              <w:rPr>
                <w:sz w:val="20"/>
              </w:rPr>
              <w:t>Address</w:t>
            </w:r>
          </w:p>
        </w:tc>
        <w:tc>
          <w:tcPr>
            <w:tcW w:w="2799" w:type="dxa"/>
            <w:vAlign w:val="center"/>
          </w:tcPr>
          <w:p w14:paraId="1A9FB21F" w14:textId="777AE443" w:rsidR="0006287B" w:rsidRPr="0041656A" w:rsidRDefault="0006287B">
            <w:pPr>
              <w:pStyle w:val="T2"/>
              <w:spacing w:after="0"/>
              <w:ind w:left="0" w:right="0"/>
              <w:jc w:val="left"/>
              <w:rPr>
                <w:sz w:val="20"/>
              </w:rPr>
            </w:pPr>
            <w:r>
              <w:rPr>
                <w:sz w:val="20"/>
              </w:rPr>
              <w:t>E</w:t>
            </w:r>
            <w:r w:rsidRPr="0041656A">
              <w:rPr>
                <w:sz w:val="20"/>
              </w:rPr>
              <w:t>mail</w:t>
            </w:r>
          </w:p>
        </w:tc>
      </w:tr>
      <w:tr w:rsidR="0006287B" w:rsidRPr="0041656A" w14:paraId="1E208271" w14:textId="77777777" w:rsidTr="001F6320">
        <w:trPr>
          <w:jc w:val="center"/>
        </w:trPr>
        <w:tc>
          <w:tcPr>
            <w:tcW w:w="1770" w:type="dxa"/>
            <w:vAlign w:val="center"/>
          </w:tcPr>
          <w:p w14:paraId="21E240D9" w14:textId="77777777" w:rsidR="0006287B" w:rsidRPr="0041656A" w:rsidRDefault="0006287B">
            <w:pPr>
              <w:pStyle w:val="T2"/>
              <w:spacing w:after="0"/>
              <w:ind w:left="0" w:right="0"/>
              <w:rPr>
                <w:b w:val="0"/>
                <w:sz w:val="20"/>
                <w:lang w:eastAsia="ko-KR"/>
              </w:rPr>
            </w:pPr>
            <w:r w:rsidRPr="0041656A">
              <w:rPr>
                <w:b w:val="0"/>
                <w:sz w:val="20"/>
                <w:lang w:eastAsia="ko-KR"/>
              </w:rPr>
              <w:t>Menzo Wentink</w:t>
            </w:r>
          </w:p>
        </w:tc>
        <w:tc>
          <w:tcPr>
            <w:tcW w:w="1440" w:type="dxa"/>
            <w:vAlign w:val="center"/>
          </w:tcPr>
          <w:p w14:paraId="7FDE8B7C" w14:textId="77777777" w:rsidR="0006287B" w:rsidRPr="0041656A" w:rsidRDefault="0006287B">
            <w:pPr>
              <w:pStyle w:val="T2"/>
              <w:spacing w:after="0"/>
              <w:ind w:left="0" w:right="0"/>
              <w:rPr>
                <w:b w:val="0"/>
                <w:sz w:val="20"/>
                <w:lang w:eastAsia="ko-KR"/>
              </w:rPr>
            </w:pPr>
            <w:r w:rsidRPr="0041656A">
              <w:rPr>
                <w:rFonts w:hint="eastAsia"/>
                <w:b w:val="0"/>
                <w:sz w:val="20"/>
                <w:lang w:eastAsia="ko-KR"/>
              </w:rPr>
              <w:t>Qualcomm</w:t>
            </w:r>
          </w:p>
        </w:tc>
        <w:tc>
          <w:tcPr>
            <w:tcW w:w="3780" w:type="dxa"/>
            <w:vAlign w:val="center"/>
          </w:tcPr>
          <w:p w14:paraId="179A1F44" w14:textId="77777777" w:rsidR="0006287B" w:rsidRPr="0041656A" w:rsidRDefault="0006287B" w:rsidP="00F724B5">
            <w:pPr>
              <w:pStyle w:val="T2"/>
              <w:spacing w:after="0"/>
              <w:ind w:left="0" w:right="0"/>
              <w:jc w:val="left"/>
              <w:rPr>
                <w:b w:val="0"/>
                <w:sz w:val="20"/>
                <w:lang w:eastAsia="ko-KR"/>
              </w:rPr>
            </w:pPr>
            <w:r w:rsidRPr="0041656A">
              <w:rPr>
                <w:b w:val="0"/>
                <w:sz w:val="20"/>
                <w:lang w:eastAsia="ko-KR"/>
              </w:rPr>
              <w:t>Straatweg 66, Breukelen, The Netherlands</w:t>
            </w:r>
          </w:p>
        </w:tc>
        <w:tc>
          <w:tcPr>
            <w:tcW w:w="2799" w:type="dxa"/>
            <w:vAlign w:val="center"/>
          </w:tcPr>
          <w:p w14:paraId="4CF640CB" w14:textId="2698EB94" w:rsidR="0006287B" w:rsidRPr="0041656A" w:rsidRDefault="0006287B" w:rsidP="001C5A62">
            <w:pPr>
              <w:pStyle w:val="T2"/>
              <w:spacing w:after="0"/>
              <w:ind w:left="0" w:right="0"/>
              <w:rPr>
                <w:b w:val="0"/>
                <w:sz w:val="20"/>
              </w:rPr>
            </w:pPr>
            <w:r w:rsidRPr="0041656A">
              <w:rPr>
                <w:b w:val="0"/>
                <w:sz w:val="20"/>
              </w:rPr>
              <w:t>mwentink@</w:t>
            </w:r>
            <w:r>
              <w:rPr>
                <w:b w:val="0"/>
                <w:sz w:val="20"/>
              </w:rPr>
              <w:t>qti.</w:t>
            </w:r>
            <w:r w:rsidRPr="0041656A">
              <w:rPr>
                <w:b w:val="0"/>
                <w:sz w:val="20"/>
              </w:rPr>
              <w:t>qualcomm.com</w:t>
            </w:r>
          </w:p>
        </w:tc>
      </w:tr>
    </w:tbl>
    <w:p w14:paraId="1F393C4F" w14:textId="77777777" w:rsidR="00A515EF" w:rsidRPr="0041656A" w:rsidRDefault="00A515EF" w:rsidP="00A515EF">
      <w:pPr>
        <w:rPr>
          <w:lang w:eastAsia="ko-KR"/>
        </w:rPr>
      </w:pPr>
    </w:p>
    <w:p w14:paraId="298F1298" w14:textId="6C9A7D41" w:rsidR="00AE27AD" w:rsidRPr="0041656A" w:rsidRDefault="00AE27AD" w:rsidP="00AE27AD">
      <w:pPr>
        <w:jc w:val="center"/>
        <w:rPr>
          <w:b/>
          <w:sz w:val="28"/>
          <w:szCs w:val="28"/>
          <w:lang w:eastAsia="ko-KR"/>
        </w:rPr>
      </w:pPr>
      <w:r w:rsidRPr="0041656A">
        <w:rPr>
          <w:b/>
          <w:sz w:val="28"/>
          <w:szCs w:val="28"/>
          <w:lang w:eastAsia="ko-KR"/>
        </w:rPr>
        <w:t>Abstract</w:t>
      </w:r>
    </w:p>
    <w:p w14:paraId="70C910E8" w14:textId="77777777" w:rsidR="00AE27AD" w:rsidRPr="0041656A" w:rsidRDefault="00AE27AD" w:rsidP="0090278C">
      <w:pPr>
        <w:rPr>
          <w:lang w:eastAsia="ko-KR"/>
        </w:rPr>
      </w:pPr>
    </w:p>
    <w:p w14:paraId="4908D5A9" w14:textId="5C602BEA" w:rsidR="005E46F5" w:rsidRPr="00155A95" w:rsidRDefault="0009640B" w:rsidP="0090278C">
      <w:pPr>
        <w:rPr>
          <w:sz w:val="20"/>
          <w:lang w:eastAsia="ko-KR"/>
        </w:rPr>
      </w:pPr>
      <w:r w:rsidRPr="00155A95">
        <w:rPr>
          <w:sz w:val="20"/>
          <w:lang w:eastAsia="ko-KR"/>
        </w:rPr>
        <w:t xml:space="preserve">This document contains proposed resolutions for assorted </w:t>
      </w:r>
      <w:r w:rsidR="00275773" w:rsidRPr="00155A95">
        <w:rPr>
          <w:sz w:val="20"/>
          <w:lang w:eastAsia="ko-KR"/>
        </w:rPr>
        <w:t xml:space="preserve">REVmc </w:t>
      </w:r>
      <w:r w:rsidR="00C1251A" w:rsidRPr="00155A95">
        <w:rPr>
          <w:sz w:val="20"/>
          <w:lang w:eastAsia="ko-KR"/>
        </w:rPr>
        <w:t>comments</w:t>
      </w:r>
      <w:r w:rsidR="003D6DC9" w:rsidRPr="00155A95">
        <w:rPr>
          <w:sz w:val="20"/>
          <w:lang w:eastAsia="ko-KR"/>
        </w:rPr>
        <w:t xml:space="preserve"> received on </w:t>
      </w:r>
      <w:r w:rsidR="00534B3B" w:rsidRPr="00155A95">
        <w:rPr>
          <w:sz w:val="20"/>
          <w:lang w:eastAsia="ko-KR"/>
        </w:rPr>
        <w:t>sponsor ballot 1</w:t>
      </w:r>
      <w:r w:rsidRPr="00155A95">
        <w:rPr>
          <w:sz w:val="20"/>
          <w:lang w:eastAsia="ko-KR"/>
        </w:rPr>
        <w:t>.</w:t>
      </w:r>
    </w:p>
    <w:p w14:paraId="25E6FA50" w14:textId="77777777" w:rsidR="00A0406A" w:rsidRPr="00155A95" w:rsidRDefault="00A0406A" w:rsidP="0090278C">
      <w:pPr>
        <w:rPr>
          <w:sz w:val="20"/>
          <w:lang w:eastAsia="ko-KR"/>
        </w:rPr>
      </w:pPr>
    </w:p>
    <w:p w14:paraId="291D84DD" w14:textId="3AF820F2" w:rsidR="00A0406A" w:rsidRPr="00155A95" w:rsidRDefault="00A0406A" w:rsidP="0090278C">
      <w:pPr>
        <w:rPr>
          <w:sz w:val="20"/>
          <w:lang w:eastAsia="ko-KR"/>
        </w:rPr>
      </w:pPr>
      <w:r w:rsidRPr="00155A95">
        <w:rPr>
          <w:sz w:val="20"/>
          <w:lang w:eastAsia="ko-KR"/>
        </w:rPr>
        <w:t>CIDs: 6199, 6186, 5966, 5967, 6181, 5965, 5968</w:t>
      </w:r>
    </w:p>
    <w:p w14:paraId="20C0FC97" w14:textId="77777777" w:rsidR="005E46F5" w:rsidRPr="00155A95" w:rsidRDefault="005E46F5" w:rsidP="00A515EF">
      <w:pPr>
        <w:rPr>
          <w:sz w:val="20"/>
          <w:lang w:eastAsia="ko-KR"/>
        </w:rPr>
      </w:pPr>
    </w:p>
    <w:p w14:paraId="26A6FD1B" w14:textId="6F48BCE3" w:rsidR="005E46F5" w:rsidRPr="00155A95" w:rsidRDefault="005E46F5" w:rsidP="00A515EF">
      <w:pPr>
        <w:rPr>
          <w:sz w:val="20"/>
          <w:lang w:eastAsia="ko-KR"/>
        </w:rPr>
      </w:pPr>
      <w:r w:rsidRPr="00155A95">
        <w:rPr>
          <w:sz w:val="20"/>
          <w:lang w:eastAsia="ko-KR"/>
        </w:rPr>
        <w:t>History:</w:t>
      </w:r>
    </w:p>
    <w:p w14:paraId="2AB526D9" w14:textId="43215D50" w:rsidR="008F5683" w:rsidRPr="00155A95" w:rsidRDefault="003C5F51" w:rsidP="00A515EF">
      <w:pPr>
        <w:rPr>
          <w:sz w:val="20"/>
          <w:lang w:val="en-US" w:eastAsia="ko-KR"/>
        </w:rPr>
      </w:pPr>
      <w:r w:rsidRPr="00155A95">
        <w:rPr>
          <w:sz w:val="20"/>
          <w:lang w:val="en-US" w:eastAsia="ko-KR"/>
        </w:rPr>
        <w:t>R0</w:t>
      </w:r>
      <w:r w:rsidR="000453F4" w:rsidRPr="00155A95">
        <w:rPr>
          <w:sz w:val="20"/>
          <w:lang w:val="en-US" w:eastAsia="ko-KR"/>
        </w:rPr>
        <w:t xml:space="preserve">: </w:t>
      </w:r>
      <w:r w:rsidR="00035EFD" w:rsidRPr="00155A95">
        <w:rPr>
          <w:sz w:val="20"/>
          <w:lang w:val="en-US" w:eastAsia="ko-KR"/>
        </w:rPr>
        <w:t>i</w:t>
      </w:r>
      <w:r w:rsidR="00E13CCC" w:rsidRPr="00155A95">
        <w:rPr>
          <w:sz w:val="20"/>
          <w:lang w:val="en-US" w:eastAsia="ko-KR"/>
        </w:rPr>
        <w:t>nitial revision</w:t>
      </w:r>
    </w:p>
    <w:p w14:paraId="6C5233AE" w14:textId="77777777" w:rsidR="00BC01CD" w:rsidRPr="00155A95" w:rsidRDefault="00BC01CD" w:rsidP="002C53E9">
      <w:pPr>
        <w:rPr>
          <w:sz w:val="20"/>
          <w:lang w:eastAsia="ko-KR"/>
        </w:rPr>
      </w:pPr>
    </w:p>
    <w:p w14:paraId="6044DBE3" w14:textId="77777777" w:rsidR="004467B0" w:rsidRPr="00155A95" w:rsidRDefault="007637A3">
      <w:pPr>
        <w:rPr>
          <w:sz w:val="20"/>
          <w:lang w:eastAsia="ko-KR"/>
        </w:rPr>
      </w:pPr>
      <w:r w:rsidRPr="00155A95">
        <w:rPr>
          <w:sz w:val="20"/>
          <w:lang w:eastAsia="ko-KR"/>
        </w:rPr>
        <w:br w:type="page"/>
      </w:r>
    </w:p>
    <w:p w14:paraId="0C1BF776" w14:textId="77777777" w:rsidR="00751D70" w:rsidRPr="00155A95" w:rsidRDefault="00751D70" w:rsidP="00751D70">
      <w:pPr>
        <w:rPr>
          <w:sz w:val="20"/>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9842CE" w:rsidRPr="00155A95" w14:paraId="6E85E85D" w14:textId="77777777" w:rsidTr="00824560">
        <w:trPr>
          <w:trHeight w:val="346"/>
        </w:trPr>
        <w:tc>
          <w:tcPr>
            <w:tcW w:w="656" w:type="dxa"/>
          </w:tcPr>
          <w:p w14:paraId="2EC5236F" w14:textId="77777777" w:rsidR="009842CE" w:rsidRPr="00155A95" w:rsidRDefault="009842CE" w:rsidP="00D1031B">
            <w:pPr>
              <w:keepNext/>
              <w:spacing w:before="100" w:beforeAutospacing="1" w:after="100" w:afterAutospacing="1"/>
              <w:rPr>
                <w:b/>
                <w:sz w:val="20"/>
              </w:rPr>
            </w:pPr>
            <w:r w:rsidRPr="00155A95">
              <w:rPr>
                <w:b/>
                <w:sz w:val="20"/>
              </w:rPr>
              <w:t>CID</w:t>
            </w:r>
          </w:p>
        </w:tc>
        <w:tc>
          <w:tcPr>
            <w:tcW w:w="1342" w:type="dxa"/>
          </w:tcPr>
          <w:p w14:paraId="5BED2C7E" w14:textId="1345B0F7" w:rsidR="009842CE" w:rsidRPr="00155A95" w:rsidRDefault="009842CE" w:rsidP="00D1031B">
            <w:pPr>
              <w:keepNext/>
              <w:spacing w:before="100" w:beforeAutospacing="1" w:after="100" w:afterAutospacing="1"/>
              <w:rPr>
                <w:sz w:val="20"/>
              </w:rPr>
            </w:pPr>
            <w:r w:rsidRPr="00155A95">
              <w:rPr>
                <w:sz w:val="20"/>
              </w:rPr>
              <w:t>Identifiers</w:t>
            </w:r>
          </w:p>
        </w:tc>
        <w:tc>
          <w:tcPr>
            <w:tcW w:w="3623" w:type="dxa"/>
          </w:tcPr>
          <w:p w14:paraId="6FDE295F" w14:textId="77777777" w:rsidR="009842CE" w:rsidRPr="00155A95" w:rsidRDefault="009842CE" w:rsidP="00D1031B">
            <w:pPr>
              <w:keepNext/>
              <w:spacing w:before="100" w:beforeAutospacing="1" w:after="100" w:afterAutospacing="1"/>
              <w:rPr>
                <w:sz w:val="20"/>
              </w:rPr>
            </w:pPr>
            <w:r w:rsidRPr="00155A95">
              <w:rPr>
                <w:sz w:val="20"/>
              </w:rPr>
              <w:t>Comment</w:t>
            </w:r>
          </w:p>
        </w:tc>
        <w:tc>
          <w:tcPr>
            <w:tcW w:w="4207" w:type="dxa"/>
          </w:tcPr>
          <w:p w14:paraId="38E61A26" w14:textId="77777777" w:rsidR="009842CE" w:rsidRPr="00155A95" w:rsidRDefault="009842CE" w:rsidP="00D1031B">
            <w:pPr>
              <w:keepNext/>
              <w:spacing w:before="100" w:beforeAutospacing="1" w:after="100" w:afterAutospacing="1"/>
              <w:rPr>
                <w:sz w:val="20"/>
              </w:rPr>
            </w:pPr>
            <w:r w:rsidRPr="00155A95">
              <w:rPr>
                <w:sz w:val="20"/>
              </w:rPr>
              <w:t>Proposed Change</w:t>
            </w:r>
          </w:p>
        </w:tc>
      </w:tr>
      <w:tr w:rsidR="009842CE" w:rsidRPr="00155A95" w14:paraId="7FC5630B" w14:textId="77777777" w:rsidTr="00824560">
        <w:trPr>
          <w:trHeight w:val="346"/>
        </w:trPr>
        <w:tc>
          <w:tcPr>
            <w:tcW w:w="656" w:type="dxa"/>
          </w:tcPr>
          <w:p w14:paraId="4F1C9698" w14:textId="3308B46A" w:rsidR="009842CE" w:rsidRPr="00155A95" w:rsidRDefault="00547B0E" w:rsidP="00D1031B">
            <w:pPr>
              <w:keepNext/>
              <w:spacing w:before="100" w:beforeAutospacing="1" w:after="100" w:afterAutospacing="1"/>
              <w:rPr>
                <w:b/>
                <w:sz w:val="20"/>
              </w:rPr>
            </w:pPr>
            <w:r w:rsidRPr="00155A95">
              <w:rPr>
                <w:rFonts w:eastAsia="Times New Roman"/>
                <w:b/>
                <w:color w:val="000000"/>
                <w:sz w:val="20"/>
              </w:rPr>
              <w:t>6199</w:t>
            </w:r>
          </w:p>
        </w:tc>
        <w:tc>
          <w:tcPr>
            <w:tcW w:w="1342" w:type="dxa"/>
          </w:tcPr>
          <w:p w14:paraId="6FFE2178" w14:textId="77777777" w:rsidR="009842CE" w:rsidRPr="00155A95" w:rsidRDefault="009842CE" w:rsidP="00547B0E">
            <w:pPr>
              <w:rPr>
                <w:sz w:val="20"/>
              </w:rPr>
            </w:pPr>
            <w:r w:rsidRPr="00155A95">
              <w:rPr>
                <w:sz w:val="20"/>
              </w:rPr>
              <w:t>10.23.1</w:t>
            </w:r>
          </w:p>
          <w:p w14:paraId="16CA12EC" w14:textId="0356E611" w:rsidR="00547B0E" w:rsidRPr="00155A95" w:rsidRDefault="00547B0E" w:rsidP="00547B0E">
            <w:pPr>
              <w:rPr>
                <w:sz w:val="20"/>
              </w:rPr>
            </w:pPr>
            <w:r w:rsidRPr="00155A95">
              <w:rPr>
                <w:sz w:val="20"/>
              </w:rPr>
              <w:t>1711.6</w:t>
            </w:r>
          </w:p>
        </w:tc>
        <w:tc>
          <w:tcPr>
            <w:tcW w:w="3623" w:type="dxa"/>
          </w:tcPr>
          <w:p w14:paraId="6775CE0B" w14:textId="6431DCF9" w:rsidR="009842CE" w:rsidRPr="00155A95" w:rsidRDefault="00547B0E" w:rsidP="00D1031B">
            <w:pPr>
              <w:keepNext/>
              <w:spacing w:before="100" w:beforeAutospacing="1" w:after="100" w:afterAutospacing="1"/>
              <w:rPr>
                <w:sz w:val="20"/>
              </w:rPr>
            </w:pPr>
            <w:r w:rsidRPr="00155A95">
              <w:rPr>
                <w:rFonts w:eastAsia="Times New Roman"/>
                <w:color w:val="000000"/>
                <w:sz w:val="20"/>
              </w:rPr>
              <w:t>"A VHT STA with a TDLS link that is not an off-channel direct link shall use as its primary channel the channel indicated by the Primary Channel field in the HT Operation element." -- what if there isn't an HT Operation element (i.e. non-HT BSS or peer is not HT-capable)?</w:t>
            </w:r>
          </w:p>
        </w:tc>
        <w:tc>
          <w:tcPr>
            <w:tcW w:w="4207" w:type="dxa"/>
          </w:tcPr>
          <w:p w14:paraId="2D6E692B" w14:textId="3869FD5F" w:rsidR="009842CE" w:rsidRPr="00155A95" w:rsidRDefault="00547B0E" w:rsidP="00D1031B">
            <w:pPr>
              <w:keepNext/>
              <w:spacing w:before="100" w:beforeAutospacing="1" w:after="100" w:afterAutospacing="1"/>
              <w:rPr>
                <w:sz w:val="20"/>
              </w:rPr>
            </w:pPr>
            <w:r w:rsidRPr="00155A95">
              <w:rPr>
                <w:rFonts w:eastAsia="Times New Roman"/>
                <w:color w:val="000000"/>
                <w:sz w:val="20"/>
              </w:rPr>
              <w:t>Clarify (perhaps say "shall use the primary channel of the BSS"?)</w:t>
            </w:r>
          </w:p>
        </w:tc>
      </w:tr>
    </w:tbl>
    <w:p w14:paraId="11B37613" w14:textId="77777777" w:rsidR="008B0B56" w:rsidRPr="00155A95" w:rsidRDefault="008B0B56" w:rsidP="00751D70">
      <w:pPr>
        <w:rPr>
          <w:sz w:val="20"/>
        </w:rPr>
      </w:pPr>
    </w:p>
    <w:p w14:paraId="552A0977" w14:textId="48B9FFE8" w:rsidR="00547B0E" w:rsidRPr="00155A95" w:rsidRDefault="00547B0E" w:rsidP="00751D70">
      <w:pPr>
        <w:rPr>
          <w:b/>
          <w:sz w:val="20"/>
        </w:rPr>
      </w:pPr>
      <w:r w:rsidRPr="00155A95">
        <w:rPr>
          <w:b/>
          <w:sz w:val="20"/>
        </w:rPr>
        <w:t>Discussion</w:t>
      </w:r>
    </w:p>
    <w:p w14:paraId="689503EA" w14:textId="78731668" w:rsidR="00751D70" w:rsidRPr="00155A95" w:rsidRDefault="00547B0E" w:rsidP="00751D70">
      <w:pPr>
        <w:rPr>
          <w:sz w:val="20"/>
        </w:rPr>
      </w:pPr>
      <w:r w:rsidRPr="00155A95">
        <w:rPr>
          <w:sz w:val="20"/>
        </w:rPr>
        <w:t>The comment is correct in that the BSS does not have to be an HT BSS. The proposed resolution is generally acceptable.</w:t>
      </w:r>
    </w:p>
    <w:p w14:paraId="229B53C8" w14:textId="77777777" w:rsidR="00547B0E" w:rsidRPr="00155A95" w:rsidRDefault="00547B0E" w:rsidP="00751D70">
      <w:pPr>
        <w:rPr>
          <w:sz w:val="20"/>
        </w:rPr>
      </w:pPr>
    </w:p>
    <w:p w14:paraId="715C4524" w14:textId="1B131550" w:rsidR="00A63CDD" w:rsidRPr="00155A95" w:rsidRDefault="00AD083B" w:rsidP="008E504F">
      <w:pPr>
        <w:keepNext/>
        <w:rPr>
          <w:b/>
          <w:sz w:val="20"/>
        </w:rPr>
      </w:pPr>
      <w:r w:rsidRPr="00155A95">
        <w:rPr>
          <w:b/>
          <w:sz w:val="20"/>
        </w:rPr>
        <w:t>Proposed resolution</w:t>
      </w:r>
    </w:p>
    <w:p w14:paraId="07FD413E" w14:textId="643A9C37" w:rsidR="00A63CDD" w:rsidRPr="00155A95" w:rsidRDefault="00FF7B68" w:rsidP="008E504F">
      <w:pPr>
        <w:keepNext/>
        <w:rPr>
          <w:rFonts w:eastAsia="Times New Roman"/>
          <w:color w:val="000000"/>
          <w:sz w:val="20"/>
        </w:rPr>
      </w:pPr>
      <w:r w:rsidRPr="00155A95">
        <w:rPr>
          <w:sz w:val="20"/>
        </w:rPr>
        <w:t xml:space="preserve">Revised. </w:t>
      </w:r>
      <w:r w:rsidR="00547B0E" w:rsidRPr="00155A95">
        <w:rPr>
          <w:sz w:val="20"/>
        </w:rPr>
        <w:t>On page 1711.6 change "</w:t>
      </w:r>
      <w:r w:rsidR="00547B0E" w:rsidRPr="00155A95">
        <w:rPr>
          <w:rFonts w:eastAsia="Times New Roman"/>
          <w:color w:val="000000"/>
          <w:sz w:val="20"/>
        </w:rPr>
        <w:t xml:space="preserve">A VHT STA with a TDLS link that is not an off-channel direct link shall use as its primary channel the channel indicated by the Primary Channel field in the HT Operation element." </w:t>
      </w:r>
      <w:r w:rsidR="00547B0E" w:rsidRPr="00155A95">
        <w:rPr>
          <w:sz w:val="20"/>
        </w:rPr>
        <w:t xml:space="preserve"> to "</w:t>
      </w:r>
      <w:r w:rsidR="00547B0E" w:rsidRPr="00155A95">
        <w:rPr>
          <w:rFonts w:eastAsia="Times New Roman"/>
          <w:color w:val="000000"/>
          <w:sz w:val="20"/>
        </w:rPr>
        <w:t>A VHT STA with a TDLS link that is not an off-channel direct link shall use as its primary channel the primary channel of the BSS."</w:t>
      </w:r>
    </w:p>
    <w:p w14:paraId="103D95C2" w14:textId="77777777" w:rsidR="00547B0E" w:rsidRDefault="00547B0E" w:rsidP="008E504F">
      <w:pPr>
        <w:keepNext/>
        <w:rPr>
          <w:rFonts w:eastAsia="Times New Roman"/>
          <w:color w:val="000000"/>
          <w:sz w:val="20"/>
        </w:rPr>
      </w:pPr>
    </w:p>
    <w:p w14:paraId="0EA20048" w14:textId="77777777" w:rsidR="00D930C8" w:rsidRPr="00155A95" w:rsidRDefault="00D930C8" w:rsidP="008E504F">
      <w:pPr>
        <w:keepNext/>
        <w:rPr>
          <w:rFonts w:eastAsia="Times New Roman"/>
          <w:color w:val="000000"/>
          <w:sz w:val="20"/>
        </w:rPr>
      </w:pPr>
    </w:p>
    <w:p w14:paraId="3F3700E9" w14:textId="77777777" w:rsidR="00317E6C" w:rsidRPr="00155A95" w:rsidRDefault="00317E6C" w:rsidP="008E504F">
      <w:pPr>
        <w:keepNext/>
        <w:rPr>
          <w:rFonts w:eastAsia="Times New Roman"/>
          <w:color w:val="000000"/>
          <w:sz w:val="20"/>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317E6C" w:rsidRPr="00155A95" w14:paraId="2E15F0B1" w14:textId="77777777" w:rsidTr="00824560">
        <w:trPr>
          <w:trHeight w:val="346"/>
        </w:trPr>
        <w:tc>
          <w:tcPr>
            <w:tcW w:w="656" w:type="dxa"/>
          </w:tcPr>
          <w:p w14:paraId="3DAA73CF" w14:textId="77777777" w:rsidR="00317E6C" w:rsidRPr="00155A95" w:rsidRDefault="00317E6C" w:rsidP="00AA07F4">
            <w:pPr>
              <w:keepNext/>
              <w:spacing w:before="100" w:beforeAutospacing="1" w:after="100" w:afterAutospacing="1"/>
              <w:rPr>
                <w:b/>
                <w:sz w:val="20"/>
              </w:rPr>
            </w:pPr>
            <w:r w:rsidRPr="00155A95">
              <w:rPr>
                <w:b/>
                <w:sz w:val="20"/>
              </w:rPr>
              <w:t>CID</w:t>
            </w:r>
          </w:p>
        </w:tc>
        <w:tc>
          <w:tcPr>
            <w:tcW w:w="1342" w:type="dxa"/>
          </w:tcPr>
          <w:p w14:paraId="4F29A896" w14:textId="77777777" w:rsidR="00317E6C" w:rsidRPr="00155A95" w:rsidRDefault="00317E6C" w:rsidP="00AA07F4">
            <w:pPr>
              <w:keepNext/>
              <w:spacing w:before="100" w:beforeAutospacing="1" w:after="100" w:afterAutospacing="1"/>
              <w:rPr>
                <w:sz w:val="20"/>
              </w:rPr>
            </w:pPr>
            <w:r w:rsidRPr="00155A95">
              <w:rPr>
                <w:sz w:val="20"/>
              </w:rPr>
              <w:t>Identifiers</w:t>
            </w:r>
          </w:p>
        </w:tc>
        <w:tc>
          <w:tcPr>
            <w:tcW w:w="3623" w:type="dxa"/>
          </w:tcPr>
          <w:p w14:paraId="0C355AE9" w14:textId="77777777" w:rsidR="00317E6C" w:rsidRPr="00155A95" w:rsidRDefault="00317E6C" w:rsidP="00AA07F4">
            <w:pPr>
              <w:keepNext/>
              <w:spacing w:before="100" w:beforeAutospacing="1" w:after="100" w:afterAutospacing="1"/>
              <w:rPr>
                <w:sz w:val="20"/>
              </w:rPr>
            </w:pPr>
            <w:r w:rsidRPr="00155A95">
              <w:rPr>
                <w:sz w:val="20"/>
              </w:rPr>
              <w:t>Comment</w:t>
            </w:r>
          </w:p>
        </w:tc>
        <w:tc>
          <w:tcPr>
            <w:tcW w:w="4207" w:type="dxa"/>
          </w:tcPr>
          <w:p w14:paraId="75ED5D01" w14:textId="77777777" w:rsidR="00317E6C" w:rsidRPr="00155A95" w:rsidRDefault="00317E6C" w:rsidP="00AA07F4">
            <w:pPr>
              <w:keepNext/>
              <w:spacing w:before="100" w:beforeAutospacing="1" w:after="100" w:afterAutospacing="1"/>
              <w:rPr>
                <w:sz w:val="20"/>
              </w:rPr>
            </w:pPr>
            <w:r w:rsidRPr="00155A95">
              <w:rPr>
                <w:sz w:val="20"/>
              </w:rPr>
              <w:t>Proposed Change</w:t>
            </w:r>
          </w:p>
        </w:tc>
      </w:tr>
      <w:tr w:rsidR="00317E6C" w:rsidRPr="00155A95" w14:paraId="47F60589" w14:textId="77777777" w:rsidTr="00824560">
        <w:trPr>
          <w:trHeight w:val="346"/>
        </w:trPr>
        <w:tc>
          <w:tcPr>
            <w:tcW w:w="656" w:type="dxa"/>
          </w:tcPr>
          <w:p w14:paraId="1ABF7D8F" w14:textId="49F5CD26" w:rsidR="00317E6C" w:rsidRPr="00155A95" w:rsidRDefault="00317E6C" w:rsidP="00AA07F4">
            <w:pPr>
              <w:keepNext/>
              <w:spacing w:before="100" w:beforeAutospacing="1" w:after="100" w:afterAutospacing="1"/>
              <w:rPr>
                <w:b/>
                <w:sz w:val="20"/>
              </w:rPr>
            </w:pPr>
            <w:r w:rsidRPr="00155A95">
              <w:rPr>
                <w:rFonts w:eastAsia="Times New Roman"/>
                <w:b/>
                <w:color w:val="000000"/>
                <w:sz w:val="20"/>
              </w:rPr>
              <w:t>6186</w:t>
            </w:r>
          </w:p>
        </w:tc>
        <w:tc>
          <w:tcPr>
            <w:tcW w:w="1342" w:type="dxa"/>
          </w:tcPr>
          <w:p w14:paraId="3F40A6D3" w14:textId="2E5C854E" w:rsidR="00317E6C" w:rsidRPr="00155A95" w:rsidRDefault="00317E6C" w:rsidP="00AA07F4">
            <w:pPr>
              <w:rPr>
                <w:sz w:val="20"/>
              </w:rPr>
            </w:pPr>
            <w:r w:rsidRPr="00155A95">
              <w:rPr>
                <w:sz w:val="20"/>
              </w:rPr>
              <w:t>10.23.6</w:t>
            </w:r>
          </w:p>
          <w:p w14:paraId="2E4CB842" w14:textId="60D08E47" w:rsidR="00317E6C" w:rsidRPr="00155A95" w:rsidRDefault="00317E6C" w:rsidP="00AA07F4">
            <w:pPr>
              <w:rPr>
                <w:sz w:val="20"/>
              </w:rPr>
            </w:pPr>
            <w:r w:rsidRPr="00155A95">
              <w:rPr>
                <w:sz w:val="20"/>
              </w:rPr>
              <w:t>1714.52</w:t>
            </w:r>
          </w:p>
        </w:tc>
        <w:tc>
          <w:tcPr>
            <w:tcW w:w="3623" w:type="dxa"/>
          </w:tcPr>
          <w:p w14:paraId="50457A04" w14:textId="2C616FA8" w:rsidR="00317E6C" w:rsidRPr="00155A95" w:rsidRDefault="00317E6C" w:rsidP="00AA07F4">
            <w:pPr>
              <w:keepNext/>
              <w:spacing w:before="100" w:beforeAutospacing="1" w:after="100" w:afterAutospacing="1"/>
              <w:rPr>
                <w:sz w:val="20"/>
              </w:rPr>
            </w:pPr>
            <w:r w:rsidRPr="00155A95">
              <w:rPr>
                <w:rFonts w:eastAsia="Times New Roman"/>
                <w:color w:val="000000"/>
                <w:sz w:val="20"/>
              </w:rPr>
              <w:t>It is not clear whether two HT non-VHT STAs may establish a 40 MHz direct link when the BSS is a 20 MHz-only BSS</w:t>
            </w:r>
          </w:p>
        </w:tc>
        <w:tc>
          <w:tcPr>
            <w:tcW w:w="4207" w:type="dxa"/>
          </w:tcPr>
          <w:p w14:paraId="1466D495" w14:textId="3156AA17" w:rsidR="00317E6C" w:rsidRPr="00155A95" w:rsidRDefault="00317E6C" w:rsidP="00AA07F4">
            <w:pPr>
              <w:keepNext/>
              <w:spacing w:before="100" w:beforeAutospacing="1" w:after="100" w:afterAutospacing="1"/>
              <w:rPr>
                <w:sz w:val="20"/>
              </w:rPr>
            </w:pPr>
            <w:r w:rsidRPr="00155A95">
              <w:rPr>
                <w:rFonts w:eastAsia="Times New Roman"/>
                <w:color w:val="000000"/>
                <w:sz w:val="20"/>
              </w:rPr>
              <w:t>Clarify (e.g. does "The channel width of a TDLS direct link with a primary channel equal to the base channel shall not exceed the channel width of the BSS to which the TDLS peer STAs are associated, except when the TDLS Wider Bandwidth subfield" apply in this case or only for VHT STAs?)</w:t>
            </w:r>
          </w:p>
        </w:tc>
      </w:tr>
    </w:tbl>
    <w:p w14:paraId="443F3575" w14:textId="77777777" w:rsidR="00317E6C" w:rsidRPr="00155A95" w:rsidRDefault="00317E6C" w:rsidP="00317E6C">
      <w:pPr>
        <w:rPr>
          <w:sz w:val="20"/>
        </w:rPr>
      </w:pPr>
    </w:p>
    <w:p w14:paraId="47F2976E" w14:textId="77777777" w:rsidR="00317E6C" w:rsidRPr="00155A95" w:rsidRDefault="00317E6C" w:rsidP="00317E6C">
      <w:pPr>
        <w:rPr>
          <w:b/>
          <w:sz w:val="20"/>
        </w:rPr>
      </w:pPr>
      <w:r w:rsidRPr="00155A95">
        <w:rPr>
          <w:b/>
          <w:sz w:val="20"/>
        </w:rPr>
        <w:t>Discussion</w:t>
      </w:r>
    </w:p>
    <w:p w14:paraId="40A82D34" w14:textId="41C7585E" w:rsidR="00317E6C" w:rsidRPr="00155A95" w:rsidRDefault="00317E6C" w:rsidP="00317E6C">
      <w:pPr>
        <w:rPr>
          <w:sz w:val="20"/>
        </w:rPr>
      </w:pPr>
      <w:r w:rsidRPr="00155A95">
        <w:rPr>
          <w:sz w:val="20"/>
        </w:rPr>
        <w:t xml:space="preserve">The </w:t>
      </w:r>
      <w:r w:rsidR="00AA07F4" w:rsidRPr="00155A95">
        <w:rPr>
          <w:sz w:val="20"/>
        </w:rPr>
        <w:t>cited l</w:t>
      </w:r>
      <w:r w:rsidR="00CA5311" w:rsidRPr="00155A95">
        <w:rPr>
          <w:sz w:val="20"/>
        </w:rPr>
        <w:t>anguage indeed applies to the ex</w:t>
      </w:r>
      <w:r w:rsidR="00AA07F4" w:rsidRPr="00155A95">
        <w:rPr>
          <w:sz w:val="20"/>
        </w:rPr>
        <w:t xml:space="preserve">ample of two HT non-VHT STAs, but the current text does not specifically need to be modified to make that clear (because the </w:t>
      </w:r>
      <w:r w:rsidR="00CA5311" w:rsidRPr="00155A95">
        <w:rPr>
          <w:sz w:val="20"/>
        </w:rPr>
        <w:t xml:space="preserve">setting </w:t>
      </w:r>
      <w:r w:rsidR="00AA07F4" w:rsidRPr="00155A95">
        <w:rPr>
          <w:sz w:val="20"/>
        </w:rPr>
        <w:t xml:space="preserve">of the TDLS wider bandwidth subfield </w:t>
      </w:r>
      <w:r w:rsidR="00CA5311" w:rsidRPr="00155A95">
        <w:rPr>
          <w:sz w:val="20"/>
        </w:rPr>
        <w:t>is not tied to HT or VHT specifically</w:t>
      </w:r>
      <w:r w:rsidRPr="00155A95">
        <w:rPr>
          <w:sz w:val="20"/>
        </w:rPr>
        <w:t>.</w:t>
      </w:r>
    </w:p>
    <w:p w14:paraId="0EDB005B" w14:textId="77777777" w:rsidR="00317E6C" w:rsidRPr="00155A95" w:rsidRDefault="00317E6C" w:rsidP="00317E6C">
      <w:pPr>
        <w:rPr>
          <w:sz w:val="20"/>
        </w:rPr>
      </w:pPr>
    </w:p>
    <w:p w14:paraId="02A95C15" w14:textId="77777777" w:rsidR="00317E6C" w:rsidRPr="00155A95" w:rsidRDefault="00317E6C" w:rsidP="00317E6C">
      <w:pPr>
        <w:keepNext/>
        <w:rPr>
          <w:b/>
          <w:sz w:val="20"/>
        </w:rPr>
      </w:pPr>
      <w:r w:rsidRPr="00155A95">
        <w:rPr>
          <w:b/>
          <w:sz w:val="20"/>
        </w:rPr>
        <w:t>Proposed resolution</w:t>
      </w:r>
    </w:p>
    <w:p w14:paraId="363E4DDF" w14:textId="29017B37" w:rsidR="00317E6C" w:rsidRPr="00155A95" w:rsidRDefault="00CA5311" w:rsidP="00317E6C">
      <w:pPr>
        <w:keepNext/>
        <w:rPr>
          <w:rFonts w:eastAsia="Times New Roman"/>
          <w:color w:val="000000"/>
          <w:sz w:val="20"/>
        </w:rPr>
      </w:pPr>
      <w:r w:rsidRPr="00155A95">
        <w:rPr>
          <w:sz w:val="20"/>
        </w:rPr>
        <w:t>Rejected.</w:t>
      </w:r>
    </w:p>
    <w:p w14:paraId="0F3E3F5B" w14:textId="77777777" w:rsidR="00317E6C" w:rsidRDefault="00317E6C" w:rsidP="00317E6C">
      <w:pPr>
        <w:keepNext/>
        <w:rPr>
          <w:rFonts w:eastAsia="Times New Roman"/>
          <w:color w:val="000000"/>
          <w:sz w:val="20"/>
        </w:rPr>
      </w:pPr>
    </w:p>
    <w:p w14:paraId="1B28FDEC" w14:textId="77777777" w:rsidR="00D930C8" w:rsidRDefault="00D930C8" w:rsidP="00317E6C">
      <w:pPr>
        <w:keepNext/>
        <w:rPr>
          <w:rFonts w:eastAsia="Times New Roman"/>
          <w:color w:val="000000"/>
          <w:sz w:val="20"/>
        </w:rPr>
      </w:pPr>
    </w:p>
    <w:p w14:paraId="094D606B" w14:textId="77777777" w:rsidR="00D930C8" w:rsidRPr="00155A95" w:rsidRDefault="00D930C8" w:rsidP="00317E6C">
      <w:pPr>
        <w:keepNext/>
        <w:rPr>
          <w:rFonts w:eastAsia="Times New Roman"/>
          <w:color w:val="000000"/>
          <w:sz w:val="20"/>
        </w:rPr>
      </w:pPr>
    </w:p>
    <w:p w14:paraId="0E2507D7" w14:textId="77777777" w:rsidR="00317E6C" w:rsidRPr="00155A95" w:rsidRDefault="00317E6C" w:rsidP="008E504F">
      <w:pPr>
        <w:keepNext/>
        <w:rPr>
          <w:rFonts w:eastAsia="Times New Roman"/>
          <w:color w:val="000000"/>
          <w:sz w:val="20"/>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CC7340" w:rsidRPr="00155A95" w14:paraId="0E21E231" w14:textId="77777777" w:rsidTr="00824560">
        <w:trPr>
          <w:trHeight w:val="346"/>
        </w:trPr>
        <w:tc>
          <w:tcPr>
            <w:tcW w:w="656" w:type="dxa"/>
          </w:tcPr>
          <w:p w14:paraId="3C10B2DD" w14:textId="77777777" w:rsidR="00CC7340" w:rsidRPr="00155A95" w:rsidRDefault="00CC7340" w:rsidP="005E3C8A">
            <w:pPr>
              <w:keepNext/>
              <w:spacing w:before="100" w:beforeAutospacing="1" w:after="100" w:afterAutospacing="1"/>
              <w:rPr>
                <w:b/>
                <w:sz w:val="20"/>
              </w:rPr>
            </w:pPr>
            <w:r w:rsidRPr="00155A95">
              <w:rPr>
                <w:b/>
                <w:sz w:val="20"/>
              </w:rPr>
              <w:t>CID</w:t>
            </w:r>
          </w:p>
        </w:tc>
        <w:tc>
          <w:tcPr>
            <w:tcW w:w="1342" w:type="dxa"/>
          </w:tcPr>
          <w:p w14:paraId="67AAA68B" w14:textId="77777777" w:rsidR="00CC7340" w:rsidRPr="00155A95" w:rsidRDefault="00CC7340" w:rsidP="005E3C8A">
            <w:pPr>
              <w:keepNext/>
              <w:spacing w:before="100" w:beforeAutospacing="1" w:after="100" w:afterAutospacing="1"/>
              <w:rPr>
                <w:sz w:val="20"/>
              </w:rPr>
            </w:pPr>
            <w:r w:rsidRPr="00155A95">
              <w:rPr>
                <w:sz w:val="20"/>
              </w:rPr>
              <w:t>Identifiers</w:t>
            </w:r>
          </w:p>
        </w:tc>
        <w:tc>
          <w:tcPr>
            <w:tcW w:w="3623" w:type="dxa"/>
          </w:tcPr>
          <w:p w14:paraId="18C40FAB" w14:textId="77777777" w:rsidR="00CC7340" w:rsidRPr="00155A95" w:rsidRDefault="00CC7340" w:rsidP="005E3C8A">
            <w:pPr>
              <w:keepNext/>
              <w:spacing w:before="100" w:beforeAutospacing="1" w:after="100" w:afterAutospacing="1"/>
              <w:rPr>
                <w:sz w:val="20"/>
              </w:rPr>
            </w:pPr>
            <w:r w:rsidRPr="00155A95">
              <w:rPr>
                <w:sz w:val="20"/>
              </w:rPr>
              <w:t>Comment</w:t>
            </w:r>
          </w:p>
        </w:tc>
        <w:tc>
          <w:tcPr>
            <w:tcW w:w="4207" w:type="dxa"/>
          </w:tcPr>
          <w:p w14:paraId="3499DF8D" w14:textId="77777777" w:rsidR="00CC7340" w:rsidRPr="00155A95" w:rsidRDefault="00CC7340" w:rsidP="005E3C8A">
            <w:pPr>
              <w:keepNext/>
              <w:spacing w:before="100" w:beforeAutospacing="1" w:after="100" w:afterAutospacing="1"/>
              <w:rPr>
                <w:sz w:val="20"/>
              </w:rPr>
            </w:pPr>
            <w:r w:rsidRPr="00155A95">
              <w:rPr>
                <w:sz w:val="20"/>
              </w:rPr>
              <w:t>Proposed Change</w:t>
            </w:r>
          </w:p>
        </w:tc>
      </w:tr>
      <w:tr w:rsidR="00CC7340" w:rsidRPr="00155A95" w14:paraId="0FBA9E81" w14:textId="77777777" w:rsidTr="00824560">
        <w:trPr>
          <w:trHeight w:val="346"/>
        </w:trPr>
        <w:tc>
          <w:tcPr>
            <w:tcW w:w="656" w:type="dxa"/>
          </w:tcPr>
          <w:p w14:paraId="44EF2D98" w14:textId="275644DA" w:rsidR="00CC7340" w:rsidRPr="00155A95" w:rsidRDefault="00CC7340" w:rsidP="005E3C8A">
            <w:pPr>
              <w:keepNext/>
              <w:spacing w:before="100" w:beforeAutospacing="1" w:after="100" w:afterAutospacing="1"/>
              <w:rPr>
                <w:b/>
                <w:sz w:val="20"/>
              </w:rPr>
            </w:pPr>
            <w:r w:rsidRPr="00155A95">
              <w:rPr>
                <w:rFonts w:eastAsia="Times New Roman"/>
                <w:b/>
                <w:color w:val="000000"/>
                <w:sz w:val="20"/>
              </w:rPr>
              <w:t>5966</w:t>
            </w:r>
          </w:p>
        </w:tc>
        <w:tc>
          <w:tcPr>
            <w:tcW w:w="1342" w:type="dxa"/>
          </w:tcPr>
          <w:p w14:paraId="26B4F81D" w14:textId="7FD68D37" w:rsidR="00CC7340" w:rsidRPr="00155A95" w:rsidRDefault="00CC7340" w:rsidP="00CC7340">
            <w:pPr>
              <w:rPr>
                <w:sz w:val="20"/>
              </w:rPr>
            </w:pPr>
            <w:r w:rsidRPr="00155A95">
              <w:rPr>
                <w:sz w:val="20"/>
              </w:rPr>
              <w:t>9.22.2.3</w:t>
            </w:r>
          </w:p>
          <w:p w14:paraId="079F267D" w14:textId="0FDDEB39" w:rsidR="00CC7340" w:rsidRPr="00155A95" w:rsidRDefault="00CC7340" w:rsidP="005E3C8A">
            <w:pPr>
              <w:rPr>
                <w:sz w:val="20"/>
              </w:rPr>
            </w:pPr>
            <w:r w:rsidRPr="00155A95">
              <w:rPr>
                <w:sz w:val="20"/>
              </w:rPr>
              <w:t>1324.15</w:t>
            </w:r>
          </w:p>
        </w:tc>
        <w:tc>
          <w:tcPr>
            <w:tcW w:w="3623" w:type="dxa"/>
          </w:tcPr>
          <w:p w14:paraId="7F94347E" w14:textId="61584709" w:rsidR="00CC7340" w:rsidRPr="00155A95" w:rsidRDefault="00CC7340" w:rsidP="005E3C8A">
            <w:pPr>
              <w:keepNext/>
              <w:spacing w:before="100" w:beforeAutospacing="1" w:after="100" w:afterAutospacing="1"/>
              <w:rPr>
                <w:sz w:val="20"/>
              </w:rPr>
            </w:pPr>
            <w:r w:rsidRPr="00155A95">
              <w:rPr>
                <w:rFonts w:eastAsia="Times New Roman"/>
                <w:color w:val="000000"/>
                <w:sz w:val="20"/>
              </w:rPr>
              <w:t>EIFS can be avoided at devices that do not implement dynamic EIFS (yet) by requiring that a TXOP is always terminated with a transmission of an ACK at the lowest rate within the PHY. (Dynamic EIFS is defined in 9.3.7, P1042L13.)</w:t>
            </w:r>
          </w:p>
        </w:tc>
        <w:tc>
          <w:tcPr>
            <w:tcW w:w="4207" w:type="dxa"/>
          </w:tcPr>
          <w:p w14:paraId="73AEB09E" w14:textId="25FF2081" w:rsidR="00CC7340" w:rsidRPr="00155A95" w:rsidRDefault="00CC7340" w:rsidP="005E3C8A">
            <w:pPr>
              <w:keepNext/>
              <w:spacing w:before="100" w:beforeAutospacing="1" w:after="100" w:afterAutospacing="1"/>
              <w:rPr>
                <w:sz w:val="20"/>
              </w:rPr>
            </w:pPr>
            <w:r w:rsidRPr="00155A95">
              <w:rPr>
                <w:rFonts w:eastAsia="Times New Roman"/>
                <w:color w:val="000000"/>
                <w:sz w:val="20"/>
              </w:rPr>
              <w:t>Require that the TXOP holder terminates a TXOP with an ACK at the lowest rate within the PHY (i.e. at 6 Mbps for 11ac).</w:t>
            </w:r>
          </w:p>
        </w:tc>
      </w:tr>
    </w:tbl>
    <w:p w14:paraId="055F6D25" w14:textId="77777777" w:rsidR="00CC7340" w:rsidRPr="00155A95" w:rsidRDefault="00CC7340" w:rsidP="00CC7340">
      <w:pPr>
        <w:rPr>
          <w:sz w:val="20"/>
        </w:rPr>
      </w:pPr>
    </w:p>
    <w:p w14:paraId="38EAD359" w14:textId="77777777" w:rsidR="00CC7340" w:rsidRPr="00155A95" w:rsidRDefault="00CC7340" w:rsidP="00CC7340">
      <w:pPr>
        <w:rPr>
          <w:b/>
          <w:sz w:val="20"/>
        </w:rPr>
      </w:pPr>
      <w:r w:rsidRPr="00155A95">
        <w:rPr>
          <w:b/>
          <w:sz w:val="20"/>
        </w:rPr>
        <w:t>Discussion</w:t>
      </w:r>
    </w:p>
    <w:p w14:paraId="23BACBEF" w14:textId="693D971E" w:rsidR="00CC7340" w:rsidRPr="00155A95" w:rsidRDefault="008A58C3" w:rsidP="00CC7340">
      <w:pPr>
        <w:rPr>
          <w:sz w:val="20"/>
        </w:rPr>
      </w:pPr>
      <w:r w:rsidRPr="00155A95">
        <w:rPr>
          <w:sz w:val="20"/>
        </w:rPr>
        <w:t>Terminating TXOPs with an ACK at 6 Mbps can indeed reduce unnecessary occurrences of EIFS, but the transmission of a terminating ACK does not have to be mandated. It can be optional.</w:t>
      </w:r>
    </w:p>
    <w:p w14:paraId="502E580E" w14:textId="77777777" w:rsidR="00CC7340" w:rsidRPr="00155A95" w:rsidRDefault="00CC7340" w:rsidP="00CC7340">
      <w:pPr>
        <w:rPr>
          <w:sz w:val="20"/>
        </w:rPr>
      </w:pPr>
    </w:p>
    <w:p w14:paraId="1CF4EED3" w14:textId="77777777" w:rsidR="00CC7340" w:rsidRPr="00155A95" w:rsidRDefault="00CC7340" w:rsidP="00CC7340">
      <w:pPr>
        <w:keepNext/>
        <w:rPr>
          <w:b/>
          <w:sz w:val="20"/>
        </w:rPr>
      </w:pPr>
      <w:r w:rsidRPr="00155A95">
        <w:rPr>
          <w:b/>
          <w:sz w:val="20"/>
        </w:rPr>
        <w:lastRenderedPageBreak/>
        <w:t>Proposed resolution</w:t>
      </w:r>
    </w:p>
    <w:p w14:paraId="7B7AD10B" w14:textId="63741C4C" w:rsidR="00CC7340" w:rsidRPr="00155A95" w:rsidRDefault="008A58C3" w:rsidP="00CC7340">
      <w:pPr>
        <w:keepNext/>
        <w:rPr>
          <w:sz w:val="20"/>
        </w:rPr>
      </w:pPr>
      <w:r w:rsidRPr="00155A95">
        <w:rPr>
          <w:sz w:val="20"/>
        </w:rPr>
        <w:t>Revised</w:t>
      </w:r>
      <w:r w:rsidR="00CC7340" w:rsidRPr="00155A95">
        <w:rPr>
          <w:sz w:val="20"/>
        </w:rPr>
        <w:t>.</w:t>
      </w:r>
      <w:r w:rsidRPr="00155A95">
        <w:rPr>
          <w:sz w:val="20"/>
        </w:rPr>
        <w:t xml:space="preserve"> </w:t>
      </w:r>
      <w:r w:rsidR="00940FB4">
        <w:rPr>
          <w:sz w:val="20"/>
        </w:rPr>
        <w:t>In 9.2</w:t>
      </w:r>
      <w:r w:rsidR="004A67D0">
        <w:rPr>
          <w:sz w:val="20"/>
        </w:rPr>
        <w:t>2.2.8 (TXOP limits) at P1331 L51 add a new</w:t>
      </w:r>
      <w:r w:rsidR="00940FB4">
        <w:rPr>
          <w:sz w:val="20"/>
        </w:rPr>
        <w:t xml:space="preserve"> item as follows:</w:t>
      </w:r>
    </w:p>
    <w:p w14:paraId="3513CCF7" w14:textId="77777777" w:rsidR="005E3C8A" w:rsidRDefault="005E3C8A" w:rsidP="00CC7340">
      <w:pPr>
        <w:keepNext/>
        <w:rPr>
          <w:sz w:val="20"/>
        </w:rPr>
      </w:pPr>
    </w:p>
    <w:p w14:paraId="74842803" w14:textId="5FA8C020" w:rsidR="00940FB4" w:rsidRPr="00155A95" w:rsidRDefault="00940FB4" w:rsidP="00CC7340">
      <w:pPr>
        <w:keepNext/>
        <w:rPr>
          <w:sz w:val="20"/>
        </w:rPr>
      </w:pPr>
      <w:r>
        <w:rPr>
          <w:sz w:val="20"/>
        </w:rPr>
        <w:t>"</w:t>
      </w:r>
      <w:r w:rsidR="004A67D0">
        <w:rPr>
          <w:sz w:val="20"/>
        </w:rPr>
        <w:t>− Transmisson of a</w:t>
      </w:r>
      <w:r w:rsidR="00A71999">
        <w:rPr>
          <w:sz w:val="20"/>
        </w:rPr>
        <w:t>n</w:t>
      </w:r>
      <w:r w:rsidR="004A67D0">
        <w:rPr>
          <w:sz w:val="20"/>
        </w:rPr>
        <w:t xml:space="preserve"> </w:t>
      </w:r>
      <w:r>
        <w:rPr>
          <w:sz w:val="20"/>
        </w:rPr>
        <w:t>ACK frame</w:t>
      </w:r>
      <w:r w:rsidR="004A67D0">
        <w:rPr>
          <w:sz w:val="20"/>
        </w:rPr>
        <w:t xml:space="preserve"> at the lowest basic rate or MCS</w:t>
      </w:r>
      <w:r w:rsidR="00A71999">
        <w:rPr>
          <w:sz w:val="20"/>
        </w:rPr>
        <w:t xml:space="preserve"> (terminating ACK)</w:t>
      </w:r>
      <w:r w:rsidR="004A67D0">
        <w:rPr>
          <w:sz w:val="20"/>
        </w:rPr>
        <w:t>.</w:t>
      </w:r>
      <w:r>
        <w:rPr>
          <w:sz w:val="20"/>
        </w:rPr>
        <w:t>"</w:t>
      </w:r>
    </w:p>
    <w:p w14:paraId="53AAF48C" w14:textId="77777777" w:rsidR="005E3C8A" w:rsidRPr="00155A95" w:rsidRDefault="005E3C8A" w:rsidP="00CC7340">
      <w:pPr>
        <w:keepNext/>
        <w:rPr>
          <w:sz w:val="20"/>
        </w:rPr>
      </w:pPr>
    </w:p>
    <w:p w14:paraId="60749060" w14:textId="77777777" w:rsidR="005E3C8A" w:rsidRPr="00155A95" w:rsidRDefault="005E3C8A" w:rsidP="00CC7340">
      <w:pPr>
        <w:keepNext/>
        <w:rPr>
          <w:rFonts w:eastAsia="Times New Roman"/>
          <w:color w:val="000000"/>
          <w:sz w:val="20"/>
        </w:rPr>
      </w:pPr>
    </w:p>
    <w:p w14:paraId="2ED4FD93" w14:textId="77777777" w:rsidR="00CC7340" w:rsidRPr="00155A95" w:rsidRDefault="00CC7340" w:rsidP="008E504F">
      <w:pPr>
        <w:keepNext/>
        <w:rPr>
          <w:rFonts w:eastAsia="Times New Roman"/>
          <w:color w:val="000000"/>
          <w:sz w:val="20"/>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5E3C8A" w:rsidRPr="00155A95" w14:paraId="421D48D4" w14:textId="77777777" w:rsidTr="00824560">
        <w:trPr>
          <w:trHeight w:val="346"/>
        </w:trPr>
        <w:tc>
          <w:tcPr>
            <w:tcW w:w="656" w:type="dxa"/>
          </w:tcPr>
          <w:p w14:paraId="015A66A8" w14:textId="77777777" w:rsidR="005E3C8A" w:rsidRPr="00155A95" w:rsidRDefault="005E3C8A" w:rsidP="005E3C8A">
            <w:pPr>
              <w:keepNext/>
              <w:spacing w:before="100" w:beforeAutospacing="1" w:after="100" w:afterAutospacing="1"/>
              <w:rPr>
                <w:b/>
                <w:sz w:val="20"/>
              </w:rPr>
            </w:pPr>
            <w:r w:rsidRPr="00155A95">
              <w:rPr>
                <w:b/>
                <w:sz w:val="20"/>
              </w:rPr>
              <w:t>CID</w:t>
            </w:r>
          </w:p>
        </w:tc>
        <w:tc>
          <w:tcPr>
            <w:tcW w:w="1342" w:type="dxa"/>
          </w:tcPr>
          <w:p w14:paraId="0420F6D4" w14:textId="77777777" w:rsidR="005E3C8A" w:rsidRPr="00155A95" w:rsidRDefault="005E3C8A" w:rsidP="005E3C8A">
            <w:pPr>
              <w:keepNext/>
              <w:spacing w:before="100" w:beforeAutospacing="1" w:after="100" w:afterAutospacing="1"/>
              <w:rPr>
                <w:sz w:val="20"/>
              </w:rPr>
            </w:pPr>
            <w:r w:rsidRPr="00155A95">
              <w:rPr>
                <w:sz w:val="20"/>
              </w:rPr>
              <w:t>Identifiers</w:t>
            </w:r>
          </w:p>
        </w:tc>
        <w:tc>
          <w:tcPr>
            <w:tcW w:w="3623" w:type="dxa"/>
          </w:tcPr>
          <w:p w14:paraId="7FA9D48A" w14:textId="77777777" w:rsidR="005E3C8A" w:rsidRPr="00155A95" w:rsidRDefault="005E3C8A" w:rsidP="005E3C8A">
            <w:pPr>
              <w:keepNext/>
              <w:spacing w:before="100" w:beforeAutospacing="1" w:after="100" w:afterAutospacing="1"/>
              <w:rPr>
                <w:sz w:val="20"/>
              </w:rPr>
            </w:pPr>
            <w:r w:rsidRPr="00155A95">
              <w:rPr>
                <w:sz w:val="20"/>
              </w:rPr>
              <w:t>Comment</w:t>
            </w:r>
          </w:p>
        </w:tc>
        <w:tc>
          <w:tcPr>
            <w:tcW w:w="4207" w:type="dxa"/>
          </w:tcPr>
          <w:p w14:paraId="314BC04E" w14:textId="77777777" w:rsidR="005E3C8A" w:rsidRPr="00155A95" w:rsidRDefault="005E3C8A" w:rsidP="005E3C8A">
            <w:pPr>
              <w:keepNext/>
              <w:spacing w:before="100" w:beforeAutospacing="1" w:after="100" w:afterAutospacing="1"/>
              <w:rPr>
                <w:sz w:val="20"/>
              </w:rPr>
            </w:pPr>
            <w:r w:rsidRPr="00155A95">
              <w:rPr>
                <w:sz w:val="20"/>
              </w:rPr>
              <w:t>Proposed Change</w:t>
            </w:r>
          </w:p>
        </w:tc>
      </w:tr>
      <w:tr w:rsidR="005E3C8A" w:rsidRPr="00155A95" w14:paraId="2E2BA424" w14:textId="77777777" w:rsidTr="00824560">
        <w:trPr>
          <w:trHeight w:val="346"/>
        </w:trPr>
        <w:tc>
          <w:tcPr>
            <w:tcW w:w="656" w:type="dxa"/>
          </w:tcPr>
          <w:p w14:paraId="787FB458" w14:textId="0FC0766A" w:rsidR="005E3C8A" w:rsidRPr="00155A95" w:rsidRDefault="005E3C8A" w:rsidP="005E3C8A">
            <w:pPr>
              <w:keepNext/>
              <w:spacing w:before="100" w:beforeAutospacing="1" w:after="100" w:afterAutospacing="1"/>
              <w:rPr>
                <w:b/>
                <w:sz w:val="20"/>
              </w:rPr>
            </w:pPr>
            <w:r w:rsidRPr="00155A95">
              <w:rPr>
                <w:rFonts w:eastAsia="Times New Roman"/>
                <w:b/>
                <w:color w:val="000000"/>
                <w:sz w:val="20"/>
              </w:rPr>
              <w:t>5967</w:t>
            </w:r>
          </w:p>
        </w:tc>
        <w:tc>
          <w:tcPr>
            <w:tcW w:w="1342" w:type="dxa"/>
          </w:tcPr>
          <w:p w14:paraId="32747624" w14:textId="77777777" w:rsidR="005E3C8A" w:rsidRPr="00155A95" w:rsidRDefault="005E3C8A" w:rsidP="005E3C8A">
            <w:pPr>
              <w:rPr>
                <w:sz w:val="20"/>
              </w:rPr>
            </w:pPr>
            <w:r w:rsidRPr="00155A95">
              <w:rPr>
                <w:sz w:val="20"/>
              </w:rPr>
              <w:t>8.4.2.157.3</w:t>
            </w:r>
          </w:p>
          <w:p w14:paraId="066C32E8" w14:textId="483A190D" w:rsidR="005E3C8A" w:rsidRPr="00155A95" w:rsidRDefault="005E3C8A" w:rsidP="005E3C8A">
            <w:pPr>
              <w:rPr>
                <w:sz w:val="20"/>
              </w:rPr>
            </w:pPr>
            <w:r w:rsidRPr="00155A95">
              <w:rPr>
                <w:sz w:val="20"/>
              </w:rPr>
              <w:t>1042.53</w:t>
            </w:r>
          </w:p>
        </w:tc>
        <w:tc>
          <w:tcPr>
            <w:tcW w:w="3623" w:type="dxa"/>
          </w:tcPr>
          <w:p w14:paraId="7FE9B3A9" w14:textId="318FD668" w:rsidR="005E3C8A" w:rsidRPr="00155A95" w:rsidRDefault="005E3C8A" w:rsidP="005E3C8A">
            <w:pPr>
              <w:keepNext/>
              <w:spacing w:before="100" w:beforeAutospacing="1" w:after="100" w:afterAutospacing="1"/>
              <w:rPr>
                <w:sz w:val="20"/>
              </w:rPr>
            </w:pPr>
            <w:r w:rsidRPr="00155A95">
              <w:rPr>
                <w:rFonts w:eastAsia="Times New Roman"/>
                <w:color w:val="000000"/>
                <w:sz w:val="20"/>
              </w:rPr>
              <w:t>In some cases it is desirable to be able to signal that the maximum supported NSS for 80+80 MHz or 160 MHz packet bandwidth is half the maximum supported NSS for 80 MHz packet bandwidth. However, the Supported VHT-MCS and NSS Set does not currently support this.</w:t>
            </w:r>
          </w:p>
        </w:tc>
        <w:tc>
          <w:tcPr>
            <w:tcW w:w="4207" w:type="dxa"/>
          </w:tcPr>
          <w:p w14:paraId="439E623D" w14:textId="38AD26C2" w:rsidR="005E3C8A" w:rsidRPr="00155A95" w:rsidRDefault="00206D89" w:rsidP="005E3C8A">
            <w:pPr>
              <w:keepNext/>
              <w:spacing w:before="100" w:beforeAutospacing="1" w:after="100" w:afterAutospacing="1"/>
              <w:rPr>
                <w:sz w:val="20"/>
              </w:rPr>
            </w:pPr>
            <w:r w:rsidRPr="00155A95">
              <w:rPr>
                <w:rFonts w:eastAsia="Times New Roman"/>
                <w:color w:val="000000"/>
                <w:sz w:val="20"/>
              </w:rPr>
              <w:t>Add the option of signaling half-Max Nss support for 80+80 and 160 MHz packet bandwidth.</w:t>
            </w:r>
          </w:p>
        </w:tc>
      </w:tr>
    </w:tbl>
    <w:p w14:paraId="5B44B4B8" w14:textId="38E51A98" w:rsidR="005E3C8A" w:rsidRPr="00155A95" w:rsidRDefault="005E3C8A" w:rsidP="005E3C8A">
      <w:pPr>
        <w:rPr>
          <w:sz w:val="20"/>
        </w:rPr>
      </w:pPr>
    </w:p>
    <w:p w14:paraId="75D5E729" w14:textId="77777777" w:rsidR="005E3C8A" w:rsidRPr="00155A95" w:rsidRDefault="005E3C8A" w:rsidP="005E3C8A">
      <w:pPr>
        <w:rPr>
          <w:b/>
          <w:sz w:val="20"/>
        </w:rPr>
      </w:pPr>
      <w:r w:rsidRPr="00155A95">
        <w:rPr>
          <w:b/>
          <w:sz w:val="20"/>
        </w:rPr>
        <w:t>Discussion</w:t>
      </w:r>
    </w:p>
    <w:p w14:paraId="2A11F473" w14:textId="644DFCE9" w:rsidR="005E3C8A" w:rsidRPr="00155A95" w:rsidRDefault="000E7EEB" w:rsidP="005E3C8A">
      <w:pPr>
        <w:rPr>
          <w:sz w:val="20"/>
        </w:rPr>
      </w:pPr>
      <w:r w:rsidRPr="00155A95">
        <w:rPr>
          <w:sz w:val="20"/>
        </w:rPr>
        <w:t xml:space="preserve">This CID is addressed by </w:t>
      </w:r>
      <w:r w:rsidR="007F257C">
        <w:rPr>
          <w:sz w:val="20"/>
        </w:rPr>
        <w:t>document 11-15/654r8, for CID 5960.</w:t>
      </w:r>
    </w:p>
    <w:p w14:paraId="0DDBB0A1" w14:textId="77777777" w:rsidR="005E3C8A" w:rsidRPr="00155A95" w:rsidRDefault="005E3C8A" w:rsidP="005E3C8A">
      <w:pPr>
        <w:rPr>
          <w:sz w:val="20"/>
        </w:rPr>
      </w:pPr>
    </w:p>
    <w:p w14:paraId="4013C397" w14:textId="77777777" w:rsidR="005E3C8A" w:rsidRPr="00155A95" w:rsidRDefault="005E3C8A" w:rsidP="005E3C8A">
      <w:pPr>
        <w:keepNext/>
        <w:rPr>
          <w:b/>
          <w:sz w:val="20"/>
        </w:rPr>
      </w:pPr>
      <w:r w:rsidRPr="00155A95">
        <w:rPr>
          <w:b/>
          <w:sz w:val="20"/>
        </w:rPr>
        <w:t>Proposed resolution</w:t>
      </w:r>
    </w:p>
    <w:p w14:paraId="3C2ABFD7" w14:textId="78F1F669" w:rsidR="00317E6C" w:rsidRPr="00155A95" w:rsidRDefault="00302DD9" w:rsidP="008E504F">
      <w:pPr>
        <w:keepNext/>
        <w:rPr>
          <w:sz w:val="20"/>
        </w:rPr>
      </w:pPr>
      <w:r>
        <w:rPr>
          <w:sz w:val="20"/>
        </w:rPr>
        <w:t xml:space="preserve">Revised. </w:t>
      </w:r>
      <w:r w:rsidR="004566A6">
        <w:rPr>
          <w:sz w:val="20"/>
        </w:rPr>
        <w:t>Apply</w:t>
      </w:r>
      <w:r>
        <w:rPr>
          <w:sz w:val="20"/>
        </w:rPr>
        <w:t xml:space="preserve"> changes </w:t>
      </w:r>
      <w:r w:rsidR="006E0EA4">
        <w:rPr>
          <w:sz w:val="20"/>
        </w:rPr>
        <w:t xml:space="preserve">as </w:t>
      </w:r>
      <w:r>
        <w:rPr>
          <w:sz w:val="20"/>
        </w:rPr>
        <w:t>proposed in 11-15/654r8.</w:t>
      </w:r>
    </w:p>
    <w:p w14:paraId="1152D3AA" w14:textId="77777777" w:rsidR="00046446" w:rsidRDefault="00046446" w:rsidP="008E504F">
      <w:pPr>
        <w:keepNext/>
        <w:rPr>
          <w:sz w:val="20"/>
        </w:rPr>
      </w:pPr>
    </w:p>
    <w:p w14:paraId="77F190CF" w14:textId="77777777" w:rsidR="00D930C8" w:rsidRPr="00155A95" w:rsidRDefault="00D930C8" w:rsidP="008E504F">
      <w:pPr>
        <w:keepNext/>
        <w:rPr>
          <w:sz w:val="20"/>
        </w:rPr>
      </w:pPr>
    </w:p>
    <w:p w14:paraId="318ED2F6" w14:textId="77777777" w:rsidR="00046446" w:rsidRPr="00155A95" w:rsidRDefault="00046446" w:rsidP="008E504F">
      <w:pPr>
        <w:keepNext/>
        <w:rPr>
          <w:sz w:val="20"/>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046446" w:rsidRPr="00155A95" w14:paraId="60696A07" w14:textId="77777777" w:rsidTr="00824560">
        <w:trPr>
          <w:trHeight w:val="346"/>
        </w:trPr>
        <w:tc>
          <w:tcPr>
            <w:tcW w:w="656" w:type="dxa"/>
          </w:tcPr>
          <w:p w14:paraId="16DDB8DC" w14:textId="77777777" w:rsidR="00046446" w:rsidRPr="00155A95" w:rsidRDefault="00046446" w:rsidP="00BE79E6">
            <w:pPr>
              <w:keepNext/>
              <w:spacing w:before="100" w:beforeAutospacing="1" w:after="100" w:afterAutospacing="1"/>
              <w:rPr>
                <w:b/>
                <w:sz w:val="20"/>
              </w:rPr>
            </w:pPr>
            <w:r w:rsidRPr="00155A95">
              <w:rPr>
                <w:b/>
                <w:sz w:val="20"/>
              </w:rPr>
              <w:t>CID</w:t>
            </w:r>
          </w:p>
        </w:tc>
        <w:tc>
          <w:tcPr>
            <w:tcW w:w="1342" w:type="dxa"/>
          </w:tcPr>
          <w:p w14:paraId="53099A1A" w14:textId="77777777" w:rsidR="00046446" w:rsidRPr="00155A95" w:rsidRDefault="00046446" w:rsidP="00BE79E6">
            <w:pPr>
              <w:keepNext/>
              <w:spacing w:before="100" w:beforeAutospacing="1" w:after="100" w:afterAutospacing="1"/>
              <w:rPr>
                <w:sz w:val="20"/>
              </w:rPr>
            </w:pPr>
            <w:r w:rsidRPr="00155A95">
              <w:rPr>
                <w:sz w:val="20"/>
              </w:rPr>
              <w:t>Identifiers</w:t>
            </w:r>
          </w:p>
        </w:tc>
        <w:tc>
          <w:tcPr>
            <w:tcW w:w="3623" w:type="dxa"/>
          </w:tcPr>
          <w:p w14:paraId="3269AA8B" w14:textId="77777777" w:rsidR="00046446" w:rsidRPr="00155A95" w:rsidRDefault="00046446" w:rsidP="00BE79E6">
            <w:pPr>
              <w:keepNext/>
              <w:spacing w:before="100" w:beforeAutospacing="1" w:after="100" w:afterAutospacing="1"/>
              <w:rPr>
                <w:sz w:val="20"/>
              </w:rPr>
            </w:pPr>
            <w:r w:rsidRPr="00155A95">
              <w:rPr>
                <w:sz w:val="20"/>
              </w:rPr>
              <w:t>Comment</w:t>
            </w:r>
          </w:p>
        </w:tc>
        <w:tc>
          <w:tcPr>
            <w:tcW w:w="4207" w:type="dxa"/>
          </w:tcPr>
          <w:p w14:paraId="1AC05AD5" w14:textId="77777777" w:rsidR="00046446" w:rsidRPr="00155A95" w:rsidRDefault="00046446" w:rsidP="00BE79E6">
            <w:pPr>
              <w:keepNext/>
              <w:spacing w:before="100" w:beforeAutospacing="1" w:after="100" w:afterAutospacing="1"/>
              <w:rPr>
                <w:sz w:val="20"/>
              </w:rPr>
            </w:pPr>
            <w:r w:rsidRPr="00155A95">
              <w:rPr>
                <w:sz w:val="20"/>
              </w:rPr>
              <w:t>Proposed Change</w:t>
            </w:r>
          </w:p>
        </w:tc>
      </w:tr>
      <w:tr w:rsidR="00046446" w:rsidRPr="00155A95" w14:paraId="38D111AE" w14:textId="77777777" w:rsidTr="00824560">
        <w:trPr>
          <w:trHeight w:val="346"/>
        </w:trPr>
        <w:tc>
          <w:tcPr>
            <w:tcW w:w="656" w:type="dxa"/>
          </w:tcPr>
          <w:p w14:paraId="471587C7" w14:textId="7B582E05" w:rsidR="00046446" w:rsidRPr="00155A95" w:rsidRDefault="00046446" w:rsidP="00BE79E6">
            <w:pPr>
              <w:keepNext/>
              <w:spacing w:before="100" w:beforeAutospacing="1" w:after="100" w:afterAutospacing="1"/>
              <w:rPr>
                <w:b/>
                <w:sz w:val="20"/>
              </w:rPr>
            </w:pPr>
            <w:r w:rsidRPr="00155A95">
              <w:rPr>
                <w:rFonts w:eastAsia="Times New Roman"/>
                <w:b/>
                <w:color w:val="000000"/>
                <w:sz w:val="20"/>
              </w:rPr>
              <w:t>6181</w:t>
            </w:r>
          </w:p>
        </w:tc>
        <w:tc>
          <w:tcPr>
            <w:tcW w:w="1342" w:type="dxa"/>
          </w:tcPr>
          <w:p w14:paraId="2006B317" w14:textId="3CE6D930" w:rsidR="00046446" w:rsidRPr="00155A95" w:rsidRDefault="00046446" w:rsidP="00BE79E6">
            <w:pPr>
              <w:rPr>
                <w:sz w:val="20"/>
              </w:rPr>
            </w:pPr>
            <w:r w:rsidRPr="00155A95">
              <w:rPr>
                <w:sz w:val="20"/>
              </w:rPr>
              <w:t>8.6.13.4</w:t>
            </w:r>
          </w:p>
          <w:p w14:paraId="3C112C02" w14:textId="28B1CA45" w:rsidR="00046446" w:rsidRPr="00155A95" w:rsidRDefault="00046446" w:rsidP="00BE79E6">
            <w:pPr>
              <w:rPr>
                <w:sz w:val="20"/>
              </w:rPr>
            </w:pPr>
            <w:r w:rsidRPr="00155A95">
              <w:rPr>
                <w:sz w:val="20"/>
              </w:rPr>
              <w:t>1157.36</w:t>
            </w:r>
          </w:p>
        </w:tc>
        <w:tc>
          <w:tcPr>
            <w:tcW w:w="3623" w:type="dxa"/>
          </w:tcPr>
          <w:p w14:paraId="79D21A78" w14:textId="6AFFF74E" w:rsidR="00046446" w:rsidRPr="00155A95" w:rsidRDefault="00046446" w:rsidP="00BE79E6">
            <w:pPr>
              <w:keepNext/>
              <w:spacing w:before="100" w:beforeAutospacing="1" w:after="100" w:afterAutospacing="1"/>
              <w:rPr>
                <w:sz w:val="20"/>
              </w:rPr>
            </w:pPr>
            <w:r w:rsidRPr="00155A95">
              <w:rPr>
                <w:rFonts w:eastAsia="Times New Roman"/>
                <w:color w:val="000000"/>
                <w:sz w:val="20"/>
              </w:rPr>
              <w:t>The HT Operation element is not included if the BSS supports HT.  This prevents a 40 MHz TDLS link being set up in a 20 MHz HT BSS, and leads to ambiguities if the BSS also supports VHT</w:t>
            </w:r>
          </w:p>
        </w:tc>
        <w:tc>
          <w:tcPr>
            <w:tcW w:w="4207" w:type="dxa"/>
          </w:tcPr>
          <w:p w14:paraId="0C4E7451" w14:textId="5F2575EA" w:rsidR="00046446" w:rsidRPr="00155A95" w:rsidRDefault="00046446" w:rsidP="00BE79E6">
            <w:pPr>
              <w:keepNext/>
              <w:spacing w:before="100" w:beforeAutospacing="1" w:after="100" w:afterAutospacing="1"/>
              <w:rPr>
                <w:sz w:val="20"/>
              </w:rPr>
            </w:pPr>
            <w:r w:rsidRPr="00155A95">
              <w:rPr>
                <w:rFonts w:eastAsia="Times New Roman"/>
                <w:color w:val="000000"/>
                <w:sz w:val="20"/>
              </w:rPr>
              <w:t>Delete ", and the BSS does not support HT" at the referenced location.  Also delete "but the BSS is not" in "The HT Operation element shall be present in a TDLS Setup Confirm frame when both STAs are HT capable but the BSS is not." in 10.23.1</w:t>
            </w:r>
          </w:p>
        </w:tc>
      </w:tr>
    </w:tbl>
    <w:p w14:paraId="47A01A46" w14:textId="77777777" w:rsidR="00046446" w:rsidRPr="00155A95" w:rsidRDefault="00046446" w:rsidP="00046446">
      <w:pPr>
        <w:rPr>
          <w:sz w:val="20"/>
        </w:rPr>
      </w:pPr>
    </w:p>
    <w:p w14:paraId="641CD601" w14:textId="77777777" w:rsidR="00046446" w:rsidRPr="00155A95" w:rsidRDefault="00046446" w:rsidP="00046446">
      <w:pPr>
        <w:rPr>
          <w:b/>
          <w:sz w:val="20"/>
        </w:rPr>
      </w:pPr>
      <w:r w:rsidRPr="00155A95">
        <w:rPr>
          <w:b/>
          <w:sz w:val="20"/>
        </w:rPr>
        <w:t>Discussion</w:t>
      </w:r>
    </w:p>
    <w:p w14:paraId="414AD7C1" w14:textId="3C5E7737" w:rsidR="00046446" w:rsidRPr="00155A95" w:rsidRDefault="00C03431" w:rsidP="00046446">
      <w:pPr>
        <w:rPr>
          <w:sz w:val="20"/>
        </w:rPr>
      </w:pPr>
      <w:r w:rsidRPr="00155A95">
        <w:rPr>
          <w:sz w:val="20"/>
        </w:rPr>
        <w:t>The HT operation element is not included in this case because HT operation is governed by the HT operation element of the BSS.</w:t>
      </w:r>
      <w:r w:rsidR="00E02B1C">
        <w:rPr>
          <w:sz w:val="20"/>
        </w:rPr>
        <w:t xml:space="preserve"> However, this exclusion is </w:t>
      </w:r>
      <w:r w:rsidR="0029438D">
        <w:rPr>
          <w:sz w:val="20"/>
        </w:rPr>
        <w:t xml:space="preserve">currently </w:t>
      </w:r>
      <w:r w:rsidR="00E02B1C">
        <w:rPr>
          <w:sz w:val="20"/>
        </w:rPr>
        <w:t>not required for the VHT element when VHT is supported in the BSS, although the same reasoning can be applied.</w:t>
      </w:r>
    </w:p>
    <w:p w14:paraId="6F43D676" w14:textId="77777777" w:rsidR="00046446" w:rsidRPr="00155A95" w:rsidRDefault="00046446" w:rsidP="00046446">
      <w:pPr>
        <w:rPr>
          <w:sz w:val="20"/>
        </w:rPr>
      </w:pPr>
    </w:p>
    <w:p w14:paraId="1887546C" w14:textId="77777777" w:rsidR="00046446" w:rsidRPr="00155A95" w:rsidRDefault="00046446" w:rsidP="00046446">
      <w:pPr>
        <w:keepNext/>
        <w:rPr>
          <w:b/>
          <w:sz w:val="20"/>
        </w:rPr>
      </w:pPr>
      <w:r w:rsidRPr="00155A95">
        <w:rPr>
          <w:b/>
          <w:sz w:val="20"/>
        </w:rPr>
        <w:t>Proposed resolution</w:t>
      </w:r>
    </w:p>
    <w:p w14:paraId="1ABE67E9" w14:textId="516D548D" w:rsidR="00046446" w:rsidRPr="00E02B1C" w:rsidRDefault="00E02B1C" w:rsidP="00046446">
      <w:pPr>
        <w:keepNext/>
        <w:rPr>
          <w:sz w:val="20"/>
          <w:lang w:val="en-US"/>
        </w:rPr>
      </w:pPr>
      <w:r>
        <w:rPr>
          <w:sz w:val="20"/>
        </w:rPr>
        <w:t>Revised</w:t>
      </w:r>
      <w:r w:rsidR="00C03431" w:rsidRPr="00155A95">
        <w:rPr>
          <w:sz w:val="20"/>
        </w:rPr>
        <w:t>.</w:t>
      </w:r>
      <w:r>
        <w:rPr>
          <w:sz w:val="20"/>
        </w:rPr>
        <w:t xml:space="preserve"> At element 11 (VHT operation), add "</w:t>
      </w:r>
      <w:r>
        <w:rPr>
          <w:sz w:val="20"/>
          <w:lang w:val="en-US"/>
        </w:rPr>
        <w:t xml:space="preserve">the BSS does not support HT, </w:t>
      </w:r>
      <w:r>
        <w:rPr>
          <w:sz w:val="20"/>
        </w:rPr>
        <w:t>" between "</w:t>
      </w:r>
      <w:r w:rsidRPr="00E02B1C">
        <w:rPr>
          <w:sz w:val="20"/>
        </w:rPr>
        <w:t>the status code is SUCCESS</w:t>
      </w:r>
      <w:r>
        <w:rPr>
          <w:sz w:val="20"/>
        </w:rPr>
        <w:t>, " and "</w:t>
      </w:r>
      <w:r w:rsidRPr="00E02B1C">
        <w:rPr>
          <w:sz w:val="20"/>
        </w:rPr>
        <w:t>and the TDLS direct link is not established in 2.4 GHz band</w:t>
      </w:r>
      <w:r>
        <w:rPr>
          <w:sz w:val="20"/>
        </w:rPr>
        <w:t>".</w:t>
      </w:r>
    </w:p>
    <w:p w14:paraId="356FA36F" w14:textId="77777777" w:rsidR="00046446" w:rsidRDefault="00046446" w:rsidP="008E504F">
      <w:pPr>
        <w:keepNext/>
        <w:rPr>
          <w:sz w:val="20"/>
        </w:rPr>
      </w:pPr>
    </w:p>
    <w:p w14:paraId="3993C945" w14:textId="77777777" w:rsidR="00E15630" w:rsidRPr="00155A95" w:rsidRDefault="00E15630" w:rsidP="008E504F">
      <w:pPr>
        <w:keepNext/>
        <w:rPr>
          <w:sz w:val="20"/>
        </w:rPr>
      </w:pPr>
    </w:p>
    <w:p w14:paraId="62C3563F" w14:textId="77777777" w:rsidR="00FB2D2F" w:rsidRPr="00155A95" w:rsidRDefault="00FB2D2F" w:rsidP="008E504F">
      <w:pPr>
        <w:keepNext/>
        <w:rPr>
          <w:sz w:val="20"/>
        </w:rPr>
      </w:pPr>
    </w:p>
    <w:p w14:paraId="31A644DE" w14:textId="77777777" w:rsidR="00FB2D2F" w:rsidRPr="00155A95" w:rsidRDefault="00FB2D2F" w:rsidP="00FB2D2F">
      <w:pPr>
        <w:keepNext/>
        <w:rPr>
          <w:sz w:val="20"/>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55A95" w14:paraId="185E5856" w14:textId="77777777" w:rsidTr="00824560">
        <w:trPr>
          <w:trHeight w:val="346"/>
        </w:trPr>
        <w:tc>
          <w:tcPr>
            <w:tcW w:w="656" w:type="dxa"/>
          </w:tcPr>
          <w:p w14:paraId="52ACBEB5" w14:textId="77777777" w:rsidR="00FB2D2F" w:rsidRPr="00155A95" w:rsidRDefault="00FB2D2F" w:rsidP="00BE79E6">
            <w:pPr>
              <w:keepNext/>
              <w:spacing w:before="100" w:beforeAutospacing="1" w:after="100" w:afterAutospacing="1"/>
              <w:rPr>
                <w:b/>
                <w:sz w:val="20"/>
              </w:rPr>
            </w:pPr>
            <w:r w:rsidRPr="00155A95">
              <w:rPr>
                <w:b/>
                <w:sz w:val="20"/>
              </w:rPr>
              <w:t>CID</w:t>
            </w:r>
          </w:p>
        </w:tc>
        <w:tc>
          <w:tcPr>
            <w:tcW w:w="1342" w:type="dxa"/>
          </w:tcPr>
          <w:p w14:paraId="481CF939" w14:textId="77777777" w:rsidR="00FB2D2F" w:rsidRPr="00155A95" w:rsidRDefault="00FB2D2F" w:rsidP="00BE79E6">
            <w:pPr>
              <w:keepNext/>
              <w:spacing w:before="100" w:beforeAutospacing="1" w:after="100" w:afterAutospacing="1"/>
              <w:rPr>
                <w:sz w:val="20"/>
              </w:rPr>
            </w:pPr>
            <w:r w:rsidRPr="00155A95">
              <w:rPr>
                <w:sz w:val="20"/>
              </w:rPr>
              <w:t>Identifiers</w:t>
            </w:r>
          </w:p>
        </w:tc>
        <w:tc>
          <w:tcPr>
            <w:tcW w:w="3623" w:type="dxa"/>
          </w:tcPr>
          <w:p w14:paraId="1A91E6E3" w14:textId="77777777" w:rsidR="00FB2D2F" w:rsidRPr="00155A95" w:rsidRDefault="00FB2D2F" w:rsidP="00BE79E6">
            <w:pPr>
              <w:keepNext/>
              <w:spacing w:before="100" w:beforeAutospacing="1" w:after="100" w:afterAutospacing="1"/>
              <w:rPr>
                <w:sz w:val="20"/>
              </w:rPr>
            </w:pPr>
            <w:r w:rsidRPr="00155A95">
              <w:rPr>
                <w:sz w:val="20"/>
              </w:rPr>
              <w:t>Comment</w:t>
            </w:r>
          </w:p>
        </w:tc>
        <w:tc>
          <w:tcPr>
            <w:tcW w:w="4207" w:type="dxa"/>
          </w:tcPr>
          <w:p w14:paraId="6A534A82" w14:textId="77777777" w:rsidR="00FB2D2F" w:rsidRPr="00155A95" w:rsidRDefault="00FB2D2F" w:rsidP="00BE79E6">
            <w:pPr>
              <w:keepNext/>
              <w:spacing w:before="100" w:beforeAutospacing="1" w:after="100" w:afterAutospacing="1"/>
              <w:rPr>
                <w:sz w:val="20"/>
              </w:rPr>
            </w:pPr>
            <w:r w:rsidRPr="00155A95">
              <w:rPr>
                <w:sz w:val="20"/>
              </w:rPr>
              <w:t>Proposed Change</w:t>
            </w:r>
          </w:p>
        </w:tc>
      </w:tr>
      <w:tr w:rsidR="00FB2D2F" w:rsidRPr="00155A95" w14:paraId="3CE2CDC3" w14:textId="77777777" w:rsidTr="00824560">
        <w:trPr>
          <w:trHeight w:val="346"/>
        </w:trPr>
        <w:tc>
          <w:tcPr>
            <w:tcW w:w="656" w:type="dxa"/>
          </w:tcPr>
          <w:p w14:paraId="766F9F6D" w14:textId="7ADE39D2" w:rsidR="00FB2D2F" w:rsidRPr="00155A95" w:rsidRDefault="00FB2D2F" w:rsidP="00BE79E6">
            <w:pPr>
              <w:keepNext/>
              <w:spacing w:before="100" w:beforeAutospacing="1" w:after="100" w:afterAutospacing="1"/>
              <w:rPr>
                <w:b/>
                <w:sz w:val="20"/>
              </w:rPr>
            </w:pPr>
            <w:r w:rsidRPr="00155A95">
              <w:rPr>
                <w:b/>
                <w:sz w:val="20"/>
              </w:rPr>
              <w:t>5965</w:t>
            </w:r>
          </w:p>
        </w:tc>
        <w:tc>
          <w:tcPr>
            <w:tcW w:w="1342" w:type="dxa"/>
          </w:tcPr>
          <w:p w14:paraId="3A5D3429" w14:textId="77777777" w:rsidR="00FB2D2F" w:rsidRPr="00155A95" w:rsidRDefault="00FB2D2F" w:rsidP="00BE79E6">
            <w:pPr>
              <w:rPr>
                <w:sz w:val="20"/>
              </w:rPr>
            </w:pPr>
            <w:r w:rsidRPr="00155A95">
              <w:rPr>
                <w:sz w:val="20"/>
              </w:rPr>
              <w:t>8.4.2.28</w:t>
            </w:r>
          </w:p>
          <w:p w14:paraId="5267B109" w14:textId="31101B13" w:rsidR="00FB2D2F" w:rsidRPr="00155A95" w:rsidRDefault="00FB2D2F" w:rsidP="00BE79E6">
            <w:pPr>
              <w:rPr>
                <w:sz w:val="20"/>
              </w:rPr>
            </w:pPr>
            <w:r w:rsidRPr="00155A95">
              <w:rPr>
                <w:sz w:val="20"/>
              </w:rPr>
              <w:t>835.09</w:t>
            </w:r>
          </w:p>
        </w:tc>
        <w:tc>
          <w:tcPr>
            <w:tcW w:w="3623" w:type="dxa"/>
          </w:tcPr>
          <w:p w14:paraId="6EFF8247" w14:textId="251E65CD" w:rsidR="00FB2D2F" w:rsidRPr="00155A95" w:rsidRDefault="00FB2D2F" w:rsidP="00BE79E6">
            <w:pPr>
              <w:keepNext/>
              <w:spacing w:before="100" w:beforeAutospacing="1" w:after="100" w:afterAutospacing="1"/>
              <w:rPr>
                <w:sz w:val="20"/>
              </w:rPr>
            </w:pPr>
            <w:r w:rsidRPr="00155A95">
              <w:rPr>
                <w:sz w:val="20"/>
              </w:rPr>
              <w:t>Techniques that rely on the freshness of sounding information, such as downlink MU MIMO, will benefit from TXOPs that are longer than 2 ms. Although the values in this table apply only to STAs and an AP can set its own TXOP limits, these values may still be used to set a default value for the AP also. Therefore, in order to allow for longer TXOPs, it should be allowed to exceed the TXOP limit in exchange for a larger CW.</w:t>
            </w:r>
          </w:p>
        </w:tc>
        <w:tc>
          <w:tcPr>
            <w:tcW w:w="4207" w:type="dxa"/>
          </w:tcPr>
          <w:p w14:paraId="5B35E018" w14:textId="38C017E2" w:rsidR="00FB2D2F" w:rsidRPr="00155A95" w:rsidRDefault="00FB2D2F" w:rsidP="00BE79E6">
            <w:pPr>
              <w:keepNext/>
              <w:spacing w:before="100" w:beforeAutospacing="1" w:after="100" w:afterAutospacing="1"/>
              <w:rPr>
                <w:sz w:val="20"/>
              </w:rPr>
            </w:pPr>
            <w:r w:rsidRPr="00155A95">
              <w:rPr>
                <w:sz w:val="20"/>
              </w:rPr>
              <w:t>Allow exceeding the TXOP limit in exchange for a larger CW.</w:t>
            </w:r>
          </w:p>
        </w:tc>
      </w:tr>
    </w:tbl>
    <w:p w14:paraId="63FC91E5" w14:textId="24A6E0F0" w:rsidR="00FB2D2F" w:rsidRPr="00155A95" w:rsidRDefault="00FB2D2F" w:rsidP="00FB2D2F">
      <w:pPr>
        <w:rPr>
          <w:sz w:val="20"/>
        </w:rPr>
      </w:pPr>
    </w:p>
    <w:p w14:paraId="6B75F925" w14:textId="77777777" w:rsidR="00FB2D2F" w:rsidRPr="00155A95" w:rsidRDefault="00FB2D2F" w:rsidP="00FB2D2F">
      <w:pPr>
        <w:rPr>
          <w:b/>
          <w:sz w:val="20"/>
        </w:rPr>
      </w:pPr>
      <w:r w:rsidRPr="00155A95">
        <w:rPr>
          <w:b/>
          <w:sz w:val="20"/>
        </w:rPr>
        <w:lastRenderedPageBreak/>
        <w:t>Discussion</w:t>
      </w:r>
    </w:p>
    <w:p w14:paraId="7163E6D3" w14:textId="3C093C56" w:rsidR="00FB2D2F" w:rsidRDefault="00CE58AA" w:rsidP="00FB2D2F">
      <w:pPr>
        <w:rPr>
          <w:sz w:val="20"/>
        </w:rPr>
      </w:pPr>
      <w:r>
        <w:rPr>
          <w:sz w:val="20"/>
        </w:rPr>
        <w:t>T</w:t>
      </w:r>
      <w:r w:rsidR="00236193">
        <w:rPr>
          <w:sz w:val="20"/>
        </w:rPr>
        <w:t xml:space="preserve">rading a longer </w:t>
      </w:r>
      <w:r>
        <w:rPr>
          <w:sz w:val="20"/>
        </w:rPr>
        <w:t xml:space="preserve">TXOP time </w:t>
      </w:r>
      <w:r w:rsidR="00236193">
        <w:rPr>
          <w:sz w:val="20"/>
        </w:rPr>
        <w:t xml:space="preserve">for </w:t>
      </w:r>
      <w:r>
        <w:rPr>
          <w:sz w:val="20"/>
        </w:rPr>
        <w:t>less TXOPs through the contention window</w:t>
      </w:r>
      <w:r w:rsidR="00236193">
        <w:rPr>
          <w:sz w:val="20"/>
        </w:rPr>
        <w:t xml:space="preserve"> is generally acceptable, but</w:t>
      </w:r>
      <w:r>
        <w:rPr>
          <w:sz w:val="20"/>
        </w:rPr>
        <w:t xml:space="preserve"> there should be an ultimate maximum TXOP limit to avoid </w:t>
      </w:r>
      <w:r w:rsidR="005D3829">
        <w:rPr>
          <w:sz w:val="20"/>
        </w:rPr>
        <w:t>issues with</w:t>
      </w:r>
      <w:r>
        <w:rPr>
          <w:sz w:val="20"/>
        </w:rPr>
        <w:t xml:space="preserve"> latency sensitive traffic.</w:t>
      </w:r>
    </w:p>
    <w:p w14:paraId="6FD7953E" w14:textId="77777777" w:rsidR="00CE58AA" w:rsidRPr="00155A95" w:rsidRDefault="00CE58AA" w:rsidP="00FB2D2F">
      <w:pPr>
        <w:rPr>
          <w:sz w:val="20"/>
        </w:rPr>
      </w:pPr>
    </w:p>
    <w:p w14:paraId="209B2D62" w14:textId="77777777" w:rsidR="00FB2D2F" w:rsidRPr="00155A95" w:rsidRDefault="00FB2D2F" w:rsidP="00FB2D2F">
      <w:pPr>
        <w:keepNext/>
        <w:rPr>
          <w:b/>
          <w:sz w:val="20"/>
        </w:rPr>
      </w:pPr>
      <w:r w:rsidRPr="00155A95">
        <w:rPr>
          <w:b/>
          <w:sz w:val="20"/>
        </w:rPr>
        <w:t>Proposed resolution</w:t>
      </w:r>
    </w:p>
    <w:p w14:paraId="422018CD" w14:textId="4B05197D" w:rsidR="00FB2D2F" w:rsidRDefault="005B1F14" w:rsidP="00FB2D2F">
      <w:pPr>
        <w:keepNext/>
        <w:rPr>
          <w:sz w:val="20"/>
        </w:rPr>
      </w:pPr>
      <w:r>
        <w:rPr>
          <w:sz w:val="20"/>
        </w:rPr>
        <w:t xml:space="preserve">Revised. </w:t>
      </w:r>
      <w:r w:rsidR="004D2BCC">
        <w:rPr>
          <w:sz w:val="20"/>
        </w:rPr>
        <w:t xml:space="preserve">Add the following </w:t>
      </w:r>
      <w:r w:rsidR="00C86B34">
        <w:rPr>
          <w:sz w:val="20"/>
        </w:rPr>
        <w:t xml:space="preserve">sentence </w:t>
      </w:r>
      <w:r w:rsidR="004D2BCC">
        <w:rPr>
          <w:sz w:val="20"/>
        </w:rPr>
        <w:t>at the end of clause 9.22.2.8 (TXOP limits)</w:t>
      </w:r>
      <w:r w:rsidR="00E161D8">
        <w:rPr>
          <w:sz w:val="20"/>
        </w:rPr>
        <w:t>, at P1332 L</w:t>
      </w:r>
      <w:r w:rsidR="000B3A5D">
        <w:rPr>
          <w:sz w:val="20"/>
        </w:rPr>
        <w:t>10</w:t>
      </w:r>
      <w:r w:rsidR="004D2BCC">
        <w:rPr>
          <w:sz w:val="20"/>
        </w:rPr>
        <w:t>:</w:t>
      </w:r>
    </w:p>
    <w:p w14:paraId="5C5D3BAC" w14:textId="77777777" w:rsidR="004D2BCC" w:rsidRDefault="004D2BCC" w:rsidP="00FB2D2F">
      <w:pPr>
        <w:keepNext/>
        <w:rPr>
          <w:sz w:val="20"/>
        </w:rPr>
      </w:pPr>
    </w:p>
    <w:p w14:paraId="133EEDD8" w14:textId="44090C8D" w:rsidR="004D2BCC" w:rsidRPr="00155A95" w:rsidRDefault="004D2BCC" w:rsidP="00FB2D2F">
      <w:pPr>
        <w:keepNext/>
        <w:rPr>
          <w:sz w:val="20"/>
        </w:rPr>
      </w:pPr>
      <w:r>
        <w:rPr>
          <w:sz w:val="20"/>
        </w:rPr>
        <w:t xml:space="preserve">"The TXOP limit may be multiplied by a factor </w:t>
      </w:r>
      <w:r w:rsidRPr="00C86B34">
        <w:rPr>
          <w:i/>
          <w:sz w:val="20"/>
        </w:rPr>
        <w:t>n</w:t>
      </w:r>
      <w:r>
        <w:rPr>
          <w:sz w:val="20"/>
        </w:rPr>
        <w:t xml:space="preserve"> when </w:t>
      </w:r>
      <w:r w:rsidR="00C86B34">
        <w:rPr>
          <w:sz w:val="20"/>
        </w:rPr>
        <w:t xml:space="preserve">the associated </w:t>
      </w:r>
      <w:r>
        <w:rPr>
          <w:sz w:val="20"/>
        </w:rPr>
        <w:t xml:space="preserve">CWmin and CWmax are </w:t>
      </w:r>
      <w:r w:rsidR="000B3A5D">
        <w:rPr>
          <w:sz w:val="20"/>
        </w:rPr>
        <w:t xml:space="preserve">also </w:t>
      </w:r>
      <w:r>
        <w:rPr>
          <w:sz w:val="20"/>
        </w:rPr>
        <w:t xml:space="preserve">multiplied by </w:t>
      </w:r>
      <w:r w:rsidR="000B3A5D" w:rsidRPr="000B3A5D">
        <w:rPr>
          <w:i/>
          <w:sz w:val="20"/>
        </w:rPr>
        <w:t>n</w:t>
      </w:r>
      <w:r>
        <w:rPr>
          <w:sz w:val="20"/>
        </w:rPr>
        <w:t xml:space="preserve">, </w:t>
      </w:r>
      <w:r w:rsidR="001F3C81">
        <w:rPr>
          <w:sz w:val="20"/>
        </w:rPr>
        <w:t xml:space="preserve">where </w:t>
      </w:r>
      <w:r w:rsidR="001F3C81" w:rsidRPr="00E0515E">
        <w:rPr>
          <w:i/>
          <w:sz w:val="20"/>
        </w:rPr>
        <w:t>n</w:t>
      </w:r>
      <w:r w:rsidR="001F3C81">
        <w:rPr>
          <w:sz w:val="20"/>
        </w:rPr>
        <w:t xml:space="preserve"> shall be </w:t>
      </w:r>
      <w:r w:rsidR="00094796">
        <w:rPr>
          <w:sz w:val="20"/>
        </w:rPr>
        <w:t>between 1 and 2</w:t>
      </w:r>
      <w:r w:rsidR="00C86B34">
        <w:rPr>
          <w:sz w:val="20"/>
        </w:rPr>
        <w:t>.</w:t>
      </w:r>
      <w:r>
        <w:rPr>
          <w:sz w:val="20"/>
        </w:rPr>
        <w:t>"</w:t>
      </w:r>
    </w:p>
    <w:p w14:paraId="7AD0A712" w14:textId="77777777" w:rsidR="00FB2D2F" w:rsidRDefault="00FB2D2F" w:rsidP="008E504F">
      <w:pPr>
        <w:keepNext/>
        <w:rPr>
          <w:sz w:val="20"/>
        </w:rPr>
      </w:pPr>
    </w:p>
    <w:p w14:paraId="495C7C31" w14:textId="77777777" w:rsidR="000609DE" w:rsidRPr="00155A95" w:rsidRDefault="000609DE" w:rsidP="008E504F">
      <w:pPr>
        <w:keepNext/>
        <w:rPr>
          <w:sz w:val="20"/>
        </w:rPr>
      </w:pPr>
    </w:p>
    <w:p w14:paraId="7EC950D2" w14:textId="77777777" w:rsidR="00FB2D2F" w:rsidRPr="00155A95" w:rsidRDefault="00FB2D2F" w:rsidP="008E504F">
      <w:pPr>
        <w:keepNext/>
        <w:rPr>
          <w:sz w:val="20"/>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55A95" w14:paraId="0AEAE2D8" w14:textId="77777777" w:rsidTr="00824560">
        <w:trPr>
          <w:trHeight w:val="346"/>
        </w:trPr>
        <w:tc>
          <w:tcPr>
            <w:tcW w:w="656" w:type="dxa"/>
          </w:tcPr>
          <w:p w14:paraId="6FDB2B32" w14:textId="77777777" w:rsidR="00FB2D2F" w:rsidRPr="00155A95" w:rsidRDefault="00FB2D2F" w:rsidP="00BE79E6">
            <w:pPr>
              <w:keepNext/>
              <w:spacing w:before="100" w:beforeAutospacing="1" w:after="100" w:afterAutospacing="1"/>
              <w:rPr>
                <w:b/>
                <w:sz w:val="20"/>
              </w:rPr>
            </w:pPr>
            <w:r w:rsidRPr="00155A95">
              <w:rPr>
                <w:b/>
                <w:sz w:val="20"/>
              </w:rPr>
              <w:t>CID</w:t>
            </w:r>
          </w:p>
        </w:tc>
        <w:tc>
          <w:tcPr>
            <w:tcW w:w="1342" w:type="dxa"/>
          </w:tcPr>
          <w:p w14:paraId="46150D42" w14:textId="77777777" w:rsidR="00FB2D2F" w:rsidRPr="00155A95" w:rsidRDefault="00FB2D2F" w:rsidP="00BE79E6">
            <w:pPr>
              <w:keepNext/>
              <w:spacing w:before="100" w:beforeAutospacing="1" w:after="100" w:afterAutospacing="1"/>
              <w:rPr>
                <w:sz w:val="20"/>
              </w:rPr>
            </w:pPr>
            <w:r w:rsidRPr="00155A95">
              <w:rPr>
                <w:sz w:val="20"/>
              </w:rPr>
              <w:t>Identifiers</w:t>
            </w:r>
          </w:p>
        </w:tc>
        <w:tc>
          <w:tcPr>
            <w:tcW w:w="3623" w:type="dxa"/>
          </w:tcPr>
          <w:p w14:paraId="30AA6CA0" w14:textId="77777777" w:rsidR="00FB2D2F" w:rsidRPr="00155A95" w:rsidRDefault="00FB2D2F" w:rsidP="00BE79E6">
            <w:pPr>
              <w:keepNext/>
              <w:spacing w:before="100" w:beforeAutospacing="1" w:after="100" w:afterAutospacing="1"/>
              <w:rPr>
                <w:sz w:val="20"/>
              </w:rPr>
            </w:pPr>
            <w:r w:rsidRPr="00155A95">
              <w:rPr>
                <w:sz w:val="20"/>
              </w:rPr>
              <w:t>Comment</w:t>
            </w:r>
          </w:p>
        </w:tc>
        <w:tc>
          <w:tcPr>
            <w:tcW w:w="4207" w:type="dxa"/>
          </w:tcPr>
          <w:p w14:paraId="15161330" w14:textId="77777777" w:rsidR="00FB2D2F" w:rsidRPr="00155A95" w:rsidRDefault="00FB2D2F" w:rsidP="00BE79E6">
            <w:pPr>
              <w:keepNext/>
              <w:spacing w:before="100" w:beforeAutospacing="1" w:after="100" w:afterAutospacing="1"/>
              <w:rPr>
                <w:sz w:val="20"/>
              </w:rPr>
            </w:pPr>
            <w:r w:rsidRPr="00155A95">
              <w:rPr>
                <w:sz w:val="20"/>
              </w:rPr>
              <w:t>Proposed Change</w:t>
            </w:r>
          </w:p>
        </w:tc>
      </w:tr>
      <w:tr w:rsidR="00FB2D2F" w:rsidRPr="00155A95" w14:paraId="0D20D14F" w14:textId="77777777" w:rsidTr="00824560">
        <w:trPr>
          <w:trHeight w:val="346"/>
        </w:trPr>
        <w:tc>
          <w:tcPr>
            <w:tcW w:w="656" w:type="dxa"/>
          </w:tcPr>
          <w:p w14:paraId="700D3A1A" w14:textId="43095F52" w:rsidR="00FB2D2F" w:rsidRPr="00155A95" w:rsidRDefault="00FB2D2F" w:rsidP="00BE79E6">
            <w:pPr>
              <w:keepNext/>
              <w:spacing w:before="100" w:beforeAutospacing="1" w:after="100" w:afterAutospacing="1"/>
              <w:rPr>
                <w:b/>
                <w:sz w:val="20"/>
              </w:rPr>
            </w:pPr>
            <w:r w:rsidRPr="00155A95">
              <w:rPr>
                <w:b/>
                <w:sz w:val="20"/>
              </w:rPr>
              <w:t>5968</w:t>
            </w:r>
          </w:p>
        </w:tc>
        <w:tc>
          <w:tcPr>
            <w:tcW w:w="1342" w:type="dxa"/>
          </w:tcPr>
          <w:p w14:paraId="467AFC25" w14:textId="1D6A3AFD" w:rsidR="00FB2D2F" w:rsidRPr="00155A95" w:rsidRDefault="00FB2D2F" w:rsidP="00BE79E6">
            <w:pPr>
              <w:rPr>
                <w:sz w:val="20"/>
              </w:rPr>
            </w:pPr>
            <w:r w:rsidRPr="00155A95">
              <w:rPr>
                <w:sz w:val="20"/>
              </w:rPr>
              <w:t>8.3.3.9</w:t>
            </w:r>
          </w:p>
          <w:p w14:paraId="7727E54A" w14:textId="4662C5E6" w:rsidR="00FB2D2F" w:rsidRPr="00155A95" w:rsidRDefault="00FB2D2F" w:rsidP="00BE79E6">
            <w:pPr>
              <w:rPr>
                <w:sz w:val="20"/>
              </w:rPr>
            </w:pPr>
            <w:r w:rsidRPr="00155A95">
              <w:rPr>
                <w:sz w:val="20"/>
              </w:rPr>
              <w:t>632.53</w:t>
            </w:r>
          </w:p>
        </w:tc>
        <w:tc>
          <w:tcPr>
            <w:tcW w:w="3623" w:type="dxa"/>
          </w:tcPr>
          <w:p w14:paraId="50943D85" w14:textId="6E43B2FA" w:rsidR="00FB2D2F" w:rsidRPr="00155A95" w:rsidRDefault="00FB2D2F" w:rsidP="00BE79E6">
            <w:pPr>
              <w:keepNext/>
              <w:spacing w:before="100" w:beforeAutospacing="1" w:after="100" w:afterAutospacing="1"/>
              <w:rPr>
                <w:sz w:val="20"/>
              </w:rPr>
            </w:pPr>
            <w:r w:rsidRPr="00155A95">
              <w:rPr>
                <w:sz w:val="20"/>
              </w:rPr>
              <w:t>Probe Request and Probe Response have been growing in szie, which is undesirable in particular at low rates sucuh as 1 Mbps.</w:t>
            </w:r>
          </w:p>
        </w:tc>
        <w:tc>
          <w:tcPr>
            <w:tcW w:w="4207" w:type="dxa"/>
          </w:tcPr>
          <w:p w14:paraId="6208F80C" w14:textId="4D3E1F6B" w:rsidR="00FB2D2F" w:rsidRPr="00155A95" w:rsidRDefault="00FB2D2F" w:rsidP="00BE79E6">
            <w:pPr>
              <w:keepNext/>
              <w:spacing w:before="100" w:beforeAutospacing="1" w:after="100" w:afterAutospacing="1"/>
              <w:rPr>
                <w:sz w:val="20"/>
              </w:rPr>
            </w:pPr>
            <w:r w:rsidRPr="00155A95">
              <w:rPr>
                <w:sz w:val="20"/>
              </w:rPr>
              <w:t>Reduce the size of Probe Request and Probe Response, for example by including only a couple supported rates and by defining a shorthand notation for frequently used configurations.</w:t>
            </w:r>
          </w:p>
        </w:tc>
      </w:tr>
    </w:tbl>
    <w:p w14:paraId="3F0A7B39" w14:textId="77777777" w:rsidR="00FB2D2F" w:rsidRPr="00155A95" w:rsidRDefault="00FB2D2F" w:rsidP="00FB2D2F">
      <w:pPr>
        <w:rPr>
          <w:sz w:val="20"/>
        </w:rPr>
      </w:pPr>
    </w:p>
    <w:p w14:paraId="1026040A" w14:textId="77777777" w:rsidR="00FB2D2F" w:rsidRPr="00155A95" w:rsidRDefault="00FB2D2F" w:rsidP="00FB2D2F">
      <w:pPr>
        <w:rPr>
          <w:b/>
          <w:sz w:val="20"/>
        </w:rPr>
      </w:pPr>
      <w:r w:rsidRPr="00155A95">
        <w:rPr>
          <w:b/>
          <w:sz w:val="20"/>
        </w:rPr>
        <w:t>Discussion</w:t>
      </w:r>
    </w:p>
    <w:p w14:paraId="1D75AE4E" w14:textId="72DEFF11" w:rsidR="00FB2D2F" w:rsidRPr="00155A95" w:rsidRDefault="00894A81" w:rsidP="00FB2D2F">
      <w:pPr>
        <w:rPr>
          <w:sz w:val="20"/>
        </w:rPr>
      </w:pPr>
      <w:r>
        <w:rPr>
          <w:sz w:val="20"/>
        </w:rPr>
        <w:t>Probe request frames can indeed be very long, while their purpose is to evoke the transmission of probe responses by nearby APs. In order to be able to send a probe response, the AP only needs to know a coup</w:t>
      </w:r>
      <w:r w:rsidR="009E337B">
        <w:rPr>
          <w:sz w:val="20"/>
        </w:rPr>
        <w:t>le supported rates,</w:t>
      </w:r>
      <w:r w:rsidR="00475DEA">
        <w:rPr>
          <w:sz w:val="20"/>
        </w:rPr>
        <w:t xml:space="preserve"> </w:t>
      </w:r>
      <w:r>
        <w:rPr>
          <w:sz w:val="20"/>
        </w:rPr>
        <w:t>there is no need to include any further capabilities. But, if necessary, a shorthand notation can be defined for commonly used sets of capabilities and abbreviated by a pseudo rate.</w:t>
      </w:r>
      <w:r w:rsidR="001603DF">
        <w:rPr>
          <w:sz w:val="20"/>
        </w:rPr>
        <w:t xml:space="preserve"> For example, for the HT and VHT PHYs the respective membership selector can be used with the MSB equal to 0 (i.e. not contained in the basic rate set).</w:t>
      </w:r>
    </w:p>
    <w:p w14:paraId="46ACA26E" w14:textId="77777777" w:rsidR="00FB2D2F" w:rsidRPr="00155A95" w:rsidRDefault="00FB2D2F" w:rsidP="00FB2D2F">
      <w:pPr>
        <w:rPr>
          <w:sz w:val="20"/>
        </w:rPr>
      </w:pPr>
    </w:p>
    <w:p w14:paraId="67E0235C" w14:textId="77777777" w:rsidR="00FB2D2F" w:rsidRPr="00155A95" w:rsidRDefault="00FB2D2F" w:rsidP="00FB2D2F">
      <w:pPr>
        <w:keepNext/>
        <w:rPr>
          <w:b/>
          <w:sz w:val="20"/>
        </w:rPr>
      </w:pPr>
      <w:r w:rsidRPr="00155A95">
        <w:rPr>
          <w:b/>
          <w:sz w:val="20"/>
        </w:rPr>
        <w:t>Proposed resolution</w:t>
      </w:r>
    </w:p>
    <w:p w14:paraId="1CB9729D" w14:textId="2D07E58E" w:rsidR="00FB2D2F" w:rsidRPr="00155A95" w:rsidRDefault="00E161D8" w:rsidP="00FB2D2F">
      <w:pPr>
        <w:keepNext/>
        <w:rPr>
          <w:sz w:val="20"/>
        </w:rPr>
      </w:pPr>
      <w:r>
        <w:rPr>
          <w:sz w:val="20"/>
        </w:rPr>
        <w:t xml:space="preserve">Revised. Add </w:t>
      </w:r>
      <w:r w:rsidR="00894A81">
        <w:rPr>
          <w:sz w:val="20"/>
        </w:rPr>
        <w:t>t</w:t>
      </w:r>
      <w:r>
        <w:rPr>
          <w:sz w:val="20"/>
        </w:rPr>
        <w:t>he following</w:t>
      </w:r>
      <w:r w:rsidR="00690984">
        <w:rPr>
          <w:sz w:val="20"/>
        </w:rPr>
        <w:t xml:space="preserve"> paragraph</w:t>
      </w:r>
      <w:r>
        <w:rPr>
          <w:sz w:val="20"/>
        </w:rPr>
        <w:t xml:space="preserve"> at the end of 1</w:t>
      </w:r>
      <w:r w:rsidRPr="00E161D8">
        <w:rPr>
          <w:sz w:val="20"/>
        </w:rPr>
        <w:t xml:space="preserve">0.1.4.3.2 </w:t>
      </w:r>
      <w:r>
        <w:rPr>
          <w:sz w:val="20"/>
        </w:rPr>
        <w:t>(</w:t>
      </w:r>
      <w:r w:rsidRPr="00E161D8">
        <w:rPr>
          <w:sz w:val="20"/>
        </w:rPr>
        <w:t>Active scanning procedure for a non-DMG STA</w:t>
      </w:r>
      <w:r>
        <w:rPr>
          <w:sz w:val="20"/>
        </w:rPr>
        <w:t>), at P1540 L57:</w:t>
      </w:r>
    </w:p>
    <w:p w14:paraId="116EC3FC" w14:textId="77777777" w:rsidR="00FB2D2F" w:rsidRPr="00155A95" w:rsidRDefault="00FB2D2F" w:rsidP="00FB2D2F">
      <w:pPr>
        <w:keepNext/>
        <w:rPr>
          <w:sz w:val="20"/>
        </w:rPr>
      </w:pPr>
    </w:p>
    <w:p w14:paraId="0C2E8619" w14:textId="503B5CA7" w:rsidR="00FB2D2F" w:rsidRDefault="00E161D8" w:rsidP="008E504F">
      <w:pPr>
        <w:keepNext/>
        <w:rPr>
          <w:sz w:val="20"/>
        </w:rPr>
      </w:pPr>
      <w:r>
        <w:rPr>
          <w:sz w:val="20"/>
        </w:rPr>
        <w:t>"</w:t>
      </w:r>
      <w:r w:rsidR="00B425AB">
        <w:rPr>
          <w:sz w:val="20"/>
        </w:rPr>
        <w:t xml:space="preserve">The elements included in a Probe Request frame may be limited to an SSID element, a Supported Rates element, and optionally a DS element. The Supported Rates element may indicate a reduced set of supported rates. The Supported Rates element may include Membership Selector values with the MSB set to '0' (e.g. not </w:t>
      </w:r>
      <w:r w:rsidR="007C24DA">
        <w:rPr>
          <w:sz w:val="20"/>
        </w:rPr>
        <w:t xml:space="preserve">a </w:t>
      </w:r>
      <w:r w:rsidR="00B425AB">
        <w:rPr>
          <w:sz w:val="20"/>
        </w:rPr>
        <w:t>basic rate</w:t>
      </w:r>
      <w:r w:rsidR="00F84E31">
        <w:rPr>
          <w:sz w:val="20"/>
        </w:rPr>
        <w:t>) as a shorthand for support of</w:t>
      </w:r>
      <w:r w:rsidR="00B425AB">
        <w:rPr>
          <w:sz w:val="20"/>
        </w:rPr>
        <w:t xml:space="preserve"> </w:t>
      </w:r>
      <w:r w:rsidR="004B4C7B">
        <w:rPr>
          <w:sz w:val="20"/>
        </w:rPr>
        <w:t xml:space="preserve">the mandatory portions of </w:t>
      </w:r>
      <w:r w:rsidR="00B425AB">
        <w:rPr>
          <w:sz w:val="20"/>
        </w:rPr>
        <w:t>a specific PHY.</w:t>
      </w:r>
      <w:r>
        <w:rPr>
          <w:sz w:val="20"/>
        </w:rPr>
        <w:t>"</w:t>
      </w:r>
    </w:p>
    <w:p w14:paraId="75CB35CD" w14:textId="77777777" w:rsidR="00C648E0" w:rsidRDefault="00C648E0" w:rsidP="008E504F">
      <w:pPr>
        <w:keepNext/>
        <w:rPr>
          <w:sz w:val="20"/>
        </w:rPr>
      </w:pPr>
    </w:p>
    <w:p w14:paraId="0FDBE958" w14:textId="17766D40" w:rsidR="00C648E0" w:rsidRDefault="00C648E0" w:rsidP="008E504F">
      <w:pPr>
        <w:keepNext/>
        <w:rPr>
          <w:sz w:val="20"/>
        </w:rPr>
      </w:pPr>
      <w:r>
        <w:rPr>
          <w:sz w:val="20"/>
        </w:rPr>
        <w:t xml:space="preserve">Add the following </w:t>
      </w:r>
      <w:r w:rsidR="00535AE1">
        <w:rPr>
          <w:sz w:val="20"/>
        </w:rPr>
        <w:t xml:space="preserve">paragraph </w:t>
      </w:r>
      <w:r>
        <w:rPr>
          <w:sz w:val="20"/>
        </w:rPr>
        <w:t xml:space="preserve">at the end of </w:t>
      </w:r>
      <w:r w:rsidRPr="00C648E0">
        <w:rPr>
          <w:sz w:val="20"/>
        </w:rPr>
        <w:t xml:space="preserve">10.1.4.3.5 </w:t>
      </w:r>
      <w:r>
        <w:rPr>
          <w:sz w:val="20"/>
        </w:rPr>
        <w:t>(</w:t>
      </w:r>
      <w:r w:rsidRPr="00C648E0">
        <w:rPr>
          <w:sz w:val="20"/>
        </w:rPr>
        <w:t>Contents of a probe response</w:t>
      </w:r>
      <w:r>
        <w:rPr>
          <w:sz w:val="20"/>
        </w:rPr>
        <w:t>), at P1544 L9:</w:t>
      </w:r>
    </w:p>
    <w:p w14:paraId="523BF0FE" w14:textId="77777777" w:rsidR="00C648E0" w:rsidRDefault="00C648E0" w:rsidP="008E504F">
      <w:pPr>
        <w:keepNext/>
        <w:rPr>
          <w:sz w:val="20"/>
        </w:rPr>
      </w:pPr>
    </w:p>
    <w:p w14:paraId="609925BA" w14:textId="79FC3218" w:rsidR="00C648E0" w:rsidRDefault="00AC2456" w:rsidP="008E504F">
      <w:pPr>
        <w:keepNext/>
        <w:rPr>
          <w:sz w:val="20"/>
        </w:rPr>
      </w:pPr>
      <w:r>
        <w:rPr>
          <w:sz w:val="20"/>
        </w:rPr>
        <w:t xml:space="preserve">"When the </w:t>
      </w:r>
      <w:r w:rsidR="00B25B39">
        <w:rPr>
          <w:sz w:val="20"/>
        </w:rPr>
        <w:t xml:space="preserve">received </w:t>
      </w:r>
      <w:r>
        <w:rPr>
          <w:sz w:val="20"/>
        </w:rPr>
        <w:t>Probe Request frame contained a Membership Selector</w:t>
      </w:r>
      <w:r w:rsidR="009B7A54">
        <w:rPr>
          <w:sz w:val="20"/>
        </w:rPr>
        <w:t xml:space="preserve"> with the MSB set to '0'</w:t>
      </w:r>
      <w:r w:rsidR="00B25B39">
        <w:rPr>
          <w:sz w:val="20"/>
        </w:rPr>
        <w:t>,</w:t>
      </w:r>
      <w:r>
        <w:rPr>
          <w:sz w:val="20"/>
        </w:rPr>
        <w:t xml:space="preserve"> then the capability indication in the Probe Response frame may be limited to the same Membership Select</w:t>
      </w:r>
      <w:r w:rsidR="00F84E31">
        <w:rPr>
          <w:sz w:val="20"/>
        </w:rPr>
        <w:t xml:space="preserve">or, as a shorthand for support of </w:t>
      </w:r>
      <w:r w:rsidR="00703F81">
        <w:rPr>
          <w:sz w:val="20"/>
        </w:rPr>
        <w:t>the</w:t>
      </w:r>
      <w:r w:rsidR="00F84E31">
        <w:rPr>
          <w:sz w:val="20"/>
        </w:rPr>
        <w:t xml:space="preserve"> </w:t>
      </w:r>
      <w:r w:rsidR="00652D60">
        <w:rPr>
          <w:sz w:val="20"/>
        </w:rPr>
        <w:t xml:space="preserve">mandatory portions of the </w:t>
      </w:r>
      <w:r w:rsidR="00F84E31">
        <w:rPr>
          <w:sz w:val="20"/>
        </w:rPr>
        <w:t>specific PHY</w:t>
      </w:r>
      <w:r>
        <w:rPr>
          <w:sz w:val="20"/>
        </w:rPr>
        <w:t>."</w:t>
      </w:r>
    </w:p>
    <w:p w14:paraId="2CE6F05A" w14:textId="77777777" w:rsidR="00AC2456" w:rsidRDefault="00AC2456" w:rsidP="008E504F">
      <w:pPr>
        <w:keepNext/>
        <w:rPr>
          <w:sz w:val="20"/>
        </w:rPr>
      </w:pPr>
    </w:p>
    <w:p w14:paraId="66A2EE60" w14:textId="77777777" w:rsidR="00AC2456" w:rsidRPr="00155A95" w:rsidRDefault="00AC2456" w:rsidP="008E504F">
      <w:pPr>
        <w:keepNext/>
        <w:rPr>
          <w:sz w:val="20"/>
        </w:rPr>
      </w:pPr>
    </w:p>
    <w:sectPr w:rsidR="00AC2456" w:rsidRPr="00155A95" w:rsidSect="001F6320">
      <w:headerReference w:type="default" r:id="rId9"/>
      <w:footerReference w:type="default" r:id="rId10"/>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094796" w:rsidRDefault="00094796">
      <w:r>
        <w:separator/>
      </w:r>
    </w:p>
  </w:endnote>
  <w:endnote w:type="continuationSeparator" w:id="0">
    <w:p w14:paraId="7D43CEB5" w14:textId="77777777" w:rsidR="00094796" w:rsidRDefault="0009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맑은 고딕">
    <w:panose1 w:val="00000000000000000000"/>
    <w:charset w:val="80"/>
    <w:family w:val="roman"/>
    <w:notTrueType/>
    <w:pitch w:val="default"/>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094796" w:rsidRDefault="00322D49">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094796">
      <w:t>Submission</w:t>
    </w:r>
    <w:r>
      <w:fldChar w:fldCharType="end"/>
    </w:r>
    <w:r w:rsidR="00094796">
      <w:tab/>
      <w:t xml:space="preserve">page </w:t>
    </w:r>
    <w:r w:rsidR="00094796">
      <w:fldChar w:fldCharType="begin"/>
    </w:r>
    <w:r w:rsidR="00094796">
      <w:instrText xml:space="preserve">page </w:instrText>
    </w:r>
    <w:r w:rsidR="00094796">
      <w:fldChar w:fldCharType="separate"/>
    </w:r>
    <w:r>
      <w:rPr>
        <w:noProof/>
      </w:rPr>
      <w:t>1</w:t>
    </w:r>
    <w:r w:rsidR="00094796">
      <w:rPr>
        <w:noProof/>
      </w:rPr>
      <w:fldChar w:fldCharType="end"/>
    </w:r>
    <w:r w:rsidR="00094796">
      <w:tab/>
    </w:r>
    <w:r w:rsidR="00094796">
      <w:rPr>
        <w:lang w:eastAsia="ko-KR"/>
      </w:rPr>
      <w:t>Menzo Wentink</w:t>
    </w:r>
    <w:r w:rsidR="00094796">
      <w:rPr>
        <w:rFonts w:hint="eastAsia"/>
        <w:lang w:eastAsia="ko-KR"/>
      </w:rPr>
      <w:t>, Qualcomm</w:t>
    </w:r>
  </w:p>
  <w:p w14:paraId="6B442363" w14:textId="77777777" w:rsidR="00094796" w:rsidRDefault="0009479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094796" w:rsidRDefault="00094796">
      <w:r>
        <w:separator/>
      </w:r>
    </w:p>
  </w:footnote>
  <w:footnote w:type="continuationSeparator" w:id="0">
    <w:p w14:paraId="7CD3D4A0" w14:textId="77777777" w:rsidR="00094796" w:rsidRDefault="000947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094796" w:rsidRDefault="00322D49">
    <w:pPr>
      <w:pStyle w:val="Header"/>
      <w:tabs>
        <w:tab w:val="clear" w:pos="6480"/>
        <w:tab w:val="center" w:pos="4680"/>
        <w:tab w:val="right" w:pos="9360"/>
      </w:tabs>
    </w:pPr>
    <w:r>
      <w:fldChar w:fldCharType="begin"/>
    </w:r>
    <w:r>
      <w:instrText xml:space="preserve"> KEYWORDS  \*</w:instrText>
    </w:r>
    <w:r>
      <w:instrText xml:space="preserve"> MERGEFORMAT </w:instrText>
    </w:r>
    <w:r>
      <w:fldChar w:fldCharType="separate"/>
    </w:r>
    <w:r>
      <w:t>September 2015</w:t>
    </w:r>
    <w:r>
      <w:fldChar w:fldCharType="end"/>
    </w:r>
    <w:r w:rsidR="00094796">
      <w:tab/>
    </w:r>
    <w:r w:rsidR="00094796">
      <w:tab/>
    </w:r>
    <w:r>
      <w:fldChar w:fldCharType="begin"/>
    </w:r>
    <w:r>
      <w:instrText xml:space="preserve"> TITLE  \* MERGEFORMAT </w:instrText>
    </w:r>
    <w:r>
      <w:fldChar w:fldCharType="separate"/>
    </w:r>
    <w:r>
      <w:t>doc.: IEEE 802.11-14/1147r0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8"/>
  </w:num>
  <w:num w:numId="8">
    <w:abstractNumId w:val="23"/>
  </w:num>
  <w:num w:numId="9">
    <w:abstractNumId w:val="16"/>
  </w:num>
  <w:num w:numId="10">
    <w:abstractNumId w:val="0"/>
  </w:num>
  <w:num w:numId="11">
    <w:abstractNumId w:val="13"/>
  </w:num>
  <w:num w:numId="12">
    <w:abstractNumId w:val="15"/>
  </w:num>
  <w:num w:numId="13">
    <w:abstractNumId w:val="7"/>
  </w:num>
  <w:num w:numId="14">
    <w:abstractNumId w:val="24"/>
  </w:num>
  <w:num w:numId="15">
    <w:abstractNumId w:val="21"/>
  </w:num>
  <w:num w:numId="16">
    <w:abstractNumId w:val="5"/>
  </w:num>
  <w:num w:numId="17">
    <w:abstractNumId w:val="19"/>
  </w:num>
  <w:num w:numId="18">
    <w:abstractNumId w:val="14"/>
  </w:num>
  <w:num w:numId="19">
    <w:abstractNumId w:val="20"/>
  </w:num>
  <w:num w:numId="20">
    <w:abstractNumId w:val="2"/>
  </w:num>
  <w:num w:numId="21">
    <w:abstractNumId w:val="22"/>
  </w:num>
  <w:num w:numId="22">
    <w:abstractNumId w:val="6"/>
  </w:num>
  <w:num w:numId="23">
    <w:abstractNumId w:val="11"/>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6E2E"/>
    <w:rsid w:val="000137EA"/>
    <w:rsid w:val="0001689E"/>
    <w:rsid w:val="00017957"/>
    <w:rsid w:val="0002065E"/>
    <w:rsid w:val="000208E0"/>
    <w:rsid w:val="00022F98"/>
    <w:rsid w:val="000243F6"/>
    <w:rsid w:val="000269E0"/>
    <w:rsid w:val="00031B8D"/>
    <w:rsid w:val="00032724"/>
    <w:rsid w:val="00035811"/>
    <w:rsid w:val="0003595B"/>
    <w:rsid w:val="00035EFD"/>
    <w:rsid w:val="0003667C"/>
    <w:rsid w:val="000366AA"/>
    <w:rsid w:val="000376E2"/>
    <w:rsid w:val="00040923"/>
    <w:rsid w:val="00042DDD"/>
    <w:rsid w:val="00043199"/>
    <w:rsid w:val="000434C8"/>
    <w:rsid w:val="00043628"/>
    <w:rsid w:val="000453F4"/>
    <w:rsid w:val="00046446"/>
    <w:rsid w:val="0004645C"/>
    <w:rsid w:val="00050A98"/>
    <w:rsid w:val="00052009"/>
    <w:rsid w:val="0005675E"/>
    <w:rsid w:val="00057A30"/>
    <w:rsid w:val="000609DE"/>
    <w:rsid w:val="00060D32"/>
    <w:rsid w:val="0006287B"/>
    <w:rsid w:val="00063A81"/>
    <w:rsid w:val="00064CF5"/>
    <w:rsid w:val="00064F73"/>
    <w:rsid w:val="00067101"/>
    <w:rsid w:val="000672B5"/>
    <w:rsid w:val="0007068C"/>
    <w:rsid w:val="00070FE6"/>
    <w:rsid w:val="000720D7"/>
    <w:rsid w:val="0007607B"/>
    <w:rsid w:val="000766D9"/>
    <w:rsid w:val="000766E9"/>
    <w:rsid w:val="00076B22"/>
    <w:rsid w:val="00081EB9"/>
    <w:rsid w:val="00082688"/>
    <w:rsid w:val="0008282E"/>
    <w:rsid w:val="00084458"/>
    <w:rsid w:val="00085334"/>
    <w:rsid w:val="00085BFB"/>
    <w:rsid w:val="00090460"/>
    <w:rsid w:val="00094796"/>
    <w:rsid w:val="00095DAE"/>
    <w:rsid w:val="0009640B"/>
    <w:rsid w:val="000969C2"/>
    <w:rsid w:val="00097B09"/>
    <w:rsid w:val="000A3374"/>
    <w:rsid w:val="000A3D4E"/>
    <w:rsid w:val="000A4BCA"/>
    <w:rsid w:val="000B0960"/>
    <w:rsid w:val="000B22B5"/>
    <w:rsid w:val="000B315A"/>
    <w:rsid w:val="000B339F"/>
    <w:rsid w:val="000B3A5D"/>
    <w:rsid w:val="000B40FA"/>
    <w:rsid w:val="000B59E8"/>
    <w:rsid w:val="000B744E"/>
    <w:rsid w:val="000C0FB7"/>
    <w:rsid w:val="000C1638"/>
    <w:rsid w:val="000C177E"/>
    <w:rsid w:val="000C2FA4"/>
    <w:rsid w:val="000C3856"/>
    <w:rsid w:val="000C50E4"/>
    <w:rsid w:val="000C5AFE"/>
    <w:rsid w:val="000C6D0D"/>
    <w:rsid w:val="000D0BAE"/>
    <w:rsid w:val="000D19C9"/>
    <w:rsid w:val="000D3D03"/>
    <w:rsid w:val="000D6387"/>
    <w:rsid w:val="000D725F"/>
    <w:rsid w:val="000E1171"/>
    <w:rsid w:val="000E1FD8"/>
    <w:rsid w:val="000E38ED"/>
    <w:rsid w:val="000E3B73"/>
    <w:rsid w:val="000E54FA"/>
    <w:rsid w:val="000E7DCC"/>
    <w:rsid w:val="000E7EEB"/>
    <w:rsid w:val="000F08FC"/>
    <w:rsid w:val="000F1BD9"/>
    <w:rsid w:val="000F3673"/>
    <w:rsid w:val="000F4766"/>
    <w:rsid w:val="000F6088"/>
    <w:rsid w:val="000F6699"/>
    <w:rsid w:val="000F6BB4"/>
    <w:rsid w:val="000F782B"/>
    <w:rsid w:val="001017F3"/>
    <w:rsid w:val="00101949"/>
    <w:rsid w:val="00102398"/>
    <w:rsid w:val="00105D61"/>
    <w:rsid w:val="00106A44"/>
    <w:rsid w:val="00106C22"/>
    <w:rsid w:val="001075ED"/>
    <w:rsid w:val="0011023B"/>
    <w:rsid w:val="001118F1"/>
    <w:rsid w:val="00111AAC"/>
    <w:rsid w:val="00113C73"/>
    <w:rsid w:val="00113E47"/>
    <w:rsid w:val="001157E0"/>
    <w:rsid w:val="00116100"/>
    <w:rsid w:val="0011727D"/>
    <w:rsid w:val="0011797F"/>
    <w:rsid w:val="00120AF1"/>
    <w:rsid w:val="0012304C"/>
    <w:rsid w:val="00123A37"/>
    <w:rsid w:val="001247AD"/>
    <w:rsid w:val="00126406"/>
    <w:rsid w:val="00127C46"/>
    <w:rsid w:val="00132E5B"/>
    <w:rsid w:val="00134757"/>
    <w:rsid w:val="00137AAC"/>
    <w:rsid w:val="00140C1A"/>
    <w:rsid w:val="00142552"/>
    <w:rsid w:val="00142DDC"/>
    <w:rsid w:val="0014324B"/>
    <w:rsid w:val="0014590B"/>
    <w:rsid w:val="001463A3"/>
    <w:rsid w:val="00150640"/>
    <w:rsid w:val="0015137E"/>
    <w:rsid w:val="00152998"/>
    <w:rsid w:val="00153452"/>
    <w:rsid w:val="001542C0"/>
    <w:rsid w:val="00155A95"/>
    <w:rsid w:val="0015679D"/>
    <w:rsid w:val="0015789E"/>
    <w:rsid w:val="001603DF"/>
    <w:rsid w:val="00161914"/>
    <w:rsid w:val="00161AC0"/>
    <w:rsid w:val="00163ABC"/>
    <w:rsid w:val="00164769"/>
    <w:rsid w:val="00164C26"/>
    <w:rsid w:val="001650C5"/>
    <w:rsid w:val="00165D11"/>
    <w:rsid w:val="00165F85"/>
    <w:rsid w:val="0016643D"/>
    <w:rsid w:val="00170360"/>
    <w:rsid w:val="001707EA"/>
    <w:rsid w:val="00173BD3"/>
    <w:rsid w:val="00174328"/>
    <w:rsid w:val="00177B04"/>
    <w:rsid w:val="00177ECA"/>
    <w:rsid w:val="00180B10"/>
    <w:rsid w:val="001811A4"/>
    <w:rsid w:val="001824F5"/>
    <w:rsid w:val="00183392"/>
    <w:rsid w:val="0018432A"/>
    <w:rsid w:val="001857E6"/>
    <w:rsid w:val="00185B40"/>
    <w:rsid w:val="00185B4F"/>
    <w:rsid w:val="001870CA"/>
    <w:rsid w:val="001900FC"/>
    <w:rsid w:val="001905BE"/>
    <w:rsid w:val="0019109C"/>
    <w:rsid w:val="00196C84"/>
    <w:rsid w:val="00197623"/>
    <w:rsid w:val="00197F87"/>
    <w:rsid w:val="001A0433"/>
    <w:rsid w:val="001A104F"/>
    <w:rsid w:val="001A1569"/>
    <w:rsid w:val="001A3051"/>
    <w:rsid w:val="001A51E2"/>
    <w:rsid w:val="001A5D62"/>
    <w:rsid w:val="001A6B1B"/>
    <w:rsid w:val="001B5995"/>
    <w:rsid w:val="001B6819"/>
    <w:rsid w:val="001B6C57"/>
    <w:rsid w:val="001B710A"/>
    <w:rsid w:val="001C0054"/>
    <w:rsid w:val="001C05CD"/>
    <w:rsid w:val="001C33B5"/>
    <w:rsid w:val="001C5A62"/>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3C81"/>
    <w:rsid w:val="001F49F1"/>
    <w:rsid w:val="001F4AE4"/>
    <w:rsid w:val="001F5CB4"/>
    <w:rsid w:val="001F6320"/>
    <w:rsid w:val="00200CC8"/>
    <w:rsid w:val="00202002"/>
    <w:rsid w:val="00203F4A"/>
    <w:rsid w:val="00204A1A"/>
    <w:rsid w:val="002067F1"/>
    <w:rsid w:val="00206D89"/>
    <w:rsid w:val="00207C63"/>
    <w:rsid w:val="00214CEF"/>
    <w:rsid w:val="00220EA0"/>
    <w:rsid w:val="00220F43"/>
    <w:rsid w:val="0022288A"/>
    <w:rsid w:val="0022690E"/>
    <w:rsid w:val="00230BA3"/>
    <w:rsid w:val="00233097"/>
    <w:rsid w:val="00233A1D"/>
    <w:rsid w:val="002346E8"/>
    <w:rsid w:val="00234797"/>
    <w:rsid w:val="00236193"/>
    <w:rsid w:val="002369F2"/>
    <w:rsid w:val="00236C2C"/>
    <w:rsid w:val="00242041"/>
    <w:rsid w:val="002434D6"/>
    <w:rsid w:val="00243632"/>
    <w:rsid w:val="0024474D"/>
    <w:rsid w:val="00245861"/>
    <w:rsid w:val="00245D43"/>
    <w:rsid w:val="00245D7F"/>
    <w:rsid w:val="00252967"/>
    <w:rsid w:val="002577BC"/>
    <w:rsid w:val="00257B54"/>
    <w:rsid w:val="00260D01"/>
    <w:rsid w:val="00261018"/>
    <w:rsid w:val="00261033"/>
    <w:rsid w:val="002639EF"/>
    <w:rsid w:val="00263F7B"/>
    <w:rsid w:val="0026431E"/>
    <w:rsid w:val="002651D8"/>
    <w:rsid w:val="002655AB"/>
    <w:rsid w:val="00265C81"/>
    <w:rsid w:val="00266352"/>
    <w:rsid w:val="0026754F"/>
    <w:rsid w:val="00267A61"/>
    <w:rsid w:val="002709F7"/>
    <w:rsid w:val="00271DC5"/>
    <w:rsid w:val="002744BC"/>
    <w:rsid w:val="002747C9"/>
    <w:rsid w:val="00275773"/>
    <w:rsid w:val="00275B93"/>
    <w:rsid w:val="00277590"/>
    <w:rsid w:val="002801E4"/>
    <w:rsid w:val="0028039B"/>
    <w:rsid w:val="00283595"/>
    <w:rsid w:val="0028393D"/>
    <w:rsid w:val="00283FD7"/>
    <w:rsid w:val="002847E7"/>
    <w:rsid w:val="00284A3C"/>
    <w:rsid w:val="002852DF"/>
    <w:rsid w:val="00285C63"/>
    <w:rsid w:val="00287462"/>
    <w:rsid w:val="00287C26"/>
    <w:rsid w:val="00287F46"/>
    <w:rsid w:val="0029020B"/>
    <w:rsid w:val="00291046"/>
    <w:rsid w:val="002922EC"/>
    <w:rsid w:val="00292B53"/>
    <w:rsid w:val="002942B4"/>
    <w:rsid w:val="0029438D"/>
    <w:rsid w:val="00297CDC"/>
    <w:rsid w:val="002A09FE"/>
    <w:rsid w:val="002A24B1"/>
    <w:rsid w:val="002A28AE"/>
    <w:rsid w:val="002A3530"/>
    <w:rsid w:val="002A5A96"/>
    <w:rsid w:val="002B5477"/>
    <w:rsid w:val="002B6E9C"/>
    <w:rsid w:val="002B70EE"/>
    <w:rsid w:val="002B7ECC"/>
    <w:rsid w:val="002C2DF9"/>
    <w:rsid w:val="002C412D"/>
    <w:rsid w:val="002C527E"/>
    <w:rsid w:val="002C53E9"/>
    <w:rsid w:val="002C549B"/>
    <w:rsid w:val="002C6765"/>
    <w:rsid w:val="002C6CFD"/>
    <w:rsid w:val="002D0395"/>
    <w:rsid w:val="002D3596"/>
    <w:rsid w:val="002D44BE"/>
    <w:rsid w:val="002D4813"/>
    <w:rsid w:val="002D53F7"/>
    <w:rsid w:val="002E0370"/>
    <w:rsid w:val="002E0A2C"/>
    <w:rsid w:val="002E0B3B"/>
    <w:rsid w:val="002E1195"/>
    <w:rsid w:val="002E1927"/>
    <w:rsid w:val="002E26CF"/>
    <w:rsid w:val="002E4528"/>
    <w:rsid w:val="002F0E4B"/>
    <w:rsid w:val="002F1451"/>
    <w:rsid w:val="002F4BC3"/>
    <w:rsid w:val="002F5616"/>
    <w:rsid w:val="002F683E"/>
    <w:rsid w:val="00300C1E"/>
    <w:rsid w:val="00301B44"/>
    <w:rsid w:val="00302DD9"/>
    <w:rsid w:val="00303220"/>
    <w:rsid w:val="00303BB2"/>
    <w:rsid w:val="00304037"/>
    <w:rsid w:val="00304E90"/>
    <w:rsid w:val="00305226"/>
    <w:rsid w:val="00305A13"/>
    <w:rsid w:val="0030649C"/>
    <w:rsid w:val="00307185"/>
    <w:rsid w:val="00307EFD"/>
    <w:rsid w:val="003118B9"/>
    <w:rsid w:val="00313607"/>
    <w:rsid w:val="00315B4A"/>
    <w:rsid w:val="003164F5"/>
    <w:rsid w:val="00316B18"/>
    <w:rsid w:val="00316B8D"/>
    <w:rsid w:val="00317E6C"/>
    <w:rsid w:val="00320207"/>
    <w:rsid w:val="00321C48"/>
    <w:rsid w:val="00322D49"/>
    <w:rsid w:val="00322F8B"/>
    <w:rsid w:val="0033006F"/>
    <w:rsid w:val="003309E8"/>
    <w:rsid w:val="00331134"/>
    <w:rsid w:val="00331425"/>
    <w:rsid w:val="003318F9"/>
    <w:rsid w:val="003328ED"/>
    <w:rsid w:val="00332E93"/>
    <w:rsid w:val="003347CC"/>
    <w:rsid w:val="00334C70"/>
    <w:rsid w:val="00334DD8"/>
    <w:rsid w:val="00336055"/>
    <w:rsid w:val="003366DE"/>
    <w:rsid w:val="00340C2A"/>
    <w:rsid w:val="0034430B"/>
    <w:rsid w:val="00344F17"/>
    <w:rsid w:val="0034504A"/>
    <w:rsid w:val="003456A3"/>
    <w:rsid w:val="003463FA"/>
    <w:rsid w:val="0034791A"/>
    <w:rsid w:val="00350BC5"/>
    <w:rsid w:val="00350C2B"/>
    <w:rsid w:val="00350E9F"/>
    <w:rsid w:val="0035444A"/>
    <w:rsid w:val="00354A3C"/>
    <w:rsid w:val="00354D9E"/>
    <w:rsid w:val="003579AD"/>
    <w:rsid w:val="00361504"/>
    <w:rsid w:val="00361DB3"/>
    <w:rsid w:val="00362C85"/>
    <w:rsid w:val="003677BA"/>
    <w:rsid w:val="00370D59"/>
    <w:rsid w:val="00370E0C"/>
    <w:rsid w:val="00371153"/>
    <w:rsid w:val="00373245"/>
    <w:rsid w:val="0037422C"/>
    <w:rsid w:val="00376AC5"/>
    <w:rsid w:val="00376E35"/>
    <w:rsid w:val="00376FF9"/>
    <w:rsid w:val="00377D70"/>
    <w:rsid w:val="003803D0"/>
    <w:rsid w:val="0038096A"/>
    <w:rsid w:val="00380E7A"/>
    <w:rsid w:val="00382484"/>
    <w:rsid w:val="003825D2"/>
    <w:rsid w:val="00382868"/>
    <w:rsid w:val="00382CF0"/>
    <w:rsid w:val="003831A4"/>
    <w:rsid w:val="00385838"/>
    <w:rsid w:val="00386483"/>
    <w:rsid w:val="00386C34"/>
    <w:rsid w:val="00387C29"/>
    <w:rsid w:val="00392142"/>
    <w:rsid w:val="0039419C"/>
    <w:rsid w:val="0039526B"/>
    <w:rsid w:val="003957FF"/>
    <w:rsid w:val="003966EF"/>
    <w:rsid w:val="003A13C3"/>
    <w:rsid w:val="003A13E9"/>
    <w:rsid w:val="003A30FE"/>
    <w:rsid w:val="003A4DBB"/>
    <w:rsid w:val="003A53CC"/>
    <w:rsid w:val="003A6820"/>
    <w:rsid w:val="003A7231"/>
    <w:rsid w:val="003A7491"/>
    <w:rsid w:val="003A75BC"/>
    <w:rsid w:val="003B0280"/>
    <w:rsid w:val="003B04DD"/>
    <w:rsid w:val="003B0F97"/>
    <w:rsid w:val="003B2255"/>
    <w:rsid w:val="003B26D5"/>
    <w:rsid w:val="003B2BC7"/>
    <w:rsid w:val="003C009E"/>
    <w:rsid w:val="003C1ED3"/>
    <w:rsid w:val="003C340C"/>
    <w:rsid w:val="003C5D45"/>
    <w:rsid w:val="003C5F51"/>
    <w:rsid w:val="003C628A"/>
    <w:rsid w:val="003C6AB0"/>
    <w:rsid w:val="003C70AA"/>
    <w:rsid w:val="003C7422"/>
    <w:rsid w:val="003C7E10"/>
    <w:rsid w:val="003D189F"/>
    <w:rsid w:val="003D19F8"/>
    <w:rsid w:val="003D2AEB"/>
    <w:rsid w:val="003D385A"/>
    <w:rsid w:val="003D5478"/>
    <w:rsid w:val="003D5AF9"/>
    <w:rsid w:val="003D6DC9"/>
    <w:rsid w:val="003E0526"/>
    <w:rsid w:val="003E06EE"/>
    <w:rsid w:val="003E10E5"/>
    <w:rsid w:val="003E2440"/>
    <w:rsid w:val="003E2A36"/>
    <w:rsid w:val="003E5F39"/>
    <w:rsid w:val="003E6CF8"/>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406E4"/>
    <w:rsid w:val="00441E1B"/>
    <w:rsid w:val="00442037"/>
    <w:rsid w:val="004428CA"/>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68BD"/>
    <w:rsid w:val="00486D97"/>
    <w:rsid w:val="00487D8D"/>
    <w:rsid w:val="00492173"/>
    <w:rsid w:val="004951B9"/>
    <w:rsid w:val="00495CE1"/>
    <w:rsid w:val="00496E97"/>
    <w:rsid w:val="004A0310"/>
    <w:rsid w:val="004A194E"/>
    <w:rsid w:val="004A2AB3"/>
    <w:rsid w:val="004A3EF4"/>
    <w:rsid w:val="004A5B7B"/>
    <w:rsid w:val="004A5F28"/>
    <w:rsid w:val="004A60E8"/>
    <w:rsid w:val="004A67D0"/>
    <w:rsid w:val="004A7E02"/>
    <w:rsid w:val="004B1FA4"/>
    <w:rsid w:val="004B2569"/>
    <w:rsid w:val="004B3E24"/>
    <w:rsid w:val="004B4C7B"/>
    <w:rsid w:val="004B5792"/>
    <w:rsid w:val="004B7BD0"/>
    <w:rsid w:val="004C2DE1"/>
    <w:rsid w:val="004C4C81"/>
    <w:rsid w:val="004C7AAD"/>
    <w:rsid w:val="004D07D9"/>
    <w:rsid w:val="004D1BDE"/>
    <w:rsid w:val="004D2BCC"/>
    <w:rsid w:val="004D3F08"/>
    <w:rsid w:val="004D427C"/>
    <w:rsid w:val="004D50D6"/>
    <w:rsid w:val="004D7E5B"/>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408A"/>
    <w:rsid w:val="00504358"/>
    <w:rsid w:val="00504BCE"/>
    <w:rsid w:val="00504CDC"/>
    <w:rsid w:val="00505A80"/>
    <w:rsid w:val="00506307"/>
    <w:rsid w:val="005069BF"/>
    <w:rsid w:val="00507376"/>
    <w:rsid w:val="00513C12"/>
    <w:rsid w:val="00514ACC"/>
    <w:rsid w:val="00515425"/>
    <w:rsid w:val="00515A07"/>
    <w:rsid w:val="00516DD2"/>
    <w:rsid w:val="00522BA9"/>
    <w:rsid w:val="00523871"/>
    <w:rsid w:val="0052482F"/>
    <w:rsid w:val="00524851"/>
    <w:rsid w:val="00525296"/>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7F9C"/>
    <w:rsid w:val="00570930"/>
    <w:rsid w:val="00572BC8"/>
    <w:rsid w:val="00575030"/>
    <w:rsid w:val="0057696E"/>
    <w:rsid w:val="005819A7"/>
    <w:rsid w:val="00581F22"/>
    <w:rsid w:val="00583476"/>
    <w:rsid w:val="005834B7"/>
    <w:rsid w:val="00583F89"/>
    <w:rsid w:val="00585A1B"/>
    <w:rsid w:val="00587C8B"/>
    <w:rsid w:val="0059036D"/>
    <w:rsid w:val="0059052F"/>
    <w:rsid w:val="00590596"/>
    <w:rsid w:val="00593A41"/>
    <w:rsid w:val="005946A5"/>
    <w:rsid w:val="00595BDB"/>
    <w:rsid w:val="00595F18"/>
    <w:rsid w:val="00595F9A"/>
    <w:rsid w:val="00596406"/>
    <w:rsid w:val="00596C35"/>
    <w:rsid w:val="005972EA"/>
    <w:rsid w:val="005A0AEC"/>
    <w:rsid w:val="005A0CB3"/>
    <w:rsid w:val="005A1155"/>
    <w:rsid w:val="005A1CB8"/>
    <w:rsid w:val="005A2A88"/>
    <w:rsid w:val="005A3D5D"/>
    <w:rsid w:val="005A50A6"/>
    <w:rsid w:val="005A63CC"/>
    <w:rsid w:val="005A6684"/>
    <w:rsid w:val="005A677E"/>
    <w:rsid w:val="005B1F14"/>
    <w:rsid w:val="005B2896"/>
    <w:rsid w:val="005B38F2"/>
    <w:rsid w:val="005B446F"/>
    <w:rsid w:val="005B4B50"/>
    <w:rsid w:val="005B5948"/>
    <w:rsid w:val="005B683D"/>
    <w:rsid w:val="005B6DDF"/>
    <w:rsid w:val="005C061C"/>
    <w:rsid w:val="005C0A85"/>
    <w:rsid w:val="005C2B02"/>
    <w:rsid w:val="005C2C9C"/>
    <w:rsid w:val="005C2D0B"/>
    <w:rsid w:val="005C6540"/>
    <w:rsid w:val="005C672D"/>
    <w:rsid w:val="005D1AB5"/>
    <w:rsid w:val="005D2431"/>
    <w:rsid w:val="005D2526"/>
    <w:rsid w:val="005D3829"/>
    <w:rsid w:val="005D4211"/>
    <w:rsid w:val="005D46C0"/>
    <w:rsid w:val="005D5E8B"/>
    <w:rsid w:val="005D5F50"/>
    <w:rsid w:val="005D6636"/>
    <w:rsid w:val="005D68B5"/>
    <w:rsid w:val="005D70A9"/>
    <w:rsid w:val="005D7B69"/>
    <w:rsid w:val="005E0B6D"/>
    <w:rsid w:val="005E1B68"/>
    <w:rsid w:val="005E276C"/>
    <w:rsid w:val="005E27E4"/>
    <w:rsid w:val="005E2CD5"/>
    <w:rsid w:val="005E3C8A"/>
    <w:rsid w:val="005E43F9"/>
    <w:rsid w:val="005E46F5"/>
    <w:rsid w:val="005E5CAC"/>
    <w:rsid w:val="005E65F6"/>
    <w:rsid w:val="005E6C35"/>
    <w:rsid w:val="005F175D"/>
    <w:rsid w:val="005F1EDD"/>
    <w:rsid w:val="005F3D43"/>
    <w:rsid w:val="005F4D9B"/>
    <w:rsid w:val="005F6493"/>
    <w:rsid w:val="005F6A70"/>
    <w:rsid w:val="005F7FDA"/>
    <w:rsid w:val="006001B0"/>
    <w:rsid w:val="0060091E"/>
    <w:rsid w:val="00601895"/>
    <w:rsid w:val="00601A07"/>
    <w:rsid w:val="006072E6"/>
    <w:rsid w:val="00610F3D"/>
    <w:rsid w:val="006136C3"/>
    <w:rsid w:val="00613B15"/>
    <w:rsid w:val="00615D45"/>
    <w:rsid w:val="00617A22"/>
    <w:rsid w:val="0062269E"/>
    <w:rsid w:val="0062440B"/>
    <w:rsid w:val="00624876"/>
    <w:rsid w:val="00625231"/>
    <w:rsid w:val="00625717"/>
    <w:rsid w:val="0062690C"/>
    <w:rsid w:val="00632E6F"/>
    <w:rsid w:val="0063340B"/>
    <w:rsid w:val="00633560"/>
    <w:rsid w:val="00633811"/>
    <w:rsid w:val="00636FC0"/>
    <w:rsid w:val="0063724A"/>
    <w:rsid w:val="00640282"/>
    <w:rsid w:val="00641D1D"/>
    <w:rsid w:val="006423C3"/>
    <w:rsid w:val="006434B6"/>
    <w:rsid w:val="00643B56"/>
    <w:rsid w:val="00643C98"/>
    <w:rsid w:val="0064465B"/>
    <w:rsid w:val="00644A66"/>
    <w:rsid w:val="00646615"/>
    <w:rsid w:val="00652376"/>
    <w:rsid w:val="00652D60"/>
    <w:rsid w:val="0065348A"/>
    <w:rsid w:val="006541B9"/>
    <w:rsid w:val="00660AFC"/>
    <w:rsid w:val="00660FAF"/>
    <w:rsid w:val="00661243"/>
    <w:rsid w:val="00661A0A"/>
    <w:rsid w:val="00662A0F"/>
    <w:rsid w:val="00662B7A"/>
    <w:rsid w:val="00664183"/>
    <w:rsid w:val="00664EDE"/>
    <w:rsid w:val="006651C7"/>
    <w:rsid w:val="00665602"/>
    <w:rsid w:val="00665742"/>
    <w:rsid w:val="00665FC4"/>
    <w:rsid w:val="006669F3"/>
    <w:rsid w:val="00666BCD"/>
    <w:rsid w:val="00667EB2"/>
    <w:rsid w:val="00670526"/>
    <w:rsid w:val="006720CD"/>
    <w:rsid w:val="00672956"/>
    <w:rsid w:val="00673FCF"/>
    <w:rsid w:val="006755E2"/>
    <w:rsid w:val="0067567E"/>
    <w:rsid w:val="006765B8"/>
    <w:rsid w:val="00676C19"/>
    <w:rsid w:val="0068134F"/>
    <w:rsid w:val="00681444"/>
    <w:rsid w:val="00683088"/>
    <w:rsid w:val="00683A5B"/>
    <w:rsid w:val="00683D52"/>
    <w:rsid w:val="00684376"/>
    <w:rsid w:val="00687D66"/>
    <w:rsid w:val="00690984"/>
    <w:rsid w:val="00690CA6"/>
    <w:rsid w:val="006950ED"/>
    <w:rsid w:val="00695813"/>
    <w:rsid w:val="00697472"/>
    <w:rsid w:val="00697FB0"/>
    <w:rsid w:val="006A020C"/>
    <w:rsid w:val="006A09B0"/>
    <w:rsid w:val="006A225E"/>
    <w:rsid w:val="006A24BC"/>
    <w:rsid w:val="006A2F48"/>
    <w:rsid w:val="006A62FE"/>
    <w:rsid w:val="006A752B"/>
    <w:rsid w:val="006B05DD"/>
    <w:rsid w:val="006B1000"/>
    <w:rsid w:val="006B141A"/>
    <w:rsid w:val="006B5442"/>
    <w:rsid w:val="006B7C02"/>
    <w:rsid w:val="006B7D93"/>
    <w:rsid w:val="006C0727"/>
    <w:rsid w:val="006C56F8"/>
    <w:rsid w:val="006C60C4"/>
    <w:rsid w:val="006D0C40"/>
    <w:rsid w:val="006D2523"/>
    <w:rsid w:val="006D3B6E"/>
    <w:rsid w:val="006D65C5"/>
    <w:rsid w:val="006D6989"/>
    <w:rsid w:val="006D73D6"/>
    <w:rsid w:val="006D769C"/>
    <w:rsid w:val="006E0D5B"/>
    <w:rsid w:val="006E0EA4"/>
    <w:rsid w:val="006E145F"/>
    <w:rsid w:val="006E199A"/>
    <w:rsid w:val="006E1AC3"/>
    <w:rsid w:val="006E75E8"/>
    <w:rsid w:val="006E7932"/>
    <w:rsid w:val="006F0CF6"/>
    <w:rsid w:val="006F210C"/>
    <w:rsid w:val="006F6551"/>
    <w:rsid w:val="006F79B1"/>
    <w:rsid w:val="00703174"/>
    <w:rsid w:val="007038A4"/>
    <w:rsid w:val="00703F81"/>
    <w:rsid w:val="007072CB"/>
    <w:rsid w:val="00710EEF"/>
    <w:rsid w:val="007120A1"/>
    <w:rsid w:val="00713271"/>
    <w:rsid w:val="00713A9E"/>
    <w:rsid w:val="00713BF8"/>
    <w:rsid w:val="007149BC"/>
    <w:rsid w:val="007150B5"/>
    <w:rsid w:val="00715B72"/>
    <w:rsid w:val="00721B4B"/>
    <w:rsid w:val="007222B3"/>
    <w:rsid w:val="00723693"/>
    <w:rsid w:val="00723F81"/>
    <w:rsid w:val="00724DC3"/>
    <w:rsid w:val="007265B8"/>
    <w:rsid w:val="00727963"/>
    <w:rsid w:val="00727CC6"/>
    <w:rsid w:val="00730954"/>
    <w:rsid w:val="00732DCD"/>
    <w:rsid w:val="0073381D"/>
    <w:rsid w:val="007338E1"/>
    <w:rsid w:val="00734FDB"/>
    <w:rsid w:val="00735D59"/>
    <w:rsid w:val="00735D75"/>
    <w:rsid w:val="00735DCE"/>
    <w:rsid w:val="0073605C"/>
    <w:rsid w:val="00742A5C"/>
    <w:rsid w:val="007430A6"/>
    <w:rsid w:val="007437FD"/>
    <w:rsid w:val="00745789"/>
    <w:rsid w:val="00745C72"/>
    <w:rsid w:val="00746FC5"/>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70479"/>
    <w:rsid w:val="00770572"/>
    <w:rsid w:val="007711E5"/>
    <w:rsid w:val="00771325"/>
    <w:rsid w:val="00771C38"/>
    <w:rsid w:val="00772699"/>
    <w:rsid w:val="00783834"/>
    <w:rsid w:val="00783DD8"/>
    <w:rsid w:val="00784621"/>
    <w:rsid w:val="00784BE5"/>
    <w:rsid w:val="00785D6F"/>
    <w:rsid w:val="00786734"/>
    <w:rsid w:val="00790E09"/>
    <w:rsid w:val="00791B3C"/>
    <w:rsid w:val="007935A1"/>
    <w:rsid w:val="007969D0"/>
    <w:rsid w:val="007A0C90"/>
    <w:rsid w:val="007A466C"/>
    <w:rsid w:val="007A68B3"/>
    <w:rsid w:val="007A711D"/>
    <w:rsid w:val="007A7126"/>
    <w:rsid w:val="007B0AE2"/>
    <w:rsid w:val="007B1B0B"/>
    <w:rsid w:val="007B1F5E"/>
    <w:rsid w:val="007B3097"/>
    <w:rsid w:val="007B45E3"/>
    <w:rsid w:val="007B56C5"/>
    <w:rsid w:val="007B60F9"/>
    <w:rsid w:val="007B6CF9"/>
    <w:rsid w:val="007B6DC9"/>
    <w:rsid w:val="007B7307"/>
    <w:rsid w:val="007B749C"/>
    <w:rsid w:val="007B7999"/>
    <w:rsid w:val="007C1C01"/>
    <w:rsid w:val="007C1CBD"/>
    <w:rsid w:val="007C24DA"/>
    <w:rsid w:val="007C2FD3"/>
    <w:rsid w:val="007C510F"/>
    <w:rsid w:val="007C71A8"/>
    <w:rsid w:val="007D0E51"/>
    <w:rsid w:val="007D1D7E"/>
    <w:rsid w:val="007D2442"/>
    <w:rsid w:val="007D2533"/>
    <w:rsid w:val="007D6199"/>
    <w:rsid w:val="007E1BE6"/>
    <w:rsid w:val="007E2575"/>
    <w:rsid w:val="007E3559"/>
    <w:rsid w:val="007E38D2"/>
    <w:rsid w:val="007E3941"/>
    <w:rsid w:val="007E552E"/>
    <w:rsid w:val="007E6873"/>
    <w:rsid w:val="007E7557"/>
    <w:rsid w:val="007E76C8"/>
    <w:rsid w:val="007E7DAF"/>
    <w:rsid w:val="007F007A"/>
    <w:rsid w:val="007F0758"/>
    <w:rsid w:val="007F257C"/>
    <w:rsid w:val="007F4D8A"/>
    <w:rsid w:val="007F669F"/>
    <w:rsid w:val="007F6BC2"/>
    <w:rsid w:val="007F7A69"/>
    <w:rsid w:val="00800DC0"/>
    <w:rsid w:val="00801E5A"/>
    <w:rsid w:val="00803776"/>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6B7D"/>
    <w:rsid w:val="00830907"/>
    <w:rsid w:val="00831982"/>
    <w:rsid w:val="0083399A"/>
    <w:rsid w:val="00834EB8"/>
    <w:rsid w:val="00836158"/>
    <w:rsid w:val="00836D62"/>
    <w:rsid w:val="008374B4"/>
    <w:rsid w:val="00840120"/>
    <w:rsid w:val="00840CC2"/>
    <w:rsid w:val="008434EC"/>
    <w:rsid w:val="00845255"/>
    <w:rsid w:val="00846AD7"/>
    <w:rsid w:val="008476EB"/>
    <w:rsid w:val="008507AA"/>
    <w:rsid w:val="00852274"/>
    <w:rsid w:val="00852B6A"/>
    <w:rsid w:val="0085479C"/>
    <w:rsid w:val="008552FB"/>
    <w:rsid w:val="008558FF"/>
    <w:rsid w:val="00856084"/>
    <w:rsid w:val="00862451"/>
    <w:rsid w:val="00863938"/>
    <w:rsid w:val="00863BC9"/>
    <w:rsid w:val="008641A2"/>
    <w:rsid w:val="008646D3"/>
    <w:rsid w:val="008668D6"/>
    <w:rsid w:val="00866E22"/>
    <w:rsid w:val="00867489"/>
    <w:rsid w:val="00867A3B"/>
    <w:rsid w:val="00867D5A"/>
    <w:rsid w:val="00867E7C"/>
    <w:rsid w:val="00871037"/>
    <w:rsid w:val="00871FDA"/>
    <w:rsid w:val="00874250"/>
    <w:rsid w:val="00874BE1"/>
    <w:rsid w:val="008755D0"/>
    <w:rsid w:val="00876CB7"/>
    <w:rsid w:val="00877780"/>
    <w:rsid w:val="00880603"/>
    <w:rsid w:val="00880B13"/>
    <w:rsid w:val="00881166"/>
    <w:rsid w:val="0088150F"/>
    <w:rsid w:val="00882DF0"/>
    <w:rsid w:val="00883880"/>
    <w:rsid w:val="0088725E"/>
    <w:rsid w:val="008902C9"/>
    <w:rsid w:val="0089088B"/>
    <w:rsid w:val="00892111"/>
    <w:rsid w:val="008930F2"/>
    <w:rsid w:val="00893572"/>
    <w:rsid w:val="008938CF"/>
    <w:rsid w:val="008949B6"/>
    <w:rsid w:val="00894A81"/>
    <w:rsid w:val="008A195A"/>
    <w:rsid w:val="008A1E91"/>
    <w:rsid w:val="008A2DC0"/>
    <w:rsid w:val="008A3530"/>
    <w:rsid w:val="008A3FE6"/>
    <w:rsid w:val="008A453F"/>
    <w:rsid w:val="008A4ECC"/>
    <w:rsid w:val="008A58C3"/>
    <w:rsid w:val="008B0435"/>
    <w:rsid w:val="008B0B56"/>
    <w:rsid w:val="008B1AFB"/>
    <w:rsid w:val="008B21FE"/>
    <w:rsid w:val="008B3AD4"/>
    <w:rsid w:val="008B5650"/>
    <w:rsid w:val="008B70C4"/>
    <w:rsid w:val="008C05C4"/>
    <w:rsid w:val="008C187E"/>
    <w:rsid w:val="008C4AAD"/>
    <w:rsid w:val="008C678C"/>
    <w:rsid w:val="008C6E60"/>
    <w:rsid w:val="008C7510"/>
    <w:rsid w:val="008D004B"/>
    <w:rsid w:val="008D232D"/>
    <w:rsid w:val="008D2AF5"/>
    <w:rsid w:val="008D37D4"/>
    <w:rsid w:val="008D381B"/>
    <w:rsid w:val="008D4C23"/>
    <w:rsid w:val="008D64F9"/>
    <w:rsid w:val="008D788C"/>
    <w:rsid w:val="008E097E"/>
    <w:rsid w:val="008E14A3"/>
    <w:rsid w:val="008E34F9"/>
    <w:rsid w:val="008E504F"/>
    <w:rsid w:val="008E6A26"/>
    <w:rsid w:val="008E705C"/>
    <w:rsid w:val="008E7AC8"/>
    <w:rsid w:val="008F0170"/>
    <w:rsid w:val="008F4D78"/>
    <w:rsid w:val="008F4E9D"/>
    <w:rsid w:val="008F4F0C"/>
    <w:rsid w:val="008F5683"/>
    <w:rsid w:val="008F588A"/>
    <w:rsid w:val="008F6613"/>
    <w:rsid w:val="008F6D63"/>
    <w:rsid w:val="008F6DE0"/>
    <w:rsid w:val="008F7003"/>
    <w:rsid w:val="0090278C"/>
    <w:rsid w:val="00902E61"/>
    <w:rsid w:val="00903488"/>
    <w:rsid w:val="009041B2"/>
    <w:rsid w:val="009045F4"/>
    <w:rsid w:val="00904ED7"/>
    <w:rsid w:val="0090557F"/>
    <w:rsid w:val="00905F15"/>
    <w:rsid w:val="00905F9B"/>
    <w:rsid w:val="009104B4"/>
    <w:rsid w:val="00910DB1"/>
    <w:rsid w:val="00912ADE"/>
    <w:rsid w:val="009209AF"/>
    <w:rsid w:val="00920B13"/>
    <w:rsid w:val="0092144D"/>
    <w:rsid w:val="00921FDB"/>
    <w:rsid w:val="009233C3"/>
    <w:rsid w:val="009234FB"/>
    <w:rsid w:val="00923CB5"/>
    <w:rsid w:val="00924C6C"/>
    <w:rsid w:val="009259FE"/>
    <w:rsid w:val="009274E8"/>
    <w:rsid w:val="00932087"/>
    <w:rsid w:val="00933783"/>
    <w:rsid w:val="00933E39"/>
    <w:rsid w:val="009345C8"/>
    <w:rsid w:val="0093468C"/>
    <w:rsid w:val="00934B9F"/>
    <w:rsid w:val="00934BE0"/>
    <w:rsid w:val="00935213"/>
    <w:rsid w:val="0093705C"/>
    <w:rsid w:val="00940997"/>
    <w:rsid w:val="00940FB4"/>
    <w:rsid w:val="00941A57"/>
    <w:rsid w:val="0094219C"/>
    <w:rsid w:val="009421DE"/>
    <w:rsid w:val="00942636"/>
    <w:rsid w:val="009427D5"/>
    <w:rsid w:val="00942F15"/>
    <w:rsid w:val="00944B97"/>
    <w:rsid w:val="00944E6F"/>
    <w:rsid w:val="00945711"/>
    <w:rsid w:val="00945A65"/>
    <w:rsid w:val="00946254"/>
    <w:rsid w:val="009466A8"/>
    <w:rsid w:val="00946A53"/>
    <w:rsid w:val="0094792D"/>
    <w:rsid w:val="009508E6"/>
    <w:rsid w:val="009522AC"/>
    <w:rsid w:val="00952C4D"/>
    <w:rsid w:val="00954DE3"/>
    <w:rsid w:val="00956641"/>
    <w:rsid w:val="00960A87"/>
    <w:rsid w:val="00960CFB"/>
    <w:rsid w:val="00961442"/>
    <w:rsid w:val="009626CE"/>
    <w:rsid w:val="009635A1"/>
    <w:rsid w:val="0096566E"/>
    <w:rsid w:val="0096684D"/>
    <w:rsid w:val="009673C8"/>
    <w:rsid w:val="00971275"/>
    <w:rsid w:val="009715D6"/>
    <w:rsid w:val="009721FD"/>
    <w:rsid w:val="00973BCC"/>
    <w:rsid w:val="00973ECF"/>
    <w:rsid w:val="00974028"/>
    <w:rsid w:val="0097404D"/>
    <w:rsid w:val="00981C27"/>
    <w:rsid w:val="00982468"/>
    <w:rsid w:val="00983AD2"/>
    <w:rsid w:val="009842CE"/>
    <w:rsid w:val="0098494C"/>
    <w:rsid w:val="00984C22"/>
    <w:rsid w:val="009871D9"/>
    <w:rsid w:val="0098732C"/>
    <w:rsid w:val="00990D6C"/>
    <w:rsid w:val="00991A3A"/>
    <w:rsid w:val="00996FA9"/>
    <w:rsid w:val="009A0D68"/>
    <w:rsid w:val="009A33B4"/>
    <w:rsid w:val="009A415E"/>
    <w:rsid w:val="009A789C"/>
    <w:rsid w:val="009B1434"/>
    <w:rsid w:val="009B1CCE"/>
    <w:rsid w:val="009B22FD"/>
    <w:rsid w:val="009B3751"/>
    <w:rsid w:val="009B3CE6"/>
    <w:rsid w:val="009B5BC5"/>
    <w:rsid w:val="009B7A54"/>
    <w:rsid w:val="009C00BD"/>
    <w:rsid w:val="009C27BC"/>
    <w:rsid w:val="009C3CB1"/>
    <w:rsid w:val="009C4273"/>
    <w:rsid w:val="009D262C"/>
    <w:rsid w:val="009D2A6E"/>
    <w:rsid w:val="009D3D63"/>
    <w:rsid w:val="009D55F2"/>
    <w:rsid w:val="009D6D66"/>
    <w:rsid w:val="009E0523"/>
    <w:rsid w:val="009E098F"/>
    <w:rsid w:val="009E1AB0"/>
    <w:rsid w:val="009E337B"/>
    <w:rsid w:val="009E3A25"/>
    <w:rsid w:val="009E57EA"/>
    <w:rsid w:val="009E5991"/>
    <w:rsid w:val="009E5A07"/>
    <w:rsid w:val="009E616A"/>
    <w:rsid w:val="009E734B"/>
    <w:rsid w:val="009E74D6"/>
    <w:rsid w:val="009F0D83"/>
    <w:rsid w:val="009F31E9"/>
    <w:rsid w:val="009F449F"/>
    <w:rsid w:val="009F7124"/>
    <w:rsid w:val="00A0027C"/>
    <w:rsid w:val="00A00FF6"/>
    <w:rsid w:val="00A02FC4"/>
    <w:rsid w:val="00A0406A"/>
    <w:rsid w:val="00A06CD2"/>
    <w:rsid w:val="00A07AE7"/>
    <w:rsid w:val="00A10068"/>
    <w:rsid w:val="00A1264A"/>
    <w:rsid w:val="00A12D68"/>
    <w:rsid w:val="00A13502"/>
    <w:rsid w:val="00A146BC"/>
    <w:rsid w:val="00A15503"/>
    <w:rsid w:val="00A168FB"/>
    <w:rsid w:val="00A21CD0"/>
    <w:rsid w:val="00A233FC"/>
    <w:rsid w:val="00A23B78"/>
    <w:rsid w:val="00A242C3"/>
    <w:rsid w:val="00A26E13"/>
    <w:rsid w:val="00A2762F"/>
    <w:rsid w:val="00A30172"/>
    <w:rsid w:val="00A317F2"/>
    <w:rsid w:val="00A324A3"/>
    <w:rsid w:val="00A324AA"/>
    <w:rsid w:val="00A32DE1"/>
    <w:rsid w:val="00A337C1"/>
    <w:rsid w:val="00A33CF6"/>
    <w:rsid w:val="00A3572D"/>
    <w:rsid w:val="00A35DC1"/>
    <w:rsid w:val="00A36052"/>
    <w:rsid w:val="00A3715C"/>
    <w:rsid w:val="00A37CAB"/>
    <w:rsid w:val="00A37EBB"/>
    <w:rsid w:val="00A40B2B"/>
    <w:rsid w:val="00A41A6E"/>
    <w:rsid w:val="00A439A0"/>
    <w:rsid w:val="00A43EE9"/>
    <w:rsid w:val="00A5008F"/>
    <w:rsid w:val="00A50B50"/>
    <w:rsid w:val="00A515EF"/>
    <w:rsid w:val="00A52CA5"/>
    <w:rsid w:val="00A54269"/>
    <w:rsid w:val="00A549F9"/>
    <w:rsid w:val="00A54D38"/>
    <w:rsid w:val="00A55596"/>
    <w:rsid w:val="00A57F5B"/>
    <w:rsid w:val="00A57FB3"/>
    <w:rsid w:val="00A63CDD"/>
    <w:rsid w:val="00A63EEF"/>
    <w:rsid w:val="00A66B17"/>
    <w:rsid w:val="00A711F5"/>
    <w:rsid w:val="00A71999"/>
    <w:rsid w:val="00A71C4B"/>
    <w:rsid w:val="00A72B6C"/>
    <w:rsid w:val="00A7317F"/>
    <w:rsid w:val="00A73655"/>
    <w:rsid w:val="00A744FE"/>
    <w:rsid w:val="00A74F00"/>
    <w:rsid w:val="00A75744"/>
    <w:rsid w:val="00A76584"/>
    <w:rsid w:val="00A81E17"/>
    <w:rsid w:val="00A82602"/>
    <w:rsid w:val="00A842C8"/>
    <w:rsid w:val="00A85B6D"/>
    <w:rsid w:val="00A91EF1"/>
    <w:rsid w:val="00A9314C"/>
    <w:rsid w:val="00A93917"/>
    <w:rsid w:val="00A9564E"/>
    <w:rsid w:val="00AA00C2"/>
    <w:rsid w:val="00AA0313"/>
    <w:rsid w:val="00AA07F4"/>
    <w:rsid w:val="00AA0899"/>
    <w:rsid w:val="00AA0F82"/>
    <w:rsid w:val="00AA2D25"/>
    <w:rsid w:val="00AA427C"/>
    <w:rsid w:val="00AA459C"/>
    <w:rsid w:val="00AA54A8"/>
    <w:rsid w:val="00AA55BE"/>
    <w:rsid w:val="00AB00B7"/>
    <w:rsid w:val="00AB5DBF"/>
    <w:rsid w:val="00AC114E"/>
    <w:rsid w:val="00AC2324"/>
    <w:rsid w:val="00AC2456"/>
    <w:rsid w:val="00AC25E5"/>
    <w:rsid w:val="00AC3267"/>
    <w:rsid w:val="00AC4DC0"/>
    <w:rsid w:val="00AC4E75"/>
    <w:rsid w:val="00AC62EE"/>
    <w:rsid w:val="00AD0058"/>
    <w:rsid w:val="00AD083B"/>
    <w:rsid w:val="00AD0934"/>
    <w:rsid w:val="00AD0CFC"/>
    <w:rsid w:val="00AD2A75"/>
    <w:rsid w:val="00AD2BC1"/>
    <w:rsid w:val="00AD42EE"/>
    <w:rsid w:val="00AD6F36"/>
    <w:rsid w:val="00AE1090"/>
    <w:rsid w:val="00AE27AD"/>
    <w:rsid w:val="00AE6452"/>
    <w:rsid w:val="00AE6A20"/>
    <w:rsid w:val="00AF0A58"/>
    <w:rsid w:val="00AF0D7F"/>
    <w:rsid w:val="00AF1242"/>
    <w:rsid w:val="00AF1736"/>
    <w:rsid w:val="00AF1C16"/>
    <w:rsid w:val="00AF2BD5"/>
    <w:rsid w:val="00AF3600"/>
    <w:rsid w:val="00AF4693"/>
    <w:rsid w:val="00AF488E"/>
    <w:rsid w:val="00AF59D1"/>
    <w:rsid w:val="00B00984"/>
    <w:rsid w:val="00B015EE"/>
    <w:rsid w:val="00B046FF"/>
    <w:rsid w:val="00B058A5"/>
    <w:rsid w:val="00B06117"/>
    <w:rsid w:val="00B0631B"/>
    <w:rsid w:val="00B07302"/>
    <w:rsid w:val="00B123F6"/>
    <w:rsid w:val="00B13712"/>
    <w:rsid w:val="00B14255"/>
    <w:rsid w:val="00B15E3B"/>
    <w:rsid w:val="00B15E5D"/>
    <w:rsid w:val="00B16787"/>
    <w:rsid w:val="00B17214"/>
    <w:rsid w:val="00B1758B"/>
    <w:rsid w:val="00B212CD"/>
    <w:rsid w:val="00B222B2"/>
    <w:rsid w:val="00B22A88"/>
    <w:rsid w:val="00B245AC"/>
    <w:rsid w:val="00B24E03"/>
    <w:rsid w:val="00B25B39"/>
    <w:rsid w:val="00B27960"/>
    <w:rsid w:val="00B30CDD"/>
    <w:rsid w:val="00B31B5D"/>
    <w:rsid w:val="00B33E0F"/>
    <w:rsid w:val="00B347B4"/>
    <w:rsid w:val="00B3672D"/>
    <w:rsid w:val="00B37CCD"/>
    <w:rsid w:val="00B40A7A"/>
    <w:rsid w:val="00B41618"/>
    <w:rsid w:val="00B425AB"/>
    <w:rsid w:val="00B42B84"/>
    <w:rsid w:val="00B44168"/>
    <w:rsid w:val="00B5256B"/>
    <w:rsid w:val="00B53203"/>
    <w:rsid w:val="00B55023"/>
    <w:rsid w:val="00B67F0D"/>
    <w:rsid w:val="00B70521"/>
    <w:rsid w:val="00B7076F"/>
    <w:rsid w:val="00B7400E"/>
    <w:rsid w:val="00B74CDF"/>
    <w:rsid w:val="00B76B52"/>
    <w:rsid w:val="00B8101E"/>
    <w:rsid w:val="00B8140D"/>
    <w:rsid w:val="00B819B7"/>
    <w:rsid w:val="00B8233C"/>
    <w:rsid w:val="00B82480"/>
    <w:rsid w:val="00B849AB"/>
    <w:rsid w:val="00B87042"/>
    <w:rsid w:val="00B87106"/>
    <w:rsid w:val="00B912A3"/>
    <w:rsid w:val="00B9634C"/>
    <w:rsid w:val="00B963A0"/>
    <w:rsid w:val="00B97618"/>
    <w:rsid w:val="00BA245E"/>
    <w:rsid w:val="00BA2B89"/>
    <w:rsid w:val="00BA4232"/>
    <w:rsid w:val="00BA4BBE"/>
    <w:rsid w:val="00BA4EF7"/>
    <w:rsid w:val="00BA599C"/>
    <w:rsid w:val="00BB00DC"/>
    <w:rsid w:val="00BB0C97"/>
    <w:rsid w:val="00BB2056"/>
    <w:rsid w:val="00BB3A7E"/>
    <w:rsid w:val="00BB41EC"/>
    <w:rsid w:val="00BB459D"/>
    <w:rsid w:val="00BB65F9"/>
    <w:rsid w:val="00BC0134"/>
    <w:rsid w:val="00BC01CD"/>
    <w:rsid w:val="00BC1E8A"/>
    <w:rsid w:val="00BC3D47"/>
    <w:rsid w:val="00BC6410"/>
    <w:rsid w:val="00BC6644"/>
    <w:rsid w:val="00BC7CBD"/>
    <w:rsid w:val="00BD10ED"/>
    <w:rsid w:val="00BD27A0"/>
    <w:rsid w:val="00BD2946"/>
    <w:rsid w:val="00BD3442"/>
    <w:rsid w:val="00BD3CE0"/>
    <w:rsid w:val="00BD7100"/>
    <w:rsid w:val="00BE08CC"/>
    <w:rsid w:val="00BE0AE9"/>
    <w:rsid w:val="00BE0BB4"/>
    <w:rsid w:val="00BE3600"/>
    <w:rsid w:val="00BE45C1"/>
    <w:rsid w:val="00BE68C2"/>
    <w:rsid w:val="00BE75FD"/>
    <w:rsid w:val="00BE79E6"/>
    <w:rsid w:val="00BF072B"/>
    <w:rsid w:val="00BF288F"/>
    <w:rsid w:val="00BF43D7"/>
    <w:rsid w:val="00BF4425"/>
    <w:rsid w:val="00BF57D9"/>
    <w:rsid w:val="00BF5B54"/>
    <w:rsid w:val="00BF6CBB"/>
    <w:rsid w:val="00BF74F1"/>
    <w:rsid w:val="00BF79FF"/>
    <w:rsid w:val="00C00037"/>
    <w:rsid w:val="00C0045D"/>
    <w:rsid w:val="00C006A4"/>
    <w:rsid w:val="00C009F8"/>
    <w:rsid w:val="00C032ED"/>
    <w:rsid w:val="00C03431"/>
    <w:rsid w:val="00C05692"/>
    <w:rsid w:val="00C1088E"/>
    <w:rsid w:val="00C11D0D"/>
    <w:rsid w:val="00C1251A"/>
    <w:rsid w:val="00C12974"/>
    <w:rsid w:val="00C14D1D"/>
    <w:rsid w:val="00C1520D"/>
    <w:rsid w:val="00C15F27"/>
    <w:rsid w:val="00C170A5"/>
    <w:rsid w:val="00C202D1"/>
    <w:rsid w:val="00C21DE1"/>
    <w:rsid w:val="00C22632"/>
    <w:rsid w:val="00C230D8"/>
    <w:rsid w:val="00C239DA"/>
    <w:rsid w:val="00C242BD"/>
    <w:rsid w:val="00C25462"/>
    <w:rsid w:val="00C259C5"/>
    <w:rsid w:val="00C30618"/>
    <w:rsid w:val="00C3387F"/>
    <w:rsid w:val="00C33C47"/>
    <w:rsid w:val="00C34B06"/>
    <w:rsid w:val="00C37EC5"/>
    <w:rsid w:val="00C401CF"/>
    <w:rsid w:val="00C40520"/>
    <w:rsid w:val="00C42B84"/>
    <w:rsid w:val="00C43489"/>
    <w:rsid w:val="00C450C9"/>
    <w:rsid w:val="00C46338"/>
    <w:rsid w:val="00C46880"/>
    <w:rsid w:val="00C46DC4"/>
    <w:rsid w:val="00C5006A"/>
    <w:rsid w:val="00C502B6"/>
    <w:rsid w:val="00C5112F"/>
    <w:rsid w:val="00C54F90"/>
    <w:rsid w:val="00C61993"/>
    <w:rsid w:val="00C62A63"/>
    <w:rsid w:val="00C63B91"/>
    <w:rsid w:val="00C6420F"/>
    <w:rsid w:val="00C6449C"/>
    <w:rsid w:val="00C648E0"/>
    <w:rsid w:val="00C64AC9"/>
    <w:rsid w:val="00C6644F"/>
    <w:rsid w:val="00C66F96"/>
    <w:rsid w:val="00C67C25"/>
    <w:rsid w:val="00C7044C"/>
    <w:rsid w:val="00C70B16"/>
    <w:rsid w:val="00C71B36"/>
    <w:rsid w:val="00C72170"/>
    <w:rsid w:val="00C74BD2"/>
    <w:rsid w:val="00C75D55"/>
    <w:rsid w:val="00C75E0D"/>
    <w:rsid w:val="00C77D19"/>
    <w:rsid w:val="00C80673"/>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A09B2"/>
    <w:rsid w:val="00CA1170"/>
    <w:rsid w:val="00CA1327"/>
    <w:rsid w:val="00CA4E33"/>
    <w:rsid w:val="00CA5311"/>
    <w:rsid w:val="00CA637F"/>
    <w:rsid w:val="00CA750D"/>
    <w:rsid w:val="00CB2C69"/>
    <w:rsid w:val="00CB4BDB"/>
    <w:rsid w:val="00CB630A"/>
    <w:rsid w:val="00CB6BDA"/>
    <w:rsid w:val="00CC044D"/>
    <w:rsid w:val="00CC062C"/>
    <w:rsid w:val="00CC7340"/>
    <w:rsid w:val="00CC797C"/>
    <w:rsid w:val="00CD0844"/>
    <w:rsid w:val="00CD0BD9"/>
    <w:rsid w:val="00CD4DC7"/>
    <w:rsid w:val="00CD5C7D"/>
    <w:rsid w:val="00CE098F"/>
    <w:rsid w:val="00CE18BF"/>
    <w:rsid w:val="00CE2263"/>
    <w:rsid w:val="00CE390F"/>
    <w:rsid w:val="00CE58AA"/>
    <w:rsid w:val="00CE5F75"/>
    <w:rsid w:val="00CF119F"/>
    <w:rsid w:val="00CF247C"/>
    <w:rsid w:val="00CF2F18"/>
    <w:rsid w:val="00CF3F07"/>
    <w:rsid w:val="00CF6DB0"/>
    <w:rsid w:val="00D000CA"/>
    <w:rsid w:val="00D009CA"/>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F83"/>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7B18"/>
    <w:rsid w:val="00D50931"/>
    <w:rsid w:val="00D51480"/>
    <w:rsid w:val="00D51E02"/>
    <w:rsid w:val="00D52852"/>
    <w:rsid w:val="00D52F37"/>
    <w:rsid w:val="00D531E1"/>
    <w:rsid w:val="00D5325A"/>
    <w:rsid w:val="00D534FC"/>
    <w:rsid w:val="00D535EB"/>
    <w:rsid w:val="00D54575"/>
    <w:rsid w:val="00D54D2E"/>
    <w:rsid w:val="00D56C6D"/>
    <w:rsid w:val="00D60F0D"/>
    <w:rsid w:val="00D611C1"/>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2720"/>
    <w:rsid w:val="00D92D4C"/>
    <w:rsid w:val="00D930C8"/>
    <w:rsid w:val="00D95791"/>
    <w:rsid w:val="00D97F78"/>
    <w:rsid w:val="00DA0EEC"/>
    <w:rsid w:val="00DA1165"/>
    <w:rsid w:val="00DA29AD"/>
    <w:rsid w:val="00DA3BEE"/>
    <w:rsid w:val="00DA4692"/>
    <w:rsid w:val="00DA4A04"/>
    <w:rsid w:val="00DA5F8B"/>
    <w:rsid w:val="00DA72C3"/>
    <w:rsid w:val="00DA7710"/>
    <w:rsid w:val="00DB14E0"/>
    <w:rsid w:val="00DB1D57"/>
    <w:rsid w:val="00DB335A"/>
    <w:rsid w:val="00DB40AD"/>
    <w:rsid w:val="00DB42CE"/>
    <w:rsid w:val="00DB47D5"/>
    <w:rsid w:val="00DB4C32"/>
    <w:rsid w:val="00DB58EF"/>
    <w:rsid w:val="00DB5BF9"/>
    <w:rsid w:val="00DB67F8"/>
    <w:rsid w:val="00DB6AD8"/>
    <w:rsid w:val="00DB6F26"/>
    <w:rsid w:val="00DB7797"/>
    <w:rsid w:val="00DC086D"/>
    <w:rsid w:val="00DC1197"/>
    <w:rsid w:val="00DC1DBA"/>
    <w:rsid w:val="00DC1F5F"/>
    <w:rsid w:val="00DC23BD"/>
    <w:rsid w:val="00DC5953"/>
    <w:rsid w:val="00DC5A7B"/>
    <w:rsid w:val="00DC6DEB"/>
    <w:rsid w:val="00DC7FD2"/>
    <w:rsid w:val="00DD1300"/>
    <w:rsid w:val="00DD3B70"/>
    <w:rsid w:val="00DD45C7"/>
    <w:rsid w:val="00DD5112"/>
    <w:rsid w:val="00DD608D"/>
    <w:rsid w:val="00DE0BD9"/>
    <w:rsid w:val="00DE1B9E"/>
    <w:rsid w:val="00DE2FE7"/>
    <w:rsid w:val="00DE3242"/>
    <w:rsid w:val="00DE3356"/>
    <w:rsid w:val="00DE4062"/>
    <w:rsid w:val="00DE49FD"/>
    <w:rsid w:val="00DE5269"/>
    <w:rsid w:val="00DE6437"/>
    <w:rsid w:val="00DE6A1D"/>
    <w:rsid w:val="00DE7D4D"/>
    <w:rsid w:val="00DF095C"/>
    <w:rsid w:val="00DF2050"/>
    <w:rsid w:val="00DF3AE9"/>
    <w:rsid w:val="00DF3F63"/>
    <w:rsid w:val="00DF4C37"/>
    <w:rsid w:val="00DF568E"/>
    <w:rsid w:val="00DF691D"/>
    <w:rsid w:val="00E024EC"/>
    <w:rsid w:val="00E02B1C"/>
    <w:rsid w:val="00E03FFD"/>
    <w:rsid w:val="00E04BCF"/>
    <w:rsid w:val="00E04F83"/>
    <w:rsid w:val="00E0515E"/>
    <w:rsid w:val="00E128A7"/>
    <w:rsid w:val="00E13CCC"/>
    <w:rsid w:val="00E1407E"/>
    <w:rsid w:val="00E14BF8"/>
    <w:rsid w:val="00E15630"/>
    <w:rsid w:val="00E161D8"/>
    <w:rsid w:val="00E165BA"/>
    <w:rsid w:val="00E1664D"/>
    <w:rsid w:val="00E229DA"/>
    <w:rsid w:val="00E235D0"/>
    <w:rsid w:val="00E236F0"/>
    <w:rsid w:val="00E23FBD"/>
    <w:rsid w:val="00E24185"/>
    <w:rsid w:val="00E25685"/>
    <w:rsid w:val="00E26145"/>
    <w:rsid w:val="00E26E9A"/>
    <w:rsid w:val="00E32034"/>
    <w:rsid w:val="00E331BF"/>
    <w:rsid w:val="00E3344A"/>
    <w:rsid w:val="00E3420A"/>
    <w:rsid w:val="00E34406"/>
    <w:rsid w:val="00E34896"/>
    <w:rsid w:val="00E35426"/>
    <w:rsid w:val="00E36271"/>
    <w:rsid w:val="00E3630D"/>
    <w:rsid w:val="00E41339"/>
    <w:rsid w:val="00E42546"/>
    <w:rsid w:val="00E42585"/>
    <w:rsid w:val="00E42835"/>
    <w:rsid w:val="00E501E7"/>
    <w:rsid w:val="00E503B8"/>
    <w:rsid w:val="00E50C42"/>
    <w:rsid w:val="00E50E38"/>
    <w:rsid w:val="00E513D4"/>
    <w:rsid w:val="00E53736"/>
    <w:rsid w:val="00E53E3F"/>
    <w:rsid w:val="00E5442B"/>
    <w:rsid w:val="00E5566C"/>
    <w:rsid w:val="00E565E8"/>
    <w:rsid w:val="00E56A74"/>
    <w:rsid w:val="00E60739"/>
    <w:rsid w:val="00E61F61"/>
    <w:rsid w:val="00E63845"/>
    <w:rsid w:val="00E6541A"/>
    <w:rsid w:val="00E6695A"/>
    <w:rsid w:val="00E66D74"/>
    <w:rsid w:val="00E670F7"/>
    <w:rsid w:val="00E7033E"/>
    <w:rsid w:val="00E727C3"/>
    <w:rsid w:val="00E7387C"/>
    <w:rsid w:val="00E73CBF"/>
    <w:rsid w:val="00E765C8"/>
    <w:rsid w:val="00E80443"/>
    <w:rsid w:val="00E80856"/>
    <w:rsid w:val="00E80CA5"/>
    <w:rsid w:val="00E8104F"/>
    <w:rsid w:val="00E8130A"/>
    <w:rsid w:val="00E813D3"/>
    <w:rsid w:val="00E833B6"/>
    <w:rsid w:val="00E84C45"/>
    <w:rsid w:val="00E87297"/>
    <w:rsid w:val="00E90BAB"/>
    <w:rsid w:val="00E922A6"/>
    <w:rsid w:val="00E923A3"/>
    <w:rsid w:val="00E927EE"/>
    <w:rsid w:val="00E92A8C"/>
    <w:rsid w:val="00E92FC6"/>
    <w:rsid w:val="00E9471B"/>
    <w:rsid w:val="00E9556F"/>
    <w:rsid w:val="00E95CFD"/>
    <w:rsid w:val="00E97A11"/>
    <w:rsid w:val="00E97E11"/>
    <w:rsid w:val="00E97E6C"/>
    <w:rsid w:val="00EA0647"/>
    <w:rsid w:val="00EA1FDE"/>
    <w:rsid w:val="00EA2F18"/>
    <w:rsid w:val="00EA3442"/>
    <w:rsid w:val="00EA369E"/>
    <w:rsid w:val="00EA3A18"/>
    <w:rsid w:val="00EA61D4"/>
    <w:rsid w:val="00EA660D"/>
    <w:rsid w:val="00EA741B"/>
    <w:rsid w:val="00EA746D"/>
    <w:rsid w:val="00EA7FD8"/>
    <w:rsid w:val="00EB01C2"/>
    <w:rsid w:val="00EB1BFB"/>
    <w:rsid w:val="00EB2416"/>
    <w:rsid w:val="00EB3E63"/>
    <w:rsid w:val="00EB4E08"/>
    <w:rsid w:val="00EB6CB2"/>
    <w:rsid w:val="00EC0775"/>
    <w:rsid w:val="00EC1797"/>
    <w:rsid w:val="00EC29B5"/>
    <w:rsid w:val="00EC3E56"/>
    <w:rsid w:val="00EC4494"/>
    <w:rsid w:val="00EC6BF3"/>
    <w:rsid w:val="00ED32A7"/>
    <w:rsid w:val="00ED3330"/>
    <w:rsid w:val="00ED3339"/>
    <w:rsid w:val="00ED35BD"/>
    <w:rsid w:val="00ED507A"/>
    <w:rsid w:val="00ED5C00"/>
    <w:rsid w:val="00ED68F9"/>
    <w:rsid w:val="00ED6992"/>
    <w:rsid w:val="00ED75BB"/>
    <w:rsid w:val="00ED7B72"/>
    <w:rsid w:val="00ED7CE3"/>
    <w:rsid w:val="00EE3D7C"/>
    <w:rsid w:val="00EE5D01"/>
    <w:rsid w:val="00EE713F"/>
    <w:rsid w:val="00EE76A2"/>
    <w:rsid w:val="00EE775A"/>
    <w:rsid w:val="00EE7FCB"/>
    <w:rsid w:val="00EF0109"/>
    <w:rsid w:val="00EF060A"/>
    <w:rsid w:val="00EF18B0"/>
    <w:rsid w:val="00EF2B52"/>
    <w:rsid w:val="00EF30A6"/>
    <w:rsid w:val="00EF3434"/>
    <w:rsid w:val="00EF3DB7"/>
    <w:rsid w:val="00EF484C"/>
    <w:rsid w:val="00EF5D74"/>
    <w:rsid w:val="00EF628C"/>
    <w:rsid w:val="00F02238"/>
    <w:rsid w:val="00F03D8C"/>
    <w:rsid w:val="00F03E21"/>
    <w:rsid w:val="00F04682"/>
    <w:rsid w:val="00F10E36"/>
    <w:rsid w:val="00F11310"/>
    <w:rsid w:val="00F1486E"/>
    <w:rsid w:val="00F1630F"/>
    <w:rsid w:val="00F16B24"/>
    <w:rsid w:val="00F16E47"/>
    <w:rsid w:val="00F21246"/>
    <w:rsid w:val="00F2149D"/>
    <w:rsid w:val="00F23F77"/>
    <w:rsid w:val="00F24401"/>
    <w:rsid w:val="00F24716"/>
    <w:rsid w:val="00F2603C"/>
    <w:rsid w:val="00F36BE8"/>
    <w:rsid w:val="00F42E53"/>
    <w:rsid w:val="00F451EB"/>
    <w:rsid w:val="00F4553F"/>
    <w:rsid w:val="00F456CF"/>
    <w:rsid w:val="00F45829"/>
    <w:rsid w:val="00F45B45"/>
    <w:rsid w:val="00F47E9D"/>
    <w:rsid w:val="00F51C04"/>
    <w:rsid w:val="00F51E80"/>
    <w:rsid w:val="00F520F4"/>
    <w:rsid w:val="00F539F7"/>
    <w:rsid w:val="00F5487A"/>
    <w:rsid w:val="00F54A23"/>
    <w:rsid w:val="00F6133C"/>
    <w:rsid w:val="00F6178D"/>
    <w:rsid w:val="00F61BC4"/>
    <w:rsid w:val="00F641E3"/>
    <w:rsid w:val="00F64A28"/>
    <w:rsid w:val="00F66131"/>
    <w:rsid w:val="00F70763"/>
    <w:rsid w:val="00F71076"/>
    <w:rsid w:val="00F724B5"/>
    <w:rsid w:val="00F726D7"/>
    <w:rsid w:val="00F741A9"/>
    <w:rsid w:val="00F74530"/>
    <w:rsid w:val="00F77241"/>
    <w:rsid w:val="00F8106B"/>
    <w:rsid w:val="00F811C6"/>
    <w:rsid w:val="00F82222"/>
    <w:rsid w:val="00F83458"/>
    <w:rsid w:val="00F8397B"/>
    <w:rsid w:val="00F84E31"/>
    <w:rsid w:val="00F87BFB"/>
    <w:rsid w:val="00F901AC"/>
    <w:rsid w:val="00F9270E"/>
    <w:rsid w:val="00F92819"/>
    <w:rsid w:val="00F95127"/>
    <w:rsid w:val="00FA229F"/>
    <w:rsid w:val="00FA497D"/>
    <w:rsid w:val="00FA7068"/>
    <w:rsid w:val="00FA79B1"/>
    <w:rsid w:val="00FA7C93"/>
    <w:rsid w:val="00FB23E0"/>
    <w:rsid w:val="00FB256A"/>
    <w:rsid w:val="00FB290C"/>
    <w:rsid w:val="00FB2D2F"/>
    <w:rsid w:val="00FB3195"/>
    <w:rsid w:val="00FB3332"/>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652F"/>
    <w:rsid w:val="00FD778B"/>
    <w:rsid w:val="00FE2349"/>
    <w:rsid w:val="00FE2F95"/>
    <w:rsid w:val="00FE36D6"/>
    <w:rsid w:val="00FE37D5"/>
    <w:rsid w:val="00FE3CE8"/>
    <w:rsid w:val="00FE6374"/>
    <w:rsid w:val="00FF0329"/>
    <w:rsid w:val="00FF160F"/>
    <w:rsid w:val="00FF19A6"/>
    <w:rsid w:val="00FF1CA1"/>
    <w:rsid w:val="00FF364A"/>
    <w:rsid w:val="00FF51DA"/>
    <w:rsid w:val="00FF6391"/>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E123-D398-3142-B6AC-8F5823B0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211</TotalTime>
  <Pages>4</Pages>
  <Words>1256</Words>
  <Characters>6045</Characters>
  <Application>Microsoft Macintosh Word</Application>
  <DocSecurity>0</DocSecurity>
  <Lines>241</Lines>
  <Paragraphs>137</Paragraphs>
  <ScaleCrop>false</ScaleCrop>
  <HeadingPairs>
    <vt:vector size="2" baseType="variant">
      <vt:variant>
        <vt:lpstr>Title</vt:lpstr>
      </vt:variant>
      <vt:variant>
        <vt:i4>1</vt:i4>
      </vt:variant>
    </vt:vector>
  </HeadingPairs>
  <TitlesOfParts>
    <vt:vector size="1" baseType="lpstr">
      <vt:lpstr>doc.: IEEE 802.11-14/1147r0</vt:lpstr>
    </vt:vector>
  </TitlesOfParts>
  <Manager/>
  <Company>Qualcomm</Company>
  <LinksUpToDate>false</LinksUpToDate>
  <CharactersWithSpaces>7164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802.11-14/1147r0</dc:title>
  <dc:subject>Submission</dc:subject>
  <dc:creator>Menzo Wentink</dc:creator>
  <cp:keywords>September 2015</cp:keywords>
  <dc:description/>
  <cp:lastModifiedBy>Menzo Wentink</cp:lastModifiedBy>
  <cp:revision>72</cp:revision>
  <cp:lastPrinted>2012-11-14T23:36:00Z</cp:lastPrinted>
  <dcterms:created xsi:type="dcterms:W3CDTF">2015-06-19T12:03:00Z</dcterms:created>
  <dcterms:modified xsi:type="dcterms:W3CDTF">2015-09-14T05:06:00Z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