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C08C4">
            <w:pPr>
              <w:pStyle w:val="T2"/>
            </w:pPr>
            <w:r>
              <w:t>Report on prepar</w:t>
            </w:r>
            <w:r w:rsidR="007F407A">
              <w:t>at</w:t>
            </w:r>
            <w:r>
              <w:t>ion of</w:t>
            </w:r>
            <w:r w:rsidR="00033B79">
              <w:t xml:space="preserve"> an IEEE Milestone proposal for Wi-Fi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B7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B79">
              <w:rPr>
                <w:b w:val="0"/>
                <w:sz w:val="20"/>
              </w:rPr>
              <w:t>2015-07-1</w:t>
            </w:r>
            <w:r w:rsidR="00FB1874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B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V. Hayes</w:t>
            </w:r>
          </w:p>
        </w:tc>
        <w:tc>
          <w:tcPr>
            <w:tcW w:w="2064" w:type="dxa"/>
            <w:vAlign w:val="center"/>
          </w:tcPr>
          <w:p w:rsidR="00CA09B2" w:rsidRDefault="00033B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TUDelft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033B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+31302316233</w:t>
            </w:r>
          </w:p>
        </w:tc>
        <w:tc>
          <w:tcPr>
            <w:tcW w:w="1647" w:type="dxa"/>
            <w:vAlign w:val="center"/>
          </w:tcPr>
          <w:p w:rsidR="00CA09B2" w:rsidRDefault="00FB18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v.hayes@hccnet.</w:t>
            </w:r>
            <w:r w:rsidR="00033B79">
              <w:rPr>
                <w:b w:val="0"/>
                <w:sz w:val="16"/>
              </w:rPr>
              <w:t>nl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A1ED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423F5F">
                  <w:pPr>
                    <w:jc w:val="both"/>
                  </w:pPr>
                  <w:r>
                    <w:t>Author reports the activity of proposing an IEEE Milestone on the subject of Wi-Fi.</w:t>
                  </w:r>
                </w:p>
              </w:txbxContent>
            </v:textbox>
          </v:shape>
        </w:pict>
      </w:r>
    </w:p>
    <w:p w:rsidR="00FB1874" w:rsidRDefault="00CA09B2" w:rsidP="00FB1874">
      <w:r>
        <w:br w:type="page"/>
      </w:r>
    </w:p>
    <w:p w:rsidR="0035366A" w:rsidRDefault="0035366A">
      <w:r>
        <w:t xml:space="preserve">The Benelux Section of the IEEE Region 8 has requested author of this document to prepare a Milestone proposal to recognize the technical </w:t>
      </w:r>
      <w:r w:rsidR="00033B79">
        <w:t>innovation</w:t>
      </w:r>
      <w:r>
        <w:t xml:space="preserve"> of Wi-Fi. They will also sponsor the activity.</w:t>
      </w:r>
    </w:p>
    <w:p w:rsidR="0035366A" w:rsidRDefault="0035366A"/>
    <w:p w:rsidR="00033B79" w:rsidRDefault="00931A7C">
      <w:r>
        <w:t>A</w:t>
      </w:r>
      <w:r w:rsidR="0035366A">
        <w:t xml:space="preserve"> committee </w:t>
      </w:r>
      <w:r>
        <w:t xml:space="preserve">was established </w:t>
      </w:r>
      <w:r w:rsidR="0035366A">
        <w:t xml:space="preserve">to prepare the proposal and to organise the necessary events once the proposal is approved. We have put a </w:t>
      </w:r>
      <w:hyperlink r:id="rId7" w:history="1">
        <w:r w:rsidR="0035366A" w:rsidRPr="0035366A">
          <w:rPr>
            <w:rStyle w:val="Hyperlink"/>
          </w:rPr>
          <w:t>placeholder</w:t>
        </w:r>
      </w:hyperlink>
      <w:r w:rsidR="0035366A">
        <w:t xml:space="preserve"> in the list of proposals with the name “The birth of Wi-Fi”. The plan is to place the Milestone Plaque in an appropriate museum. </w:t>
      </w:r>
    </w:p>
    <w:p w:rsidR="00033B79" w:rsidRDefault="00033B79"/>
    <w:p w:rsidR="00CA09B2" w:rsidRDefault="00931A7C">
      <w:r>
        <w:t>T</w:t>
      </w:r>
      <w:r w:rsidR="0035366A">
        <w:t xml:space="preserve">he demonstration </w:t>
      </w:r>
      <w:r>
        <w:t xml:space="preserve">of the 2 Mbit/s NCR product at the 1990 Networld show in Dallas, Texas, will be taken </w:t>
      </w:r>
      <w:r w:rsidR="0035366A">
        <w:t xml:space="preserve">as the date of the first event leading to the </w:t>
      </w:r>
      <w:r w:rsidR="00B4708E">
        <w:t>establishment of the standardization effort and the “Crossing of the chasm” in Geoffrey Moore’s model of technology adoption life cycle.</w:t>
      </w:r>
    </w:p>
    <w:p w:rsidR="00B4708E" w:rsidRDefault="00B4708E"/>
    <w:p w:rsidR="00CA09B2" w:rsidRDefault="00033B79">
      <w:r>
        <w:t xml:space="preserve">The leadtime to approval of a proposal can take </w:t>
      </w:r>
      <w:r w:rsidR="007F407A">
        <w:t xml:space="preserve">nine </w:t>
      </w:r>
      <w:r>
        <w:t xml:space="preserve">to </w:t>
      </w:r>
      <w:r w:rsidR="007F407A">
        <w:t>fifteen</w:t>
      </w:r>
      <w:r>
        <w:t xml:space="preserve"> months.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FB1874" w:rsidRDefault="00AA1EDD">
      <w:pPr>
        <w:rPr>
          <w:b/>
          <w:sz w:val="24"/>
        </w:rPr>
      </w:pPr>
      <w:hyperlink r:id="rId8" w:history="1">
        <w:r w:rsidR="00FB1874" w:rsidRPr="00FB1874">
          <w:rPr>
            <w:rStyle w:val="Hyperlink"/>
            <w:b/>
            <w:sz w:val="24"/>
          </w:rPr>
          <w:t>The IEEE Milestones program</w:t>
        </w:r>
      </w:hyperlink>
    </w:p>
    <w:p w:rsidR="00FB1874" w:rsidRDefault="00AA1EDD">
      <w:pPr>
        <w:rPr>
          <w:b/>
          <w:sz w:val="24"/>
        </w:rPr>
      </w:pPr>
      <w:hyperlink r:id="rId9" w:history="1">
        <w:r w:rsidR="00FB1874" w:rsidRPr="00FB1874">
          <w:rPr>
            <w:rStyle w:val="Hyperlink"/>
            <w:b/>
            <w:sz w:val="24"/>
          </w:rPr>
          <w:t>IEEE History Center: IEEE History Committee</w:t>
        </w:r>
      </w:hyperlink>
    </w:p>
    <w:p w:rsidR="00CA09B2" w:rsidRDefault="00CA09B2"/>
    <w:sectPr w:rsidR="00CA0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DD" w:rsidRDefault="00AA1EDD">
      <w:r>
        <w:separator/>
      </w:r>
    </w:p>
  </w:endnote>
  <w:endnote w:type="continuationSeparator" w:id="0">
    <w:p w:rsidR="00AA1EDD" w:rsidRDefault="00A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B" w:rsidRDefault="00DF2AE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6DBD">
    <w:pPr>
      <w:pStyle w:val="Voettekst"/>
      <w:tabs>
        <w:tab w:val="clear" w:pos="6480"/>
        <w:tab w:val="center" w:pos="4680"/>
        <w:tab w:val="right" w:pos="9360"/>
      </w:tabs>
    </w:pPr>
    <w:fldSimple w:instr=" SUBJECT  \* MERGEFORMAT ">
      <w:r w:rsidR="0035366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F2AEB">
      <w:rPr>
        <w:noProof/>
      </w:rPr>
      <w:t>1</w:t>
    </w:r>
    <w:r w:rsidR="0029020B">
      <w:fldChar w:fldCharType="end"/>
    </w:r>
    <w:r w:rsidR="0029020B">
      <w:tab/>
    </w:r>
    <w:r w:rsidR="00AA1EDD">
      <w:fldChar w:fldCharType="begin"/>
    </w:r>
    <w:r w:rsidR="00AA1EDD">
      <w:instrText xml:space="preserve"> COMMENTS  \* MERGEFORMAT </w:instrText>
    </w:r>
    <w:r w:rsidR="00AA1EDD">
      <w:fldChar w:fldCharType="separate"/>
    </w:r>
    <w:r w:rsidR="00033B79">
      <w:t>Vic Hayes, TUDelft</w:t>
    </w:r>
    <w:r w:rsidR="00AA1EDD"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B" w:rsidRDefault="00DF2AE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DD" w:rsidRDefault="00AA1EDD">
      <w:r>
        <w:separator/>
      </w:r>
    </w:p>
  </w:footnote>
  <w:footnote w:type="continuationSeparator" w:id="0">
    <w:p w:rsidR="00AA1EDD" w:rsidRDefault="00AA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B" w:rsidRDefault="00DF2AE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29020B" w:rsidRDefault="00AA1EDD">
    <w:pPr>
      <w:pStyle w:val="Koptekst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33B79">
      <w:t>July 2015</w:t>
    </w:r>
    <w:r>
      <w:fldChar w:fldCharType="end"/>
    </w:r>
    <w:r w:rsidR="0029020B">
      <w:tab/>
    </w:r>
    <w:r w:rsidR="0029020B">
      <w:tab/>
    </w:r>
    <w:fldSimple w:instr=" TITLE  \* MERGEFORMAT ">
      <w:r w:rsidR="00DF2AEB">
        <w:t>doc.: IEEE 802.11-15/0915r0</w:t>
      </w:r>
    </w:fldSimple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B" w:rsidRDefault="00DF2A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66A"/>
    <w:rsid w:val="00033B79"/>
    <w:rsid w:val="00155929"/>
    <w:rsid w:val="001B6DBD"/>
    <w:rsid w:val="001D723B"/>
    <w:rsid w:val="00290069"/>
    <w:rsid w:val="0029020B"/>
    <w:rsid w:val="002D44BE"/>
    <w:rsid w:val="0035366A"/>
    <w:rsid w:val="00423F5F"/>
    <w:rsid w:val="00442037"/>
    <w:rsid w:val="004B064B"/>
    <w:rsid w:val="0062440B"/>
    <w:rsid w:val="006C0727"/>
    <w:rsid w:val="006E145F"/>
    <w:rsid w:val="00770572"/>
    <w:rsid w:val="007F407A"/>
    <w:rsid w:val="00931A7C"/>
    <w:rsid w:val="009478AE"/>
    <w:rsid w:val="009F2FBC"/>
    <w:rsid w:val="00A80F58"/>
    <w:rsid w:val="00AA1EDD"/>
    <w:rsid w:val="00AA427C"/>
    <w:rsid w:val="00B4708E"/>
    <w:rsid w:val="00BE68C2"/>
    <w:rsid w:val="00CA09B2"/>
    <w:rsid w:val="00DC5A7B"/>
    <w:rsid w:val="00DF2AEB"/>
    <w:rsid w:val="00FB1874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tekst">
    <w:name w:val="header"/>
    <w:basedOn w:val="Standa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Plattetekstinspringen">
    <w:name w:val="Body Text Indent"/>
    <w:basedOn w:val="Standa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w.org/Milestones:IEEE_Milestones_Progr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eeemilestones.ethw.org/index.php/Milestone-Proposal:The_birth_of_WiFi.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.org/about/history_center/history_committee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\AppData\Roaming\Microsoft\Sjablonen\802-11-Submission-Portrai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802.11-15/0915r0</vt:lpstr>
      <vt:lpstr>doc.: IEEE 802.11-yy/xxxxr0</vt:lpstr>
    </vt:vector>
  </TitlesOfParts>
  <Company>Some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802.11-15/0915r0</dc:title>
  <dc:subject>Submission</dc:subject>
  <dc:creator>Hayes</dc:creator>
  <cp:keywords>July 2015</cp:keywords>
  <dc:description>Vic Hayes, TUDelft</dc:description>
  <cp:lastModifiedBy>Hayes</cp:lastModifiedBy>
  <cp:revision>2</cp:revision>
  <cp:lastPrinted>1900-12-31T22:00:00Z</cp:lastPrinted>
  <dcterms:created xsi:type="dcterms:W3CDTF">2015-07-15T18:30:00Z</dcterms:created>
  <dcterms:modified xsi:type="dcterms:W3CDTF">2015-07-15T18:30:00Z</dcterms:modified>
</cp:coreProperties>
</file>