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4C2F9C">
            <w:pPr>
              <w:pStyle w:val="T2"/>
              <w:ind w:left="0"/>
              <w:rPr>
                <w:sz w:val="20"/>
              </w:rPr>
            </w:pPr>
            <w:r>
              <w:rPr>
                <w:sz w:val="20"/>
              </w:rPr>
              <w:t>Date:</w:t>
            </w:r>
            <w:r>
              <w:rPr>
                <w:b w:val="0"/>
                <w:sz w:val="20"/>
              </w:rPr>
              <w:t xml:space="preserve">  </w:t>
            </w:r>
            <w:r w:rsidR="00081CEE">
              <w:rPr>
                <w:b w:val="0"/>
                <w:sz w:val="20"/>
              </w:rPr>
              <w:t>201</w:t>
            </w:r>
            <w:r w:rsidR="004C2F9C">
              <w:rPr>
                <w:b w:val="0"/>
                <w:sz w:val="20"/>
              </w:rPr>
              <w:t>6</w:t>
            </w:r>
            <w:r>
              <w:rPr>
                <w:b w:val="0"/>
                <w:sz w:val="20"/>
              </w:rPr>
              <w:t>-</w:t>
            </w:r>
            <w:r w:rsidR="004C2F9C">
              <w:rPr>
                <w:b w:val="0"/>
                <w:sz w:val="20"/>
              </w:rPr>
              <w:t>0</w:t>
            </w:r>
            <w:r w:rsidR="00840F56">
              <w:rPr>
                <w:b w:val="0"/>
                <w:sz w:val="20"/>
              </w:rPr>
              <w:t>1</w:t>
            </w:r>
            <w:r>
              <w:rPr>
                <w:b w:val="0"/>
                <w:sz w:val="20"/>
              </w:rPr>
              <w:t>-</w:t>
            </w:r>
            <w:r w:rsidR="00081CEE">
              <w:rPr>
                <w:b w:val="0"/>
                <w:sz w:val="20"/>
              </w:rPr>
              <w:t>1</w:t>
            </w:r>
            <w:r w:rsidR="004C2F9C">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449" w:rsidRDefault="00802449">
                            <w:pPr>
                              <w:pStyle w:val="T1"/>
                              <w:spacing w:after="120"/>
                            </w:pPr>
                            <w:r>
                              <w:t>Abstract</w:t>
                            </w:r>
                          </w:p>
                          <w:p w:rsidR="00802449" w:rsidRDefault="00802449" w:rsidP="009F6737">
                            <w:pPr>
                              <w:jc w:val="both"/>
                            </w:pPr>
                            <w:r>
                              <w:t>This document contains proposed resolutions to SB0 comments assigned to the author.</w:t>
                            </w:r>
                          </w:p>
                          <w:p w:rsidR="00802449" w:rsidRDefault="00802449" w:rsidP="009F6737">
                            <w:pPr>
                              <w:jc w:val="both"/>
                            </w:pPr>
                            <w:r>
                              <w:t>R0: CIDs 5314, 5535, 5556, 5589 (MAC); 5971, 5973 (GEN); 6319 (EDITOR). The proposed resolution to CID 5971 is incomplete, and will be completed in a subsequent revision.</w:t>
                            </w:r>
                          </w:p>
                          <w:p w:rsidR="00802449" w:rsidRDefault="00802449" w:rsidP="009F6737">
                            <w:pPr>
                              <w:jc w:val="both"/>
                            </w:pPr>
                            <w:r>
                              <w:t>R1: Moved approved CIDs to end.  Added proposed resolutions to SB0 comments 5969, 5970 and 5972 (MAC).</w:t>
                            </w:r>
                          </w:p>
                          <w:p w:rsidR="00802449" w:rsidRDefault="00802449" w:rsidP="009F6737">
                            <w:pPr>
                              <w:jc w:val="both"/>
                            </w:pPr>
                            <w:r>
                              <w:t xml:space="preserve">R2: Revision based on comments September13th, adding dot11GuidanceActivated and an extended capabilities indication. </w:t>
                            </w:r>
                          </w:p>
                          <w:p w:rsidR="00802449" w:rsidRDefault="00802449" w:rsidP="00840F56">
                            <w:r>
                              <w:t>R3: Revision based on offline discussion after posting R2, adding text Guiding STAs about the likely future channel should the DFS owner leave this channel. The proposed resolution to CID 5971 is complete.</w:t>
                            </w:r>
                          </w:p>
                          <w:p w:rsidR="00802449" w:rsidRPr="00831BE4" w:rsidRDefault="00802449" w:rsidP="00840F56">
                            <w:r>
                              <w:t>R4: CID 5971 discussed November 11, 2015 and ready for motion. For CIDs 5969, 5970 and 5972, to dot11GuidanceActivated, add “</w:t>
                            </w:r>
                            <w:r w:rsidRPr="00831BE4">
                              <w:rPr>
                                <w:szCs w:val="22"/>
                              </w:rPr>
                              <w:t>A Channel Switch Announcement element with a Channel Switch Mode value of 2</w:t>
                            </w:r>
                            <w:r w:rsidRPr="00831BE4">
                              <w:rPr>
                                <w:color w:val="000000"/>
                                <w:szCs w:val="22"/>
                              </w:rPr>
                              <w:t xml:space="preserve"> shall not be in frames sent to the broadcast address and shall not be in unicast frames addressed at a STA that does not indicate the dot11GuidanceActivated capability.</w:t>
                            </w:r>
                            <w:r>
                              <w:rPr>
                                <w:color w:val="000000"/>
                                <w:szCs w:val="22"/>
                              </w:rPr>
                              <w:t>”</w:t>
                            </w:r>
                          </w:p>
                          <w:p w:rsidR="00802449" w:rsidRPr="00831BE4" w:rsidRDefault="00802449" w:rsidP="009F6737">
                            <w:pPr>
                              <w:jc w:val="both"/>
                            </w:pPr>
                            <w:r>
                              <w:t>R5: Use new element for DFS Guidance rather than use Channel Switch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02449" w:rsidRDefault="00802449">
                      <w:pPr>
                        <w:pStyle w:val="T1"/>
                        <w:spacing w:after="120"/>
                      </w:pPr>
                      <w:r>
                        <w:t>Abstract</w:t>
                      </w:r>
                    </w:p>
                    <w:p w:rsidR="00802449" w:rsidRDefault="00802449" w:rsidP="009F6737">
                      <w:pPr>
                        <w:jc w:val="both"/>
                      </w:pPr>
                      <w:r>
                        <w:t>This document contains proposed resolutions to SB0 comments assigned to the author.</w:t>
                      </w:r>
                    </w:p>
                    <w:p w:rsidR="00802449" w:rsidRDefault="00802449" w:rsidP="009F6737">
                      <w:pPr>
                        <w:jc w:val="both"/>
                      </w:pPr>
                      <w:r>
                        <w:t>R0: CIDs 5314, 5535, 5556, 5589 (MAC); 5971, 5973 (GEN); 6319 (EDITOR). The proposed resolution to CID 5971 is incomplete, and will be completed in a subsequent revision.</w:t>
                      </w:r>
                    </w:p>
                    <w:p w:rsidR="00802449" w:rsidRDefault="00802449" w:rsidP="009F6737">
                      <w:pPr>
                        <w:jc w:val="both"/>
                      </w:pPr>
                      <w:r>
                        <w:t>R1: Moved approved CIDs to end.  Added proposed resolutions to SB0 comments 5969, 5970 and 5972 (MAC).</w:t>
                      </w:r>
                    </w:p>
                    <w:p w:rsidR="00802449" w:rsidRDefault="00802449" w:rsidP="009F6737">
                      <w:pPr>
                        <w:jc w:val="both"/>
                      </w:pPr>
                      <w:r>
                        <w:t xml:space="preserve">R2: Revision based on comments September13th, adding dot11GuidanceActivated and an extended capabilities indication. </w:t>
                      </w:r>
                    </w:p>
                    <w:p w:rsidR="00802449" w:rsidRDefault="00802449" w:rsidP="00840F56">
                      <w:r>
                        <w:t>R3: Revision based on offline discussion after posting R2, adding text Guiding STAs about the likely future channel should the DFS owner leave this channel. The proposed resolution to CID 5971 is complete.</w:t>
                      </w:r>
                    </w:p>
                    <w:p w:rsidR="00802449" w:rsidRPr="00831BE4" w:rsidRDefault="00802449" w:rsidP="00840F56">
                      <w:r>
                        <w:t>R4: CID 5971 discussed November 11, 2015 and ready for motion. For CIDs 5969, 5970 and 5972, to dot11GuidanceActivated, add “</w:t>
                      </w:r>
                      <w:r w:rsidRPr="00831BE4">
                        <w:rPr>
                          <w:szCs w:val="22"/>
                        </w:rPr>
                        <w:t>A Channel Switch Announcement element with a Channel Switch Mode value of 2</w:t>
                      </w:r>
                      <w:r w:rsidRPr="00831BE4">
                        <w:rPr>
                          <w:color w:val="000000"/>
                          <w:szCs w:val="22"/>
                        </w:rPr>
                        <w:t xml:space="preserve"> shall not be in frames sent to the broadcast address and shall not be in unicast frames addressed at a STA that does not indicate the dot11GuidanceActivated capability.</w:t>
                      </w:r>
                      <w:r>
                        <w:rPr>
                          <w:color w:val="000000"/>
                          <w:szCs w:val="22"/>
                        </w:rPr>
                        <w:t>”</w:t>
                      </w:r>
                    </w:p>
                    <w:p w:rsidR="00802449" w:rsidRPr="00831BE4" w:rsidRDefault="00802449" w:rsidP="009F6737">
                      <w:pPr>
                        <w:jc w:val="both"/>
                      </w:pPr>
                      <w:r>
                        <w:t>R5: Use new element for DFS Guidance rather than use Channel Switch Mode.</w:t>
                      </w: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FA0570"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730.57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876.42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lastRenderedPageBreak/>
        <w:t>Discussion</w:t>
      </w:r>
    </w:p>
    <w:p w:rsidR="009E7FF2" w:rsidRDefault="000E3E22" w:rsidP="000E3E22">
      <w:pPr>
        <w:rPr>
          <w:bCs/>
          <w:szCs w:val="22"/>
          <w:lang w:val="en-US"/>
        </w:rPr>
      </w:pPr>
      <w:r>
        <w:rPr>
          <w:bCs/>
          <w:szCs w:val="22"/>
          <w:lang w:val="en-US"/>
        </w:rPr>
        <w:t>CIDs 5969 on Channel Switch Announcement element and 5970 on Extended Channel Switch Announcement element apply to text defining values for</w:t>
      </w:r>
      <w:r w:rsidR="006570C1">
        <w:rPr>
          <w:bCs/>
          <w:szCs w:val="22"/>
          <w:lang w:val="en-US"/>
        </w:rPr>
        <w:t xml:space="preserve"> guidance about the next likely channel that a beaconing station will use if it ceases transmission on this channel in a restricted band. </w:t>
      </w:r>
    </w:p>
    <w:p w:rsidR="009E7FF2" w:rsidRDefault="009E7FF2" w:rsidP="009E7FF2">
      <w:pPr>
        <w:rPr>
          <w:b/>
        </w:rPr>
      </w:pPr>
      <w:r w:rsidRPr="00EE583F">
        <w:rPr>
          <w:b/>
        </w:rPr>
        <w:t>Proposed Resolution</w:t>
      </w:r>
    </w:p>
    <w:p w:rsidR="009E7FF2" w:rsidRPr="00EE583F" w:rsidRDefault="009E7FF2" w:rsidP="009E7FF2">
      <w:pPr>
        <w:rPr>
          <w:b/>
        </w:rPr>
      </w:pPr>
    </w:p>
    <w:p w:rsidR="009E7FF2" w:rsidRDefault="009E7FF2" w:rsidP="009E7FF2">
      <w:r>
        <w:t>Revised. Make changes under CIDs 5969 and 5970 in &lt;this-document&gt;.</w:t>
      </w:r>
    </w:p>
    <w:p w:rsidR="009E7FF2" w:rsidRDefault="009E7FF2" w:rsidP="000E3E22">
      <w:pPr>
        <w:rPr>
          <w:bCs/>
          <w:szCs w:val="22"/>
          <w:lang w:val="en-US"/>
        </w:rPr>
      </w:pPr>
    </w:p>
    <w:p w:rsidR="000E3E22" w:rsidRDefault="006570C1" w:rsidP="000E3E22">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5.0.</w:t>
      </w:r>
    </w:p>
    <w:p w:rsidR="005C1A34" w:rsidRDefault="005C1A34" w:rsidP="000E3E22">
      <w:pPr>
        <w:rPr>
          <w:bCs/>
          <w:szCs w:val="22"/>
          <w:lang w:val="en-US"/>
        </w:rPr>
      </w:pPr>
    </w:p>
    <w:p w:rsidR="005C1A34" w:rsidRDefault="005C1A34" w:rsidP="000E3E22">
      <w:r>
        <w:rPr>
          <w:bCs/>
          <w:szCs w:val="22"/>
          <w:lang w:val="en-US"/>
        </w:rPr>
        <w:t xml:space="preserve">ANA Resources required: Element ID Extension 1 for </w:t>
      </w:r>
      <w:r w:rsidR="00FE7C70">
        <w:rPr>
          <w:bCs/>
          <w:szCs w:val="22"/>
          <w:lang w:val="en-US"/>
        </w:rPr>
        <w:t xml:space="preserve">DFS </w:t>
      </w:r>
      <w:r>
        <w:rPr>
          <w:bCs/>
          <w:szCs w:val="22"/>
          <w:lang w:val="en-US"/>
        </w:rPr>
        <w:t xml:space="preserve">Guidance, Extended Capabilities bit for </w:t>
      </w:r>
      <w:r w:rsidR="00FE7C70">
        <w:rPr>
          <w:bCs/>
          <w:szCs w:val="22"/>
          <w:lang w:val="en-US"/>
        </w:rPr>
        <w:t xml:space="preserve">DFS </w:t>
      </w:r>
      <w:r>
        <w:rPr>
          <w:bCs/>
          <w:szCs w:val="22"/>
          <w:lang w:val="en-US"/>
        </w:rPr>
        <w:t xml:space="preserve">Guidance, Public Action Frames for </w:t>
      </w:r>
      <w:r w:rsidR="00FE7C70">
        <w:rPr>
          <w:bCs/>
          <w:szCs w:val="22"/>
          <w:lang w:val="en-US"/>
        </w:rPr>
        <w:t xml:space="preserve">DFS </w:t>
      </w:r>
      <w:r>
        <w:rPr>
          <w:bCs/>
          <w:szCs w:val="22"/>
          <w:lang w:val="en-US"/>
        </w:rPr>
        <w:t xml:space="preserve">Guidance, </w:t>
      </w:r>
      <w:proofErr w:type="gramStart"/>
      <w:r>
        <w:rPr>
          <w:bCs/>
          <w:szCs w:val="22"/>
          <w:lang w:val="en-US"/>
        </w:rPr>
        <w:t>dot11StationConfigEntry</w:t>
      </w:r>
      <w:proofErr w:type="gramEnd"/>
      <w:r>
        <w:rPr>
          <w:bCs/>
          <w:szCs w:val="22"/>
          <w:lang w:val="en-US"/>
        </w:rPr>
        <w:t xml:space="preserve"> for dot11</w:t>
      </w:r>
      <w:r w:rsidR="00FE7C70">
        <w:rPr>
          <w:bCs/>
          <w:szCs w:val="22"/>
          <w:lang w:val="en-US"/>
        </w:rPr>
        <w:t>DFS</w:t>
      </w:r>
      <w:r>
        <w:rPr>
          <w:bCs/>
          <w:szCs w:val="22"/>
          <w:lang w:val="en-US"/>
        </w:rPr>
        <w:t>GuidanceActivated.</w:t>
      </w:r>
    </w:p>
    <w:p w:rsidR="00BC703E" w:rsidRDefault="00BC703E" w:rsidP="000E3E22"/>
    <w:p w:rsidR="00613D94" w:rsidRPr="00613D94" w:rsidRDefault="00613D94" w:rsidP="000E3E22"/>
    <w:p w:rsidR="00BC703E" w:rsidRDefault="00BC703E" w:rsidP="000E3E22">
      <w:pPr>
        <w:rPr>
          <w:i/>
        </w:rPr>
      </w:pPr>
      <w:r>
        <w:rPr>
          <w:i/>
        </w:rPr>
        <w:t xml:space="preserve">At </w:t>
      </w:r>
      <w:r w:rsidR="001B4244">
        <w:rPr>
          <w:i/>
        </w:rPr>
        <w:t>[5.0]</w:t>
      </w:r>
      <w:r w:rsidR="00AF0BD1">
        <w:rPr>
          <w:i/>
        </w:rPr>
        <w:t>668</w:t>
      </w:r>
      <w:r>
        <w:rPr>
          <w:i/>
        </w:rPr>
        <w:t>.</w:t>
      </w:r>
      <w:r w:rsidR="00AF0BD1">
        <w:rPr>
          <w:i/>
        </w:rPr>
        <w:t>60</w:t>
      </w:r>
      <w:r>
        <w:rPr>
          <w:i/>
        </w:rPr>
        <w:t xml:space="preserve"> </w:t>
      </w:r>
      <w:r w:rsidR="00614491">
        <w:rPr>
          <w:i/>
        </w:rPr>
        <w:t>Table 9-47</w:t>
      </w:r>
      <w:r w:rsidR="009574B7">
        <w:rPr>
          <w:i/>
        </w:rPr>
        <w:t xml:space="preserve"> Category values,</w:t>
      </w:r>
      <w:r w:rsidR="00614491">
        <w:rPr>
          <w:i/>
        </w:rPr>
        <w:t xml:space="preserve"> </w:t>
      </w:r>
      <w:r>
        <w:rPr>
          <w:i/>
        </w:rPr>
        <w:t xml:space="preserve">insert new </w:t>
      </w:r>
      <w:r w:rsidR="00AF0BD1">
        <w:rPr>
          <w:i/>
        </w:rPr>
        <w:t>category action</w:t>
      </w:r>
      <w:r>
        <w:rPr>
          <w:i/>
        </w:rPr>
        <w:t xml:space="preserve"> as shown:</w:t>
      </w:r>
    </w:p>
    <w:p w:rsidR="00BC703E" w:rsidRDefault="00AF0BD1" w:rsidP="000E3E22">
      <w:r>
        <w:t>Code</w:t>
      </w:r>
      <w:r w:rsidR="00BC703E">
        <w:tab/>
      </w:r>
      <w:r w:rsidR="00125194">
        <w:tab/>
      </w:r>
      <w:r>
        <w:t>Meaning</w:t>
      </w:r>
      <w:r w:rsidR="00BC703E">
        <w:tab/>
      </w:r>
      <w:r>
        <w:t xml:space="preserve">See </w:t>
      </w:r>
      <w:proofErr w:type="spellStart"/>
      <w:r>
        <w:t>subclause</w:t>
      </w:r>
      <w:proofErr w:type="spellEnd"/>
      <w:r>
        <w:tab/>
        <w:t>Robus</w:t>
      </w:r>
      <w:r w:rsidR="009449BC">
        <w:t>t</w:t>
      </w:r>
      <w:r>
        <w:tab/>
        <w:t>Group addressed privacy</w:t>
      </w:r>
    </w:p>
    <w:p w:rsidR="00FC3081" w:rsidRDefault="00BC703E" w:rsidP="00FC3081">
      <w:r>
        <w:t>&lt;ANA&gt;</w:t>
      </w:r>
      <w:r>
        <w:tab/>
      </w:r>
      <w:r w:rsidR="00FE7C70">
        <w:t xml:space="preserve">DFS </w:t>
      </w:r>
      <w:r>
        <w:t>Guidance</w:t>
      </w:r>
      <w:r>
        <w:tab/>
      </w:r>
      <w:r w:rsidR="00AF0BD1">
        <w:t>11.9.10</w:t>
      </w:r>
      <w:r w:rsidR="009449BC">
        <w:tab/>
      </w:r>
      <w:r w:rsidR="009449BC">
        <w:tab/>
        <w:t>No</w:t>
      </w:r>
      <w:r w:rsidR="009449BC">
        <w:tab/>
      </w:r>
      <w:proofErr w:type="spellStart"/>
      <w:r w:rsidR="009449BC">
        <w:t>No</w:t>
      </w:r>
      <w:proofErr w:type="spellEnd"/>
    </w:p>
    <w:p w:rsidR="00FC3081" w:rsidRDefault="00FC3081" w:rsidP="00FC3081"/>
    <w:p w:rsidR="006B306B" w:rsidRDefault="006B306B" w:rsidP="006B306B">
      <w:pPr>
        <w:rPr>
          <w:szCs w:val="22"/>
        </w:rPr>
      </w:pPr>
      <w:r w:rsidRPr="00796432">
        <w:rPr>
          <w:i/>
        </w:rPr>
        <w:t xml:space="preserve">At </w:t>
      </w:r>
      <w:r>
        <w:rPr>
          <w:i/>
        </w:rPr>
        <w:t>[5.0]</w:t>
      </w:r>
      <w:r>
        <w:rPr>
          <w:i/>
        </w:rPr>
        <w:t>743</w:t>
      </w:r>
      <w:r w:rsidRPr="00796432">
        <w:rPr>
          <w:i/>
        </w:rPr>
        <w:t>.4</w:t>
      </w:r>
      <w:r>
        <w:rPr>
          <w:i/>
        </w:rPr>
        <w:t>6</w:t>
      </w:r>
      <w:r w:rsidRPr="00796432">
        <w:rPr>
          <w:i/>
        </w:rPr>
        <w:t xml:space="preserve"> </w:t>
      </w:r>
      <w:r>
        <w:rPr>
          <w:i/>
        </w:rPr>
        <w:t xml:space="preserve">Channel Switch Announcement element, change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or a</w:t>
      </w:r>
      <w:r>
        <w:rPr>
          <w:rFonts w:ascii="TimesNewRomanPSMT" w:hAnsi="TimesNewRomanPSMT" w:cs="TimesNewRomanPSMT"/>
          <w:strike/>
          <w:szCs w:val="22"/>
          <w:lang w:val="en-US"/>
        </w:rPr>
        <w:t>n IBSS</w:t>
      </w:r>
      <w:r w:rsidRPr="003C6695">
        <w:rPr>
          <w:rFonts w:ascii="TimesNewRomanPSMT" w:hAnsi="TimesNewRomanPSMT" w:cs="TimesNewRomanPSMT"/>
          <w:szCs w:val="22"/>
          <w:lang w:val="en-US"/>
        </w:rPr>
        <w:t xml:space="preserve"> STA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w:t>
      </w:r>
      <w:r>
        <w:rPr>
          <w:rFonts w:ascii="TimesNewRomanPSMT" w:hAnsi="TimesNewRomanPSMT" w:cs="TimesNewRomanPSMT"/>
          <w:szCs w:val="22"/>
          <w:lang w:val="en-US"/>
        </w:rPr>
        <w:t>.</w:t>
      </w:r>
      <w:r w:rsidRPr="003C6695">
        <w:rPr>
          <w:szCs w:val="22"/>
        </w:rPr>
        <w:t xml:space="preserve">”. </w:t>
      </w:r>
    </w:p>
    <w:p w:rsidR="006B306B" w:rsidRDefault="006B306B" w:rsidP="00FC3081"/>
    <w:p w:rsidR="006B306B" w:rsidRDefault="006B306B" w:rsidP="00FC3081"/>
    <w:p w:rsidR="006B306B" w:rsidRDefault="006B306B" w:rsidP="00FC3081"/>
    <w:p w:rsidR="00AF0BD1" w:rsidRPr="00F41D9C" w:rsidRDefault="00AF0BD1" w:rsidP="00AF0BD1">
      <w:pPr>
        <w:rPr>
          <w:i/>
        </w:rPr>
      </w:pPr>
      <w:r>
        <w:rPr>
          <w:i/>
        </w:rPr>
        <w:t xml:space="preserve">At [5.0]843.36 </w:t>
      </w:r>
      <w:r w:rsidR="00614491">
        <w:rPr>
          <w:i/>
        </w:rPr>
        <w:t xml:space="preserve">Table 9-134 </w:t>
      </w:r>
      <w:r w:rsidR="009574B7">
        <w:rPr>
          <w:i/>
        </w:rPr>
        <w:t xml:space="preserve">Extended Capabilities field, </w:t>
      </w:r>
      <w:r>
        <w:rPr>
          <w:i/>
        </w:rPr>
        <w:t>insert new extended capability field as shown:</w:t>
      </w:r>
      <w:r>
        <w:tab/>
      </w:r>
    </w:p>
    <w:p w:rsidR="00AF0BD1" w:rsidRDefault="00AF0BD1" w:rsidP="00AF0BD1">
      <w:r>
        <w:tab/>
      </w:r>
      <w:r>
        <w:tab/>
      </w:r>
    </w:p>
    <w:tbl>
      <w:tblPr>
        <w:tblStyle w:val="TableGrid"/>
        <w:tblW w:w="0" w:type="auto"/>
        <w:tblLook w:val="04A0" w:firstRow="1" w:lastRow="0" w:firstColumn="1" w:lastColumn="0" w:noHBand="0" w:noVBand="1"/>
      </w:tblPr>
      <w:tblGrid>
        <w:gridCol w:w="3116"/>
        <w:gridCol w:w="3117"/>
        <w:gridCol w:w="3117"/>
      </w:tblGrid>
      <w:tr w:rsidR="00F41D9C" w:rsidTr="00F41D9C">
        <w:tc>
          <w:tcPr>
            <w:tcW w:w="3116" w:type="dxa"/>
          </w:tcPr>
          <w:p w:rsidR="00F41D9C" w:rsidRDefault="00F41D9C" w:rsidP="00F41D9C">
            <w:pPr>
              <w:tabs>
                <w:tab w:val="left" w:pos="469"/>
              </w:tabs>
            </w:pPr>
            <w:r>
              <w:tab/>
              <w:t>Bit</w:t>
            </w:r>
          </w:p>
        </w:tc>
        <w:tc>
          <w:tcPr>
            <w:tcW w:w="3117" w:type="dxa"/>
          </w:tcPr>
          <w:p w:rsidR="00F41D9C" w:rsidRDefault="00F41D9C" w:rsidP="00AF0BD1">
            <w:r>
              <w:t>Information</w:t>
            </w:r>
            <w:r>
              <w:tab/>
            </w:r>
          </w:p>
        </w:tc>
        <w:tc>
          <w:tcPr>
            <w:tcW w:w="3117" w:type="dxa"/>
          </w:tcPr>
          <w:p w:rsidR="00F41D9C" w:rsidRDefault="00F41D9C" w:rsidP="00AF0BD1">
            <w:r>
              <w:t>Notes</w:t>
            </w:r>
          </w:p>
        </w:tc>
      </w:tr>
      <w:tr w:rsidR="00F41D9C" w:rsidTr="00F41D9C">
        <w:tc>
          <w:tcPr>
            <w:tcW w:w="3116" w:type="dxa"/>
          </w:tcPr>
          <w:p w:rsidR="00F41D9C" w:rsidRDefault="00F41D9C" w:rsidP="00AF0BD1">
            <w:r>
              <w:t>&lt;ANA&gt;</w:t>
            </w:r>
          </w:p>
        </w:tc>
        <w:tc>
          <w:tcPr>
            <w:tcW w:w="3117" w:type="dxa"/>
          </w:tcPr>
          <w:p w:rsidR="00F41D9C" w:rsidRDefault="00F41D9C" w:rsidP="00AF0BD1">
            <w:r>
              <w:t>DFS Guidance</w:t>
            </w:r>
          </w:p>
        </w:tc>
        <w:tc>
          <w:tcPr>
            <w:tcW w:w="3117" w:type="dxa"/>
          </w:tcPr>
          <w:p w:rsidR="00F41D9C" w:rsidRDefault="00F41D9C" w:rsidP="00AF0BD1">
            <w:r>
              <w:t>The STA sets the DFS Guidance field to 1 when dot11DFSGuidanceActivated is true and sets it to 0 otherwise. See 11.9.10 DFS Guidance element operation.</w:t>
            </w:r>
          </w:p>
        </w:tc>
      </w:tr>
    </w:tbl>
    <w:p w:rsidR="00C12A45" w:rsidRDefault="00C12A45" w:rsidP="00C12A45"/>
    <w:p w:rsidR="00C12A45" w:rsidRDefault="00C12A45" w:rsidP="00C12A45">
      <w:pPr>
        <w:rPr>
          <w:szCs w:val="22"/>
        </w:rPr>
      </w:pPr>
      <w:r w:rsidRPr="00796432">
        <w:rPr>
          <w:i/>
        </w:rPr>
        <w:t xml:space="preserve">At </w:t>
      </w:r>
      <w:r w:rsidR="00F41D9C">
        <w:rPr>
          <w:i/>
        </w:rPr>
        <w:t>[5.0]</w:t>
      </w:r>
      <w:r w:rsidRPr="00796432">
        <w:rPr>
          <w:i/>
        </w:rPr>
        <w:t>8</w:t>
      </w:r>
      <w:r w:rsidR="00F41D9C">
        <w:rPr>
          <w:i/>
        </w:rPr>
        <w:t>88</w:t>
      </w:r>
      <w:r w:rsidRPr="00796432">
        <w:rPr>
          <w:i/>
        </w:rPr>
        <w:t xml:space="preserve">.41 </w:t>
      </w:r>
      <w:r>
        <w:rPr>
          <w:i/>
        </w:rPr>
        <w:t xml:space="preserve">Extended Channel Switch Announcement element, change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or a</w:t>
      </w:r>
      <w:r w:rsidR="00F41D9C">
        <w:rPr>
          <w:rFonts w:ascii="TimesNewRomanPSMT" w:hAnsi="TimesNewRomanPSMT" w:cs="TimesNewRomanPSMT"/>
          <w:strike/>
          <w:szCs w:val="22"/>
          <w:lang w:val="en-US"/>
        </w:rPr>
        <w:t>n IBSS</w:t>
      </w:r>
      <w:r w:rsidRPr="003C6695">
        <w:rPr>
          <w:rFonts w:ascii="TimesNewRomanPSMT" w:hAnsi="TimesNewRomanPSMT" w:cs="TimesNewRomanPSMT"/>
          <w:szCs w:val="22"/>
          <w:lang w:val="en-US"/>
        </w:rPr>
        <w:t xml:space="preserve"> STA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 …</w:t>
      </w:r>
      <w:r w:rsidRPr="003C6695">
        <w:rPr>
          <w:szCs w:val="22"/>
        </w:rPr>
        <w:t xml:space="preserve">”. </w:t>
      </w:r>
    </w:p>
    <w:p w:rsidR="00C12A45" w:rsidRDefault="00C12A45" w:rsidP="00C12A45"/>
    <w:p w:rsidR="00C12A45" w:rsidRDefault="00C12A45" w:rsidP="00C12A45">
      <w:pPr>
        <w:rPr>
          <w:i/>
        </w:rPr>
      </w:pPr>
      <w:r w:rsidRPr="00796432">
        <w:rPr>
          <w:i/>
        </w:rPr>
        <w:t xml:space="preserve">At </w:t>
      </w:r>
      <w:r w:rsidR="00F41D9C">
        <w:rPr>
          <w:i/>
        </w:rPr>
        <w:t>[5.0]</w:t>
      </w:r>
      <w:r>
        <w:rPr>
          <w:i/>
        </w:rPr>
        <w:t>8</w:t>
      </w:r>
      <w:r w:rsidR="00F41D9C">
        <w:rPr>
          <w:i/>
        </w:rPr>
        <w:t>89</w:t>
      </w:r>
      <w:r w:rsidRPr="00796432">
        <w:rPr>
          <w:i/>
        </w:rPr>
        <w:t>.</w:t>
      </w:r>
      <w:r>
        <w:rPr>
          <w:i/>
        </w:rPr>
        <w:t>0</w:t>
      </w:r>
      <w:r w:rsidR="00F41D9C">
        <w:rPr>
          <w:i/>
        </w:rPr>
        <w:t>5</w:t>
      </w:r>
      <w:r>
        <w:rPr>
          <w:i/>
        </w:rPr>
        <w:t xml:space="preserve"> </w:t>
      </w:r>
      <w:r w:rsidR="00990618">
        <w:rPr>
          <w:i/>
        </w:rPr>
        <w:t xml:space="preserve">Extended Channel Switch Announcement element, </w:t>
      </w:r>
      <w:r>
        <w:rPr>
          <w:i/>
        </w:rPr>
        <w:t>insert new text</w:t>
      </w:r>
      <w:r w:rsidR="00990618">
        <w:rPr>
          <w:i/>
        </w:rPr>
        <w:t xml:space="preserve"> at the end </w:t>
      </w:r>
      <w:r>
        <w:rPr>
          <w:i/>
        </w:rPr>
        <w:t>as shown:</w:t>
      </w:r>
    </w:p>
    <w:p w:rsidR="00C12A45" w:rsidRDefault="00C12A45" w:rsidP="00C12A45">
      <w:r>
        <w:t>When the Channel Switch Mode value is 2, the Channel Switch Count field is reserved.</w:t>
      </w:r>
    </w:p>
    <w:p w:rsidR="00C12A45" w:rsidRDefault="00C12A45" w:rsidP="00AF0BD1"/>
    <w:p w:rsidR="00AF0BD1" w:rsidRDefault="00AF0BD1" w:rsidP="00FC3081"/>
    <w:p w:rsidR="00614491" w:rsidRDefault="00614491" w:rsidP="00614491">
      <w:pPr>
        <w:rPr>
          <w:i/>
        </w:rPr>
      </w:pPr>
      <w:r>
        <w:rPr>
          <w:i/>
        </w:rPr>
        <w:t xml:space="preserve">At [5.0]1132.37 Table 9-302 </w:t>
      </w:r>
      <w:r w:rsidR="009574B7">
        <w:rPr>
          <w:i/>
        </w:rPr>
        <w:t xml:space="preserve">Public Action field values, </w:t>
      </w:r>
      <w:r>
        <w:rPr>
          <w:i/>
        </w:rPr>
        <w:t>insert new Public Action field and change the Reserved field value accordingly:</w:t>
      </w:r>
    </w:p>
    <w:p w:rsidR="00614491" w:rsidRDefault="00614491" w:rsidP="00614491">
      <w:r>
        <w:tab/>
      </w:r>
      <w:r>
        <w:tab/>
      </w:r>
    </w:p>
    <w:tbl>
      <w:tblPr>
        <w:tblStyle w:val="TableGrid"/>
        <w:tblW w:w="0" w:type="auto"/>
        <w:tblLook w:val="04A0" w:firstRow="1" w:lastRow="0" w:firstColumn="1" w:lastColumn="0" w:noHBand="0" w:noVBand="1"/>
      </w:tblPr>
      <w:tblGrid>
        <w:gridCol w:w="4675"/>
        <w:gridCol w:w="4675"/>
      </w:tblGrid>
      <w:tr w:rsidR="00F41D9C" w:rsidTr="00F41D9C">
        <w:tc>
          <w:tcPr>
            <w:tcW w:w="4675" w:type="dxa"/>
          </w:tcPr>
          <w:p w:rsidR="00F41D9C" w:rsidRDefault="00F41D9C" w:rsidP="00614491">
            <w:r>
              <w:t>Public Action field value</w:t>
            </w:r>
          </w:p>
        </w:tc>
        <w:tc>
          <w:tcPr>
            <w:tcW w:w="4675" w:type="dxa"/>
          </w:tcPr>
          <w:p w:rsidR="00F41D9C" w:rsidRDefault="00F41D9C" w:rsidP="00614491">
            <w:r>
              <w:t>Description</w:t>
            </w:r>
          </w:p>
        </w:tc>
      </w:tr>
      <w:tr w:rsidR="00F41D9C" w:rsidTr="00F41D9C">
        <w:tc>
          <w:tcPr>
            <w:tcW w:w="4675" w:type="dxa"/>
          </w:tcPr>
          <w:p w:rsidR="00F41D9C" w:rsidRDefault="00F41D9C" w:rsidP="00614491">
            <w:r>
              <w:t>&lt;ANA&gt;</w:t>
            </w:r>
          </w:p>
        </w:tc>
        <w:tc>
          <w:tcPr>
            <w:tcW w:w="4675" w:type="dxa"/>
          </w:tcPr>
          <w:p w:rsidR="00F41D9C" w:rsidRDefault="00F41D9C" w:rsidP="00614491">
            <w:r>
              <w:t>DFS Guidance</w:t>
            </w:r>
          </w:p>
        </w:tc>
      </w:tr>
      <w:tr w:rsidR="006B629E" w:rsidTr="00F41D9C">
        <w:tc>
          <w:tcPr>
            <w:tcW w:w="4675" w:type="dxa"/>
          </w:tcPr>
          <w:p w:rsidR="006B629E" w:rsidRPr="006B629E" w:rsidRDefault="006B629E" w:rsidP="00614491">
            <w:r>
              <w:rPr>
                <w:u w:val="single"/>
              </w:rPr>
              <w:t>3</w:t>
            </w:r>
            <w:r>
              <w:rPr>
                <w:strike/>
              </w:rPr>
              <w:t>2</w:t>
            </w:r>
            <w:r>
              <w:t>5</w:t>
            </w:r>
            <w:r w:rsidR="006B306B">
              <w:t>—</w:t>
            </w:r>
            <w:r>
              <w:t>255</w:t>
            </w:r>
          </w:p>
        </w:tc>
        <w:tc>
          <w:tcPr>
            <w:tcW w:w="4675" w:type="dxa"/>
          </w:tcPr>
          <w:p w:rsidR="006B629E" w:rsidRDefault="006B629E" w:rsidP="00614491">
            <w:r>
              <w:t>Reserved</w:t>
            </w:r>
          </w:p>
        </w:tc>
      </w:tr>
    </w:tbl>
    <w:p w:rsidR="00F41D9C" w:rsidRDefault="00F41D9C" w:rsidP="00614491"/>
    <w:p w:rsidR="00614491" w:rsidRDefault="00614491" w:rsidP="00FC3081"/>
    <w:p w:rsidR="00E01C8D" w:rsidRDefault="00E01C8D" w:rsidP="00E01C8D">
      <w:pPr>
        <w:rPr>
          <w:i/>
        </w:rPr>
      </w:pPr>
      <w:r w:rsidRPr="00796432">
        <w:rPr>
          <w:i/>
        </w:rPr>
        <w:t xml:space="preserve">At </w:t>
      </w:r>
      <w:r>
        <w:rPr>
          <w:i/>
        </w:rPr>
        <w:t>[5.0]124</w:t>
      </w:r>
      <w:r w:rsidR="000D25C2">
        <w:rPr>
          <w:i/>
        </w:rPr>
        <w:t>9</w:t>
      </w:r>
      <w:r w:rsidRPr="00796432">
        <w:rPr>
          <w:i/>
        </w:rPr>
        <w:t>.</w:t>
      </w:r>
      <w:r>
        <w:rPr>
          <w:i/>
        </w:rPr>
        <w:t>34 in 9.6</w:t>
      </w:r>
      <w:r w:rsidR="009574B7">
        <w:rPr>
          <w:i/>
        </w:rPr>
        <w:t xml:space="preserve"> Action Frame format details,</w:t>
      </w:r>
      <w:r>
        <w:rPr>
          <w:i/>
        </w:rPr>
        <w:t xml:space="preserve"> insert text as shown:</w:t>
      </w:r>
    </w:p>
    <w:p w:rsidR="00E01C8D" w:rsidRDefault="00E01C8D" w:rsidP="000D25C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9.6.</w:t>
      </w:r>
      <w:r w:rsidR="000D25C2">
        <w:rPr>
          <w:rFonts w:ascii="TimesNewRomanPSMT" w:hAnsi="TimesNewRomanPSMT" w:cs="TimesNewRomanPSMT"/>
          <w:sz w:val="20"/>
          <w:lang w:val="en-US"/>
        </w:rPr>
        <w:t>2</w:t>
      </w:r>
      <w:r>
        <w:rPr>
          <w:rFonts w:ascii="TimesNewRomanPSMT" w:hAnsi="TimesNewRomanPSMT" w:cs="TimesNewRomanPSMT"/>
          <w:sz w:val="20"/>
          <w:lang w:val="en-US"/>
        </w:rPr>
        <w:t xml:space="preserve">4 </w:t>
      </w:r>
      <w:r w:rsidR="00FE7C70">
        <w:rPr>
          <w:rFonts w:ascii="TimesNewRomanPSMT" w:hAnsi="TimesNewRomanPSMT" w:cs="TimesNewRomanPSMT"/>
          <w:sz w:val="20"/>
          <w:lang w:val="en-US"/>
        </w:rPr>
        <w:t xml:space="preserve">DFS </w:t>
      </w:r>
      <w:r>
        <w:rPr>
          <w:rFonts w:ascii="TimesNewRomanPSMT" w:hAnsi="TimesNewRomanPSMT" w:cs="TimesNewRomanPSMT"/>
          <w:sz w:val="20"/>
          <w:lang w:val="en-US"/>
        </w:rPr>
        <w:t>Guidance Action f</w:t>
      </w:r>
      <w:r w:rsidR="006544D9">
        <w:rPr>
          <w:rFonts w:ascii="TimesNewRomanPSMT" w:hAnsi="TimesNewRomanPSMT" w:cs="TimesNewRomanPSMT"/>
          <w:sz w:val="20"/>
          <w:lang w:val="en-US"/>
        </w:rPr>
        <w:t>ield</w:t>
      </w:r>
      <w:r>
        <w:rPr>
          <w:rFonts w:ascii="TimesNewRomanPSMT" w:hAnsi="TimesNewRomanPSMT" w:cs="TimesNewRomanPSMT"/>
          <w:sz w:val="20"/>
          <w:lang w:val="en-US"/>
        </w:rPr>
        <w:t xml:space="preserve"> format</w:t>
      </w:r>
    </w:p>
    <w:p w:rsidR="00E01C8D" w:rsidRDefault="00E01C8D" w:rsidP="006544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w:t>
      </w:r>
      <w:r w:rsidR="00FE7C70">
        <w:rPr>
          <w:rFonts w:ascii="TimesNewRomanPSMT" w:hAnsi="TimesNewRomanPSMT" w:cs="TimesNewRomanPSMT"/>
          <w:sz w:val="20"/>
          <w:lang w:val="en-US"/>
        </w:rPr>
        <w:t xml:space="preserve">DFS </w:t>
      </w:r>
      <w:r>
        <w:rPr>
          <w:rFonts w:ascii="TimesNewRomanPSMT" w:hAnsi="TimesNewRomanPSMT" w:cs="TimesNewRomanPSMT"/>
          <w:sz w:val="20"/>
          <w:lang w:val="en-US"/>
        </w:rPr>
        <w:t xml:space="preserve">Guidance Action frame uses the Action frame body format and is transmitted to guide STAs about the likely future channel </w:t>
      </w:r>
      <w:r w:rsidR="000D25C2">
        <w:rPr>
          <w:rFonts w:ascii="TimesNewRomanPSMT" w:hAnsi="TimesNewRomanPSMT" w:cs="TimesNewRomanPSMT"/>
          <w:sz w:val="20"/>
          <w:lang w:val="en-US"/>
        </w:rPr>
        <w:t>if</w:t>
      </w:r>
      <w:r>
        <w:rPr>
          <w:rFonts w:ascii="TimesNewRomanPSMT" w:hAnsi="TimesNewRomanPSMT" w:cs="TimesNewRomanPSMT"/>
          <w:sz w:val="20"/>
          <w:lang w:val="en-US"/>
        </w:rPr>
        <w:t xml:space="preserve"> the </w:t>
      </w:r>
      <w:r w:rsidR="006544D9">
        <w:rPr>
          <w:rFonts w:ascii="TimesNewRomanPSMT" w:hAnsi="TimesNewRomanPSMT" w:cs="TimesNewRomanPSMT"/>
          <w:sz w:val="20"/>
          <w:lang w:val="en-US"/>
        </w:rPr>
        <w:t xml:space="preserve">sending STA change channels of operation. The format of the </w:t>
      </w:r>
      <w:r w:rsidR="00FE7C70">
        <w:rPr>
          <w:rFonts w:ascii="TimesNewRomanPSMT" w:hAnsi="TimesNewRomanPSMT" w:cs="TimesNewRomanPSMT"/>
          <w:sz w:val="20"/>
          <w:lang w:val="en-US"/>
        </w:rPr>
        <w:t xml:space="preserve">DFS </w:t>
      </w:r>
      <w:r w:rsidR="006544D9">
        <w:rPr>
          <w:rFonts w:ascii="TimesNewRomanPSMT" w:hAnsi="TimesNewRomanPSMT" w:cs="TimesNewRomanPSMT"/>
          <w:sz w:val="20"/>
          <w:lang w:val="en-US"/>
        </w:rPr>
        <w:t>Guidance Action field is shown in Figure 9-</w:t>
      </w:r>
      <w:r w:rsidR="00802449">
        <w:rPr>
          <w:rFonts w:ascii="TimesNewRomanPSMT" w:hAnsi="TimesNewRomanPSMT" w:cs="TimesNewRomanPSMT"/>
          <w:sz w:val="20"/>
          <w:lang w:val="en-US"/>
        </w:rPr>
        <w:t>736a</w:t>
      </w:r>
      <w:r w:rsidR="006544D9">
        <w:rPr>
          <w:rFonts w:ascii="TimesNewRomanPSMT" w:hAnsi="TimesNewRomanPSMT" w:cs="TimesNewRomanPSMT"/>
          <w:sz w:val="20"/>
          <w:lang w:val="en-US"/>
        </w:rPr>
        <w:t xml:space="preserve"> (</w:t>
      </w:r>
      <w:r w:rsidR="00FE7C70">
        <w:rPr>
          <w:rFonts w:ascii="TimesNewRomanPSMT" w:hAnsi="TimesNewRomanPSMT" w:cs="TimesNewRomanPSMT"/>
          <w:sz w:val="20"/>
          <w:lang w:val="en-US"/>
        </w:rPr>
        <w:t xml:space="preserve">DFS </w:t>
      </w:r>
      <w:r w:rsidR="006544D9">
        <w:rPr>
          <w:rFonts w:ascii="TimesNewRomanPSMT" w:hAnsi="TimesNewRomanPSMT" w:cs="TimesNewRomanPSMT"/>
          <w:sz w:val="20"/>
          <w:lang w:val="en-US"/>
        </w:rPr>
        <w:t>Guidance</w:t>
      </w:r>
      <w:r w:rsidR="00802449">
        <w:rPr>
          <w:rFonts w:ascii="TimesNewRomanPSMT" w:hAnsi="TimesNewRomanPSMT" w:cs="TimesNewRomanPSMT"/>
          <w:sz w:val="20"/>
          <w:lang w:val="en-US"/>
        </w:rPr>
        <w:t xml:space="preserve"> frame</w:t>
      </w:r>
      <w:r w:rsidR="006544D9">
        <w:rPr>
          <w:rFonts w:ascii="TimesNewRomanPSMT" w:hAnsi="TimesNewRomanPSMT" w:cs="TimesNewRomanPSMT"/>
          <w:sz w:val="20"/>
          <w:lang w:val="en-US"/>
        </w:rPr>
        <w:t xml:space="preserve"> Action field format).</w:t>
      </w:r>
    </w:p>
    <w:p w:rsidR="000D25C2" w:rsidRDefault="000D25C2" w:rsidP="006544D9">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4675"/>
        <w:gridCol w:w="4675"/>
      </w:tblGrid>
      <w:tr w:rsidR="000D25C2" w:rsidTr="000D25C2">
        <w:tc>
          <w:tcPr>
            <w:tcW w:w="4675" w:type="dxa"/>
          </w:tcPr>
          <w:p w:rsidR="000D25C2" w:rsidRDefault="000D25C2" w:rsidP="006544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Category</w:t>
            </w:r>
          </w:p>
        </w:tc>
        <w:tc>
          <w:tcPr>
            <w:tcW w:w="4675" w:type="dxa"/>
          </w:tcPr>
          <w:p w:rsidR="000D25C2" w:rsidRDefault="000D25C2" w:rsidP="006544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Channel Switch Announcement frame Action field</w:t>
            </w:r>
          </w:p>
        </w:tc>
      </w:tr>
    </w:tbl>
    <w:p w:rsidR="000D25C2" w:rsidRDefault="000D25C2" w:rsidP="006544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Octets 1</w:t>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r>
      <w:r>
        <w:rPr>
          <w:rFonts w:ascii="TimesNewRomanPSMT" w:hAnsi="TimesNewRomanPSMT" w:cs="TimesNewRomanPSMT"/>
          <w:sz w:val="20"/>
          <w:lang w:val="en-US"/>
        </w:rPr>
        <w:tab/>
        <w:t>variable</w:t>
      </w:r>
    </w:p>
    <w:p w:rsidR="00750DE1" w:rsidRDefault="00802449" w:rsidP="006544D9">
      <w:pPr>
        <w:autoSpaceDE w:val="0"/>
        <w:autoSpaceDN w:val="0"/>
        <w:adjustRightInd w:val="0"/>
        <w:rPr>
          <w:rFonts w:ascii="TimesNewRomanPSMT" w:hAnsi="TimesNewRomanPSMT" w:cs="TimesNewRomanPSMT"/>
          <w:sz w:val="20"/>
          <w:lang w:val="en-US"/>
        </w:rPr>
      </w:pPr>
      <w:r>
        <w:rPr>
          <w:rFonts w:ascii="Arial-BoldMT" w:hAnsi="Arial-BoldMT" w:cs="Arial-BoldMT"/>
          <w:b/>
          <w:bCs/>
          <w:sz w:val="20"/>
          <w:lang w:val="en-US"/>
        </w:rPr>
        <w:t>Figure 9-736a—DFS Guidance frame Action field format</w:t>
      </w:r>
    </w:p>
    <w:p w:rsidR="00802449" w:rsidRDefault="00802449" w:rsidP="006544D9">
      <w:pPr>
        <w:autoSpaceDE w:val="0"/>
        <w:autoSpaceDN w:val="0"/>
        <w:adjustRightInd w:val="0"/>
        <w:rPr>
          <w:rFonts w:ascii="TimesNewRomanPSMT" w:hAnsi="TimesNewRomanPSMT" w:cs="TimesNewRomanPSMT"/>
          <w:sz w:val="20"/>
          <w:lang w:val="en-US"/>
        </w:rPr>
      </w:pPr>
    </w:p>
    <w:p w:rsidR="00750DE1" w:rsidRDefault="00750DE1" w:rsidP="006544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Category field is defined in 9.4.1.11 (Action field).</w:t>
      </w:r>
    </w:p>
    <w:p w:rsidR="00802449" w:rsidRDefault="00802449" w:rsidP="006544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Channel Switch Announcement frame Action field is defined in 9.6.2.6 (Channel Switch Announcement frame format).</w:t>
      </w:r>
    </w:p>
    <w:p w:rsidR="00750DE1" w:rsidRDefault="00750DE1" w:rsidP="006544D9">
      <w:pPr>
        <w:autoSpaceDE w:val="0"/>
        <w:autoSpaceDN w:val="0"/>
        <w:adjustRightInd w:val="0"/>
        <w:rPr>
          <w:rFonts w:ascii="TimesNewRomanPSMT" w:hAnsi="TimesNewRomanPSMT" w:cs="TimesNewRomanPSMT"/>
          <w:sz w:val="20"/>
          <w:lang w:val="en-US"/>
        </w:rPr>
      </w:pPr>
    </w:p>
    <w:p w:rsidR="00E01C8D" w:rsidRDefault="00802449" w:rsidP="00E01C8D">
      <w:pPr>
        <w:rPr>
          <w:rFonts w:ascii="TimesNewRomanPSMT" w:hAnsi="TimesNewRomanPSMT" w:cs="TimesNewRomanPSMT"/>
          <w:sz w:val="20"/>
          <w:lang w:val="en-US"/>
        </w:rPr>
      </w:pPr>
      <w:r>
        <w:rPr>
          <w:rFonts w:ascii="TimesNewRomanPSMT" w:hAnsi="TimesNewRomanPSMT" w:cs="TimesNewRomanPSMT"/>
          <w:sz w:val="20"/>
          <w:lang w:val="en-US"/>
        </w:rPr>
        <w:t>T</w:t>
      </w:r>
      <w:r w:rsidR="00E01C8D">
        <w:rPr>
          <w:rFonts w:ascii="TimesNewRomanPSMT" w:hAnsi="TimesNewRomanPSMT" w:cs="TimesNewRomanPSMT"/>
          <w:sz w:val="20"/>
          <w:lang w:val="en-US"/>
        </w:rPr>
        <w:t xml:space="preserve">he DFS </w:t>
      </w:r>
      <w:r>
        <w:rPr>
          <w:rFonts w:ascii="TimesNewRomanPSMT" w:hAnsi="TimesNewRomanPSMT" w:cs="TimesNewRomanPSMT"/>
          <w:sz w:val="20"/>
          <w:lang w:val="en-US"/>
        </w:rPr>
        <w:t xml:space="preserve">Guidance </w:t>
      </w:r>
      <w:r w:rsidR="00E01C8D">
        <w:rPr>
          <w:rFonts w:ascii="TimesNewRomanPSMT" w:hAnsi="TimesNewRomanPSMT" w:cs="TimesNewRomanPSMT"/>
          <w:sz w:val="20"/>
          <w:lang w:val="en-US"/>
        </w:rPr>
        <w:t xml:space="preserve">procedure </w:t>
      </w:r>
      <w:r>
        <w:rPr>
          <w:rFonts w:ascii="TimesNewRomanPSMT" w:hAnsi="TimesNewRomanPSMT" w:cs="TimesNewRomanPSMT"/>
          <w:sz w:val="20"/>
          <w:lang w:val="en-US"/>
        </w:rPr>
        <w:t xml:space="preserve">is </w:t>
      </w:r>
      <w:r w:rsidR="00E01C8D">
        <w:rPr>
          <w:rFonts w:ascii="TimesNewRomanPSMT" w:hAnsi="TimesNewRomanPSMT" w:cs="TimesNewRomanPSMT"/>
          <w:sz w:val="20"/>
          <w:lang w:val="en-US"/>
        </w:rPr>
        <w:t>defined in 11.9.10 (</w:t>
      </w:r>
      <w:r w:rsidR="00FE7C70">
        <w:rPr>
          <w:rFonts w:ascii="TimesNewRomanPSMT" w:hAnsi="TimesNewRomanPSMT" w:cs="TimesNewRomanPSMT"/>
          <w:sz w:val="20"/>
          <w:lang w:val="en-US"/>
        </w:rPr>
        <w:t xml:space="preserve">DFS </w:t>
      </w:r>
      <w:r w:rsidR="00E01C8D">
        <w:rPr>
          <w:rFonts w:ascii="TimesNewRomanPSMT" w:hAnsi="TimesNewRomanPSMT" w:cs="TimesNewRomanPSMT"/>
          <w:sz w:val="20"/>
          <w:lang w:val="en-US"/>
        </w:rPr>
        <w:t>Guidance element operation)</w:t>
      </w:r>
      <w:r>
        <w:rPr>
          <w:rFonts w:ascii="TimesNewRomanPSMT" w:hAnsi="TimesNewRomanPSMT" w:cs="TimesNewRomanPSMT"/>
          <w:sz w:val="20"/>
          <w:lang w:val="en-US"/>
        </w:rPr>
        <w:t>.</w:t>
      </w:r>
    </w:p>
    <w:p w:rsidR="00E01C8D" w:rsidRDefault="00E01C8D" w:rsidP="00E01C8D">
      <w:pPr>
        <w:rPr>
          <w:rFonts w:ascii="TimesNewRomanPSMT" w:hAnsi="TimesNewRomanPSMT" w:cs="TimesNewRomanPSMT"/>
          <w:sz w:val="20"/>
          <w:lang w:val="en-US"/>
        </w:rPr>
      </w:pPr>
    </w:p>
    <w:p w:rsidR="00E01C8D" w:rsidRDefault="00E01C8D" w:rsidP="00E01C8D">
      <w:pPr>
        <w:rPr>
          <w:rFonts w:ascii="TimesNewRomanPSMT" w:hAnsi="TimesNewRomanPSMT" w:cs="TimesNewRomanPSMT"/>
          <w:sz w:val="20"/>
          <w:lang w:val="en-US"/>
        </w:rPr>
      </w:pPr>
    </w:p>
    <w:p w:rsidR="00E01C8D" w:rsidRDefault="00E01C8D" w:rsidP="00E01C8D"/>
    <w:p w:rsidR="00613D94" w:rsidRDefault="009C27A8" w:rsidP="00FC3081">
      <w:pPr>
        <w:rPr>
          <w:i/>
        </w:rPr>
      </w:pPr>
      <w:r w:rsidRPr="00796432">
        <w:rPr>
          <w:i/>
        </w:rPr>
        <w:t xml:space="preserve">At </w:t>
      </w:r>
      <w:r>
        <w:rPr>
          <w:i/>
        </w:rPr>
        <w:t>[5.0]1668</w:t>
      </w:r>
      <w:r w:rsidRPr="00796432">
        <w:rPr>
          <w:i/>
        </w:rPr>
        <w:t>.</w:t>
      </w:r>
      <w:r w:rsidR="009574B7">
        <w:rPr>
          <w:i/>
        </w:rPr>
        <w:t>55</w:t>
      </w:r>
      <w:r>
        <w:rPr>
          <w:i/>
        </w:rPr>
        <w:t xml:space="preserve"> in 11.9.1 </w:t>
      </w:r>
      <w:r w:rsidR="009574B7">
        <w:rPr>
          <w:i/>
        </w:rPr>
        <w:t>change</w:t>
      </w:r>
      <w:r w:rsidR="00532818">
        <w:rPr>
          <w:i/>
        </w:rPr>
        <w:t xml:space="preserve"> text as shown:</w:t>
      </w:r>
    </w:p>
    <w:p w:rsidR="009574B7" w:rsidRPr="009574B7" w:rsidRDefault="009574B7" w:rsidP="004A0A5E">
      <w:pPr>
        <w:autoSpaceDE w:val="0"/>
        <w:autoSpaceDN w:val="0"/>
        <w:adjustRightInd w:val="0"/>
      </w:pPr>
      <w:r>
        <w:rPr>
          <w:rFonts w:ascii="TimesNewRomanPSMT" w:hAnsi="TimesNewRomanPSMT" w:cs="TimesNewRomanPSMT"/>
          <w:sz w:val="20"/>
          <w:lang w:val="en-US"/>
        </w:rPr>
        <w:t xml:space="preserve">A STA shall use the DFS procedures defined in 11.9.1 (General) to </w:t>
      </w:r>
      <w:r>
        <w:rPr>
          <w:rFonts w:ascii="TimesNewRomanPSMT" w:hAnsi="TimesNewRomanPSMT" w:cs="TimesNewRomanPSMT"/>
          <w:sz w:val="20"/>
          <w:u w:val="single"/>
          <w:lang w:val="en-US"/>
        </w:rPr>
        <w:t xml:space="preserve">11.9.10 (DFS Guidance element </w:t>
      </w:r>
      <w:proofErr w:type="spellStart"/>
      <w:r>
        <w:rPr>
          <w:rFonts w:ascii="TimesNewRomanPSMT" w:hAnsi="TimesNewRomanPSMT" w:cs="TimesNewRomanPSMT"/>
          <w:sz w:val="20"/>
          <w:u w:val="single"/>
          <w:lang w:val="en-US"/>
        </w:rPr>
        <w:t>opersation</w:t>
      </w:r>
      <w:proofErr w:type="spellEnd"/>
      <w:r>
        <w:rPr>
          <w:rFonts w:ascii="TimesNewRomanPSMT" w:hAnsi="TimesNewRomanPSMT" w:cs="TimesNewRomanPSMT"/>
          <w:sz w:val="20"/>
          <w:u w:val="single"/>
          <w:lang w:val="en-US"/>
        </w:rPr>
        <w:t>)</w:t>
      </w:r>
      <w:r w:rsidR="004A0A5E">
        <w:rPr>
          <w:rFonts w:ascii="TimesNewRomanPSMT" w:hAnsi="TimesNewRomanPSMT" w:cs="TimesNewRomanPSMT"/>
          <w:sz w:val="20"/>
          <w:u w:val="single"/>
          <w:lang w:val="en-US"/>
        </w:rPr>
        <w:t xml:space="preserve"> </w:t>
      </w:r>
      <w:r w:rsidRPr="004A0A5E">
        <w:rPr>
          <w:rFonts w:ascii="TimesNewRomanPSMT" w:hAnsi="TimesNewRomanPSMT" w:cs="TimesNewRomanPSMT"/>
          <w:strike/>
          <w:sz w:val="20"/>
          <w:lang w:val="en-US"/>
        </w:rPr>
        <w:t>11.9.9 (Channel Switch Announcement</w:t>
      </w:r>
      <w:r w:rsidR="004A0A5E">
        <w:rPr>
          <w:rFonts w:ascii="TimesNewRomanPSMT" w:hAnsi="TimesNewRomanPSMT" w:cs="TimesNewRomanPSMT"/>
          <w:strike/>
          <w:sz w:val="20"/>
          <w:lang w:val="en-US"/>
        </w:rPr>
        <w:t xml:space="preserve"> </w:t>
      </w:r>
      <w:r w:rsidRPr="004A0A5E">
        <w:rPr>
          <w:rFonts w:ascii="TimesNewRomanPSMT" w:hAnsi="TimesNewRomanPSMT" w:cs="TimesNewRomanPSMT"/>
          <w:strike/>
          <w:sz w:val="20"/>
          <w:lang w:val="en-US"/>
        </w:rPr>
        <w:t>element operation)</w:t>
      </w:r>
      <w:r>
        <w:rPr>
          <w:rFonts w:ascii="TimesNewRomanPSMT" w:hAnsi="TimesNewRomanPSMT" w:cs="TimesNewRomanPSMT"/>
          <w:sz w:val="20"/>
          <w:lang w:val="en-US"/>
        </w:rPr>
        <w:t xml:space="preserve"> if dot11SpectrumManagementRequired is true.</w:t>
      </w:r>
    </w:p>
    <w:p w:rsidR="00532818" w:rsidRDefault="00532818" w:rsidP="00532818">
      <w:pPr>
        <w:autoSpaceDE w:val="0"/>
        <w:autoSpaceDN w:val="0"/>
        <w:adjustRightInd w:val="0"/>
        <w:rPr>
          <w:rFonts w:ascii="TimesNewRomanPSMT" w:hAnsi="TimesNewRomanPSMT" w:cs="TimesNewRomanPSMT"/>
          <w:sz w:val="20"/>
          <w:u w:val="single"/>
          <w:lang w:val="en-US"/>
        </w:rPr>
      </w:pPr>
      <w:r w:rsidRPr="009574B7">
        <w:rPr>
          <w:rFonts w:ascii="TimesNewRomanPSMT" w:hAnsi="TimesNewRomanPSMT" w:cs="TimesNewRomanPSMT"/>
          <w:sz w:val="20"/>
          <w:u w:val="single"/>
          <w:lang w:val="en-US"/>
        </w:rPr>
        <w:t>A STA shall use the DFS procedure</w:t>
      </w:r>
      <w:r w:rsidR="009574B7" w:rsidRPr="009574B7">
        <w:rPr>
          <w:rFonts w:ascii="TimesNewRomanPSMT" w:hAnsi="TimesNewRomanPSMT" w:cs="TimesNewRomanPSMT"/>
          <w:sz w:val="20"/>
          <w:u w:val="single"/>
          <w:lang w:val="en-US"/>
        </w:rPr>
        <w:t>s</w:t>
      </w:r>
      <w:r w:rsidRPr="009574B7">
        <w:rPr>
          <w:rFonts w:ascii="TimesNewRomanPSMT" w:hAnsi="TimesNewRomanPSMT" w:cs="TimesNewRomanPSMT"/>
          <w:sz w:val="20"/>
          <w:u w:val="single"/>
          <w:lang w:val="en-US"/>
        </w:rPr>
        <w:t xml:space="preserve"> defined in 11.9.10 (</w:t>
      </w:r>
      <w:r w:rsidR="00FE7C70" w:rsidRPr="009574B7">
        <w:rPr>
          <w:rFonts w:ascii="TimesNewRomanPSMT" w:hAnsi="TimesNewRomanPSMT" w:cs="TimesNewRomanPSMT"/>
          <w:sz w:val="20"/>
          <w:u w:val="single"/>
          <w:lang w:val="en-US"/>
        </w:rPr>
        <w:t xml:space="preserve">DFS </w:t>
      </w:r>
      <w:r w:rsidRPr="009574B7">
        <w:rPr>
          <w:rFonts w:ascii="TimesNewRomanPSMT" w:hAnsi="TimesNewRomanPSMT" w:cs="TimesNewRomanPSMT"/>
          <w:sz w:val="20"/>
          <w:u w:val="single"/>
          <w:lang w:val="en-US"/>
        </w:rPr>
        <w:t>Guidance element operation) if dot11SpectrumManagementRequired and dot11</w:t>
      </w:r>
      <w:r w:rsidR="00FE7C70" w:rsidRPr="009574B7">
        <w:rPr>
          <w:rFonts w:ascii="TimesNewRomanPSMT" w:hAnsi="TimesNewRomanPSMT" w:cs="TimesNewRomanPSMT"/>
          <w:sz w:val="20"/>
          <w:u w:val="single"/>
          <w:lang w:val="en-US"/>
        </w:rPr>
        <w:t>DFS</w:t>
      </w:r>
      <w:r w:rsidRPr="009574B7">
        <w:rPr>
          <w:rFonts w:ascii="TimesNewRomanPSMT" w:hAnsi="TimesNewRomanPSMT" w:cs="TimesNewRomanPSMT"/>
          <w:sz w:val="20"/>
          <w:u w:val="single"/>
          <w:lang w:val="en-US"/>
        </w:rPr>
        <w:t>GuidanceActivated are true.</w:t>
      </w:r>
    </w:p>
    <w:p w:rsidR="00F41D9C" w:rsidRPr="009574B7" w:rsidRDefault="00F41D9C" w:rsidP="00532818">
      <w:pPr>
        <w:autoSpaceDE w:val="0"/>
        <w:autoSpaceDN w:val="0"/>
        <w:adjustRightInd w:val="0"/>
        <w:rPr>
          <w:szCs w:val="22"/>
          <w:u w:val="single"/>
        </w:rPr>
      </w:pPr>
    </w:p>
    <w:p w:rsidR="00C12A45" w:rsidRDefault="00C12A45" w:rsidP="00C12A45">
      <w:pPr>
        <w:rPr>
          <w:i/>
        </w:rPr>
      </w:pPr>
      <w:r w:rsidRPr="00796432">
        <w:rPr>
          <w:i/>
        </w:rPr>
        <w:t xml:space="preserve">At </w:t>
      </w:r>
      <w:r w:rsidR="00AF4586">
        <w:rPr>
          <w:i/>
        </w:rPr>
        <w:t>[5.0]</w:t>
      </w:r>
      <w:r>
        <w:rPr>
          <w:i/>
        </w:rPr>
        <w:t>16</w:t>
      </w:r>
      <w:r w:rsidR="00AF4586">
        <w:rPr>
          <w:i/>
        </w:rPr>
        <w:t>69</w:t>
      </w:r>
      <w:r w:rsidRPr="00796432">
        <w:rPr>
          <w:i/>
        </w:rPr>
        <w:t>.</w:t>
      </w:r>
      <w:r w:rsidR="00AF4586">
        <w:rPr>
          <w:i/>
        </w:rPr>
        <w:t>14</w:t>
      </w:r>
      <w:r>
        <w:rPr>
          <w:i/>
        </w:rPr>
        <w:t xml:space="preserve"> insert new text as shown:</w:t>
      </w:r>
    </w:p>
    <w:p w:rsidR="00C12A45" w:rsidRDefault="00C12A45" w:rsidP="00C12A45">
      <w:pPr>
        <w:pStyle w:val="ListParagraph"/>
        <w:numPr>
          <w:ilvl w:val="0"/>
          <w:numId w:val="1"/>
        </w:numPr>
      </w:pPr>
      <w:r>
        <w:t>Guiding STAs about the likely future channel should the DFS owner leave this channel</w:t>
      </w:r>
      <w:r w:rsidR="00AF4586">
        <w:t xml:space="preserve"> (see </w:t>
      </w:r>
      <w:r w:rsidR="00AF4586" w:rsidRPr="00AF4586">
        <w:rPr>
          <w:rFonts w:ascii="TimesNewRomanPSMT" w:hAnsi="TimesNewRomanPSMT" w:cs="TimesNewRomanPSMT"/>
          <w:sz w:val="20"/>
          <w:lang w:val="en-US"/>
        </w:rPr>
        <w:t xml:space="preserve">11.9.10 </w:t>
      </w:r>
      <w:r w:rsidR="00AF4586">
        <w:rPr>
          <w:rFonts w:ascii="TimesNewRomanPSMT" w:hAnsi="TimesNewRomanPSMT" w:cs="TimesNewRomanPSMT"/>
          <w:sz w:val="20"/>
          <w:lang w:val="en-US"/>
        </w:rPr>
        <w:t>(</w:t>
      </w:r>
      <w:r w:rsidR="00AF4586" w:rsidRPr="00AF4586">
        <w:rPr>
          <w:rFonts w:ascii="TimesNewRomanPSMT" w:hAnsi="TimesNewRomanPSMT" w:cs="TimesNewRomanPSMT"/>
          <w:sz w:val="20"/>
          <w:lang w:val="en-US"/>
        </w:rPr>
        <w:t>DFS Guidance element operation)</w:t>
      </w:r>
      <w:r w:rsidR="00AF4586">
        <w:rPr>
          <w:rFonts w:ascii="TimesNewRomanPSMT" w:hAnsi="TimesNewRomanPSMT" w:cs="TimesNewRomanPSMT"/>
          <w:sz w:val="20"/>
          <w:lang w:val="en-US"/>
        </w:rPr>
        <w:t>)</w:t>
      </w:r>
    </w:p>
    <w:p w:rsidR="00C12A45" w:rsidRDefault="00C12A45" w:rsidP="00FC3081">
      <w:pPr>
        <w:rPr>
          <w:i/>
        </w:rPr>
      </w:pPr>
    </w:p>
    <w:p w:rsidR="00C12A45" w:rsidRDefault="00C12A45" w:rsidP="00FC3081">
      <w:pPr>
        <w:rPr>
          <w:i/>
        </w:rPr>
      </w:pPr>
    </w:p>
    <w:p w:rsidR="00C12A45" w:rsidRDefault="00C12A45" w:rsidP="00C12A45">
      <w:pPr>
        <w:autoSpaceDE w:val="0"/>
        <w:autoSpaceDN w:val="0"/>
        <w:adjustRightInd w:val="0"/>
        <w:rPr>
          <w:szCs w:val="22"/>
          <w:u w:val="single"/>
          <w:lang w:val="en-US"/>
        </w:rPr>
      </w:pPr>
      <w:r w:rsidRPr="0043498F">
        <w:rPr>
          <w:i/>
        </w:rPr>
        <w:t xml:space="preserve">At </w:t>
      </w:r>
      <w:r w:rsidR="00AF4586">
        <w:rPr>
          <w:i/>
        </w:rPr>
        <w:t>[5.0]</w:t>
      </w:r>
      <w:r w:rsidRPr="0043498F">
        <w:rPr>
          <w:i/>
        </w:rPr>
        <w:t>16</w:t>
      </w:r>
      <w:r w:rsidR="00AF4586">
        <w:rPr>
          <w:i/>
        </w:rPr>
        <w:t>74</w:t>
      </w:r>
      <w:r w:rsidRPr="0043498F">
        <w:rPr>
          <w:i/>
        </w:rPr>
        <w:t>.1</w:t>
      </w:r>
      <w:r w:rsidR="00AF4586">
        <w:rPr>
          <w:i/>
        </w:rPr>
        <w:t>3</w:t>
      </w:r>
      <w:r w:rsidRPr="0043498F">
        <w:rPr>
          <w:i/>
        </w:rPr>
        <w:t xml:space="preserve">, </w:t>
      </w:r>
      <w:r w:rsidR="00990618" w:rsidRPr="00C879FD">
        <w:rPr>
          <w:bCs/>
          <w:i/>
          <w:sz w:val="20"/>
          <w:lang w:val="en-US"/>
        </w:rPr>
        <w:t xml:space="preserve">Selecting and advertising a new channel in a non-DMG infrastructure BSS </w:t>
      </w:r>
      <w:r w:rsidR="00990618" w:rsidRPr="00C879FD">
        <w:rPr>
          <w:bCs/>
          <w:i/>
          <w:szCs w:val="22"/>
          <w:lang w:val="en-US"/>
        </w:rPr>
        <w:t>third</w:t>
      </w:r>
      <w:r w:rsidR="00990618">
        <w:rPr>
          <w:bCs/>
          <w:i/>
          <w:szCs w:val="22"/>
          <w:lang w:val="en-US"/>
        </w:rPr>
        <w:t xml:space="preserve"> para </w:t>
      </w:r>
      <w:r>
        <w:rPr>
          <w:i/>
        </w:rPr>
        <w:t>change</w:t>
      </w:r>
      <w:r w:rsidRPr="0043498F">
        <w:rPr>
          <w:i/>
        </w:rPr>
        <w:t xml:space="preserve"> text as shown:</w:t>
      </w:r>
      <w:r>
        <w:t xml:space="preserve"> “element to 1.</w:t>
      </w:r>
      <w:r>
        <w:rPr>
          <w:u w:val="single"/>
        </w:rPr>
        <w:t xml:space="preserve"> When dot11</w:t>
      </w:r>
      <w:r w:rsidR="00990618">
        <w:rPr>
          <w:u w:val="single"/>
        </w:rPr>
        <w:t>DFS</w:t>
      </w:r>
      <w:r>
        <w:rPr>
          <w:u w:val="single"/>
        </w:rPr>
        <w:t>GuidanceActivated is true,</w:t>
      </w:r>
      <w:r w:rsidRPr="003C6695">
        <w:rPr>
          <w:szCs w:val="22"/>
          <w:u w:val="single"/>
        </w:rPr>
        <w:t xml:space="preserve"> a</w:t>
      </w:r>
      <w:r w:rsidRPr="003C6695">
        <w:rPr>
          <w:szCs w:val="22"/>
          <w:u w:val="single"/>
          <w:lang w:val="en-US"/>
        </w:rPr>
        <w:t xml:space="preserve"> STA may guide STAs that the channel switch target is in the future by</w:t>
      </w:r>
    </w:p>
    <w:p w:rsidR="00C12A45" w:rsidRDefault="00C12A45" w:rsidP="00C12A45">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Pr>
          <w:szCs w:val="22"/>
          <w:u w:val="single"/>
          <w:lang w:val="en-US"/>
        </w:rPr>
        <w:t>,</w:t>
      </w:r>
    </w:p>
    <w:p w:rsidR="00C12A45" w:rsidRDefault="00C12A45" w:rsidP="00C12A45">
      <w:pPr>
        <w:autoSpaceDE w:val="0"/>
        <w:autoSpaceDN w:val="0"/>
        <w:adjustRightInd w:val="0"/>
        <w:rPr>
          <w:szCs w:val="22"/>
          <w:u w:val="single"/>
          <w:lang w:val="en-US"/>
        </w:rPr>
      </w:pPr>
      <w:r>
        <w:rPr>
          <w:szCs w:val="22"/>
          <w:u w:val="single"/>
          <w:lang w:val="en-US"/>
        </w:rPr>
        <w:t>– including a likely future channel number in the New Channel Number field and</w:t>
      </w:r>
    </w:p>
    <w:p w:rsidR="00C12A45" w:rsidRDefault="00C12A45" w:rsidP="00C12A45">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C12A45" w:rsidRPr="007652D8" w:rsidRDefault="00C12A45" w:rsidP="00C12A45">
      <w:pPr>
        <w:autoSpaceDE w:val="0"/>
        <w:autoSpaceDN w:val="0"/>
        <w:adjustRightInd w:val="0"/>
        <w:rPr>
          <w:szCs w:val="22"/>
          <w:u w:val="single"/>
          <w:lang w:val="en-US"/>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at a STA that does not indicate the dot11</w:t>
      </w:r>
      <w:r w:rsidR="00990618">
        <w:rPr>
          <w:color w:val="000000"/>
          <w:szCs w:val="22"/>
          <w:u w:val="single"/>
        </w:rPr>
        <w:t>DFS</w:t>
      </w:r>
      <w:r w:rsidRPr="00E84FCE">
        <w:rPr>
          <w:color w:val="000000"/>
          <w:szCs w:val="22"/>
          <w:u w:val="single"/>
        </w:rPr>
        <w:t>GuidanceActivated capability.</w:t>
      </w:r>
      <w:r>
        <w:rPr>
          <w:color w:val="000000"/>
          <w:szCs w:val="22"/>
          <w:u w:val="single"/>
        </w:rPr>
        <w:t xml:space="preserve"> </w:t>
      </w:r>
      <w:r>
        <w:rPr>
          <w:szCs w:val="22"/>
          <w:u w:val="single"/>
          <w:lang w:val="en-US"/>
        </w:rPr>
        <w:t xml:space="preserve">The likely future channel might change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until after the channel switch is completed</w:t>
      </w:r>
      <w:r w:rsidRPr="003C6695">
        <w:rPr>
          <w:szCs w:val="22"/>
          <w:u w:val="single"/>
          <w:lang w:val="en-US"/>
        </w:rPr>
        <w:t>.</w:t>
      </w:r>
      <w:r w:rsidRPr="003C6695">
        <w:rPr>
          <w:szCs w:val="22"/>
          <w:u w:val="single"/>
        </w:rPr>
        <w:t>”</w:t>
      </w:r>
    </w:p>
    <w:p w:rsidR="00C12A45" w:rsidRDefault="00C12A45" w:rsidP="00C12A45">
      <w:pPr>
        <w:autoSpaceDE w:val="0"/>
        <w:autoSpaceDN w:val="0"/>
        <w:adjustRightInd w:val="0"/>
        <w:rPr>
          <w:i/>
        </w:rPr>
      </w:pPr>
    </w:p>
    <w:p w:rsidR="004F643A" w:rsidRDefault="00170EE4" w:rsidP="004F643A">
      <w:pPr>
        <w:autoSpaceDE w:val="0"/>
        <w:autoSpaceDN w:val="0"/>
        <w:adjustRightInd w:val="0"/>
        <w:rPr>
          <w:szCs w:val="22"/>
          <w:u w:val="single"/>
          <w:lang w:val="en-US"/>
        </w:rPr>
      </w:pPr>
      <w:r w:rsidRPr="003C6695">
        <w:rPr>
          <w:i/>
          <w:szCs w:val="22"/>
        </w:rPr>
        <w:t xml:space="preserve">At </w:t>
      </w:r>
      <w:r w:rsidR="00AF4586">
        <w:rPr>
          <w:i/>
          <w:szCs w:val="22"/>
        </w:rPr>
        <w:t>[5.0]</w:t>
      </w:r>
      <w:r w:rsidR="000E3E22" w:rsidRPr="003C6695">
        <w:rPr>
          <w:i/>
          <w:szCs w:val="22"/>
        </w:rPr>
        <w:t>16</w:t>
      </w:r>
      <w:r w:rsidR="00AF4586">
        <w:rPr>
          <w:i/>
          <w:szCs w:val="22"/>
        </w:rPr>
        <w:t>75</w:t>
      </w:r>
      <w:r w:rsidR="000E3E22" w:rsidRPr="003C6695">
        <w:rPr>
          <w:i/>
          <w:szCs w:val="22"/>
        </w:rPr>
        <w:t>.4</w:t>
      </w:r>
      <w:r w:rsidR="00AF4586">
        <w:rPr>
          <w:i/>
          <w:szCs w:val="22"/>
        </w:rPr>
        <w:t>1</w:t>
      </w:r>
      <w:r w:rsidR="000E3E22" w:rsidRPr="003C6695">
        <w:rPr>
          <w:i/>
          <w:szCs w:val="22"/>
        </w:rPr>
        <w:t>,</w:t>
      </w:r>
      <w:r w:rsidR="00990618">
        <w:rPr>
          <w:i/>
          <w:szCs w:val="22"/>
        </w:rPr>
        <w:t xml:space="preserve"> </w:t>
      </w:r>
      <w:r w:rsidR="00990618" w:rsidRPr="00C879FD">
        <w:rPr>
          <w:bCs/>
          <w:i/>
          <w:szCs w:val="22"/>
          <w:lang w:val="en-US"/>
        </w:rPr>
        <w:t>Selecting and advertising a new channel in an IBSS</w:t>
      </w:r>
      <w:r w:rsidR="000E3E22" w:rsidRPr="003C6695">
        <w:rPr>
          <w:i/>
          <w:szCs w:val="22"/>
        </w:rPr>
        <w:t xml:space="preserve"> </w:t>
      </w:r>
      <w:r w:rsidR="00990618">
        <w:rPr>
          <w:i/>
          <w:szCs w:val="22"/>
        </w:rPr>
        <w:t xml:space="preserve">eighth paragraph </w:t>
      </w:r>
      <w:r w:rsidR="00B86748">
        <w:rPr>
          <w:i/>
          <w:szCs w:val="22"/>
        </w:rPr>
        <w:t>change</w:t>
      </w:r>
      <w:r w:rsidR="000E3E22" w:rsidRPr="003C6695">
        <w:rPr>
          <w:i/>
          <w:szCs w:val="22"/>
        </w:rPr>
        <w:t xml:space="preserve"> text as shown:</w:t>
      </w:r>
      <w:r w:rsidR="000E3E22" w:rsidRPr="003C6695">
        <w:rPr>
          <w:szCs w:val="22"/>
        </w:rPr>
        <w:t xml:space="preserve"> “no suitable channel.</w:t>
      </w:r>
      <w:r w:rsidR="004F643A">
        <w:rPr>
          <w:u w:val="single"/>
        </w:rPr>
        <w:t xml:space="preserve"> When dot11</w:t>
      </w:r>
      <w:r w:rsidR="00FE7C70">
        <w:rPr>
          <w:u w:val="single"/>
        </w:rPr>
        <w:t>DFS</w:t>
      </w:r>
      <w:r w:rsidR="004F643A">
        <w:rPr>
          <w:u w:val="single"/>
        </w:rPr>
        <w:t>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652D8"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at a STA that does not indicate the dot11</w:t>
      </w:r>
      <w:r w:rsidR="00FE7C70">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The likely future cha</w:t>
      </w:r>
      <w:r w:rsidR="00173F08">
        <w:rPr>
          <w:szCs w:val="22"/>
          <w:u w:val="single"/>
          <w:lang w:val="en-US"/>
        </w:rPr>
        <w:t>nnel might change</w:t>
      </w:r>
      <w:r w:rsidR="004F643A">
        <w:rPr>
          <w:szCs w:val="22"/>
          <w:u w:val="single"/>
          <w:lang w:val="en-US"/>
        </w:rPr>
        <w:t xml:space="preserv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0E3E22" w:rsidRPr="003C6695" w:rsidRDefault="000E3E22" w:rsidP="000E3E22">
      <w:pPr>
        <w:autoSpaceDE w:val="0"/>
        <w:autoSpaceDN w:val="0"/>
        <w:adjustRightInd w:val="0"/>
        <w:rPr>
          <w:i/>
          <w:szCs w:val="22"/>
          <w:u w:val="single"/>
        </w:rPr>
      </w:pPr>
    </w:p>
    <w:p w:rsidR="000D25C2" w:rsidRDefault="000D25C2" w:rsidP="000D25C2">
      <w:r w:rsidRPr="0043498F">
        <w:rPr>
          <w:i/>
        </w:rPr>
        <w:t xml:space="preserve">At </w:t>
      </w:r>
      <w:r>
        <w:rPr>
          <w:i/>
        </w:rPr>
        <w:t>[5.0]</w:t>
      </w:r>
      <w:r w:rsidRPr="0043498F">
        <w:rPr>
          <w:i/>
        </w:rPr>
        <w:t>16</w:t>
      </w:r>
      <w:r>
        <w:rPr>
          <w:i/>
        </w:rPr>
        <w:t>79</w:t>
      </w:r>
      <w:r w:rsidRPr="0043498F">
        <w:rPr>
          <w:i/>
        </w:rPr>
        <w:t>.</w:t>
      </w:r>
      <w:r>
        <w:rPr>
          <w:i/>
        </w:rPr>
        <w:t>37</w:t>
      </w:r>
      <w:r w:rsidRPr="0043498F">
        <w:rPr>
          <w:i/>
        </w:rPr>
        <w:t xml:space="preserve">, </w:t>
      </w:r>
      <w:r>
        <w:rPr>
          <w:i/>
        </w:rPr>
        <w:t>insert</w:t>
      </w:r>
      <w:r w:rsidRPr="0043498F">
        <w:rPr>
          <w:i/>
        </w:rPr>
        <w:t xml:space="preserve"> text as shown:</w:t>
      </w:r>
      <w:r>
        <w:t xml:space="preserve"> </w:t>
      </w:r>
    </w:p>
    <w:p w:rsidR="000D25C2" w:rsidRDefault="000D25C2" w:rsidP="000D25C2">
      <w:r>
        <w:t xml:space="preserve">11.9.10 </w:t>
      </w:r>
      <w:proofErr w:type="spellStart"/>
      <w:r>
        <w:t>DFSGuidance</w:t>
      </w:r>
      <w:proofErr w:type="spellEnd"/>
      <w:r>
        <w:t xml:space="preserve"> element operation</w:t>
      </w:r>
    </w:p>
    <w:p w:rsidR="000D25C2" w:rsidRDefault="000D25C2" w:rsidP="000D25C2">
      <w:pPr>
        <w:autoSpaceDE w:val="0"/>
        <w:autoSpaceDN w:val="0"/>
        <w:adjustRightInd w:val="0"/>
        <w:rPr>
          <w:rFonts w:ascii="TimesNewRomanPSMT" w:hAnsi="TimesNewRomanPSMT" w:cs="TimesNewRomanPSMT"/>
          <w:sz w:val="20"/>
          <w:lang w:val="en-US"/>
        </w:rPr>
      </w:pPr>
    </w:p>
    <w:p w:rsidR="000D25C2" w:rsidRDefault="000D25C2" w:rsidP="000D25C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w:t>
      </w:r>
      <w:proofErr w:type="spellStart"/>
      <w:r>
        <w:rPr>
          <w:rFonts w:ascii="TimesNewRomanPSMT" w:hAnsi="TimesNewRomanPSMT" w:cs="TimesNewRomanPSMT"/>
          <w:sz w:val="20"/>
          <w:lang w:val="en-US"/>
        </w:rPr>
        <w:t>subclause</w:t>
      </w:r>
      <w:proofErr w:type="spellEnd"/>
      <w:r>
        <w:rPr>
          <w:rFonts w:ascii="TimesNewRomanPSMT" w:hAnsi="TimesNewRomanPSMT" w:cs="TimesNewRomanPSMT"/>
          <w:sz w:val="20"/>
          <w:lang w:val="en-US"/>
        </w:rPr>
        <w:t xml:space="preserve"> defines a mechanism to transport the DFS Guidance element from the beaconing STA to the target STA. Any other mechanism may be used.</w:t>
      </w:r>
    </w:p>
    <w:p w:rsidR="000D25C2" w:rsidRDefault="000D25C2" w:rsidP="000D25C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The DFS Guidance frame is transmitted over the DS from the beaconing STA to other STAs. The Payload for the DFS Guidance frame is given in 9.6.24 (DFS Guidance Action field format).</w:t>
      </w:r>
    </w:p>
    <w:p w:rsidR="000D25C2" w:rsidRDefault="000D25C2" w:rsidP="000D25C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DFS Guidance frames shall use an </w:t>
      </w:r>
      <w:proofErr w:type="spellStart"/>
      <w:r>
        <w:rPr>
          <w:rFonts w:ascii="TimesNewRomanPSMT" w:hAnsi="TimesNewRomanPSMT" w:cs="TimesNewRomanPSMT"/>
          <w:sz w:val="20"/>
          <w:lang w:val="en-US"/>
        </w:rPr>
        <w:t>Ethertype</w:t>
      </w:r>
      <w:proofErr w:type="spellEnd"/>
      <w:r>
        <w:rPr>
          <w:rFonts w:ascii="TimesNewRomanPSMT" w:hAnsi="TimesNewRomanPSMT" w:cs="TimesNewRomanPSMT"/>
          <w:sz w:val="20"/>
          <w:lang w:val="en-US"/>
        </w:rPr>
        <w:t xml:space="preserve"> of 89-0d, as specified in Annex H. The UP shall be AC_VI, unless otherwise specified.</w:t>
      </w:r>
    </w:p>
    <w:p w:rsidR="000D25C2" w:rsidRPr="003F4C40" w:rsidRDefault="000D25C2" w:rsidP="000D25C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DFS Guidance Action Frame field shall be set to the contents of the Channel Switch Announcement Action frame, from the Category field to the end of the Action frame body.</w:t>
      </w:r>
    </w:p>
    <w:p w:rsidR="000D25C2" w:rsidRDefault="000D25C2" w:rsidP="000D25C2">
      <w:pPr>
        <w:pStyle w:val="ListParagraph"/>
      </w:pPr>
    </w:p>
    <w:p w:rsidR="000D25C2" w:rsidRPr="00750DE1" w:rsidRDefault="000D25C2" w:rsidP="000D25C2">
      <w:pPr>
        <w:autoSpaceDE w:val="0"/>
        <w:autoSpaceDN w:val="0"/>
        <w:adjustRightInd w:val="0"/>
        <w:rPr>
          <w:szCs w:val="22"/>
          <w:lang w:val="en-US"/>
        </w:rPr>
      </w:pPr>
      <w:r w:rsidRPr="00750DE1">
        <w:t>When dot11</w:t>
      </w:r>
      <w:r>
        <w:t>DFS</w:t>
      </w:r>
      <w:r w:rsidRPr="00750DE1">
        <w:t>GuidanceActivated is true,</w:t>
      </w:r>
      <w:r w:rsidRPr="00750DE1">
        <w:rPr>
          <w:szCs w:val="22"/>
        </w:rPr>
        <w:t xml:space="preserve"> a</w:t>
      </w:r>
      <w:r>
        <w:rPr>
          <w:szCs w:val="22"/>
          <w:lang w:val="en-US"/>
        </w:rPr>
        <w:t xml:space="preserve"> STA </w:t>
      </w:r>
      <w:r w:rsidRPr="00750DE1">
        <w:rPr>
          <w:szCs w:val="22"/>
          <w:lang w:val="en-US"/>
        </w:rPr>
        <w:t>guide</w:t>
      </w:r>
      <w:r>
        <w:rPr>
          <w:szCs w:val="22"/>
          <w:lang w:val="en-US"/>
        </w:rPr>
        <w:t>s other</w:t>
      </w:r>
      <w:r w:rsidRPr="00750DE1">
        <w:rPr>
          <w:szCs w:val="22"/>
          <w:lang w:val="en-US"/>
        </w:rPr>
        <w:t xml:space="preserve"> STAs that the channel switch target is in the future by</w:t>
      </w:r>
    </w:p>
    <w:p w:rsidR="000D25C2" w:rsidRPr="00750DE1" w:rsidRDefault="000D25C2" w:rsidP="000D25C2">
      <w:pPr>
        <w:autoSpaceDE w:val="0"/>
        <w:autoSpaceDN w:val="0"/>
        <w:adjustRightInd w:val="0"/>
        <w:rPr>
          <w:szCs w:val="22"/>
          <w:lang w:val="en-US"/>
        </w:rPr>
      </w:pPr>
      <w:r w:rsidRPr="00750DE1">
        <w:rPr>
          <w:szCs w:val="22"/>
          <w:lang w:val="en-US"/>
        </w:rPr>
        <w:t>– setting the Channel Switch Mode field in the Channel Switch Announcement element to 2,</w:t>
      </w:r>
    </w:p>
    <w:p w:rsidR="000D25C2" w:rsidRPr="00750DE1" w:rsidRDefault="000D25C2" w:rsidP="000D25C2">
      <w:pPr>
        <w:autoSpaceDE w:val="0"/>
        <w:autoSpaceDN w:val="0"/>
        <w:adjustRightInd w:val="0"/>
        <w:rPr>
          <w:szCs w:val="22"/>
          <w:lang w:val="en-US"/>
        </w:rPr>
      </w:pPr>
      <w:r w:rsidRPr="00750DE1">
        <w:rPr>
          <w:szCs w:val="22"/>
          <w:lang w:val="en-US"/>
        </w:rPr>
        <w:t>– including a likely future channel number in the New Channel Number field and</w:t>
      </w:r>
    </w:p>
    <w:p w:rsidR="000D25C2" w:rsidRDefault="000D25C2" w:rsidP="000D25C2">
      <w:pPr>
        <w:autoSpaceDE w:val="0"/>
        <w:autoSpaceDN w:val="0"/>
        <w:adjustRightInd w:val="0"/>
        <w:rPr>
          <w:szCs w:val="22"/>
          <w:lang w:val="en-US"/>
        </w:rPr>
      </w:pPr>
      <w:r w:rsidRPr="00750DE1">
        <w:rPr>
          <w:szCs w:val="22"/>
          <w:lang w:val="en-US"/>
        </w:rPr>
        <w:t>– setting the Channel Switch Count field to 255.</w:t>
      </w:r>
    </w:p>
    <w:p w:rsidR="00B80383" w:rsidRDefault="00B80383" w:rsidP="004F643A">
      <w:pPr>
        <w:autoSpaceDE w:val="0"/>
        <w:autoSpaceDN w:val="0"/>
        <w:adjustRightInd w:val="0"/>
        <w:rPr>
          <w:rFonts w:ascii="TimesNewRomanPSMT" w:hAnsi="TimesNewRomanPSMT" w:cs="TimesNewRomanPSMT"/>
          <w:szCs w:val="22"/>
          <w:lang w:val="en-US"/>
        </w:rPr>
      </w:pPr>
    </w:p>
    <w:p w:rsidR="00B80383" w:rsidRPr="00B80383" w:rsidRDefault="00B80383" w:rsidP="004F643A">
      <w:pPr>
        <w:autoSpaceDE w:val="0"/>
        <w:autoSpaceDN w:val="0"/>
        <w:adjustRightInd w:val="0"/>
        <w:rPr>
          <w:szCs w:val="22"/>
          <w:lang w:val="en-US"/>
        </w:rPr>
      </w:pPr>
      <w:r w:rsidRPr="00B80383">
        <w:rPr>
          <w:rFonts w:ascii="TimesNewRomanPSMT" w:hAnsi="TimesNewRomanPSMT" w:cs="TimesNewRomanPSMT"/>
          <w:szCs w:val="22"/>
          <w:lang w:val="en-US"/>
        </w:rPr>
        <w:t xml:space="preserve">A non-AP STA in an infrastructure BSS shall not transmit the </w:t>
      </w:r>
      <w:r>
        <w:rPr>
          <w:rFonts w:ascii="TimesNewRomanPSMT" w:hAnsi="TimesNewRomanPSMT" w:cs="TimesNewRomanPSMT"/>
          <w:szCs w:val="22"/>
          <w:lang w:val="en-US"/>
        </w:rPr>
        <w:t>DFS Guidance</w:t>
      </w:r>
      <w:r w:rsidRPr="00B80383">
        <w:rPr>
          <w:rFonts w:ascii="TimesNewRomanPSMT" w:hAnsi="TimesNewRomanPSMT" w:cs="TimesNewRomanPSMT"/>
          <w:szCs w:val="22"/>
          <w:lang w:val="en-US"/>
        </w:rPr>
        <w:t xml:space="preserve"> element.</w:t>
      </w:r>
    </w:p>
    <w:p w:rsidR="00B80383" w:rsidRDefault="00B80383" w:rsidP="004F643A">
      <w:pPr>
        <w:autoSpaceDE w:val="0"/>
        <w:autoSpaceDN w:val="0"/>
        <w:adjustRightInd w:val="0"/>
        <w:rPr>
          <w:szCs w:val="22"/>
          <w:lang w:val="en-US"/>
        </w:rPr>
      </w:pPr>
    </w:p>
    <w:p w:rsidR="000D25C2" w:rsidRDefault="00B80383" w:rsidP="004F643A">
      <w:pPr>
        <w:autoSpaceDE w:val="0"/>
        <w:autoSpaceDN w:val="0"/>
        <w:adjustRightInd w:val="0"/>
        <w:rPr>
          <w:szCs w:val="22"/>
          <w:lang w:val="en-US"/>
        </w:rPr>
      </w:pPr>
      <w:r>
        <w:rPr>
          <w:szCs w:val="22"/>
          <w:lang w:val="en-US"/>
        </w:rPr>
        <w:t>When dot11DFSGuidanceActivated is true, a STA receiving the DFS Guidance element shall retain the information until it receives another DFS Guidance element, it receives a Channel Switch Announcement element with a Channel Switch Mode field value that is not 2, or it chooses to leave the BSS or IBSS.</w:t>
      </w:r>
    </w:p>
    <w:p w:rsidR="00B80383" w:rsidRDefault="00B80383" w:rsidP="004F643A">
      <w:pPr>
        <w:autoSpaceDE w:val="0"/>
        <w:autoSpaceDN w:val="0"/>
        <w:adjustRightInd w:val="0"/>
        <w:rPr>
          <w:i/>
          <w:szCs w:val="22"/>
        </w:rPr>
      </w:pPr>
    </w:p>
    <w:p w:rsidR="004F643A" w:rsidRDefault="009D5610" w:rsidP="004F643A">
      <w:pPr>
        <w:autoSpaceDE w:val="0"/>
        <w:autoSpaceDN w:val="0"/>
        <w:adjustRightInd w:val="0"/>
        <w:rPr>
          <w:szCs w:val="22"/>
          <w:u w:val="single"/>
          <w:lang w:val="en-US"/>
        </w:rPr>
      </w:pPr>
      <w:r w:rsidRPr="003C6695">
        <w:rPr>
          <w:i/>
          <w:szCs w:val="22"/>
        </w:rPr>
        <w:t xml:space="preserve">At </w:t>
      </w:r>
      <w:r w:rsidR="000D25C2">
        <w:rPr>
          <w:i/>
          <w:szCs w:val="22"/>
        </w:rPr>
        <w:t>[5.0]</w:t>
      </w:r>
      <w:r w:rsidRPr="003C6695">
        <w:rPr>
          <w:i/>
          <w:szCs w:val="22"/>
        </w:rPr>
        <w:t>16</w:t>
      </w:r>
      <w:r w:rsidR="000D25C2">
        <w:rPr>
          <w:i/>
          <w:szCs w:val="22"/>
        </w:rPr>
        <w:t>80.64</w:t>
      </w:r>
      <w:r w:rsidRPr="003C6695">
        <w:rPr>
          <w:i/>
          <w:szCs w:val="22"/>
        </w:rPr>
        <w:t>,</w:t>
      </w:r>
      <w:r w:rsidR="00990618">
        <w:rPr>
          <w:i/>
          <w:szCs w:val="22"/>
        </w:rPr>
        <w:t xml:space="preserve"> </w:t>
      </w:r>
      <w:r w:rsidR="00990618" w:rsidRPr="00C879FD">
        <w:rPr>
          <w:bCs/>
          <w:i/>
          <w:szCs w:val="22"/>
          <w:lang w:val="en-US"/>
        </w:rPr>
        <w:t>Selecting and advertising a new channel in an infrastructure BSS</w:t>
      </w:r>
      <w:r w:rsidRPr="003C6695">
        <w:rPr>
          <w:i/>
          <w:szCs w:val="22"/>
        </w:rPr>
        <w:t xml:space="preserve"> </w:t>
      </w:r>
      <w:r w:rsidR="00990618">
        <w:rPr>
          <w:i/>
          <w:szCs w:val="22"/>
        </w:rPr>
        <w:t xml:space="preserve">fifth para </w:t>
      </w:r>
      <w:r w:rsidRPr="003C6695">
        <w:rPr>
          <w:i/>
          <w:szCs w:val="22"/>
        </w:rPr>
        <w:t>insert text as shown:</w:t>
      </w:r>
      <w:r w:rsidRPr="003C6695">
        <w:rPr>
          <w:szCs w:val="22"/>
        </w:rPr>
        <w:t xml:space="preserve"> “Announcement element.</w:t>
      </w:r>
      <w:r w:rsidR="004F643A">
        <w:rPr>
          <w:u w:val="single"/>
        </w:rPr>
        <w:t xml:space="preserve"> When dot11</w:t>
      </w:r>
      <w:r w:rsidR="00FE7C70">
        <w:rPr>
          <w:u w:val="single"/>
        </w:rPr>
        <w:t>DFS</w:t>
      </w:r>
      <w:r w:rsidR="004F643A">
        <w:rPr>
          <w:u w:val="single"/>
        </w:rPr>
        <w:t>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w:t>
      </w:r>
      <w:r w:rsidR="00173F08">
        <w:rPr>
          <w:szCs w:val="22"/>
          <w:u w:val="single"/>
          <w:lang w:val="en-US"/>
        </w:rPr>
        <w:t xml:space="preserve">Extended </w:t>
      </w:r>
      <w:r w:rsidRPr="003C6695">
        <w:rPr>
          <w:szCs w:val="22"/>
          <w:u w:val="single"/>
          <w:lang w:val="en-US"/>
        </w:rPr>
        <w:t>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652D8"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at a STA that does not indicate the dot11</w:t>
      </w:r>
      <w:r w:rsidR="00FE7C70">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The likely future channe</w:t>
      </w:r>
      <w:r w:rsidR="00173F08">
        <w:rPr>
          <w:szCs w:val="22"/>
          <w:u w:val="single"/>
          <w:lang w:val="en-US"/>
        </w:rPr>
        <w:t>l might change</w:t>
      </w:r>
      <w:r w:rsidR="004F643A">
        <w:rPr>
          <w:szCs w:val="22"/>
          <w:u w:val="single"/>
          <w:lang w:val="en-US"/>
        </w:rPr>
        <w:t xml:space="preserv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9D5610" w:rsidRDefault="009D5610" w:rsidP="000E3E22">
      <w:pPr>
        <w:autoSpaceDE w:val="0"/>
        <w:autoSpaceDN w:val="0"/>
        <w:adjustRightInd w:val="0"/>
        <w:rPr>
          <w:szCs w:val="22"/>
          <w:u w:val="single"/>
        </w:rPr>
      </w:pPr>
    </w:p>
    <w:p w:rsidR="00C12A45" w:rsidRDefault="00C12A45" w:rsidP="00C12A45">
      <w:pPr>
        <w:rPr>
          <w:i/>
        </w:rPr>
      </w:pPr>
    </w:p>
    <w:p w:rsidR="00C12A45" w:rsidRPr="00C12A45" w:rsidRDefault="00C12A45" w:rsidP="000E3E22">
      <w:pPr>
        <w:autoSpaceDE w:val="0"/>
        <w:autoSpaceDN w:val="0"/>
        <w:adjustRightInd w:val="0"/>
        <w:rPr>
          <w:szCs w:val="22"/>
        </w:rPr>
      </w:pPr>
    </w:p>
    <w:p w:rsidR="00FA25FF" w:rsidRDefault="00FA25FF" w:rsidP="00FA25FF">
      <w:pPr>
        <w:autoSpaceDE w:val="0"/>
        <w:autoSpaceDN w:val="0"/>
        <w:adjustRightInd w:val="0"/>
        <w:rPr>
          <w:i/>
        </w:rPr>
      </w:pPr>
      <w:r>
        <w:rPr>
          <w:i/>
        </w:rPr>
        <w:t>At [5.0]2764.27</w:t>
      </w:r>
      <w:r w:rsidR="009574B7">
        <w:rPr>
          <w:i/>
        </w:rPr>
        <w:t xml:space="preserve"> </w:t>
      </w:r>
      <w:r>
        <w:rPr>
          <w:i/>
        </w:rPr>
        <w:t>Table B.4.10 Spectrum management extensions, insert text as shown:</w:t>
      </w:r>
    </w:p>
    <w:p w:rsidR="00FA25FF" w:rsidRDefault="00FA25FF" w:rsidP="000E3E22">
      <w:pPr>
        <w:autoSpaceDE w:val="0"/>
        <w:autoSpaceDN w:val="0"/>
        <w:adjustRightInd w:val="0"/>
      </w:pPr>
      <w:r>
        <w:tab/>
      </w:r>
      <w:r>
        <w:tab/>
      </w:r>
      <w:r>
        <w:tab/>
      </w:r>
      <w:r>
        <w:tab/>
      </w:r>
    </w:p>
    <w:tbl>
      <w:tblPr>
        <w:tblStyle w:val="TableGrid"/>
        <w:tblW w:w="0" w:type="auto"/>
        <w:tblLook w:val="04A0" w:firstRow="1" w:lastRow="0" w:firstColumn="1" w:lastColumn="0" w:noHBand="0" w:noVBand="1"/>
      </w:tblPr>
      <w:tblGrid>
        <w:gridCol w:w="1870"/>
        <w:gridCol w:w="1870"/>
        <w:gridCol w:w="1870"/>
        <w:gridCol w:w="1870"/>
        <w:gridCol w:w="1870"/>
      </w:tblGrid>
      <w:tr w:rsidR="00FA25FF" w:rsidTr="00FA25FF">
        <w:tc>
          <w:tcPr>
            <w:tcW w:w="1870" w:type="dxa"/>
          </w:tcPr>
          <w:p w:rsidR="00FA25FF" w:rsidRDefault="00FA25FF" w:rsidP="000E3E22">
            <w:pPr>
              <w:autoSpaceDE w:val="0"/>
              <w:autoSpaceDN w:val="0"/>
              <w:adjustRightInd w:val="0"/>
            </w:pPr>
            <w:r>
              <w:t>Item</w:t>
            </w:r>
          </w:p>
        </w:tc>
        <w:tc>
          <w:tcPr>
            <w:tcW w:w="1870" w:type="dxa"/>
          </w:tcPr>
          <w:p w:rsidR="00FA25FF" w:rsidRDefault="00FA25FF" w:rsidP="000E3E22">
            <w:pPr>
              <w:autoSpaceDE w:val="0"/>
              <w:autoSpaceDN w:val="0"/>
              <w:adjustRightInd w:val="0"/>
            </w:pPr>
            <w:r>
              <w:t>IUT configuration</w:t>
            </w:r>
          </w:p>
        </w:tc>
        <w:tc>
          <w:tcPr>
            <w:tcW w:w="1870" w:type="dxa"/>
          </w:tcPr>
          <w:p w:rsidR="00FA25FF" w:rsidRDefault="00FA25FF" w:rsidP="000E3E22">
            <w:pPr>
              <w:autoSpaceDE w:val="0"/>
              <w:autoSpaceDN w:val="0"/>
              <w:adjustRightInd w:val="0"/>
            </w:pPr>
            <w:r>
              <w:t>References</w:t>
            </w:r>
          </w:p>
        </w:tc>
        <w:tc>
          <w:tcPr>
            <w:tcW w:w="1870" w:type="dxa"/>
          </w:tcPr>
          <w:p w:rsidR="00FA25FF" w:rsidRDefault="00FA25FF" w:rsidP="000E3E22">
            <w:pPr>
              <w:autoSpaceDE w:val="0"/>
              <w:autoSpaceDN w:val="0"/>
              <w:adjustRightInd w:val="0"/>
            </w:pPr>
            <w:r>
              <w:t>Status</w:t>
            </w:r>
          </w:p>
        </w:tc>
        <w:tc>
          <w:tcPr>
            <w:tcW w:w="1870" w:type="dxa"/>
          </w:tcPr>
          <w:p w:rsidR="00FA25FF" w:rsidRDefault="00FA25FF" w:rsidP="000E3E22">
            <w:pPr>
              <w:autoSpaceDE w:val="0"/>
              <w:autoSpaceDN w:val="0"/>
              <w:adjustRightInd w:val="0"/>
            </w:pPr>
            <w:r>
              <w:t>Support</w:t>
            </w:r>
          </w:p>
        </w:tc>
      </w:tr>
      <w:tr w:rsidR="00FA25FF" w:rsidTr="00FA25FF">
        <w:tc>
          <w:tcPr>
            <w:tcW w:w="1870" w:type="dxa"/>
          </w:tcPr>
          <w:p w:rsidR="00FA25FF" w:rsidRDefault="00FA25FF" w:rsidP="00FA25FF">
            <w:pPr>
              <w:autoSpaceDE w:val="0"/>
              <w:autoSpaceDN w:val="0"/>
              <w:adjustRightInd w:val="0"/>
            </w:pPr>
            <w:r>
              <w:t>SM20.10</w:t>
            </w:r>
          </w:p>
        </w:tc>
        <w:tc>
          <w:tcPr>
            <w:tcW w:w="1870" w:type="dxa"/>
          </w:tcPr>
          <w:p w:rsidR="00FA25FF" w:rsidRDefault="00FA25FF" w:rsidP="00FA25FF">
            <w:pPr>
              <w:autoSpaceDE w:val="0"/>
              <w:autoSpaceDN w:val="0"/>
              <w:adjustRightInd w:val="0"/>
            </w:pPr>
            <w:r>
              <w:rPr>
                <w:rFonts w:ascii="TimesNewRomanPSMT" w:hAnsi="TimesNewRomanPSMT" w:cs="TimesNewRomanPSMT"/>
                <w:sz w:val="18"/>
                <w:szCs w:val="18"/>
                <w:lang w:val="en-US"/>
              </w:rPr>
              <w:t>Transmission of DFS Guidance Action procedure by a STA</w:t>
            </w:r>
          </w:p>
        </w:tc>
        <w:tc>
          <w:tcPr>
            <w:tcW w:w="1870" w:type="dxa"/>
          </w:tcPr>
          <w:p w:rsidR="00FA25FF" w:rsidRDefault="00FA25FF" w:rsidP="000E3E22">
            <w:pPr>
              <w:autoSpaceDE w:val="0"/>
              <w:autoSpaceDN w:val="0"/>
              <w:adjustRightInd w:val="0"/>
            </w:pPr>
            <w:r>
              <w:rPr>
                <w:rFonts w:ascii="TimesNewRomanPSMT" w:hAnsi="TimesNewRomanPSMT" w:cs="TimesNewRomanPSMT"/>
                <w:sz w:val="20"/>
                <w:lang w:val="en-US"/>
              </w:rPr>
              <w:t>11.9.10 (DFS Guidance element operation)</w:t>
            </w:r>
          </w:p>
        </w:tc>
        <w:tc>
          <w:tcPr>
            <w:tcW w:w="1870" w:type="dxa"/>
          </w:tcPr>
          <w:p w:rsidR="00FA25FF" w:rsidRDefault="00FA25FF" w:rsidP="000E3E22">
            <w:pPr>
              <w:autoSpaceDE w:val="0"/>
              <w:autoSpaceDN w:val="0"/>
              <w:adjustRightInd w:val="0"/>
            </w:pPr>
            <w:r>
              <w:t>CFSM</w:t>
            </w:r>
            <w:proofErr w:type="gramStart"/>
            <w:r>
              <w:t>:O</w:t>
            </w:r>
            <w:proofErr w:type="gramEnd"/>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r w:rsidR="00FA25FF" w:rsidTr="00FA25FF">
        <w:tc>
          <w:tcPr>
            <w:tcW w:w="1870" w:type="dxa"/>
          </w:tcPr>
          <w:p w:rsidR="00FA25FF" w:rsidRDefault="00FA25FF" w:rsidP="000E3E22">
            <w:pPr>
              <w:autoSpaceDE w:val="0"/>
              <w:autoSpaceDN w:val="0"/>
              <w:adjustRightInd w:val="0"/>
            </w:pPr>
            <w:r>
              <w:t>SM20.11</w:t>
            </w:r>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Reception of DFS Guidance Action procedure by a STA</w:t>
            </w:r>
          </w:p>
        </w:tc>
        <w:tc>
          <w:tcPr>
            <w:tcW w:w="1870" w:type="dxa"/>
          </w:tcPr>
          <w:p w:rsidR="00FA25FF" w:rsidRDefault="00FA25FF" w:rsidP="000E3E22">
            <w:pPr>
              <w:autoSpaceDE w:val="0"/>
              <w:autoSpaceDN w:val="0"/>
              <w:adjustRightInd w:val="0"/>
            </w:pPr>
            <w:r>
              <w:rPr>
                <w:rFonts w:ascii="TimesNewRomanPSMT" w:hAnsi="TimesNewRomanPSMT" w:cs="TimesNewRomanPSMT"/>
                <w:sz w:val="20"/>
                <w:lang w:val="en-US"/>
              </w:rPr>
              <w:t>11.9.10 (DFS Guidance element operation)</w:t>
            </w:r>
          </w:p>
        </w:tc>
        <w:tc>
          <w:tcPr>
            <w:tcW w:w="1870" w:type="dxa"/>
          </w:tcPr>
          <w:p w:rsidR="00FA25FF" w:rsidRDefault="00FA25FF" w:rsidP="000E3E22">
            <w:pPr>
              <w:autoSpaceDE w:val="0"/>
              <w:autoSpaceDN w:val="0"/>
              <w:adjustRightInd w:val="0"/>
            </w:pPr>
            <w:r>
              <w:t>CFSM</w:t>
            </w:r>
            <w:proofErr w:type="gramStart"/>
            <w:r>
              <w:t>:O</w:t>
            </w:r>
            <w:proofErr w:type="gramEnd"/>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bl>
    <w:p w:rsidR="00FA25FF" w:rsidRPr="00FA25FF" w:rsidRDefault="00FA25FF" w:rsidP="000E3E22">
      <w:pPr>
        <w:autoSpaceDE w:val="0"/>
        <w:autoSpaceDN w:val="0"/>
        <w:adjustRightInd w:val="0"/>
      </w:pPr>
      <w:r>
        <w:tab/>
      </w:r>
    </w:p>
    <w:p w:rsidR="00FA25FF" w:rsidRDefault="00FA25FF" w:rsidP="000E3E22">
      <w:pPr>
        <w:autoSpaceDE w:val="0"/>
        <w:autoSpaceDN w:val="0"/>
        <w:adjustRightInd w:val="0"/>
        <w:rPr>
          <w:u w:val="single"/>
        </w:rPr>
      </w:pPr>
    </w:p>
    <w:p w:rsidR="00FC3081" w:rsidRDefault="00FC3081" w:rsidP="000E3E22">
      <w:pPr>
        <w:autoSpaceDE w:val="0"/>
        <w:autoSpaceDN w:val="0"/>
        <w:adjustRightInd w:val="0"/>
        <w:rPr>
          <w:i/>
        </w:rPr>
      </w:pPr>
      <w:r>
        <w:rPr>
          <w:i/>
        </w:rPr>
        <w:t xml:space="preserve">At </w:t>
      </w:r>
      <w:r w:rsidR="005C1A34">
        <w:rPr>
          <w:i/>
        </w:rPr>
        <w:t>[5.0]</w:t>
      </w:r>
      <w:r>
        <w:rPr>
          <w:i/>
        </w:rPr>
        <w:t>28</w:t>
      </w:r>
      <w:r w:rsidR="005C1A34">
        <w:rPr>
          <w:i/>
        </w:rPr>
        <w:t>81</w:t>
      </w:r>
      <w:r>
        <w:rPr>
          <w:i/>
        </w:rPr>
        <w:t>.</w:t>
      </w:r>
      <w:r w:rsidR="00EB05C4">
        <w:rPr>
          <w:i/>
        </w:rPr>
        <w:t>5</w:t>
      </w:r>
      <w:r w:rsidR="005C1A34">
        <w:rPr>
          <w:i/>
        </w:rPr>
        <w:t>9</w:t>
      </w:r>
      <w:r w:rsidR="00FA25FF">
        <w:rPr>
          <w:i/>
        </w:rPr>
        <w:t xml:space="preserve"> i</w:t>
      </w:r>
      <w:r>
        <w:rPr>
          <w:i/>
        </w:rPr>
        <w:t>n Dot11StationConfigEntry, insert text as shown:</w:t>
      </w:r>
    </w:p>
    <w:p w:rsidR="00FC3081" w:rsidRPr="00FC3081" w:rsidRDefault="00FC3081" w:rsidP="000E3E22">
      <w:pPr>
        <w:autoSpaceDE w:val="0"/>
        <w:autoSpaceDN w:val="0"/>
        <w:adjustRightInd w:val="0"/>
        <w:rPr>
          <w:rFonts w:ascii="Courier New" w:hAnsi="Courier New" w:cs="Courier New"/>
        </w:rPr>
      </w:pPr>
      <w:proofErr w:type="gramStart"/>
      <w:r w:rsidRPr="00FC3081">
        <w:rPr>
          <w:rFonts w:ascii="Courier New" w:hAnsi="Courier New" w:cs="Courier New"/>
        </w:rPr>
        <w:t>dot11</w:t>
      </w:r>
      <w:r w:rsidR="00FE7C70">
        <w:rPr>
          <w:rFonts w:ascii="Courier New" w:hAnsi="Courier New" w:cs="Courier New"/>
        </w:rPr>
        <w:t>DFS</w:t>
      </w:r>
      <w:r w:rsidRPr="00FC3081">
        <w:rPr>
          <w:rFonts w:ascii="Courier New" w:hAnsi="Courier New" w:cs="Courier New"/>
        </w:rPr>
        <w:t>GuidanceActivated</w:t>
      </w:r>
      <w:proofErr w:type="gramEnd"/>
      <w:r w:rsidRPr="00FC3081">
        <w:rPr>
          <w:rFonts w:ascii="Courier New" w:hAnsi="Courier New" w:cs="Courier New"/>
        </w:rPr>
        <w:tab/>
      </w:r>
      <w:proofErr w:type="spellStart"/>
      <w:r w:rsidR="005C1A34">
        <w:rPr>
          <w:rFonts w:ascii="Courier New" w:hAnsi="Courier New" w:cs="Courier New"/>
        </w:rPr>
        <w:t>T</w:t>
      </w:r>
      <w:r w:rsidRPr="00FC3081">
        <w:rPr>
          <w:rFonts w:ascii="Courier New" w:hAnsi="Courier New" w:cs="Courier New"/>
        </w:rPr>
        <w:t>ruth</w:t>
      </w:r>
      <w:r w:rsidR="005C1A34">
        <w:rPr>
          <w:rFonts w:ascii="Courier New" w:hAnsi="Courier New" w:cs="Courier New"/>
        </w:rPr>
        <w:t>Value</w:t>
      </w:r>
      <w:proofErr w:type="spellEnd"/>
    </w:p>
    <w:p w:rsidR="009D5610" w:rsidRDefault="009D5610" w:rsidP="000E3E22">
      <w:pPr>
        <w:autoSpaceDE w:val="0"/>
        <w:autoSpaceDN w:val="0"/>
        <w:adjustRightInd w:val="0"/>
      </w:pPr>
    </w:p>
    <w:p w:rsidR="00FC3081" w:rsidRDefault="00EB05C4" w:rsidP="000E3E22">
      <w:pPr>
        <w:autoSpaceDE w:val="0"/>
        <w:autoSpaceDN w:val="0"/>
        <w:adjustRightInd w:val="0"/>
        <w:rPr>
          <w:i/>
        </w:rPr>
      </w:pPr>
      <w:r>
        <w:rPr>
          <w:i/>
        </w:rPr>
        <w:t xml:space="preserve">At </w:t>
      </w:r>
      <w:r w:rsidR="005C1A34">
        <w:rPr>
          <w:i/>
        </w:rPr>
        <w:t>[5.0]2902.56</w:t>
      </w:r>
      <w:r>
        <w:rPr>
          <w:i/>
        </w:rPr>
        <w:t xml:space="preserve"> at the correct place in the dot11StationConfigEntry table, insert text as shown:</w:t>
      </w:r>
    </w:p>
    <w:p w:rsidR="00EB05C4" w:rsidRPr="003C6695" w:rsidRDefault="00EB05C4" w:rsidP="00EB05C4">
      <w:pPr>
        <w:autoSpaceDE w:val="0"/>
        <w:autoSpaceDN w:val="0"/>
        <w:adjustRightInd w:val="0"/>
        <w:rPr>
          <w:rFonts w:ascii="Courier New" w:hAnsi="Courier New" w:cs="Courier New"/>
          <w:sz w:val="18"/>
          <w:szCs w:val="18"/>
          <w:lang w:val="en-US"/>
        </w:rPr>
      </w:pPr>
      <w:proofErr w:type="gramStart"/>
      <w:r w:rsidRPr="003C6695">
        <w:rPr>
          <w:rFonts w:ascii="Courier New" w:hAnsi="Courier New" w:cs="Courier New"/>
          <w:sz w:val="18"/>
          <w:szCs w:val="18"/>
          <w:lang w:val="en-US"/>
        </w:rPr>
        <w:t>dot11</w:t>
      </w:r>
      <w:r w:rsidR="00FE7C70">
        <w:rPr>
          <w:rFonts w:ascii="Courier New" w:hAnsi="Courier New" w:cs="Courier New"/>
          <w:sz w:val="18"/>
          <w:szCs w:val="18"/>
          <w:lang w:val="en-US"/>
        </w:rPr>
        <w:t>DFS</w:t>
      </w:r>
      <w:r w:rsidRPr="003C6695">
        <w:rPr>
          <w:rFonts w:ascii="Courier New" w:hAnsi="Courier New" w:cs="Courier New"/>
          <w:sz w:val="18"/>
          <w:szCs w:val="18"/>
          <w:lang w:val="en-US"/>
        </w:rPr>
        <w:t>GuidanceActivated</w:t>
      </w:r>
      <w:proofErr w:type="gramEnd"/>
      <w:r w:rsidRPr="003C6695">
        <w:rPr>
          <w:rFonts w:ascii="Courier New" w:hAnsi="Courier New" w:cs="Courier New"/>
          <w:sz w:val="18"/>
          <w:szCs w:val="18"/>
          <w:lang w:val="en-US"/>
        </w:rPr>
        <w:t xml:space="preserve"> OBJECT-TYPE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SYNTAX </w:t>
      </w:r>
      <w:proofErr w:type="spellStart"/>
      <w:r w:rsidR="00EB05C4" w:rsidRPr="003C6695">
        <w:rPr>
          <w:rFonts w:ascii="Courier New" w:hAnsi="Courier New" w:cs="Courier New"/>
          <w:sz w:val="18"/>
          <w:szCs w:val="18"/>
          <w:lang w:val="en-US"/>
        </w:rPr>
        <w:t>TruthValue</w:t>
      </w:r>
      <w:proofErr w:type="spellEnd"/>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MAX-ACCESS read-write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STATUS current</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DESCRIPTION</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is a control variable.</w:t>
      </w:r>
    </w:p>
    <w:p w:rsid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It is written by an external management entity or the SME. Changes</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lastRenderedPageBreak/>
        <w:t xml:space="preserve">   </w:t>
      </w:r>
      <w:r w:rsidR="00EB05C4" w:rsidRPr="003C6695">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take</w:t>
      </w:r>
      <w:proofErr w:type="gramEnd"/>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effect as soon as practical in the implementation.</w:t>
      </w:r>
    </w:p>
    <w:p w:rsidR="00EB05C4" w:rsidRPr="003C6695" w:rsidRDefault="00EB05C4" w:rsidP="00EB05C4">
      <w:pPr>
        <w:autoSpaceDE w:val="0"/>
        <w:autoSpaceDN w:val="0"/>
        <w:adjustRightInd w:val="0"/>
        <w:rPr>
          <w:rFonts w:ascii="Courier New" w:hAnsi="Courier New" w:cs="Courier New"/>
          <w:sz w:val="18"/>
          <w:szCs w:val="18"/>
          <w:lang w:val="en-US"/>
        </w:rPr>
      </w:pP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attribute, when true, indicates the capability of the STA to support</w:t>
      </w:r>
    </w:p>
    <w:p w:rsidR="00EB05C4" w:rsidRPr="003C6695" w:rsidRDefault="003C6695" w:rsidP="00FE7C70">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DFS guidance procedures is enabled. The capability is disabled</w:t>
      </w:r>
      <w:r w:rsidR="00FE7C70">
        <w:rPr>
          <w:rFonts w:ascii="Courier New" w:hAnsi="Courier New" w:cs="Courier New"/>
          <w:sz w:val="18"/>
          <w:szCs w:val="18"/>
          <w:lang w:val="en-US"/>
        </w:rPr>
        <w:t xml:space="preserve"> otherwise.</w:t>
      </w:r>
      <w:r w:rsidR="00FE7C70" w:rsidRPr="003C6695">
        <w:rPr>
          <w:rFonts w:ascii="Courier New" w:hAnsi="Courier New" w:cs="Courier New"/>
          <w:sz w:val="18"/>
          <w:szCs w:val="18"/>
          <w:lang w:val="en-US"/>
        </w:rPr>
        <w:t>"</w:t>
      </w:r>
      <w:r w:rsidR="00FE7C70">
        <w:rPr>
          <w:rFonts w:ascii="Courier New" w:hAnsi="Courier New" w:cs="Courier New"/>
          <w:sz w:val="18"/>
          <w:szCs w:val="18"/>
          <w:lang w:val="en-US"/>
        </w:rPr>
        <w:tab/>
        <w:t xml:space="preserve"> </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DEFVAL {false}</w:t>
      </w:r>
    </w:p>
    <w:p w:rsidR="00EB05C4" w:rsidRPr="003C6695" w:rsidRDefault="003C6695" w:rsidP="00EB05C4">
      <w:pPr>
        <w:autoSpaceDE w:val="0"/>
        <w:autoSpaceDN w:val="0"/>
        <w:adjustRightInd w:val="0"/>
        <w:rPr>
          <w:rFonts w:ascii="Courier New" w:hAnsi="Courier New" w:cs="Courier New"/>
          <w:sz w:val="18"/>
          <w:szCs w:val="18"/>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w:t>
      </w:r>
      <w:proofErr w:type="gramEnd"/>
      <w:r w:rsidR="00EB05C4" w:rsidRPr="003C6695">
        <w:rPr>
          <w:rFonts w:ascii="Courier New" w:hAnsi="Courier New" w:cs="Courier New"/>
          <w:sz w:val="18"/>
          <w:szCs w:val="18"/>
          <w:lang w:val="en-US"/>
        </w:rPr>
        <w:t>= { dot11StationConfigEntry &lt;ANA&gt; }</w:t>
      </w:r>
      <w:r w:rsidR="00FE7C70">
        <w:rPr>
          <w:rFonts w:ascii="Courier New" w:hAnsi="Courier New" w:cs="Courier New"/>
          <w:sz w:val="18"/>
          <w:szCs w:val="18"/>
          <w:lang w:val="en-US"/>
        </w:rPr>
        <w:t xml:space="preserve"> </w:t>
      </w:r>
    </w:p>
    <w:p w:rsidR="00EB05C4" w:rsidRDefault="00EB05C4" w:rsidP="000E3E22">
      <w:pPr>
        <w:autoSpaceDE w:val="0"/>
        <w:autoSpaceDN w:val="0"/>
        <w:adjustRightInd w:val="0"/>
        <w:rPr>
          <w:i/>
        </w:rPr>
      </w:pPr>
    </w:p>
    <w:p w:rsidR="00B62F03" w:rsidRPr="007E0B55" w:rsidRDefault="00B62F03" w:rsidP="00B62F03">
      <w:pPr>
        <w:autoSpaceDE w:val="0"/>
        <w:autoSpaceDN w:val="0"/>
        <w:adjustRightInd w:val="0"/>
        <w:rPr>
          <w:rFonts w:ascii="Courier New" w:hAnsi="Courier New" w:cs="Courier New"/>
        </w:rPr>
      </w:pPr>
      <w:r>
        <w:rPr>
          <w:i/>
        </w:rPr>
        <w:t xml:space="preserve">At </w:t>
      </w:r>
      <w:r w:rsidR="009C27A8">
        <w:rPr>
          <w:i/>
        </w:rPr>
        <w:t>[5.0]</w:t>
      </w:r>
      <w:r>
        <w:rPr>
          <w:i/>
        </w:rPr>
        <w:t>3</w:t>
      </w:r>
      <w:r w:rsidR="007E0B55">
        <w:rPr>
          <w:i/>
        </w:rPr>
        <w:t>3</w:t>
      </w:r>
      <w:r w:rsidR="009C27A8">
        <w:rPr>
          <w:i/>
        </w:rPr>
        <w:t>61</w:t>
      </w:r>
      <w:r>
        <w:rPr>
          <w:i/>
        </w:rPr>
        <w:t>.</w:t>
      </w:r>
      <w:r w:rsidR="009C27A8">
        <w:rPr>
          <w:i/>
        </w:rPr>
        <w:t>10</w:t>
      </w:r>
      <w:r w:rsidR="007E0B55">
        <w:rPr>
          <w:i/>
        </w:rPr>
        <w:t xml:space="preserve"> </w:t>
      </w:r>
      <w:proofErr w:type="gramStart"/>
      <w:r w:rsidR="007E0B55">
        <w:rPr>
          <w:i/>
        </w:rPr>
        <w:t>In</w:t>
      </w:r>
      <w:proofErr w:type="gramEnd"/>
      <w:r w:rsidR="007E0B55">
        <w:rPr>
          <w:i/>
        </w:rPr>
        <w:t xml:space="preserve"> d</w:t>
      </w:r>
      <w:r>
        <w:rPr>
          <w:i/>
        </w:rPr>
        <w:t>ot11</w:t>
      </w:r>
      <w:r w:rsidR="007E0B55">
        <w:rPr>
          <w:i/>
        </w:rPr>
        <w:t>SMTbase13 after the last named object, change</w:t>
      </w:r>
      <w:r>
        <w:rPr>
          <w:i/>
        </w:rPr>
        <w:t xml:space="preserve"> text </w:t>
      </w:r>
      <w:r w:rsidR="0023633B">
        <w:rPr>
          <w:i/>
        </w:rPr>
        <w:t>to add dot11</w:t>
      </w:r>
      <w:r w:rsidR="00FE7C70">
        <w:rPr>
          <w:i/>
        </w:rPr>
        <w:t>DFS</w:t>
      </w:r>
      <w:r w:rsidR="0023633B">
        <w:rPr>
          <w:i/>
        </w:rPr>
        <w:t xml:space="preserve">GuidanceActivated </w:t>
      </w:r>
      <w:r>
        <w:rPr>
          <w:i/>
        </w:rPr>
        <w:t>as shown:</w:t>
      </w:r>
    </w:p>
    <w:p w:rsidR="003344B5" w:rsidRDefault="0023633B" w:rsidP="00B62F03">
      <w:pPr>
        <w:autoSpaceDE w:val="0"/>
        <w:autoSpaceDN w:val="0"/>
        <w:adjustRightInd w:val="0"/>
        <w:rPr>
          <w:rFonts w:ascii="Courier New" w:hAnsi="Courier New" w:cs="Courier New"/>
          <w:u w:val="single"/>
        </w:rPr>
      </w:pPr>
      <w:r w:rsidRPr="0023633B">
        <w:rPr>
          <w:rFonts w:ascii="Courier New" w:hAnsi="Courier New" w:cs="Courier New"/>
          <w:sz w:val="18"/>
          <w:szCs w:val="18"/>
          <w:lang w:val="en-US"/>
        </w:rPr>
        <w:t>dot11</w:t>
      </w:r>
      <w:r w:rsidR="009C27A8">
        <w:rPr>
          <w:rFonts w:ascii="Courier New" w:hAnsi="Courier New" w:cs="Courier New"/>
          <w:sz w:val="18"/>
          <w:szCs w:val="18"/>
          <w:lang w:val="en-US"/>
        </w:rPr>
        <w:t>BeaconRssiTable</w:t>
      </w:r>
      <w:r>
        <w:rPr>
          <w:rFonts w:ascii="Courier New" w:hAnsi="Courier New" w:cs="Courier New"/>
          <w:u w:val="single"/>
        </w:rPr>
        <w:t>,</w:t>
      </w:r>
    </w:p>
    <w:p w:rsidR="007E0B55" w:rsidRPr="007E0B55" w:rsidRDefault="0023633B" w:rsidP="00B62F03">
      <w:pPr>
        <w:autoSpaceDE w:val="0"/>
        <w:autoSpaceDN w:val="0"/>
        <w:adjustRightInd w:val="0"/>
        <w:rPr>
          <w:rFonts w:ascii="Courier New" w:hAnsi="Courier New" w:cs="Courier New"/>
          <w:u w:val="single"/>
        </w:rPr>
      </w:pPr>
      <w:r>
        <w:rPr>
          <w:rFonts w:ascii="Courier New" w:hAnsi="Courier New" w:cs="Courier New"/>
          <w:u w:val="single"/>
        </w:rPr>
        <w:t xml:space="preserve"> d</w:t>
      </w:r>
      <w:r w:rsidR="00B62F03" w:rsidRPr="007E0B55">
        <w:rPr>
          <w:rFonts w:ascii="Courier New" w:hAnsi="Courier New" w:cs="Courier New"/>
          <w:u w:val="single"/>
        </w:rPr>
        <w:t>ot11</w:t>
      </w:r>
      <w:r w:rsidR="00FE7C70">
        <w:rPr>
          <w:rFonts w:ascii="Courier New" w:hAnsi="Courier New" w:cs="Courier New"/>
          <w:u w:val="single"/>
        </w:rPr>
        <w:t>DFS</w:t>
      </w:r>
      <w:r w:rsidR="00B62F03" w:rsidRPr="007E0B55">
        <w:rPr>
          <w:rFonts w:ascii="Courier New" w:hAnsi="Courier New" w:cs="Courier New"/>
          <w:u w:val="single"/>
        </w:rPr>
        <w:t>GuidanceActivated</w:t>
      </w:r>
    </w:p>
    <w:p w:rsidR="00B62F03" w:rsidRDefault="007E0B55" w:rsidP="00B62F03">
      <w:pPr>
        <w:autoSpaceDE w:val="0"/>
        <w:autoSpaceDN w:val="0"/>
        <w:adjustRightInd w:val="0"/>
        <w:rPr>
          <w:rFonts w:ascii="Courier New" w:hAnsi="Courier New" w:cs="Courier New"/>
        </w:rPr>
      </w:pPr>
      <w:r>
        <w:rPr>
          <w:rFonts w:ascii="Courier New" w:hAnsi="Courier New" w:cs="Courier New"/>
        </w:rPr>
        <w:t>}</w:t>
      </w:r>
      <w:r w:rsidR="00B62F03" w:rsidRPr="00FC3081">
        <w:rPr>
          <w:rFonts w:ascii="Courier New" w:hAnsi="Courier New" w:cs="Courier New"/>
        </w:rPr>
        <w:tab/>
      </w:r>
    </w:p>
    <w:p w:rsidR="00D9105D" w:rsidRDefault="00D9105D" w:rsidP="00B62F03">
      <w:pPr>
        <w:autoSpaceDE w:val="0"/>
        <w:autoSpaceDN w:val="0"/>
        <w:adjustRightInd w:val="0"/>
        <w:rPr>
          <w:rFonts w:ascii="Courier New" w:hAnsi="Courier New" w:cs="Courier New"/>
        </w:rPr>
      </w:pPr>
    </w:p>
    <w:p w:rsidR="00D9105D" w:rsidRDefault="00D9105D" w:rsidP="00B62F03">
      <w:pPr>
        <w:autoSpaceDE w:val="0"/>
        <w:autoSpaceDN w:val="0"/>
        <w:adjustRightInd w:val="0"/>
        <w:rPr>
          <w:rFonts w:ascii="Courier New" w:hAnsi="Courier New" w:cs="Courier New"/>
        </w:rPr>
      </w:pPr>
      <w:r>
        <w:rPr>
          <w:i/>
        </w:rPr>
        <w:t xml:space="preserve">At </w:t>
      </w:r>
      <w:r w:rsidR="001B4244">
        <w:rPr>
          <w:i/>
        </w:rPr>
        <w:t>[5.0]</w:t>
      </w:r>
      <w:r>
        <w:rPr>
          <w:i/>
        </w:rPr>
        <w:t>3415.50 at the correct place in Table H-1 Payload type field values, change text as shown:</w:t>
      </w:r>
    </w:p>
    <w:tbl>
      <w:tblPr>
        <w:tblStyle w:val="TableGrid"/>
        <w:tblW w:w="0" w:type="auto"/>
        <w:tblLook w:val="04A0" w:firstRow="1" w:lastRow="0" w:firstColumn="1" w:lastColumn="0" w:noHBand="0" w:noVBand="1"/>
      </w:tblPr>
      <w:tblGrid>
        <w:gridCol w:w="3116"/>
        <w:gridCol w:w="3117"/>
        <w:gridCol w:w="3117"/>
      </w:tblGrid>
      <w:tr w:rsidR="00D9105D" w:rsidTr="00D9105D">
        <w:tc>
          <w:tcPr>
            <w:tcW w:w="3116" w:type="dxa"/>
          </w:tcPr>
          <w:p w:rsidR="00D9105D" w:rsidRDefault="00D9105D" w:rsidP="00B62F03">
            <w:pPr>
              <w:autoSpaceDE w:val="0"/>
              <w:autoSpaceDN w:val="0"/>
              <w:adjustRightInd w:val="0"/>
            </w:pPr>
            <w:r>
              <w:t>Protocol Name</w:t>
            </w:r>
          </w:p>
        </w:tc>
        <w:tc>
          <w:tcPr>
            <w:tcW w:w="3117" w:type="dxa"/>
          </w:tcPr>
          <w:p w:rsidR="00D9105D" w:rsidRDefault="00D9105D" w:rsidP="00B62F03">
            <w:pPr>
              <w:autoSpaceDE w:val="0"/>
              <w:autoSpaceDN w:val="0"/>
              <w:adjustRightInd w:val="0"/>
            </w:pPr>
            <w:r>
              <w:t>Payload Type</w:t>
            </w:r>
          </w:p>
        </w:tc>
        <w:tc>
          <w:tcPr>
            <w:tcW w:w="3117" w:type="dxa"/>
          </w:tcPr>
          <w:p w:rsidR="00D9105D" w:rsidRDefault="00D9105D" w:rsidP="00B62F03">
            <w:pPr>
              <w:autoSpaceDE w:val="0"/>
              <w:autoSpaceDN w:val="0"/>
              <w:adjustRightInd w:val="0"/>
            </w:pPr>
            <w:proofErr w:type="spellStart"/>
            <w:r>
              <w:t>Subclause</w:t>
            </w:r>
            <w:proofErr w:type="spellEnd"/>
          </w:p>
        </w:tc>
      </w:tr>
      <w:tr w:rsidR="00D9105D" w:rsidTr="00D9105D">
        <w:tc>
          <w:tcPr>
            <w:tcW w:w="3116" w:type="dxa"/>
          </w:tcPr>
          <w:p w:rsidR="00D9105D" w:rsidRPr="009E7FF2" w:rsidRDefault="00D9105D" w:rsidP="00B62F03">
            <w:pPr>
              <w:autoSpaceDE w:val="0"/>
              <w:autoSpaceDN w:val="0"/>
              <w:adjustRightInd w:val="0"/>
              <w:rPr>
                <w:u w:val="single"/>
              </w:rPr>
            </w:pPr>
            <w:r w:rsidRPr="009E7FF2">
              <w:rPr>
                <w:u w:val="single"/>
              </w:rPr>
              <w:t>Guidance</w:t>
            </w:r>
          </w:p>
        </w:tc>
        <w:tc>
          <w:tcPr>
            <w:tcW w:w="3117" w:type="dxa"/>
          </w:tcPr>
          <w:p w:rsidR="00D9105D" w:rsidRPr="009E7FF2" w:rsidRDefault="009E7FF2" w:rsidP="00B62F03">
            <w:pPr>
              <w:autoSpaceDE w:val="0"/>
              <w:autoSpaceDN w:val="0"/>
              <w:adjustRightInd w:val="0"/>
              <w:rPr>
                <w:u w:val="single"/>
              </w:rPr>
            </w:pPr>
            <w:r>
              <w:rPr>
                <w:u w:val="single"/>
              </w:rPr>
              <w:t>5</w:t>
            </w:r>
          </w:p>
        </w:tc>
        <w:tc>
          <w:tcPr>
            <w:tcW w:w="3117" w:type="dxa"/>
          </w:tcPr>
          <w:p w:rsidR="00D9105D" w:rsidRPr="009E7FF2" w:rsidRDefault="00B54A97" w:rsidP="00B54A97">
            <w:pPr>
              <w:autoSpaceDE w:val="0"/>
              <w:autoSpaceDN w:val="0"/>
              <w:adjustRightInd w:val="0"/>
              <w:rPr>
                <w:u w:val="single"/>
              </w:rPr>
            </w:pPr>
            <w:r>
              <w:rPr>
                <w:u w:val="single"/>
              </w:rPr>
              <w:t>11.9.10</w:t>
            </w:r>
            <w:r w:rsidR="001B4244">
              <w:rPr>
                <w:u w:val="single"/>
              </w:rPr>
              <w:t xml:space="preserve"> Guidance </w:t>
            </w:r>
            <w:r>
              <w:rPr>
                <w:u w:val="single"/>
              </w:rPr>
              <w:t xml:space="preserve">element </w:t>
            </w:r>
            <w:proofErr w:type="spellStart"/>
            <w:r>
              <w:rPr>
                <w:u w:val="single"/>
              </w:rPr>
              <w:t>opertion</w:t>
            </w:r>
            <w:proofErr w:type="spellEnd"/>
          </w:p>
        </w:tc>
      </w:tr>
      <w:tr w:rsidR="00D9105D" w:rsidTr="00D9105D">
        <w:tc>
          <w:tcPr>
            <w:tcW w:w="3116" w:type="dxa"/>
          </w:tcPr>
          <w:p w:rsidR="00D9105D" w:rsidRDefault="00D9105D" w:rsidP="00B62F03">
            <w:pPr>
              <w:autoSpaceDE w:val="0"/>
              <w:autoSpaceDN w:val="0"/>
              <w:adjustRightInd w:val="0"/>
            </w:pPr>
            <w:r>
              <w:t>Reserved</w:t>
            </w:r>
          </w:p>
        </w:tc>
        <w:tc>
          <w:tcPr>
            <w:tcW w:w="3117" w:type="dxa"/>
          </w:tcPr>
          <w:p w:rsidR="00D9105D" w:rsidRPr="00D9105D" w:rsidRDefault="00D9105D" w:rsidP="00B62F03">
            <w:pPr>
              <w:autoSpaceDE w:val="0"/>
              <w:autoSpaceDN w:val="0"/>
              <w:adjustRightInd w:val="0"/>
              <w:rPr>
                <w:u w:val="single"/>
              </w:rPr>
            </w:pPr>
            <w:r>
              <w:rPr>
                <w:u w:val="single"/>
              </w:rPr>
              <w:t>6</w:t>
            </w:r>
            <w:r w:rsidRPr="00D9105D">
              <w:rPr>
                <w:strike/>
              </w:rPr>
              <w:t>5</w:t>
            </w:r>
            <w:r w:rsidR="009E7FF2">
              <w:t>—255</w:t>
            </w:r>
          </w:p>
        </w:tc>
        <w:tc>
          <w:tcPr>
            <w:tcW w:w="3117" w:type="dxa"/>
          </w:tcPr>
          <w:p w:rsidR="00D9105D" w:rsidRDefault="00D9105D" w:rsidP="00B62F03">
            <w:pPr>
              <w:autoSpaceDE w:val="0"/>
              <w:autoSpaceDN w:val="0"/>
              <w:adjustRightInd w:val="0"/>
            </w:pPr>
          </w:p>
        </w:tc>
      </w:tr>
    </w:tbl>
    <w:p w:rsidR="00D9105D" w:rsidRPr="00D9105D" w:rsidRDefault="00D9105D" w:rsidP="00B62F03">
      <w:pPr>
        <w:autoSpaceDE w:val="0"/>
        <w:autoSpaceDN w:val="0"/>
        <w:adjustRightInd w:val="0"/>
      </w:pPr>
    </w:p>
    <w:p w:rsidR="00FA0570" w:rsidRDefault="00FA0570"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895"/>
        <w:gridCol w:w="696"/>
        <w:gridCol w:w="2417"/>
        <w:gridCol w:w="2225"/>
        <w:gridCol w:w="1094"/>
        <w:gridCol w:w="824"/>
      </w:tblGrid>
      <w:tr w:rsidR="00FA0570" w:rsidRPr="00EE583F" w:rsidTr="00FA057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Page</w:t>
            </w:r>
          </w:p>
        </w:tc>
        <w:tc>
          <w:tcPr>
            <w:tcW w:w="7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Clause</w:t>
            </w:r>
          </w:p>
        </w:tc>
        <w:tc>
          <w:tcPr>
            <w:tcW w:w="6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FA057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jc w:val="right"/>
              <w:rPr>
                <w:sz w:val="24"/>
                <w:szCs w:val="24"/>
                <w:lang w:eastAsia="en-GB"/>
              </w:rPr>
            </w:pPr>
            <w:r>
              <w:rPr>
                <w:rFonts w:ascii="Arial" w:hAnsi="Arial" w:cs="Arial"/>
                <w:color w:val="000000"/>
                <w:sz w:val="20"/>
                <w:lang w:eastAsia="en-GB"/>
              </w:rPr>
              <w:t>975.47</w:t>
            </w:r>
          </w:p>
        </w:tc>
        <w:tc>
          <w:tcPr>
            <w:tcW w:w="783"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rPr>
                <w:sz w:val="24"/>
                <w:szCs w:val="24"/>
                <w:lang w:eastAsia="en-GB"/>
              </w:rPr>
            </w:pPr>
            <w:r>
              <w:rPr>
                <w:rFonts w:ascii="Arial" w:hAnsi="Arial" w:cs="Arial"/>
                <w:color w:val="000000"/>
                <w:sz w:val="20"/>
                <w:lang w:eastAsia="en-GB"/>
              </w:rPr>
              <w:t>8.4.2.102</w:t>
            </w:r>
          </w:p>
        </w:tc>
        <w:tc>
          <w:tcPr>
            <w:tcW w:w="696"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Pr>
                <w:rFonts w:ascii="Arial" w:hAnsi="Arial" w:cs="Arial"/>
                <w:color w:val="000000"/>
                <w:sz w:val="20"/>
                <w:lang w:eastAsia="en-GB"/>
              </w:rPr>
              <w:t>MAC</w:t>
            </w:r>
          </w:p>
        </w:tc>
      </w:tr>
    </w:tbl>
    <w:p w:rsidR="00FA0570" w:rsidRDefault="00FA0570" w:rsidP="00C65621"/>
    <w:p w:rsidR="002D2B30" w:rsidRPr="00EE583F" w:rsidRDefault="002D2B30" w:rsidP="002D2B30">
      <w:pPr>
        <w:rPr>
          <w:b/>
        </w:rPr>
      </w:pPr>
      <w:r w:rsidRPr="00EE583F">
        <w:rPr>
          <w:b/>
        </w:rPr>
        <w:t>Discussion</w:t>
      </w:r>
    </w:p>
    <w:p w:rsidR="00F4133C" w:rsidRDefault="00F4133C" w:rsidP="00F4133C">
      <w:r>
        <w:rPr>
          <w:bCs/>
          <w:szCs w:val="22"/>
          <w:lang w:val="en-US"/>
        </w:rPr>
        <w:t>C</w:t>
      </w:r>
      <w:r w:rsidR="000E3E22">
        <w:rPr>
          <w:bCs/>
          <w:szCs w:val="22"/>
          <w:lang w:val="en-US"/>
        </w:rPr>
        <w:t>ID</w:t>
      </w:r>
      <w:r>
        <w:rPr>
          <w:bCs/>
          <w:szCs w:val="22"/>
          <w:lang w:val="en-US"/>
        </w:rPr>
        <w:t xml:space="preserve"> 5972 on Mesh Channel Switch Parameters element apply to text defining values for channel switch mode.  </w:t>
      </w:r>
      <w:r>
        <w:rPr>
          <w:rFonts w:ascii="Arial-BoldMT" w:hAnsi="Arial-BoldMT" w:cs="Arial-BoldMT"/>
          <w:b/>
          <w:bCs/>
          <w:sz w:val="20"/>
          <w:lang w:val="en-US"/>
        </w:rPr>
        <w:t xml:space="preserve"> </w:t>
      </w:r>
    </w:p>
    <w:p w:rsidR="002D2B30" w:rsidRDefault="000E3E22" w:rsidP="002D2B30">
      <w:r>
        <w:t xml:space="preserve">In </w:t>
      </w:r>
      <w:r w:rsidR="001B4404">
        <w:t xml:space="preserve">an </w:t>
      </w:r>
      <w:r w:rsidR="00291CF8" w:rsidRPr="00C879FD">
        <w:rPr>
          <w:bCs/>
          <w:szCs w:val="22"/>
          <w:lang w:val="en-US"/>
        </w:rPr>
        <w:t xml:space="preserve">MBSS </w:t>
      </w:r>
      <w:bookmarkStart w:id="0" w:name="_GoBack"/>
      <w:bookmarkEnd w:id="0"/>
      <w:r w:rsidR="00291CF8">
        <w:rPr>
          <w:bCs/>
          <w:szCs w:val="22"/>
          <w:lang w:val="en-US"/>
        </w:rPr>
        <w:t>the Channel Switch Mode field is reserved</w:t>
      </w:r>
      <w:r w:rsidR="009D5610">
        <w:rPr>
          <w:bCs/>
          <w:szCs w:val="22"/>
          <w:lang w:val="en-US"/>
        </w:rPr>
        <w:t>,</w:t>
      </w:r>
      <w:r w:rsidR="00467CAA">
        <w:rPr>
          <w:bCs/>
          <w:szCs w:val="22"/>
          <w:lang w:val="en-US"/>
        </w:rPr>
        <w:t xml:space="preserve"> </w:t>
      </w:r>
      <w:r w:rsidR="009D5610">
        <w:rPr>
          <w:bCs/>
          <w:szCs w:val="22"/>
          <w:lang w:val="en-US"/>
        </w:rPr>
        <w:t>consequently</w:t>
      </w:r>
      <w:r w:rsidR="00291CF8">
        <w:rPr>
          <w:bCs/>
          <w:szCs w:val="22"/>
          <w:lang w:val="en-US"/>
        </w:rPr>
        <w:t xml:space="preserve"> new text for giving </w:t>
      </w:r>
      <w:r w:rsidR="009D5610">
        <w:rPr>
          <w:bCs/>
          <w:szCs w:val="22"/>
          <w:lang w:val="en-US"/>
        </w:rPr>
        <w:t xml:space="preserve">DFS </w:t>
      </w:r>
      <w:r w:rsidR="00291CF8">
        <w:rPr>
          <w:bCs/>
          <w:szCs w:val="22"/>
          <w:lang w:val="en-US"/>
        </w:rPr>
        <w:t>guidance is required.</w:t>
      </w:r>
    </w:p>
    <w:p w:rsidR="002D2B30" w:rsidRDefault="002D2B30" w:rsidP="002D2B30">
      <w:pPr>
        <w:rPr>
          <w:b/>
        </w:rPr>
      </w:pPr>
      <w:r w:rsidRPr="00EE583F">
        <w:rPr>
          <w:b/>
        </w:rPr>
        <w:t>Proposed Resolution</w:t>
      </w:r>
    </w:p>
    <w:p w:rsidR="000E3E22" w:rsidRPr="00EE583F" w:rsidRDefault="000E3E22" w:rsidP="002D2B30">
      <w:pPr>
        <w:rPr>
          <w:b/>
        </w:rPr>
      </w:pPr>
    </w:p>
    <w:p w:rsidR="002D2B30" w:rsidRDefault="002D2B30" w:rsidP="002D2B30">
      <w:r>
        <w:t xml:space="preserve">Revised. Make changes under CID </w:t>
      </w:r>
      <w:r w:rsidR="00F4133C">
        <w:t>5972</w:t>
      </w:r>
      <w:r>
        <w:t xml:space="preserve"> in &lt;this-document&gt;.</w:t>
      </w:r>
    </w:p>
    <w:p w:rsidR="004F643A" w:rsidRDefault="004F643A" w:rsidP="00AC3EA0">
      <w:pPr>
        <w:autoSpaceDE w:val="0"/>
        <w:autoSpaceDN w:val="0"/>
        <w:adjustRightInd w:val="0"/>
        <w:rPr>
          <w:i/>
        </w:rPr>
      </w:pPr>
    </w:p>
    <w:p w:rsidR="006B306B" w:rsidRDefault="006B306B" w:rsidP="00AC3EA0">
      <w:pPr>
        <w:autoSpaceDE w:val="0"/>
        <w:autoSpaceDN w:val="0"/>
        <w:adjustRightInd w:val="0"/>
        <w:rPr>
          <w:i/>
        </w:rPr>
      </w:pPr>
    </w:p>
    <w:p w:rsidR="001B4404" w:rsidRDefault="006B306B" w:rsidP="001B4404">
      <w:pPr>
        <w:autoSpaceDE w:val="0"/>
        <w:autoSpaceDN w:val="0"/>
        <w:adjustRightInd w:val="0"/>
      </w:pPr>
      <w:r>
        <w:rPr>
          <w:i/>
        </w:rPr>
        <w:t>At [5.0]743.47 9.</w:t>
      </w:r>
      <w:r w:rsidR="001B4404">
        <w:rPr>
          <w:i/>
        </w:rPr>
        <w:t>4.2</w:t>
      </w:r>
      <w:r>
        <w:rPr>
          <w:i/>
        </w:rPr>
        <w:t>.19</w:t>
      </w:r>
      <w:r w:rsidR="001B4404">
        <w:rPr>
          <w:i/>
        </w:rPr>
        <w:t xml:space="preserve"> Channel Switch Announcement element,</w:t>
      </w:r>
      <w:r>
        <w:rPr>
          <w:i/>
        </w:rPr>
        <w:t xml:space="preserve"> </w:t>
      </w:r>
      <w:r w:rsidR="001B4404" w:rsidRPr="00516C1F">
        <w:rPr>
          <w:i/>
        </w:rPr>
        <w:t>change text as shown:</w:t>
      </w:r>
      <w:r w:rsidR="001B4404">
        <w:t xml:space="preserve"> “</w:t>
      </w:r>
      <w:r w:rsidR="001B4404" w:rsidRPr="001B4404">
        <w:rPr>
          <w:strike/>
        </w:rPr>
        <w:t>In an MBSS, t</w:t>
      </w:r>
      <w:r w:rsidR="001B4404" w:rsidRPr="00AC3EA0">
        <w:rPr>
          <w:rFonts w:ascii="TimesNewRomanPSMT" w:hAnsi="TimesNewRomanPSMT" w:cs="TimesNewRomanPSMT"/>
          <w:strike/>
          <w:sz w:val="20"/>
          <w:lang w:val="en-US"/>
        </w:rPr>
        <w:t>he Channel Switch Mode field is reserved.</w:t>
      </w:r>
    </w:p>
    <w:p w:rsidR="006B306B" w:rsidRDefault="006B306B" w:rsidP="00AC3EA0">
      <w:pPr>
        <w:autoSpaceDE w:val="0"/>
        <w:autoSpaceDN w:val="0"/>
        <w:adjustRightInd w:val="0"/>
        <w:rPr>
          <w:i/>
        </w:rPr>
      </w:pPr>
    </w:p>
    <w:p w:rsidR="001B4404" w:rsidRDefault="001B4404" w:rsidP="001B4404">
      <w:pPr>
        <w:autoSpaceDE w:val="0"/>
        <w:autoSpaceDN w:val="0"/>
        <w:adjustRightInd w:val="0"/>
      </w:pPr>
      <w:r>
        <w:rPr>
          <w:i/>
        </w:rPr>
        <w:lastRenderedPageBreak/>
        <w:t>At [5.0]</w:t>
      </w:r>
      <w:r>
        <w:rPr>
          <w:i/>
        </w:rPr>
        <w:t>888</w:t>
      </w:r>
      <w:r>
        <w:rPr>
          <w:i/>
        </w:rPr>
        <w:t>.4</w:t>
      </w:r>
      <w:r>
        <w:rPr>
          <w:i/>
        </w:rPr>
        <w:t>5</w:t>
      </w:r>
      <w:r>
        <w:rPr>
          <w:i/>
        </w:rPr>
        <w:t xml:space="preserve"> 9.4.2.</w:t>
      </w:r>
      <w:r>
        <w:rPr>
          <w:i/>
        </w:rPr>
        <w:t>53</w:t>
      </w:r>
      <w:r>
        <w:rPr>
          <w:i/>
        </w:rPr>
        <w:t xml:space="preserve"> </w:t>
      </w:r>
      <w:r>
        <w:rPr>
          <w:i/>
        </w:rPr>
        <w:t xml:space="preserve">Extended </w:t>
      </w:r>
      <w:r>
        <w:rPr>
          <w:i/>
        </w:rPr>
        <w:t xml:space="preserve">Channel Switch Announcement element, </w:t>
      </w:r>
      <w:r w:rsidRPr="00516C1F">
        <w:rPr>
          <w:i/>
        </w:rPr>
        <w:t>change text as shown:</w:t>
      </w:r>
      <w:r>
        <w:t xml:space="preserve"> “</w:t>
      </w:r>
      <w:r>
        <w:rPr>
          <w:strike/>
        </w:rPr>
        <w:t>T</w:t>
      </w:r>
      <w:r w:rsidRPr="00AC3EA0">
        <w:rPr>
          <w:rFonts w:ascii="TimesNewRomanPSMT" w:hAnsi="TimesNewRomanPSMT" w:cs="TimesNewRomanPSMT"/>
          <w:strike/>
          <w:sz w:val="20"/>
          <w:lang w:val="en-US"/>
        </w:rPr>
        <w:t>he Channel Switch Mode field is reserved</w:t>
      </w:r>
      <w:r>
        <w:rPr>
          <w:rFonts w:ascii="TimesNewRomanPSMT" w:hAnsi="TimesNewRomanPSMT" w:cs="TimesNewRomanPSMT"/>
          <w:strike/>
          <w:sz w:val="20"/>
          <w:lang w:val="en-US"/>
        </w:rPr>
        <w:t xml:space="preserve"> in an MBSS</w:t>
      </w:r>
      <w:r w:rsidRPr="00AC3EA0">
        <w:rPr>
          <w:rFonts w:ascii="TimesNewRomanPSMT" w:hAnsi="TimesNewRomanPSMT" w:cs="TimesNewRomanPSMT"/>
          <w:strike/>
          <w:sz w:val="20"/>
          <w:lang w:val="en-US"/>
        </w:rPr>
        <w:t>.</w:t>
      </w:r>
    </w:p>
    <w:p w:rsidR="001B4404" w:rsidRDefault="001B4404" w:rsidP="00AC3EA0">
      <w:pPr>
        <w:autoSpaceDE w:val="0"/>
        <w:autoSpaceDN w:val="0"/>
        <w:adjustRightInd w:val="0"/>
        <w:rPr>
          <w:i/>
        </w:rPr>
      </w:pPr>
    </w:p>
    <w:p w:rsidR="00AC3EA0" w:rsidRDefault="00A45D13" w:rsidP="00AC3EA0">
      <w:pPr>
        <w:autoSpaceDE w:val="0"/>
        <w:autoSpaceDN w:val="0"/>
        <w:adjustRightInd w:val="0"/>
      </w:pPr>
      <w:r w:rsidRPr="00516C1F">
        <w:rPr>
          <w:i/>
        </w:rPr>
        <w:t xml:space="preserve">At </w:t>
      </w:r>
      <w:r w:rsidR="00334D26">
        <w:rPr>
          <w:i/>
        </w:rPr>
        <w:t>[5.0]</w:t>
      </w:r>
      <w:r w:rsidRPr="00516C1F">
        <w:rPr>
          <w:i/>
        </w:rPr>
        <w:t>16</w:t>
      </w:r>
      <w:r w:rsidR="00334D26">
        <w:rPr>
          <w:i/>
        </w:rPr>
        <w:t>76</w:t>
      </w:r>
      <w:r w:rsidR="00AC3EA0" w:rsidRPr="00516C1F">
        <w:rPr>
          <w:i/>
        </w:rPr>
        <w:t>.</w:t>
      </w:r>
      <w:r w:rsidR="00334D26">
        <w:rPr>
          <w:i/>
        </w:rPr>
        <w:t>64</w:t>
      </w:r>
      <w:r w:rsidR="00AC3EA0" w:rsidRPr="00516C1F">
        <w:rPr>
          <w:i/>
        </w:rPr>
        <w:t>,</w:t>
      </w:r>
      <w:r w:rsidR="00F62F29">
        <w:rPr>
          <w:i/>
        </w:rPr>
        <w:t xml:space="preserve"> </w:t>
      </w:r>
      <w:r w:rsidR="00F62F29" w:rsidRPr="00C879FD">
        <w:rPr>
          <w:bCs/>
          <w:i/>
          <w:szCs w:val="22"/>
          <w:lang w:val="en-US"/>
        </w:rPr>
        <w:t>Initiating MBSS channel switch</w:t>
      </w:r>
      <w:r w:rsidR="00AC3EA0" w:rsidRPr="00516C1F">
        <w:rPr>
          <w:i/>
        </w:rPr>
        <w:t xml:space="preserve"> </w:t>
      </w:r>
      <w:r w:rsidR="00334D26">
        <w:rPr>
          <w:i/>
        </w:rPr>
        <w:t>third</w:t>
      </w:r>
      <w:r w:rsidR="00F62F29">
        <w:rPr>
          <w:i/>
        </w:rPr>
        <w:t xml:space="preserve"> para </w:t>
      </w:r>
      <w:r w:rsidR="00AC3EA0" w:rsidRPr="00516C1F">
        <w:rPr>
          <w:i/>
        </w:rPr>
        <w:t>change</w:t>
      </w:r>
      <w:r w:rsidRPr="00516C1F">
        <w:rPr>
          <w:i/>
        </w:rPr>
        <w:t xml:space="preserve"> text as shown:</w:t>
      </w:r>
      <w:r>
        <w:t xml:space="preserve"> “</w:t>
      </w:r>
      <w:r w:rsidR="00AC3EA0" w:rsidRPr="00AC3EA0">
        <w:rPr>
          <w:rFonts w:ascii="TimesNewRomanPSMT" w:hAnsi="TimesNewRomanPSMT" w:cs="TimesNewRomanPSMT"/>
          <w:strike/>
          <w:sz w:val="20"/>
          <w:lang w:val="en-US"/>
        </w:rPr>
        <w:t>The Channel Switch Mode field is reserved.</w:t>
      </w:r>
    </w:p>
    <w:p w:rsidR="004F643A" w:rsidRDefault="004F643A" w:rsidP="004F643A">
      <w:pPr>
        <w:autoSpaceDE w:val="0"/>
        <w:autoSpaceDN w:val="0"/>
        <w:adjustRightInd w:val="0"/>
        <w:rPr>
          <w:szCs w:val="22"/>
          <w:u w:val="single"/>
          <w:lang w:val="en-US"/>
        </w:rPr>
      </w:pPr>
      <w:r>
        <w:rPr>
          <w:u w:val="single"/>
        </w:rPr>
        <w:t>When dot11</w:t>
      </w:r>
      <w:r w:rsidR="00FE7C70">
        <w:rPr>
          <w:u w:val="single"/>
        </w:rPr>
        <w:t>DFS</w:t>
      </w:r>
      <w:r>
        <w:rPr>
          <w:u w:val="single"/>
        </w:rPr>
        <w:t>GuidanceActivated is true,</w:t>
      </w:r>
      <w:r w:rsidRPr="003C6695">
        <w:rPr>
          <w:szCs w:val="22"/>
          <w:u w:val="single"/>
        </w:rPr>
        <w:t xml:space="preserve"> a</w:t>
      </w:r>
      <w:r w:rsidRPr="003C6695">
        <w:rPr>
          <w:szCs w:val="22"/>
          <w:u w:val="single"/>
          <w:lang w:val="en-US"/>
        </w:rPr>
        <w:t xml:space="preserve"> </w:t>
      </w:r>
      <w:r>
        <w:rPr>
          <w:szCs w:val="22"/>
          <w:u w:val="single"/>
          <w:lang w:val="en-US"/>
        </w:rPr>
        <w:t xml:space="preserve">mesh </w:t>
      </w:r>
      <w:r w:rsidRPr="003C6695">
        <w:rPr>
          <w:szCs w:val="22"/>
          <w:u w:val="single"/>
          <w:lang w:val="en-US"/>
        </w:rPr>
        <w:t xml:space="preserve">STA may guide </w:t>
      </w:r>
      <w:r>
        <w:rPr>
          <w:szCs w:val="22"/>
          <w:u w:val="single"/>
          <w:lang w:val="en-US"/>
        </w:rPr>
        <w:t xml:space="preserve">peer mesh </w:t>
      </w:r>
      <w:r w:rsidRPr="003C6695">
        <w:rPr>
          <w:szCs w:val="22"/>
          <w:u w:val="single"/>
          <w:lang w:val="en-US"/>
        </w:rPr>
        <w:t>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B46CA"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at a STA that does not indicate the dot11</w:t>
      </w:r>
      <w:r w:rsidR="00FD66D9">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 xml:space="preserve">The likely future channel might change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4F643A" w:rsidRDefault="004F643A" w:rsidP="00516C1F">
      <w:pPr>
        <w:autoSpaceDE w:val="0"/>
        <w:autoSpaceDN w:val="0"/>
        <w:adjustRightInd w:val="0"/>
        <w:rPr>
          <w:i/>
        </w:rPr>
      </w:pPr>
    </w:p>
    <w:p w:rsidR="002D2B30" w:rsidRPr="004F643A" w:rsidRDefault="002D2B30" w:rsidP="00C65621">
      <w:pPr>
        <w:rPr>
          <w:szCs w:val="22"/>
        </w:rPr>
      </w:pPr>
    </w:p>
    <w:p w:rsidR="009202B1" w:rsidRDefault="009202B1" w:rsidP="009202B1">
      <w:pPr>
        <w:pStyle w:val="Heading1"/>
      </w:pPr>
      <w:r>
        <w:t>Comments owned by GEN</w:t>
      </w:r>
    </w:p>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7"/>
        <w:gridCol w:w="2709"/>
        <w:gridCol w:w="1996"/>
        <w:gridCol w:w="1094"/>
        <w:gridCol w:w="829"/>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the comment indicates, in countries that have non-global operating classes, management information has to be sent with one country element to STAs that do not support the Global operating classes, and with another country element to STAs that support the relevant global operating classes.</w:t>
      </w:r>
      <w:r w:rsidR="002E3BAD">
        <w:t xml:space="preserve"> </w:t>
      </w:r>
      <w:r w:rsidR="00D90C57">
        <w:t>Rather than create a new requirement, w</w:t>
      </w:r>
      <w:r w:rsidR="002E3BAD">
        <w:t xml:space="preserve">e can encourage use of Global Operating Classes by requiring STAs that support them to signal that support by </w:t>
      </w:r>
      <w:r w:rsidR="00722C7E">
        <w:t xml:space="preserve">reporting in their Country String the global operating classes table. </w:t>
      </w:r>
      <w:r w:rsidR="00C05338">
        <w:t>We propose to insert</w:t>
      </w:r>
      <w:r w:rsidR="000A09AA">
        <w:t xml:space="preserve"> a new</w:t>
      </w:r>
      <w:r w:rsidR="00C05338">
        <w:t xml:space="preserve"> 9.21.</w:t>
      </w:r>
      <w:r w:rsidR="00497123">
        <w:t>3a</w:t>
      </w:r>
      <w:r w:rsidR="00C05338">
        <w:t xml:space="preserve"> Operation with multiple country elements</w:t>
      </w:r>
      <w:r w:rsidR="00722C7E">
        <w:t xml:space="preserve"> after 9.21</w:t>
      </w:r>
      <w:r w:rsidR="00215189">
        <w:t>.3</w:t>
      </w:r>
      <w:r w:rsidR="00722C7E">
        <w:t xml:space="preserve"> “</w:t>
      </w:r>
      <w:r w:rsidR="00215189">
        <w:rPr>
          <w:rFonts w:ascii="Arial-BoldMT" w:hAnsi="Arial-BoldMT" w:cs="Arial-BoldMT"/>
          <w:b/>
          <w:bCs/>
          <w:sz w:val="20"/>
          <w:lang w:val="en-US"/>
        </w:rPr>
        <w:t>Operation with operating classes and the Transmit Power Envelope element</w:t>
      </w:r>
      <w:r w:rsidR="00722C7E">
        <w:t>”</w:t>
      </w:r>
      <w:r w:rsidR="00D90C57">
        <w:t>,</w:t>
      </w:r>
      <w:r w:rsidR="00722C7E">
        <w:t xml:space="preserve"> which specifies </w:t>
      </w:r>
      <w:r w:rsidR="00215189">
        <w:t>some transmit power requirements</w:t>
      </w:r>
      <w:r w:rsidR="00722C7E">
        <w:t xml:space="preserve">. </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7527BB">
        <w:rPr>
          <w:highlight w:val="green"/>
        </w:rPr>
        <w:lastRenderedPageBreak/>
        <w:t>Revised. Make changes under CID 5971 in &lt;this-document&gt;.</w:t>
      </w:r>
    </w:p>
    <w:p w:rsidR="00067917" w:rsidRDefault="00067917" w:rsidP="00992D25">
      <w:r w:rsidRPr="00173F38">
        <w:rPr>
          <w:i/>
        </w:rPr>
        <w:t>At 13</w:t>
      </w:r>
      <w:r w:rsidR="00C05338" w:rsidRPr="00173F38">
        <w:rPr>
          <w:i/>
        </w:rPr>
        <w:t>20</w:t>
      </w:r>
      <w:r w:rsidRPr="00173F38">
        <w:rPr>
          <w:i/>
        </w:rPr>
        <w:t>.</w:t>
      </w:r>
      <w:r w:rsidR="00C05338" w:rsidRPr="00173F38">
        <w:rPr>
          <w:i/>
        </w:rPr>
        <w:t>50</w:t>
      </w:r>
      <w:r w:rsidRPr="00173F38">
        <w:rPr>
          <w:i/>
        </w:rPr>
        <w:t xml:space="preserve"> </w:t>
      </w:r>
      <w:r w:rsidR="00C05338" w:rsidRPr="00173F38">
        <w:rPr>
          <w:i/>
        </w:rPr>
        <w:t>insert:</w:t>
      </w:r>
      <w:r w:rsidR="00C05338">
        <w:t xml:space="preserve"> </w:t>
      </w:r>
      <w:r w:rsidR="00C05338" w:rsidRPr="00055A0E">
        <w:rPr>
          <w:b/>
        </w:rPr>
        <w:t>9.21.</w:t>
      </w:r>
      <w:r w:rsidR="00497123" w:rsidRPr="00055A0E">
        <w:rPr>
          <w:b/>
        </w:rPr>
        <w:t>3a</w:t>
      </w:r>
      <w:r w:rsidR="00C05338">
        <w:t xml:space="preserve"> </w:t>
      </w:r>
      <w:r w:rsidR="00215189">
        <w:rPr>
          <w:rFonts w:ascii="Arial-BoldMT" w:hAnsi="Arial-BoldMT" w:cs="Arial-BoldMT"/>
          <w:b/>
          <w:bCs/>
          <w:sz w:val="20"/>
          <w:lang w:val="en-US"/>
        </w:rPr>
        <w:t>Operation with multiple country elements</w:t>
      </w:r>
    </w:p>
    <w:p w:rsidR="006875AA" w:rsidRPr="009544B2" w:rsidRDefault="00173F38" w:rsidP="006875AA">
      <w:pPr>
        <w:autoSpaceDE w:val="0"/>
        <w:autoSpaceDN w:val="0"/>
        <w:adjustRightInd w:val="0"/>
        <w:rPr>
          <w:rFonts w:ascii="TimesNewRomanPSMT" w:hAnsi="TimesNewRomanPSMT" w:cs="TimesNewRomanPSMT"/>
          <w:szCs w:val="22"/>
          <w:lang w:val="en-US"/>
        </w:rPr>
      </w:pPr>
      <w:r>
        <w:rPr>
          <w:rFonts w:ascii="TimesNewRomanPSMT" w:hAnsi="TimesNewRomanPSMT" w:cs="TimesNewRomanPSMT"/>
        </w:rPr>
        <w:t xml:space="preserve">When communicating with a STA </w:t>
      </w:r>
      <w:r>
        <w:rPr>
          <w:rFonts w:ascii="TimesNewRomanPSMT" w:hAnsi="TimesNewRomanPSMT" w:cs="TimesNewRomanPSMT"/>
          <w:szCs w:val="22"/>
          <w:lang w:val="en-US"/>
        </w:rPr>
        <w:t>that support</w:t>
      </w:r>
      <w:r>
        <w:rPr>
          <w:rFonts w:ascii="TimesNewRomanPSMT" w:hAnsi="TimesNewRomanPSMT" w:cs="TimesNewRomanPSMT"/>
        </w:rPr>
        <w:t>s</w:t>
      </w:r>
      <w:r>
        <w:rPr>
          <w:rFonts w:ascii="TimesNewRomanPSMT" w:hAnsi="TimesNewRomanPSMT" w:cs="TimesNewRomanPSMT"/>
          <w:szCs w:val="22"/>
          <w:lang w:val="en-US"/>
        </w:rPr>
        <w:t xml:space="preserve"> global operating classes</w:t>
      </w:r>
      <w:r w:rsidR="009544B2" w:rsidRPr="009544B2">
        <w:rPr>
          <w:rFonts w:ascii="TimesNewRomanPSMT" w:hAnsi="TimesNewRomanPSMT" w:cs="TimesNewRomanPSMT"/>
          <w:szCs w:val="22"/>
          <w:lang w:val="en-US"/>
        </w:rPr>
        <w:t xml:space="preserve">, all requests and Action frames that convey elements containing </w:t>
      </w:r>
      <w:r w:rsidR="009544B2">
        <w:rPr>
          <w:rFonts w:ascii="TimesNewRomanPSMT" w:hAnsi="TimesNewRomanPSMT" w:cs="TimesNewRomanPSMT"/>
          <w:szCs w:val="22"/>
          <w:lang w:val="en-US"/>
        </w:rPr>
        <w:t xml:space="preserve">operating classes shall use </w:t>
      </w:r>
      <w:r w:rsidR="009544B2" w:rsidRPr="009544B2">
        <w:rPr>
          <w:rFonts w:ascii="TimesNewRomanPSMT" w:hAnsi="TimesNewRomanPSMT" w:cs="TimesNewRomanPSMT"/>
          <w:szCs w:val="22"/>
          <w:lang w:val="en-US"/>
        </w:rPr>
        <w:t>global operating class values.</w:t>
      </w:r>
      <w:r w:rsidR="009544B2">
        <w:rPr>
          <w:rFonts w:ascii="TimesNewRomanPSMT" w:hAnsi="TimesNewRomanPSMT" w:cs="TimesNewRomanPSMT"/>
          <w:szCs w:val="22"/>
          <w:lang w:val="en-US"/>
        </w:rPr>
        <w:t xml:space="preserve">  </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When dot11OperatingClassesImplemented is true, the following statements apply:</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2E3BAD" w:rsidRPr="009544B2" w:rsidRDefault="002E3BAD"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w:t>
      </w:r>
      <w:r w:rsidR="00840F56">
        <w:rPr>
          <w:rFonts w:ascii="TimesNewRomanPSMT" w:hAnsi="TimesNewRomanPSMT" w:cs="TimesNewRomanPSMT"/>
          <w:szCs w:val="22"/>
          <w:lang w:val="en-US"/>
        </w:rPr>
        <w:t xml:space="preserve">one </w:t>
      </w:r>
      <w:proofErr w:type="spellStart"/>
      <w:r w:rsidR="00840F56">
        <w:rPr>
          <w:rFonts w:ascii="TimesNewRomanPSMT" w:hAnsi="TimesNewRomanPSMT" w:cs="TimesNewRomanPSMT"/>
          <w:szCs w:val="22"/>
          <w:lang w:val="en-US"/>
        </w:rPr>
        <w:t>one</w:t>
      </w:r>
      <w:proofErr w:type="spellEnd"/>
      <w:r w:rsidR="00840F56">
        <w:rPr>
          <w:rFonts w:ascii="TimesNewRomanPSMT" w:hAnsi="TimesNewRomanPSMT" w:cs="TimesNewRomanPSMT"/>
          <w:szCs w:val="22"/>
          <w:lang w:val="en-US"/>
        </w:rPr>
        <w:t xml:space="preserve"> more</w:t>
      </w:r>
      <w:r w:rsidR="006875AA" w:rsidRPr="009544B2">
        <w:rPr>
          <w:rFonts w:ascii="TimesNewRomanPSMT" w:hAnsi="TimesNewRomanPSMT" w:cs="TimesNewRomanPSMT"/>
          <w:szCs w:val="22"/>
          <w:lang w:val="en-US"/>
        </w:rPr>
        <w:t xml:space="preserv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current operating class information in the Country element and Supported Operating Classes element using the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sidR="009544B2">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lasses,</w:t>
      </w:r>
      <w:r w:rsidR="006875AA" w:rsidRPr="009544B2">
        <w:rPr>
          <w:rFonts w:ascii="TimesNewRomanPSMT" w:hAnsi="TimesNewRomanPSMT" w:cs="TimesNewRomanPSMT"/>
          <w:szCs w:val="22"/>
          <w:lang w:val="en-US"/>
        </w:rPr>
        <w:t xml:space="preserve"> except that a VHT STA may omit</w:t>
      </w:r>
      <w:r w:rsidR="00840F56">
        <w:rPr>
          <w:rFonts w:ascii="TimesNewRomanPSMT" w:hAnsi="TimesNewRomanPSMT" w:cs="TimesNewRomanPSMT"/>
          <w:szCs w:val="22"/>
          <w:lang w:val="en-US"/>
        </w:rPr>
        <w:t xml:space="preserve"> from the Country element</w:t>
      </w:r>
      <w:r w:rsidR="006875AA" w:rsidRPr="009544B2">
        <w:rPr>
          <w:rFonts w:ascii="TimesNewRomanPSMT" w:hAnsi="TimesNewRomanPSMT" w:cs="TimesNewRomanPSMT"/>
          <w:szCs w:val="22"/>
          <w:lang w:val="en-US"/>
        </w:rPr>
        <w:t xml:space="preserve">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sidR="006875AA" w:rsidRPr="009544B2">
        <w:rPr>
          <w:rFonts w:ascii="TimesNewRomanPSMT" w:hAnsi="TimesNewRomanPSMT" w:cs="TimesNewRomanPSMT"/>
          <w:szCs w:val="22"/>
          <w:lang w:val="en-US"/>
        </w:rPr>
        <w:t>UseEirpForVHTTxPowEnv</w:t>
      </w:r>
      <w:proofErr w:type="spellEnd"/>
      <w:r w:rsidR="006875AA" w:rsidRPr="009544B2">
        <w:rPr>
          <w:rFonts w:ascii="TimesNewRomanPSMT" w:hAnsi="TimesNewRomanPSMT" w:cs="TimesNewRomanPSMT"/>
          <w:szCs w:val="22"/>
          <w:lang w:val="en-US"/>
        </w:rPr>
        <w:t>.”</w:t>
      </w:r>
    </w:p>
    <w:p w:rsidR="002E3BAD" w:rsidRDefault="002E3BAD" w:rsidP="002E3BAD">
      <w:pPr>
        <w:rPr>
          <w:rFonts w:ascii="TimesNewRomanPSMT" w:hAnsi="TimesNewRomanPSMT" w:cs="TimesNewRomanPSMT"/>
          <w:sz w:val="20"/>
          <w:lang w:val="en-US"/>
        </w:rPr>
      </w:pPr>
    </w:p>
    <w:p w:rsidR="002E3BAD" w:rsidRDefault="002E3BAD" w:rsidP="002E3BAD"/>
    <w:p w:rsidR="00C65621" w:rsidRPr="00840F56" w:rsidRDefault="00C65621" w:rsidP="00067917">
      <w:pPr>
        <w:rPr>
          <w:szCs w:val="22"/>
        </w:rPr>
      </w:pPr>
      <w:r w:rsidRPr="00840F56">
        <w:rPr>
          <w:i/>
          <w:szCs w:val="22"/>
        </w:rPr>
        <w:t xml:space="preserve">At </w:t>
      </w:r>
      <w:r w:rsidR="00067917" w:rsidRPr="00840F56">
        <w:rPr>
          <w:i/>
          <w:szCs w:val="22"/>
        </w:rPr>
        <w:t>27</w:t>
      </w:r>
      <w:r w:rsidR="009544B2" w:rsidRPr="00840F56">
        <w:rPr>
          <w:i/>
          <w:szCs w:val="22"/>
        </w:rPr>
        <w:t>3</w:t>
      </w:r>
      <w:r w:rsidR="00067917" w:rsidRPr="00840F56">
        <w:rPr>
          <w:i/>
          <w:szCs w:val="22"/>
        </w:rPr>
        <w:t>0.</w:t>
      </w:r>
      <w:r w:rsidR="009544B2" w:rsidRPr="00840F56">
        <w:rPr>
          <w:i/>
          <w:szCs w:val="22"/>
        </w:rPr>
        <w:t>54</w:t>
      </w:r>
      <w:r w:rsidR="00067917" w:rsidRPr="00840F56">
        <w:rPr>
          <w:i/>
          <w:szCs w:val="22"/>
        </w:rPr>
        <w:t xml:space="preserve">, </w:t>
      </w:r>
      <w:r w:rsidR="00722C7E" w:rsidRPr="00840F56">
        <w:rPr>
          <w:i/>
          <w:szCs w:val="22"/>
        </w:rPr>
        <w:t>insert</w:t>
      </w:r>
      <w:r w:rsidR="000A09AA" w:rsidRPr="00840F56">
        <w:rPr>
          <w:i/>
          <w:szCs w:val="22"/>
        </w:rPr>
        <w:t xml:space="preserve"> a new row</w:t>
      </w:r>
      <w:r w:rsidR="00055A0E" w:rsidRPr="00840F56">
        <w:rPr>
          <w:i/>
          <w:szCs w:val="22"/>
        </w:rPr>
        <w:t xml:space="preserve"> in the Operating Classes</w:t>
      </w:r>
      <w:r w:rsidR="000A09AA" w:rsidRPr="00840F56">
        <w:rPr>
          <w:i/>
          <w:szCs w:val="22"/>
        </w:rPr>
        <w:t xml:space="preserve"> </w:t>
      </w:r>
      <w:r w:rsidR="00055A0E" w:rsidRPr="00840F56">
        <w:rPr>
          <w:i/>
          <w:szCs w:val="22"/>
        </w:rPr>
        <w:t>(</w:t>
      </w:r>
      <w:r w:rsidR="000A09AA" w:rsidRPr="00840F56">
        <w:rPr>
          <w:i/>
          <w:szCs w:val="22"/>
        </w:rPr>
        <w:t>removing the tabs that represent columns</w:t>
      </w:r>
      <w:r w:rsidR="00055A0E" w:rsidRPr="00840F56">
        <w:rPr>
          <w:i/>
          <w:szCs w:val="22"/>
        </w:rPr>
        <w:t>)</w:t>
      </w:r>
      <w:r w:rsidR="000A09AA" w:rsidRPr="00840F56">
        <w:rPr>
          <w:i/>
          <w:szCs w:val="22"/>
        </w:rPr>
        <w:t xml:space="preserve"> as follows</w:t>
      </w:r>
      <w:r w:rsidR="00067917" w:rsidRPr="00840F56">
        <w:rPr>
          <w:i/>
          <w:szCs w:val="22"/>
        </w:rPr>
        <w:t>:</w:t>
      </w:r>
      <w:r w:rsidR="00067917" w:rsidRPr="00840F56">
        <w:rPr>
          <w:szCs w:val="22"/>
        </w:rPr>
        <w:t xml:space="preserve"> “</w:t>
      </w:r>
      <w:r w:rsidR="009544B2" w:rsidRPr="00840F56">
        <w:rPr>
          <w:szCs w:val="22"/>
        </w:rPr>
        <w:t>OC8</w:t>
      </w:r>
      <w:r w:rsidR="00722C7E" w:rsidRPr="00840F56">
        <w:rPr>
          <w:szCs w:val="22"/>
        </w:rPr>
        <w:tab/>
      </w:r>
      <w:r w:rsidR="00067917" w:rsidRPr="00840F56">
        <w:rPr>
          <w:szCs w:val="22"/>
        </w:rPr>
        <w:t xml:space="preserve">Operation with </w:t>
      </w:r>
      <w:r w:rsidR="00DF1600" w:rsidRPr="00840F56">
        <w:rPr>
          <w:szCs w:val="22"/>
        </w:rPr>
        <w:t>multiple country elements</w:t>
      </w:r>
      <w:r w:rsidR="00722C7E" w:rsidRPr="00840F56">
        <w:rPr>
          <w:szCs w:val="22"/>
        </w:rPr>
        <w:tab/>
        <w:t>9.21.3a</w:t>
      </w:r>
      <w:r w:rsidR="00722C7E" w:rsidRPr="00840F56">
        <w:rPr>
          <w:szCs w:val="22"/>
        </w:rPr>
        <w:tab/>
      </w:r>
      <w:r w:rsidR="009544B2" w:rsidRPr="00840F56">
        <w:rPr>
          <w:szCs w:val="22"/>
        </w:rPr>
        <w:t>OC1</w:t>
      </w:r>
      <w:proofErr w:type="gramStart"/>
      <w:r w:rsidR="00722C7E" w:rsidRPr="00840F56">
        <w:rPr>
          <w:szCs w:val="22"/>
        </w:rPr>
        <w:t>:O</w:t>
      </w:r>
      <w:proofErr w:type="gramEnd"/>
      <w:r w:rsidR="00722C7E" w:rsidRPr="00840F56">
        <w:rPr>
          <w:szCs w:val="22"/>
        </w:rPr>
        <w:tab/>
      </w:r>
      <w:r w:rsidR="00722C7E" w:rsidRPr="00840F56">
        <w:rPr>
          <w:rFonts w:ascii="TimesNewRomanPSMT" w:hAnsi="TimesNewRomanPSMT" w:cs="TimesNewRomanPSMT"/>
          <w:szCs w:val="22"/>
          <w:lang w:val="en-US"/>
        </w:rPr>
        <w:t xml:space="preserve">Yes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No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N/A </w:t>
      </w:r>
      <w:r w:rsidR="00722C7E" w:rsidRPr="00840F56">
        <w:rPr>
          <w:rFonts w:ascii="Wingdings-Regular" w:eastAsia="Wingdings-Regular" w:hAnsi="TimesNewRomanPSMT" w:cs="Wingdings-Regular" w:hint="eastAsia"/>
          <w:szCs w:val="22"/>
          <w:lang w:val="en-US"/>
        </w:rPr>
        <w:t></w:t>
      </w:r>
      <w:r w:rsidR="00722C7E" w:rsidRPr="00840F56">
        <w:rPr>
          <w:szCs w:val="22"/>
        </w:rPr>
        <w:t xml:space="preserve"> </w:t>
      </w:r>
    </w:p>
    <w:p w:rsidR="008D2EB6" w:rsidRDefault="008D2EB6" w:rsidP="008D2EB6">
      <w:pPr>
        <w:autoSpaceDE w:val="0"/>
        <w:autoSpaceDN w:val="0"/>
        <w:adjustRightInd w:val="0"/>
      </w:pPr>
    </w:p>
    <w:p w:rsidR="009202B1" w:rsidRDefault="009202B1" w:rsidP="009202B1">
      <w:pPr>
        <w:pStyle w:val="Heading1"/>
      </w:pPr>
      <w:r>
        <w:t>Comments owned by MAC</w:t>
      </w:r>
    </w:p>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6"/>
        <w:gridCol w:w="2171"/>
        <w:gridCol w:w="2390"/>
        <w:gridCol w:w="1094"/>
        <w:gridCol w:w="841"/>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The sentence that begins "For operating classes that encompass a primary channel but do not identify the location of 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Replace the full sentence that begins "For operating classes that </w:t>
            </w:r>
            <w:proofErr w:type="gramStart"/>
            <w:r w:rsidRPr="00A5777C">
              <w:rPr>
                <w:rFonts w:ascii="Arial" w:hAnsi="Arial" w:cs="Arial"/>
                <w:color w:val="000000"/>
                <w:sz w:val="20"/>
                <w:lang w:eastAsia="en-GB"/>
              </w:rPr>
              <w:t>encompass ..</w:t>
            </w:r>
            <w:proofErr w:type="gramEnd"/>
            <w:r w:rsidRPr="00A5777C">
              <w:rPr>
                <w:rFonts w:ascii="Arial" w:hAnsi="Arial" w:cs="Arial"/>
                <w:color w:val="000000"/>
                <w:sz w:val="20"/>
                <w:lang w:eastAsia="en-GB"/>
              </w:rPr>
              <w:t>".</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with:</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w:t>
            </w:r>
            <w:proofErr w:type="spellStart"/>
            <w:r w:rsidRPr="00A5777C">
              <w:rPr>
                <w:rFonts w:ascii="Arial" w:hAnsi="Arial" w:cs="Arial"/>
                <w:color w:val="000000"/>
                <w:sz w:val="20"/>
                <w:lang w:eastAsia="en-GB"/>
              </w:rPr>
              <w:t>subelement</w:t>
            </w:r>
            <w:proofErr w:type="spellEnd"/>
            <w:r w:rsidRPr="00A5777C">
              <w:rPr>
                <w:rFonts w:ascii="Arial" w:hAnsi="Arial" w:cs="Arial"/>
                <w:color w:val="000000"/>
                <w:sz w:val="20"/>
                <w:lang w:eastAsia="en-GB"/>
              </w:rPr>
              <w:t xml:space="preserve"> when all of the following pertain:</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operating class indicated by the value of the Operating Class field in that frame encompasses a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frame does not identify the location of that </w:t>
            </w:r>
            <w:r w:rsidRPr="00A5777C">
              <w:rPr>
                <w:rFonts w:ascii="Arial" w:hAnsi="Arial" w:cs="Arial"/>
                <w:color w:val="000000"/>
                <w:sz w:val="20"/>
                <w:lang w:eastAsia="en-GB"/>
              </w:rPr>
              <w:lastRenderedPageBreak/>
              <w:t>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value of the frame's Channel Number field is 255.</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supported.</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measurement is permitted on the channel.</w:t>
            </w:r>
            <w:r w:rsidRPr="00A5777C">
              <w:rPr>
                <w:rFonts w:ascii="Arial" w:hAnsi="Arial" w:cs="Arial"/>
                <w:color w:val="000000"/>
                <w:sz w:val="20"/>
                <w:lang w:eastAsia="en-GB"/>
              </w:rPr>
              <w:cr/>
            </w:r>
          </w:p>
          <w:p w:rsidR="009202B1" w:rsidRPr="00EE583F" w:rsidRDefault="009202B1" w:rsidP="00D90C57">
            <w:pPr>
              <w:rPr>
                <w:sz w:val="24"/>
                <w:szCs w:val="24"/>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 xml:space="preserve">The proposed change text corrects the description of iterative measurements on all primary channel positions listed in the frame’s AP Channel Report </w:t>
      </w:r>
      <w:proofErr w:type="spellStart"/>
      <w:r>
        <w:t>subelement</w:t>
      </w:r>
      <w:proofErr w:type="spellEnd"/>
      <w:r>
        <w:t xml:space="preserve">. The sentence being revised has 66 words and several qualifying phrases, and is much clearer when expressed as a dashed list.  </w:t>
      </w:r>
    </w:p>
    <w:p w:rsidR="009202B1" w:rsidRDefault="009202B1" w:rsidP="009202B1"/>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changes proposed in CID 5314.</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4"/>
        <w:gridCol w:w="2932"/>
        <w:gridCol w:w="1758"/>
        <w:gridCol w:w="1094"/>
        <w:gridCol w:w="837"/>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A comparison with the fourth paragraph of 10.8.2 leads to the question:  </w:t>
            </w:r>
            <w:proofErr w:type="gramStart"/>
            <w:r w:rsidRPr="00375A61">
              <w:rPr>
                <w:rFonts w:ascii="Arial" w:hAnsi="Arial" w:cs="Arial"/>
                <w:color w:val="000000"/>
                <w:sz w:val="20"/>
                <w:lang w:eastAsia="en-GB"/>
              </w:rPr>
              <w:t>why  is</w:t>
            </w:r>
            <w:proofErr w:type="gramEnd"/>
            <w:r w:rsidRPr="00375A61">
              <w:rPr>
                <w:rFonts w:ascii="Arial" w:hAnsi="Arial" w:cs="Arial"/>
                <w:color w:val="000000"/>
                <w:sz w:val="20"/>
                <w:lang w:eastAsia="en-GB"/>
              </w:rPr>
              <w:t xml:space="preserve"> there no specification of the use of Country, Power Constraint and VHT Transmit Power Envelope elements, as well as Maximum Transmit Power Level field, etc. with respect to mesh STAs?  Are mesh STAs not subject to power </w:t>
            </w:r>
            <w:proofErr w:type="spellStart"/>
            <w:r w:rsidRPr="00375A61">
              <w:rPr>
                <w:rFonts w:ascii="Arial" w:hAnsi="Arial" w:cs="Arial"/>
                <w:color w:val="000000"/>
                <w:sz w:val="20"/>
                <w:lang w:eastAsia="en-GB"/>
              </w:rPr>
              <w:t>contraint</w:t>
            </w:r>
            <w:proofErr w:type="spellEnd"/>
            <w:r w:rsidRPr="00375A61">
              <w:rPr>
                <w:rFonts w:ascii="Arial" w:hAnsi="Arial" w:cs="Arial"/>
                <w:color w:val="000000"/>
                <w:sz w:val="20"/>
                <w:lang w:eastAsia="en-GB"/>
              </w:rPr>
              <w:t xml:space="preserve">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Insert a new paragraph specifying the use of power constraint facilities to 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As 10.8.2 only discusses requirements for association, and 10.8.3 discusses requirements for peering, it is appropriate to add transmit power constraints to 10.8.3.</w:t>
      </w:r>
    </w:p>
    <w:p w:rsidR="009202B1" w:rsidRPr="00EE583F" w:rsidRDefault="009202B1" w:rsidP="009202B1">
      <w:pPr>
        <w:rPr>
          <w:b/>
        </w:rPr>
      </w:pPr>
      <w:r w:rsidRPr="00EE583F">
        <w:rPr>
          <w:b/>
        </w:rPr>
        <w:t>Proposed Resolution</w:t>
      </w:r>
    </w:p>
    <w:p w:rsidR="009202B1" w:rsidRDefault="009202B1" w:rsidP="009202B1">
      <w:r w:rsidRPr="00AA3BB6">
        <w:rPr>
          <w:highlight w:val="green"/>
        </w:rPr>
        <w:t>Revised. Make changes under CID 5535 in &lt;this-document&gt;.</w:t>
      </w:r>
    </w:p>
    <w:p w:rsidR="009202B1" w:rsidRDefault="009202B1" w:rsidP="009202B1">
      <w:pPr>
        <w:autoSpaceDE w:val="0"/>
        <w:autoSpaceDN w:val="0"/>
        <w:adjustRightInd w:val="0"/>
      </w:pPr>
      <w:r>
        <w:t xml:space="preserve">At 1637.19 (at the end of 10.8.3 after the para) add: </w:t>
      </w:r>
    </w:p>
    <w:p w:rsidR="009202B1" w:rsidRDefault="009202B1" w:rsidP="009202B1">
      <w:pPr>
        <w:autoSpaceDE w:val="0"/>
        <w:autoSpaceDN w:val="0"/>
        <w:adjustRightInd w:val="0"/>
        <w:rPr>
          <w:rFonts w:ascii="TimesNewRomanPSMT" w:hAnsi="TimesNewRomanPSMT" w:cs="TimesNewRomanPSMT"/>
          <w:sz w:val="20"/>
          <w:lang w:val="en-US"/>
        </w:rPr>
      </w:pPr>
      <w:r>
        <w:t>“</w:t>
      </w:r>
      <w:r>
        <w:rPr>
          <w:rFonts w:ascii="TimesNewRomanPSMT" w:hAnsi="TimesNewRomanPSMT" w:cs="TimesNewRomanPSMT"/>
          <w:sz w:val="20"/>
          <w:lang w:val="en-US"/>
        </w:rPr>
        <w:t>If a STA sends a Country element, a Power Constraint element, and a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where</w:t>
      </w:r>
      <w:proofErr w:type="gramEnd"/>
      <w:r>
        <w:rPr>
          <w:rFonts w:ascii="TimesNewRomanPSMT" w:hAnsi="TimesNewRomanPSMT" w:cs="TimesNewRomanPSMT"/>
          <w:sz w:val="20"/>
          <w:lang w:val="en-US"/>
        </w:rPr>
        <w:t xml:space="preserve"> the interpretation of the Maximum Transmit Power Level field in the Country element for a 20 MHz</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40 MHz </w:t>
      </w:r>
      <w:proofErr w:type="spellStart"/>
      <w:r>
        <w:rPr>
          <w:rFonts w:ascii="TimesNewRomanPSMT" w:hAnsi="TimesNewRomanPSMT" w:cs="TimesNewRomanPSMT"/>
          <w:sz w:val="20"/>
          <w:lang w:val="en-US"/>
        </w:rPr>
        <w:t>Subband</w:t>
      </w:r>
      <w:proofErr w:type="spellEnd"/>
      <w:r>
        <w:rPr>
          <w:rFonts w:ascii="TimesNewRomanPSMT" w:hAnsi="TimesNewRomanPSMT" w:cs="TimesNewRomanPSMT"/>
          <w:sz w:val="20"/>
          <w:lang w:val="en-US"/>
        </w:rPr>
        <w:t xml:space="preserve"> Triplet field is the same as the Local Maximum Transmit Power Unit Interpretation</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subfield</w:t>
      </w:r>
      <w:proofErr w:type="gramEnd"/>
      <w:r>
        <w:rPr>
          <w:rFonts w:ascii="TimesNewRomanPSMT" w:hAnsi="TimesNewRomanPSMT" w:cs="TimesNewRomanPSMT"/>
          <w:sz w:val="20"/>
          <w:lang w:val="en-US"/>
        </w:rPr>
        <w:t>, then at least one of local power constraints indicated by the Local Maximum Transmit Power For</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20 MHz and Local Maximum Transmit Power </w:t>
      </w: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40 MHz fields in the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lastRenderedPageBreak/>
        <w:t>shall</w:t>
      </w:r>
      <w:proofErr w:type="gramEnd"/>
      <w:r>
        <w:rPr>
          <w:rFonts w:ascii="TimesNewRomanPSMT" w:hAnsi="TimesNewRomanPSMT" w:cs="TimesNewRomanPSMT"/>
          <w:sz w:val="20"/>
          <w:lang w:val="en-US"/>
        </w:rPr>
        <w:t xml:space="preserve"> be the same as the indicated local power constraint expressed by the combination of Country element</w:t>
      </w:r>
    </w:p>
    <w:p w:rsidR="009202B1" w:rsidRDefault="009202B1" w:rsidP="009202B1">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Power Constraint element.”</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5"/>
        <w:gridCol w:w="3131"/>
        <w:gridCol w:w="1461"/>
        <w:gridCol w:w="1094"/>
        <w:gridCol w:w="894"/>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1</w:t>
            </w:r>
            <w:r>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"Detecting radar in the current and other channels based on regulatory requirements": "based on" appears to modify "channels", 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"channels based" with "channels,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The comma insertion clarifies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5556.</w:t>
      </w:r>
    </w:p>
    <w:p w:rsidR="009202B1" w:rsidRDefault="009202B1" w:rsidP="009202B1"/>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2"/>
        <w:gridCol w:w="2638"/>
        <w:gridCol w:w="1824"/>
        <w:gridCol w:w="1094"/>
        <w:gridCol w:w="930"/>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w:t>
            </w:r>
            <w:proofErr w:type="gramStart"/>
            <w:r w:rsidRPr="00375A61">
              <w:rPr>
                <w:rFonts w:ascii="Arial" w:hAnsi="Arial" w:cs="Arial"/>
                <w:color w:val="000000"/>
                <w:sz w:val="20"/>
                <w:lang w:eastAsia="en-GB"/>
              </w:rPr>
              <w:t>within</w:t>
            </w:r>
            <w:proofErr w:type="gramEnd"/>
            <w:r w:rsidRPr="00375A61">
              <w:rPr>
                <w:rFonts w:ascii="Arial" w:hAnsi="Arial" w:cs="Arial"/>
                <w:color w:val="000000"/>
                <w:sz w:val="20"/>
                <w:lang w:eastAsia="en-GB"/>
              </w:rPr>
              <w:t xml:space="preserve"> a spectrum-managed IBSS":  but there is no definition of "spectrum-managed" </w:t>
            </w:r>
            <w:proofErr w:type="spellStart"/>
            <w:r w:rsidRPr="00375A61">
              <w:rPr>
                <w:rFonts w:ascii="Arial" w:hAnsi="Arial" w:cs="Arial"/>
                <w:color w:val="000000"/>
                <w:sz w:val="20"/>
                <w:lang w:eastAsia="en-GB"/>
              </w:rPr>
              <w:t>anythng</w:t>
            </w:r>
            <w:proofErr w:type="spellEnd"/>
            <w:r w:rsidRPr="00375A61">
              <w:rPr>
                <w:rFonts w:ascii="Arial" w:hAnsi="Arial" w:cs="Arial"/>
                <w:color w:val="000000"/>
                <w:sz w:val="20"/>
                <w:lang w:eastAsia="en-GB"/>
              </w:rPr>
              <w:t xml:space="preserve">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pPr>
        <w:rPr>
          <w:bCs/>
          <w:szCs w:val="22"/>
          <w:lang w:val="en-US"/>
        </w:rPr>
      </w:pPr>
      <w:r>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Pr>
          <w:bCs/>
          <w:szCs w:val="22"/>
          <w:lang w:val="en-US"/>
        </w:rPr>
        <w:t>describes one of the DFS procedures, which are defined for spectrum managed bands (PICS CF10). The proposed change removes a redundant qualification from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5589.</w:t>
      </w:r>
    </w:p>
    <w:p w:rsidR="009202B1" w:rsidRDefault="009202B1" w:rsidP="009202B1"/>
    <w:p w:rsidR="009202B1" w:rsidRDefault="009202B1" w:rsidP="009202B1"/>
    <w:p w:rsidR="009202B1" w:rsidRDefault="009202B1" w:rsidP="009202B1"/>
    <w:p w:rsidR="009202B1" w:rsidRDefault="009202B1" w:rsidP="009202B1">
      <w:pPr>
        <w:pStyle w:val="Heading1"/>
      </w:pPr>
      <w:r>
        <w:t>Comments owned by GEN</w:t>
      </w:r>
    </w:p>
    <w:p w:rsidR="009202B1" w:rsidRDefault="009202B1" w:rsidP="009202B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0"/>
        <w:gridCol w:w="2138"/>
        <w:gridCol w:w="2537"/>
        <w:gridCol w:w="1094"/>
        <w:gridCol w:w="846"/>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 xml:space="preserve">Close to half of the Japan table entries duplicate other entries as a legacy from </w:t>
            </w:r>
            <w:r w:rsidRPr="00375A61">
              <w:rPr>
                <w:rFonts w:ascii="Arial" w:hAnsi="Arial" w:cs="Arial"/>
                <w:color w:val="000000"/>
                <w:sz w:val="20"/>
                <w:lang w:eastAsia="en-GB"/>
              </w:rPr>
              <w:lastRenderedPageBreak/>
              <w:t>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lastRenderedPageBreak/>
              <w:t xml:space="preserve">Add a note saying we are deprecating use of classes 3, 4, 5, 6, 8, 9, 10, 11, 13, 14, 15, 17, 18, 19, 20, 22, </w:t>
            </w:r>
            <w:r w:rsidRPr="00375A61">
              <w:rPr>
                <w:rFonts w:ascii="Arial" w:hAnsi="Arial" w:cs="Arial"/>
                <w:color w:val="000000"/>
                <w:sz w:val="20"/>
                <w:lang w:eastAsia="en-GB"/>
              </w:rPr>
              <w:lastRenderedPageBreak/>
              <w:t>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w:t>
      </w:r>
      <w:proofErr w:type="spellStart"/>
      <w:r w:rsidR="006357A8">
        <w:t>Behavior</w:t>
      </w:r>
      <w:proofErr w:type="spellEnd"/>
      <w:r w:rsidR="006357A8">
        <w:t xml:space="preserve">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AA3BB6">
        <w:rPr>
          <w:highlight w:val="green"/>
        </w:rP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6"/>
        <w:gridCol w:w="2546"/>
        <w:gridCol w:w="2292"/>
        <w:gridCol w:w="1094"/>
        <w:gridCol w:w="901"/>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r>
              <w:rPr>
                <w:rFonts w:ascii="Arial" w:hAnsi="Arial" w:cs="Arial"/>
                <w:color w:val="000000"/>
                <w:sz w:val="20"/>
                <w:lang w:eastAsia="en-GB"/>
              </w:rPr>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 xml:space="preserve">The </w:t>
            </w:r>
            <w:proofErr w:type="spellStart"/>
            <w:r w:rsidRPr="00C65621">
              <w:rPr>
                <w:rFonts w:ascii="Arial" w:hAnsi="Arial" w:cs="Arial"/>
                <w:color w:val="000000"/>
                <w:sz w:val="20"/>
                <w:lang w:eastAsia="en-GB"/>
              </w:rPr>
              <w:t>behavior</w:t>
            </w:r>
            <w:proofErr w:type="spellEnd"/>
            <w:r w:rsidRPr="00C65621">
              <w:rPr>
                <w:rFonts w:ascii="Arial" w:hAnsi="Arial" w:cs="Arial"/>
                <w:color w:val="000000"/>
                <w:sz w:val="20"/>
                <w:lang w:eastAsia="en-GB"/>
              </w:rPr>
              <w:t xml:space="preserve">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077997" w:rsidP="00992D25">
      <w:r w:rsidRPr="00AA3BB6">
        <w:rPr>
          <w:highlight w:val="green"/>
        </w:rPr>
        <w:t>Revis</w:t>
      </w:r>
      <w:r w:rsidR="00992D25" w:rsidRPr="00AA3BB6">
        <w:rPr>
          <w:highlight w:val="green"/>
        </w:rPr>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 xml:space="preserve">class that includes a value of </w:t>
      </w:r>
      <w:proofErr w:type="spellStart"/>
      <w:r w:rsidR="006078E8" w:rsidRPr="004F351F">
        <w:rPr>
          <w:szCs w:val="22"/>
          <w:lang w:val="en-US"/>
        </w:rPr>
        <w:t>PrimaryChannelLowerBehavior</w:t>
      </w:r>
      <w:proofErr w:type="spellEnd"/>
      <w:r w:rsidR="006078E8" w:rsidRPr="004F351F">
        <w:rPr>
          <w:szCs w:val="22"/>
          <w:lang w:val="en-US"/>
        </w:rPr>
        <w:t xml:space="preserve"> or </w:t>
      </w:r>
      <w:proofErr w:type="spellStart"/>
      <w:r w:rsidR="006078E8" w:rsidRPr="004F351F">
        <w:rPr>
          <w:szCs w:val="22"/>
          <w:lang w:val="en-US"/>
        </w:rPr>
        <w:t>PrimaryChannelUpperBehavior</w:t>
      </w:r>
      <w:proofErr w:type="spellEnd"/>
      <w:r w:rsidR="006078E8" w:rsidRPr="004F351F">
        <w:rPr>
          <w:szCs w:val="22"/>
          <w:lang w:val="en-US"/>
        </w:rPr>
        <w:t xml:space="preserve">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lastRenderedPageBreak/>
        <w:t>At 666.40, replace “</w:t>
      </w:r>
      <w:r w:rsidRPr="004F351F">
        <w:rPr>
          <w:szCs w:val="22"/>
          <w:lang w:val="en-US"/>
        </w:rPr>
        <w:t>does not include a value of 13 or 14</w:t>
      </w:r>
      <w:r w:rsidRPr="004F351F">
        <w:rPr>
          <w:szCs w:val="22"/>
        </w:rPr>
        <w:t>” with “</w:t>
      </w:r>
      <w:r w:rsidRPr="004F351F">
        <w:rPr>
          <w:szCs w:val="22"/>
          <w:lang w:val="en-US"/>
        </w:rPr>
        <w:t xml:space="preserve">does not include 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 xml:space="preserve">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w:t>
      </w:r>
      <w:proofErr w:type="gramStart"/>
      <w:r w:rsidR="004F351F" w:rsidRPr="004F351F">
        <w:rPr>
          <w:szCs w:val="22"/>
        </w:rPr>
        <w:t xml:space="preserve">and </w:t>
      </w:r>
      <w:r w:rsidRPr="004F351F">
        <w:rPr>
          <w:szCs w:val="22"/>
        </w:rPr>
        <w:t xml:space="preserve"> replace</w:t>
      </w:r>
      <w:proofErr w:type="gramEnd"/>
      <w:r w:rsidRPr="004F351F">
        <w:rPr>
          <w:szCs w:val="22"/>
        </w:rPr>
        <w:t xml:space="preserv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proofErr w:type="gramStart"/>
      <w:r w:rsidR="00255C4F">
        <w:t>”.</w:t>
      </w:r>
      <w:proofErr w:type="gramEnd"/>
    </w:p>
    <w:p w:rsidR="00DA5F5B" w:rsidRPr="00FC1AB1" w:rsidRDefault="00DA5F5B" w:rsidP="00DA5F5B">
      <w:pPr>
        <w:autoSpaceDE w:val="0"/>
        <w:autoSpaceDN w:val="0"/>
        <w:adjustRightInd w:val="0"/>
        <w:rPr>
          <w:szCs w:val="22"/>
          <w:lang w:val="en-US"/>
        </w:rPr>
      </w:pPr>
      <w:r w:rsidRPr="00FC1AB1">
        <w:rPr>
          <w:szCs w:val="22"/>
        </w:rPr>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 xml:space="preserve">if the Behavior Limit parameter of the selected row contains the value </w:t>
      </w:r>
      <w:proofErr w:type="spellStart"/>
      <w:r w:rsidRPr="00FC1AB1">
        <w:rPr>
          <w:szCs w:val="22"/>
          <w:lang w:val="en-US"/>
        </w:rPr>
        <w:t>PrimaryChannelLowerBehavior</w:t>
      </w:r>
      <w:proofErr w:type="spellEnd"/>
      <w:r w:rsidRPr="00FC1AB1">
        <w:rPr>
          <w:szCs w:val="22"/>
          <w:lang w:val="en-US"/>
        </w:rPr>
        <w:t>”</w:t>
      </w:r>
    </w:p>
    <w:p w:rsidR="00DA5F5B" w:rsidRPr="00FC1AB1" w:rsidRDefault="00DA5F5B" w:rsidP="00DA5F5B">
      <w:pPr>
        <w:autoSpaceDE w:val="0"/>
        <w:autoSpaceDN w:val="0"/>
        <w:adjustRightInd w:val="0"/>
        <w:rPr>
          <w:szCs w:val="22"/>
          <w:lang w:val="en-US"/>
        </w:rPr>
      </w:pPr>
      <w:r w:rsidRPr="00FC1AB1">
        <w:rPr>
          <w:szCs w:val="22"/>
          <w:lang w:val="en-US"/>
        </w:rPr>
        <w:t xml:space="preserve">At 1694.21, replace “selected row contains the value 14” with “selected row contains the value </w:t>
      </w:r>
      <w:proofErr w:type="spellStart"/>
      <w:r w:rsidRPr="00FC1AB1">
        <w:rPr>
          <w:szCs w:val="22"/>
          <w:lang w:val="en-US"/>
        </w:rPr>
        <w:t>PrimaryChannelUpperBehavior</w:t>
      </w:r>
      <w:proofErr w:type="spellEnd"/>
      <w:r w:rsidRPr="00FC1AB1">
        <w:rPr>
          <w:szCs w:val="22"/>
          <w:lang w:val="en-US"/>
        </w:rPr>
        <w:t>”.</w:t>
      </w:r>
    </w:p>
    <w:p w:rsidR="00DA5F5B" w:rsidRDefault="00DA5F5B" w:rsidP="00DA5F5B">
      <w:pPr>
        <w:autoSpaceDE w:val="0"/>
        <w:autoSpaceDN w:val="0"/>
        <w:adjustRightInd w:val="0"/>
        <w:rPr>
          <w:szCs w:val="22"/>
          <w:lang w:val="en-US"/>
        </w:rPr>
      </w:pPr>
      <w:r w:rsidRPr="00FC1AB1">
        <w:rPr>
          <w:szCs w:val="22"/>
          <w:lang w:val="en-US"/>
        </w:rPr>
        <w:t xml:space="preserve">At 1694.24, replace “selected row contains neither the value 13 nor the value 14” with “selected row contains neither the value </w:t>
      </w:r>
      <w:proofErr w:type="spellStart"/>
      <w:r w:rsidRPr="00FC1AB1">
        <w:rPr>
          <w:szCs w:val="22"/>
          <w:lang w:val="en-US"/>
        </w:rPr>
        <w:t>PrimaryChannelLowerBehavior</w:t>
      </w:r>
      <w:proofErr w:type="spellEnd"/>
      <w:r w:rsidRPr="00FC1AB1">
        <w:rPr>
          <w:szCs w:val="22"/>
          <w:lang w:val="en-US"/>
        </w:rPr>
        <w:t xml:space="preserve"> nor the value </w:t>
      </w:r>
      <w:proofErr w:type="spellStart"/>
      <w:r w:rsidRPr="00FC1AB1">
        <w:rPr>
          <w:szCs w:val="22"/>
          <w:lang w:val="en-US"/>
        </w:rPr>
        <w:t>PrimaryChannelUpperBehavior</w:t>
      </w:r>
      <w:proofErr w:type="spellEnd"/>
      <w:r w:rsidRPr="00FC1AB1">
        <w:rPr>
          <w:szCs w:val="22"/>
          <w:lang w:val="en-US"/>
        </w:rPr>
        <w:t>”</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 xml:space="preserve">At 3352.43 , replace “STAs operating under the behavior limits set 17” with “STAs operating with a behavior limits set value of </w:t>
      </w:r>
      <w:proofErr w:type="spellStart"/>
      <w:r w:rsidRPr="000E7ED4">
        <w:rPr>
          <w:szCs w:val="22"/>
          <w:lang w:val="en-US"/>
        </w:rPr>
        <w:t>ITS_nonmobile_operations</w:t>
      </w:r>
      <w:proofErr w:type="spellEnd"/>
      <w:r w:rsidRPr="000E7ED4">
        <w:rPr>
          <w:szCs w:val="22"/>
          <w:lang w:val="en-US"/>
        </w:rPr>
        <w:t>”.</w:t>
      </w:r>
    </w:p>
    <w:sectPr w:rsidR="000E7ED4" w:rsidRPr="000E7E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43" w:rsidRDefault="008B1243">
      <w:r>
        <w:separator/>
      </w:r>
    </w:p>
  </w:endnote>
  <w:endnote w:type="continuationSeparator" w:id="0">
    <w:p w:rsidR="008B1243" w:rsidRDefault="008B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49" w:rsidRDefault="0080244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B4404">
      <w:rPr>
        <w:noProof/>
      </w:rPr>
      <w:t>7</w:t>
    </w:r>
    <w:r>
      <w:fldChar w:fldCharType="end"/>
    </w:r>
    <w:r>
      <w:tab/>
      <w:t>Peter Ecclesine, Cisco Systems</w:t>
    </w:r>
  </w:p>
  <w:p w:rsidR="00802449" w:rsidRDefault="008024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43" w:rsidRDefault="008B1243">
      <w:r>
        <w:separator/>
      </w:r>
    </w:p>
  </w:footnote>
  <w:footnote w:type="continuationSeparator" w:id="0">
    <w:p w:rsidR="008B1243" w:rsidRDefault="008B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49" w:rsidRDefault="00802449">
    <w:pPr>
      <w:pStyle w:val="Header"/>
      <w:tabs>
        <w:tab w:val="clear" w:pos="6480"/>
        <w:tab w:val="center" w:pos="4680"/>
        <w:tab w:val="right" w:pos="9360"/>
      </w:tabs>
    </w:pPr>
    <w:fldSimple w:instr=" KEYWORDS  \* MERGEFORMAT ">
      <w:r>
        <w:t>Nov 2015</w:t>
      </w:r>
    </w:fldSimple>
    <w:r>
      <w:tab/>
    </w:r>
    <w:r>
      <w:tab/>
    </w:r>
    <w:fldSimple w:instr=" TITLE  \* MERGEFORMAT ">
      <w:r>
        <w:t>doc.: IEEE 802.11-15/0828r5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2568E"/>
    <w:rsid w:val="00046FE6"/>
    <w:rsid w:val="00047E34"/>
    <w:rsid w:val="00055A0E"/>
    <w:rsid w:val="00066FEC"/>
    <w:rsid w:val="00067917"/>
    <w:rsid w:val="00077997"/>
    <w:rsid w:val="00081CEE"/>
    <w:rsid w:val="00087D5B"/>
    <w:rsid w:val="000966D7"/>
    <w:rsid w:val="000A09AA"/>
    <w:rsid w:val="000C1232"/>
    <w:rsid w:val="000C34FB"/>
    <w:rsid w:val="000D21E8"/>
    <w:rsid w:val="000D25C2"/>
    <w:rsid w:val="000E3E22"/>
    <w:rsid w:val="000E7ED4"/>
    <w:rsid w:val="00101002"/>
    <w:rsid w:val="00122B56"/>
    <w:rsid w:val="00125194"/>
    <w:rsid w:val="001365EE"/>
    <w:rsid w:val="00170EE4"/>
    <w:rsid w:val="00173F08"/>
    <w:rsid w:val="00173F38"/>
    <w:rsid w:val="00191DEB"/>
    <w:rsid w:val="001A62A6"/>
    <w:rsid w:val="001B4244"/>
    <w:rsid w:val="001B4404"/>
    <w:rsid w:val="001C1B56"/>
    <w:rsid w:val="001C577A"/>
    <w:rsid w:val="001D6003"/>
    <w:rsid w:val="001D723B"/>
    <w:rsid w:val="001E6C98"/>
    <w:rsid w:val="001F4DE0"/>
    <w:rsid w:val="00215189"/>
    <w:rsid w:val="002153CC"/>
    <w:rsid w:val="002315FC"/>
    <w:rsid w:val="0023633B"/>
    <w:rsid w:val="00253539"/>
    <w:rsid w:val="00255C4F"/>
    <w:rsid w:val="00261268"/>
    <w:rsid w:val="0029020B"/>
    <w:rsid w:val="00291CF8"/>
    <w:rsid w:val="002B02A9"/>
    <w:rsid w:val="002B0C68"/>
    <w:rsid w:val="002C2FF3"/>
    <w:rsid w:val="002D2B30"/>
    <w:rsid w:val="002D44BE"/>
    <w:rsid w:val="002D5EFF"/>
    <w:rsid w:val="002E3BAD"/>
    <w:rsid w:val="00315885"/>
    <w:rsid w:val="003344B5"/>
    <w:rsid w:val="00334D26"/>
    <w:rsid w:val="003430EE"/>
    <w:rsid w:val="003656EB"/>
    <w:rsid w:val="00375A61"/>
    <w:rsid w:val="00380756"/>
    <w:rsid w:val="003816DC"/>
    <w:rsid w:val="003829C9"/>
    <w:rsid w:val="00391DDD"/>
    <w:rsid w:val="00393A1B"/>
    <w:rsid w:val="003A174B"/>
    <w:rsid w:val="003C23E1"/>
    <w:rsid w:val="003C6695"/>
    <w:rsid w:val="003D4D31"/>
    <w:rsid w:val="003F2472"/>
    <w:rsid w:val="003F4C40"/>
    <w:rsid w:val="003F4F33"/>
    <w:rsid w:val="003F7196"/>
    <w:rsid w:val="00416B23"/>
    <w:rsid w:val="0043498F"/>
    <w:rsid w:val="00442037"/>
    <w:rsid w:val="00443420"/>
    <w:rsid w:val="00452023"/>
    <w:rsid w:val="004530CE"/>
    <w:rsid w:val="004557CC"/>
    <w:rsid w:val="00467CAA"/>
    <w:rsid w:val="00471EE0"/>
    <w:rsid w:val="00472BD5"/>
    <w:rsid w:val="00477319"/>
    <w:rsid w:val="00480321"/>
    <w:rsid w:val="00497123"/>
    <w:rsid w:val="004A0A5E"/>
    <w:rsid w:val="004A1981"/>
    <w:rsid w:val="004B064B"/>
    <w:rsid w:val="004B7A20"/>
    <w:rsid w:val="004C2F9C"/>
    <w:rsid w:val="004D4F18"/>
    <w:rsid w:val="004E184C"/>
    <w:rsid w:val="004F351F"/>
    <w:rsid w:val="004F643A"/>
    <w:rsid w:val="00501E01"/>
    <w:rsid w:val="00502E1D"/>
    <w:rsid w:val="00512198"/>
    <w:rsid w:val="00516C1F"/>
    <w:rsid w:val="00532818"/>
    <w:rsid w:val="005352A4"/>
    <w:rsid w:val="005461B6"/>
    <w:rsid w:val="005A1014"/>
    <w:rsid w:val="005A7E26"/>
    <w:rsid w:val="005C1A34"/>
    <w:rsid w:val="006078E8"/>
    <w:rsid w:val="00613D94"/>
    <w:rsid w:val="00614491"/>
    <w:rsid w:val="0061669F"/>
    <w:rsid w:val="0062440B"/>
    <w:rsid w:val="006357A8"/>
    <w:rsid w:val="006544D9"/>
    <w:rsid w:val="006570C1"/>
    <w:rsid w:val="006645AE"/>
    <w:rsid w:val="006875AA"/>
    <w:rsid w:val="006933E2"/>
    <w:rsid w:val="006B306B"/>
    <w:rsid w:val="006B629E"/>
    <w:rsid w:val="006C0727"/>
    <w:rsid w:val="006C5175"/>
    <w:rsid w:val="006D3C63"/>
    <w:rsid w:val="006E142E"/>
    <w:rsid w:val="006E145F"/>
    <w:rsid w:val="006E26A7"/>
    <w:rsid w:val="006F173C"/>
    <w:rsid w:val="007133EF"/>
    <w:rsid w:val="00714B8B"/>
    <w:rsid w:val="00722C7E"/>
    <w:rsid w:val="00724281"/>
    <w:rsid w:val="00747B6D"/>
    <w:rsid w:val="00750DE1"/>
    <w:rsid w:val="007527BB"/>
    <w:rsid w:val="00761F33"/>
    <w:rsid w:val="007621A7"/>
    <w:rsid w:val="007645DE"/>
    <w:rsid w:val="007652D8"/>
    <w:rsid w:val="00770572"/>
    <w:rsid w:val="007806BA"/>
    <w:rsid w:val="00786A71"/>
    <w:rsid w:val="00792181"/>
    <w:rsid w:val="007943FA"/>
    <w:rsid w:val="00796432"/>
    <w:rsid w:val="007A11CF"/>
    <w:rsid w:val="007A2245"/>
    <w:rsid w:val="007B46CA"/>
    <w:rsid w:val="007B6782"/>
    <w:rsid w:val="007D133C"/>
    <w:rsid w:val="007E0B55"/>
    <w:rsid w:val="007F6FB5"/>
    <w:rsid w:val="00802449"/>
    <w:rsid w:val="008045D7"/>
    <w:rsid w:val="00810535"/>
    <w:rsid w:val="00831BE4"/>
    <w:rsid w:val="00840F56"/>
    <w:rsid w:val="00853699"/>
    <w:rsid w:val="008858C4"/>
    <w:rsid w:val="008927D5"/>
    <w:rsid w:val="008B1243"/>
    <w:rsid w:val="008C7D0D"/>
    <w:rsid w:val="008D0209"/>
    <w:rsid w:val="008D23F8"/>
    <w:rsid w:val="008D2EB6"/>
    <w:rsid w:val="008D4A5B"/>
    <w:rsid w:val="008E4898"/>
    <w:rsid w:val="008F1DBB"/>
    <w:rsid w:val="009002FA"/>
    <w:rsid w:val="009202B1"/>
    <w:rsid w:val="00922D25"/>
    <w:rsid w:val="009449BC"/>
    <w:rsid w:val="009544B2"/>
    <w:rsid w:val="009574B7"/>
    <w:rsid w:val="00962524"/>
    <w:rsid w:val="00990618"/>
    <w:rsid w:val="00992D25"/>
    <w:rsid w:val="0099349E"/>
    <w:rsid w:val="009948CF"/>
    <w:rsid w:val="009A5F60"/>
    <w:rsid w:val="009C27A8"/>
    <w:rsid w:val="009D5610"/>
    <w:rsid w:val="009E46B5"/>
    <w:rsid w:val="009E6AE1"/>
    <w:rsid w:val="009E7FF2"/>
    <w:rsid w:val="009F2FBC"/>
    <w:rsid w:val="009F6737"/>
    <w:rsid w:val="00A027C3"/>
    <w:rsid w:val="00A14342"/>
    <w:rsid w:val="00A307CB"/>
    <w:rsid w:val="00A45D13"/>
    <w:rsid w:val="00A53240"/>
    <w:rsid w:val="00A5777C"/>
    <w:rsid w:val="00A7723F"/>
    <w:rsid w:val="00A90CEA"/>
    <w:rsid w:val="00A935CA"/>
    <w:rsid w:val="00AA38A7"/>
    <w:rsid w:val="00AA3BB6"/>
    <w:rsid w:val="00AA427C"/>
    <w:rsid w:val="00AC3EA0"/>
    <w:rsid w:val="00AD726B"/>
    <w:rsid w:val="00AE2E77"/>
    <w:rsid w:val="00AF0BD1"/>
    <w:rsid w:val="00AF4586"/>
    <w:rsid w:val="00AF4A77"/>
    <w:rsid w:val="00B04B10"/>
    <w:rsid w:val="00B21AC4"/>
    <w:rsid w:val="00B2681C"/>
    <w:rsid w:val="00B41F49"/>
    <w:rsid w:val="00B54A97"/>
    <w:rsid w:val="00B62F03"/>
    <w:rsid w:val="00B7232F"/>
    <w:rsid w:val="00B80383"/>
    <w:rsid w:val="00B804BF"/>
    <w:rsid w:val="00B86748"/>
    <w:rsid w:val="00B9167E"/>
    <w:rsid w:val="00BA337E"/>
    <w:rsid w:val="00BA4944"/>
    <w:rsid w:val="00BA49F6"/>
    <w:rsid w:val="00BC703E"/>
    <w:rsid w:val="00BC755A"/>
    <w:rsid w:val="00BE0FA8"/>
    <w:rsid w:val="00BE68C2"/>
    <w:rsid w:val="00BF2127"/>
    <w:rsid w:val="00BF3D86"/>
    <w:rsid w:val="00C015AC"/>
    <w:rsid w:val="00C05338"/>
    <w:rsid w:val="00C12A45"/>
    <w:rsid w:val="00C14413"/>
    <w:rsid w:val="00C65621"/>
    <w:rsid w:val="00C66087"/>
    <w:rsid w:val="00C879FD"/>
    <w:rsid w:val="00CA09B2"/>
    <w:rsid w:val="00CB38B4"/>
    <w:rsid w:val="00CB5387"/>
    <w:rsid w:val="00CE15AD"/>
    <w:rsid w:val="00CE2A15"/>
    <w:rsid w:val="00CE5CAD"/>
    <w:rsid w:val="00D312B3"/>
    <w:rsid w:val="00D37070"/>
    <w:rsid w:val="00D513F5"/>
    <w:rsid w:val="00D63802"/>
    <w:rsid w:val="00D74A18"/>
    <w:rsid w:val="00D90C57"/>
    <w:rsid w:val="00D9105D"/>
    <w:rsid w:val="00DA5F5B"/>
    <w:rsid w:val="00DB6835"/>
    <w:rsid w:val="00DC1269"/>
    <w:rsid w:val="00DC5A7B"/>
    <w:rsid w:val="00DF1600"/>
    <w:rsid w:val="00DF21EA"/>
    <w:rsid w:val="00E01C8D"/>
    <w:rsid w:val="00E36DEE"/>
    <w:rsid w:val="00E44DD4"/>
    <w:rsid w:val="00E70FA1"/>
    <w:rsid w:val="00E76218"/>
    <w:rsid w:val="00E9019C"/>
    <w:rsid w:val="00EB05C4"/>
    <w:rsid w:val="00ED4226"/>
    <w:rsid w:val="00EE744F"/>
    <w:rsid w:val="00EF1659"/>
    <w:rsid w:val="00F0585E"/>
    <w:rsid w:val="00F1250C"/>
    <w:rsid w:val="00F30024"/>
    <w:rsid w:val="00F4133C"/>
    <w:rsid w:val="00F41D9C"/>
    <w:rsid w:val="00F468A7"/>
    <w:rsid w:val="00F62F29"/>
    <w:rsid w:val="00F66B0E"/>
    <w:rsid w:val="00F71398"/>
    <w:rsid w:val="00F8141D"/>
    <w:rsid w:val="00FA0570"/>
    <w:rsid w:val="00FA25FF"/>
    <w:rsid w:val="00FC1AB1"/>
    <w:rsid w:val="00FC3081"/>
    <w:rsid w:val="00FD1483"/>
    <w:rsid w:val="00FD66D9"/>
    <w:rsid w:val="00FE7260"/>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 w:type="table" w:styleId="TableGrid">
    <w:name w:val="Table Grid"/>
    <w:basedOn w:val="TableNormal"/>
    <w:rsid w:val="00D9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8B65-049D-422D-9020-1366DBC2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511</TotalTime>
  <Pages>12</Pages>
  <Words>3721</Words>
  <Characters>21211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16</cp:revision>
  <cp:lastPrinted>2013-04-08T20:44:00Z</cp:lastPrinted>
  <dcterms:created xsi:type="dcterms:W3CDTF">2016-01-19T01:24:00Z</dcterms:created>
  <dcterms:modified xsi:type="dcterms:W3CDTF">2016-01-20T14:15:00Z</dcterms:modified>
</cp:coreProperties>
</file>