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F4DE0" w:rsidP="009F6737">
            <w:pPr>
              <w:pStyle w:val="T2"/>
            </w:pPr>
            <w:r>
              <w:t>Initial Sponsor ballot -</w:t>
            </w:r>
            <w:r w:rsidR="009F6737">
              <w:t xml:space="preserve"> some proposed resolutions for comments assigned to the author (Peter Ecclesine)</w:t>
            </w:r>
          </w:p>
        </w:tc>
      </w:tr>
      <w:tr w:rsidR="00CA09B2">
        <w:trPr>
          <w:trHeight w:val="359"/>
          <w:jc w:val="center"/>
        </w:trPr>
        <w:tc>
          <w:tcPr>
            <w:tcW w:w="9576" w:type="dxa"/>
            <w:gridSpan w:val="5"/>
            <w:vAlign w:val="center"/>
          </w:tcPr>
          <w:p w:rsidR="00CA09B2" w:rsidRDefault="00CA09B2" w:rsidP="00840F56">
            <w:pPr>
              <w:pStyle w:val="T2"/>
              <w:ind w:left="0"/>
              <w:rPr>
                <w:sz w:val="20"/>
              </w:rPr>
            </w:pPr>
            <w:r>
              <w:rPr>
                <w:sz w:val="20"/>
              </w:rPr>
              <w:t>Date:</w:t>
            </w:r>
            <w:r>
              <w:rPr>
                <w:b w:val="0"/>
                <w:sz w:val="20"/>
              </w:rPr>
              <w:t xml:space="preserve">  </w:t>
            </w:r>
            <w:r w:rsidR="00081CEE">
              <w:rPr>
                <w:b w:val="0"/>
                <w:sz w:val="20"/>
              </w:rPr>
              <w:t>201</w:t>
            </w:r>
            <w:r w:rsidR="001F4DE0">
              <w:rPr>
                <w:b w:val="0"/>
                <w:sz w:val="20"/>
              </w:rPr>
              <w:t>5</w:t>
            </w:r>
            <w:r>
              <w:rPr>
                <w:b w:val="0"/>
                <w:sz w:val="20"/>
              </w:rPr>
              <w:t>-</w:t>
            </w:r>
            <w:r w:rsidR="00840F56">
              <w:rPr>
                <w:b w:val="0"/>
                <w:sz w:val="20"/>
              </w:rPr>
              <w:t>11</w:t>
            </w:r>
            <w:r>
              <w:rPr>
                <w:b w:val="0"/>
                <w:sz w:val="20"/>
              </w:rPr>
              <w:t>-</w:t>
            </w:r>
            <w:r w:rsidR="00081CEE">
              <w:rPr>
                <w:b w:val="0"/>
                <w:sz w:val="20"/>
              </w:rPr>
              <w:t>1</w:t>
            </w:r>
            <w:r w:rsidR="00840F56">
              <w:rPr>
                <w:b w:val="0"/>
                <w:sz w:val="20"/>
              </w:rPr>
              <w:t>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C57" w:rsidRDefault="00D90C57">
                            <w:pPr>
                              <w:pStyle w:val="T1"/>
                              <w:spacing w:after="120"/>
                            </w:pPr>
                            <w:r>
                              <w:t>Abstract</w:t>
                            </w:r>
                          </w:p>
                          <w:p w:rsidR="00D90C57" w:rsidRDefault="00D90C57" w:rsidP="009F6737">
                            <w:pPr>
                              <w:jc w:val="both"/>
                            </w:pPr>
                            <w:r>
                              <w:t>This document contains proposed resolutions to SB0 comments assigned to the author.</w:t>
                            </w:r>
                          </w:p>
                          <w:p w:rsidR="00D90C57" w:rsidRDefault="00D90C57" w:rsidP="009F6737">
                            <w:pPr>
                              <w:jc w:val="both"/>
                            </w:pPr>
                            <w:r>
                              <w:t>R0: CIDs 5314, 5535, 5556, 5589 (MAC); 5971, 5973 (GEN); 6319 (EDITOR). The proposed resolution to CID 5971 is incomplete, and will be completed in a subsequent revision.</w:t>
                            </w:r>
                          </w:p>
                          <w:p w:rsidR="00D90C57" w:rsidRDefault="00D90C57" w:rsidP="009F6737">
                            <w:pPr>
                              <w:jc w:val="both"/>
                            </w:pPr>
                            <w:r>
                              <w:t>R1: Moved approved CIDs to end.  Added proposed resolutions to SB0 comments 5969, 5970 and 5972 (MAC).</w:t>
                            </w:r>
                          </w:p>
                          <w:p w:rsidR="00796432" w:rsidRDefault="00796432" w:rsidP="009F6737">
                            <w:pPr>
                              <w:jc w:val="both"/>
                            </w:pPr>
                            <w:r>
                              <w:t>R2: Revision based on comments September13th</w:t>
                            </w:r>
                            <w:r w:rsidR="00087D5B">
                              <w:t>, adding dot11GuidanceActivated</w:t>
                            </w:r>
                            <w:r w:rsidR="00B2681C">
                              <w:t xml:space="preserve"> and an extended capabilities indication</w:t>
                            </w:r>
                            <w:r>
                              <w:t>.</w:t>
                            </w:r>
                            <w:r w:rsidR="00840F56">
                              <w:t xml:space="preserve"> </w:t>
                            </w:r>
                          </w:p>
                          <w:p w:rsidR="00840F56" w:rsidRDefault="00840F56" w:rsidP="00840F56">
                            <w:r>
                              <w:t xml:space="preserve">R3: Revision based on offline discussion after posting R2, adding text </w:t>
                            </w:r>
                            <w:r>
                              <w:t>Guiding STAs about the likely future channel should the DFS owner leave this channel.</w:t>
                            </w:r>
                            <w:r>
                              <w:t xml:space="preserve"> The proposed resolution to CID 5971 is complete.</w:t>
                            </w:r>
                          </w:p>
                          <w:p w:rsidR="00840F56" w:rsidRDefault="00840F56" w:rsidP="009F673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90C57" w:rsidRDefault="00D90C57">
                      <w:pPr>
                        <w:pStyle w:val="T1"/>
                        <w:spacing w:after="120"/>
                      </w:pPr>
                      <w:r>
                        <w:t>Abstract</w:t>
                      </w:r>
                    </w:p>
                    <w:p w:rsidR="00D90C57" w:rsidRDefault="00D90C57" w:rsidP="009F6737">
                      <w:pPr>
                        <w:jc w:val="both"/>
                      </w:pPr>
                      <w:r>
                        <w:t>This document contains proposed resolutions to SB0 comments assigned to the author.</w:t>
                      </w:r>
                    </w:p>
                    <w:p w:rsidR="00D90C57" w:rsidRDefault="00D90C57" w:rsidP="009F6737">
                      <w:pPr>
                        <w:jc w:val="both"/>
                      </w:pPr>
                      <w:r>
                        <w:t>R0: CIDs 5314, 5535, 5556, 5589 (MAC); 5971, 5973 (GEN); 6319 (EDITOR). The proposed resolution to CID 5971 is incomplete, and will be completed in a subsequent revision.</w:t>
                      </w:r>
                    </w:p>
                    <w:p w:rsidR="00D90C57" w:rsidRDefault="00D90C57" w:rsidP="009F6737">
                      <w:pPr>
                        <w:jc w:val="both"/>
                      </w:pPr>
                      <w:r>
                        <w:t>R1: Moved approved CIDs to end.  Added proposed resolutions to SB0 comments 5969, 5970 and 5972 (MAC).</w:t>
                      </w:r>
                    </w:p>
                    <w:p w:rsidR="00796432" w:rsidRDefault="00796432" w:rsidP="009F6737">
                      <w:pPr>
                        <w:jc w:val="both"/>
                      </w:pPr>
                      <w:r>
                        <w:t>R2: Revision based on comments September13th</w:t>
                      </w:r>
                      <w:r w:rsidR="00087D5B">
                        <w:t>, adding dot11GuidanceActivated</w:t>
                      </w:r>
                      <w:r w:rsidR="00B2681C">
                        <w:t xml:space="preserve"> and an extended capabilities indication</w:t>
                      </w:r>
                      <w:r>
                        <w:t>.</w:t>
                      </w:r>
                      <w:r w:rsidR="00840F56">
                        <w:t xml:space="preserve"> </w:t>
                      </w:r>
                    </w:p>
                    <w:p w:rsidR="00840F56" w:rsidRDefault="00840F56" w:rsidP="00840F56">
                      <w:r>
                        <w:t xml:space="preserve">R3: Revision based on offline discussion after posting R2, adding text </w:t>
                      </w:r>
                      <w:r>
                        <w:t>Guiding STAs about the likely future channel should the DFS owner leave this channel.</w:t>
                      </w:r>
                      <w:r>
                        <w:t xml:space="preserve"> The proposed resolution to CID 5971 is complete.</w:t>
                      </w:r>
                    </w:p>
                    <w:p w:rsidR="00840F56" w:rsidRDefault="00840F56" w:rsidP="009F6737">
                      <w:pPr>
                        <w:jc w:val="both"/>
                      </w:pPr>
                    </w:p>
                  </w:txbxContent>
                </v:textbox>
              </v:shape>
            </w:pict>
          </mc:Fallback>
        </mc:AlternateContent>
      </w:r>
    </w:p>
    <w:p w:rsidR="00CA09B2" w:rsidRDefault="00CA09B2" w:rsidP="003656EB">
      <w:r>
        <w:br w:type="page"/>
      </w:r>
    </w:p>
    <w:p w:rsidR="00C65621" w:rsidRDefault="00C65621"/>
    <w:p w:rsidR="00C65621" w:rsidRDefault="009202B1" w:rsidP="00C65621">
      <w:pPr>
        <w:pStyle w:val="Heading1"/>
      </w:pPr>
      <w:r>
        <w:t>Comments owned by MAC</w:t>
      </w:r>
    </w:p>
    <w:p w:rsidR="00C65621" w:rsidRDefault="00C65621"/>
    <w:p w:rsidR="00C65621" w:rsidRDefault="00C65621"/>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FA0570"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730.57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876.42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lastRenderedPageBreak/>
        <w:t>Discussion</w:t>
      </w:r>
    </w:p>
    <w:p w:rsidR="000E3E22" w:rsidRDefault="000E3E22" w:rsidP="000E3E22">
      <w:r>
        <w:rPr>
          <w:bCs/>
          <w:szCs w:val="22"/>
          <w:lang w:val="en-US"/>
        </w:rPr>
        <w:t xml:space="preserve">CIDs 5969 on Channel Switch Announcement element and 5970 on Extended Channel Switch Announcement element apply to text defining values for channel switch mode.  </w:t>
      </w:r>
      <w:r>
        <w:rPr>
          <w:rFonts w:ascii="Arial-BoldMT" w:hAnsi="Arial-BoldMT" w:cs="Arial-BoldMT"/>
          <w:b/>
          <w:bCs/>
          <w:sz w:val="20"/>
          <w:lang w:val="en-US"/>
        </w:rPr>
        <w:t xml:space="preserve"> </w:t>
      </w:r>
    </w:p>
    <w:p w:rsidR="000E3E22" w:rsidRDefault="000E3E22" w:rsidP="000E3E22">
      <w:r>
        <w:t xml:space="preserve">In the standard, there are two defined values for channel switch mode in 10.9.9 </w:t>
      </w:r>
      <w:r>
        <w:rPr>
          <w:rFonts w:ascii="Arial-BoldMT" w:hAnsi="Arial-BoldMT" w:cs="Arial-BoldMT"/>
          <w:b/>
          <w:bCs/>
          <w:sz w:val="20"/>
          <w:lang w:val="en-US"/>
        </w:rPr>
        <w:t>Channel Switch Announcement element operation</w:t>
      </w:r>
      <w:r>
        <w:rPr>
          <w:bCs/>
          <w:szCs w:val="22"/>
          <w:lang w:val="en-US"/>
        </w:rPr>
        <w:t xml:space="preserve">, and all other values are reserved. We choose to define the channel switch mode value 2 to indicate that the remaining fields are guidance of the channel switch target in the future should the BSS or IBSS have to leave these channels. Closing operations in a DFS band are described in 10.9.8.2 </w:t>
      </w:r>
      <w:r>
        <w:rPr>
          <w:rFonts w:ascii="Arial-BoldMT" w:hAnsi="Arial-BoldMT" w:cs="Arial-BoldMT"/>
          <w:b/>
          <w:bCs/>
          <w:sz w:val="20"/>
          <w:lang w:val="en-US"/>
        </w:rPr>
        <w:t>Selecting and advertising a new channel in a non-DMG infrastructure BSS</w:t>
      </w:r>
      <w:r>
        <w:rPr>
          <w:bCs/>
          <w:szCs w:val="22"/>
          <w:lang w:val="en-US"/>
        </w:rPr>
        <w:t xml:space="preserve">, and 10.9.8.3 </w:t>
      </w:r>
      <w:r>
        <w:rPr>
          <w:rFonts w:ascii="Arial-BoldMT" w:hAnsi="Arial-BoldMT" w:cs="Arial-BoldMT"/>
          <w:b/>
          <w:bCs/>
          <w:sz w:val="20"/>
          <w:lang w:val="en-US"/>
        </w:rPr>
        <w:t>Selecting and advertising a new channel in an IBSS</w:t>
      </w:r>
      <w:r>
        <w:rPr>
          <w:bCs/>
          <w:szCs w:val="22"/>
          <w:lang w:val="en-US"/>
        </w:rPr>
        <w:t xml:space="preserve">. </w:t>
      </w:r>
      <w:r w:rsidR="009D5610">
        <w:rPr>
          <w:bCs/>
          <w:szCs w:val="22"/>
          <w:lang w:val="en-US"/>
        </w:rPr>
        <w:t>Extended Channel Switch operations are described in 10.10.3</w:t>
      </w:r>
      <w:r>
        <w:rPr>
          <w:bCs/>
          <w:szCs w:val="22"/>
          <w:lang w:val="en-US"/>
        </w:rPr>
        <w:t xml:space="preserve"> </w:t>
      </w:r>
    </w:p>
    <w:p w:rsidR="000E3E22" w:rsidRDefault="000E3E22" w:rsidP="000E3E22">
      <w:pPr>
        <w:rPr>
          <w:b/>
        </w:rPr>
      </w:pPr>
      <w:r w:rsidRPr="00EE583F">
        <w:rPr>
          <w:b/>
        </w:rPr>
        <w:t>Proposed Resolution</w:t>
      </w:r>
    </w:p>
    <w:p w:rsidR="000E3E22" w:rsidRPr="00EE583F" w:rsidRDefault="000E3E22" w:rsidP="000E3E22">
      <w:pPr>
        <w:rPr>
          <w:b/>
        </w:rPr>
      </w:pPr>
    </w:p>
    <w:p w:rsidR="000E3E22" w:rsidRDefault="000E3E22" w:rsidP="000E3E22">
      <w:r>
        <w:t>Revised. Make changes under CIDs 5969 and 5970 in &lt;this-document&gt;.</w:t>
      </w:r>
    </w:p>
    <w:p w:rsidR="00E36DEE" w:rsidRDefault="00796432" w:rsidP="000E3E22">
      <w:pPr>
        <w:autoSpaceDE w:val="0"/>
        <w:autoSpaceDN w:val="0"/>
        <w:adjustRightInd w:val="0"/>
        <w:rPr>
          <w:i/>
        </w:rPr>
      </w:pPr>
      <w:r w:rsidRPr="00796432">
        <w:rPr>
          <w:i/>
        </w:rPr>
        <w:t>At 21</w:t>
      </w:r>
      <w:r w:rsidR="006F173C">
        <w:rPr>
          <w:i/>
        </w:rPr>
        <w:t>6</w:t>
      </w:r>
      <w:r w:rsidRPr="00796432">
        <w:rPr>
          <w:i/>
        </w:rPr>
        <w:t xml:space="preserve">.29 in </w:t>
      </w:r>
      <w:proofErr w:type="gramStart"/>
      <w:r w:rsidRPr="00796432">
        <w:rPr>
          <w:i/>
        </w:rPr>
        <w:t>Valid</w:t>
      </w:r>
      <w:proofErr w:type="gramEnd"/>
      <w:r w:rsidRPr="00796432">
        <w:rPr>
          <w:i/>
        </w:rPr>
        <w:t xml:space="preserve"> range column for Mode</w:t>
      </w:r>
      <w:r w:rsidR="006F173C">
        <w:rPr>
          <w:i/>
        </w:rPr>
        <w:t xml:space="preserve"> change as shown</w:t>
      </w:r>
      <w:r w:rsidR="00125194">
        <w:rPr>
          <w:i/>
        </w:rPr>
        <w:t>:</w:t>
      </w:r>
      <w:r w:rsidR="006F173C">
        <w:rPr>
          <w:i/>
        </w:rPr>
        <w:t xml:space="preserve"> “0</w:t>
      </w:r>
      <w:r w:rsidR="006F173C" w:rsidRPr="006F173C">
        <w:rPr>
          <w:i/>
          <w:strike/>
        </w:rPr>
        <w:t>, 1</w:t>
      </w:r>
      <w:r w:rsidR="006F173C" w:rsidRPr="006F173C">
        <w:rPr>
          <w:i/>
          <w:u w:val="single"/>
        </w:rPr>
        <w:t>-2</w:t>
      </w:r>
      <w:r w:rsidR="006F173C">
        <w:rPr>
          <w:i/>
        </w:rPr>
        <w:t>”</w:t>
      </w:r>
    </w:p>
    <w:p w:rsidR="006F173C" w:rsidRDefault="00E36DEE" w:rsidP="006F173C">
      <w:pPr>
        <w:autoSpaceDE w:val="0"/>
        <w:autoSpaceDN w:val="0"/>
        <w:adjustRightInd w:val="0"/>
        <w:rPr>
          <w:i/>
        </w:rPr>
      </w:pPr>
      <w:r w:rsidRPr="00796432">
        <w:rPr>
          <w:i/>
        </w:rPr>
        <w:t>At 21</w:t>
      </w:r>
      <w:r>
        <w:rPr>
          <w:i/>
        </w:rPr>
        <w:t>8</w:t>
      </w:r>
      <w:r w:rsidRPr="00796432">
        <w:rPr>
          <w:i/>
        </w:rPr>
        <w:t>.2</w:t>
      </w:r>
      <w:r>
        <w:rPr>
          <w:i/>
        </w:rPr>
        <w:t>4</w:t>
      </w:r>
      <w:r w:rsidRPr="00796432">
        <w:rPr>
          <w:i/>
        </w:rPr>
        <w:t xml:space="preserve"> </w:t>
      </w:r>
      <w:r w:rsidR="006F173C" w:rsidRPr="00796432">
        <w:rPr>
          <w:i/>
        </w:rPr>
        <w:t xml:space="preserve">in </w:t>
      </w:r>
      <w:proofErr w:type="gramStart"/>
      <w:r w:rsidR="006F173C" w:rsidRPr="00796432">
        <w:rPr>
          <w:i/>
        </w:rPr>
        <w:t>Valid</w:t>
      </w:r>
      <w:proofErr w:type="gramEnd"/>
      <w:r w:rsidR="006F173C" w:rsidRPr="00796432">
        <w:rPr>
          <w:i/>
        </w:rPr>
        <w:t xml:space="preserve"> range column for Mode</w:t>
      </w:r>
      <w:r w:rsidR="006F173C">
        <w:rPr>
          <w:i/>
        </w:rPr>
        <w:t xml:space="preserve"> change as shown</w:t>
      </w:r>
      <w:r w:rsidR="00125194">
        <w:rPr>
          <w:i/>
        </w:rPr>
        <w:t>:</w:t>
      </w:r>
      <w:r w:rsidR="006F173C">
        <w:rPr>
          <w:i/>
        </w:rPr>
        <w:t xml:space="preserve"> “0</w:t>
      </w:r>
      <w:r w:rsidR="006F173C" w:rsidRPr="006F173C">
        <w:rPr>
          <w:i/>
          <w:strike/>
        </w:rPr>
        <w:t>, 1</w:t>
      </w:r>
      <w:r w:rsidR="006F173C" w:rsidRPr="006F173C">
        <w:rPr>
          <w:i/>
          <w:u w:val="single"/>
        </w:rPr>
        <w:t>-2</w:t>
      </w:r>
      <w:r w:rsidR="006F173C">
        <w:rPr>
          <w:i/>
        </w:rPr>
        <w:t>”</w:t>
      </w:r>
    </w:p>
    <w:p w:rsidR="006F173C" w:rsidRDefault="00E36DEE" w:rsidP="006F173C">
      <w:pPr>
        <w:autoSpaceDE w:val="0"/>
        <w:autoSpaceDN w:val="0"/>
        <w:adjustRightInd w:val="0"/>
        <w:rPr>
          <w:i/>
        </w:rPr>
      </w:pPr>
      <w:r>
        <w:rPr>
          <w:i/>
        </w:rPr>
        <w:t>At 220</w:t>
      </w:r>
      <w:r w:rsidRPr="00796432">
        <w:rPr>
          <w:i/>
        </w:rPr>
        <w:t>.</w:t>
      </w:r>
      <w:r>
        <w:rPr>
          <w:i/>
        </w:rPr>
        <w:t>06</w:t>
      </w:r>
      <w:r w:rsidRPr="00796432">
        <w:rPr>
          <w:i/>
        </w:rPr>
        <w:t xml:space="preserve"> </w:t>
      </w:r>
      <w:r w:rsidR="006F173C" w:rsidRPr="00796432">
        <w:rPr>
          <w:i/>
        </w:rPr>
        <w:t xml:space="preserve">in </w:t>
      </w:r>
      <w:proofErr w:type="gramStart"/>
      <w:r w:rsidR="006F173C" w:rsidRPr="00796432">
        <w:rPr>
          <w:i/>
        </w:rPr>
        <w:t>Valid</w:t>
      </w:r>
      <w:proofErr w:type="gramEnd"/>
      <w:r w:rsidR="006F173C" w:rsidRPr="00796432">
        <w:rPr>
          <w:i/>
        </w:rPr>
        <w:t xml:space="preserve"> range column for Mode</w:t>
      </w:r>
      <w:r w:rsidR="006F173C">
        <w:rPr>
          <w:i/>
        </w:rPr>
        <w:t xml:space="preserve"> change as shown</w:t>
      </w:r>
      <w:r w:rsidR="00125194">
        <w:rPr>
          <w:i/>
        </w:rPr>
        <w:t>:</w:t>
      </w:r>
      <w:r w:rsidR="006F173C">
        <w:rPr>
          <w:i/>
        </w:rPr>
        <w:t xml:space="preserve"> “0</w:t>
      </w:r>
      <w:r w:rsidR="006F173C" w:rsidRPr="006F173C">
        <w:rPr>
          <w:i/>
          <w:strike/>
        </w:rPr>
        <w:t>, 1</w:t>
      </w:r>
      <w:r w:rsidR="006F173C" w:rsidRPr="006F173C">
        <w:rPr>
          <w:i/>
          <w:u w:val="single"/>
        </w:rPr>
        <w:t>-2</w:t>
      </w:r>
      <w:r w:rsidR="006F173C">
        <w:rPr>
          <w:i/>
        </w:rPr>
        <w:t>”</w:t>
      </w:r>
    </w:p>
    <w:p w:rsidR="006F173C" w:rsidRDefault="0043498F" w:rsidP="006F173C">
      <w:pPr>
        <w:autoSpaceDE w:val="0"/>
        <w:autoSpaceDN w:val="0"/>
        <w:adjustRightInd w:val="0"/>
        <w:rPr>
          <w:i/>
        </w:rPr>
      </w:pPr>
      <w:r w:rsidRPr="00796432">
        <w:rPr>
          <w:i/>
        </w:rPr>
        <w:t>At 2</w:t>
      </w:r>
      <w:r>
        <w:rPr>
          <w:i/>
        </w:rPr>
        <w:t>7</w:t>
      </w:r>
      <w:r w:rsidR="006F173C">
        <w:rPr>
          <w:i/>
        </w:rPr>
        <w:t>6</w:t>
      </w:r>
      <w:r w:rsidRPr="00796432">
        <w:rPr>
          <w:i/>
        </w:rPr>
        <w:t>.</w:t>
      </w:r>
      <w:r>
        <w:rPr>
          <w:i/>
        </w:rPr>
        <w:t>17</w:t>
      </w:r>
      <w:r w:rsidRPr="00796432">
        <w:rPr>
          <w:i/>
        </w:rPr>
        <w:t xml:space="preserve"> </w:t>
      </w:r>
      <w:r w:rsidR="006F173C" w:rsidRPr="00796432">
        <w:rPr>
          <w:i/>
        </w:rPr>
        <w:t xml:space="preserve">in </w:t>
      </w:r>
      <w:proofErr w:type="gramStart"/>
      <w:r w:rsidR="006F173C" w:rsidRPr="00796432">
        <w:rPr>
          <w:i/>
        </w:rPr>
        <w:t>Valid</w:t>
      </w:r>
      <w:proofErr w:type="gramEnd"/>
      <w:r w:rsidR="006F173C" w:rsidRPr="00796432">
        <w:rPr>
          <w:i/>
        </w:rPr>
        <w:t xml:space="preserve"> range column for Mode</w:t>
      </w:r>
      <w:r w:rsidR="006F173C">
        <w:rPr>
          <w:i/>
        </w:rPr>
        <w:t xml:space="preserve"> change as shown</w:t>
      </w:r>
      <w:r w:rsidR="00125194">
        <w:rPr>
          <w:i/>
        </w:rPr>
        <w:t>:</w:t>
      </w:r>
      <w:r w:rsidR="006F173C">
        <w:rPr>
          <w:i/>
        </w:rPr>
        <w:t xml:space="preserve"> “0</w:t>
      </w:r>
      <w:r w:rsidR="006F173C" w:rsidRPr="006F173C">
        <w:rPr>
          <w:i/>
          <w:strike/>
        </w:rPr>
        <w:t>, 1</w:t>
      </w:r>
      <w:r w:rsidR="006F173C" w:rsidRPr="006F173C">
        <w:rPr>
          <w:i/>
          <w:u w:val="single"/>
        </w:rPr>
        <w:t>-2</w:t>
      </w:r>
      <w:r w:rsidR="006F173C">
        <w:rPr>
          <w:i/>
        </w:rPr>
        <w:t>”</w:t>
      </w:r>
    </w:p>
    <w:p w:rsidR="006F173C" w:rsidRDefault="0043498F" w:rsidP="006F173C">
      <w:pPr>
        <w:autoSpaceDE w:val="0"/>
        <w:autoSpaceDN w:val="0"/>
        <w:adjustRightInd w:val="0"/>
        <w:rPr>
          <w:i/>
        </w:rPr>
      </w:pPr>
      <w:r w:rsidRPr="00796432">
        <w:rPr>
          <w:i/>
        </w:rPr>
        <w:t>At 2</w:t>
      </w:r>
      <w:r>
        <w:rPr>
          <w:i/>
        </w:rPr>
        <w:t>78</w:t>
      </w:r>
      <w:r w:rsidRPr="00796432">
        <w:rPr>
          <w:i/>
        </w:rPr>
        <w:t>.</w:t>
      </w:r>
      <w:r>
        <w:rPr>
          <w:i/>
        </w:rPr>
        <w:t>16</w:t>
      </w:r>
      <w:r w:rsidRPr="00796432">
        <w:rPr>
          <w:i/>
        </w:rPr>
        <w:t xml:space="preserve"> </w:t>
      </w:r>
      <w:r w:rsidR="006F173C" w:rsidRPr="00796432">
        <w:rPr>
          <w:i/>
        </w:rPr>
        <w:t xml:space="preserve">in </w:t>
      </w:r>
      <w:proofErr w:type="gramStart"/>
      <w:r w:rsidR="006F173C" w:rsidRPr="00796432">
        <w:rPr>
          <w:i/>
        </w:rPr>
        <w:t>Valid</w:t>
      </w:r>
      <w:proofErr w:type="gramEnd"/>
      <w:r w:rsidR="006F173C" w:rsidRPr="00796432">
        <w:rPr>
          <w:i/>
        </w:rPr>
        <w:t xml:space="preserve"> range column for Mode</w:t>
      </w:r>
      <w:r w:rsidR="006F173C">
        <w:rPr>
          <w:i/>
        </w:rPr>
        <w:t xml:space="preserve"> change as shown</w:t>
      </w:r>
      <w:r w:rsidR="00125194">
        <w:rPr>
          <w:i/>
        </w:rPr>
        <w:t>:</w:t>
      </w:r>
      <w:r w:rsidR="006F173C">
        <w:rPr>
          <w:i/>
        </w:rPr>
        <w:t xml:space="preserve"> “0</w:t>
      </w:r>
      <w:r w:rsidR="006F173C" w:rsidRPr="006F173C">
        <w:rPr>
          <w:i/>
          <w:strike/>
        </w:rPr>
        <w:t>, 1</w:t>
      </w:r>
      <w:r w:rsidR="006F173C" w:rsidRPr="006F173C">
        <w:rPr>
          <w:i/>
          <w:u w:val="single"/>
        </w:rPr>
        <w:t>-2</w:t>
      </w:r>
      <w:r w:rsidR="006F173C">
        <w:rPr>
          <w:i/>
        </w:rPr>
        <w:t>”</w:t>
      </w:r>
    </w:p>
    <w:p w:rsidR="006F173C" w:rsidRPr="006F173C" w:rsidRDefault="0043498F" w:rsidP="006F173C">
      <w:pPr>
        <w:autoSpaceDE w:val="0"/>
        <w:autoSpaceDN w:val="0"/>
        <w:adjustRightInd w:val="0"/>
      </w:pPr>
      <w:r>
        <w:rPr>
          <w:i/>
        </w:rPr>
        <w:t>At 280</w:t>
      </w:r>
      <w:r w:rsidRPr="00796432">
        <w:rPr>
          <w:i/>
        </w:rPr>
        <w:t>.</w:t>
      </w:r>
      <w:r>
        <w:rPr>
          <w:i/>
        </w:rPr>
        <w:t>06</w:t>
      </w:r>
      <w:r w:rsidRPr="00796432">
        <w:rPr>
          <w:i/>
        </w:rPr>
        <w:t xml:space="preserve"> </w:t>
      </w:r>
      <w:r w:rsidR="006F173C" w:rsidRPr="00796432">
        <w:rPr>
          <w:i/>
        </w:rPr>
        <w:t xml:space="preserve">in </w:t>
      </w:r>
      <w:proofErr w:type="gramStart"/>
      <w:r w:rsidR="006F173C" w:rsidRPr="00796432">
        <w:rPr>
          <w:i/>
        </w:rPr>
        <w:t>Valid</w:t>
      </w:r>
      <w:proofErr w:type="gramEnd"/>
      <w:r w:rsidR="006F173C" w:rsidRPr="00796432">
        <w:rPr>
          <w:i/>
        </w:rPr>
        <w:t xml:space="preserve"> range column for Mode</w:t>
      </w:r>
      <w:r w:rsidR="006F173C">
        <w:rPr>
          <w:i/>
        </w:rPr>
        <w:t xml:space="preserve"> change as shown</w:t>
      </w:r>
      <w:r w:rsidR="00125194">
        <w:rPr>
          <w:i/>
        </w:rPr>
        <w:t>:</w:t>
      </w:r>
      <w:r w:rsidR="006F173C">
        <w:rPr>
          <w:i/>
        </w:rPr>
        <w:t xml:space="preserve"> “0</w:t>
      </w:r>
      <w:r w:rsidR="006F173C" w:rsidRPr="006F173C">
        <w:rPr>
          <w:i/>
          <w:strike/>
        </w:rPr>
        <w:t>, 1</w:t>
      </w:r>
      <w:r w:rsidR="006F173C" w:rsidRPr="006F173C">
        <w:rPr>
          <w:i/>
          <w:u w:val="single"/>
        </w:rPr>
        <w:t>-2</w:t>
      </w:r>
      <w:r w:rsidR="006F173C">
        <w:rPr>
          <w:i/>
        </w:rPr>
        <w:t>”</w:t>
      </w:r>
    </w:p>
    <w:p w:rsidR="0043498F" w:rsidRDefault="0043498F" w:rsidP="0043498F">
      <w:pPr>
        <w:autoSpaceDE w:val="0"/>
        <w:autoSpaceDN w:val="0"/>
        <w:adjustRightInd w:val="0"/>
        <w:rPr>
          <w:i/>
        </w:rPr>
      </w:pPr>
    </w:p>
    <w:p w:rsidR="000E3E22" w:rsidRPr="003C6695" w:rsidRDefault="000E3E22" w:rsidP="000E3E22">
      <w:pPr>
        <w:autoSpaceDE w:val="0"/>
        <w:autoSpaceDN w:val="0"/>
        <w:adjustRightInd w:val="0"/>
        <w:rPr>
          <w:rFonts w:ascii="TimesNewRomanPSMT" w:hAnsi="TimesNewRomanPSMT" w:cs="TimesNewRomanPSMT"/>
          <w:strike/>
          <w:szCs w:val="22"/>
          <w:lang w:val="en-US"/>
        </w:rPr>
      </w:pPr>
      <w:r w:rsidRPr="00796432">
        <w:rPr>
          <w:i/>
        </w:rPr>
        <w:t xml:space="preserve">At 730.56 </w:t>
      </w:r>
      <w:r w:rsidR="00796432">
        <w:rPr>
          <w:i/>
        </w:rPr>
        <w:t>change</w:t>
      </w:r>
      <w:r>
        <w:t xml:space="preserv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 xml:space="preserve">n AP or </w:t>
      </w:r>
    </w:p>
    <w:p w:rsidR="000E3E22" w:rsidRPr="003C6695" w:rsidRDefault="000E3E22" w:rsidP="000E3E22">
      <w:pPr>
        <w:rPr>
          <w:szCs w:val="22"/>
        </w:rPr>
      </w:pPr>
      <w:r w:rsidRPr="003C6695">
        <w:rPr>
          <w:rFonts w:ascii="TimesNewRomanPSMT" w:hAnsi="TimesNewRomanPSMT" w:cs="TimesNewRomanPSMT"/>
          <w:strike/>
          <w:szCs w:val="22"/>
          <w:lang w:val="en-US"/>
        </w:rPr>
        <w:t>IBSS</w:t>
      </w:r>
      <w:r w:rsidRPr="003C6695">
        <w:rPr>
          <w:rFonts w:ascii="TimesNewRomanPSMT" w:hAnsi="TimesNewRomanPSMT" w:cs="TimesNewRomanPSMT"/>
          <w:szCs w:val="22"/>
          <w:lang w:val="en-US"/>
        </w:rPr>
        <w:t xml:space="preserve"> STA sets the Channel Switch Mode field to </w:t>
      </w:r>
      <w:r w:rsidRPr="006F173C">
        <w:rPr>
          <w:rFonts w:ascii="TimesNewRomanPSMT" w:hAnsi="TimesNewRomanPSMT" w:cs="TimesNewRomanPSMT"/>
          <w:strike/>
          <w:szCs w:val="22"/>
          <w:lang w:val="en-US"/>
        </w:rPr>
        <w:t>either</w:t>
      </w:r>
      <w:r w:rsidRPr="003C6695">
        <w:rPr>
          <w:rFonts w:ascii="TimesNewRomanPSMT" w:hAnsi="TimesNewRomanPSMT" w:cs="TimesNewRomanPSMT"/>
          <w:szCs w:val="22"/>
          <w:lang w:val="en-US"/>
        </w:rPr>
        <w:t xml:space="preserve"> 0</w:t>
      </w:r>
      <w:r w:rsidR="00796432"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00796432"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w:t>
      </w:r>
      <w:r w:rsidRPr="003C6695">
        <w:rPr>
          <w:szCs w:val="22"/>
        </w:rPr>
        <w:t>”</w:t>
      </w:r>
    </w:p>
    <w:p w:rsidR="00BC703E" w:rsidRDefault="00BC703E" w:rsidP="000E3E22"/>
    <w:p w:rsidR="00613D94" w:rsidRDefault="00613D94" w:rsidP="000E3E22">
      <w:pPr>
        <w:rPr>
          <w:i/>
        </w:rPr>
      </w:pPr>
      <w:r w:rsidRPr="00796432">
        <w:rPr>
          <w:i/>
        </w:rPr>
        <w:t>At 73</w:t>
      </w:r>
      <w:r>
        <w:rPr>
          <w:i/>
        </w:rPr>
        <w:t>1</w:t>
      </w:r>
      <w:r w:rsidRPr="00796432">
        <w:rPr>
          <w:i/>
        </w:rPr>
        <w:t>.</w:t>
      </w:r>
      <w:r>
        <w:rPr>
          <w:i/>
        </w:rPr>
        <w:t>15 insert new text as shown:</w:t>
      </w:r>
    </w:p>
    <w:p w:rsidR="00613D94" w:rsidRDefault="00613D94" w:rsidP="000E3E22">
      <w:r>
        <w:t>When the Channel Switch Mode value is 2, the Channel Switch Count field is reserved.</w:t>
      </w:r>
    </w:p>
    <w:p w:rsidR="00613D94" w:rsidRPr="00613D94" w:rsidRDefault="00613D94" w:rsidP="000E3E22"/>
    <w:p w:rsidR="00BC703E" w:rsidRDefault="00BC703E" w:rsidP="000E3E22">
      <w:pPr>
        <w:rPr>
          <w:i/>
        </w:rPr>
      </w:pPr>
      <w:r>
        <w:rPr>
          <w:i/>
        </w:rPr>
        <w:t>At 832.36 insert new extended capability fields as shown:</w:t>
      </w:r>
    </w:p>
    <w:p w:rsidR="00BC703E" w:rsidRDefault="00BC703E" w:rsidP="000E3E22">
      <w:r>
        <w:t>Bit</w:t>
      </w:r>
      <w:r>
        <w:tab/>
      </w:r>
      <w:r w:rsidR="00125194">
        <w:tab/>
      </w:r>
      <w:r>
        <w:t>Information</w:t>
      </w:r>
      <w:r>
        <w:tab/>
        <w:t>Notes</w:t>
      </w:r>
    </w:p>
    <w:p w:rsidR="00FC3081" w:rsidRDefault="00BC703E" w:rsidP="00FC3081">
      <w:r>
        <w:t>&lt;ANA&gt;</w:t>
      </w:r>
      <w:r>
        <w:tab/>
        <w:t>Guidance</w:t>
      </w:r>
      <w:r>
        <w:tab/>
      </w:r>
      <w:proofErr w:type="gramStart"/>
      <w:r>
        <w:t>The</w:t>
      </w:r>
      <w:proofErr w:type="gramEnd"/>
      <w:r>
        <w:t xml:space="preserve"> STA sets the Guidance field to 1 when dot11GuidanceActivated is true and sets it to 0 otherwise. </w:t>
      </w:r>
      <w:r w:rsidR="00FC3081">
        <w:t>See 10.9.8 Selecting an</w:t>
      </w:r>
      <w:r w:rsidR="006645AE">
        <w:t>d advertising a new channel</w:t>
      </w:r>
      <w:proofErr w:type="gramStart"/>
      <w:r w:rsidR="006645AE">
        <w:t>,</w:t>
      </w:r>
      <w:r w:rsidR="00FC3081">
        <w:t>10.9.9</w:t>
      </w:r>
      <w:proofErr w:type="gramEnd"/>
      <w:r w:rsidR="00FC3081">
        <w:t xml:space="preserve"> Channel switch announcement element operation</w:t>
      </w:r>
      <w:r w:rsidR="006645AE">
        <w:t xml:space="preserve"> and 10.10.3.2 Selecting and advertising a new channel in an infrastructure BSS</w:t>
      </w:r>
      <w:r w:rsidR="00FC3081">
        <w:t>.</w:t>
      </w:r>
    </w:p>
    <w:p w:rsidR="00FC3081" w:rsidRDefault="00FC3081" w:rsidP="00FC3081"/>
    <w:p w:rsidR="000E3E22" w:rsidRDefault="000E3E22" w:rsidP="00FC3081">
      <w:pPr>
        <w:rPr>
          <w:szCs w:val="22"/>
        </w:rPr>
      </w:pPr>
      <w:r w:rsidRPr="00796432">
        <w:rPr>
          <w:i/>
        </w:rPr>
        <w:t xml:space="preserve">At 876.41 </w:t>
      </w:r>
      <w:r w:rsidR="00796432">
        <w:rPr>
          <w:i/>
        </w:rPr>
        <w:t>change</w:t>
      </w:r>
      <w:r w:rsidR="00E36DEE">
        <w:rPr>
          <w:i/>
        </w:rPr>
        <w:t xml:space="preserv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n AP in an infrastructure BSS or a</w:t>
      </w:r>
      <w:r w:rsidRPr="003C6695">
        <w:rPr>
          <w:rFonts w:ascii="TimesNewRomanPSMT" w:hAnsi="TimesNewRomanPSMT" w:cs="TimesNewRomanPSMT"/>
          <w:szCs w:val="22"/>
          <w:lang w:val="en-US"/>
        </w:rPr>
        <w:t xml:space="preserve"> STA </w:t>
      </w:r>
      <w:r w:rsidRPr="003C6695">
        <w:rPr>
          <w:rFonts w:ascii="TimesNewRomanPSMT" w:hAnsi="TimesNewRomanPSMT" w:cs="TimesNewRomanPSMT"/>
          <w:strike/>
          <w:szCs w:val="22"/>
          <w:lang w:val="en-US"/>
        </w:rPr>
        <w:t>in an IBSS</w:t>
      </w:r>
      <w:r w:rsidRPr="003C6695">
        <w:rPr>
          <w:rFonts w:ascii="TimesNewRomanPSMT" w:hAnsi="TimesNewRomanPSMT" w:cs="TimesNewRomanPSMT"/>
          <w:szCs w:val="22"/>
          <w:lang w:val="en-US"/>
        </w:rPr>
        <w:t xml:space="preserve"> sets the Channel Switch Mode field to </w:t>
      </w:r>
      <w:r w:rsidRPr="00613D94">
        <w:rPr>
          <w:rFonts w:ascii="TimesNewRomanPSMT" w:hAnsi="TimesNewRomanPSMT" w:cs="TimesNewRomanPSMT"/>
          <w:strike/>
          <w:szCs w:val="22"/>
          <w:lang w:val="en-US"/>
        </w:rPr>
        <w:t>either</w:t>
      </w:r>
      <w:r w:rsidRPr="003C6695">
        <w:rPr>
          <w:rFonts w:ascii="TimesNewRomanPSMT" w:hAnsi="TimesNewRomanPSMT" w:cs="TimesNewRomanPSMT"/>
          <w:szCs w:val="22"/>
          <w:lang w:val="en-US"/>
        </w:rPr>
        <w:t xml:space="preserve"> 0</w:t>
      </w:r>
      <w:r w:rsidR="00796432"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00796432"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 …</w:t>
      </w:r>
      <w:r w:rsidRPr="003C6695">
        <w:rPr>
          <w:szCs w:val="22"/>
        </w:rPr>
        <w:t xml:space="preserve">”. </w:t>
      </w:r>
    </w:p>
    <w:p w:rsidR="00613D94" w:rsidRDefault="00613D94" w:rsidP="00613D94"/>
    <w:p w:rsidR="00613D94" w:rsidRDefault="00613D94" w:rsidP="00613D94">
      <w:pPr>
        <w:rPr>
          <w:i/>
        </w:rPr>
      </w:pPr>
      <w:r w:rsidRPr="00796432">
        <w:rPr>
          <w:i/>
        </w:rPr>
        <w:t xml:space="preserve">At </w:t>
      </w:r>
      <w:r>
        <w:rPr>
          <w:i/>
        </w:rPr>
        <w:t>877</w:t>
      </w:r>
      <w:r w:rsidRPr="00796432">
        <w:rPr>
          <w:i/>
        </w:rPr>
        <w:t>.</w:t>
      </w:r>
      <w:r>
        <w:rPr>
          <w:i/>
        </w:rPr>
        <w:t>06</w:t>
      </w:r>
      <w:r>
        <w:rPr>
          <w:i/>
        </w:rPr>
        <w:t xml:space="preserve"> insert new text as shown:</w:t>
      </w:r>
    </w:p>
    <w:p w:rsidR="00613D94" w:rsidRDefault="00613D94" w:rsidP="00613D94">
      <w:r>
        <w:t>When the Channel Switch Mode value is 2, the Channel Switch Count field is reserved.</w:t>
      </w:r>
    </w:p>
    <w:p w:rsidR="00613D94" w:rsidRDefault="00613D94" w:rsidP="00FC3081">
      <w:pPr>
        <w:rPr>
          <w:szCs w:val="22"/>
        </w:rPr>
      </w:pPr>
    </w:p>
    <w:p w:rsidR="00B86748" w:rsidRDefault="00B86748" w:rsidP="00B86748">
      <w:pPr>
        <w:rPr>
          <w:i/>
        </w:rPr>
      </w:pPr>
      <w:r w:rsidRPr="00796432">
        <w:rPr>
          <w:i/>
        </w:rPr>
        <w:t xml:space="preserve">At </w:t>
      </w:r>
      <w:r>
        <w:rPr>
          <w:i/>
        </w:rPr>
        <w:t>1640</w:t>
      </w:r>
      <w:r w:rsidRPr="00796432">
        <w:rPr>
          <w:i/>
        </w:rPr>
        <w:t>.</w:t>
      </w:r>
      <w:r>
        <w:rPr>
          <w:i/>
        </w:rPr>
        <w:t>0</w:t>
      </w:r>
      <w:r>
        <w:rPr>
          <w:i/>
        </w:rPr>
        <w:t>1</w:t>
      </w:r>
      <w:r>
        <w:rPr>
          <w:i/>
        </w:rPr>
        <w:t xml:space="preserve"> insert new text as shown:</w:t>
      </w:r>
    </w:p>
    <w:p w:rsidR="00613D94" w:rsidRDefault="00B86748" w:rsidP="00B86748">
      <w:pPr>
        <w:pStyle w:val="ListParagraph"/>
        <w:numPr>
          <w:ilvl w:val="0"/>
          <w:numId w:val="1"/>
        </w:numPr>
      </w:pPr>
      <w:r>
        <w:t>Guiding STAs about the likely future channel should the DFS owner leave this channel.</w:t>
      </w:r>
    </w:p>
    <w:p w:rsidR="00B86748" w:rsidRDefault="00B86748" w:rsidP="00B86748">
      <w:pPr>
        <w:pStyle w:val="ListParagraph"/>
      </w:pPr>
    </w:p>
    <w:p w:rsidR="00B86748" w:rsidRDefault="000E3E22" w:rsidP="000E3E22">
      <w:pPr>
        <w:autoSpaceDE w:val="0"/>
        <w:autoSpaceDN w:val="0"/>
        <w:adjustRightInd w:val="0"/>
        <w:rPr>
          <w:szCs w:val="22"/>
          <w:u w:val="single"/>
          <w:lang w:val="en-US"/>
        </w:rPr>
      </w:pPr>
      <w:r w:rsidRPr="0043498F">
        <w:rPr>
          <w:i/>
        </w:rPr>
        <w:t xml:space="preserve">At 1645.11, </w:t>
      </w:r>
      <w:r w:rsidR="00B86748">
        <w:rPr>
          <w:i/>
        </w:rPr>
        <w:t>change</w:t>
      </w:r>
      <w:r w:rsidRPr="0043498F">
        <w:rPr>
          <w:i/>
        </w:rPr>
        <w:t xml:space="preserve"> text as shown:</w:t>
      </w:r>
      <w:r>
        <w:t xml:space="preserve"> “element to 1.</w:t>
      </w:r>
      <w:r>
        <w:rPr>
          <w:u w:val="single"/>
        </w:rPr>
        <w:t xml:space="preserve"> </w:t>
      </w:r>
      <w:r w:rsidR="00170EE4">
        <w:rPr>
          <w:u w:val="single"/>
        </w:rPr>
        <w:t>When dot11GuidanceActivated is true,</w:t>
      </w:r>
      <w:r w:rsidR="00170EE4" w:rsidRPr="003C6695">
        <w:rPr>
          <w:szCs w:val="22"/>
          <w:u w:val="single"/>
        </w:rPr>
        <w:t xml:space="preserve"> a</w:t>
      </w:r>
      <w:r w:rsidR="0043498F" w:rsidRPr="003C6695">
        <w:rPr>
          <w:szCs w:val="22"/>
          <w:u w:val="single"/>
          <w:lang w:val="en-US"/>
        </w:rPr>
        <w:t xml:space="preserve"> STA</w:t>
      </w:r>
      <w:r w:rsidRPr="003C6695">
        <w:rPr>
          <w:szCs w:val="22"/>
          <w:u w:val="single"/>
          <w:lang w:val="en-US"/>
        </w:rPr>
        <w:t xml:space="preserve"> may guide STAs that the channel switch target is in the future by</w:t>
      </w:r>
    </w:p>
    <w:p w:rsidR="00B86748" w:rsidRDefault="00B86748" w:rsidP="000E3E22">
      <w:pPr>
        <w:autoSpaceDE w:val="0"/>
        <w:autoSpaceDN w:val="0"/>
        <w:adjustRightInd w:val="0"/>
        <w:rPr>
          <w:szCs w:val="22"/>
          <w:u w:val="single"/>
          <w:lang w:val="en-US"/>
        </w:rPr>
      </w:pPr>
      <w:r>
        <w:rPr>
          <w:szCs w:val="22"/>
          <w:u w:val="single"/>
          <w:lang w:val="en-US"/>
        </w:rPr>
        <w:t>–</w:t>
      </w:r>
      <w:r w:rsidR="000E3E22" w:rsidRPr="003C6695">
        <w:rPr>
          <w:szCs w:val="22"/>
          <w:u w:val="single"/>
          <w:lang w:val="en-US"/>
        </w:rPr>
        <w:t xml:space="preserve"> setting the Channel Switch Mode field in the Channel Switch Announcement element to 2</w:t>
      </w:r>
      <w:r w:rsidR="00DC1269">
        <w:rPr>
          <w:szCs w:val="22"/>
          <w:u w:val="single"/>
          <w:lang w:val="en-US"/>
        </w:rPr>
        <w:t>,</w:t>
      </w:r>
    </w:p>
    <w:p w:rsidR="00B86748" w:rsidRDefault="00B86748" w:rsidP="000E3E22">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0E3E22">
      <w:pPr>
        <w:autoSpaceDE w:val="0"/>
        <w:autoSpaceDN w:val="0"/>
        <w:adjustRightInd w:val="0"/>
        <w:rPr>
          <w:szCs w:val="22"/>
          <w:u w:val="single"/>
          <w:lang w:val="en-US"/>
        </w:rPr>
      </w:pPr>
      <w:r>
        <w:rPr>
          <w:szCs w:val="22"/>
          <w:u w:val="single"/>
          <w:lang w:val="en-US"/>
        </w:rPr>
        <w:t>– setting the Channel Switch Count field to 255</w:t>
      </w:r>
      <w:r w:rsidR="000E3E22" w:rsidRPr="003C6695">
        <w:rPr>
          <w:szCs w:val="22"/>
          <w:u w:val="single"/>
          <w:lang w:val="en-US"/>
        </w:rPr>
        <w:t>.</w:t>
      </w:r>
    </w:p>
    <w:p w:rsidR="000E3E22" w:rsidRDefault="004F643A" w:rsidP="000E3E22">
      <w:pPr>
        <w:autoSpaceDE w:val="0"/>
        <w:autoSpaceDN w:val="0"/>
        <w:adjustRightInd w:val="0"/>
        <w:rPr>
          <w:u w:val="single"/>
        </w:rPr>
      </w:pPr>
      <w:r>
        <w:rPr>
          <w:szCs w:val="22"/>
          <w:u w:val="single"/>
          <w:lang w:val="en-US"/>
        </w:rPr>
        <w:t xml:space="preserve">The likely future channel might change intermittently before a channel switch announcement with a mode value of 0 or 1 is sent on a channel. </w:t>
      </w:r>
      <w:r w:rsidR="000A09AA" w:rsidRPr="003C6695">
        <w:rPr>
          <w:szCs w:val="22"/>
          <w:u w:val="single"/>
          <w:lang w:val="en-US"/>
        </w:rPr>
        <w:t>Once a channel switch announcement with a mode value of 0 or 1 is sent on a channel, channel switch announcements with a mode value of 2 shall not be sent on that channel</w:t>
      </w:r>
      <w:r>
        <w:rPr>
          <w:szCs w:val="22"/>
          <w:u w:val="single"/>
          <w:lang w:val="en-US"/>
        </w:rPr>
        <w:t xml:space="preserve"> </w:t>
      </w:r>
      <w:r>
        <w:rPr>
          <w:szCs w:val="22"/>
          <w:u w:val="single"/>
          <w:lang w:val="en-US"/>
        </w:rPr>
        <w:t>until after the channel switch is completed</w:t>
      </w:r>
      <w:r w:rsidR="000A09AA" w:rsidRPr="003C6695">
        <w:rPr>
          <w:szCs w:val="22"/>
          <w:u w:val="single"/>
          <w:lang w:val="en-US"/>
        </w:rPr>
        <w:t>.</w:t>
      </w:r>
      <w:r w:rsidR="000E3E22" w:rsidRPr="003C6695">
        <w:rPr>
          <w:szCs w:val="22"/>
          <w:u w:val="single"/>
        </w:rPr>
        <w:t>”</w:t>
      </w:r>
    </w:p>
    <w:p w:rsidR="00170EE4" w:rsidRDefault="00170EE4" w:rsidP="000E3E22">
      <w:pPr>
        <w:autoSpaceDE w:val="0"/>
        <w:autoSpaceDN w:val="0"/>
        <w:adjustRightInd w:val="0"/>
        <w:rPr>
          <w:i/>
        </w:rPr>
      </w:pPr>
    </w:p>
    <w:p w:rsidR="00170EE4" w:rsidRDefault="00170EE4" w:rsidP="000E3E22">
      <w:pPr>
        <w:autoSpaceDE w:val="0"/>
        <w:autoSpaceDN w:val="0"/>
        <w:adjustRightInd w:val="0"/>
        <w:rPr>
          <w:i/>
        </w:rPr>
      </w:pPr>
    </w:p>
    <w:p w:rsidR="004F643A" w:rsidRDefault="00170EE4" w:rsidP="004F643A">
      <w:pPr>
        <w:autoSpaceDE w:val="0"/>
        <w:autoSpaceDN w:val="0"/>
        <w:adjustRightInd w:val="0"/>
        <w:rPr>
          <w:szCs w:val="22"/>
          <w:u w:val="single"/>
          <w:lang w:val="en-US"/>
        </w:rPr>
      </w:pPr>
      <w:r w:rsidRPr="003C6695">
        <w:rPr>
          <w:i/>
          <w:szCs w:val="22"/>
        </w:rPr>
        <w:lastRenderedPageBreak/>
        <w:t xml:space="preserve">At </w:t>
      </w:r>
      <w:r w:rsidR="000E3E22" w:rsidRPr="003C6695">
        <w:rPr>
          <w:i/>
          <w:szCs w:val="22"/>
        </w:rPr>
        <w:t xml:space="preserve">1646.40, </w:t>
      </w:r>
      <w:r w:rsidR="00B86748">
        <w:rPr>
          <w:i/>
          <w:szCs w:val="22"/>
        </w:rPr>
        <w:t>change</w:t>
      </w:r>
      <w:r w:rsidR="000E3E22" w:rsidRPr="003C6695">
        <w:rPr>
          <w:i/>
          <w:szCs w:val="22"/>
        </w:rPr>
        <w:t xml:space="preserve"> text as shown:</w:t>
      </w:r>
      <w:r w:rsidR="000E3E22" w:rsidRPr="003C6695">
        <w:rPr>
          <w:szCs w:val="22"/>
        </w:rPr>
        <w:t xml:space="preserve"> “no suitable channel.</w:t>
      </w:r>
      <w:r w:rsidR="004F643A">
        <w:rPr>
          <w:u w:val="single"/>
        </w:rPr>
        <w:t xml:space="preserve"> When dot11GuidanceActivated is true,</w:t>
      </w:r>
      <w:r w:rsidR="004F643A" w:rsidRPr="003C6695">
        <w:rPr>
          <w:szCs w:val="22"/>
          <w:u w:val="single"/>
        </w:rPr>
        <w:t xml:space="preserve"> a</w:t>
      </w:r>
      <w:r w:rsidR="004F643A" w:rsidRPr="003C6695">
        <w:rPr>
          <w:szCs w:val="22"/>
          <w:u w:val="single"/>
          <w:lang w:val="en-US"/>
        </w:rPr>
        <w:t xml:space="preserve"> STA may guide 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4F643A" w:rsidP="004F643A">
      <w:pPr>
        <w:autoSpaceDE w:val="0"/>
        <w:autoSpaceDN w:val="0"/>
        <w:adjustRightInd w:val="0"/>
        <w:rPr>
          <w:u w:val="single"/>
        </w:rPr>
      </w:pPr>
      <w:r>
        <w:rPr>
          <w:szCs w:val="22"/>
          <w:u w:val="single"/>
          <w:lang w:val="en-US"/>
        </w:rPr>
        <w:t xml:space="preserve">The likely future channel might change intermittently before a channel switch announcement with a mode value of 0 or 1 is sent on a channel. </w:t>
      </w:r>
      <w:r w:rsidRPr="003C6695">
        <w:rPr>
          <w:szCs w:val="22"/>
          <w:u w:val="single"/>
          <w:lang w:val="en-US"/>
        </w:rPr>
        <w:t>Once a channel switch announcement with a mode value of 0 or 1 is sent on a channel, channel switch announcements with a mode value of 2 shall not be sent on that channel</w:t>
      </w:r>
      <w:r>
        <w:rPr>
          <w:szCs w:val="22"/>
          <w:u w:val="single"/>
          <w:lang w:val="en-US"/>
        </w:rPr>
        <w:t xml:space="preserve"> </w:t>
      </w:r>
      <w:r>
        <w:rPr>
          <w:szCs w:val="22"/>
          <w:u w:val="single"/>
          <w:lang w:val="en-US"/>
        </w:rPr>
        <w:t>until after the channel switch is completed</w:t>
      </w:r>
      <w:r w:rsidRPr="003C6695">
        <w:rPr>
          <w:szCs w:val="22"/>
          <w:u w:val="single"/>
          <w:lang w:val="en-US"/>
        </w:rPr>
        <w:t>.</w:t>
      </w:r>
      <w:r w:rsidRPr="003C6695">
        <w:rPr>
          <w:szCs w:val="22"/>
          <w:u w:val="single"/>
        </w:rPr>
        <w:t>”</w:t>
      </w:r>
    </w:p>
    <w:p w:rsidR="000E3E22" w:rsidRPr="003C6695" w:rsidRDefault="000E3E22" w:rsidP="000E3E22">
      <w:pPr>
        <w:autoSpaceDE w:val="0"/>
        <w:autoSpaceDN w:val="0"/>
        <w:adjustRightInd w:val="0"/>
        <w:rPr>
          <w:i/>
          <w:szCs w:val="22"/>
          <w:u w:val="single"/>
        </w:rPr>
      </w:pPr>
    </w:p>
    <w:p w:rsidR="004F643A" w:rsidRDefault="009D5610" w:rsidP="004F643A">
      <w:pPr>
        <w:autoSpaceDE w:val="0"/>
        <w:autoSpaceDN w:val="0"/>
        <w:adjustRightInd w:val="0"/>
        <w:rPr>
          <w:szCs w:val="22"/>
          <w:u w:val="single"/>
          <w:lang w:val="en-US"/>
        </w:rPr>
      </w:pPr>
      <w:r w:rsidRPr="003C6695">
        <w:rPr>
          <w:i/>
          <w:szCs w:val="22"/>
        </w:rPr>
        <w:t>At 1651.57, insert text as shown:</w:t>
      </w:r>
      <w:r w:rsidRPr="003C6695">
        <w:rPr>
          <w:szCs w:val="22"/>
        </w:rPr>
        <w:t xml:space="preserve"> “Announcement element.</w:t>
      </w:r>
      <w:r w:rsidR="004F643A">
        <w:rPr>
          <w:u w:val="single"/>
        </w:rPr>
        <w:t xml:space="preserve"> When dot11GuidanceActivated is true,</w:t>
      </w:r>
      <w:r w:rsidR="004F643A" w:rsidRPr="003C6695">
        <w:rPr>
          <w:szCs w:val="22"/>
          <w:u w:val="single"/>
        </w:rPr>
        <w:t xml:space="preserve"> a</w:t>
      </w:r>
      <w:r w:rsidR="004F643A" w:rsidRPr="003C6695">
        <w:rPr>
          <w:szCs w:val="22"/>
          <w:u w:val="single"/>
          <w:lang w:val="en-US"/>
        </w:rPr>
        <w:t xml:space="preserve"> STA may guide 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4F643A" w:rsidP="004F643A">
      <w:pPr>
        <w:autoSpaceDE w:val="0"/>
        <w:autoSpaceDN w:val="0"/>
        <w:adjustRightInd w:val="0"/>
        <w:rPr>
          <w:u w:val="single"/>
        </w:rPr>
      </w:pPr>
      <w:r>
        <w:rPr>
          <w:szCs w:val="22"/>
          <w:u w:val="single"/>
          <w:lang w:val="en-US"/>
        </w:rPr>
        <w:t xml:space="preserve">The likely future channel might change intermittently before a channel switch announcement with a mode value of 0 or 1 is sent on a channel. </w:t>
      </w:r>
      <w:r w:rsidRPr="003C6695">
        <w:rPr>
          <w:szCs w:val="22"/>
          <w:u w:val="single"/>
          <w:lang w:val="en-US"/>
        </w:rPr>
        <w:t>Once a channel switch announcement with a mode value of 0 or 1 is sent on a channel, channel switch announcements with a mode value of 2 shall not be sent on that channel</w:t>
      </w:r>
      <w:r>
        <w:rPr>
          <w:szCs w:val="22"/>
          <w:u w:val="single"/>
          <w:lang w:val="en-US"/>
        </w:rPr>
        <w:t xml:space="preserve"> </w:t>
      </w:r>
      <w:r>
        <w:rPr>
          <w:szCs w:val="22"/>
          <w:u w:val="single"/>
          <w:lang w:val="en-US"/>
        </w:rPr>
        <w:t>until after the channel switch is completed</w:t>
      </w:r>
      <w:r w:rsidRPr="003C6695">
        <w:rPr>
          <w:szCs w:val="22"/>
          <w:u w:val="single"/>
          <w:lang w:val="en-US"/>
        </w:rPr>
        <w:t>.</w:t>
      </w:r>
      <w:r w:rsidRPr="003C6695">
        <w:rPr>
          <w:szCs w:val="22"/>
          <w:u w:val="single"/>
        </w:rPr>
        <w:t>”</w:t>
      </w:r>
    </w:p>
    <w:p w:rsidR="009D5610" w:rsidRPr="003C6695" w:rsidRDefault="009D5610" w:rsidP="000E3E22">
      <w:pPr>
        <w:autoSpaceDE w:val="0"/>
        <w:autoSpaceDN w:val="0"/>
        <w:adjustRightInd w:val="0"/>
        <w:rPr>
          <w:szCs w:val="22"/>
          <w:u w:val="single"/>
        </w:rPr>
      </w:pPr>
    </w:p>
    <w:p w:rsidR="00FC3081" w:rsidRDefault="00FC3081" w:rsidP="000E3E22">
      <w:pPr>
        <w:autoSpaceDE w:val="0"/>
        <w:autoSpaceDN w:val="0"/>
        <w:adjustRightInd w:val="0"/>
        <w:rPr>
          <w:u w:val="single"/>
        </w:rPr>
      </w:pPr>
    </w:p>
    <w:p w:rsidR="00FC3081" w:rsidRDefault="00FC3081" w:rsidP="000E3E22">
      <w:pPr>
        <w:autoSpaceDE w:val="0"/>
        <w:autoSpaceDN w:val="0"/>
        <w:adjustRightInd w:val="0"/>
        <w:rPr>
          <w:i/>
        </w:rPr>
      </w:pPr>
      <w:r>
        <w:rPr>
          <w:i/>
        </w:rPr>
        <w:t>At 2847.</w:t>
      </w:r>
      <w:r w:rsidR="00EB05C4">
        <w:rPr>
          <w:i/>
        </w:rPr>
        <w:t>53</w:t>
      </w:r>
      <w:r>
        <w:rPr>
          <w:i/>
        </w:rPr>
        <w:t xml:space="preserve"> In Dot11StationConfigEntry, insert text as shown:</w:t>
      </w:r>
    </w:p>
    <w:p w:rsidR="00FC3081" w:rsidRPr="00FC3081" w:rsidRDefault="00FC3081" w:rsidP="000E3E22">
      <w:pPr>
        <w:autoSpaceDE w:val="0"/>
        <w:autoSpaceDN w:val="0"/>
        <w:adjustRightInd w:val="0"/>
        <w:rPr>
          <w:rFonts w:ascii="Courier New" w:hAnsi="Courier New" w:cs="Courier New"/>
        </w:rPr>
      </w:pPr>
      <w:proofErr w:type="gramStart"/>
      <w:r w:rsidRPr="00FC3081">
        <w:rPr>
          <w:rFonts w:ascii="Courier New" w:hAnsi="Courier New" w:cs="Courier New"/>
        </w:rPr>
        <w:t>dot11GuidanceActivated</w:t>
      </w:r>
      <w:proofErr w:type="gramEnd"/>
      <w:r w:rsidRPr="00FC3081">
        <w:rPr>
          <w:rFonts w:ascii="Courier New" w:hAnsi="Courier New" w:cs="Courier New"/>
        </w:rPr>
        <w:tab/>
      </w:r>
      <w:proofErr w:type="spellStart"/>
      <w:r w:rsidRPr="00FC3081">
        <w:rPr>
          <w:rFonts w:ascii="Courier New" w:hAnsi="Courier New" w:cs="Courier New"/>
        </w:rPr>
        <w:t>truthvalue</w:t>
      </w:r>
      <w:proofErr w:type="spellEnd"/>
      <w:r w:rsidRPr="00FC3081">
        <w:rPr>
          <w:rFonts w:ascii="Courier New" w:hAnsi="Courier New" w:cs="Courier New"/>
        </w:rPr>
        <w:t>,</w:t>
      </w:r>
    </w:p>
    <w:p w:rsidR="009D5610" w:rsidRDefault="009D5610" w:rsidP="000E3E22">
      <w:pPr>
        <w:autoSpaceDE w:val="0"/>
        <w:autoSpaceDN w:val="0"/>
        <w:adjustRightInd w:val="0"/>
      </w:pPr>
    </w:p>
    <w:p w:rsidR="00FC3081" w:rsidRDefault="00EB05C4" w:rsidP="000E3E22">
      <w:pPr>
        <w:autoSpaceDE w:val="0"/>
        <w:autoSpaceDN w:val="0"/>
        <w:adjustRightInd w:val="0"/>
        <w:rPr>
          <w:i/>
        </w:rPr>
      </w:pPr>
      <w:r>
        <w:rPr>
          <w:i/>
        </w:rPr>
        <w:t>At 2887.20 at the correct place in the dot11StationConfigEntry table, insert text as shown:</w:t>
      </w:r>
    </w:p>
    <w:p w:rsidR="00EB05C4" w:rsidRPr="003C6695" w:rsidRDefault="00EB05C4" w:rsidP="00EB05C4">
      <w:pPr>
        <w:autoSpaceDE w:val="0"/>
        <w:autoSpaceDN w:val="0"/>
        <w:adjustRightInd w:val="0"/>
        <w:rPr>
          <w:rFonts w:ascii="Courier New" w:hAnsi="Courier New" w:cs="Courier New"/>
          <w:sz w:val="18"/>
          <w:szCs w:val="18"/>
          <w:lang w:val="en-US"/>
        </w:rPr>
      </w:pPr>
      <w:proofErr w:type="gramStart"/>
      <w:r w:rsidRPr="003C6695">
        <w:rPr>
          <w:rFonts w:ascii="Courier New" w:hAnsi="Courier New" w:cs="Courier New"/>
          <w:sz w:val="18"/>
          <w:szCs w:val="18"/>
          <w:lang w:val="en-US"/>
        </w:rPr>
        <w:t>dot11GuidanceActivated</w:t>
      </w:r>
      <w:proofErr w:type="gramEnd"/>
      <w:r w:rsidRPr="003C6695">
        <w:rPr>
          <w:rFonts w:ascii="Courier New" w:hAnsi="Courier New" w:cs="Courier New"/>
          <w:sz w:val="18"/>
          <w:szCs w:val="18"/>
          <w:lang w:val="en-US"/>
        </w:rPr>
        <w:t xml:space="preserve"> OBJECT-TYPE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SYNTAX </w:t>
      </w:r>
      <w:proofErr w:type="spellStart"/>
      <w:r w:rsidR="00EB05C4" w:rsidRPr="003C6695">
        <w:rPr>
          <w:rFonts w:ascii="Courier New" w:hAnsi="Courier New" w:cs="Courier New"/>
          <w:sz w:val="18"/>
          <w:szCs w:val="18"/>
          <w:lang w:val="en-US"/>
        </w:rPr>
        <w:t>TruthValue</w:t>
      </w:r>
      <w:proofErr w:type="spellEnd"/>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MAX-ACCESS read-write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STATUS current</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DESCRIPTION</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is a control variable.</w:t>
      </w:r>
    </w:p>
    <w:p w:rsid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It is written by an external management entity or the SME. Changes</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 </w:t>
      </w:r>
      <w:r w:rsidRPr="003C6695">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take</w:t>
      </w:r>
      <w:proofErr w:type="gramEnd"/>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effect as soon as practical in the implementation.</w:t>
      </w:r>
    </w:p>
    <w:p w:rsidR="00EB05C4" w:rsidRPr="003C6695" w:rsidRDefault="00EB05C4" w:rsidP="00EB05C4">
      <w:pPr>
        <w:autoSpaceDE w:val="0"/>
        <w:autoSpaceDN w:val="0"/>
        <w:adjustRightInd w:val="0"/>
        <w:rPr>
          <w:rFonts w:ascii="Courier New" w:hAnsi="Courier New" w:cs="Courier New"/>
          <w:sz w:val="18"/>
          <w:szCs w:val="18"/>
          <w:lang w:val="en-US"/>
        </w:rPr>
      </w:pP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attribute, when true, indicates the capability of the STA to support</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DFS channel switch guidance procedures is enabled. The capability is disabled</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otherwise</w:t>
      </w:r>
      <w:proofErr w:type="gramEnd"/>
      <w:r w:rsidR="00EB05C4" w:rsidRPr="003C6695">
        <w:rPr>
          <w:rFonts w:ascii="Courier New" w:hAnsi="Courier New" w:cs="Courier New"/>
          <w:sz w:val="18"/>
          <w:szCs w:val="18"/>
          <w:lang w:val="en-US"/>
        </w:rPr>
        <w:t>."</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DEFVAL {false}</w:t>
      </w:r>
    </w:p>
    <w:p w:rsidR="00EB05C4" w:rsidRPr="003C6695" w:rsidRDefault="003C6695" w:rsidP="00EB05C4">
      <w:pPr>
        <w:autoSpaceDE w:val="0"/>
        <w:autoSpaceDN w:val="0"/>
        <w:adjustRightInd w:val="0"/>
        <w:rPr>
          <w:rFonts w:ascii="Courier New" w:hAnsi="Courier New" w:cs="Courier New"/>
          <w:sz w:val="18"/>
          <w:szCs w:val="18"/>
        </w:rPr>
      </w:pPr>
      <w:r>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w:t>
      </w:r>
      <w:proofErr w:type="gramEnd"/>
      <w:r w:rsidR="00EB05C4" w:rsidRPr="003C6695">
        <w:rPr>
          <w:rFonts w:ascii="Courier New" w:hAnsi="Courier New" w:cs="Courier New"/>
          <w:sz w:val="18"/>
          <w:szCs w:val="18"/>
          <w:lang w:val="en-US"/>
        </w:rPr>
        <w:t>= { dot11StationConfigEntry &lt;ANA&gt; }</w:t>
      </w:r>
    </w:p>
    <w:p w:rsidR="00EB05C4" w:rsidRPr="00EB05C4" w:rsidRDefault="00EB05C4" w:rsidP="000E3E22">
      <w:pPr>
        <w:autoSpaceDE w:val="0"/>
        <w:autoSpaceDN w:val="0"/>
        <w:adjustRightInd w:val="0"/>
        <w:rPr>
          <w:i/>
        </w:rPr>
      </w:pPr>
    </w:p>
    <w:p w:rsidR="00FA0570" w:rsidRDefault="00FA0570"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895"/>
        <w:gridCol w:w="696"/>
        <w:gridCol w:w="2417"/>
        <w:gridCol w:w="2225"/>
        <w:gridCol w:w="1094"/>
        <w:gridCol w:w="824"/>
      </w:tblGrid>
      <w:tr w:rsidR="00FA0570" w:rsidRPr="00EE583F" w:rsidTr="00FA057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Page</w:t>
            </w:r>
          </w:p>
        </w:tc>
        <w:tc>
          <w:tcPr>
            <w:tcW w:w="7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Clause</w:t>
            </w:r>
          </w:p>
        </w:tc>
        <w:tc>
          <w:tcPr>
            <w:tcW w:w="69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FA057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jc w:val="right"/>
              <w:rPr>
                <w:sz w:val="24"/>
                <w:szCs w:val="24"/>
                <w:lang w:eastAsia="en-GB"/>
              </w:rPr>
            </w:pPr>
            <w:r>
              <w:rPr>
                <w:rFonts w:ascii="Arial" w:hAnsi="Arial" w:cs="Arial"/>
                <w:color w:val="000000"/>
                <w:sz w:val="20"/>
                <w:lang w:eastAsia="en-GB"/>
              </w:rPr>
              <w:t>975.47</w:t>
            </w:r>
          </w:p>
        </w:tc>
        <w:tc>
          <w:tcPr>
            <w:tcW w:w="783"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rPr>
                <w:sz w:val="24"/>
                <w:szCs w:val="24"/>
                <w:lang w:eastAsia="en-GB"/>
              </w:rPr>
            </w:pPr>
            <w:r>
              <w:rPr>
                <w:rFonts w:ascii="Arial" w:hAnsi="Arial" w:cs="Arial"/>
                <w:color w:val="000000"/>
                <w:sz w:val="20"/>
                <w:lang w:eastAsia="en-GB"/>
              </w:rPr>
              <w:t>8.4.2.102</w:t>
            </w:r>
          </w:p>
        </w:tc>
        <w:tc>
          <w:tcPr>
            <w:tcW w:w="696"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 xml:space="preserve">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w:t>
            </w:r>
            <w:r w:rsidRPr="00FA0570">
              <w:rPr>
                <w:rFonts w:ascii="Arial" w:hAnsi="Arial" w:cs="Arial"/>
                <w:color w:val="000000"/>
                <w:sz w:val="20"/>
                <w:lang w:eastAsia="en-GB"/>
              </w:rPr>
              <w:lastRenderedPageBreak/>
              <w:t>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lastRenderedPageBreak/>
              <w:t xml:space="preserve">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w:t>
            </w:r>
            <w:r w:rsidRPr="00FA0570">
              <w:rPr>
                <w:rFonts w:ascii="Arial" w:hAnsi="Arial" w:cs="Arial"/>
                <w:color w:val="000000"/>
                <w:sz w:val="20"/>
                <w:lang w:eastAsia="en-GB"/>
              </w:rPr>
              <w:lastRenderedPageBreak/>
              <w:t>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Pr>
                <w:rFonts w:ascii="Arial" w:hAnsi="Arial" w:cs="Arial"/>
                <w:color w:val="000000"/>
                <w:sz w:val="20"/>
                <w:lang w:eastAsia="en-GB"/>
              </w:rPr>
              <w:t>MAC</w:t>
            </w:r>
          </w:p>
        </w:tc>
      </w:tr>
    </w:tbl>
    <w:p w:rsidR="00FA0570" w:rsidRDefault="00FA0570" w:rsidP="00C65621"/>
    <w:p w:rsidR="002D2B30" w:rsidRPr="00EE583F" w:rsidRDefault="002D2B30" w:rsidP="002D2B30">
      <w:pPr>
        <w:rPr>
          <w:b/>
        </w:rPr>
      </w:pPr>
      <w:r w:rsidRPr="00EE583F">
        <w:rPr>
          <w:b/>
        </w:rPr>
        <w:t>Discussion</w:t>
      </w:r>
    </w:p>
    <w:p w:rsidR="00F4133C" w:rsidRDefault="00F4133C" w:rsidP="00F4133C">
      <w:r>
        <w:rPr>
          <w:bCs/>
          <w:szCs w:val="22"/>
          <w:lang w:val="en-US"/>
        </w:rPr>
        <w:t>C</w:t>
      </w:r>
      <w:r w:rsidR="000E3E22">
        <w:rPr>
          <w:bCs/>
          <w:szCs w:val="22"/>
          <w:lang w:val="en-US"/>
        </w:rPr>
        <w:t>ID</w:t>
      </w:r>
      <w:r>
        <w:rPr>
          <w:bCs/>
          <w:szCs w:val="22"/>
          <w:lang w:val="en-US"/>
        </w:rPr>
        <w:t xml:space="preserve"> 5972 on Mesh Channel Switch Parameters element apply to text defining values for channel switch mode.  </w:t>
      </w:r>
      <w:r>
        <w:rPr>
          <w:rFonts w:ascii="Arial-BoldMT" w:hAnsi="Arial-BoldMT" w:cs="Arial-BoldMT"/>
          <w:b/>
          <w:bCs/>
          <w:sz w:val="20"/>
          <w:lang w:val="en-US"/>
        </w:rPr>
        <w:t xml:space="preserve"> </w:t>
      </w:r>
    </w:p>
    <w:p w:rsidR="002D2B30" w:rsidRDefault="000E3E22" w:rsidP="002D2B30">
      <w:r>
        <w:t xml:space="preserve">In </w:t>
      </w:r>
      <w:r w:rsidR="00291CF8">
        <w:rPr>
          <w:rFonts w:ascii="Arial-BoldMT" w:hAnsi="Arial-BoldMT" w:cs="Arial-BoldMT"/>
          <w:b/>
          <w:bCs/>
          <w:sz w:val="20"/>
          <w:lang w:val="en-US"/>
        </w:rPr>
        <w:t xml:space="preserve">10.9.8.4.2 Initiating MBSS channel switch </w:t>
      </w:r>
      <w:r w:rsidR="00291CF8">
        <w:rPr>
          <w:bCs/>
          <w:szCs w:val="22"/>
          <w:lang w:val="en-US"/>
        </w:rPr>
        <w:t>the Channel Switch Mode field is reserved</w:t>
      </w:r>
      <w:r w:rsidR="009D5610">
        <w:rPr>
          <w:bCs/>
          <w:szCs w:val="22"/>
          <w:lang w:val="en-US"/>
        </w:rPr>
        <w:t>,</w:t>
      </w:r>
      <w:r w:rsidR="00467CAA">
        <w:rPr>
          <w:bCs/>
          <w:szCs w:val="22"/>
          <w:lang w:val="en-US"/>
        </w:rPr>
        <w:t xml:space="preserve"> </w:t>
      </w:r>
      <w:r w:rsidR="009D5610">
        <w:rPr>
          <w:bCs/>
          <w:szCs w:val="22"/>
          <w:lang w:val="en-US"/>
        </w:rPr>
        <w:t>consequently</w:t>
      </w:r>
      <w:r w:rsidR="00291CF8">
        <w:rPr>
          <w:bCs/>
          <w:szCs w:val="22"/>
          <w:lang w:val="en-US"/>
        </w:rPr>
        <w:t xml:space="preserve"> new text for giving </w:t>
      </w:r>
      <w:r w:rsidR="009D5610">
        <w:rPr>
          <w:bCs/>
          <w:szCs w:val="22"/>
          <w:lang w:val="en-US"/>
        </w:rPr>
        <w:t xml:space="preserve">DFS </w:t>
      </w:r>
      <w:r w:rsidR="00291CF8">
        <w:rPr>
          <w:bCs/>
          <w:szCs w:val="22"/>
          <w:lang w:val="en-US"/>
        </w:rPr>
        <w:t>guidance is required.</w:t>
      </w:r>
    </w:p>
    <w:p w:rsidR="002D2B30" w:rsidRDefault="002D2B30" w:rsidP="002D2B30">
      <w:pPr>
        <w:rPr>
          <w:b/>
        </w:rPr>
      </w:pPr>
      <w:r w:rsidRPr="00EE583F">
        <w:rPr>
          <w:b/>
        </w:rPr>
        <w:t>Proposed Resolution</w:t>
      </w:r>
    </w:p>
    <w:p w:rsidR="000E3E22" w:rsidRPr="00EE583F" w:rsidRDefault="000E3E22" w:rsidP="002D2B30">
      <w:pPr>
        <w:rPr>
          <w:b/>
        </w:rPr>
      </w:pPr>
    </w:p>
    <w:p w:rsidR="002D2B30" w:rsidRDefault="002D2B30" w:rsidP="002D2B30">
      <w:r>
        <w:t xml:space="preserve">Revised. Make changes under CID </w:t>
      </w:r>
      <w:r w:rsidR="00F4133C">
        <w:t>5972</w:t>
      </w:r>
      <w:r>
        <w:t xml:space="preserve"> in &lt;this-document&gt;.</w:t>
      </w:r>
    </w:p>
    <w:p w:rsidR="004F643A" w:rsidRDefault="004F643A" w:rsidP="00AC3EA0">
      <w:pPr>
        <w:autoSpaceDE w:val="0"/>
        <w:autoSpaceDN w:val="0"/>
        <w:adjustRightInd w:val="0"/>
        <w:rPr>
          <w:i/>
        </w:rPr>
      </w:pPr>
    </w:p>
    <w:p w:rsidR="00AC3EA0" w:rsidRDefault="00A45D13" w:rsidP="00AC3EA0">
      <w:pPr>
        <w:autoSpaceDE w:val="0"/>
        <w:autoSpaceDN w:val="0"/>
        <w:adjustRightInd w:val="0"/>
      </w:pPr>
      <w:r w:rsidRPr="00516C1F">
        <w:rPr>
          <w:i/>
        </w:rPr>
        <w:t>At 164</w:t>
      </w:r>
      <w:r w:rsidR="00AC3EA0" w:rsidRPr="00516C1F">
        <w:rPr>
          <w:i/>
        </w:rPr>
        <w:t>7.01, change</w:t>
      </w:r>
      <w:r w:rsidRPr="00516C1F">
        <w:rPr>
          <w:i/>
        </w:rPr>
        <w:t xml:space="preserve"> text as shown:</w:t>
      </w:r>
      <w:r>
        <w:t xml:space="preserve"> “</w:t>
      </w:r>
      <w:r w:rsidR="00AC3EA0" w:rsidRPr="00AC3EA0">
        <w:rPr>
          <w:rFonts w:ascii="TimesNewRomanPSMT" w:hAnsi="TimesNewRomanPSMT" w:cs="TimesNewRomanPSMT"/>
          <w:strike/>
          <w:sz w:val="20"/>
          <w:lang w:val="en-US"/>
        </w:rPr>
        <w:t>The Channel Switch Mode field is reserved.</w:t>
      </w:r>
    </w:p>
    <w:p w:rsidR="004F643A" w:rsidRDefault="004F643A" w:rsidP="004F643A">
      <w:pPr>
        <w:autoSpaceDE w:val="0"/>
        <w:autoSpaceDN w:val="0"/>
        <w:adjustRightInd w:val="0"/>
        <w:rPr>
          <w:szCs w:val="22"/>
          <w:u w:val="single"/>
          <w:lang w:val="en-US"/>
        </w:rPr>
      </w:pPr>
      <w:r>
        <w:rPr>
          <w:u w:val="single"/>
        </w:rPr>
        <w:t>When dot11GuidanceActivated is true,</w:t>
      </w:r>
      <w:r w:rsidRPr="003C6695">
        <w:rPr>
          <w:szCs w:val="22"/>
          <w:u w:val="single"/>
        </w:rPr>
        <w:t xml:space="preserve"> a</w:t>
      </w:r>
      <w:r w:rsidRPr="003C6695">
        <w:rPr>
          <w:szCs w:val="22"/>
          <w:u w:val="single"/>
          <w:lang w:val="en-US"/>
        </w:rPr>
        <w:t xml:space="preserve"> </w:t>
      </w:r>
      <w:r>
        <w:rPr>
          <w:szCs w:val="22"/>
          <w:u w:val="single"/>
          <w:lang w:val="en-US"/>
        </w:rPr>
        <w:t xml:space="preserve">mesh </w:t>
      </w:r>
      <w:r w:rsidRPr="003C6695">
        <w:rPr>
          <w:szCs w:val="22"/>
          <w:u w:val="single"/>
          <w:lang w:val="en-US"/>
        </w:rPr>
        <w:t xml:space="preserve">STA may guide </w:t>
      </w:r>
      <w:r>
        <w:rPr>
          <w:szCs w:val="22"/>
          <w:u w:val="single"/>
          <w:lang w:val="en-US"/>
        </w:rPr>
        <w:t xml:space="preserve">peer mesh </w:t>
      </w:r>
      <w:r w:rsidRPr="003C6695">
        <w:rPr>
          <w:szCs w:val="22"/>
          <w:u w:val="single"/>
          <w:lang w:val="en-US"/>
        </w:rPr>
        <w:t>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bookmarkStart w:id="0" w:name="_GoBack"/>
      <w:bookmarkEnd w:id="0"/>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4F643A" w:rsidP="004F643A">
      <w:pPr>
        <w:autoSpaceDE w:val="0"/>
        <w:autoSpaceDN w:val="0"/>
        <w:adjustRightInd w:val="0"/>
        <w:rPr>
          <w:u w:val="single"/>
        </w:rPr>
      </w:pPr>
      <w:r>
        <w:rPr>
          <w:szCs w:val="22"/>
          <w:u w:val="single"/>
          <w:lang w:val="en-US"/>
        </w:rPr>
        <w:t xml:space="preserve">The likely future channel might change intermittently before a channel switch announcement with a mode value of 0 or 1 is sent on a channel. </w:t>
      </w:r>
      <w:r w:rsidRPr="003C6695">
        <w:rPr>
          <w:szCs w:val="22"/>
          <w:u w:val="single"/>
          <w:lang w:val="en-US"/>
        </w:rPr>
        <w:t>Once a channel switch announcement with a mode value of 0 or 1 is sent on a channel, channel switch announcements with a mode value of 2 shall not be sent on that channel</w:t>
      </w:r>
      <w:r>
        <w:rPr>
          <w:szCs w:val="22"/>
          <w:u w:val="single"/>
          <w:lang w:val="en-US"/>
        </w:rPr>
        <w:t xml:space="preserve"> until after the channel switch is completed</w:t>
      </w:r>
      <w:r w:rsidRPr="003C6695">
        <w:rPr>
          <w:szCs w:val="22"/>
          <w:u w:val="single"/>
          <w:lang w:val="en-US"/>
        </w:rPr>
        <w:t>.</w:t>
      </w:r>
      <w:r w:rsidRPr="003C6695">
        <w:rPr>
          <w:szCs w:val="22"/>
          <w:u w:val="single"/>
        </w:rPr>
        <w:t>”</w:t>
      </w:r>
    </w:p>
    <w:p w:rsidR="004F643A" w:rsidRDefault="004F643A" w:rsidP="00516C1F">
      <w:pPr>
        <w:autoSpaceDE w:val="0"/>
        <w:autoSpaceDN w:val="0"/>
        <w:adjustRightInd w:val="0"/>
        <w:rPr>
          <w:i/>
        </w:rPr>
      </w:pPr>
    </w:p>
    <w:p w:rsidR="00962524" w:rsidRPr="004F643A" w:rsidRDefault="00962524" w:rsidP="00516C1F">
      <w:pPr>
        <w:autoSpaceDE w:val="0"/>
        <w:autoSpaceDN w:val="0"/>
        <w:adjustRightInd w:val="0"/>
        <w:rPr>
          <w:rFonts w:ascii="TimesNewRomanPSMT" w:hAnsi="TimesNewRomanPSMT" w:cs="TimesNewRomanPSMT"/>
          <w:szCs w:val="22"/>
          <w:lang w:val="en-US"/>
        </w:rPr>
      </w:pPr>
      <w:r w:rsidRPr="004F643A">
        <w:rPr>
          <w:i/>
          <w:szCs w:val="22"/>
        </w:rPr>
        <w:t>At 164</w:t>
      </w:r>
      <w:r w:rsidR="003829C9" w:rsidRPr="004F643A">
        <w:rPr>
          <w:i/>
          <w:szCs w:val="22"/>
        </w:rPr>
        <w:t>8</w:t>
      </w:r>
      <w:r w:rsidRPr="004F643A">
        <w:rPr>
          <w:i/>
          <w:szCs w:val="22"/>
        </w:rPr>
        <w:t>.</w:t>
      </w:r>
      <w:r w:rsidR="003829C9" w:rsidRPr="004F643A">
        <w:rPr>
          <w:i/>
          <w:szCs w:val="22"/>
        </w:rPr>
        <w:t>51</w:t>
      </w:r>
      <w:r w:rsidRPr="004F643A">
        <w:rPr>
          <w:i/>
          <w:szCs w:val="22"/>
        </w:rPr>
        <w:t xml:space="preserve">, </w:t>
      </w:r>
      <w:r w:rsidR="003829C9" w:rsidRPr="004F643A">
        <w:rPr>
          <w:i/>
          <w:szCs w:val="22"/>
        </w:rPr>
        <w:t>change</w:t>
      </w:r>
      <w:r w:rsidRPr="004F643A">
        <w:rPr>
          <w:i/>
          <w:szCs w:val="22"/>
        </w:rPr>
        <w:t xml:space="preserve"> </w:t>
      </w:r>
      <w:r w:rsidR="00516C1F" w:rsidRPr="004F643A">
        <w:rPr>
          <w:i/>
          <w:szCs w:val="22"/>
        </w:rPr>
        <w:t xml:space="preserve">text </w:t>
      </w:r>
      <w:r w:rsidRPr="004F643A">
        <w:rPr>
          <w:i/>
          <w:szCs w:val="22"/>
        </w:rPr>
        <w:t>as shown:</w:t>
      </w:r>
      <w:r w:rsidRPr="004F643A">
        <w:rPr>
          <w:szCs w:val="22"/>
        </w:rPr>
        <w:t xml:space="preserve"> “</w:t>
      </w:r>
      <w:r w:rsidR="003829C9" w:rsidRPr="004F643A">
        <w:rPr>
          <w:rFonts w:ascii="TimesNewRomanPSMT" w:hAnsi="TimesNewRomanPSMT" w:cs="TimesNewRomanPSMT"/>
          <w:szCs w:val="22"/>
          <w:lang w:val="en-US"/>
        </w:rPr>
        <w:t xml:space="preserve">frame. </w:t>
      </w:r>
      <w:r w:rsidR="003829C9" w:rsidRPr="004F643A">
        <w:rPr>
          <w:rFonts w:ascii="TimesNewRomanPSMT" w:hAnsi="TimesNewRomanPSMT" w:cs="TimesNewRomanPSMT"/>
          <w:szCs w:val="22"/>
          <w:u w:val="single"/>
          <w:lang w:val="en-US"/>
        </w:rPr>
        <w:t xml:space="preserve">If the Channel Switch Mode value is not 2, </w:t>
      </w:r>
      <w:proofErr w:type="spellStart"/>
      <w:r w:rsidR="003829C9" w:rsidRPr="004F643A">
        <w:rPr>
          <w:rFonts w:ascii="TimesNewRomanPSMT" w:hAnsi="TimesNewRomanPSMT" w:cs="TimesNewRomanPSMT"/>
          <w:szCs w:val="22"/>
          <w:u w:val="single"/>
          <w:lang w:val="en-US"/>
        </w:rPr>
        <w:t>t</w:t>
      </w:r>
      <w:r w:rsidR="003829C9" w:rsidRPr="004F643A">
        <w:rPr>
          <w:rFonts w:ascii="TimesNewRomanPSMT" w:hAnsi="TimesNewRomanPSMT" w:cs="TimesNewRomanPSMT"/>
          <w:strike/>
          <w:szCs w:val="22"/>
          <w:lang w:val="en-US"/>
        </w:rPr>
        <w:t>T</w:t>
      </w:r>
      <w:r w:rsidR="003829C9" w:rsidRPr="004F643A">
        <w:rPr>
          <w:rFonts w:ascii="TimesNewRomanPSMT" w:hAnsi="TimesNewRomanPSMT" w:cs="TimesNewRomanPSMT"/>
          <w:szCs w:val="22"/>
          <w:lang w:val="en-US"/>
        </w:rPr>
        <w:t>he</w:t>
      </w:r>
      <w:proofErr w:type="spellEnd"/>
      <w:r w:rsidR="003829C9" w:rsidRPr="004F643A">
        <w:rPr>
          <w:rFonts w:ascii="TimesNewRomanPSMT" w:hAnsi="TimesNewRomanPSMT" w:cs="TimesNewRomanPSMT"/>
          <w:szCs w:val="22"/>
          <w:lang w:val="en-US"/>
        </w:rPr>
        <w:t xml:space="preserve"> fields</w:t>
      </w:r>
      <w:r w:rsidR="00516C1F" w:rsidRPr="004F643A">
        <w:rPr>
          <w:rFonts w:ascii="TimesNewRomanPSMT" w:hAnsi="TimesNewRomanPSMT" w:cs="TimesNewRomanPSMT"/>
          <w:szCs w:val="22"/>
          <w:lang w:val="en-US"/>
        </w:rPr>
        <w:t xml:space="preserve"> in the Mesh Channel Switch Parameters element shall be set to the values identical to those …</w:t>
      </w:r>
      <w:r w:rsidR="003829C9" w:rsidRPr="004F643A">
        <w:rPr>
          <w:rFonts w:ascii="TimesNewRomanPSMT" w:hAnsi="TimesNewRomanPSMT" w:cs="TimesNewRomanPSMT"/>
          <w:szCs w:val="22"/>
          <w:lang w:val="en-US"/>
        </w:rPr>
        <w:t>”</w:t>
      </w:r>
    </w:p>
    <w:p w:rsidR="003829C9" w:rsidRPr="004F643A" w:rsidRDefault="003829C9" w:rsidP="00BE0FA8">
      <w:pPr>
        <w:autoSpaceDE w:val="0"/>
        <w:autoSpaceDN w:val="0"/>
        <w:adjustRightInd w:val="0"/>
        <w:rPr>
          <w:szCs w:val="22"/>
          <w:u w:val="single"/>
        </w:rPr>
      </w:pPr>
      <w:r w:rsidRPr="004F643A">
        <w:rPr>
          <w:rFonts w:ascii="TimesNewRomanPSMT" w:hAnsi="TimesNewRomanPSMT" w:cs="TimesNewRomanPSMT"/>
          <w:i/>
          <w:szCs w:val="22"/>
          <w:lang w:val="en-US"/>
        </w:rPr>
        <w:t>At 1648.</w:t>
      </w:r>
      <w:r w:rsidR="00BE0FA8" w:rsidRPr="004F643A">
        <w:rPr>
          <w:rFonts w:ascii="TimesNewRomanPSMT" w:hAnsi="TimesNewRomanPSMT" w:cs="TimesNewRomanPSMT"/>
          <w:i/>
          <w:szCs w:val="22"/>
          <w:lang w:val="en-US"/>
        </w:rPr>
        <w:t>54, change as shown:</w:t>
      </w:r>
      <w:r w:rsidR="00BE0FA8" w:rsidRPr="004F643A">
        <w:rPr>
          <w:rFonts w:ascii="TimesNewRomanPSMT" w:hAnsi="TimesNewRomanPSMT" w:cs="TimesNewRomanPSMT"/>
          <w:szCs w:val="22"/>
          <w:lang w:val="en-US"/>
        </w:rPr>
        <w:t xml:space="preserve"> “minus 1.</w:t>
      </w:r>
      <w:r w:rsidR="00BE0FA8" w:rsidRPr="004F643A">
        <w:rPr>
          <w:rFonts w:ascii="TimesNewRomanPSMT" w:hAnsi="TimesNewRomanPSMT" w:cs="TimesNewRomanPSMT"/>
          <w:szCs w:val="22"/>
          <w:u w:val="single"/>
          <w:lang w:val="en-US"/>
        </w:rPr>
        <w:t xml:space="preserve"> If the Channel Switch Mode value is 2, the fields in the Mesh Channel Switch Parameters element shall be set to the values identical to those in the received Mesh Channel Switch Parameters element.” </w:t>
      </w:r>
    </w:p>
    <w:p w:rsidR="002D2B30" w:rsidRPr="004F643A" w:rsidRDefault="002D2B30" w:rsidP="00C65621">
      <w:pPr>
        <w:rPr>
          <w:szCs w:val="22"/>
        </w:rPr>
      </w:pPr>
    </w:p>
    <w:p w:rsidR="009202B1" w:rsidRDefault="009202B1" w:rsidP="009202B1">
      <w:pPr>
        <w:pStyle w:val="Heading1"/>
      </w:pPr>
      <w:r>
        <w:t>Comments owned by GEN</w:t>
      </w:r>
    </w:p>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697"/>
        <w:gridCol w:w="2709"/>
        <w:gridCol w:w="1996"/>
        <w:gridCol w:w="1094"/>
        <w:gridCol w:w="829"/>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3337.63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 xml:space="preserve">It is hard to manage a mixed BSS where some STAs only understand a regional Operating Class table, and others understand the Global Operating Class Table. It is difficult to signal measurement requests and responses for operating classes in more than one table. Add an explicit requirement that multi-domain capable STAs support Table E-4 Global </w:t>
            </w:r>
            <w:r w:rsidRPr="00375A61">
              <w:rPr>
                <w:rFonts w:ascii="Arial" w:hAnsi="Arial" w:cs="Arial"/>
                <w:color w:val="000000"/>
                <w:sz w:val="20"/>
                <w:lang w:eastAsia="en-GB"/>
              </w:rPr>
              <w:lastRenderedPageBreak/>
              <w:t>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lastRenderedPageBreak/>
              <w:t>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067917" w:rsidRDefault="00C65621" w:rsidP="00C65621">
      <w:r>
        <w:t xml:space="preserve">As </w:t>
      </w:r>
      <w:r w:rsidR="00067917">
        <w:t>the comment indicates, in countries that have non-global operating classes, management information has to be sent with one country element to STAs that do not support the Global operating classes, and with another country element to STAs that support the relevant global operating classes.</w:t>
      </w:r>
      <w:r w:rsidR="002E3BAD">
        <w:t xml:space="preserve"> </w:t>
      </w:r>
      <w:r w:rsidR="00D90C57">
        <w:t>Rather than create a new requirement, w</w:t>
      </w:r>
      <w:r w:rsidR="002E3BAD">
        <w:t xml:space="preserve">e can encourage use of Global Operating Classes by requiring STAs that support them to signal that support by </w:t>
      </w:r>
      <w:r w:rsidR="00722C7E">
        <w:t xml:space="preserve">reporting in their Country String the global operating classes table. </w:t>
      </w:r>
      <w:r w:rsidR="00C05338">
        <w:t>We propose to insert</w:t>
      </w:r>
      <w:r w:rsidR="000A09AA">
        <w:t xml:space="preserve"> a new</w:t>
      </w:r>
      <w:r w:rsidR="00C05338">
        <w:t xml:space="preserve"> 9.21.</w:t>
      </w:r>
      <w:r w:rsidR="00497123">
        <w:t>3a</w:t>
      </w:r>
      <w:r w:rsidR="00C05338">
        <w:t xml:space="preserve"> Operation with multiple country elements</w:t>
      </w:r>
      <w:r w:rsidR="00722C7E">
        <w:t xml:space="preserve"> after 9.21</w:t>
      </w:r>
      <w:r w:rsidR="00215189">
        <w:t>.3</w:t>
      </w:r>
      <w:r w:rsidR="00722C7E">
        <w:t xml:space="preserve"> “</w:t>
      </w:r>
      <w:r w:rsidR="00215189">
        <w:rPr>
          <w:rFonts w:ascii="Arial-BoldMT" w:hAnsi="Arial-BoldMT" w:cs="Arial-BoldMT"/>
          <w:b/>
          <w:bCs/>
          <w:sz w:val="20"/>
          <w:lang w:val="en-US"/>
        </w:rPr>
        <w:t>Operation with operating classes and the Transmit Power Envelope element</w:t>
      </w:r>
      <w:r w:rsidR="00722C7E">
        <w:t>”</w:t>
      </w:r>
      <w:r w:rsidR="00D90C57">
        <w:t>,</w:t>
      </w:r>
      <w:r w:rsidR="00722C7E">
        <w:t xml:space="preserve"> which specifies </w:t>
      </w:r>
      <w:r w:rsidR="00215189">
        <w:t>some transmit power requirements</w:t>
      </w:r>
      <w:r w:rsidR="00722C7E">
        <w:t xml:space="preserve">. </w:t>
      </w:r>
    </w:p>
    <w:p w:rsidR="00C65621" w:rsidRDefault="00C65621" w:rsidP="00C65621"/>
    <w:p w:rsidR="00C65621" w:rsidRPr="00EE583F" w:rsidRDefault="00C65621" w:rsidP="00C65621">
      <w:pPr>
        <w:rPr>
          <w:b/>
        </w:rPr>
      </w:pPr>
      <w:r w:rsidRPr="00EE583F">
        <w:rPr>
          <w:b/>
        </w:rPr>
        <w:t>Proposed Resolution</w:t>
      </w:r>
    </w:p>
    <w:p w:rsidR="00992D25" w:rsidRDefault="00992D25" w:rsidP="00992D25">
      <w:r>
        <w:t>Revised. Make changes under CID 5971 in &lt;this-document&gt;.</w:t>
      </w:r>
    </w:p>
    <w:p w:rsidR="00067917" w:rsidRDefault="00067917" w:rsidP="00992D25">
      <w:r w:rsidRPr="00173F38">
        <w:rPr>
          <w:i/>
        </w:rPr>
        <w:t>At 13</w:t>
      </w:r>
      <w:r w:rsidR="00C05338" w:rsidRPr="00173F38">
        <w:rPr>
          <w:i/>
        </w:rPr>
        <w:t>20</w:t>
      </w:r>
      <w:r w:rsidRPr="00173F38">
        <w:rPr>
          <w:i/>
        </w:rPr>
        <w:t>.</w:t>
      </w:r>
      <w:r w:rsidR="00C05338" w:rsidRPr="00173F38">
        <w:rPr>
          <w:i/>
        </w:rPr>
        <w:t>50</w:t>
      </w:r>
      <w:r w:rsidRPr="00173F38">
        <w:rPr>
          <w:i/>
        </w:rPr>
        <w:t xml:space="preserve"> </w:t>
      </w:r>
      <w:r w:rsidR="00C05338" w:rsidRPr="00173F38">
        <w:rPr>
          <w:i/>
        </w:rPr>
        <w:t>insert:</w:t>
      </w:r>
      <w:r w:rsidR="00C05338">
        <w:t xml:space="preserve"> </w:t>
      </w:r>
      <w:r w:rsidR="00C05338" w:rsidRPr="00055A0E">
        <w:rPr>
          <w:b/>
        </w:rPr>
        <w:t>9.21.</w:t>
      </w:r>
      <w:r w:rsidR="00497123" w:rsidRPr="00055A0E">
        <w:rPr>
          <w:b/>
        </w:rPr>
        <w:t>3a</w:t>
      </w:r>
      <w:r w:rsidR="00C05338">
        <w:t xml:space="preserve"> </w:t>
      </w:r>
      <w:r w:rsidR="00215189">
        <w:rPr>
          <w:rFonts w:ascii="Arial-BoldMT" w:hAnsi="Arial-BoldMT" w:cs="Arial-BoldMT"/>
          <w:b/>
          <w:bCs/>
          <w:sz w:val="20"/>
          <w:lang w:val="en-US"/>
        </w:rPr>
        <w:t>Operation with multiple country elements</w:t>
      </w:r>
    </w:p>
    <w:p w:rsidR="006875AA" w:rsidRPr="009544B2" w:rsidRDefault="00173F38" w:rsidP="006875AA">
      <w:pPr>
        <w:autoSpaceDE w:val="0"/>
        <w:autoSpaceDN w:val="0"/>
        <w:adjustRightInd w:val="0"/>
        <w:rPr>
          <w:rFonts w:ascii="TimesNewRomanPSMT" w:hAnsi="TimesNewRomanPSMT" w:cs="TimesNewRomanPSMT"/>
          <w:szCs w:val="22"/>
          <w:lang w:val="en-US"/>
        </w:rPr>
      </w:pPr>
      <w:r>
        <w:rPr>
          <w:rFonts w:ascii="TimesNewRomanPSMT" w:hAnsi="TimesNewRomanPSMT" w:cs="TimesNewRomanPSMT"/>
        </w:rPr>
        <w:t xml:space="preserve">When communicating with a STA </w:t>
      </w:r>
      <w:r>
        <w:rPr>
          <w:rFonts w:ascii="TimesNewRomanPSMT" w:hAnsi="TimesNewRomanPSMT" w:cs="TimesNewRomanPSMT"/>
          <w:szCs w:val="22"/>
          <w:lang w:val="en-US"/>
        </w:rPr>
        <w:t>that support</w:t>
      </w:r>
      <w:r>
        <w:rPr>
          <w:rFonts w:ascii="TimesNewRomanPSMT" w:hAnsi="TimesNewRomanPSMT" w:cs="TimesNewRomanPSMT"/>
        </w:rPr>
        <w:t>s</w:t>
      </w:r>
      <w:r>
        <w:rPr>
          <w:rFonts w:ascii="TimesNewRomanPSMT" w:hAnsi="TimesNewRomanPSMT" w:cs="TimesNewRomanPSMT"/>
          <w:szCs w:val="22"/>
          <w:lang w:val="en-US"/>
        </w:rPr>
        <w:t xml:space="preserve"> global operating classes</w:t>
      </w:r>
      <w:r w:rsidR="009544B2" w:rsidRPr="009544B2">
        <w:rPr>
          <w:rFonts w:ascii="TimesNewRomanPSMT" w:hAnsi="TimesNewRomanPSMT" w:cs="TimesNewRomanPSMT"/>
          <w:szCs w:val="22"/>
          <w:lang w:val="en-US"/>
        </w:rPr>
        <w:t xml:space="preserve">, all requests and Action frames that convey elements containing </w:t>
      </w:r>
      <w:r w:rsidR="009544B2">
        <w:rPr>
          <w:rFonts w:ascii="TimesNewRomanPSMT" w:hAnsi="TimesNewRomanPSMT" w:cs="TimesNewRomanPSMT"/>
          <w:szCs w:val="22"/>
          <w:lang w:val="en-US"/>
        </w:rPr>
        <w:t xml:space="preserve">operating classes shall use </w:t>
      </w:r>
      <w:r w:rsidR="009544B2" w:rsidRPr="009544B2">
        <w:rPr>
          <w:rFonts w:ascii="TimesNewRomanPSMT" w:hAnsi="TimesNewRomanPSMT" w:cs="TimesNewRomanPSMT"/>
          <w:szCs w:val="22"/>
          <w:lang w:val="en-US"/>
        </w:rPr>
        <w:t>global operating class values.</w:t>
      </w:r>
      <w:r w:rsidR="009544B2">
        <w:rPr>
          <w:rFonts w:ascii="TimesNewRomanPSMT" w:hAnsi="TimesNewRomanPSMT" w:cs="TimesNewRomanPSMT"/>
          <w:szCs w:val="22"/>
          <w:lang w:val="en-US"/>
        </w:rPr>
        <w:t xml:space="preserve">  </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When dot11OperatingClassesImplemented is true, the following statements apply:</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When dot11OperatingClassesRequired is false, or where operating classes domain information is not present in a STA, that STA is not required to change its operation in response to an element or element-specific Information field that contains an operating class.</w:t>
      </w:r>
    </w:p>
    <w:p w:rsidR="002E3BAD" w:rsidRPr="009544B2" w:rsidRDefault="002E3BAD" w:rsidP="006875AA">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xml:space="preserve">— When dot11OperatingClassesRequired is true and the STA supports </w:t>
      </w:r>
      <w:r w:rsidR="00840F56">
        <w:rPr>
          <w:rFonts w:ascii="TimesNewRomanPSMT" w:hAnsi="TimesNewRomanPSMT" w:cs="TimesNewRomanPSMT"/>
          <w:szCs w:val="22"/>
          <w:lang w:val="en-US"/>
        </w:rPr>
        <w:t xml:space="preserve">one </w:t>
      </w:r>
      <w:proofErr w:type="spellStart"/>
      <w:r w:rsidR="00840F56">
        <w:rPr>
          <w:rFonts w:ascii="TimesNewRomanPSMT" w:hAnsi="TimesNewRomanPSMT" w:cs="TimesNewRomanPSMT"/>
          <w:szCs w:val="22"/>
          <w:lang w:val="en-US"/>
        </w:rPr>
        <w:t>one</w:t>
      </w:r>
      <w:proofErr w:type="spellEnd"/>
      <w:r w:rsidR="00840F56">
        <w:rPr>
          <w:rFonts w:ascii="TimesNewRomanPSMT" w:hAnsi="TimesNewRomanPSMT" w:cs="TimesNewRomanPSMT"/>
          <w:szCs w:val="22"/>
          <w:lang w:val="en-US"/>
        </w:rPr>
        <w:t xml:space="preserve"> more</w:t>
      </w:r>
      <w:r w:rsidR="006875AA" w:rsidRPr="009544B2">
        <w:rPr>
          <w:rFonts w:ascii="TimesNewRomanPSMT" w:hAnsi="TimesNewRomanPSMT" w:cs="TimesNewRomanPSMT"/>
          <w:szCs w:val="22"/>
          <w:lang w:val="en-US"/>
        </w:rPr>
        <w:t xml:space="preserv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lasses, or where global operating classes domain information is present in a STA, the STA shall indicate current operating class information in the Country element and Supported Operating Classes element using the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ountry </w:t>
      </w:r>
      <w:r w:rsidR="009544B2">
        <w:rPr>
          <w:rFonts w:ascii="TimesNewRomanPSMT" w:hAnsi="TimesNewRomanPSMT" w:cs="TimesNewRomanPSMT"/>
          <w:szCs w:val="22"/>
          <w:lang w:val="en-US"/>
        </w:rPr>
        <w:t>s</w:t>
      </w:r>
      <w:r w:rsidRPr="009544B2">
        <w:rPr>
          <w:rFonts w:ascii="TimesNewRomanPSMT" w:hAnsi="TimesNewRomanPSMT" w:cs="TimesNewRomanPSMT"/>
          <w:szCs w:val="22"/>
          <w:lang w:val="en-US"/>
        </w:rPr>
        <w:t xml:space="preserve">tring for the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lasses,</w:t>
      </w:r>
      <w:r w:rsidR="006875AA" w:rsidRPr="009544B2">
        <w:rPr>
          <w:rFonts w:ascii="TimesNewRomanPSMT" w:hAnsi="TimesNewRomanPSMT" w:cs="TimesNewRomanPSMT"/>
          <w:szCs w:val="22"/>
          <w:lang w:val="en-US"/>
        </w:rPr>
        <w:t xml:space="preserve"> except that a VHT STA may omit</w:t>
      </w:r>
      <w:r w:rsidR="00840F56">
        <w:rPr>
          <w:rFonts w:ascii="TimesNewRomanPSMT" w:hAnsi="TimesNewRomanPSMT" w:cs="TimesNewRomanPSMT"/>
          <w:szCs w:val="22"/>
          <w:lang w:val="en-US"/>
        </w:rPr>
        <w:t xml:space="preserve"> from the Country element</w:t>
      </w:r>
      <w:r w:rsidR="006875AA" w:rsidRPr="009544B2">
        <w:rPr>
          <w:rFonts w:ascii="TimesNewRomanPSMT" w:hAnsi="TimesNewRomanPSMT" w:cs="TimesNewRomanPSMT"/>
          <w:szCs w:val="22"/>
          <w:lang w:val="en-US"/>
        </w:rPr>
        <w:t xml:space="preserve">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sidR="006875AA" w:rsidRPr="009544B2">
        <w:rPr>
          <w:rFonts w:ascii="TimesNewRomanPSMT" w:hAnsi="TimesNewRomanPSMT" w:cs="TimesNewRomanPSMT"/>
          <w:szCs w:val="22"/>
          <w:lang w:val="en-US"/>
        </w:rPr>
        <w:t>UseEirpForVHTTxPowEnv</w:t>
      </w:r>
      <w:proofErr w:type="spellEnd"/>
      <w:r w:rsidR="006875AA" w:rsidRPr="009544B2">
        <w:rPr>
          <w:rFonts w:ascii="TimesNewRomanPSMT" w:hAnsi="TimesNewRomanPSMT" w:cs="TimesNewRomanPSMT"/>
          <w:szCs w:val="22"/>
          <w:lang w:val="en-US"/>
        </w:rPr>
        <w:t>.”</w:t>
      </w:r>
    </w:p>
    <w:p w:rsidR="002E3BAD" w:rsidRDefault="002E3BAD" w:rsidP="002E3BAD">
      <w:pPr>
        <w:rPr>
          <w:rFonts w:ascii="TimesNewRomanPSMT" w:hAnsi="TimesNewRomanPSMT" w:cs="TimesNewRomanPSMT"/>
          <w:sz w:val="20"/>
          <w:lang w:val="en-US"/>
        </w:rPr>
      </w:pPr>
    </w:p>
    <w:p w:rsidR="002E3BAD" w:rsidRDefault="002E3BAD" w:rsidP="002E3BAD"/>
    <w:p w:rsidR="00C65621" w:rsidRPr="00840F56" w:rsidRDefault="00C65621" w:rsidP="00067917">
      <w:pPr>
        <w:rPr>
          <w:szCs w:val="22"/>
        </w:rPr>
      </w:pPr>
      <w:r w:rsidRPr="00840F56">
        <w:rPr>
          <w:i/>
          <w:szCs w:val="22"/>
        </w:rPr>
        <w:t xml:space="preserve">At </w:t>
      </w:r>
      <w:r w:rsidR="00067917" w:rsidRPr="00840F56">
        <w:rPr>
          <w:i/>
          <w:szCs w:val="22"/>
        </w:rPr>
        <w:t>27</w:t>
      </w:r>
      <w:r w:rsidR="009544B2" w:rsidRPr="00840F56">
        <w:rPr>
          <w:i/>
          <w:szCs w:val="22"/>
        </w:rPr>
        <w:t>3</w:t>
      </w:r>
      <w:r w:rsidR="00067917" w:rsidRPr="00840F56">
        <w:rPr>
          <w:i/>
          <w:szCs w:val="22"/>
        </w:rPr>
        <w:t>0.</w:t>
      </w:r>
      <w:r w:rsidR="009544B2" w:rsidRPr="00840F56">
        <w:rPr>
          <w:i/>
          <w:szCs w:val="22"/>
        </w:rPr>
        <w:t>54</w:t>
      </w:r>
      <w:r w:rsidR="00067917" w:rsidRPr="00840F56">
        <w:rPr>
          <w:i/>
          <w:szCs w:val="22"/>
        </w:rPr>
        <w:t xml:space="preserve">, </w:t>
      </w:r>
      <w:r w:rsidR="00722C7E" w:rsidRPr="00840F56">
        <w:rPr>
          <w:i/>
          <w:szCs w:val="22"/>
        </w:rPr>
        <w:t>insert</w:t>
      </w:r>
      <w:r w:rsidR="000A09AA" w:rsidRPr="00840F56">
        <w:rPr>
          <w:i/>
          <w:szCs w:val="22"/>
        </w:rPr>
        <w:t xml:space="preserve"> a new row</w:t>
      </w:r>
      <w:r w:rsidR="00055A0E" w:rsidRPr="00840F56">
        <w:rPr>
          <w:i/>
          <w:szCs w:val="22"/>
        </w:rPr>
        <w:t xml:space="preserve"> in the Operating Classes</w:t>
      </w:r>
      <w:r w:rsidR="000A09AA" w:rsidRPr="00840F56">
        <w:rPr>
          <w:i/>
          <w:szCs w:val="22"/>
        </w:rPr>
        <w:t xml:space="preserve"> </w:t>
      </w:r>
      <w:r w:rsidR="00055A0E" w:rsidRPr="00840F56">
        <w:rPr>
          <w:i/>
          <w:szCs w:val="22"/>
        </w:rPr>
        <w:t>(</w:t>
      </w:r>
      <w:r w:rsidR="000A09AA" w:rsidRPr="00840F56">
        <w:rPr>
          <w:i/>
          <w:szCs w:val="22"/>
        </w:rPr>
        <w:t>removing the tabs that represent columns</w:t>
      </w:r>
      <w:r w:rsidR="00055A0E" w:rsidRPr="00840F56">
        <w:rPr>
          <w:i/>
          <w:szCs w:val="22"/>
        </w:rPr>
        <w:t>)</w:t>
      </w:r>
      <w:r w:rsidR="000A09AA" w:rsidRPr="00840F56">
        <w:rPr>
          <w:i/>
          <w:szCs w:val="22"/>
        </w:rPr>
        <w:t xml:space="preserve"> as follows</w:t>
      </w:r>
      <w:r w:rsidR="00067917" w:rsidRPr="00840F56">
        <w:rPr>
          <w:i/>
          <w:szCs w:val="22"/>
        </w:rPr>
        <w:t>:</w:t>
      </w:r>
      <w:r w:rsidR="00067917" w:rsidRPr="00840F56">
        <w:rPr>
          <w:szCs w:val="22"/>
        </w:rPr>
        <w:t xml:space="preserve"> “</w:t>
      </w:r>
      <w:r w:rsidR="009544B2" w:rsidRPr="00840F56">
        <w:rPr>
          <w:szCs w:val="22"/>
        </w:rPr>
        <w:t>OC8</w:t>
      </w:r>
      <w:r w:rsidR="00722C7E" w:rsidRPr="00840F56">
        <w:rPr>
          <w:szCs w:val="22"/>
        </w:rPr>
        <w:tab/>
      </w:r>
      <w:r w:rsidR="00067917" w:rsidRPr="00840F56">
        <w:rPr>
          <w:szCs w:val="22"/>
        </w:rPr>
        <w:t xml:space="preserve">Operation with </w:t>
      </w:r>
      <w:r w:rsidR="00DF1600" w:rsidRPr="00840F56">
        <w:rPr>
          <w:szCs w:val="22"/>
        </w:rPr>
        <w:t>multiple country elements</w:t>
      </w:r>
      <w:r w:rsidR="00722C7E" w:rsidRPr="00840F56">
        <w:rPr>
          <w:szCs w:val="22"/>
        </w:rPr>
        <w:tab/>
        <w:t>9.21.3a</w:t>
      </w:r>
      <w:r w:rsidR="00722C7E" w:rsidRPr="00840F56">
        <w:rPr>
          <w:szCs w:val="22"/>
        </w:rPr>
        <w:tab/>
      </w:r>
      <w:r w:rsidR="009544B2" w:rsidRPr="00840F56">
        <w:rPr>
          <w:szCs w:val="22"/>
        </w:rPr>
        <w:t>OC1</w:t>
      </w:r>
      <w:proofErr w:type="gramStart"/>
      <w:r w:rsidR="00722C7E" w:rsidRPr="00840F56">
        <w:rPr>
          <w:szCs w:val="22"/>
        </w:rPr>
        <w:t>:O</w:t>
      </w:r>
      <w:proofErr w:type="gramEnd"/>
      <w:r w:rsidR="00722C7E" w:rsidRPr="00840F56">
        <w:rPr>
          <w:szCs w:val="22"/>
        </w:rPr>
        <w:tab/>
      </w:r>
      <w:r w:rsidR="00722C7E" w:rsidRPr="00840F56">
        <w:rPr>
          <w:rFonts w:ascii="TimesNewRomanPSMT" w:hAnsi="TimesNewRomanPSMT" w:cs="TimesNewRomanPSMT"/>
          <w:szCs w:val="22"/>
          <w:lang w:val="en-US"/>
        </w:rPr>
        <w:t xml:space="preserve">Yes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No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N/A </w:t>
      </w:r>
      <w:r w:rsidR="00722C7E" w:rsidRPr="00840F56">
        <w:rPr>
          <w:rFonts w:ascii="Wingdings-Regular" w:eastAsia="Wingdings-Regular" w:hAnsi="TimesNewRomanPSMT" w:cs="Wingdings-Regular" w:hint="eastAsia"/>
          <w:szCs w:val="22"/>
          <w:lang w:val="en-US"/>
        </w:rPr>
        <w:t></w:t>
      </w:r>
      <w:r w:rsidR="00722C7E" w:rsidRPr="00840F56">
        <w:rPr>
          <w:szCs w:val="22"/>
        </w:rPr>
        <w:t xml:space="preserve"> </w:t>
      </w:r>
    </w:p>
    <w:p w:rsidR="008D2EB6" w:rsidRDefault="008D2EB6" w:rsidP="008D2EB6">
      <w:pPr>
        <w:autoSpaceDE w:val="0"/>
        <w:autoSpaceDN w:val="0"/>
        <w:adjustRightInd w:val="0"/>
      </w:pPr>
    </w:p>
    <w:p w:rsidR="009202B1" w:rsidRDefault="009202B1" w:rsidP="009202B1">
      <w:pPr>
        <w:pStyle w:val="Heading1"/>
      </w:pPr>
      <w:r>
        <w:t>Comments owned by MAC</w:t>
      </w:r>
    </w:p>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706"/>
        <w:gridCol w:w="2171"/>
        <w:gridCol w:w="2390"/>
        <w:gridCol w:w="1094"/>
        <w:gridCol w:w="841"/>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740.51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8.4.2.20.7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 xml:space="preserve">The sentence that begins "For operating classes that encompass a primary channel but do not identify the location of </w:t>
            </w:r>
            <w:r w:rsidRPr="00A5777C">
              <w:rPr>
                <w:rFonts w:ascii="Arial" w:hAnsi="Arial" w:cs="Arial"/>
                <w:color w:val="000000"/>
                <w:sz w:val="20"/>
                <w:lang w:eastAsia="en-GB"/>
              </w:rPr>
              <w:lastRenderedPageBreak/>
              <w:t>the primary channel," confuses operating classes with the field named "Operating Class".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lastRenderedPageBreak/>
              <w:t xml:space="preserve">Replace the full sentence that begins "For operating classes that </w:t>
            </w:r>
            <w:proofErr w:type="gramStart"/>
            <w:r w:rsidRPr="00A5777C">
              <w:rPr>
                <w:rFonts w:ascii="Arial" w:hAnsi="Arial" w:cs="Arial"/>
                <w:color w:val="000000"/>
                <w:sz w:val="20"/>
                <w:lang w:eastAsia="en-GB"/>
              </w:rPr>
              <w:t>encompass ..</w:t>
            </w:r>
            <w:proofErr w:type="gramEnd"/>
            <w:r w:rsidRPr="00A5777C">
              <w:rPr>
                <w:rFonts w:ascii="Arial" w:hAnsi="Arial" w:cs="Arial"/>
                <w:color w:val="000000"/>
                <w:sz w:val="20"/>
                <w:lang w:eastAsia="en-GB"/>
              </w:rPr>
              <w:t>".</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lastRenderedPageBreak/>
              <w:t>with:</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 "A request frame is a request to make iterative measurements for all primary channel positions in all channels listed in the frame's AP Channel Report </w:t>
            </w:r>
            <w:proofErr w:type="spellStart"/>
            <w:r w:rsidRPr="00A5777C">
              <w:rPr>
                <w:rFonts w:ascii="Arial" w:hAnsi="Arial" w:cs="Arial"/>
                <w:color w:val="000000"/>
                <w:sz w:val="20"/>
                <w:lang w:eastAsia="en-GB"/>
              </w:rPr>
              <w:t>subelement</w:t>
            </w:r>
            <w:proofErr w:type="spellEnd"/>
            <w:r w:rsidRPr="00A5777C">
              <w:rPr>
                <w:rFonts w:ascii="Arial" w:hAnsi="Arial" w:cs="Arial"/>
                <w:color w:val="000000"/>
                <w:sz w:val="20"/>
                <w:lang w:eastAsia="en-GB"/>
              </w:rPr>
              <w:t xml:space="preserve"> when all of the following pertain:</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operating class indicated by the value of the Operating Class field in that frame encompasses a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frame does not identify the location of that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value of the frame's Channel Number field is 255.</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supported.</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measurement is permitted on the channel.</w:t>
            </w:r>
            <w:r w:rsidRPr="00A5777C">
              <w:rPr>
                <w:rFonts w:ascii="Arial" w:hAnsi="Arial" w:cs="Arial"/>
                <w:color w:val="000000"/>
                <w:sz w:val="20"/>
                <w:lang w:eastAsia="en-GB"/>
              </w:rPr>
              <w:cr/>
            </w:r>
          </w:p>
          <w:p w:rsidR="009202B1" w:rsidRPr="00EE583F" w:rsidRDefault="009202B1" w:rsidP="00D90C57">
            <w:pPr>
              <w:rPr>
                <w:sz w:val="24"/>
                <w:szCs w:val="24"/>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permitted in the current regulatory domain."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 xml:space="preserve">The proposed change text corrects the description of iterative measurements on all primary channel positions listed in the frame’s AP Channel Report </w:t>
      </w:r>
      <w:proofErr w:type="spellStart"/>
      <w:r>
        <w:t>subelement</w:t>
      </w:r>
      <w:proofErr w:type="spellEnd"/>
      <w:r>
        <w:t xml:space="preserve">. The sentence being revised has 66 words and several qualifying phrases, and is much clearer when expressed as a dashed list.  </w:t>
      </w:r>
    </w:p>
    <w:p w:rsidR="009202B1" w:rsidRDefault="009202B1" w:rsidP="009202B1"/>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changes proposed in CID 5314.</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04"/>
        <w:gridCol w:w="2932"/>
        <w:gridCol w:w="1758"/>
        <w:gridCol w:w="1094"/>
        <w:gridCol w:w="837"/>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1637.19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 xml:space="preserve">A comparison with the fourth paragraph of 10.8.2 leads to the question:  </w:t>
            </w:r>
            <w:proofErr w:type="gramStart"/>
            <w:r w:rsidRPr="00375A61">
              <w:rPr>
                <w:rFonts w:ascii="Arial" w:hAnsi="Arial" w:cs="Arial"/>
                <w:color w:val="000000"/>
                <w:sz w:val="20"/>
                <w:lang w:eastAsia="en-GB"/>
              </w:rPr>
              <w:t>why  is</w:t>
            </w:r>
            <w:proofErr w:type="gramEnd"/>
            <w:r w:rsidRPr="00375A61">
              <w:rPr>
                <w:rFonts w:ascii="Arial" w:hAnsi="Arial" w:cs="Arial"/>
                <w:color w:val="000000"/>
                <w:sz w:val="20"/>
                <w:lang w:eastAsia="en-GB"/>
              </w:rPr>
              <w:t xml:space="preserve"> there no specification of the use of Country, Power Constraint and </w:t>
            </w:r>
            <w:r w:rsidRPr="00375A61">
              <w:rPr>
                <w:rFonts w:ascii="Arial" w:hAnsi="Arial" w:cs="Arial"/>
                <w:color w:val="000000"/>
                <w:sz w:val="20"/>
                <w:lang w:eastAsia="en-GB"/>
              </w:rPr>
              <w:lastRenderedPageBreak/>
              <w:t xml:space="preserve">VHT Transmit Power Envelope elements, as well as Maximum Transmit Power Level field, etc. with respect to mesh STAs?  Are mesh STAs not subject to power </w:t>
            </w:r>
            <w:proofErr w:type="spellStart"/>
            <w:r w:rsidRPr="00375A61">
              <w:rPr>
                <w:rFonts w:ascii="Arial" w:hAnsi="Arial" w:cs="Arial"/>
                <w:color w:val="000000"/>
                <w:sz w:val="20"/>
                <w:lang w:eastAsia="en-GB"/>
              </w:rPr>
              <w:t>contraint</w:t>
            </w:r>
            <w:proofErr w:type="spellEnd"/>
            <w:r w:rsidRPr="00375A61">
              <w:rPr>
                <w:rFonts w:ascii="Arial" w:hAnsi="Arial" w:cs="Arial"/>
                <w:color w:val="000000"/>
                <w:sz w:val="20"/>
                <w:lang w:eastAsia="en-GB"/>
              </w:rPr>
              <w:t xml:space="preserve"> regulations?  Or are mesh STAs not allowed to use 11ac facilities?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lastRenderedPageBreak/>
              <w:t xml:space="preserve">Insert a new paragraph specifying the use of power constraint facilities to </w:t>
            </w:r>
            <w:r w:rsidRPr="00375A61">
              <w:rPr>
                <w:rFonts w:ascii="Arial" w:hAnsi="Arial" w:cs="Arial"/>
                <w:color w:val="000000"/>
                <w:sz w:val="20"/>
                <w:lang w:eastAsia="en-GB"/>
              </w:rPr>
              <w:lastRenderedPageBreak/>
              <w:t>accommodate regulations.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As 10.8.2 only discusses requirements for association, and 10.8.3 discusses requirements for peering, it is appropriate to add transmit power constraints to 10.8.3.</w:t>
      </w:r>
    </w:p>
    <w:p w:rsidR="009202B1" w:rsidRPr="00EE583F" w:rsidRDefault="009202B1" w:rsidP="009202B1">
      <w:pPr>
        <w:rPr>
          <w:b/>
        </w:rPr>
      </w:pPr>
      <w:r w:rsidRPr="00EE583F">
        <w:rPr>
          <w:b/>
        </w:rPr>
        <w:t>Proposed Resolution</w:t>
      </w:r>
    </w:p>
    <w:p w:rsidR="009202B1" w:rsidRDefault="009202B1" w:rsidP="009202B1">
      <w:r w:rsidRPr="00AA3BB6">
        <w:rPr>
          <w:highlight w:val="green"/>
        </w:rPr>
        <w:t>Revised. Make changes under CID 5535 in &lt;this-document&gt;.</w:t>
      </w:r>
    </w:p>
    <w:p w:rsidR="009202B1" w:rsidRDefault="009202B1" w:rsidP="009202B1">
      <w:pPr>
        <w:autoSpaceDE w:val="0"/>
        <w:autoSpaceDN w:val="0"/>
        <w:adjustRightInd w:val="0"/>
      </w:pPr>
      <w:r>
        <w:t xml:space="preserve">At 1637.19 (at the end of 10.8.3 after the para) add: </w:t>
      </w:r>
    </w:p>
    <w:p w:rsidR="009202B1" w:rsidRDefault="009202B1" w:rsidP="009202B1">
      <w:pPr>
        <w:autoSpaceDE w:val="0"/>
        <w:autoSpaceDN w:val="0"/>
        <w:adjustRightInd w:val="0"/>
        <w:rPr>
          <w:rFonts w:ascii="TimesNewRomanPSMT" w:hAnsi="TimesNewRomanPSMT" w:cs="TimesNewRomanPSMT"/>
          <w:sz w:val="20"/>
          <w:lang w:val="en-US"/>
        </w:rPr>
      </w:pPr>
      <w:r>
        <w:t>“</w:t>
      </w:r>
      <w:r>
        <w:rPr>
          <w:rFonts w:ascii="TimesNewRomanPSMT" w:hAnsi="TimesNewRomanPSMT" w:cs="TimesNewRomanPSMT"/>
          <w:sz w:val="20"/>
          <w:lang w:val="en-US"/>
        </w:rPr>
        <w:t>If a STA sends a Country element, a Power Constraint element, and a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where</w:t>
      </w:r>
      <w:proofErr w:type="gramEnd"/>
      <w:r>
        <w:rPr>
          <w:rFonts w:ascii="TimesNewRomanPSMT" w:hAnsi="TimesNewRomanPSMT" w:cs="TimesNewRomanPSMT"/>
          <w:sz w:val="20"/>
          <w:lang w:val="en-US"/>
        </w:rPr>
        <w:t xml:space="preserve"> the interpretation of the Maximum Transmit Power Level field in the Country element for a 20 MHz</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40 MHz </w:t>
      </w:r>
      <w:proofErr w:type="spellStart"/>
      <w:r>
        <w:rPr>
          <w:rFonts w:ascii="TimesNewRomanPSMT" w:hAnsi="TimesNewRomanPSMT" w:cs="TimesNewRomanPSMT"/>
          <w:sz w:val="20"/>
          <w:lang w:val="en-US"/>
        </w:rPr>
        <w:t>Subband</w:t>
      </w:r>
      <w:proofErr w:type="spellEnd"/>
      <w:r>
        <w:rPr>
          <w:rFonts w:ascii="TimesNewRomanPSMT" w:hAnsi="TimesNewRomanPSMT" w:cs="TimesNewRomanPSMT"/>
          <w:sz w:val="20"/>
          <w:lang w:val="en-US"/>
        </w:rPr>
        <w:t xml:space="preserve"> Triplet field is the same as the Local Maximum Transmit Power Unit Interpretation</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subfield</w:t>
      </w:r>
      <w:proofErr w:type="gramEnd"/>
      <w:r>
        <w:rPr>
          <w:rFonts w:ascii="TimesNewRomanPSMT" w:hAnsi="TimesNewRomanPSMT" w:cs="TimesNewRomanPSMT"/>
          <w:sz w:val="20"/>
          <w:lang w:val="en-US"/>
        </w:rPr>
        <w:t>, then at least one of local power constraints indicated by the Local Maximum Transmit Power For</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20 MHz and Local Maximum Transmit Power </w:t>
      </w: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40 MHz fields in the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be the same as the indicated local power constraint expressed by the combination of Country element</w:t>
      </w:r>
    </w:p>
    <w:p w:rsidR="009202B1" w:rsidRDefault="009202B1" w:rsidP="009202B1">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Power Constraint element.”</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45"/>
        <w:gridCol w:w="3131"/>
        <w:gridCol w:w="1461"/>
        <w:gridCol w:w="1094"/>
        <w:gridCol w:w="894"/>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1</w:t>
            </w:r>
            <w:r>
              <w:rPr>
                <w:rFonts w:ascii="Arial" w:hAnsi="Arial" w:cs="Arial"/>
                <w:color w:val="000000"/>
                <w:sz w:val="20"/>
                <w:lang w:eastAsia="en-GB"/>
              </w:rPr>
              <w:t>640.04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"Detecting radar in the current and other channels based on regulatory requirements": "based on" appears to modify "channels", when it actually modifies "detecting"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"channels based" with "channels, based".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The comma insertion clarifies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5556.</w:t>
      </w:r>
    </w:p>
    <w:p w:rsidR="009202B1" w:rsidRDefault="009202B1" w:rsidP="009202B1"/>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72"/>
        <w:gridCol w:w="2638"/>
        <w:gridCol w:w="1824"/>
        <w:gridCol w:w="1094"/>
        <w:gridCol w:w="930"/>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589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1646.17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w:t>
            </w:r>
            <w:proofErr w:type="gramStart"/>
            <w:r w:rsidRPr="00375A61">
              <w:rPr>
                <w:rFonts w:ascii="Arial" w:hAnsi="Arial" w:cs="Arial"/>
                <w:color w:val="000000"/>
                <w:sz w:val="20"/>
                <w:lang w:eastAsia="en-GB"/>
              </w:rPr>
              <w:t>within</w:t>
            </w:r>
            <w:proofErr w:type="gramEnd"/>
            <w:r w:rsidRPr="00375A61">
              <w:rPr>
                <w:rFonts w:ascii="Arial" w:hAnsi="Arial" w:cs="Arial"/>
                <w:color w:val="000000"/>
                <w:sz w:val="20"/>
                <w:lang w:eastAsia="en-GB"/>
              </w:rPr>
              <w:t xml:space="preserve"> a spectrum-managed IBSS":  but there is no definition of "spectrum-managed" </w:t>
            </w:r>
            <w:proofErr w:type="spellStart"/>
            <w:r w:rsidRPr="00375A61">
              <w:rPr>
                <w:rFonts w:ascii="Arial" w:hAnsi="Arial" w:cs="Arial"/>
                <w:color w:val="000000"/>
                <w:sz w:val="20"/>
                <w:lang w:eastAsia="en-GB"/>
              </w:rPr>
              <w:t>anythng</w:t>
            </w:r>
            <w:proofErr w:type="spellEnd"/>
            <w:r w:rsidRPr="00375A61">
              <w:rPr>
                <w:rFonts w:ascii="Arial" w:hAnsi="Arial" w:cs="Arial"/>
                <w:color w:val="000000"/>
                <w:sz w:val="20"/>
                <w:lang w:eastAsia="en-GB"/>
              </w:rPr>
              <w:t xml:space="preserve"> in this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"within a spectrum-managed IBSS" with "in an IBSS".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pPr>
        <w:rPr>
          <w:bCs/>
          <w:szCs w:val="22"/>
          <w:lang w:val="en-US"/>
        </w:rPr>
      </w:pPr>
      <w:r>
        <w:lastRenderedPageBreak/>
        <w:t xml:space="preserve">Clause 10.9.8.3 </w:t>
      </w:r>
      <w:r>
        <w:rPr>
          <w:rFonts w:ascii="Arial-BoldMT" w:hAnsi="Arial-BoldMT" w:cs="Arial-BoldMT"/>
          <w:b/>
          <w:bCs/>
          <w:sz w:val="20"/>
          <w:lang w:val="en-US"/>
        </w:rPr>
        <w:t>Selecting and advertising a new channel in an IBSS</w:t>
      </w:r>
      <w:r>
        <w:rPr>
          <w:rFonts w:asciiTheme="minorHAnsi" w:hAnsiTheme="minorHAnsi" w:cs="Arial-BoldMT"/>
          <w:b/>
          <w:bCs/>
          <w:sz w:val="20"/>
          <w:lang w:val="en-US"/>
        </w:rPr>
        <w:t xml:space="preserve"> </w:t>
      </w:r>
      <w:r>
        <w:rPr>
          <w:bCs/>
          <w:szCs w:val="22"/>
          <w:lang w:val="en-US"/>
        </w:rPr>
        <w:t>describes one of the DFS procedures, which are defined for spectrum managed bands (PICS CF10). The proposed change removes a redundant qualification from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5589.</w:t>
      </w:r>
    </w:p>
    <w:p w:rsidR="009202B1" w:rsidRDefault="009202B1" w:rsidP="009202B1"/>
    <w:p w:rsidR="009202B1" w:rsidRDefault="009202B1" w:rsidP="009202B1"/>
    <w:p w:rsidR="009202B1" w:rsidRDefault="009202B1" w:rsidP="009202B1"/>
    <w:p w:rsidR="009202B1" w:rsidRDefault="009202B1" w:rsidP="009202B1">
      <w:pPr>
        <w:pStyle w:val="Heading1"/>
      </w:pPr>
      <w:r>
        <w:t>Comments owned by GEN</w:t>
      </w:r>
    </w:p>
    <w:p w:rsidR="009202B1" w:rsidRDefault="009202B1" w:rsidP="009202B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10"/>
        <w:gridCol w:w="2138"/>
        <w:gridCol w:w="2537"/>
        <w:gridCol w:w="1094"/>
        <w:gridCol w:w="846"/>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3343.01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Close to half of the Japan table entries duplicate other entries as a legacy from 802.11j. We should indicate they are deprecated and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 note saying we are deprecating use of classes 3, 4, 5, 6, 8, 9, 10, 11, 13, 14, 15, 17, 18, 19, 20, 22, 23, 24, 26, 27, 28, 29, 33, 35, 38, 40, 43, 45, 47, 48, 49, 50, 52, 53, 54, 55 and they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C65621" w:rsidRDefault="00C65621" w:rsidP="00C65621">
      <w:r>
        <w:t xml:space="preserve">As the comment indicates, </w:t>
      </w:r>
      <w:r w:rsidR="001365EE">
        <w:t>the removal of class distinctions based on transmit mask and interference class</w:t>
      </w:r>
      <w:r>
        <w:t>, introduced by 802.11</w:t>
      </w:r>
      <w:r w:rsidR="001365EE">
        <w:t>-2012</w:t>
      </w:r>
      <w:r>
        <w:t xml:space="preserve">, </w:t>
      </w:r>
      <w:r w:rsidR="001365EE">
        <w:t>resulted in many Japanese operating classes that have</w:t>
      </w:r>
      <w:r>
        <w:t xml:space="preserve"> not been implemented in a real-world product.</w:t>
      </w:r>
      <w:r w:rsidR="007B6782">
        <w:t xml:space="preserve"> </w:t>
      </w:r>
      <w:r w:rsidR="006357A8">
        <w:t xml:space="preserve">I do not know of any products for </w:t>
      </w:r>
      <w:proofErr w:type="spellStart"/>
      <w:r w:rsidR="006357A8">
        <w:t>Behavior</w:t>
      </w:r>
      <w:proofErr w:type="spellEnd"/>
      <w:r w:rsidR="006357A8">
        <w:t xml:space="preserve"> Limits set “licensed base STA” or Emissions Limit set “other interference areas.” I do know of “mobile STAs” and “nomadic use” in “interference limited areas.” </w:t>
      </w:r>
      <w:r w:rsidR="007B6782">
        <w:t>We adopt the same convention as the PICS and use an asterisk after each obsolete class and precede Table E-2 with explanatory text</w:t>
      </w:r>
    </w:p>
    <w:p w:rsidR="00C65621" w:rsidRDefault="00C65621" w:rsidP="00C65621"/>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AA3BB6">
        <w:rPr>
          <w:highlight w:val="green"/>
        </w:rPr>
        <w:t>Revised. Make changes under CID 5973 in &lt;this-document&gt;.</w:t>
      </w:r>
    </w:p>
    <w:p w:rsidR="00C65621" w:rsidRPr="007B6782" w:rsidRDefault="00C65621" w:rsidP="007B6782">
      <w:pPr>
        <w:autoSpaceDE w:val="0"/>
        <w:autoSpaceDN w:val="0"/>
        <w:adjustRightInd w:val="0"/>
        <w:rPr>
          <w:szCs w:val="22"/>
        </w:rPr>
      </w:pPr>
      <w:r w:rsidRPr="007B6782">
        <w:rPr>
          <w:szCs w:val="22"/>
        </w:rPr>
        <w:t xml:space="preserve">At </w:t>
      </w:r>
      <w:r w:rsidR="007B6782" w:rsidRPr="007B6782">
        <w:rPr>
          <w:szCs w:val="22"/>
        </w:rPr>
        <w:t>3343</w:t>
      </w:r>
      <w:r w:rsidRPr="007B6782">
        <w:rPr>
          <w:szCs w:val="22"/>
        </w:rPr>
        <w:t>.0</w:t>
      </w:r>
      <w:r w:rsidR="007B6782" w:rsidRPr="007B6782">
        <w:rPr>
          <w:szCs w:val="22"/>
        </w:rPr>
        <w:t>1</w:t>
      </w:r>
      <w:r w:rsidRPr="007B6782">
        <w:rPr>
          <w:szCs w:val="22"/>
        </w:rPr>
        <w:t xml:space="preserve"> (</w:t>
      </w:r>
      <w:r w:rsidR="007B6782" w:rsidRPr="007B6782">
        <w:rPr>
          <w:szCs w:val="22"/>
        </w:rPr>
        <w:t>after sentence</w:t>
      </w:r>
      <w:r w:rsidRPr="007B6782">
        <w:rPr>
          <w:szCs w:val="22"/>
        </w:rPr>
        <w:t>) add: “</w:t>
      </w:r>
      <w:r w:rsidR="007B6782" w:rsidRPr="007B6782">
        <w:rPr>
          <w:szCs w:val="22"/>
          <w:lang w:val="en-US"/>
        </w:rPr>
        <w:t>Note that s</w:t>
      </w:r>
      <w:r w:rsidR="00452023">
        <w:rPr>
          <w:szCs w:val="22"/>
          <w:lang w:val="en-US"/>
        </w:rPr>
        <w:t>ome</w:t>
      </w:r>
      <w:r w:rsidR="007B6782" w:rsidRPr="007B6782">
        <w:rPr>
          <w:szCs w:val="22"/>
          <w:lang w:val="en-US"/>
        </w:rPr>
        <w:t xml:space="preserve"> of the operating classes in this table </w:t>
      </w:r>
      <w:r w:rsidR="00452023">
        <w:rPr>
          <w:szCs w:val="22"/>
          <w:lang w:val="en-US"/>
        </w:rPr>
        <w:t>were never used and are obsolete. T</w:t>
      </w:r>
      <w:r w:rsidR="007B6782" w:rsidRPr="007B6782">
        <w:rPr>
          <w:szCs w:val="22"/>
          <w:lang w:val="en-US"/>
        </w:rPr>
        <w:t>he</w:t>
      </w:r>
      <w:r w:rsidR="007B6782">
        <w:rPr>
          <w:szCs w:val="22"/>
          <w:lang w:val="en-US"/>
        </w:rPr>
        <w:t xml:space="preserve"> </w:t>
      </w:r>
      <w:r w:rsidR="00452023">
        <w:rPr>
          <w:szCs w:val="22"/>
          <w:lang w:val="en-US"/>
        </w:rPr>
        <w:t xml:space="preserve">obsolete </w:t>
      </w:r>
      <w:r w:rsidR="007B6782" w:rsidRPr="007B6782">
        <w:rPr>
          <w:szCs w:val="22"/>
          <w:lang w:val="en-US"/>
        </w:rPr>
        <w:t>operating classes indicated by an asterisk (*) might be removed in a future revision of the standard.</w:t>
      </w:r>
      <w:r w:rsidR="007B6782" w:rsidRPr="007B6782">
        <w:rPr>
          <w:szCs w:val="22"/>
        </w:rPr>
        <w:t>”</w:t>
      </w:r>
    </w:p>
    <w:p w:rsidR="00C65621" w:rsidRPr="007B6782" w:rsidRDefault="00C65621" w:rsidP="00C65621">
      <w:pPr>
        <w:rPr>
          <w:szCs w:val="22"/>
        </w:rPr>
      </w:pPr>
      <w:r w:rsidRPr="007B6782">
        <w:rPr>
          <w:szCs w:val="22"/>
        </w:rPr>
        <w:t xml:space="preserve">At </w:t>
      </w:r>
      <w:r w:rsidR="007B6782" w:rsidRPr="007B6782">
        <w:rPr>
          <w:szCs w:val="22"/>
        </w:rPr>
        <w:t>3343.21</w:t>
      </w:r>
      <w:r w:rsidRPr="007B6782">
        <w:rPr>
          <w:szCs w:val="22"/>
        </w:rPr>
        <w:t xml:space="preserve"> in the “</w:t>
      </w:r>
      <w:r w:rsidR="007B6782" w:rsidRPr="007B6782">
        <w:rPr>
          <w:szCs w:val="22"/>
        </w:rPr>
        <w:t>Operating class</w:t>
      </w:r>
      <w:r w:rsidRPr="007B6782">
        <w:rPr>
          <w:szCs w:val="22"/>
        </w:rPr>
        <w:t xml:space="preserve">” column </w:t>
      </w:r>
      <w:r w:rsidR="007B6782" w:rsidRPr="007B6782">
        <w:rPr>
          <w:szCs w:val="22"/>
        </w:rPr>
        <w:t>an asterisk after classes</w:t>
      </w:r>
      <w:r w:rsidR="00004052">
        <w:rPr>
          <w:szCs w:val="22"/>
        </w:rPr>
        <w:t xml:space="preserve"> as shown:</w:t>
      </w:r>
      <w:r w:rsidR="007B6782" w:rsidRPr="007B6782">
        <w:rPr>
          <w:szCs w:val="22"/>
        </w:rPr>
        <w:t xml:space="preserve"> </w:t>
      </w:r>
      <w:r w:rsidR="006357A8">
        <w:rPr>
          <w:szCs w:val="22"/>
        </w:rPr>
        <w:t>2</w:t>
      </w:r>
      <w:r w:rsidR="00004052">
        <w:rPr>
          <w:szCs w:val="22"/>
        </w:rPr>
        <w:t>*</w:t>
      </w:r>
      <w:r w:rsidR="007B6782" w:rsidRPr="007B6782">
        <w:rPr>
          <w:szCs w:val="22"/>
        </w:rPr>
        <w:t>, 4</w:t>
      </w:r>
      <w:r w:rsidR="00004052">
        <w:rPr>
          <w:szCs w:val="22"/>
        </w:rPr>
        <w:t>*</w:t>
      </w:r>
      <w:r w:rsidR="007B6782" w:rsidRPr="007B6782">
        <w:rPr>
          <w:szCs w:val="22"/>
        </w:rPr>
        <w:t>, 5</w:t>
      </w:r>
      <w:r w:rsidR="00004052">
        <w:rPr>
          <w:szCs w:val="22"/>
        </w:rPr>
        <w:t>*</w:t>
      </w:r>
      <w:r w:rsidR="007B6782" w:rsidRPr="007B6782">
        <w:rPr>
          <w:szCs w:val="22"/>
        </w:rPr>
        <w:t xml:space="preserve">, </w:t>
      </w:r>
      <w:r w:rsidR="006357A8">
        <w:rPr>
          <w:szCs w:val="22"/>
        </w:rPr>
        <w:t>7</w:t>
      </w:r>
      <w:r w:rsidR="00004052">
        <w:rPr>
          <w:szCs w:val="22"/>
        </w:rPr>
        <w:t>*</w:t>
      </w:r>
      <w:r w:rsidR="007B6782">
        <w:rPr>
          <w:szCs w:val="22"/>
        </w:rPr>
        <w:t>, 9</w:t>
      </w:r>
      <w:r w:rsidR="00004052">
        <w:rPr>
          <w:szCs w:val="22"/>
        </w:rPr>
        <w:t>*</w:t>
      </w:r>
      <w:r w:rsidR="007B6782">
        <w:rPr>
          <w:szCs w:val="22"/>
        </w:rPr>
        <w:t>, 10</w:t>
      </w:r>
      <w:r w:rsidR="00004052">
        <w:rPr>
          <w:szCs w:val="22"/>
        </w:rPr>
        <w:t>*</w:t>
      </w:r>
      <w:r w:rsidR="007B6782">
        <w:rPr>
          <w:szCs w:val="22"/>
        </w:rPr>
        <w:t>, 1</w:t>
      </w:r>
      <w:r w:rsidR="006357A8">
        <w:rPr>
          <w:szCs w:val="22"/>
        </w:rPr>
        <w:t>2</w:t>
      </w:r>
      <w:r w:rsidR="00004052">
        <w:rPr>
          <w:szCs w:val="22"/>
        </w:rPr>
        <w:t>*</w:t>
      </w:r>
      <w:r w:rsidR="007B6782">
        <w:rPr>
          <w:szCs w:val="22"/>
        </w:rPr>
        <w:t>, 14</w:t>
      </w:r>
      <w:r w:rsidR="00004052">
        <w:rPr>
          <w:szCs w:val="22"/>
        </w:rPr>
        <w:t>*</w:t>
      </w:r>
      <w:r w:rsidR="007B6782">
        <w:rPr>
          <w:szCs w:val="22"/>
        </w:rPr>
        <w:t>, 15</w:t>
      </w:r>
      <w:r w:rsidR="00004052">
        <w:rPr>
          <w:szCs w:val="22"/>
        </w:rPr>
        <w:t>*</w:t>
      </w:r>
      <w:r w:rsidR="007B6782">
        <w:rPr>
          <w:szCs w:val="22"/>
        </w:rPr>
        <w:t>, 1</w:t>
      </w:r>
      <w:r w:rsidR="006357A8">
        <w:rPr>
          <w:szCs w:val="22"/>
        </w:rPr>
        <w:t>6</w:t>
      </w:r>
      <w:r w:rsidR="00004052">
        <w:rPr>
          <w:szCs w:val="22"/>
        </w:rPr>
        <w:t>*</w:t>
      </w:r>
      <w:r w:rsidR="007B6782">
        <w:rPr>
          <w:szCs w:val="22"/>
        </w:rPr>
        <w:t>, 18</w:t>
      </w:r>
      <w:r w:rsidR="00004052">
        <w:rPr>
          <w:szCs w:val="22"/>
        </w:rPr>
        <w:t>*</w:t>
      </w:r>
      <w:r w:rsidR="007B6782">
        <w:rPr>
          <w:szCs w:val="22"/>
        </w:rPr>
        <w:t>, 19</w:t>
      </w:r>
      <w:r w:rsidR="00004052">
        <w:rPr>
          <w:szCs w:val="22"/>
        </w:rPr>
        <w:t>*</w:t>
      </w:r>
      <w:r w:rsidR="007B6782">
        <w:rPr>
          <w:szCs w:val="22"/>
        </w:rPr>
        <w:t>, 2</w:t>
      </w:r>
      <w:r w:rsidR="001C577A">
        <w:rPr>
          <w:szCs w:val="22"/>
        </w:rPr>
        <w:t>1</w:t>
      </w:r>
      <w:r w:rsidR="00004052">
        <w:rPr>
          <w:szCs w:val="22"/>
        </w:rPr>
        <w:t>*</w:t>
      </w:r>
      <w:r w:rsidR="007B6782">
        <w:rPr>
          <w:szCs w:val="22"/>
        </w:rPr>
        <w:t>, 23</w:t>
      </w:r>
      <w:r w:rsidR="00004052">
        <w:rPr>
          <w:szCs w:val="22"/>
        </w:rPr>
        <w:t>*</w:t>
      </w:r>
      <w:r w:rsidR="007B6782">
        <w:rPr>
          <w:szCs w:val="22"/>
        </w:rPr>
        <w:t>, 24</w:t>
      </w:r>
      <w:r w:rsidR="00004052">
        <w:rPr>
          <w:szCs w:val="22"/>
        </w:rPr>
        <w:t>*</w:t>
      </w:r>
      <w:r w:rsidR="007B6782">
        <w:rPr>
          <w:szCs w:val="22"/>
        </w:rPr>
        <w:t>, 27</w:t>
      </w:r>
      <w:r w:rsidR="00004052">
        <w:rPr>
          <w:szCs w:val="22"/>
        </w:rPr>
        <w:t>*</w:t>
      </w:r>
      <w:r w:rsidR="007B6782">
        <w:rPr>
          <w:szCs w:val="22"/>
        </w:rPr>
        <w:t>, 28</w:t>
      </w:r>
      <w:r w:rsidR="00004052">
        <w:rPr>
          <w:szCs w:val="22"/>
        </w:rPr>
        <w:t>*</w:t>
      </w:r>
      <w:r w:rsidR="007B6782">
        <w:rPr>
          <w:szCs w:val="22"/>
        </w:rPr>
        <w:t>, 35</w:t>
      </w:r>
      <w:r w:rsidR="00004052">
        <w:rPr>
          <w:szCs w:val="22"/>
        </w:rPr>
        <w:t>*</w:t>
      </w:r>
      <w:r w:rsidR="00452023">
        <w:rPr>
          <w:szCs w:val="22"/>
        </w:rPr>
        <w:t>, 38*, 40*</w:t>
      </w:r>
      <w:r w:rsidR="005A1014">
        <w:rPr>
          <w:szCs w:val="22"/>
        </w:rPr>
        <w:t xml:space="preserve">, 43*, 45*, </w:t>
      </w:r>
      <w:r w:rsidR="00452023">
        <w:rPr>
          <w:szCs w:val="22"/>
        </w:rPr>
        <w:t xml:space="preserve"> </w:t>
      </w:r>
    </w:p>
    <w:p w:rsidR="00CE15AD" w:rsidRDefault="00C14413">
      <w:r>
        <w:t>47</w:t>
      </w:r>
      <w:r w:rsidR="005A1014">
        <w:t>*, 48*, 49*, 50*, 52*, 53*, 54* and 55*.</w:t>
      </w:r>
    </w:p>
    <w:p w:rsidR="009A5F60" w:rsidRDefault="009A5F60" w:rsidP="009A5F60"/>
    <w:p w:rsidR="00C65621" w:rsidRDefault="00C65621" w:rsidP="009A5F60"/>
    <w:p w:rsidR="00C65621" w:rsidRDefault="00C65621" w:rsidP="009A5F60"/>
    <w:p w:rsidR="00C65621" w:rsidRDefault="00C65621" w:rsidP="00C65621">
      <w:pPr>
        <w:pStyle w:val="Heading1"/>
      </w:pPr>
      <w:r>
        <w:t>Comments owned by EDITOR</w:t>
      </w:r>
    </w:p>
    <w:p w:rsidR="00C65621" w:rsidRDefault="00C65621" w:rsidP="009A5F60"/>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36"/>
        <w:gridCol w:w="2546"/>
        <w:gridCol w:w="2292"/>
        <w:gridCol w:w="1094"/>
        <w:gridCol w:w="901"/>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r>
              <w:rPr>
                <w:rFonts w:ascii="Arial" w:hAnsi="Arial" w:cs="Arial"/>
                <w:color w:val="000000"/>
                <w:sz w:val="20"/>
                <w:lang w:eastAsia="en-GB"/>
              </w:rPr>
              <w:t>6319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 xml:space="preserve">The </w:t>
            </w:r>
            <w:proofErr w:type="spellStart"/>
            <w:r w:rsidRPr="00C65621">
              <w:rPr>
                <w:rFonts w:ascii="Arial" w:hAnsi="Arial" w:cs="Arial"/>
                <w:color w:val="000000"/>
                <w:sz w:val="20"/>
                <w:lang w:eastAsia="en-GB"/>
              </w:rPr>
              <w:t>behavior</w:t>
            </w:r>
            <w:proofErr w:type="spellEnd"/>
            <w:r w:rsidRPr="00C65621">
              <w:rPr>
                <w:rFonts w:ascii="Arial" w:hAnsi="Arial" w:cs="Arial"/>
                <w:color w:val="000000"/>
                <w:sz w:val="20"/>
                <w:lang w:eastAsia="en-GB"/>
              </w:rPr>
              <w:t xml:space="preserve"> limits sets identified in Annex E are no longer so identified by number, just by name, so using the numbers elsewhere is just needlessly confusing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Change from numbers to words on p. 666 (4x), 890 (2x), 891 (4x), 1649 (2x), 1694 (4x), 3352.  Delete the Encoding column in Table D-2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Pr>
                <w:rFonts w:ascii="Arial" w:hAnsi="Arial" w:cs="Arial"/>
                <w:color w:val="000000"/>
                <w:sz w:val="20"/>
                <w:lang w:eastAsia="en-GB"/>
              </w:rPr>
              <w:t>EDITOR</w:t>
            </w:r>
          </w:p>
        </w:tc>
      </w:tr>
    </w:tbl>
    <w:p w:rsidR="00C65621" w:rsidRDefault="00C65621" w:rsidP="00C65621"/>
    <w:p w:rsidR="00C65621" w:rsidRPr="00EE583F" w:rsidRDefault="00C65621" w:rsidP="00C65621">
      <w:pPr>
        <w:rPr>
          <w:b/>
        </w:rPr>
      </w:pPr>
      <w:r w:rsidRPr="00EE583F">
        <w:rPr>
          <w:b/>
        </w:rPr>
        <w:t>Discussion</w:t>
      </w:r>
    </w:p>
    <w:p w:rsidR="00761F33" w:rsidRDefault="00C65621" w:rsidP="00C65621">
      <w:r>
        <w:t xml:space="preserve">As the comment indicates, </w:t>
      </w:r>
      <w:r w:rsidR="007133EF">
        <w:t>the standard uses names for behaviour limits in Annex E.</w:t>
      </w:r>
      <w:r w:rsidR="00761F33">
        <w:t xml:space="preserve"> </w:t>
      </w:r>
    </w:p>
    <w:p w:rsidR="00C65621" w:rsidRPr="00EE583F" w:rsidRDefault="00C65621" w:rsidP="00C65621">
      <w:pPr>
        <w:rPr>
          <w:b/>
        </w:rPr>
      </w:pPr>
      <w:r w:rsidRPr="00EE583F">
        <w:rPr>
          <w:b/>
        </w:rPr>
        <w:t>Proposed Resolution</w:t>
      </w:r>
    </w:p>
    <w:p w:rsidR="00992D25" w:rsidRDefault="00077997" w:rsidP="00992D25">
      <w:r w:rsidRPr="00AA3BB6">
        <w:rPr>
          <w:highlight w:val="green"/>
        </w:rPr>
        <w:t>Revis</w:t>
      </w:r>
      <w:r w:rsidR="00992D25" w:rsidRPr="00AA3BB6">
        <w:rPr>
          <w:highlight w:val="green"/>
        </w:rPr>
        <w:t>ed. Make changes under CID 6319 in &lt;this-document&gt;.</w:t>
      </w:r>
    </w:p>
    <w:p w:rsidR="00F8141D" w:rsidRDefault="00F8141D" w:rsidP="00C65621">
      <w:pPr>
        <w:rPr>
          <w:rFonts w:ascii="TimesNewRomanPSMT" w:hAnsi="TimesNewRomanPSMT" w:cs="TimesNewRomanPSMT"/>
          <w:szCs w:val="22"/>
          <w:lang w:val="en-US"/>
        </w:rPr>
      </w:pPr>
    </w:p>
    <w:p w:rsidR="00922D25" w:rsidRPr="004F351F" w:rsidRDefault="00922D25" w:rsidP="006078E8">
      <w:pPr>
        <w:autoSpaceDE w:val="0"/>
        <w:autoSpaceDN w:val="0"/>
        <w:adjustRightInd w:val="0"/>
        <w:rPr>
          <w:szCs w:val="22"/>
        </w:rPr>
      </w:pPr>
      <w:r w:rsidRPr="004F351F">
        <w:rPr>
          <w:szCs w:val="22"/>
        </w:rPr>
        <w:t xml:space="preserve">At </w:t>
      </w:r>
      <w:r w:rsidR="006078E8" w:rsidRPr="004F351F">
        <w:rPr>
          <w:szCs w:val="22"/>
        </w:rPr>
        <w:t>666.37, replace “</w:t>
      </w:r>
      <w:r w:rsidR="006078E8" w:rsidRPr="004F351F">
        <w:rPr>
          <w:szCs w:val="22"/>
          <w:lang w:val="en-US"/>
        </w:rPr>
        <w:t>class that includes a value of 13 or 14 in the behavior limits as specified in Annex E,</w:t>
      </w:r>
      <w:r w:rsidR="006078E8" w:rsidRPr="004F351F">
        <w:rPr>
          <w:szCs w:val="22"/>
        </w:rPr>
        <w:t>” with “</w:t>
      </w:r>
      <w:r w:rsidR="006078E8" w:rsidRPr="004F351F">
        <w:rPr>
          <w:szCs w:val="22"/>
          <w:lang w:val="en-US"/>
        </w:rPr>
        <w:t xml:space="preserve">class that includes a value of </w:t>
      </w:r>
      <w:proofErr w:type="spellStart"/>
      <w:r w:rsidR="006078E8" w:rsidRPr="004F351F">
        <w:rPr>
          <w:szCs w:val="22"/>
          <w:lang w:val="en-US"/>
        </w:rPr>
        <w:t>PrimaryChannelLowerBehavior</w:t>
      </w:r>
      <w:proofErr w:type="spellEnd"/>
      <w:r w:rsidR="006078E8" w:rsidRPr="004F351F">
        <w:rPr>
          <w:szCs w:val="22"/>
          <w:lang w:val="en-US"/>
        </w:rPr>
        <w:t xml:space="preserve"> or </w:t>
      </w:r>
      <w:proofErr w:type="spellStart"/>
      <w:r w:rsidR="006078E8" w:rsidRPr="004F351F">
        <w:rPr>
          <w:szCs w:val="22"/>
          <w:lang w:val="en-US"/>
        </w:rPr>
        <w:t>PrimaryChannelUpperBehavior</w:t>
      </w:r>
      <w:proofErr w:type="spellEnd"/>
      <w:r w:rsidR="006078E8" w:rsidRPr="004F351F">
        <w:rPr>
          <w:szCs w:val="22"/>
          <w:lang w:val="en-US"/>
        </w:rPr>
        <w:t xml:space="preserve"> in the behavior limits as specified in Annex E,</w:t>
      </w:r>
      <w:r w:rsidR="006078E8" w:rsidRPr="004F351F">
        <w:rPr>
          <w:szCs w:val="22"/>
        </w:rPr>
        <w:t>”.</w:t>
      </w:r>
    </w:p>
    <w:p w:rsidR="006078E8" w:rsidRPr="004F351F" w:rsidRDefault="006078E8" w:rsidP="006078E8">
      <w:pPr>
        <w:autoSpaceDE w:val="0"/>
        <w:autoSpaceDN w:val="0"/>
        <w:adjustRightInd w:val="0"/>
        <w:rPr>
          <w:szCs w:val="22"/>
        </w:rPr>
      </w:pPr>
      <w:r w:rsidRPr="004F351F">
        <w:rPr>
          <w:szCs w:val="22"/>
        </w:rPr>
        <w:t>At 666.40, replace “</w:t>
      </w:r>
      <w:r w:rsidRPr="004F351F">
        <w:rPr>
          <w:szCs w:val="22"/>
          <w:lang w:val="en-US"/>
        </w:rPr>
        <w:t>does not include a value of 13 or 14</w:t>
      </w:r>
      <w:r w:rsidRPr="004F351F">
        <w:rPr>
          <w:szCs w:val="22"/>
        </w:rPr>
        <w:t>” with “</w:t>
      </w:r>
      <w:r w:rsidRPr="004F351F">
        <w:rPr>
          <w:szCs w:val="22"/>
          <w:lang w:val="en-US"/>
        </w:rPr>
        <w:t xml:space="preserve">does not include 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890.13, replace “</w:t>
      </w:r>
      <w:r w:rsidRPr="004F351F">
        <w:rPr>
          <w:szCs w:val="22"/>
          <w:lang w:val="en-US"/>
        </w:rPr>
        <w:t>a value of 13 or 14</w:t>
      </w:r>
      <w:r w:rsidRPr="004F351F">
        <w:rPr>
          <w:szCs w:val="22"/>
        </w:rPr>
        <w:t>” with “</w:t>
      </w:r>
      <w:r w:rsidRPr="004F351F">
        <w:rPr>
          <w:szCs w:val="22"/>
          <w:lang w:val="en-US"/>
        </w:rPr>
        <w:t xml:space="preserve">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891.09, 891.15,</w:t>
      </w:r>
      <w:r w:rsidR="004F351F" w:rsidRPr="004F351F">
        <w:rPr>
          <w:szCs w:val="22"/>
        </w:rPr>
        <w:t xml:space="preserve"> 891.19 </w:t>
      </w:r>
      <w:proofErr w:type="gramStart"/>
      <w:r w:rsidR="004F351F" w:rsidRPr="004F351F">
        <w:rPr>
          <w:szCs w:val="22"/>
        </w:rPr>
        <w:t xml:space="preserve">and </w:t>
      </w:r>
      <w:r w:rsidRPr="004F351F">
        <w:rPr>
          <w:szCs w:val="22"/>
        </w:rPr>
        <w:t xml:space="preserve"> replace</w:t>
      </w:r>
      <w:proofErr w:type="gramEnd"/>
      <w:r w:rsidRPr="004F351F">
        <w:rPr>
          <w:szCs w:val="22"/>
        </w:rPr>
        <w:t xml:space="preserve"> “</w:t>
      </w:r>
      <w:r w:rsidRPr="004F351F">
        <w:rPr>
          <w:szCs w:val="22"/>
          <w:lang w:val="en-US"/>
        </w:rPr>
        <w:t>value 16:</w:t>
      </w:r>
      <w:r w:rsidRPr="004F351F">
        <w:rPr>
          <w:szCs w:val="22"/>
        </w:rPr>
        <w:t>” with “</w:t>
      </w:r>
      <w:r w:rsidRPr="004F351F">
        <w:rPr>
          <w:szCs w:val="22"/>
          <w:lang w:val="en-US"/>
        </w:rPr>
        <w:t xml:space="preserve">value </w:t>
      </w:r>
      <w:r w:rsidR="004F351F" w:rsidRPr="004F351F">
        <w:rPr>
          <w:szCs w:val="22"/>
          <w:lang w:val="en-US"/>
        </w:rPr>
        <w:t>DFS_50_100_Behavior</w:t>
      </w:r>
      <w:r w:rsidRPr="004F351F">
        <w:rPr>
          <w:szCs w:val="22"/>
          <w:lang w:val="en-US"/>
        </w:rPr>
        <w:t>:</w:t>
      </w:r>
      <w:r w:rsidRPr="004F351F">
        <w:rPr>
          <w:szCs w:val="22"/>
        </w:rPr>
        <w:t>”.</w:t>
      </w:r>
    </w:p>
    <w:p w:rsidR="00DA5F5B" w:rsidRDefault="00DA5F5B" w:rsidP="00C65621">
      <w:r>
        <w:t xml:space="preserve">At </w:t>
      </w:r>
      <w:r w:rsidR="004F351F">
        <w:t>1649</w:t>
      </w:r>
      <w:r>
        <w:t>.</w:t>
      </w:r>
      <w:r w:rsidR="004F351F">
        <w:t>17</w:t>
      </w:r>
      <w:r>
        <w:t>, replace “</w:t>
      </w:r>
      <w:r w:rsidR="004F351F">
        <w:rPr>
          <w:rFonts w:ascii="Arial-BoldMT" w:hAnsi="Arial-BoldMT" w:cs="Arial-BoldMT"/>
          <w:b/>
          <w:bCs/>
          <w:sz w:val="20"/>
          <w:lang w:val="en-US"/>
        </w:rPr>
        <w:t>behavior limits set of 16</w:t>
      </w:r>
      <w:r>
        <w:t xml:space="preserve">” with </w:t>
      </w:r>
      <w:r w:rsidR="006078E8">
        <w:t>“</w:t>
      </w:r>
      <w:r w:rsidR="004F351F">
        <w:rPr>
          <w:rFonts w:ascii="Arial-BoldMT" w:hAnsi="Arial-BoldMT" w:cs="Arial-BoldMT"/>
          <w:b/>
          <w:bCs/>
          <w:sz w:val="20"/>
          <w:lang w:val="en-US"/>
        </w:rPr>
        <w:t xml:space="preserve">behavior limits set of </w:t>
      </w:r>
      <w:r w:rsidR="004F351F" w:rsidRPr="004F351F">
        <w:rPr>
          <w:b/>
          <w:szCs w:val="22"/>
          <w:lang w:val="en-US"/>
        </w:rPr>
        <w:t>DFS_50_100_Behavior</w:t>
      </w:r>
      <w:r w:rsidR="006078E8">
        <w:t>”.</w:t>
      </w:r>
    </w:p>
    <w:p w:rsidR="00DA5F5B" w:rsidRDefault="004F351F" w:rsidP="00C65621">
      <w:r>
        <w:t>At 1649.</w:t>
      </w:r>
      <w:r w:rsidR="00255C4F">
        <w:t>21, replace “</w:t>
      </w:r>
      <w:r w:rsidR="00255C4F">
        <w:rPr>
          <w:rFonts w:ascii="TimesNewRomanPSMT" w:hAnsi="TimesNewRomanPSMT" w:cs="TimesNewRomanPSMT"/>
          <w:sz w:val="20"/>
          <w:lang w:val="en-US"/>
        </w:rPr>
        <w:t>includes the value 16;</w:t>
      </w:r>
      <w:r w:rsidR="00255C4F">
        <w:t>” with “</w:t>
      </w:r>
      <w:r w:rsidR="00255C4F">
        <w:rPr>
          <w:rFonts w:ascii="TimesNewRomanPSMT" w:hAnsi="TimesNewRomanPSMT" w:cs="TimesNewRomanPSMT"/>
          <w:sz w:val="20"/>
          <w:lang w:val="en-US"/>
        </w:rPr>
        <w:t xml:space="preserve">includes the value </w:t>
      </w:r>
      <w:r w:rsidR="00255C4F" w:rsidRPr="004F351F">
        <w:rPr>
          <w:szCs w:val="22"/>
          <w:lang w:val="en-US"/>
        </w:rPr>
        <w:t>DFS_50_100_Behavior</w:t>
      </w:r>
      <w:r w:rsidR="00255C4F">
        <w:rPr>
          <w:rFonts w:ascii="TimesNewRomanPSMT" w:hAnsi="TimesNewRomanPSMT" w:cs="TimesNewRomanPSMT"/>
          <w:sz w:val="20"/>
          <w:lang w:val="en-US"/>
        </w:rPr>
        <w:t>;</w:t>
      </w:r>
      <w:proofErr w:type="gramStart"/>
      <w:r w:rsidR="00255C4F">
        <w:t>”.</w:t>
      </w:r>
      <w:proofErr w:type="gramEnd"/>
    </w:p>
    <w:p w:rsidR="00DA5F5B" w:rsidRPr="00FC1AB1" w:rsidRDefault="00DA5F5B" w:rsidP="00DA5F5B">
      <w:pPr>
        <w:autoSpaceDE w:val="0"/>
        <w:autoSpaceDN w:val="0"/>
        <w:adjustRightInd w:val="0"/>
        <w:rPr>
          <w:szCs w:val="22"/>
          <w:lang w:val="en-US"/>
        </w:rPr>
      </w:pPr>
      <w:r w:rsidRPr="00FC1AB1">
        <w:rPr>
          <w:szCs w:val="22"/>
        </w:rPr>
        <w:t>At 1694.18, replace “</w:t>
      </w:r>
      <w:r w:rsidRPr="00FC1AB1">
        <w:rPr>
          <w:szCs w:val="22"/>
          <w:lang w:val="en-US"/>
        </w:rPr>
        <w:t>if the Behavior Limit parameter of the selected row contains the value 13</w:t>
      </w:r>
      <w:r w:rsidRPr="00FC1AB1">
        <w:rPr>
          <w:szCs w:val="22"/>
        </w:rPr>
        <w:t>” with “</w:t>
      </w:r>
      <w:r w:rsidRPr="00FC1AB1">
        <w:rPr>
          <w:szCs w:val="22"/>
          <w:lang w:val="en-US"/>
        </w:rPr>
        <w:t xml:space="preserve">if the Behavior Limit parameter of the selected row contains the value </w:t>
      </w:r>
      <w:proofErr w:type="spellStart"/>
      <w:r w:rsidRPr="00FC1AB1">
        <w:rPr>
          <w:szCs w:val="22"/>
          <w:lang w:val="en-US"/>
        </w:rPr>
        <w:t>PrimaryChannelLowerBehavior</w:t>
      </w:r>
      <w:proofErr w:type="spellEnd"/>
      <w:r w:rsidRPr="00FC1AB1">
        <w:rPr>
          <w:szCs w:val="22"/>
          <w:lang w:val="en-US"/>
        </w:rPr>
        <w:t>”</w:t>
      </w:r>
    </w:p>
    <w:p w:rsidR="00DA5F5B" w:rsidRPr="00FC1AB1" w:rsidRDefault="00DA5F5B" w:rsidP="00DA5F5B">
      <w:pPr>
        <w:autoSpaceDE w:val="0"/>
        <w:autoSpaceDN w:val="0"/>
        <w:adjustRightInd w:val="0"/>
        <w:rPr>
          <w:szCs w:val="22"/>
          <w:lang w:val="en-US"/>
        </w:rPr>
      </w:pPr>
      <w:r w:rsidRPr="00FC1AB1">
        <w:rPr>
          <w:szCs w:val="22"/>
          <w:lang w:val="en-US"/>
        </w:rPr>
        <w:t xml:space="preserve">At 1694.21, replace “selected row contains the value 14” with “selected row contains the value </w:t>
      </w:r>
      <w:proofErr w:type="spellStart"/>
      <w:r w:rsidRPr="00FC1AB1">
        <w:rPr>
          <w:szCs w:val="22"/>
          <w:lang w:val="en-US"/>
        </w:rPr>
        <w:t>PrimaryChannelUpperBehavior</w:t>
      </w:r>
      <w:proofErr w:type="spellEnd"/>
      <w:r w:rsidRPr="00FC1AB1">
        <w:rPr>
          <w:szCs w:val="22"/>
          <w:lang w:val="en-US"/>
        </w:rPr>
        <w:t>”.</w:t>
      </w:r>
    </w:p>
    <w:p w:rsidR="00DA5F5B" w:rsidRDefault="00DA5F5B" w:rsidP="00DA5F5B">
      <w:pPr>
        <w:autoSpaceDE w:val="0"/>
        <w:autoSpaceDN w:val="0"/>
        <w:adjustRightInd w:val="0"/>
        <w:rPr>
          <w:szCs w:val="22"/>
          <w:lang w:val="en-US"/>
        </w:rPr>
      </w:pPr>
      <w:r w:rsidRPr="00FC1AB1">
        <w:rPr>
          <w:szCs w:val="22"/>
          <w:lang w:val="en-US"/>
        </w:rPr>
        <w:t xml:space="preserve">At 1694.24, replace “selected row contains neither the value 13 nor the value 14” with “selected row contains neither the value </w:t>
      </w:r>
      <w:proofErr w:type="spellStart"/>
      <w:r w:rsidRPr="00FC1AB1">
        <w:rPr>
          <w:szCs w:val="22"/>
          <w:lang w:val="en-US"/>
        </w:rPr>
        <w:t>PrimaryChannelLowerBehavior</w:t>
      </w:r>
      <w:proofErr w:type="spellEnd"/>
      <w:r w:rsidRPr="00FC1AB1">
        <w:rPr>
          <w:szCs w:val="22"/>
          <w:lang w:val="en-US"/>
        </w:rPr>
        <w:t xml:space="preserve"> nor the value </w:t>
      </w:r>
      <w:proofErr w:type="spellStart"/>
      <w:r w:rsidRPr="00FC1AB1">
        <w:rPr>
          <w:szCs w:val="22"/>
          <w:lang w:val="en-US"/>
        </w:rPr>
        <w:t>PrimaryChannelUpperBehavior</w:t>
      </w:r>
      <w:proofErr w:type="spellEnd"/>
      <w:r w:rsidRPr="00FC1AB1">
        <w:rPr>
          <w:szCs w:val="22"/>
          <w:lang w:val="en-US"/>
        </w:rPr>
        <w:t>”</w:t>
      </w:r>
      <w:r w:rsidR="00FC1AB1" w:rsidRPr="00FC1AB1">
        <w:rPr>
          <w:szCs w:val="22"/>
          <w:lang w:val="en-US"/>
        </w:rPr>
        <w:t>.</w:t>
      </w:r>
    </w:p>
    <w:p w:rsidR="00261268" w:rsidRDefault="00261268" w:rsidP="00DA5F5B">
      <w:pPr>
        <w:autoSpaceDE w:val="0"/>
        <w:autoSpaceDN w:val="0"/>
        <w:adjustRightInd w:val="0"/>
        <w:rPr>
          <w:szCs w:val="22"/>
          <w:lang w:val="en-US"/>
        </w:rPr>
      </w:pPr>
      <w:r>
        <w:rPr>
          <w:szCs w:val="22"/>
          <w:lang w:val="en-US"/>
        </w:rPr>
        <w:t>At 3331.07, delete the “Encoding” column from Table D-2.</w:t>
      </w:r>
    </w:p>
    <w:p w:rsidR="000E7ED4" w:rsidRPr="000E7ED4" w:rsidRDefault="000E7ED4" w:rsidP="00DA5F5B">
      <w:pPr>
        <w:autoSpaceDE w:val="0"/>
        <w:autoSpaceDN w:val="0"/>
        <w:adjustRightInd w:val="0"/>
        <w:rPr>
          <w:szCs w:val="22"/>
          <w:lang w:val="en-US"/>
        </w:rPr>
      </w:pPr>
      <w:r w:rsidRPr="000E7ED4">
        <w:rPr>
          <w:szCs w:val="22"/>
          <w:lang w:val="en-US"/>
        </w:rPr>
        <w:t xml:space="preserve">At 3352.43 , replace “STAs operating under the behavior limits set 17” with “STAs operating with a behavior limits set value of </w:t>
      </w:r>
      <w:proofErr w:type="spellStart"/>
      <w:r w:rsidRPr="000E7ED4">
        <w:rPr>
          <w:szCs w:val="22"/>
          <w:lang w:val="en-US"/>
        </w:rPr>
        <w:t>ITS_nonmobile_operations</w:t>
      </w:r>
      <w:proofErr w:type="spellEnd"/>
      <w:r w:rsidRPr="000E7ED4">
        <w:rPr>
          <w:szCs w:val="22"/>
          <w:lang w:val="en-US"/>
        </w:rPr>
        <w:t>”.</w:t>
      </w:r>
    </w:p>
    <w:sectPr w:rsidR="000E7ED4" w:rsidRPr="000E7ED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44F" w:rsidRDefault="00EE744F">
      <w:r>
        <w:separator/>
      </w:r>
    </w:p>
  </w:endnote>
  <w:endnote w:type="continuationSeparator" w:id="0">
    <w:p w:rsidR="00EE744F" w:rsidRDefault="00EE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57" w:rsidRDefault="00EE744F">
    <w:pPr>
      <w:pStyle w:val="Footer"/>
      <w:tabs>
        <w:tab w:val="clear" w:pos="6480"/>
        <w:tab w:val="center" w:pos="4680"/>
        <w:tab w:val="right" w:pos="9360"/>
      </w:tabs>
    </w:pPr>
    <w:r>
      <w:fldChar w:fldCharType="begin"/>
    </w:r>
    <w:r>
      <w:instrText xml:space="preserve"> SUBJECT  \* MERGEFORMAT </w:instrText>
    </w:r>
    <w:r>
      <w:fldChar w:fldCharType="separate"/>
    </w:r>
    <w:r w:rsidR="00D90C57">
      <w:t>Submission</w:t>
    </w:r>
    <w:r>
      <w:fldChar w:fldCharType="end"/>
    </w:r>
    <w:r w:rsidR="00D90C57">
      <w:tab/>
      <w:t xml:space="preserve">page </w:t>
    </w:r>
    <w:r w:rsidR="00D90C57">
      <w:fldChar w:fldCharType="begin"/>
    </w:r>
    <w:r w:rsidR="00D90C57">
      <w:instrText xml:space="preserve">page </w:instrText>
    </w:r>
    <w:r w:rsidR="00D90C57">
      <w:fldChar w:fldCharType="separate"/>
    </w:r>
    <w:r w:rsidR="00DC1269">
      <w:rPr>
        <w:noProof/>
      </w:rPr>
      <w:t>7</w:t>
    </w:r>
    <w:r w:rsidR="00D90C57">
      <w:fldChar w:fldCharType="end"/>
    </w:r>
    <w:r w:rsidR="00D90C57">
      <w:tab/>
      <w:t>Peter Ecclesine, Cisco Systems</w:t>
    </w:r>
  </w:p>
  <w:p w:rsidR="00D90C57" w:rsidRDefault="00D90C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44F" w:rsidRDefault="00EE744F">
      <w:r>
        <w:separator/>
      </w:r>
    </w:p>
  </w:footnote>
  <w:footnote w:type="continuationSeparator" w:id="0">
    <w:p w:rsidR="00EE744F" w:rsidRDefault="00EE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57" w:rsidRDefault="00EE744F">
    <w:pPr>
      <w:pStyle w:val="Header"/>
      <w:tabs>
        <w:tab w:val="clear" w:pos="6480"/>
        <w:tab w:val="center" w:pos="4680"/>
        <w:tab w:val="right" w:pos="9360"/>
      </w:tabs>
    </w:pPr>
    <w:r>
      <w:fldChar w:fldCharType="begin"/>
    </w:r>
    <w:r>
      <w:instrText xml:space="preserve"> KEYWORDS  \* MERGEFORMAT </w:instrText>
    </w:r>
    <w:r>
      <w:fldChar w:fldCharType="separate"/>
    </w:r>
    <w:r w:rsidR="00B7232F">
      <w:t>Nov</w:t>
    </w:r>
    <w:r w:rsidR="00D90C57">
      <w:t xml:space="preserve"> 2015</w:t>
    </w:r>
    <w:r>
      <w:fldChar w:fldCharType="end"/>
    </w:r>
    <w:r w:rsidR="00D90C57">
      <w:tab/>
    </w:r>
    <w:r w:rsidR="00D90C57">
      <w:tab/>
    </w:r>
    <w:r>
      <w:fldChar w:fldCharType="begin"/>
    </w:r>
    <w:r>
      <w:instrText xml:space="preserve"> TITLE  \* MERGEFORMAT </w:instrText>
    </w:r>
    <w:r>
      <w:fldChar w:fldCharType="separate"/>
    </w:r>
    <w:r w:rsidR="00D90C57">
      <w:t>doc.: IEEE 802.11-15/0828r</w:t>
    </w:r>
    <w:r w:rsidR="00840F56">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9C6"/>
    <w:multiLevelType w:val="hybridMultilevel"/>
    <w:tmpl w:val="EB141622"/>
    <w:lvl w:ilvl="0" w:tplc="C26634D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2568E"/>
    <w:rsid w:val="00046FE6"/>
    <w:rsid w:val="00047E34"/>
    <w:rsid w:val="00055A0E"/>
    <w:rsid w:val="00066FEC"/>
    <w:rsid w:val="00067917"/>
    <w:rsid w:val="00077997"/>
    <w:rsid w:val="00081CEE"/>
    <w:rsid w:val="00087D5B"/>
    <w:rsid w:val="000966D7"/>
    <w:rsid w:val="000A09AA"/>
    <w:rsid w:val="000C1232"/>
    <w:rsid w:val="000C34FB"/>
    <w:rsid w:val="000D21E8"/>
    <w:rsid w:val="000E3E22"/>
    <w:rsid w:val="000E7ED4"/>
    <w:rsid w:val="00101002"/>
    <w:rsid w:val="00122B56"/>
    <w:rsid w:val="00125194"/>
    <w:rsid w:val="001365EE"/>
    <w:rsid w:val="00170EE4"/>
    <w:rsid w:val="00173F38"/>
    <w:rsid w:val="00191DEB"/>
    <w:rsid w:val="001A62A6"/>
    <w:rsid w:val="001C1B56"/>
    <w:rsid w:val="001C577A"/>
    <w:rsid w:val="001D6003"/>
    <w:rsid w:val="001D723B"/>
    <w:rsid w:val="001E6C98"/>
    <w:rsid w:val="001F4DE0"/>
    <w:rsid w:val="00215189"/>
    <w:rsid w:val="002153CC"/>
    <w:rsid w:val="002315FC"/>
    <w:rsid w:val="00253539"/>
    <w:rsid w:val="00255C4F"/>
    <w:rsid w:val="00261268"/>
    <w:rsid w:val="0029020B"/>
    <w:rsid w:val="00291CF8"/>
    <w:rsid w:val="002B02A9"/>
    <w:rsid w:val="002B0C68"/>
    <w:rsid w:val="002D2B30"/>
    <w:rsid w:val="002D44BE"/>
    <w:rsid w:val="002E3BAD"/>
    <w:rsid w:val="003430EE"/>
    <w:rsid w:val="003656EB"/>
    <w:rsid w:val="00375A61"/>
    <w:rsid w:val="00380756"/>
    <w:rsid w:val="003816DC"/>
    <w:rsid w:val="003829C9"/>
    <w:rsid w:val="00393A1B"/>
    <w:rsid w:val="003A174B"/>
    <w:rsid w:val="003C6695"/>
    <w:rsid w:val="003D4D31"/>
    <w:rsid w:val="003F2472"/>
    <w:rsid w:val="003F4F33"/>
    <w:rsid w:val="003F7196"/>
    <w:rsid w:val="0043498F"/>
    <w:rsid w:val="00442037"/>
    <w:rsid w:val="00443420"/>
    <w:rsid w:val="00452023"/>
    <w:rsid w:val="004530CE"/>
    <w:rsid w:val="004557CC"/>
    <w:rsid w:val="00467CAA"/>
    <w:rsid w:val="00471EE0"/>
    <w:rsid w:val="00472BD5"/>
    <w:rsid w:val="00477319"/>
    <w:rsid w:val="00497123"/>
    <w:rsid w:val="004A1981"/>
    <w:rsid w:val="004B064B"/>
    <w:rsid w:val="004B7A20"/>
    <w:rsid w:val="004D4F18"/>
    <w:rsid w:val="004E184C"/>
    <w:rsid w:val="004F351F"/>
    <w:rsid w:val="004F643A"/>
    <w:rsid w:val="00501E01"/>
    <w:rsid w:val="00502E1D"/>
    <w:rsid w:val="00512198"/>
    <w:rsid w:val="00516C1F"/>
    <w:rsid w:val="005352A4"/>
    <w:rsid w:val="005461B6"/>
    <w:rsid w:val="005A1014"/>
    <w:rsid w:val="005A7E26"/>
    <w:rsid w:val="006078E8"/>
    <w:rsid w:val="00613D94"/>
    <w:rsid w:val="0062440B"/>
    <w:rsid w:val="006357A8"/>
    <w:rsid w:val="006645AE"/>
    <w:rsid w:val="006875AA"/>
    <w:rsid w:val="006933E2"/>
    <w:rsid w:val="006C0727"/>
    <w:rsid w:val="006C5175"/>
    <w:rsid w:val="006D3C63"/>
    <w:rsid w:val="006E142E"/>
    <w:rsid w:val="006E145F"/>
    <w:rsid w:val="006F173C"/>
    <w:rsid w:val="007133EF"/>
    <w:rsid w:val="00714B8B"/>
    <w:rsid w:val="00722C7E"/>
    <w:rsid w:val="00724281"/>
    <w:rsid w:val="00747B6D"/>
    <w:rsid w:val="00761F33"/>
    <w:rsid w:val="007621A7"/>
    <w:rsid w:val="007645DE"/>
    <w:rsid w:val="00770572"/>
    <w:rsid w:val="007806BA"/>
    <w:rsid w:val="00786A71"/>
    <w:rsid w:val="00792181"/>
    <w:rsid w:val="007943FA"/>
    <w:rsid w:val="00796432"/>
    <w:rsid w:val="007A11CF"/>
    <w:rsid w:val="007A2245"/>
    <w:rsid w:val="007B6782"/>
    <w:rsid w:val="007D133C"/>
    <w:rsid w:val="008045D7"/>
    <w:rsid w:val="00810535"/>
    <w:rsid w:val="00840F56"/>
    <w:rsid w:val="00853699"/>
    <w:rsid w:val="008858C4"/>
    <w:rsid w:val="008927D5"/>
    <w:rsid w:val="008C7D0D"/>
    <w:rsid w:val="008D0209"/>
    <w:rsid w:val="008D23F8"/>
    <w:rsid w:val="008D2EB6"/>
    <w:rsid w:val="008D4A5B"/>
    <w:rsid w:val="008E4898"/>
    <w:rsid w:val="008F1DBB"/>
    <w:rsid w:val="009002FA"/>
    <w:rsid w:val="009202B1"/>
    <w:rsid w:val="00922D25"/>
    <w:rsid w:val="009544B2"/>
    <w:rsid w:val="00962524"/>
    <w:rsid w:val="00992D25"/>
    <w:rsid w:val="009948CF"/>
    <w:rsid w:val="009A5F60"/>
    <w:rsid w:val="009D5610"/>
    <w:rsid w:val="009E46B5"/>
    <w:rsid w:val="009F2FBC"/>
    <w:rsid w:val="009F6737"/>
    <w:rsid w:val="00A027C3"/>
    <w:rsid w:val="00A14342"/>
    <w:rsid w:val="00A307CB"/>
    <w:rsid w:val="00A45D13"/>
    <w:rsid w:val="00A53240"/>
    <w:rsid w:val="00A5777C"/>
    <w:rsid w:val="00A90CEA"/>
    <w:rsid w:val="00A935CA"/>
    <w:rsid w:val="00AA38A7"/>
    <w:rsid w:val="00AA3BB6"/>
    <w:rsid w:val="00AA427C"/>
    <w:rsid w:val="00AC3EA0"/>
    <w:rsid w:val="00AD726B"/>
    <w:rsid w:val="00AE2E77"/>
    <w:rsid w:val="00AF4A77"/>
    <w:rsid w:val="00B04B10"/>
    <w:rsid w:val="00B21AC4"/>
    <w:rsid w:val="00B2681C"/>
    <w:rsid w:val="00B41F49"/>
    <w:rsid w:val="00B7232F"/>
    <w:rsid w:val="00B804BF"/>
    <w:rsid w:val="00B86748"/>
    <w:rsid w:val="00B9167E"/>
    <w:rsid w:val="00BA337E"/>
    <w:rsid w:val="00BA4944"/>
    <w:rsid w:val="00BA49F6"/>
    <w:rsid w:val="00BC703E"/>
    <w:rsid w:val="00BC755A"/>
    <w:rsid w:val="00BE0FA8"/>
    <w:rsid w:val="00BE68C2"/>
    <w:rsid w:val="00BF2127"/>
    <w:rsid w:val="00BF3D86"/>
    <w:rsid w:val="00C05338"/>
    <w:rsid w:val="00C14413"/>
    <w:rsid w:val="00C65621"/>
    <w:rsid w:val="00CA09B2"/>
    <w:rsid w:val="00CB38B4"/>
    <w:rsid w:val="00CB5387"/>
    <w:rsid w:val="00CE15AD"/>
    <w:rsid w:val="00CE2A15"/>
    <w:rsid w:val="00CE5CAD"/>
    <w:rsid w:val="00D312B3"/>
    <w:rsid w:val="00D37070"/>
    <w:rsid w:val="00D513F5"/>
    <w:rsid w:val="00D63802"/>
    <w:rsid w:val="00D74A18"/>
    <w:rsid w:val="00D90C57"/>
    <w:rsid w:val="00DA5F5B"/>
    <w:rsid w:val="00DB6835"/>
    <w:rsid w:val="00DC1269"/>
    <w:rsid w:val="00DC5A7B"/>
    <w:rsid w:val="00DF1600"/>
    <w:rsid w:val="00DF21EA"/>
    <w:rsid w:val="00E36DEE"/>
    <w:rsid w:val="00E44DD4"/>
    <w:rsid w:val="00E70FA1"/>
    <w:rsid w:val="00E9019C"/>
    <w:rsid w:val="00EB05C4"/>
    <w:rsid w:val="00ED4226"/>
    <w:rsid w:val="00EE744F"/>
    <w:rsid w:val="00EF1659"/>
    <w:rsid w:val="00F1250C"/>
    <w:rsid w:val="00F30024"/>
    <w:rsid w:val="00F4133C"/>
    <w:rsid w:val="00F468A7"/>
    <w:rsid w:val="00F66B0E"/>
    <w:rsid w:val="00F71398"/>
    <w:rsid w:val="00F8141D"/>
    <w:rsid w:val="00FA0570"/>
    <w:rsid w:val="00FC1AB1"/>
    <w:rsid w:val="00FC3081"/>
    <w:rsid w:val="00FD1483"/>
    <w:rsid w:val="00FE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 w:type="paragraph" w:styleId="ListParagraph">
    <w:name w:val="List Paragraph"/>
    <w:basedOn w:val="Normal"/>
    <w:uiPriority w:val="34"/>
    <w:qFormat/>
    <w:rsid w:val="00B86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7259-94D4-4506-BF54-1E756119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10</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3</cp:revision>
  <cp:lastPrinted>2013-04-08T20:44:00Z</cp:lastPrinted>
  <dcterms:created xsi:type="dcterms:W3CDTF">2015-11-11T03:34:00Z</dcterms:created>
  <dcterms:modified xsi:type="dcterms:W3CDTF">2015-11-11T03:38:00Z</dcterms:modified>
</cp:coreProperties>
</file>