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1F4DE0">
            <w:pPr>
              <w:pStyle w:val="T2"/>
              <w:ind w:left="0"/>
              <w:rPr>
                <w:sz w:val="20"/>
              </w:rPr>
            </w:pPr>
            <w:r>
              <w:rPr>
                <w:sz w:val="20"/>
              </w:rPr>
              <w:t>Date:</w:t>
            </w:r>
            <w:r>
              <w:rPr>
                <w:b w:val="0"/>
                <w:sz w:val="20"/>
              </w:rPr>
              <w:t xml:space="preserve">  </w:t>
            </w:r>
            <w:r w:rsidR="00081CEE">
              <w:rPr>
                <w:b w:val="0"/>
                <w:sz w:val="20"/>
              </w:rPr>
              <w:t>201</w:t>
            </w:r>
            <w:r w:rsidR="001F4DE0">
              <w:rPr>
                <w:b w:val="0"/>
                <w:sz w:val="20"/>
              </w:rPr>
              <w:t>5</w:t>
            </w:r>
            <w:r>
              <w:rPr>
                <w:b w:val="0"/>
                <w:sz w:val="20"/>
              </w:rPr>
              <w:t>-</w:t>
            </w:r>
            <w:r w:rsidR="00081CEE">
              <w:rPr>
                <w:b w:val="0"/>
                <w:sz w:val="20"/>
              </w:rPr>
              <w:t>07</w:t>
            </w:r>
            <w:r>
              <w:rPr>
                <w:b w:val="0"/>
                <w:sz w:val="20"/>
              </w:rPr>
              <w:t>-</w:t>
            </w:r>
            <w:r w:rsidR="00081CEE">
              <w:rPr>
                <w:b w:val="0"/>
                <w:sz w:val="20"/>
              </w:rPr>
              <w:t>1</w:t>
            </w:r>
            <w:r w:rsidR="001F4DE0">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170 West Tasman Dr.,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F6737" w:rsidP="009F6737">
                            <w:pPr>
                              <w:jc w:val="both"/>
                            </w:pPr>
                            <w:r>
                              <w:t xml:space="preserve">This document contains proposed resolutions to </w:t>
                            </w:r>
                            <w:r w:rsidR="001F4DE0">
                              <w:t>SB0</w:t>
                            </w:r>
                            <w:r>
                              <w:t xml:space="preserve"> comments assigned to the author.</w:t>
                            </w:r>
                          </w:p>
                          <w:p w:rsidR="00F8141D" w:rsidRDefault="00F8141D" w:rsidP="009F6737">
                            <w:pPr>
                              <w:jc w:val="both"/>
                            </w:pPr>
                            <w:r>
                              <w:t>R0</w:t>
                            </w:r>
                            <w:r w:rsidR="00A5777C">
                              <w:t>:</w:t>
                            </w:r>
                            <w:r>
                              <w:t xml:space="preserve"> CIDs </w:t>
                            </w:r>
                            <w:r w:rsidR="001F4DE0">
                              <w:t>5314, 5535</w:t>
                            </w:r>
                            <w:r>
                              <w:t xml:space="preserve">, </w:t>
                            </w:r>
                            <w:r w:rsidR="001F4DE0">
                              <w:t>5556</w:t>
                            </w:r>
                            <w:r>
                              <w:t xml:space="preserve">, </w:t>
                            </w:r>
                            <w:r w:rsidR="001F4DE0">
                              <w:t>5589</w:t>
                            </w:r>
                            <w:r w:rsidR="00A5777C">
                              <w:t xml:space="preserve"> (MAC);</w:t>
                            </w:r>
                            <w:r>
                              <w:t xml:space="preserve"> </w:t>
                            </w:r>
                            <w:r w:rsidR="001F4DE0">
                              <w:t>5971</w:t>
                            </w:r>
                            <w:r>
                              <w:t xml:space="preserve">, </w:t>
                            </w:r>
                            <w:r w:rsidR="001F4DE0">
                              <w:t>5973</w:t>
                            </w:r>
                            <w:r w:rsidR="00A5777C">
                              <w:t xml:space="preserve"> (GEN);</w:t>
                            </w:r>
                            <w:r>
                              <w:t xml:space="preserve"> </w:t>
                            </w:r>
                            <w:r w:rsidR="001F4DE0">
                              <w:t>6319</w:t>
                            </w:r>
                            <w:r w:rsidR="00A5777C">
                              <w:t xml:space="preserve"> (EDITOR)</w:t>
                            </w:r>
                            <w:r>
                              <w:t>.</w:t>
                            </w:r>
                            <w:r w:rsidR="00497123">
                              <w:t xml:space="preserve"> The proposed resolution to CID 5971 is incomplete, and will be completed in a subsequent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F6737" w:rsidP="009F6737">
                      <w:pPr>
                        <w:jc w:val="both"/>
                      </w:pPr>
                      <w:r>
                        <w:t xml:space="preserve">This document contains proposed resolutions to </w:t>
                      </w:r>
                      <w:r w:rsidR="001F4DE0">
                        <w:t>SB0</w:t>
                      </w:r>
                      <w:r>
                        <w:t xml:space="preserve"> comments assigned to the author.</w:t>
                      </w:r>
                    </w:p>
                    <w:p w:rsidR="00F8141D" w:rsidRDefault="00F8141D" w:rsidP="009F6737">
                      <w:pPr>
                        <w:jc w:val="both"/>
                      </w:pPr>
                      <w:r>
                        <w:t>R0</w:t>
                      </w:r>
                      <w:r w:rsidR="00A5777C">
                        <w:t>:</w:t>
                      </w:r>
                      <w:r>
                        <w:t xml:space="preserve"> CIDs </w:t>
                      </w:r>
                      <w:r w:rsidR="001F4DE0">
                        <w:t>5314, 5535</w:t>
                      </w:r>
                      <w:r>
                        <w:t xml:space="preserve">, </w:t>
                      </w:r>
                      <w:r w:rsidR="001F4DE0">
                        <w:t>5556</w:t>
                      </w:r>
                      <w:r>
                        <w:t xml:space="preserve">, </w:t>
                      </w:r>
                      <w:r w:rsidR="001F4DE0">
                        <w:t>5589</w:t>
                      </w:r>
                      <w:r w:rsidR="00A5777C">
                        <w:t xml:space="preserve"> (MAC);</w:t>
                      </w:r>
                      <w:r>
                        <w:t xml:space="preserve"> </w:t>
                      </w:r>
                      <w:r w:rsidR="001F4DE0">
                        <w:t>5971</w:t>
                      </w:r>
                      <w:r>
                        <w:t xml:space="preserve">, </w:t>
                      </w:r>
                      <w:r w:rsidR="001F4DE0">
                        <w:t>5973</w:t>
                      </w:r>
                      <w:r w:rsidR="00A5777C">
                        <w:t xml:space="preserve"> (GEN);</w:t>
                      </w:r>
                      <w:r>
                        <w:t xml:space="preserve"> </w:t>
                      </w:r>
                      <w:r w:rsidR="001F4DE0">
                        <w:t>6319</w:t>
                      </w:r>
                      <w:r w:rsidR="00A5777C">
                        <w:t xml:space="preserve"> (EDITOR)</w:t>
                      </w:r>
                      <w:r>
                        <w:t>.</w:t>
                      </w:r>
                      <w:r w:rsidR="00497123">
                        <w:t xml:space="preserve"> The proposed resolution to CID 5971 is incomplete, and will be completed in a subsequent revision.</w:t>
                      </w:r>
                    </w:p>
                  </w:txbxContent>
                </v:textbox>
              </v:shape>
            </w:pict>
          </mc:Fallback>
        </mc:AlternateContent>
      </w:r>
    </w:p>
    <w:p w:rsidR="00CA09B2" w:rsidRDefault="00CA09B2" w:rsidP="003656EB">
      <w:r>
        <w:br w:type="page"/>
      </w:r>
    </w:p>
    <w:p w:rsidR="00081CEE" w:rsidRDefault="00081CEE" w:rsidP="00081CEE">
      <w:pPr>
        <w:pStyle w:val="Heading1"/>
      </w:pPr>
      <w:r>
        <w:lastRenderedPageBreak/>
        <w:t>Comments owned by MAC</w:t>
      </w:r>
    </w:p>
    <w:p w:rsidR="00081CEE" w:rsidRDefault="00081CEE" w:rsidP="00081CEE"/>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7"/>
        <w:gridCol w:w="2209"/>
        <w:gridCol w:w="2425"/>
        <w:gridCol w:w="1094"/>
        <w:gridCol w:w="843"/>
      </w:tblGrid>
      <w:tr w:rsidR="00C65621" w:rsidRPr="00EE583F" w:rsidTr="00DD69D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D69D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A5777C">
            <w:pPr>
              <w:jc w:val="right"/>
              <w:rPr>
                <w:sz w:val="24"/>
                <w:szCs w:val="24"/>
                <w:lang w:eastAsia="en-GB"/>
              </w:rPr>
            </w:pPr>
            <w:r w:rsidRPr="00EE583F">
              <w:rPr>
                <w:rFonts w:ascii="Arial" w:hAnsi="Arial" w:cs="Arial"/>
                <w:color w:val="000000"/>
                <w:sz w:val="20"/>
                <w:lang w:eastAsia="en-GB"/>
              </w:rPr>
              <w:t>5</w:t>
            </w:r>
            <w:r w:rsidR="00A5777C">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A5777C" w:rsidP="00DD69DC">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A5777C" w:rsidP="00DD69DC">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A5777C" w:rsidP="00DD69DC">
            <w:pPr>
              <w:rPr>
                <w:sz w:val="24"/>
                <w:szCs w:val="24"/>
                <w:lang w:eastAsia="en-GB"/>
              </w:rPr>
            </w:pPr>
            <w:r w:rsidRPr="00A5777C">
              <w:rPr>
                <w:rFonts w:ascii="Arial" w:hAnsi="Arial" w:cs="Arial"/>
                <w:color w:val="000000"/>
                <w:sz w:val="20"/>
                <w:lang w:eastAsia="en-GB"/>
              </w:rPr>
              <w:t>The sentence that begins "For operating classes that encompass a primary channel but do not identify the location of 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A5777C" w:rsidRPr="00A5777C" w:rsidRDefault="00A5777C" w:rsidP="00A5777C">
            <w:pPr>
              <w:rPr>
                <w:rFonts w:ascii="Arial" w:hAnsi="Arial" w:cs="Arial"/>
                <w:color w:val="000000"/>
                <w:sz w:val="20"/>
                <w:lang w:eastAsia="en-GB"/>
              </w:rPr>
            </w:pPr>
            <w:r w:rsidRPr="00A5777C">
              <w:rPr>
                <w:rFonts w:ascii="Arial" w:hAnsi="Arial" w:cs="Arial"/>
                <w:color w:val="000000"/>
                <w:sz w:val="20"/>
                <w:lang w:eastAsia="en-GB"/>
              </w:rPr>
              <w:t>Replace the full sentence that begins "For operating classes that encompass ..".</w:t>
            </w:r>
            <w:r w:rsidRPr="00A5777C">
              <w:rPr>
                <w:rFonts w:ascii="Arial" w:hAnsi="Arial" w:cs="Arial"/>
                <w:color w:val="000000"/>
                <w:sz w:val="20"/>
                <w:lang w:eastAsia="en-GB"/>
              </w:rPr>
              <w:cr/>
            </w:r>
          </w:p>
          <w:p w:rsidR="00A5777C" w:rsidRPr="00A5777C" w:rsidRDefault="00A5777C" w:rsidP="00A5777C">
            <w:pPr>
              <w:rPr>
                <w:rFonts w:ascii="Arial" w:hAnsi="Arial" w:cs="Arial"/>
                <w:color w:val="000000"/>
                <w:sz w:val="20"/>
                <w:lang w:eastAsia="en-GB"/>
              </w:rPr>
            </w:pPr>
            <w:r w:rsidRPr="00A5777C">
              <w:rPr>
                <w:rFonts w:ascii="Arial" w:hAnsi="Arial" w:cs="Arial"/>
                <w:color w:val="000000"/>
                <w:sz w:val="20"/>
                <w:lang w:eastAsia="en-GB"/>
              </w:rPr>
              <w:t>with:</w:t>
            </w:r>
            <w:r w:rsidRPr="00A5777C">
              <w:rPr>
                <w:rFonts w:ascii="Arial" w:hAnsi="Arial" w:cs="Arial"/>
                <w:color w:val="000000"/>
                <w:sz w:val="20"/>
                <w:lang w:eastAsia="en-GB"/>
              </w:rPr>
              <w:cr/>
            </w:r>
          </w:p>
          <w:p w:rsidR="00A5777C" w:rsidRPr="00A5777C" w:rsidRDefault="00A5777C" w:rsidP="00A5777C">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subelement when all of the following pertain:</w:t>
            </w:r>
            <w:r w:rsidRPr="00A5777C">
              <w:rPr>
                <w:rFonts w:ascii="Arial" w:hAnsi="Arial" w:cs="Arial"/>
                <w:color w:val="000000"/>
                <w:sz w:val="20"/>
                <w:lang w:eastAsia="en-GB"/>
              </w:rPr>
              <w:cr/>
            </w:r>
          </w:p>
          <w:p w:rsidR="00A5777C" w:rsidRPr="00A5777C" w:rsidRDefault="00A5777C" w:rsidP="00A5777C">
            <w:pPr>
              <w:rPr>
                <w:rFonts w:ascii="Arial" w:hAnsi="Arial" w:cs="Arial"/>
                <w:color w:val="000000"/>
                <w:sz w:val="20"/>
                <w:lang w:eastAsia="en-GB"/>
              </w:rPr>
            </w:pPr>
            <w:r w:rsidRPr="00A5777C">
              <w:rPr>
                <w:rFonts w:ascii="Arial" w:hAnsi="Arial" w:cs="Arial"/>
                <w:color w:val="000000"/>
                <w:sz w:val="20"/>
                <w:lang w:eastAsia="en-GB"/>
              </w:rPr>
              <w:t>"  -- The operating class indicated by the value of the Operating Class field in that frame encompasses a primary channel.</w:t>
            </w:r>
            <w:r w:rsidRPr="00A5777C">
              <w:rPr>
                <w:rFonts w:ascii="Arial" w:hAnsi="Arial" w:cs="Arial"/>
                <w:color w:val="000000"/>
                <w:sz w:val="20"/>
                <w:lang w:eastAsia="en-GB"/>
              </w:rPr>
              <w:cr/>
            </w:r>
          </w:p>
          <w:p w:rsidR="00A5777C" w:rsidRPr="00A5777C" w:rsidRDefault="00A5777C" w:rsidP="00A5777C">
            <w:pPr>
              <w:rPr>
                <w:rFonts w:ascii="Arial" w:hAnsi="Arial" w:cs="Arial"/>
                <w:color w:val="000000"/>
                <w:sz w:val="20"/>
                <w:lang w:eastAsia="en-GB"/>
              </w:rPr>
            </w:pPr>
            <w:r w:rsidRPr="00A5777C">
              <w:rPr>
                <w:rFonts w:ascii="Arial" w:hAnsi="Arial" w:cs="Arial"/>
                <w:color w:val="000000"/>
                <w:sz w:val="20"/>
                <w:lang w:eastAsia="en-GB"/>
              </w:rPr>
              <w:t>"  -- The frame does not identify the location of that primary channel.</w:t>
            </w:r>
            <w:r w:rsidRPr="00A5777C">
              <w:rPr>
                <w:rFonts w:ascii="Arial" w:hAnsi="Arial" w:cs="Arial"/>
                <w:color w:val="000000"/>
                <w:sz w:val="20"/>
                <w:lang w:eastAsia="en-GB"/>
              </w:rPr>
              <w:cr/>
            </w:r>
          </w:p>
          <w:p w:rsidR="00A5777C" w:rsidRPr="00A5777C" w:rsidRDefault="00A5777C" w:rsidP="00A5777C">
            <w:pPr>
              <w:rPr>
                <w:rFonts w:ascii="Arial" w:hAnsi="Arial" w:cs="Arial"/>
                <w:color w:val="000000"/>
                <w:sz w:val="20"/>
                <w:lang w:eastAsia="en-GB"/>
              </w:rPr>
            </w:pPr>
            <w:r w:rsidRPr="00A5777C">
              <w:rPr>
                <w:rFonts w:ascii="Arial" w:hAnsi="Arial" w:cs="Arial"/>
                <w:color w:val="000000"/>
                <w:sz w:val="20"/>
                <w:lang w:eastAsia="en-GB"/>
              </w:rPr>
              <w:t>"  -- The value of the frame's Channel Number field is 255.</w:t>
            </w:r>
            <w:r w:rsidRPr="00A5777C">
              <w:rPr>
                <w:rFonts w:ascii="Arial" w:hAnsi="Arial" w:cs="Arial"/>
                <w:color w:val="000000"/>
                <w:sz w:val="20"/>
                <w:lang w:eastAsia="en-GB"/>
              </w:rPr>
              <w:cr/>
            </w:r>
          </w:p>
          <w:p w:rsidR="00A5777C" w:rsidRPr="00A5777C" w:rsidRDefault="00A5777C" w:rsidP="00A5777C">
            <w:pPr>
              <w:rPr>
                <w:rFonts w:ascii="Arial" w:hAnsi="Arial" w:cs="Arial"/>
                <w:color w:val="000000"/>
                <w:sz w:val="20"/>
                <w:lang w:eastAsia="en-GB"/>
              </w:rPr>
            </w:pPr>
            <w:r w:rsidRPr="00A5777C">
              <w:rPr>
                <w:rFonts w:ascii="Arial" w:hAnsi="Arial" w:cs="Arial"/>
                <w:color w:val="000000"/>
                <w:sz w:val="20"/>
                <w:lang w:eastAsia="en-GB"/>
              </w:rPr>
              <w:t>"  -- The channel is supported.</w:t>
            </w:r>
            <w:r w:rsidRPr="00A5777C">
              <w:rPr>
                <w:rFonts w:ascii="Arial" w:hAnsi="Arial" w:cs="Arial"/>
                <w:color w:val="000000"/>
                <w:sz w:val="20"/>
                <w:lang w:eastAsia="en-GB"/>
              </w:rPr>
              <w:cr/>
            </w:r>
          </w:p>
          <w:p w:rsidR="00A5777C" w:rsidRPr="00A5777C" w:rsidRDefault="00A5777C" w:rsidP="00A5777C">
            <w:pPr>
              <w:rPr>
                <w:rFonts w:ascii="Arial" w:hAnsi="Arial" w:cs="Arial"/>
                <w:color w:val="000000"/>
                <w:sz w:val="20"/>
                <w:lang w:eastAsia="en-GB"/>
              </w:rPr>
            </w:pPr>
            <w:r w:rsidRPr="00A5777C">
              <w:rPr>
                <w:rFonts w:ascii="Arial" w:hAnsi="Arial" w:cs="Arial"/>
                <w:color w:val="000000"/>
                <w:sz w:val="20"/>
                <w:lang w:eastAsia="en-GB"/>
              </w:rPr>
              <w:t>"  -- The measurement is permitted on the channel.</w:t>
            </w:r>
            <w:r w:rsidRPr="00A5777C">
              <w:rPr>
                <w:rFonts w:ascii="Arial" w:hAnsi="Arial" w:cs="Arial"/>
                <w:color w:val="000000"/>
                <w:sz w:val="20"/>
                <w:lang w:eastAsia="en-GB"/>
              </w:rPr>
              <w:cr/>
            </w:r>
          </w:p>
          <w:p w:rsidR="00C65621" w:rsidRPr="00EE583F" w:rsidRDefault="00A5777C" w:rsidP="00A5777C">
            <w:pPr>
              <w:rPr>
                <w:sz w:val="24"/>
                <w:szCs w:val="24"/>
                <w:lang w:eastAsia="en-GB"/>
              </w:rPr>
            </w:pPr>
            <w:r w:rsidRPr="00A5777C">
              <w:rPr>
                <w:rFonts w:ascii="Arial" w:hAnsi="Arial" w:cs="Arial"/>
                <w:color w:val="000000"/>
                <w:sz w:val="20"/>
                <w:lang w:eastAsia="en-GB"/>
              </w:rPr>
              <w:t>"  --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r w:rsidRPr="00EE583F">
              <w:rPr>
                <w:rFonts w:ascii="Arial" w:hAnsi="Arial" w:cs="Arial"/>
                <w:color w:val="000000"/>
                <w:sz w:val="20"/>
                <w:lang w:eastAsia="en-GB"/>
              </w:rPr>
              <w:t>MAC</w:t>
            </w:r>
          </w:p>
        </w:tc>
      </w:tr>
    </w:tbl>
    <w:p w:rsidR="00C65621" w:rsidRDefault="00C65621" w:rsidP="00C65621"/>
    <w:p w:rsidR="00C65621" w:rsidRPr="00EE583F" w:rsidRDefault="00C65621" w:rsidP="00C65621">
      <w:pPr>
        <w:rPr>
          <w:b/>
        </w:rPr>
      </w:pPr>
      <w:r w:rsidRPr="00EE583F">
        <w:rPr>
          <w:b/>
        </w:rPr>
        <w:t>Discussion</w:t>
      </w:r>
    </w:p>
    <w:p w:rsidR="00C65621" w:rsidRDefault="005352A4" w:rsidP="00C65621">
      <w:r>
        <w:t xml:space="preserve">The proposed change text </w:t>
      </w:r>
      <w:r w:rsidR="000D21E8">
        <w:t xml:space="preserve">corrects the description of iterative measurements on all primary channel positions listed in the frame’s AP Channel Report subelement. The sentence being revised has 66 words and several qualifying phrases, and is much clearer when expressed as a dashed list. </w:t>
      </w:r>
      <w:r w:rsidR="007806BA">
        <w:t xml:space="preserve"> </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7806BA" w:rsidP="00992D25">
      <w:r>
        <w:t>Accept</w:t>
      </w:r>
      <w:r w:rsidR="00C65621">
        <w:t>ed.</w:t>
      </w:r>
      <w:r w:rsidR="00992D25">
        <w:t xml:space="preserve"> </w:t>
      </w:r>
      <w:r w:rsidR="003F4F33">
        <w:t xml:space="preserve">Make changes </w:t>
      </w:r>
      <w:r>
        <w:t>proposed in</w:t>
      </w:r>
      <w:r w:rsidR="003F4F33">
        <w:t xml:space="preserve"> CID 5</w:t>
      </w:r>
      <w:r>
        <w:t>314</w:t>
      </w:r>
      <w:r w:rsidR="000D21E8">
        <w:t>.</w:t>
      </w:r>
    </w:p>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5"/>
        <w:gridCol w:w="2991"/>
        <w:gridCol w:w="1772"/>
        <w:gridCol w:w="1094"/>
        <w:gridCol w:w="839"/>
      </w:tblGrid>
      <w:tr w:rsidR="00C65621" w:rsidRPr="00EE583F" w:rsidTr="00DD69D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D69D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A comparison with the fourth paragraph of 10.8.2 leads to the question:  why  is there no specification of the use of Country, Power Constraint and VHT Transmit Power Envelope elements, as well as Maximum Transmit Power Level field, etc. with respect to mesh STAs?  Are mesh STAs not subject to power contraint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Insert a new paragraph specifying the use of power constraint facilities to 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r w:rsidRPr="00EE583F">
              <w:rPr>
                <w:rFonts w:ascii="Arial" w:hAnsi="Arial" w:cs="Arial"/>
                <w:color w:val="000000"/>
                <w:sz w:val="20"/>
                <w:lang w:eastAsia="en-GB"/>
              </w:rPr>
              <w:t>MAC</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w:t>
      </w:r>
      <w:r w:rsidR="00A027C3">
        <w:t>10.8.2 only discusses requirements for association, and 10.8.3 discusses requirements for peering, it is appropriate to add transmit power constraints to 10.8.3.</w:t>
      </w:r>
    </w:p>
    <w:p w:rsidR="00C65621" w:rsidRPr="00EE583F" w:rsidRDefault="00C65621" w:rsidP="00C65621">
      <w:pPr>
        <w:rPr>
          <w:b/>
        </w:rPr>
      </w:pPr>
      <w:r w:rsidRPr="00EE583F">
        <w:rPr>
          <w:b/>
        </w:rPr>
        <w:t>Proposed Resolution</w:t>
      </w:r>
    </w:p>
    <w:p w:rsidR="00992D25" w:rsidRDefault="00992D25" w:rsidP="00992D25">
      <w:r>
        <w:t>Revised. Make changes under CID 5535 in &lt;this-document&gt;.</w:t>
      </w:r>
    </w:p>
    <w:p w:rsidR="00A027C3" w:rsidRDefault="00C65621" w:rsidP="00A027C3">
      <w:pPr>
        <w:autoSpaceDE w:val="0"/>
        <w:autoSpaceDN w:val="0"/>
        <w:adjustRightInd w:val="0"/>
      </w:pPr>
      <w:r>
        <w:t xml:space="preserve">At </w:t>
      </w:r>
      <w:r w:rsidR="00A027C3">
        <w:t>1637.19</w:t>
      </w:r>
      <w:r>
        <w:t xml:space="preserve"> (</w:t>
      </w:r>
      <w:r w:rsidR="00A027C3">
        <w:t>at the end of 10.8.3 after the</w:t>
      </w:r>
      <w:r>
        <w:t xml:space="preserve"> para) add: </w:t>
      </w:r>
    </w:p>
    <w:p w:rsidR="00A027C3" w:rsidRDefault="00C65621" w:rsidP="00A027C3">
      <w:pPr>
        <w:autoSpaceDE w:val="0"/>
        <w:autoSpaceDN w:val="0"/>
        <w:adjustRightInd w:val="0"/>
        <w:rPr>
          <w:rFonts w:ascii="TimesNewRomanPSMT" w:hAnsi="TimesNewRomanPSMT" w:cs="TimesNewRomanPSMT"/>
          <w:sz w:val="20"/>
          <w:lang w:val="en-US"/>
        </w:rPr>
      </w:pPr>
      <w:r>
        <w:t>“</w:t>
      </w:r>
      <w:r w:rsidR="00A027C3">
        <w:rPr>
          <w:rFonts w:ascii="TimesNewRomanPSMT" w:hAnsi="TimesNewRomanPSMT" w:cs="TimesNewRomanPSMT"/>
          <w:sz w:val="20"/>
          <w:lang w:val="en-US"/>
        </w:rPr>
        <w:t>If a STA sends a Country element, a Power Constraint element, and a Transmit Power Envelope element,</w:t>
      </w:r>
    </w:p>
    <w:p w:rsidR="00A027C3" w:rsidRDefault="00A027C3" w:rsidP="00A027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where the interpretation of the Maximum Transmit Power Level field in the Country element for a 20 MHz</w:t>
      </w:r>
    </w:p>
    <w:p w:rsidR="00A027C3" w:rsidRDefault="00A027C3" w:rsidP="00A027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or 40 MHz Subband Triplet field is the same as the Local Maximum Transmit Power Unit Interpretation</w:t>
      </w:r>
    </w:p>
    <w:p w:rsidR="00A027C3" w:rsidRDefault="00A027C3" w:rsidP="00A027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subfield, then at least one of local power constraints indicated by the Local Maximum Transmit Power For</w:t>
      </w:r>
    </w:p>
    <w:p w:rsidR="00A027C3" w:rsidRDefault="00A027C3" w:rsidP="00A027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20 MHz and Local Maximum Transmit Power For 40 MHz fields in the Transmit Power Envelope element</w:t>
      </w:r>
    </w:p>
    <w:p w:rsidR="00A027C3" w:rsidRDefault="00A027C3" w:rsidP="00A027C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be the same as the indicated local power constraint expressed by the combination of Country element</w:t>
      </w:r>
    </w:p>
    <w:p w:rsidR="00CA09B2" w:rsidRDefault="00A027C3" w:rsidP="00A027C3">
      <w:r>
        <w:rPr>
          <w:rFonts w:ascii="TimesNewRomanPSMT" w:hAnsi="TimesNewRomanPSMT" w:cs="TimesNewRomanPSMT"/>
          <w:sz w:val="20"/>
          <w:lang w:val="en-US"/>
        </w:rPr>
        <w:t>and Power Constraint element.”</w:t>
      </w:r>
    </w:p>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7"/>
        <w:gridCol w:w="3187"/>
        <w:gridCol w:w="1476"/>
        <w:gridCol w:w="1094"/>
        <w:gridCol w:w="897"/>
      </w:tblGrid>
      <w:tr w:rsidR="00C65621" w:rsidRPr="00EE583F" w:rsidTr="00DD69D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D69D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1</w:t>
            </w:r>
            <w:r w:rsidR="00375A61">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"Detecting radar in the current and other channels based on regulatory requirements": "based on" appears to modify "channels", 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Replace "channels based" with "channels,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r w:rsidRPr="00EE583F">
              <w:rPr>
                <w:rFonts w:ascii="Arial" w:hAnsi="Arial" w:cs="Arial"/>
                <w:color w:val="000000"/>
                <w:sz w:val="20"/>
                <w:lang w:eastAsia="en-GB"/>
              </w:rPr>
              <w:t>MAC</w:t>
            </w:r>
          </w:p>
        </w:tc>
      </w:tr>
    </w:tbl>
    <w:p w:rsidR="00C65621" w:rsidRDefault="00C65621" w:rsidP="00C65621"/>
    <w:p w:rsidR="00C65621" w:rsidRPr="00EE583F" w:rsidRDefault="00C65621" w:rsidP="00C65621">
      <w:pPr>
        <w:rPr>
          <w:b/>
        </w:rPr>
      </w:pPr>
      <w:r w:rsidRPr="00EE583F">
        <w:rPr>
          <w:b/>
        </w:rPr>
        <w:t>Discussion</w:t>
      </w:r>
    </w:p>
    <w:p w:rsidR="00C65621" w:rsidRDefault="007806BA" w:rsidP="00C65621">
      <w:r>
        <w:t>The comma insertion clarifies the phrase.</w:t>
      </w:r>
    </w:p>
    <w:p w:rsidR="00C65621" w:rsidRDefault="00C65621" w:rsidP="00C65621"/>
    <w:p w:rsidR="00C65621" w:rsidRPr="00EE583F" w:rsidRDefault="00C65621" w:rsidP="00C65621">
      <w:pPr>
        <w:rPr>
          <w:b/>
        </w:rPr>
      </w:pPr>
      <w:r w:rsidRPr="00EE583F">
        <w:rPr>
          <w:b/>
        </w:rPr>
        <w:t>Proposed Resolution</w:t>
      </w:r>
    </w:p>
    <w:p w:rsidR="007806BA" w:rsidRDefault="007806BA" w:rsidP="007806BA">
      <w:r>
        <w:t>Accepted. Make the change proposed in CID 5556.</w:t>
      </w:r>
    </w:p>
    <w:p w:rsidR="00CA09B2" w:rsidRDefault="00CA09B2"/>
    <w:p w:rsidR="003656EB" w:rsidRDefault="003656EB"/>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4"/>
        <w:gridCol w:w="2684"/>
        <w:gridCol w:w="1848"/>
        <w:gridCol w:w="1094"/>
        <w:gridCol w:w="934"/>
      </w:tblGrid>
      <w:tr w:rsidR="00C65621" w:rsidRPr="00EE583F" w:rsidTr="00DD69D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D69D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"within a spectrum-managed IBSS":  but there is no definition of "spectrum-managed" anythng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r w:rsidRPr="00EE583F">
              <w:rPr>
                <w:rFonts w:ascii="Arial" w:hAnsi="Arial" w:cs="Arial"/>
                <w:color w:val="000000"/>
                <w:sz w:val="20"/>
                <w:lang w:eastAsia="en-GB"/>
              </w:rPr>
              <w:t>MAC</w:t>
            </w:r>
          </w:p>
        </w:tc>
      </w:tr>
    </w:tbl>
    <w:p w:rsidR="00C65621" w:rsidRDefault="00C65621" w:rsidP="00C65621"/>
    <w:p w:rsidR="00C65621" w:rsidRPr="00EE583F" w:rsidRDefault="00C65621" w:rsidP="00C65621">
      <w:pPr>
        <w:rPr>
          <w:b/>
        </w:rPr>
      </w:pPr>
      <w:r w:rsidRPr="00EE583F">
        <w:rPr>
          <w:b/>
        </w:rPr>
        <w:t>Discussion</w:t>
      </w:r>
    </w:p>
    <w:p w:rsidR="00C65621" w:rsidRDefault="007133EF" w:rsidP="00C65621">
      <w:pPr>
        <w:rPr>
          <w:bCs/>
          <w:szCs w:val="22"/>
          <w:lang w:val="en-US"/>
        </w:rPr>
      </w:pPr>
      <w:r>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sidR="00DA5F5B">
        <w:rPr>
          <w:bCs/>
          <w:szCs w:val="22"/>
          <w:lang w:val="en-US"/>
        </w:rPr>
        <w:t>describes one of the DFS procedures</w:t>
      </w:r>
      <w:r>
        <w:rPr>
          <w:bCs/>
          <w:szCs w:val="22"/>
          <w:lang w:val="en-US"/>
        </w:rPr>
        <w:t>, which are defined for spectrum managed bands (PICS CF10). The proposed change removes a redundant qualification from the phrase.</w:t>
      </w:r>
    </w:p>
    <w:p w:rsidR="007133EF" w:rsidRDefault="007133EF" w:rsidP="00C65621"/>
    <w:p w:rsidR="00C65621" w:rsidRPr="00EE583F" w:rsidRDefault="00C65621" w:rsidP="00C65621">
      <w:pPr>
        <w:rPr>
          <w:b/>
        </w:rPr>
      </w:pPr>
      <w:r w:rsidRPr="00EE583F">
        <w:rPr>
          <w:b/>
        </w:rPr>
        <w:t>Proposed Resolution</w:t>
      </w:r>
    </w:p>
    <w:p w:rsidR="007133EF" w:rsidRDefault="007133EF" w:rsidP="007133EF">
      <w:r>
        <w:t>Accepted. Make the change proposed in CID 5589.</w:t>
      </w:r>
    </w:p>
    <w:p w:rsidR="00CA09B2" w:rsidRDefault="00CA09B2"/>
    <w:p w:rsidR="00C65621" w:rsidRDefault="00C65621"/>
    <w:p w:rsidR="00C65621" w:rsidRDefault="00C65621"/>
    <w:p w:rsidR="00C65621" w:rsidRDefault="00C65621"/>
    <w:p w:rsidR="00C65621" w:rsidRDefault="00C65621"/>
    <w:p w:rsidR="00C65621" w:rsidRDefault="00C65621" w:rsidP="00C65621">
      <w:pPr>
        <w:pStyle w:val="Heading1"/>
      </w:pPr>
      <w:r>
        <w:t>Comments owned by GEN</w:t>
      </w:r>
    </w:p>
    <w:p w:rsidR="00C65621" w:rsidRDefault="00C65621"/>
    <w:p w:rsidR="00C65621" w:rsidRDefault="00C65621"/>
    <w:p w:rsidR="00C65621" w:rsidRDefault="00C65621"/>
    <w:p w:rsidR="00C65621" w:rsidRDefault="00C65621"/>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8"/>
        <w:gridCol w:w="2755"/>
        <w:gridCol w:w="2024"/>
        <w:gridCol w:w="1094"/>
        <w:gridCol w:w="830"/>
      </w:tblGrid>
      <w:tr w:rsidR="00C65621" w:rsidRPr="00EE583F" w:rsidTr="00DD69D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D69D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 xml:space="preserve">the comment indicates, in countries that have non-global operating classes, management information has to be sent with one country element to STAs that do not support the Global operating classes, and with another country element to STAs that do not support the relevant non-global operating classes. </w:t>
      </w:r>
      <w:r w:rsidR="00C05338">
        <w:t xml:space="preserve">9.21 </w:t>
      </w:r>
      <w:r w:rsidR="00C05338">
        <w:lastRenderedPageBreak/>
        <w:t>“Operation across regulatory domains” specifies multi-domain operation, and is the place to encourage support for the Global operating classes. We propose to insert 9.21.</w:t>
      </w:r>
      <w:r w:rsidR="00497123">
        <w:t>3a</w:t>
      </w:r>
      <w:r w:rsidR="00C05338">
        <w:t xml:space="preserve"> Operation with multiple country elements before 9.21.4 Operation with coverage classes.</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t>Revised. Make changes under CID 5971 in &lt;this-document&gt;.</w:t>
      </w:r>
    </w:p>
    <w:p w:rsidR="00067917" w:rsidRDefault="00067917" w:rsidP="00992D25">
      <w:r>
        <w:t>At 13</w:t>
      </w:r>
      <w:r w:rsidR="00C05338">
        <w:t>20</w:t>
      </w:r>
      <w:r>
        <w:t>.</w:t>
      </w:r>
      <w:r w:rsidR="00C05338">
        <w:t>50</w:t>
      </w:r>
      <w:r>
        <w:t xml:space="preserve"> </w:t>
      </w:r>
      <w:r w:rsidR="00C05338">
        <w:t>insert: 9.21.</w:t>
      </w:r>
      <w:r w:rsidR="00497123">
        <w:t>3a</w:t>
      </w:r>
      <w:bookmarkStart w:id="0" w:name="_GoBack"/>
      <w:bookmarkEnd w:id="0"/>
      <w:r w:rsidR="00C05338">
        <w:t xml:space="preserve"> Operation with multiple country elements</w:t>
      </w:r>
    </w:p>
    <w:p w:rsidR="00C65621" w:rsidRDefault="00C65621" w:rsidP="00067917">
      <w:r>
        <w:t xml:space="preserve">At </w:t>
      </w:r>
      <w:r w:rsidR="00067917">
        <w:t xml:space="preserve">2720.44, add: “MD16  Operation with </w:t>
      </w:r>
      <w:r w:rsidR="00DF1600">
        <w:t>multiple country elements</w:t>
      </w:r>
      <w:r w:rsidR="00067917">
        <w:t xml:space="preserve"> </w:t>
      </w:r>
    </w:p>
    <w:p w:rsidR="008D2EB6" w:rsidRDefault="008D2EB6" w:rsidP="008D2EB6">
      <w:pPr>
        <w:autoSpaceDE w:val="0"/>
        <w:autoSpaceDN w:val="0"/>
        <w:adjustRightInd w:val="0"/>
      </w:pPr>
    </w:p>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1"/>
        <w:gridCol w:w="2169"/>
        <w:gridCol w:w="2579"/>
        <w:gridCol w:w="1094"/>
        <w:gridCol w:w="848"/>
      </w:tblGrid>
      <w:tr w:rsidR="00C65621" w:rsidRPr="00EE583F" w:rsidTr="00DD69D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D69D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Close to half of the Japan table entries duplicate other entries as a legacy from 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sidRPr="00375A61">
              <w:rPr>
                <w:rFonts w:ascii="Arial" w:hAnsi="Arial" w:cs="Arial"/>
                <w:color w:val="000000"/>
                <w:sz w:val="20"/>
                <w:lang w:eastAsia="en-GB"/>
              </w:rPr>
              <w:t>Add a note saying we are deprecating use of classes 3, 4, 5, 6, 8, 9, 10, 11, 13, 14, 15, 17, 18, 19, 20, 22, 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D69DC">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Behavior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8"/>
        <w:gridCol w:w="2585"/>
        <w:gridCol w:w="2325"/>
        <w:gridCol w:w="1094"/>
        <w:gridCol w:w="903"/>
      </w:tblGrid>
      <w:tr w:rsidR="00C65621" w:rsidRPr="00EE583F" w:rsidTr="00DD69D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D69DC">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D69DC">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jc w:val="right"/>
              <w:rPr>
                <w:sz w:val="24"/>
                <w:szCs w:val="24"/>
                <w:lang w:eastAsia="en-GB"/>
              </w:rPr>
            </w:pPr>
            <w:r>
              <w:rPr>
                <w:rFonts w:ascii="Arial" w:hAnsi="Arial" w:cs="Arial"/>
                <w:color w:val="000000"/>
                <w:sz w:val="20"/>
                <w:lang w:eastAsia="en-GB"/>
              </w:rPr>
              <w:lastRenderedPageBreak/>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r w:rsidRPr="00C65621">
              <w:rPr>
                <w:rFonts w:ascii="Arial" w:hAnsi="Arial" w:cs="Arial"/>
                <w:color w:val="000000"/>
                <w:sz w:val="20"/>
                <w:lang w:eastAsia="en-GB"/>
              </w:rPr>
              <w:t>The behavior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D69DC">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4F351F" w:rsidP="00992D25">
      <w:r>
        <w:t>Accept</w:t>
      </w:r>
      <w:r w:rsidR="00992D25">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class that includes a value of PrimaryChannelLowerBehavior or PrimaryChannelUpperBehavior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t>At 666.40, replace “</w:t>
      </w:r>
      <w:r w:rsidRPr="004F351F">
        <w:rPr>
          <w:szCs w:val="22"/>
          <w:lang w:val="en-US"/>
        </w:rPr>
        <w:t>does not include a value of 13 or 14</w:t>
      </w:r>
      <w:r w:rsidRPr="004F351F">
        <w:rPr>
          <w:szCs w:val="22"/>
        </w:rPr>
        <w:t>” with “</w:t>
      </w:r>
      <w:r w:rsidRPr="004F351F">
        <w:rPr>
          <w:szCs w:val="22"/>
          <w:lang w:val="en-US"/>
        </w:rPr>
        <w:t>does not include a value of PrimaryChannelLowerBehavior or PrimaryChannelUpperBehavior</w:t>
      </w:r>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a value of PrimaryChannelLowerBehavior or PrimaryChannelUpperBehavior</w:t>
      </w:r>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and </w:t>
      </w:r>
      <w:r w:rsidRPr="004F351F">
        <w:rPr>
          <w:szCs w:val="22"/>
        </w:rPr>
        <w:t xml:space="preserve"> replace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r w:rsidR="00255C4F">
        <w:t>”.</w:t>
      </w:r>
    </w:p>
    <w:p w:rsidR="00DA5F5B" w:rsidRPr="00FC1AB1" w:rsidRDefault="00DA5F5B" w:rsidP="00DA5F5B">
      <w:pPr>
        <w:autoSpaceDE w:val="0"/>
        <w:autoSpaceDN w:val="0"/>
        <w:adjustRightInd w:val="0"/>
        <w:rPr>
          <w:szCs w:val="22"/>
          <w:lang w:val="en-US"/>
        </w:rPr>
      </w:pPr>
      <w:r w:rsidRPr="00FC1AB1">
        <w:rPr>
          <w:szCs w:val="22"/>
        </w:rPr>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if the Behavior Limit parameter of the selected row contains the value PrimaryChannelLowerBehavior”</w:t>
      </w:r>
    </w:p>
    <w:p w:rsidR="00DA5F5B" w:rsidRPr="00FC1AB1" w:rsidRDefault="00DA5F5B" w:rsidP="00DA5F5B">
      <w:pPr>
        <w:autoSpaceDE w:val="0"/>
        <w:autoSpaceDN w:val="0"/>
        <w:adjustRightInd w:val="0"/>
        <w:rPr>
          <w:szCs w:val="22"/>
          <w:lang w:val="en-US"/>
        </w:rPr>
      </w:pPr>
      <w:r w:rsidRPr="00FC1AB1">
        <w:rPr>
          <w:szCs w:val="22"/>
          <w:lang w:val="en-US"/>
        </w:rPr>
        <w:t>At 1694.21, replace “selected row contains the value 14” with “selected row contains the value PrimaryChannelUpperBehavior”.</w:t>
      </w:r>
    </w:p>
    <w:p w:rsidR="00DA5F5B" w:rsidRDefault="00DA5F5B" w:rsidP="00DA5F5B">
      <w:pPr>
        <w:autoSpaceDE w:val="0"/>
        <w:autoSpaceDN w:val="0"/>
        <w:adjustRightInd w:val="0"/>
        <w:rPr>
          <w:szCs w:val="22"/>
          <w:lang w:val="en-US"/>
        </w:rPr>
      </w:pPr>
      <w:r w:rsidRPr="00FC1AB1">
        <w:rPr>
          <w:szCs w:val="22"/>
          <w:lang w:val="en-US"/>
        </w:rPr>
        <w:t>At 1694.24, replace “selected row contains neither the value 13 nor the value 14” with “selected row contains neither the value PrimaryChannelLowerBehavior nor the value PrimaryChannelUpperBehavior”</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At 3352.43 , replace “STAs operating under the behavior limits set 17” with “STAs operating with a behavior limits set value of ITS_nonmobile_operations”.</w:t>
      </w:r>
    </w:p>
    <w:sectPr w:rsidR="000E7ED4" w:rsidRPr="000E7E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81" w:rsidRDefault="00724281">
      <w:r>
        <w:separator/>
      </w:r>
    </w:p>
  </w:endnote>
  <w:endnote w:type="continuationSeparator" w:id="0">
    <w:p w:rsidR="00724281" w:rsidRDefault="0072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B02A9">
    <w:pPr>
      <w:pStyle w:val="Footer"/>
      <w:tabs>
        <w:tab w:val="clear" w:pos="6480"/>
        <w:tab w:val="center" w:pos="4680"/>
        <w:tab w:val="right" w:pos="9360"/>
      </w:tabs>
    </w:pPr>
    <w:fldSimple w:instr=" SUBJECT  \* MERGEFORMAT ">
      <w:r w:rsidR="00477319">
        <w:t>Submission</w:t>
      </w:r>
    </w:fldSimple>
    <w:r w:rsidR="0029020B">
      <w:tab/>
      <w:t xml:space="preserve">page </w:t>
    </w:r>
    <w:r w:rsidR="0029020B">
      <w:fldChar w:fldCharType="begin"/>
    </w:r>
    <w:r w:rsidR="0029020B">
      <w:instrText xml:space="preserve">page </w:instrText>
    </w:r>
    <w:r w:rsidR="0029020B">
      <w:fldChar w:fldCharType="separate"/>
    </w:r>
    <w:r w:rsidR="00497123">
      <w:rPr>
        <w:noProof/>
      </w:rPr>
      <w:t>5</w:t>
    </w:r>
    <w:r w:rsidR="0029020B">
      <w:fldChar w:fldCharType="end"/>
    </w:r>
    <w:r w:rsidR="0029020B">
      <w:tab/>
    </w:r>
    <w:r w:rsidR="00CE15AD">
      <w:t>Peter Ecclesine, Cisco Systems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81" w:rsidRDefault="00724281">
      <w:r>
        <w:separator/>
      </w:r>
    </w:p>
  </w:footnote>
  <w:footnote w:type="continuationSeparator" w:id="0">
    <w:p w:rsidR="00724281" w:rsidRDefault="0072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B02A9">
    <w:pPr>
      <w:pStyle w:val="Header"/>
      <w:tabs>
        <w:tab w:val="clear" w:pos="6480"/>
        <w:tab w:val="center" w:pos="4680"/>
        <w:tab w:val="right" w:pos="9360"/>
      </w:tabs>
    </w:pPr>
    <w:fldSimple w:instr=" KEYWORDS  \* MERGEFORMAT ">
      <w:r w:rsidR="00CE15AD">
        <w:t>July 201</w:t>
      </w:r>
      <w:r w:rsidR="00C65621">
        <w:t>5</w:t>
      </w:r>
    </w:fldSimple>
    <w:r w:rsidR="0029020B">
      <w:tab/>
    </w:r>
    <w:r w:rsidR="0029020B">
      <w:tab/>
    </w:r>
    <w:r w:rsidR="00724281">
      <w:fldChar w:fldCharType="begin"/>
    </w:r>
    <w:r w:rsidR="00724281">
      <w:instrText xml:space="preserve"> TITLE  \* MERGEFORMAT </w:instrText>
    </w:r>
    <w:r w:rsidR="00724281">
      <w:fldChar w:fldCharType="separate"/>
    </w:r>
    <w:r w:rsidR="00477319">
      <w:t>doc.: IEEE 802.11-</w:t>
    </w:r>
    <w:r w:rsidR="00CE15AD">
      <w:t>1</w:t>
    </w:r>
    <w:r w:rsidR="00C65621">
      <w:t>5</w:t>
    </w:r>
    <w:r w:rsidR="00477319">
      <w:t>/</w:t>
    </w:r>
    <w:r w:rsidR="003656EB">
      <w:t>0</w:t>
    </w:r>
    <w:r w:rsidR="00C65621">
      <w:t>828</w:t>
    </w:r>
    <w:r w:rsidR="00477319">
      <w:t>r</w:t>
    </w:r>
    <w:r w:rsidR="00C65621">
      <w:t>0</w:t>
    </w:r>
    <w:r w:rsidR="00724281">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004052"/>
    <w:rsid w:val="0002568E"/>
    <w:rsid w:val="00046FE6"/>
    <w:rsid w:val="00047E34"/>
    <w:rsid w:val="00066FEC"/>
    <w:rsid w:val="00067917"/>
    <w:rsid w:val="00081CEE"/>
    <w:rsid w:val="000966D7"/>
    <w:rsid w:val="000C1232"/>
    <w:rsid w:val="000C34FB"/>
    <w:rsid w:val="000D21E8"/>
    <w:rsid w:val="000E7ED4"/>
    <w:rsid w:val="00101002"/>
    <w:rsid w:val="001365EE"/>
    <w:rsid w:val="00191DEB"/>
    <w:rsid w:val="001A62A6"/>
    <w:rsid w:val="001C1B56"/>
    <w:rsid w:val="001C577A"/>
    <w:rsid w:val="001D723B"/>
    <w:rsid w:val="001E6C98"/>
    <w:rsid w:val="001F4DE0"/>
    <w:rsid w:val="002153CC"/>
    <w:rsid w:val="00253539"/>
    <w:rsid w:val="00255C4F"/>
    <w:rsid w:val="00261268"/>
    <w:rsid w:val="0029020B"/>
    <w:rsid w:val="002B02A9"/>
    <w:rsid w:val="002B0C68"/>
    <w:rsid w:val="002D44BE"/>
    <w:rsid w:val="003430EE"/>
    <w:rsid w:val="003656EB"/>
    <w:rsid w:val="00375A61"/>
    <w:rsid w:val="00380756"/>
    <w:rsid w:val="003816DC"/>
    <w:rsid w:val="00393A1B"/>
    <w:rsid w:val="003A174B"/>
    <w:rsid w:val="003D4D31"/>
    <w:rsid w:val="003F2472"/>
    <w:rsid w:val="003F4F33"/>
    <w:rsid w:val="00442037"/>
    <w:rsid w:val="00452023"/>
    <w:rsid w:val="004530CE"/>
    <w:rsid w:val="004557CC"/>
    <w:rsid w:val="00471EE0"/>
    <w:rsid w:val="00472BD5"/>
    <w:rsid w:val="00477319"/>
    <w:rsid w:val="00497123"/>
    <w:rsid w:val="004A1981"/>
    <w:rsid w:val="004B064B"/>
    <w:rsid w:val="004B7A20"/>
    <w:rsid w:val="004D4F18"/>
    <w:rsid w:val="004E184C"/>
    <w:rsid w:val="004F351F"/>
    <w:rsid w:val="00501E01"/>
    <w:rsid w:val="00502E1D"/>
    <w:rsid w:val="005352A4"/>
    <w:rsid w:val="005461B6"/>
    <w:rsid w:val="005A1014"/>
    <w:rsid w:val="006078E8"/>
    <w:rsid w:val="0062440B"/>
    <w:rsid w:val="006357A8"/>
    <w:rsid w:val="006933E2"/>
    <w:rsid w:val="006C0727"/>
    <w:rsid w:val="006C5175"/>
    <w:rsid w:val="006D3C63"/>
    <w:rsid w:val="006E142E"/>
    <w:rsid w:val="006E145F"/>
    <w:rsid w:val="007133EF"/>
    <w:rsid w:val="00714B8B"/>
    <w:rsid w:val="00724281"/>
    <w:rsid w:val="00747B6D"/>
    <w:rsid w:val="00761F33"/>
    <w:rsid w:val="007621A7"/>
    <w:rsid w:val="007645DE"/>
    <w:rsid w:val="00770572"/>
    <w:rsid w:val="007806BA"/>
    <w:rsid w:val="00786A71"/>
    <w:rsid w:val="007943FA"/>
    <w:rsid w:val="007A11CF"/>
    <w:rsid w:val="007B6782"/>
    <w:rsid w:val="007D133C"/>
    <w:rsid w:val="008045D7"/>
    <w:rsid w:val="00853699"/>
    <w:rsid w:val="008858C4"/>
    <w:rsid w:val="008927D5"/>
    <w:rsid w:val="008D0209"/>
    <w:rsid w:val="008D23F8"/>
    <w:rsid w:val="008D2EB6"/>
    <w:rsid w:val="008F1DBB"/>
    <w:rsid w:val="009002FA"/>
    <w:rsid w:val="00922D25"/>
    <w:rsid w:val="00992D25"/>
    <w:rsid w:val="009948CF"/>
    <w:rsid w:val="009A5F60"/>
    <w:rsid w:val="009E46B5"/>
    <w:rsid w:val="009F2FBC"/>
    <w:rsid w:val="009F6737"/>
    <w:rsid w:val="00A027C3"/>
    <w:rsid w:val="00A14342"/>
    <w:rsid w:val="00A307CB"/>
    <w:rsid w:val="00A53240"/>
    <w:rsid w:val="00A5777C"/>
    <w:rsid w:val="00A90CEA"/>
    <w:rsid w:val="00A935CA"/>
    <w:rsid w:val="00AA38A7"/>
    <w:rsid w:val="00AA427C"/>
    <w:rsid w:val="00AD726B"/>
    <w:rsid w:val="00AE2E77"/>
    <w:rsid w:val="00AF4A77"/>
    <w:rsid w:val="00B04B10"/>
    <w:rsid w:val="00B41F49"/>
    <w:rsid w:val="00B9167E"/>
    <w:rsid w:val="00BA337E"/>
    <w:rsid w:val="00BA49F6"/>
    <w:rsid w:val="00BC755A"/>
    <w:rsid w:val="00BE68C2"/>
    <w:rsid w:val="00BF3D86"/>
    <w:rsid w:val="00C05338"/>
    <w:rsid w:val="00C14413"/>
    <w:rsid w:val="00C65621"/>
    <w:rsid w:val="00CA09B2"/>
    <w:rsid w:val="00CB38B4"/>
    <w:rsid w:val="00CE15AD"/>
    <w:rsid w:val="00CE2A15"/>
    <w:rsid w:val="00D37070"/>
    <w:rsid w:val="00D513F5"/>
    <w:rsid w:val="00D63802"/>
    <w:rsid w:val="00D74A18"/>
    <w:rsid w:val="00DA5F5B"/>
    <w:rsid w:val="00DB6835"/>
    <w:rsid w:val="00DC5A7B"/>
    <w:rsid w:val="00DF1600"/>
    <w:rsid w:val="00E44DD4"/>
    <w:rsid w:val="00E70FA1"/>
    <w:rsid w:val="00E9019C"/>
    <w:rsid w:val="00ED4226"/>
    <w:rsid w:val="00EF1659"/>
    <w:rsid w:val="00F1250C"/>
    <w:rsid w:val="00F30024"/>
    <w:rsid w:val="00F468A7"/>
    <w:rsid w:val="00F66B0E"/>
    <w:rsid w:val="00F71398"/>
    <w:rsid w:val="00F8141D"/>
    <w:rsid w:val="00FC1AB1"/>
    <w:rsid w:val="00FD1483"/>
    <w:rsid w:val="00FE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DAE5-00D9-4072-A5B5-89F755E4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338</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cp:lastModifiedBy>
  <cp:revision>21</cp:revision>
  <cp:lastPrinted>2013-04-08T20:44:00Z</cp:lastPrinted>
  <dcterms:created xsi:type="dcterms:W3CDTF">2015-07-12T04:07:00Z</dcterms:created>
  <dcterms:modified xsi:type="dcterms:W3CDTF">2015-07-16T16:00:00Z</dcterms:modified>
</cp:coreProperties>
</file>