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4F4D" w:rsidP="00724F4D">
            <w:pPr>
              <w:pStyle w:val="T2"/>
            </w:pPr>
            <w:r>
              <w:t>M</w:t>
            </w:r>
            <w:r w:rsidR="00BA7A08">
              <w:t xml:space="preserve">inutes of the </w:t>
            </w:r>
            <w:r>
              <w:t xml:space="preserve">March 2015 meeting of the </w:t>
            </w:r>
            <w:r w:rsidR="00BA7A08">
              <w:t>IEEE 802.11ax Spatial Reuse ad hoc group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A7A0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A7A08">
              <w:rPr>
                <w:b w:val="0"/>
                <w:sz w:val="20"/>
              </w:rPr>
              <w:t>2015-03-11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A7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Guido R. </w:t>
            </w:r>
            <w:proofErr w:type="spellStart"/>
            <w:r>
              <w:rPr>
                <w:b w:val="0"/>
                <w:sz w:val="20"/>
              </w:rPr>
              <w:t>Hiertz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BA7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BA7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BA7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6B4E1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A7A08" w:rsidRPr="00752C64">
                <w:rPr>
                  <w:rStyle w:val="Hyperlink"/>
                  <w:b w:val="0"/>
                  <w:sz w:val="16"/>
                </w:rPr>
                <w:t>hiertz@ieee.org</w:t>
              </w:r>
            </w:hyperlink>
          </w:p>
        </w:tc>
      </w:tr>
    </w:tbl>
    <w:p w:rsidR="00CA09B2" w:rsidRDefault="000067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A7A08">
                            <w:pPr>
                              <w:jc w:val="both"/>
                            </w:pPr>
                            <w:r>
                              <w:t>Meeting minutes of the IEEE 802.11ax Spatial Reuse ad hoc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A7A08">
                      <w:pPr>
                        <w:jc w:val="both"/>
                      </w:pPr>
                      <w:r>
                        <w:t>Meeting minutes of the IEEE 802.11ax Spatial Reuse ad hoc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BA7A08" w:rsidRDefault="00CA09B2">
      <w:r>
        <w:br w:type="page"/>
      </w:r>
      <w:r w:rsidR="00BA7A08">
        <w:lastRenderedPageBreak/>
        <w:t>Chairman: Laurent</w:t>
      </w:r>
    </w:p>
    <w:p w:rsidR="00BA7A08" w:rsidRDefault="00BA7A08">
      <w:r>
        <w:t>Vice-Chairman: Jason</w:t>
      </w:r>
    </w:p>
    <w:p w:rsidR="00BA7A08" w:rsidRDefault="00BA7A08">
      <w:r>
        <w:t>Secretary: Guido</w:t>
      </w:r>
    </w:p>
    <w:p w:rsidR="00BA7A08" w:rsidRDefault="00BA7A08"/>
    <w:p w:rsidR="00BA7A08" w:rsidRDefault="00BA7A08">
      <w:r>
        <w:t>At 08:00am the chairman calls the meeting to order. The chairman reads out slides 4 to 14 of 11-15/398r1. Thereby the Chairman informs the ad hoc group about the IEEE patent policy. At 08:06 the chairman calls for essential patents. Nobody speaks up.</w:t>
      </w:r>
    </w:p>
    <w:p w:rsidR="00BA7A08" w:rsidRDefault="00BA7A08"/>
    <w:p w:rsidR="00BA7A08" w:rsidRDefault="00BA7A08">
      <w:r>
        <w:t>The chairman asks for approval of the meeting agenda. The authors of 11-15/320 remind that their submission was presented during a Task Group session already. Thus, this submission is removed from the agenda. The authors of 11-15/338 postpone their submission for later presentation. The chairman proposes the following order of presentations therefore:</w:t>
      </w:r>
    </w:p>
    <w:p w:rsidR="00BA7A08" w:rsidRDefault="00BA7A08"/>
    <w:p w:rsidR="00BA7A08" w:rsidRDefault="00BA7A08" w:rsidP="00BA7A08">
      <w:pPr>
        <w:numPr>
          <w:ilvl w:val="0"/>
          <w:numId w:val="1"/>
        </w:numPr>
      </w:pPr>
      <w:r>
        <w:t xml:space="preserve">11-15/0318, CCA Regime Evaluation Revisited, </w:t>
      </w:r>
      <w:proofErr w:type="spellStart"/>
      <w:r>
        <w:t>Newracom</w:t>
      </w:r>
      <w:proofErr w:type="spellEnd"/>
      <w:r>
        <w:t xml:space="preserve"> Inc.</w:t>
      </w:r>
    </w:p>
    <w:p w:rsidR="00BA7A08" w:rsidRDefault="00BA7A08" w:rsidP="00BA7A08">
      <w:pPr>
        <w:numPr>
          <w:ilvl w:val="0"/>
          <w:numId w:val="1"/>
        </w:numPr>
      </w:pPr>
      <w:r>
        <w:t>11-15/0367, OBSS preamble detection, Qualcomm</w:t>
      </w:r>
    </w:p>
    <w:p w:rsidR="00BA7A08" w:rsidRDefault="00BA7A08" w:rsidP="00BA7A08">
      <w:pPr>
        <w:numPr>
          <w:ilvl w:val="0"/>
          <w:numId w:val="1"/>
        </w:numPr>
      </w:pPr>
      <w:r>
        <w:t>11-15/0371, Proposal and simulation based evaluation of DSC-AP Algorithm, UPC</w:t>
      </w:r>
    </w:p>
    <w:p w:rsidR="00BA7A08" w:rsidRDefault="00BA7A08" w:rsidP="00BA7A08">
      <w:pPr>
        <w:numPr>
          <w:ilvl w:val="0"/>
          <w:numId w:val="1"/>
        </w:numPr>
      </w:pPr>
      <w:r>
        <w:t>11-15/0319, Impact of TPC coupled to DSC for legacy unfairness issue, Sony</w:t>
      </w:r>
    </w:p>
    <w:p w:rsidR="00BA7A08" w:rsidRDefault="00BA7A08" w:rsidP="00BA7A08">
      <w:pPr>
        <w:numPr>
          <w:ilvl w:val="0"/>
          <w:numId w:val="1"/>
        </w:numPr>
      </w:pPr>
      <w:r>
        <w:t>11-15/0374, Further Considerations on Legacy Fairness with Enhanced CCA, WILUS Institute</w:t>
      </w:r>
    </w:p>
    <w:p w:rsidR="00BA7A08" w:rsidRDefault="00BA7A08" w:rsidP="00BA7A08">
      <w:pPr>
        <w:numPr>
          <w:ilvl w:val="0"/>
          <w:numId w:val="1"/>
        </w:numPr>
      </w:pPr>
      <w:r>
        <w:t>11-15/0300, Potential of Modified Signal Detection Thresholds, Ericsson</w:t>
      </w:r>
    </w:p>
    <w:p w:rsidR="00BA7A08" w:rsidRDefault="00BA7A08" w:rsidP="00BA7A08"/>
    <w:p w:rsidR="00BA7A08" w:rsidRDefault="00BA7A08" w:rsidP="00BA7A08">
      <w:r>
        <w:t>The agenda in 11-15/398r2 is approved by unanimous consent.</w:t>
      </w:r>
    </w:p>
    <w:p w:rsidR="00BA7A08" w:rsidRDefault="00BA7A08" w:rsidP="00BA7A08"/>
    <w:p w:rsidR="00BA7A08" w:rsidRDefault="00BA7A08" w:rsidP="00BA7A08">
      <w:r>
        <w:t xml:space="preserve">At 08:09 </w:t>
      </w:r>
      <w:r w:rsidRPr="00BA7A08">
        <w:t xml:space="preserve">Reza </w:t>
      </w:r>
      <w:proofErr w:type="spellStart"/>
      <w:r w:rsidRPr="00BA7A08">
        <w:t>Hedayat</w:t>
      </w:r>
      <w:proofErr w:type="spellEnd"/>
      <w:r>
        <w:t xml:space="preserve"> presents document 11-15/318r1.</w:t>
      </w:r>
      <w:r w:rsidR="00201680">
        <w:t xml:space="preserve"> Author finishes presentation at 08:24</w:t>
      </w:r>
    </w:p>
    <w:p w:rsidR="00201680" w:rsidRDefault="00201680" w:rsidP="00BA7A08">
      <w:r>
        <w:t>Question</w:t>
      </w:r>
      <w:r w:rsidR="00724F4D">
        <w:t xml:space="preserve"> (Q)</w:t>
      </w:r>
      <w:r>
        <w:t xml:space="preserve">: </w:t>
      </w:r>
      <w:r w:rsidR="00887A74">
        <w:t>Other presentations show benefits of TPC. Why not here?</w:t>
      </w:r>
    </w:p>
    <w:p w:rsidR="00887A74" w:rsidRDefault="00887A74" w:rsidP="00BA7A08">
      <w:r>
        <w:t>A</w:t>
      </w:r>
      <w:r w:rsidR="00724F4D">
        <w:t>nswer (A)</w:t>
      </w:r>
      <w:r>
        <w:t xml:space="preserve">: Curves show differences. </w:t>
      </w:r>
      <w:proofErr w:type="gramStart"/>
      <w:r>
        <w:t>E.g. solid and dashed curves on page 13.</w:t>
      </w:r>
      <w:proofErr w:type="gramEnd"/>
      <w:r>
        <w:t xml:space="preserve"> Little is lost with fixed threshold.</w:t>
      </w:r>
    </w:p>
    <w:p w:rsidR="00887A74" w:rsidRDefault="00887A74" w:rsidP="00BA7A08">
      <w:r>
        <w:t>Q: Are the lines showing frames that are not sent?</w:t>
      </w:r>
    </w:p>
    <w:p w:rsidR="00887A74" w:rsidRDefault="00887A74" w:rsidP="00BA7A08">
      <w:r>
        <w:t>A: Curves show possibilities where could have been sent but CCA prevented it.</w:t>
      </w:r>
    </w:p>
    <w:p w:rsidR="00724F4D" w:rsidRDefault="00724F4D"/>
    <w:p w:rsidR="00887A74" w:rsidRDefault="00887A74">
      <w:r>
        <w:t>Q: What is the impact of MCS?</w:t>
      </w:r>
    </w:p>
    <w:p w:rsidR="00887A74" w:rsidRDefault="00887A74">
      <w:r>
        <w:t xml:space="preserve">A: Distance on X-Axis shows switching from one MCS to next. </w:t>
      </w:r>
    </w:p>
    <w:p w:rsidR="00887A74" w:rsidRDefault="00887A74">
      <w:r>
        <w:t>This presentation is not proposing anything. It’s showing upper bounds</w:t>
      </w:r>
    </w:p>
    <w:p w:rsidR="00724F4D" w:rsidRDefault="00724F4D"/>
    <w:p w:rsidR="00887A74" w:rsidRDefault="00887A74">
      <w:r>
        <w:t xml:space="preserve">Q: How do </w:t>
      </w:r>
      <w:proofErr w:type="spellStart"/>
      <w:r>
        <w:t>you</w:t>
      </w:r>
      <w:proofErr w:type="spellEnd"/>
      <w:r>
        <w:t xml:space="preserve"> account for the location of a secondary transmission?</w:t>
      </w:r>
    </w:p>
    <w:p w:rsidR="00887A74" w:rsidRDefault="00887A74">
      <w:r>
        <w:t>A: Considering all possible loc</w:t>
      </w:r>
      <w:r w:rsidR="000067FB">
        <w:t>ations in primary and secondary. Secondary is bypassing CCA for legacy (primary).</w:t>
      </w:r>
    </w:p>
    <w:p w:rsidR="00724F4D" w:rsidRDefault="00724F4D"/>
    <w:p w:rsidR="000067FB" w:rsidRDefault="000067FB">
      <w:r>
        <w:t>Q: What about the location of th</w:t>
      </w:r>
      <w:r w:rsidR="00724F4D">
        <w:t>e</w:t>
      </w:r>
      <w:r>
        <w:t xml:space="preserve"> nodes</w:t>
      </w:r>
    </w:p>
    <w:p w:rsidR="000067FB" w:rsidRDefault="000067FB">
      <w:r>
        <w:t xml:space="preserve">A: Black is primary node, it’s fixed. Secondary node distances are varying. </w:t>
      </w:r>
      <w:proofErr w:type="gramStart"/>
      <w:r>
        <w:t>All over the places.</w:t>
      </w:r>
      <w:proofErr w:type="gramEnd"/>
    </w:p>
    <w:p w:rsidR="00724F4D" w:rsidRDefault="00724F4D"/>
    <w:p w:rsidR="000067FB" w:rsidRDefault="000067FB">
      <w:r>
        <w:t>C</w:t>
      </w:r>
      <w:r w:rsidR="00724F4D">
        <w:t>omment (C)</w:t>
      </w:r>
      <w:r>
        <w:t>: There are a lot of areas where nodes do not affect each other. Thus numbers for spatial reuse are small.</w:t>
      </w:r>
    </w:p>
    <w:p w:rsidR="000067FB" w:rsidRDefault="000067FB"/>
    <w:p w:rsidR="008B2B45" w:rsidRDefault="000067FB">
      <w:r>
        <w:t xml:space="preserve">At 08:42 Gwen </w:t>
      </w:r>
      <w:proofErr w:type="spellStart"/>
      <w:r>
        <w:t>Barriac</w:t>
      </w:r>
      <w:proofErr w:type="spellEnd"/>
      <w:r>
        <w:t xml:space="preserve"> presents 11-15/0367r0.</w:t>
      </w:r>
    </w:p>
    <w:p w:rsidR="005A2B5E" w:rsidRDefault="008B2B45">
      <w:r>
        <w:t xml:space="preserve">C: We should be very careful about preamble detection. </w:t>
      </w:r>
      <w:r w:rsidR="005A2B5E">
        <w:t>In dense environments preamble errors might be a problem.</w:t>
      </w:r>
    </w:p>
    <w:p w:rsidR="00724F4D" w:rsidRDefault="00724F4D"/>
    <w:p w:rsidR="005A2B5E" w:rsidRDefault="005A2B5E">
      <w:r>
        <w:t xml:space="preserve">Q: Why do you defer for 20 </w:t>
      </w:r>
      <w:proofErr w:type="spellStart"/>
      <w:r>
        <w:t>ms</w:t>
      </w:r>
      <w:proofErr w:type="spellEnd"/>
      <w:r>
        <w:t>, see slide 6?</w:t>
      </w:r>
    </w:p>
    <w:p w:rsidR="005A2B5E" w:rsidRDefault="005A2B5E">
      <w:r>
        <w:t>A: This was one assumption in this simulation. Just gives a rough number. This is maximum number one defers.</w:t>
      </w:r>
    </w:p>
    <w:p w:rsidR="00724F4D" w:rsidRDefault="00724F4D"/>
    <w:p w:rsidR="005A2B5E" w:rsidRDefault="005A2B5E">
      <w:r>
        <w:t>Q: You are saying if own BSS has transmission ongoing you are still counting OBSS detection errors?</w:t>
      </w:r>
    </w:p>
    <w:p w:rsidR="005A2B5E" w:rsidRDefault="005A2B5E">
      <w:r>
        <w:t>A: Yes, they go into total attempts to decode</w:t>
      </w:r>
    </w:p>
    <w:p w:rsidR="005A2B5E" w:rsidRDefault="005A2B5E">
      <w:r>
        <w:lastRenderedPageBreak/>
        <w:t>C: With full buffer assumptions this makes things look much worse</w:t>
      </w:r>
    </w:p>
    <w:p w:rsidR="005A2B5E" w:rsidRDefault="005A2B5E">
      <w:r>
        <w:t>A: Yes, agree.</w:t>
      </w:r>
    </w:p>
    <w:p w:rsidR="00724F4D" w:rsidRDefault="00724F4D"/>
    <w:p w:rsidR="008E0480" w:rsidRDefault="008E0480">
      <w:r>
        <w:t>C: I would like to see a revision of this simulation. You are showing average numbers. There might be something to worry at the edges of the scenario. I am not talking about a solution. Want to see more data if some station is troubled by concurrent transmissions.</w:t>
      </w:r>
    </w:p>
    <w:p w:rsidR="00724F4D" w:rsidRDefault="00724F4D"/>
    <w:p w:rsidR="008E0480" w:rsidRDefault="008E0480">
      <w:r>
        <w:t>Q: What about a reuse of 1?</w:t>
      </w:r>
    </w:p>
    <w:p w:rsidR="008E0480" w:rsidRDefault="008E0480">
      <w:r>
        <w:t>A: See the appendix please. It’s worse.</w:t>
      </w:r>
    </w:p>
    <w:p w:rsidR="008E0480" w:rsidRDefault="008E0480"/>
    <w:p w:rsidR="008E0480" w:rsidRDefault="008E0480">
      <w:r>
        <w:t xml:space="preserve">At 09:09 </w:t>
      </w:r>
      <w:r w:rsidRPr="008E0480">
        <w:t>Eduard Garcia-Villegas</w:t>
      </w:r>
      <w:r>
        <w:t xml:space="preserve"> presents 11-15/371r2. ´</w:t>
      </w:r>
    </w:p>
    <w:p w:rsidR="008E0480" w:rsidRDefault="006A1AFA">
      <w:r>
        <w:t xml:space="preserve">Q: Are you assuming an energy detection level of -78 </w:t>
      </w:r>
      <w:proofErr w:type="spellStart"/>
      <w:r>
        <w:t>dBm</w:t>
      </w:r>
      <w:proofErr w:type="spellEnd"/>
      <w:r>
        <w:t xml:space="preserve"> as shown in Appendix? </w:t>
      </w:r>
      <w:proofErr w:type="gramStart"/>
      <w:r>
        <w:t>Could this be the reason for very little reuse?</w:t>
      </w:r>
      <w:proofErr w:type="gramEnd"/>
    </w:p>
    <w:p w:rsidR="00CA09B2" w:rsidRDefault="006A1AFA" w:rsidP="006A1AFA">
      <w:r>
        <w:t>A: Will check the simulation scenario</w:t>
      </w:r>
    </w:p>
    <w:p w:rsidR="00724F4D" w:rsidRDefault="00724F4D" w:rsidP="006A1AFA"/>
    <w:p w:rsidR="006A1AFA" w:rsidRDefault="006A1AFA" w:rsidP="006A1AFA">
      <w:r>
        <w:t>C: Results are not surprising since there is no aggregation. Also there are many channels so there is little chance for concurrent transmission.</w:t>
      </w:r>
    </w:p>
    <w:p w:rsidR="006A1AFA" w:rsidRDefault="006A1AFA" w:rsidP="006A1AFA"/>
    <w:p w:rsidR="006A1AFA" w:rsidRDefault="006A1AFA" w:rsidP="006A1AFA">
      <w:r>
        <w:t xml:space="preserve">At 09:31 </w:t>
      </w:r>
      <w:r w:rsidRPr="006A1AFA">
        <w:t>Masahito Mori</w:t>
      </w:r>
      <w:r>
        <w:t xml:space="preserve"> presents 11-15/319r1.</w:t>
      </w:r>
    </w:p>
    <w:p w:rsidR="006A1AFA" w:rsidRDefault="006A1AFA" w:rsidP="006A1AFA">
      <w:r>
        <w:t xml:space="preserve">Q: </w:t>
      </w:r>
      <w:r w:rsidR="002452E5">
        <w:t>You are doing DSC and TPC at the same time?</w:t>
      </w:r>
    </w:p>
    <w:p w:rsidR="002452E5" w:rsidRDefault="002452E5" w:rsidP="006A1AFA">
      <w:r>
        <w:t>A: Yes, we combine it.</w:t>
      </w:r>
    </w:p>
    <w:p w:rsidR="002452E5" w:rsidRDefault="002452E5" w:rsidP="006A1AFA">
      <w:r>
        <w:t>C: Interesting statements about fairness. Believe fairness is some kind of illusion.</w:t>
      </w:r>
    </w:p>
    <w:p w:rsidR="002452E5" w:rsidRDefault="002452E5" w:rsidP="006A1AFA"/>
    <w:p w:rsidR="002452E5" w:rsidRDefault="002452E5" w:rsidP="006A1AFA">
      <w:r>
        <w:t xml:space="preserve">At 09:41 </w:t>
      </w:r>
      <w:proofErr w:type="spellStart"/>
      <w:r>
        <w:t>Ju-Hyung</w:t>
      </w:r>
      <w:proofErr w:type="spellEnd"/>
      <w:r w:rsidRPr="002452E5">
        <w:t xml:space="preserve"> Son</w:t>
      </w:r>
      <w:r>
        <w:t xml:space="preserve"> presents 11-15/374r1.</w:t>
      </w:r>
    </w:p>
    <w:p w:rsidR="002452E5" w:rsidRDefault="002D7618" w:rsidP="006A1AFA">
      <w:r>
        <w:t>C: This is using static CCA thresholds only. Thereby you shut out adjacent apartments. You need dynamic CCA to prevent impact on legacy stations in neighbour BSS.</w:t>
      </w:r>
    </w:p>
    <w:p w:rsidR="009E174F" w:rsidRDefault="009E174F" w:rsidP="006A1AFA"/>
    <w:p w:rsidR="009E174F" w:rsidRDefault="009E174F" w:rsidP="006A1AFA">
      <w:r>
        <w:t>No other business is brought forward.</w:t>
      </w:r>
    </w:p>
    <w:p w:rsidR="00CA09B2" w:rsidRDefault="009E174F">
      <w:r>
        <w:t>At 9:57 the chairman adjourned the meeting.</w:t>
      </w:r>
    </w:p>
    <w:sectPr w:rsidR="00CA0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1F" w:rsidRDefault="006B4E1F">
      <w:r>
        <w:separator/>
      </w:r>
    </w:p>
  </w:endnote>
  <w:endnote w:type="continuationSeparator" w:id="0">
    <w:p w:rsidR="006B4E1F" w:rsidRDefault="006B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4D" w:rsidRDefault="00724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B4E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4F4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24F4D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24F4D">
      <w:t xml:space="preserve">Guido R. </w:t>
    </w:r>
    <w:proofErr w:type="spellStart"/>
    <w:r w:rsidR="00724F4D">
      <w:t>Hiertz</w:t>
    </w:r>
    <w:proofErr w:type="spellEnd"/>
    <w:r w:rsidR="00724F4D">
      <w:t>, Ericsson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4D" w:rsidRDefault="00724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1F" w:rsidRDefault="006B4E1F">
      <w:r>
        <w:separator/>
      </w:r>
    </w:p>
  </w:footnote>
  <w:footnote w:type="continuationSeparator" w:id="0">
    <w:p w:rsidR="006B4E1F" w:rsidRDefault="006B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4D" w:rsidRDefault="00724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29020B" w:rsidRDefault="006B4E1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24F4D">
      <w:t>May 2015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24F4D">
      <w:t>doc.: IEEE 802.11-15/0606r0</w:t>
    </w:r>
    <w:r>
      <w:fldChar w:fldCharType="end"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4D" w:rsidRDefault="00724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9EE"/>
    <w:multiLevelType w:val="hybridMultilevel"/>
    <w:tmpl w:val="59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08"/>
    <w:rsid w:val="000067FB"/>
    <w:rsid w:val="001D723B"/>
    <w:rsid w:val="00201680"/>
    <w:rsid w:val="002452E5"/>
    <w:rsid w:val="0029020B"/>
    <w:rsid w:val="0029163A"/>
    <w:rsid w:val="002D44BE"/>
    <w:rsid w:val="002D7618"/>
    <w:rsid w:val="00442037"/>
    <w:rsid w:val="004B064B"/>
    <w:rsid w:val="005A2B5E"/>
    <w:rsid w:val="0062440B"/>
    <w:rsid w:val="006A1AFA"/>
    <w:rsid w:val="006B4E1F"/>
    <w:rsid w:val="006C0727"/>
    <w:rsid w:val="006E145F"/>
    <w:rsid w:val="00724F4D"/>
    <w:rsid w:val="00770572"/>
    <w:rsid w:val="00887A74"/>
    <w:rsid w:val="008B2B45"/>
    <w:rsid w:val="008E0480"/>
    <w:rsid w:val="009E174F"/>
    <w:rsid w:val="009F2FBC"/>
    <w:rsid w:val="00AA427C"/>
    <w:rsid w:val="00BA7A08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iertz@ieee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389AE3-232D-4695-83BC-E5AB1634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128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802.11-15/0606r0</dc:title>
  <dc:subject>Submission</dc:subject>
  <dc:creator>Dr. Guido R. Hiertz</dc:creator>
  <cp:keywords>May 2015</cp:keywords>
  <dc:description>Guido R. Hiertz, Ericsson</dc:description>
  <cp:lastModifiedBy>Guido R. Hiertz</cp:lastModifiedBy>
  <cp:revision>5</cp:revision>
  <cp:lastPrinted>2015-03-11T08:57:00Z</cp:lastPrinted>
  <dcterms:created xsi:type="dcterms:W3CDTF">2015-03-11T06:59:00Z</dcterms:created>
  <dcterms:modified xsi:type="dcterms:W3CDTF">2015-05-11T05:33:00Z</dcterms:modified>
</cp:coreProperties>
</file>