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BA" w:rsidRPr="00A36A5F" w:rsidRDefault="00117EBA" w:rsidP="00117EBA">
      <w:pPr>
        <w:pStyle w:val="T1"/>
        <w:pBdr>
          <w:bottom w:val="single" w:sz="6" w:space="0" w:color="auto"/>
        </w:pBdr>
        <w:spacing w:after="240"/>
      </w:pPr>
      <w:bookmarkStart w:id="0" w:name="RTF36323833313a2048342c312e"/>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117EBA" w:rsidRPr="00BA4F4C" w:rsidTr="00A70DAA">
        <w:trPr>
          <w:trHeight w:val="485"/>
          <w:jc w:val="center"/>
        </w:trPr>
        <w:tc>
          <w:tcPr>
            <w:tcW w:w="9576" w:type="dxa"/>
            <w:gridSpan w:val="5"/>
            <w:vAlign w:val="center"/>
          </w:tcPr>
          <w:p w:rsidR="00117EBA" w:rsidRPr="00BA4F4C" w:rsidRDefault="00117EBA" w:rsidP="00A70DAA">
            <w:pPr>
              <w:pStyle w:val="T2"/>
            </w:pPr>
            <w:r>
              <w:t>Proposed Resolution Text for CID 7117</w:t>
            </w:r>
            <w:r w:rsidR="009E4804">
              <w:t>, 7429, 7246</w:t>
            </w:r>
          </w:p>
        </w:tc>
      </w:tr>
      <w:tr w:rsidR="00117EBA" w:rsidRPr="00BA4F4C" w:rsidTr="00A70DAA">
        <w:trPr>
          <w:trHeight w:val="359"/>
          <w:jc w:val="center"/>
        </w:trPr>
        <w:tc>
          <w:tcPr>
            <w:tcW w:w="9576" w:type="dxa"/>
            <w:gridSpan w:val="5"/>
            <w:vAlign w:val="center"/>
          </w:tcPr>
          <w:p w:rsidR="00117EBA" w:rsidRPr="007D5984" w:rsidRDefault="00117EBA" w:rsidP="00A70DAA">
            <w:pPr>
              <w:pStyle w:val="T2"/>
              <w:ind w:left="0"/>
              <w:rPr>
                <w:b w:val="0"/>
                <w:sz w:val="20"/>
              </w:rPr>
            </w:pPr>
            <w:r w:rsidRPr="00BA4F4C">
              <w:rPr>
                <w:sz w:val="20"/>
              </w:rPr>
              <w:t>Date:</w:t>
            </w:r>
            <w:r>
              <w:rPr>
                <w:b w:val="0"/>
                <w:sz w:val="20"/>
              </w:rPr>
              <w:t xml:space="preserve">  2015-1-13</w:t>
            </w:r>
          </w:p>
        </w:tc>
      </w:tr>
      <w:tr w:rsidR="00117EBA" w:rsidRPr="00BA4F4C" w:rsidTr="00A70DAA">
        <w:trPr>
          <w:cantSplit/>
          <w:jc w:val="center"/>
        </w:trPr>
        <w:tc>
          <w:tcPr>
            <w:tcW w:w="9576" w:type="dxa"/>
            <w:gridSpan w:val="5"/>
            <w:vAlign w:val="center"/>
          </w:tcPr>
          <w:p w:rsidR="00117EBA" w:rsidRPr="00BA4F4C" w:rsidRDefault="00117EBA" w:rsidP="00A70DAA">
            <w:pPr>
              <w:pStyle w:val="T2"/>
              <w:spacing w:after="0"/>
              <w:ind w:left="0" w:right="0"/>
              <w:jc w:val="left"/>
              <w:rPr>
                <w:sz w:val="20"/>
              </w:rPr>
            </w:pPr>
            <w:r w:rsidRPr="00BA4F4C">
              <w:rPr>
                <w:sz w:val="20"/>
              </w:rPr>
              <w:t>Author(s):</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jc w:val="left"/>
              <w:rPr>
                <w:sz w:val="20"/>
              </w:rPr>
            </w:pPr>
            <w:r w:rsidRPr="00BA4F4C">
              <w:rPr>
                <w:sz w:val="20"/>
              </w:rPr>
              <w:t>Name</w:t>
            </w:r>
          </w:p>
        </w:tc>
        <w:tc>
          <w:tcPr>
            <w:tcW w:w="2064" w:type="dxa"/>
            <w:vAlign w:val="center"/>
          </w:tcPr>
          <w:p w:rsidR="00117EBA" w:rsidRPr="00BA4F4C" w:rsidRDefault="00117EBA" w:rsidP="00A70DAA">
            <w:pPr>
              <w:pStyle w:val="T2"/>
              <w:spacing w:after="0"/>
              <w:ind w:left="0" w:right="0"/>
              <w:jc w:val="left"/>
              <w:rPr>
                <w:sz w:val="20"/>
              </w:rPr>
            </w:pPr>
            <w:r w:rsidRPr="00BA4F4C">
              <w:rPr>
                <w:sz w:val="20"/>
              </w:rPr>
              <w:t>Affiliation</w:t>
            </w:r>
          </w:p>
        </w:tc>
        <w:tc>
          <w:tcPr>
            <w:tcW w:w="2814" w:type="dxa"/>
            <w:vAlign w:val="center"/>
          </w:tcPr>
          <w:p w:rsidR="00117EBA" w:rsidRPr="00BA4F4C" w:rsidRDefault="00117EBA" w:rsidP="00A70DAA">
            <w:pPr>
              <w:pStyle w:val="T2"/>
              <w:spacing w:after="0"/>
              <w:ind w:left="0" w:right="0"/>
              <w:jc w:val="left"/>
              <w:rPr>
                <w:sz w:val="20"/>
              </w:rPr>
            </w:pPr>
            <w:r w:rsidRPr="00BA4F4C">
              <w:rPr>
                <w:sz w:val="20"/>
              </w:rPr>
              <w:t>Address</w:t>
            </w:r>
          </w:p>
        </w:tc>
        <w:tc>
          <w:tcPr>
            <w:tcW w:w="1094" w:type="dxa"/>
            <w:vAlign w:val="center"/>
          </w:tcPr>
          <w:p w:rsidR="00117EBA" w:rsidRPr="00BA4F4C" w:rsidRDefault="00117EBA" w:rsidP="00A70DAA">
            <w:pPr>
              <w:pStyle w:val="T2"/>
              <w:spacing w:after="0"/>
              <w:ind w:left="0" w:right="0"/>
              <w:jc w:val="left"/>
              <w:rPr>
                <w:sz w:val="20"/>
              </w:rPr>
            </w:pPr>
            <w:r w:rsidRPr="00BA4F4C">
              <w:rPr>
                <w:sz w:val="20"/>
              </w:rPr>
              <w:t>Phone</w:t>
            </w:r>
          </w:p>
        </w:tc>
        <w:tc>
          <w:tcPr>
            <w:tcW w:w="2268" w:type="dxa"/>
            <w:vAlign w:val="center"/>
          </w:tcPr>
          <w:p w:rsidR="00117EBA" w:rsidRPr="00BA4F4C" w:rsidRDefault="00117EBA" w:rsidP="00A70DAA">
            <w:pPr>
              <w:pStyle w:val="T2"/>
              <w:spacing w:after="0"/>
              <w:ind w:left="0" w:right="0"/>
              <w:jc w:val="left"/>
              <w:rPr>
                <w:sz w:val="20"/>
              </w:rPr>
            </w:pPr>
            <w:r w:rsidRPr="00BA4F4C">
              <w:rPr>
                <w:sz w:val="20"/>
              </w:rPr>
              <w:t>email</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rPr>
                <w:b w:val="0"/>
                <w:sz w:val="20"/>
              </w:rPr>
            </w:pPr>
            <w:r>
              <w:rPr>
                <w:b w:val="0"/>
                <w:sz w:val="20"/>
              </w:rPr>
              <w:t>Santosh Abraham</w:t>
            </w:r>
          </w:p>
        </w:tc>
        <w:tc>
          <w:tcPr>
            <w:tcW w:w="2064" w:type="dxa"/>
            <w:vAlign w:val="center"/>
          </w:tcPr>
          <w:p w:rsidR="00117EBA" w:rsidRPr="00BA4F4C" w:rsidRDefault="00117EBA" w:rsidP="00A70DAA">
            <w:pPr>
              <w:pStyle w:val="T2"/>
              <w:spacing w:after="0"/>
              <w:ind w:left="0" w:right="0"/>
              <w:rPr>
                <w:b w:val="0"/>
                <w:sz w:val="20"/>
              </w:rPr>
            </w:pPr>
            <w:r>
              <w:rPr>
                <w:b w:val="0"/>
                <w:sz w:val="20"/>
              </w:rPr>
              <w:t xml:space="preserve">Qualcomm </w:t>
            </w:r>
            <w:proofErr w:type="spellStart"/>
            <w:r>
              <w:rPr>
                <w:b w:val="0"/>
                <w:sz w:val="20"/>
              </w:rPr>
              <w:t>Inc</w:t>
            </w:r>
            <w:proofErr w:type="spellEnd"/>
          </w:p>
        </w:tc>
        <w:tc>
          <w:tcPr>
            <w:tcW w:w="2814" w:type="dxa"/>
            <w:vAlign w:val="center"/>
          </w:tcPr>
          <w:p w:rsidR="00117EBA" w:rsidRDefault="00117EBA" w:rsidP="00A70DAA">
            <w:pPr>
              <w:pStyle w:val="T2"/>
              <w:spacing w:after="0"/>
              <w:ind w:left="0" w:right="0"/>
              <w:rPr>
                <w:b w:val="0"/>
                <w:sz w:val="20"/>
              </w:rPr>
            </w:pPr>
            <w:r>
              <w:rPr>
                <w:b w:val="0"/>
                <w:sz w:val="20"/>
              </w:rPr>
              <w:t>5775 Morehouse Dr.</w:t>
            </w:r>
          </w:p>
          <w:p w:rsidR="00117EBA" w:rsidRPr="00BA4F4C" w:rsidRDefault="00117EBA" w:rsidP="00A70DAA">
            <w:pPr>
              <w:pStyle w:val="T2"/>
              <w:spacing w:after="0"/>
              <w:ind w:left="0" w:right="0"/>
              <w:rPr>
                <w:b w:val="0"/>
                <w:sz w:val="20"/>
              </w:rPr>
            </w:pPr>
            <w:r>
              <w:rPr>
                <w:b w:val="0"/>
                <w:sz w:val="20"/>
              </w:rPr>
              <w:t>San Diego, CA 92129</w:t>
            </w:r>
          </w:p>
        </w:tc>
        <w:tc>
          <w:tcPr>
            <w:tcW w:w="1094" w:type="dxa"/>
            <w:vAlign w:val="center"/>
          </w:tcPr>
          <w:p w:rsidR="00117EBA" w:rsidRPr="00BA4F4C" w:rsidRDefault="00117EBA" w:rsidP="00A70DAA">
            <w:pPr>
              <w:pStyle w:val="T2"/>
              <w:spacing w:after="0"/>
              <w:ind w:left="0" w:right="0"/>
              <w:rPr>
                <w:b w:val="0"/>
                <w:sz w:val="20"/>
              </w:rPr>
            </w:pPr>
          </w:p>
        </w:tc>
        <w:tc>
          <w:tcPr>
            <w:tcW w:w="2268" w:type="dxa"/>
            <w:vAlign w:val="center"/>
          </w:tcPr>
          <w:p w:rsidR="00117EBA" w:rsidRPr="00BA4F4C" w:rsidRDefault="00117EBA" w:rsidP="00A70DAA">
            <w:pPr>
              <w:pStyle w:val="T2"/>
              <w:spacing w:after="0"/>
              <w:ind w:left="0" w:right="0"/>
              <w:rPr>
                <w:b w:val="0"/>
                <w:sz w:val="16"/>
              </w:rPr>
            </w:pPr>
            <w:r>
              <w:rPr>
                <w:b w:val="0"/>
                <w:sz w:val="16"/>
              </w:rPr>
              <w:t>Sabraham@qti.qualcomm.com</w:t>
            </w:r>
          </w:p>
        </w:tc>
      </w:tr>
    </w:tbl>
    <w:p w:rsidR="00117EBA" w:rsidRDefault="00117EBA" w:rsidP="00117EBA"/>
    <w:p w:rsidR="00EE1093" w:rsidRPr="00117EBA" w:rsidRDefault="004F7C40" w:rsidP="00117EBA">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393065</wp:posOffset>
                </wp:positionV>
                <wp:extent cx="5943600" cy="3928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2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r>
                              <w:rPr>
                                <w:b w:val="0"/>
                              </w:rPr>
                              <w:t xml:space="preserve">.  Two main changes are included.  </w:t>
                            </w:r>
                          </w:p>
                          <w:p w:rsidR="009E4804" w:rsidRDefault="009E4804" w:rsidP="00800FD1">
                            <w:pPr>
                              <w:pStyle w:val="T1"/>
                              <w:numPr>
                                <w:ilvl w:val="0"/>
                                <w:numId w:val="6"/>
                              </w:numPr>
                              <w:spacing w:after="120"/>
                              <w:jc w:val="left"/>
                              <w:rPr>
                                <w:b w:val="0"/>
                              </w:rPr>
                            </w:pPr>
                            <w:r>
                              <w:rPr>
                                <w:b w:val="0"/>
                              </w:rPr>
                              <w:t xml:space="preserve">The text is modified to make it consistent with </w:t>
                            </w:r>
                            <w:proofErr w:type="spellStart"/>
                            <w:r>
                              <w:rPr>
                                <w:b w:val="0"/>
                              </w:rPr>
                              <w:t>Revmc</w:t>
                            </w:r>
                            <w:proofErr w:type="spellEnd"/>
                            <w:r>
                              <w:rPr>
                                <w:b w:val="0"/>
                              </w:rPr>
                              <w:t xml:space="preserve">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 xml:space="preserve">The description of what is to be done with neighbor TBTT offset is changed to make it consistent with the way it was used in </w:t>
                            </w:r>
                            <w:proofErr w:type="spellStart"/>
                            <w:r>
                              <w:rPr>
                                <w:b w:val="0"/>
                              </w:rPr>
                              <w:t>Revmc</w:t>
                            </w:r>
                            <w:proofErr w:type="spellEnd"/>
                            <w:r>
                              <w:rPr>
                                <w:b w:val="0"/>
                              </w:rPr>
                              <w:t xml:space="preserve"> Draft 4.0.  Note that </w:t>
                            </w:r>
                            <w:proofErr w:type="spellStart"/>
                            <w:r>
                              <w:rPr>
                                <w:b w:val="0"/>
                              </w:rPr>
                              <w:t>TGai</w:t>
                            </w:r>
                            <w:proofErr w:type="spellEnd"/>
                            <w:r>
                              <w:rPr>
                                <w:b w:val="0"/>
                              </w:rPr>
                              <w:t xml:space="preserve">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 xml:space="preserve">A new clause is included to describe how the short </w:t>
                            </w:r>
                            <w:proofErr w:type="spellStart"/>
                            <w:r w:rsidR="009E4804">
                              <w:rPr>
                                <w:b w:val="0"/>
                              </w:rPr>
                              <w:t>ssid</w:t>
                            </w:r>
                            <w:proofErr w:type="spellEnd"/>
                            <w:r w:rsidR="009E4804">
                              <w:rPr>
                                <w:b w:val="0"/>
                              </w:rPr>
                              <w:t xml:space="preserve"> is computed</w:t>
                            </w:r>
                          </w:p>
                          <w:p w:rsidR="00117EBA" w:rsidRDefault="00117EBA" w:rsidP="00117EBA">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30.95pt;width:468pt;height:3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" stroked="f">
                <v:textbo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bookmarkStart w:id="2" w:name="_GoBack"/>
                      <w:bookmarkEnd w:id="2"/>
                      <w:r>
                        <w:rPr>
                          <w:b w:val="0"/>
                        </w:rPr>
                        <w:t>.  Two main changes are i</w:t>
                      </w:r>
                      <w:r>
                        <w:rPr>
                          <w:b w:val="0"/>
                        </w:rPr>
                        <w:t>n</w:t>
                      </w:r>
                      <w:r>
                        <w:rPr>
                          <w:b w:val="0"/>
                        </w:rPr>
                        <w:t xml:space="preserve">cluded.  </w:t>
                      </w:r>
                    </w:p>
                    <w:p w:rsidR="009E4804" w:rsidRDefault="009E4804" w:rsidP="00800FD1">
                      <w:pPr>
                        <w:pStyle w:val="T1"/>
                        <w:numPr>
                          <w:ilvl w:val="0"/>
                          <w:numId w:val="6"/>
                        </w:numPr>
                        <w:spacing w:after="120"/>
                        <w:jc w:val="left"/>
                        <w:rPr>
                          <w:b w:val="0"/>
                        </w:rPr>
                      </w:pPr>
                      <w:r>
                        <w:rPr>
                          <w:b w:val="0"/>
                        </w:rPr>
                        <w:t xml:space="preserve">The text is modified to make it consistent with </w:t>
                      </w:r>
                      <w:proofErr w:type="spellStart"/>
                      <w:r>
                        <w:rPr>
                          <w:b w:val="0"/>
                        </w:rPr>
                        <w:t>Revmc</w:t>
                      </w:r>
                      <w:proofErr w:type="spellEnd"/>
                      <w:r>
                        <w:rPr>
                          <w:b w:val="0"/>
                        </w:rPr>
                        <w:t xml:space="preserve">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 xml:space="preserve">The description of what is to be done with neighbor TBTT offset is changed to make it consistent with the way it was used in </w:t>
                      </w:r>
                      <w:proofErr w:type="spellStart"/>
                      <w:r>
                        <w:rPr>
                          <w:b w:val="0"/>
                        </w:rPr>
                        <w:t>Revmc</w:t>
                      </w:r>
                      <w:proofErr w:type="spellEnd"/>
                      <w:r>
                        <w:rPr>
                          <w:b w:val="0"/>
                        </w:rPr>
                        <w:t xml:space="preserve"> Draft 4.0.  Note that </w:t>
                      </w:r>
                      <w:proofErr w:type="spellStart"/>
                      <w:r>
                        <w:rPr>
                          <w:b w:val="0"/>
                        </w:rPr>
                        <w:t>TGai</w:t>
                      </w:r>
                      <w:proofErr w:type="spellEnd"/>
                      <w:r>
                        <w:rPr>
                          <w:b w:val="0"/>
                        </w:rPr>
                        <w:t xml:space="preserve">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 xml:space="preserve">A new clause is included to describe how the short </w:t>
                      </w:r>
                      <w:proofErr w:type="spellStart"/>
                      <w:r w:rsidR="009E4804">
                        <w:rPr>
                          <w:b w:val="0"/>
                        </w:rPr>
                        <w:t>ssid</w:t>
                      </w:r>
                      <w:proofErr w:type="spellEnd"/>
                      <w:r w:rsidR="009E4804">
                        <w:rPr>
                          <w:b w:val="0"/>
                        </w:rPr>
                        <w:t xml:space="preserve"> is computed</w:t>
                      </w:r>
                    </w:p>
                    <w:p w:rsidR="00117EBA" w:rsidRDefault="00117EBA" w:rsidP="00117EBA">
                      <w:pPr>
                        <w:pStyle w:val="T1"/>
                        <w:spacing w:after="120"/>
                        <w:jc w:val="left"/>
                      </w:pPr>
                    </w:p>
                  </w:txbxContent>
                </v:textbox>
              </v:shape>
            </w:pict>
          </mc:Fallback>
        </mc:AlternateContent>
      </w:r>
      <w:r w:rsidR="00117EBA">
        <w:br w:type="page"/>
      </w:r>
      <w:r w:rsidR="00117EBA" w:rsidRPr="00117EBA">
        <w:rPr>
          <w:b/>
        </w:rPr>
        <w:lastRenderedPageBreak/>
        <w:t xml:space="preserve">8.4.2.169 </w:t>
      </w:r>
      <w:r w:rsidR="00EE1093" w:rsidRPr="00117EBA">
        <w:rPr>
          <w:b/>
        </w:rPr>
        <w:t>Reduced Ne</w:t>
      </w:r>
      <w:bookmarkEnd w:id="0"/>
      <w:r w:rsidR="00EE1093" w:rsidRPr="00117EBA">
        <w:rPr>
          <w:b/>
        </w:rPr>
        <w:t xml:space="preserve">ighbor Report element </w:t>
      </w:r>
      <w:r w:rsidR="00EE1093" w:rsidRPr="00117EBA">
        <w:rPr>
          <w:rFonts w:ascii="Times New Roman" w:hAnsi="Times New Roman"/>
          <w:b/>
          <w:bCs/>
          <w:vanish/>
          <w:u w:val="thick"/>
        </w:rPr>
        <w:t>[CID 5133]</w:t>
      </w:r>
      <w:r w:rsidR="00EE1093" w:rsidRPr="00117EBA">
        <w:rPr>
          <w:b/>
          <w:vanish/>
        </w:rPr>
        <w:t>[CIDs 6138, 6972, 6112]</w:t>
      </w:r>
      <w:r w:rsidR="00EE1093" w:rsidRPr="00117EBA">
        <w:rPr>
          <w:b/>
        </w:rPr>
        <w:t xml:space="preserve"> </w:t>
      </w:r>
    </w:p>
    <w:p w:rsidR="00EE1093" w:rsidRDefault="00EE1093" w:rsidP="00800FD1">
      <w:pPr>
        <w:pStyle w:val="H5"/>
        <w:numPr>
          <w:ilvl w:val="0"/>
          <w:numId w:val="1"/>
        </w:numPr>
        <w:rPr>
          <w:w w:val="100"/>
        </w:rPr>
      </w:pPr>
      <w:r>
        <w:rPr>
          <w:w w:val="100"/>
        </w:rPr>
        <w:t>Neighbor AP Information field</w:t>
      </w:r>
    </w:p>
    <w:p w:rsidR="00EE1093" w:rsidRDefault="00EE1093">
      <w:pPr>
        <w:pStyle w:val="T"/>
        <w:spacing w:after="240"/>
        <w:rPr>
          <w:b/>
          <w:bCs/>
          <w:i/>
          <w:iCs/>
          <w:w w:val="100"/>
        </w:rPr>
      </w:pPr>
      <w:r>
        <w:rPr>
          <w:b/>
          <w:bCs/>
          <w:i/>
          <w:iCs/>
          <w:w w:val="100"/>
        </w:rPr>
        <w:t>Change as follows:</w:t>
      </w:r>
    </w:p>
    <w:p w:rsidR="00EE1093" w:rsidRDefault="00EE1093">
      <w:pPr>
        <w:pStyle w:val="T"/>
        <w:spacing w:after="240"/>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RTF31323030383a204669675469 \h</w:instrText>
      </w:r>
      <w:r>
        <w:rPr>
          <w:w w:val="100"/>
        </w:rPr>
      </w:r>
      <w:r>
        <w:rPr>
          <w:w w:val="100"/>
        </w:rPr>
        <w:fldChar w:fldCharType="separate"/>
      </w:r>
      <w:r>
        <w:rPr>
          <w:w w:val="100"/>
        </w:rPr>
        <w:t>Figure 8-571 (Neighbor AP Information field format)</w:t>
      </w:r>
      <w:r>
        <w:rPr>
          <w:w w:val="100"/>
        </w:rPr>
        <w:fldChar w:fldCharType="end"/>
      </w:r>
      <w:r>
        <w:rPr>
          <w:w w:val="100"/>
        </w:rPr>
        <w:t xml:space="preserve">. </w:t>
      </w:r>
      <w:r>
        <w:rPr>
          <w:vanish/>
          <w:w w:val="100"/>
        </w:rPr>
        <w:t>[CID 2708] [CID 2932][CID 4877]</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080"/>
        <w:gridCol w:w="940"/>
        <w:gridCol w:w="3120"/>
        <w:gridCol w:w="1460"/>
      </w:tblGrid>
      <w:tr w:rsidR="00EE1093">
        <w:trPr>
          <w:trHeight w:val="960"/>
          <w:jc w:val="center"/>
        </w:trPr>
        <w:tc>
          <w:tcPr>
            <w:tcW w:w="80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Channel Number</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subfield</w:t>
            </w:r>
            <w:r>
              <w:rPr>
                <w:rFonts w:ascii="Arial" w:hAnsi="Arial" w:cs="Arial"/>
                <w:w w:val="100"/>
                <w:u w:val="thick"/>
              </w:rPr>
              <w:t>s</w:t>
            </w:r>
            <w:r>
              <w:rPr>
                <w:rFonts w:ascii="Arial" w:hAnsi="Arial" w:cs="Arial"/>
                <w:w w:val="100"/>
              </w:rPr>
              <w:t xml:space="preserve"> </w:t>
            </w:r>
            <w:r>
              <w:rPr>
                <w:strike/>
                <w:w w:val="100"/>
                <w:sz w:val="20"/>
                <w:szCs w:val="20"/>
              </w:rPr>
              <w:t>#1</w:t>
            </w:r>
            <w:r>
              <w:rPr>
                <w:strike/>
                <w:w w:val="100"/>
                <w:sz w:val="20"/>
                <w:szCs w:val="20"/>
              </w:rPr>
              <w:br/>
            </w:r>
            <w:r>
              <w:rPr>
                <w:rFonts w:ascii="Arial" w:hAnsi="Arial" w:cs="Arial"/>
                <w:w w:val="100"/>
                <w:u w:val="thick"/>
              </w:rPr>
              <w:t>(contains one or more TBTT Information fields)</w:t>
            </w:r>
            <w:r>
              <w:rPr>
                <w:rFonts w:ascii="Arial" w:hAnsi="Arial" w:cs="Arial"/>
                <w:w w:val="100"/>
                <w:u w:val="thick"/>
              </w:rPr>
              <w:br/>
            </w:r>
            <w:r>
              <w:rPr>
                <w:rFonts w:ascii="Arial" w:hAnsi="Arial" w:cs="Arial"/>
                <w:vanish/>
                <w:w w:val="100"/>
              </w:rPr>
              <w:t>[CID 6008]</w:t>
            </w:r>
            <w:r>
              <w:rPr>
                <w:rFonts w:ascii="Arial" w:hAnsi="Arial" w:cs="Arial"/>
                <w:w w:val="100"/>
              </w:rPr>
              <w:t xml:space="preserve"> </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(cells deleted from </w:t>
            </w:r>
            <w:proofErr w:type="spellStart"/>
            <w:r>
              <w:rPr>
                <w:rFonts w:ascii="Arial" w:hAnsi="Arial" w:cs="Arial"/>
                <w:w w:val="100"/>
              </w:rPr>
              <w:t>REVmc</w:t>
            </w:r>
            <w:proofErr w:type="spellEnd"/>
            <w:r>
              <w:rPr>
                <w:rFonts w:ascii="Arial" w:hAnsi="Arial" w:cs="Arial"/>
                <w:w w:val="100"/>
              </w:rPr>
              <w:t>)</w:t>
            </w:r>
          </w:p>
        </w:tc>
      </w:tr>
      <w:tr w:rsidR="00EE1093">
        <w:trPr>
          <w:trHeight w:val="560"/>
          <w:jc w:val="center"/>
        </w:trPr>
        <w:tc>
          <w:tcPr>
            <w:tcW w:w="80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312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n </w:t>
            </w:r>
            <w:r>
              <w:rPr>
                <w:rFonts w:ascii="Arial" w:hAnsi="Arial" w:cs="Arial"/>
                <w:vanish/>
                <w:w w:val="100"/>
              </w:rPr>
              <w:t>[CID 6272]</w:t>
            </w:r>
            <w:r>
              <w:rPr>
                <w:rFonts w:ascii="Arial" w:hAnsi="Arial" w:cs="Arial"/>
                <w:w w:val="100"/>
              </w:rPr>
              <w:t xml:space="preserve"> </w:t>
            </w:r>
          </w:p>
        </w:tc>
        <w:tc>
          <w:tcPr>
            <w:tcW w:w="146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p>
        </w:tc>
      </w:tr>
      <w:tr w:rsidR="00EE1093">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2"/>
              </w:numPr>
            </w:pPr>
            <w:bookmarkStart w:id="1" w:name="RTF31323030383a204669675469"/>
            <w:r>
              <w:rPr>
                <w:w w:val="100"/>
              </w:rPr>
              <w:t>Neighbor AP Information field format</w:t>
            </w:r>
            <w:bookmarkEnd w:id="1"/>
          </w:p>
        </w:tc>
      </w:tr>
    </w:tbl>
    <w:p w:rsidR="00EE1093" w:rsidRDefault="00EE1093">
      <w:pPr>
        <w:pStyle w:val="T"/>
        <w:spacing w:after="240"/>
        <w:rPr>
          <w:w w:val="100"/>
        </w:rPr>
      </w:pPr>
      <w:r>
        <w:rPr>
          <w:w w:val="100"/>
        </w:rPr>
        <w:t xml:space="preserve"> </w:t>
      </w:r>
      <w:r>
        <w:rPr>
          <w:vanish/>
          <w:w w:val="100"/>
        </w:rPr>
        <w:t>[CID 2661][REVmc][CID 6881]</w:t>
      </w:r>
      <w:r>
        <w:rPr>
          <w:w w:val="100"/>
        </w:rPr>
        <w:t xml:space="preserve"> </w:t>
      </w:r>
      <w:r>
        <w:rPr>
          <w:vanish/>
          <w:w w:val="100"/>
        </w:rPr>
        <w:t>[Ed note, we need to show that cells were deleted from the base figure.]</w:t>
      </w:r>
      <w:r>
        <w:rPr>
          <w:w w:val="100"/>
        </w:rPr>
        <w:t xml:space="preserve"> </w:t>
      </w:r>
    </w:p>
    <w:p w:rsidR="00EE1093" w:rsidRDefault="00EE1093">
      <w:pPr>
        <w:pStyle w:val="T"/>
        <w:suppressAutoHyphens/>
        <w:spacing w:after="240"/>
        <w:rPr>
          <w:w w:val="100"/>
        </w:rPr>
      </w:pPr>
      <w:r>
        <w:rPr>
          <w:w w:val="100"/>
        </w:rPr>
        <w:t xml:space="preserve">The format of TBTT Information Header subfield is defined in </w:t>
      </w:r>
      <w:r>
        <w:rPr>
          <w:w w:val="100"/>
        </w:rPr>
        <w:fldChar w:fldCharType="begin"/>
      </w:r>
      <w:r>
        <w:rPr>
          <w:w w:val="100"/>
        </w:rPr>
        <w:instrText xml:space="preserve"> REF  RTF33333138383a204669675469 \h</w:instrText>
      </w:r>
      <w:r>
        <w:rPr>
          <w:w w:val="100"/>
        </w:rPr>
      </w:r>
      <w:r>
        <w:rPr>
          <w:w w:val="100"/>
        </w:rPr>
        <w:fldChar w:fldCharType="separate"/>
      </w:r>
      <w:r>
        <w:rPr>
          <w:w w:val="100"/>
        </w:rPr>
        <w:t>Figure 8-572 (TBTT Information Header subfield)</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640"/>
        <w:gridCol w:w="1020"/>
        <w:gridCol w:w="1020"/>
        <w:gridCol w:w="1640"/>
        <w:gridCol w:w="2200"/>
      </w:tblGrid>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B2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 xml:space="preserve"> B3</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rPr>
                <w:rFonts w:ascii="Arial" w:hAnsi="Arial" w:cs="Arial"/>
              </w:rPr>
            </w:pPr>
            <w:r>
              <w:rPr>
                <w:rFonts w:ascii="Arial" w:hAnsi="Arial" w:cs="Arial"/>
                <w:w w:val="100"/>
              </w:rPr>
              <w:t>B4</w:t>
            </w:r>
            <w:r>
              <w:rPr>
                <w:rFonts w:ascii="Arial" w:hAnsi="Arial" w:cs="Arial"/>
                <w:w w:val="100"/>
              </w:rPr>
              <w:tab/>
              <w:t xml:space="preserve"> B7</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rPr>
                <w:rFonts w:ascii="Arial" w:hAnsi="Arial" w:cs="Arial"/>
              </w:rPr>
            </w:pPr>
            <w:r>
              <w:rPr>
                <w:rFonts w:ascii="Arial" w:hAnsi="Arial" w:cs="Arial"/>
                <w:w w:val="100"/>
              </w:rPr>
              <w:t>B8</w:t>
            </w:r>
            <w:r>
              <w:rPr>
                <w:rFonts w:ascii="Arial" w:hAnsi="Arial" w:cs="Arial"/>
                <w:w w:val="100"/>
              </w:rPr>
              <w:tab/>
              <w:t xml:space="preserve"> B15</w:t>
            </w:r>
          </w:p>
        </w:tc>
      </w:tr>
      <w:tr w:rsidR="00EE1093">
        <w:trPr>
          <w:trHeight w:val="760"/>
          <w:jc w:val="center"/>
          <w:hidden/>
        </w:trPr>
        <w:tc>
          <w:tcPr>
            <w:tcW w:w="98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spacing w:line="220" w:lineRule="atLeast"/>
              <w:jc w:val="center"/>
              <w:rPr>
                <w:sz w:val="20"/>
                <w:szCs w:val="20"/>
              </w:rPr>
            </w:pPr>
            <w:r>
              <w:rPr>
                <w:vanish/>
                <w:w w:val="100"/>
                <w:sz w:val="20"/>
                <w:szCs w:val="20"/>
              </w:rPr>
              <w:t>[REVmc]</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Field Type</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Filtered Neighbor 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sidRPr="00EE1093">
              <w:rPr>
                <w:w w:val="100"/>
                <w:sz w:val="20"/>
                <w:szCs w:val="20"/>
              </w:rPr>
              <w:t>Reserved</w:t>
            </w:r>
            <w:r>
              <w:rPr>
                <w:rFonts w:ascii="Arial" w:hAnsi="Arial" w:cs="Arial"/>
                <w:w w:val="100"/>
              </w:rPr>
              <w:t xml:space="preserve"> </w:t>
            </w:r>
            <w:r w:rsidRPr="00EE1093">
              <w:rPr>
                <w:rFonts w:ascii="Arial" w:hAnsi="Arial" w:cs="Arial"/>
                <w:strike/>
                <w:w w:val="100"/>
                <w:u w:val="thick"/>
              </w:rPr>
              <w:t>Usage Indicator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TBTT Information Count </w:t>
            </w:r>
          </w:p>
        </w:tc>
        <w:tc>
          <w:tcPr>
            <w:tcW w:w="2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w w:val="100"/>
              </w:rPr>
            </w:pPr>
            <w:r>
              <w:rPr>
                <w:rFonts w:ascii="Arial" w:hAnsi="Arial" w:cs="Arial"/>
                <w:w w:val="100"/>
              </w:rPr>
              <w:t xml:space="preserve">TBTT Information Length </w:t>
            </w:r>
          </w:p>
          <w:p w:rsidR="00EE1093" w:rsidRDefault="00EE1093">
            <w:pPr>
              <w:pStyle w:val="CellBody"/>
              <w:jc w:val="center"/>
              <w:rPr>
                <w:rFonts w:ascii="Arial" w:hAnsi="Arial" w:cs="Arial"/>
              </w:rPr>
            </w:pPr>
          </w:p>
        </w:tc>
      </w:tr>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jc w:val="center"/>
              <w:rPr>
                <w:rFonts w:ascii="Arial" w:hAnsi="Arial" w:cs="Arial"/>
              </w:rPr>
            </w:pPr>
            <w:r>
              <w:rPr>
                <w:rFonts w:ascii="Arial" w:hAnsi="Arial" w:cs="Arial"/>
                <w:w w:val="100"/>
              </w:rPr>
              <w:t>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jc w:val="center"/>
              <w:rPr>
                <w:rFonts w:ascii="Arial" w:hAnsi="Arial" w:cs="Arial"/>
              </w:rPr>
            </w:pPr>
            <w:r>
              <w:rPr>
                <w:rFonts w:ascii="Arial" w:hAnsi="Arial" w:cs="Arial"/>
                <w:w w:val="100"/>
              </w:rPr>
              <w:t>4</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jc w:val="center"/>
              <w:rPr>
                <w:rFonts w:ascii="Arial" w:hAnsi="Arial" w:cs="Arial"/>
              </w:rPr>
            </w:pPr>
            <w:r>
              <w:rPr>
                <w:rFonts w:ascii="Arial" w:hAnsi="Arial" w:cs="Arial"/>
                <w:w w:val="100"/>
              </w:rPr>
              <w:t>8</w:t>
            </w:r>
          </w:p>
        </w:tc>
      </w:tr>
      <w:tr w:rsidR="00EE1093">
        <w:trPr>
          <w:jc w:val="center"/>
        </w:trPr>
        <w:tc>
          <w:tcPr>
            <w:tcW w:w="850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3"/>
              </w:numPr>
              <w:rPr>
                <w:w w:val="100"/>
              </w:rPr>
            </w:pPr>
            <w:bookmarkStart w:id="2" w:name="RTF33333138383a204669675469"/>
            <w:r>
              <w:rPr>
                <w:w w:val="100"/>
              </w:rPr>
              <w:t xml:space="preserve">TBTT Information Header subfield </w:t>
            </w:r>
            <w:bookmarkEnd w:id="2"/>
          </w:p>
          <w:p w:rsidR="00EE1093" w:rsidRDefault="00EE1093">
            <w:pPr>
              <w:pStyle w:val="T"/>
              <w:spacing w:before="0" w:after="0"/>
            </w:pPr>
          </w:p>
        </w:tc>
      </w:tr>
    </w:tbl>
    <w:p w:rsidR="00EE1093" w:rsidRDefault="00EE1093">
      <w:pPr>
        <w:pStyle w:val="T"/>
        <w:suppressAutoHyphens/>
        <w:spacing w:after="240"/>
        <w:rPr>
          <w:w w:val="100"/>
        </w:rPr>
      </w:pPr>
      <w:r>
        <w:rPr>
          <w:w w:val="100"/>
        </w:rPr>
        <w:t>T</w:t>
      </w:r>
    </w:p>
    <w:p w:rsidR="00EE1093" w:rsidRPr="00650ACF" w:rsidRDefault="00EE1093">
      <w:pPr>
        <w:pStyle w:val="T"/>
        <w:suppressAutoHyphens/>
        <w:spacing w:after="240"/>
        <w:rPr>
          <w:w w:val="100"/>
        </w:rPr>
      </w:pPr>
      <w:r>
        <w:rPr>
          <w:w w:val="100"/>
        </w:rPr>
        <w:t>The TBTT Information Field Type subfield</w:t>
      </w:r>
      <w:r>
        <w:rPr>
          <w:vanish/>
          <w:w w:val="100"/>
        </w:rPr>
        <w:t>[CID 2012]</w:t>
      </w:r>
      <w:r>
        <w:rPr>
          <w:w w:val="100"/>
        </w:rPr>
        <w:t xml:space="preserve"> is 2 bits in length and </w:t>
      </w:r>
      <w:r>
        <w:rPr>
          <w:vanish/>
          <w:w w:val="100"/>
        </w:rPr>
        <w:t>[REVmc]</w:t>
      </w:r>
      <w:r>
        <w:rPr>
          <w:w w:val="100"/>
        </w:rPr>
        <w:t>defines the structure of the TBTT Information field</w:t>
      </w:r>
      <w:r w:rsidRPr="00650ACF">
        <w:rPr>
          <w:w w:val="100"/>
        </w:rPr>
        <w:t xml:space="preserve">. </w:t>
      </w:r>
      <w:r w:rsidR="00650ACF">
        <w:rPr>
          <w:w w:val="100"/>
        </w:rPr>
        <w:t>Its value is 0</w:t>
      </w:r>
      <w:r w:rsidRPr="00650ACF">
        <w:rPr>
          <w:w w:val="100"/>
        </w:rPr>
        <w:t xml:space="preserve">. Values 1, 2, and 3 are reserved.  </w:t>
      </w:r>
      <w:r w:rsidRPr="00650ACF">
        <w:rPr>
          <w:vanish/>
          <w:w w:val="100"/>
        </w:rPr>
        <w:t>[14/0836r3, CIDs 6942, 6046, 6469]</w:t>
      </w:r>
      <w:r w:rsidRPr="00650ACF">
        <w:rPr>
          <w:w w:val="100"/>
        </w:rPr>
        <w:t xml:space="preserve"> </w:t>
      </w:r>
      <w:r w:rsidRPr="00650ACF">
        <w:rPr>
          <w:vanish/>
          <w:w w:val="100"/>
        </w:rPr>
        <w:t>[15/0041r1]</w:t>
      </w:r>
      <w:r w:rsidRPr="00650ACF">
        <w:rPr>
          <w:w w:val="100"/>
        </w:rPr>
        <w:t xml:space="preserve"> </w:t>
      </w:r>
    </w:p>
    <w:p w:rsidR="00EE1093" w:rsidRDefault="00EE1093">
      <w:pPr>
        <w:pStyle w:val="T"/>
        <w:suppressAutoHyphens/>
        <w:spacing w:after="0"/>
        <w:rPr>
          <w:w w:val="100"/>
        </w:rPr>
      </w:pPr>
      <w:r>
        <w:rPr>
          <w:w w:val="100"/>
          <w:u w:val="thick"/>
        </w:rPr>
        <w:t xml:space="preserve">The length n of all TBTT Information subfields is given by the value of the TBTT Information Length within the TBTT Information Header. </w:t>
      </w:r>
      <w:r>
        <w:rPr>
          <w:vanish/>
          <w:w w:val="100"/>
        </w:rPr>
        <w:t>[CID 6272]</w:t>
      </w:r>
      <w:r>
        <w:rPr>
          <w:w w:val="100"/>
        </w:rPr>
        <w:t xml:space="preserve"> </w:t>
      </w:r>
    </w:p>
    <w:p w:rsidR="00EE1093" w:rsidRDefault="00EE1093">
      <w:pPr>
        <w:pStyle w:val="T"/>
        <w:suppressAutoHyphens/>
        <w:spacing w:after="240"/>
        <w:rPr>
          <w:w w:val="100"/>
          <w:lang w:val="en-GB"/>
        </w:rPr>
      </w:pPr>
      <w:r>
        <w:rPr>
          <w:w w:val="100"/>
          <w:lang w:val="en-GB"/>
        </w:rPr>
        <w:t xml:space="preserve">The Filtered </w:t>
      </w:r>
      <w:proofErr w:type="spellStart"/>
      <w:r>
        <w:rPr>
          <w:w w:val="100"/>
          <w:lang w:val="en-GB"/>
        </w:rPr>
        <w:t>Neighbor</w:t>
      </w:r>
      <w:proofErr w:type="spellEnd"/>
      <w:r>
        <w:rPr>
          <w:w w:val="100"/>
          <w:lang w:val="en-GB"/>
        </w:rPr>
        <w:t xml:space="preserve"> AP subfield is 1 bit in length. </w:t>
      </w:r>
      <w:r>
        <w:rPr>
          <w:w w:val="100"/>
          <w:u w:val="thick"/>
          <w:lang w:val="en-GB"/>
        </w:rPr>
        <w:t xml:space="preserve">When included in the Probe Response frame, </w:t>
      </w:r>
      <w:r>
        <w:rPr>
          <w:strike/>
          <w:w w:val="100"/>
        </w:rPr>
        <w:t>I</w:t>
      </w:r>
      <w:r>
        <w:rPr>
          <w:w w:val="100"/>
          <w:u w:val="thick"/>
          <w:lang w:val="en-GB"/>
        </w:rPr>
        <w:t>i</w:t>
      </w:r>
      <w:r>
        <w:rPr>
          <w:w w:val="100"/>
          <w:lang w:val="en-GB"/>
        </w:rPr>
        <w:t xml:space="preserve">t is set to 1 if the SSID of APs in this </w:t>
      </w:r>
      <w:proofErr w:type="spellStart"/>
      <w:r>
        <w:rPr>
          <w:w w:val="100"/>
          <w:lang w:val="en-GB"/>
        </w:rPr>
        <w:t>Neighbor</w:t>
      </w:r>
      <w:proofErr w:type="spellEnd"/>
      <w:r>
        <w:rPr>
          <w:w w:val="100"/>
          <w:lang w:val="en-GB"/>
        </w:rPr>
        <w:t xml:space="preserve"> AP Information field matches the specific SSID</w:t>
      </w:r>
      <w:r>
        <w:rPr>
          <w:w w:val="100"/>
          <w:u w:val="thick"/>
          <w:lang w:val="en-GB"/>
        </w:rPr>
        <w:t xml:space="preserve"> in the corresponding </w:t>
      </w:r>
      <w:r>
        <w:rPr>
          <w:w w:val="100"/>
          <w:lang w:val="en-GB"/>
        </w:rPr>
        <w:t xml:space="preserve">Probe Request frame. </w:t>
      </w:r>
      <w:r>
        <w:rPr>
          <w:w w:val="100"/>
          <w:u w:val="thick"/>
          <w:lang w:val="en-GB"/>
        </w:rPr>
        <w:t xml:space="preserve">When included in the Beacon frame, it is set to 1 if the SSID of APs in this </w:t>
      </w:r>
      <w:proofErr w:type="spellStart"/>
      <w:r>
        <w:rPr>
          <w:w w:val="100"/>
          <w:u w:val="thick"/>
          <w:lang w:val="en-GB"/>
        </w:rPr>
        <w:t>Neighbor</w:t>
      </w:r>
      <w:proofErr w:type="spellEnd"/>
      <w:r>
        <w:rPr>
          <w:w w:val="100"/>
          <w:u w:val="thick"/>
          <w:lang w:val="en-GB"/>
        </w:rPr>
        <w:t xml:space="preserve"> AP Information field matches the specific SSID in the containing Beacon frame.</w:t>
      </w:r>
      <w:r>
        <w:rPr>
          <w:w w:val="100"/>
          <w:lang w:val="en-GB"/>
        </w:rPr>
        <w:t xml:space="preserve"> It is set to 0 otherwise.</w:t>
      </w:r>
      <w:r>
        <w:rPr>
          <w:w w:val="100"/>
          <w:u w:val="thick"/>
          <w:lang w:val="en-GB"/>
        </w:rPr>
        <w:t xml:space="preserve"> </w:t>
      </w:r>
      <w:r>
        <w:rPr>
          <w:strike/>
          <w:w w:val="100"/>
          <w:lang w:val="en-GB"/>
        </w:rPr>
        <w:t xml:space="preserve">This field is valid only in the Reduced </w:t>
      </w:r>
      <w:proofErr w:type="spellStart"/>
      <w:r>
        <w:rPr>
          <w:strike/>
          <w:w w:val="100"/>
          <w:lang w:val="en-GB"/>
        </w:rPr>
        <w:t>Neighbor</w:t>
      </w:r>
      <w:proofErr w:type="spellEnd"/>
      <w:r>
        <w:rPr>
          <w:strike/>
          <w:w w:val="100"/>
          <w:lang w:val="en-GB"/>
        </w:rPr>
        <w:t xml:space="preserve"> AP Report element in a Probe Response frame and is reserved otherwise.</w:t>
      </w:r>
      <w:r>
        <w:rPr>
          <w:vanish/>
          <w:w w:val="100"/>
        </w:rPr>
        <w:t>[REVmc]</w:t>
      </w:r>
      <w:r>
        <w:rPr>
          <w:vanish/>
          <w:w w:val="100"/>
          <w:lang w:val="en-GB"/>
        </w:rPr>
        <w:t>[CIDs 6007, 6115]</w:t>
      </w:r>
      <w:r>
        <w:rPr>
          <w:w w:val="100"/>
          <w:lang w:val="en-GB"/>
        </w:rPr>
        <w:t xml:space="preserve"> </w:t>
      </w:r>
    </w:p>
    <w:p w:rsidR="00EE1093" w:rsidRDefault="00EE1093">
      <w:pPr>
        <w:pStyle w:val="T"/>
        <w:suppressAutoHyphens/>
        <w:spacing w:after="240"/>
        <w:rPr>
          <w:w w:val="100"/>
          <w:lang w:val="en-GB"/>
        </w:rPr>
      </w:pPr>
      <w:r>
        <w:rPr>
          <w:w w:val="100"/>
          <w:lang w:val="en-GB"/>
        </w:rPr>
        <w:lastRenderedPageBreak/>
        <w:t>The TBTT Information Count subfield</w:t>
      </w:r>
      <w:r>
        <w:rPr>
          <w:vanish/>
          <w:w w:val="100"/>
        </w:rPr>
        <w:t>[CID 2012]</w:t>
      </w:r>
      <w:r>
        <w:rPr>
          <w:w w:val="100"/>
          <w:lang w:val="en-GB"/>
        </w:rPr>
        <w:t xml:space="preserve"> is 4 bits in length and contains the number of TBTT Information fields that are included in the </w:t>
      </w:r>
      <w:proofErr w:type="spellStart"/>
      <w:r>
        <w:rPr>
          <w:w w:val="100"/>
          <w:lang w:val="en-GB"/>
        </w:rPr>
        <w:t>Neighbor</w:t>
      </w:r>
      <w:proofErr w:type="spellEnd"/>
      <w:r>
        <w:rPr>
          <w:w w:val="100"/>
          <w:lang w:val="en-GB"/>
        </w:rPr>
        <w:t xml:space="preserve"> AP Information field, minus one. A value of 0 indicates one TBTT Information field is present.  </w:t>
      </w:r>
      <w:r>
        <w:rPr>
          <w:vanish/>
          <w:w w:val="100"/>
          <w:lang w:val="en-GB"/>
        </w:rPr>
        <w:t>[REVmc]</w:t>
      </w:r>
    </w:p>
    <w:p w:rsidR="00EE1093" w:rsidRDefault="00EE1093">
      <w:pPr>
        <w:pStyle w:val="T"/>
        <w:suppressAutoHyphens/>
        <w:spacing w:after="240"/>
        <w:rPr>
          <w:w w:val="100"/>
          <w:u w:val="thick"/>
        </w:rPr>
      </w:pPr>
      <w:r>
        <w:rPr>
          <w:w w:val="100"/>
        </w:rPr>
        <w:t>The TBTT Information Length subfield</w:t>
      </w:r>
      <w:r>
        <w:rPr>
          <w:vanish/>
          <w:w w:val="100"/>
        </w:rPr>
        <w:t>[CID 2012]</w:t>
      </w:r>
      <w:r>
        <w:rPr>
          <w:w w:val="100"/>
        </w:rPr>
        <w:t xml:space="preserve"> is 1 octet in length and contains the length in octets of the TBTT Information field that is included in the Neighbor AP Information field.</w:t>
      </w:r>
      <w:r>
        <w:rPr>
          <w:w w:val="100"/>
          <w:u w:val="thick"/>
        </w:rPr>
        <w:t xml:space="preserve"> The value of TBTT Information Length field is either 1, 5, 7, or 11 based on the fields in TBTT Offset subfield. Other values are reserved. </w:t>
      </w:r>
      <w:r>
        <w:rPr>
          <w:vanish/>
          <w:w w:val="100"/>
          <w:lang w:val="en-GB"/>
        </w:rPr>
        <w:t>[CID 2707, 2412, 2663, 3369, 2709, 2895, 3042, 3347] [CID 2519, 2819]</w:t>
      </w:r>
      <w:r>
        <w:rPr>
          <w:vanish/>
          <w:w w:val="100"/>
        </w:rPr>
        <w:t>[REVmc]</w:t>
      </w:r>
      <w:r>
        <w:rPr>
          <w:vanish/>
          <w:w w:val="100"/>
          <w:u w:val="thick"/>
          <w:lang w:val="en-GB"/>
        </w:rPr>
        <w:t>[14/0917r2, CIDs 4878, 4522, 4876, 4521]</w:t>
      </w:r>
      <w:r>
        <w:rPr>
          <w:vanish/>
          <w:w w:val="100"/>
          <w:u w:val="thick"/>
        </w:rPr>
        <w:t>[14/0836r3][CID 6882]</w:t>
      </w:r>
      <w:r>
        <w:rPr>
          <w:vanish/>
          <w:w w:val="100"/>
          <w:sz w:val="18"/>
          <w:szCs w:val="18"/>
        </w:rPr>
        <w:t xml:space="preserve">[14/1583r3] </w:t>
      </w:r>
    </w:p>
    <w:p w:rsidR="00EE1093" w:rsidRDefault="000C4E60">
      <w:pPr>
        <w:pStyle w:val="T"/>
        <w:suppressAutoHyphens/>
        <w:spacing w:after="240"/>
        <w:rPr>
          <w:w w:val="100"/>
        </w:rPr>
      </w:pPr>
      <w:r>
        <w:rPr>
          <w:w w:val="100"/>
          <w:u w:val="single"/>
        </w:rPr>
        <w:t>T</w:t>
      </w:r>
      <w:r w:rsidR="00EE1093" w:rsidRPr="00EE1093">
        <w:rPr>
          <w:w w:val="100"/>
          <w:u w:val="single"/>
        </w:rPr>
        <w:t>he TBTT Information Length subfield is interpreted as</w:t>
      </w:r>
      <w:r w:rsidR="00EE1093">
        <w:rPr>
          <w:w w:val="100"/>
        </w:rPr>
        <w:t xml:space="preserve"> </w:t>
      </w:r>
      <w:r w:rsidR="00EE1093">
        <w:rPr>
          <w:w w:val="100"/>
          <w:u w:val="single"/>
        </w:rPr>
        <w:t>shown in Table 8-XX1</w:t>
      </w:r>
      <w:r w:rsidR="00EE1093">
        <w:rPr>
          <w:w w:val="100"/>
        </w:rPr>
        <w:t xml:space="preserve">: </w:t>
      </w:r>
      <w:r w:rsidR="00EE1093">
        <w:rPr>
          <w:vanish/>
          <w:w w:val="100"/>
        </w:rPr>
        <w:t>[15/0041r1]</w:t>
      </w:r>
      <w:r w:rsidR="00EE1093">
        <w:rPr>
          <w:w w:val="1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09"/>
      </w:tblGrid>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TBTT Information Length Subfield Value</w:t>
            </w:r>
          </w:p>
        </w:tc>
        <w:tc>
          <w:tcPr>
            <w:tcW w:w="7011" w:type="dxa"/>
          </w:tcPr>
          <w:p w:rsidR="00EE1093" w:rsidRPr="00EE1093" w:rsidRDefault="00EE1093" w:rsidP="00EE1093">
            <w:pPr>
              <w:pStyle w:val="T"/>
              <w:suppressAutoHyphens/>
              <w:spacing w:after="240"/>
              <w:rPr>
                <w:w w:val="100"/>
                <w:u w:val="single"/>
              </w:rPr>
            </w:pPr>
            <w:r w:rsidRPr="00EE1093">
              <w:rPr>
                <w:w w:val="100"/>
                <w:u w:val="single"/>
              </w:rPr>
              <w:t>TBTT Information field Contents</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1</w:t>
            </w:r>
          </w:p>
        </w:tc>
        <w:tc>
          <w:tcPr>
            <w:tcW w:w="7011" w:type="dxa"/>
          </w:tcPr>
          <w:p w:rsidR="00EE1093" w:rsidRPr="00EE1093" w:rsidRDefault="0020095E" w:rsidP="000C4E60">
            <w:pPr>
              <w:pStyle w:val="T"/>
              <w:suppressAutoHyphens/>
              <w:spacing w:after="240"/>
              <w:rPr>
                <w:w w:val="100"/>
                <w:u w:val="single"/>
              </w:rPr>
            </w:pPr>
            <w:r>
              <w:rPr>
                <w:w w:val="100"/>
                <w:u w:val="single"/>
              </w:rPr>
              <w:t>Neighbor AP TBTT Offset</w:t>
            </w:r>
            <w:r w:rsidR="00EE1093" w:rsidRPr="00EE1093">
              <w:rPr>
                <w:w w:val="100"/>
                <w:u w:val="single"/>
              </w:rPr>
              <w:t xml:space="preserve">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5</w:t>
            </w:r>
          </w:p>
        </w:tc>
        <w:tc>
          <w:tcPr>
            <w:tcW w:w="7011" w:type="dxa"/>
          </w:tcPr>
          <w:p w:rsidR="00EE1093" w:rsidRPr="00EE1093" w:rsidRDefault="0020095E" w:rsidP="00EE1093">
            <w:pPr>
              <w:pStyle w:val="H6"/>
              <w:rPr>
                <w:w w:val="100"/>
                <w:u w:val="single"/>
              </w:rPr>
            </w:pPr>
            <w:r>
              <w:rPr>
                <w:w w:val="100"/>
                <w:u w:val="single"/>
              </w:rPr>
              <w:t>Neighbor AP TBTT Offset</w:t>
            </w:r>
            <w:r w:rsidR="00EE1093" w:rsidRPr="00EE1093">
              <w:rPr>
                <w:w w:val="100"/>
                <w:u w:val="single"/>
              </w:rPr>
              <w:t xml:space="preserve"> subfield and the Short SSID subfield. </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7</w:t>
            </w:r>
          </w:p>
        </w:tc>
        <w:tc>
          <w:tcPr>
            <w:tcW w:w="7011" w:type="dxa"/>
          </w:tcPr>
          <w:p w:rsidR="00EE1093" w:rsidRPr="00EE1093" w:rsidRDefault="0020095E" w:rsidP="00EE1093">
            <w:pPr>
              <w:pStyle w:val="T"/>
              <w:suppressAutoHyphens/>
              <w:spacing w:after="240"/>
              <w:rPr>
                <w:w w:val="100"/>
                <w:u w:val="single"/>
              </w:rPr>
            </w:pPr>
            <w:r>
              <w:rPr>
                <w:w w:val="100"/>
                <w:u w:val="single"/>
              </w:rPr>
              <w:t>Neighbor AP TBTT Offset</w:t>
            </w:r>
            <w:r w:rsidR="00EE1093" w:rsidRPr="00EE1093">
              <w:rPr>
                <w:w w:val="100"/>
                <w:u w:val="single"/>
              </w:rPr>
              <w:t xml:space="preserve"> subfield and the BSSID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11</w:t>
            </w:r>
          </w:p>
        </w:tc>
        <w:tc>
          <w:tcPr>
            <w:tcW w:w="7011" w:type="dxa"/>
          </w:tcPr>
          <w:p w:rsidR="00EE1093" w:rsidRPr="00EE1093" w:rsidRDefault="0020095E" w:rsidP="00EE1093">
            <w:pPr>
              <w:pStyle w:val="T"/>
              <w:suppressAutoHyphens/>
              <w:spacing w:after="240"/>
              <w:rPr>
                <w:w w:val="100"/>
                <w:u w:val="single"/>
              </w:rPr>
            </w:pPr>
            <w:r>
              <w:rPr>
                <w:w w:val="100"/>
                <w:u w:val="single"/>
              </w:rPr>
              <w:t>Neighbor AP TBTT Offset</w:t>
            </w:r>
            <w:r w:rsidR="00EE1093" w:rsidRPr="00EE1093">
              <w:rPr>
                <w:w w:val="100"/>
                <w:u w:val="single"/>
              </w:rPr>
              <w:t xml:space="preserve"> subfield, the BSSID subfield and the Short SSID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2-4,6,8-10, 12-255</w:t>
            </w:r>
          </w:p>
        </w:tc>
        <w:tc>
          <w:tcPr>
            <w:tcW w:w="7011" w:type="dxa"/>
          </w:tcPr>
          <w:p w:rsidR="00EE1093" w:rsidRPr="00EE1093" w:rsidRDefault="00EE1093" w:rsidP="00EE1093">
            <w:pPr>
              <w:pStyle w:val="T"/>
              <w:suppressAutoHyphens/>
              <w:spacing w:after="240"/>
              <w:rPr>
                <w:w w:val="100"/>
                <w:u w:val="single"/>
              </w:rPr>
            </w:pPr>
            <w:r w:rsidRPr="00EE1093">
              <w:rPr>
                <w:w w:val="100"/>
                <w:u w:val="single"/>
              </w:rPr>
              <w:t>Reserved</w:t>
            </w:r>
          </w:p>
        </w:tc>
      </w:tr>
    </w:tbl>
    <w:p w:rsidR="00EE1093" w:rsidRDefault="00EE1093">
      <w:pPr>
        <w:pStyle w:val="T"/>
        <w:suppressAutoHyphens/>
        <w:spacing w:after="240"/>
        <w:rPr>
          <w:w w:val="100"/>
        </w:rPr>
      </w:pPr>
    </w:p>
    <w:p w:rsidR="00EE1093" w:rsidRPr="00EE1093" w:rsidRDefault="00EE1093">
      <w:pPr>
        <w:pStyle w:val="H6"/>
        <w:rPr>
          <w:strike/>
          <w:w w:val="100"/>
        </w:rPr>
      </w:pPr>
      <w:r w:rsidRPr="00EE1093">
        <w:rPr>
          <w:strike/>
          <w:w w:val="100"/>
        </w:rPr>
        <w:t xml:space="preserve">- When the value of TBTT Information Length is 1, the TBTT Information field contains the </w:t>
      </w:r>
      <w:r w:rsidR="0020095E">
        <w:rPr>
          <w:strike/>
          <w:w w:val="100"/>
        </w:rPr>
        <w:t>Neighbor AP TBTT Offset</w:t>
      </w:r>
      <w:r w:rsidRPr="00EE1093">
        <w:rPr>
          <w:strike/>
          <w:w w:val="100"/>
        </w:rPr>
        <w:t xml:space="preserve"> (ANTO) subfield. </w:t>
      </w:r>
    </w:p>
    <w:p w:rsidR="00EE1093" w:rsidRPr="00EE1093" w:rsidRDefault="00EE1093">
      <w:pPr>
        <w:pStyle w:val="H6"/>
        <w:rPr>
          <w:strike/>
          <w:w w:val="100"/>
        </w:rPr>
      </w:pPr>
      <w:r w:rsidRPr="00EE1093">
        <w:rPr>
          <w:strike/>
          <w:w w:val="100"/>
        </w:rPr>
        <w:t xml:space="preserve">- When the TBTT Information Length is 5, the TBTT Information field contains the </w:t>
      </w:r>
      <w:r w:rsidR="0020095E">
        <w:rPr>
          <w:strike/>
          <w:w w:val="100"/>
        </w:rPr>
        <w:t>Neighbor AP TBTT Offset</w:t>
      </w:r>
      <w:r w:rsidRPr="00EE1093">
        <w:rPr>
          <w:strike/>
          <w:w w:val="100"/>
        </w:rPr>
        <w:t xml:space="preserve"> subfield and the Short SSID subfield. </w:t>
      </w:r>
    </w:p>
    <w:p w:rsidR="00EE1093" w:rsidRPr="00EE1093" w:rsidRDefault="00EE1093">
      <w:pPr>
        <w:pStyle w:val="H6"/>
        <w:rPr>
          <w:strike/>
          <w:w w:val="100"/>
        </w:rPr>
      </w:pPr>
      <w:r w:rsidRPr="00EE1093">
        <w:rPr>
          <w:strike/>
          <w:w w:val="100"/>
        </w:rPr>
        <w:t xml:space="preserve">- When the TBTT Information Length is 7, the TBTT Information field contains the </w:t>
      </w:r>
      <w:r w:rsidR="0020095E">
        <w:rPr>
          <w:strike/>
          <w:w w:val="100"/>
        </w:rPr>
        <w:t>Neighbor AP TBTT Offset</w:t>
      </w:r>
      <w:r w:rsidRPr="00EE1093">
        <w:rPr>
          <w:strike/>
          <w:w w:val="100"/>
        </w:rPr>
        <w:t xml:space="preserve"> subfield and the BSSID subfield. </w:t>
      </w:r>
    </w:p>
    <w:p w:rsidR="00EE1093" w:rsidRPr="00EE1093" w:rsidRDefault="00EE1093">
      <w:pPr>
        <w:pStyle w:val="H6"/>
        <w:rPr>
          <w:strike/>
          <w:w w:val="100"/>
        </w:rPr>
      </w:pPr>
      <w:r w:rsidRPr="00EE1093">
        <w:rPr>
          <w:strike/>
          <w:w w:val="100"/>
        </w:rPr>
        <w:t xml:space="preserve">- When the TBTT Information Length is 11, the TBTT information field contains the </w:t>
      </w:r>
      <w:r w:rsidR="0020095E">
        <w:rPr>
          <w:strike/>
          <w:w w:val="100"/>
        </w:rPr>
        <w:t>Neighbor AP TBTT Offset</w:t>
      </w:r>
      <w:r w:rsidRPr="00EE1093">
        <w:rPr>
          <w:strike/>
          <w:w w:val="100"/>
        </w:rPr>
        <w:t xml:space="preserve"> subfield, the BSSID subfield and the Short SSID subfield. </w:t>
      </w:r>
    </w:p>
    <w:p w:rsidR="00EE1093" w:rsidRPr="00EE1093" w:rsidRDefault="00EE1093">
      <w:pPr>
        <w:pStyle w:val="H6"/>
        <w:rPr>
          <w:strike/>
          <w:w w:val="100"/>
        </w:rPr>
      </w:pPr>
      <w:r w:rsidRPr="00EE1093">
        <w:rPr>
          <w:strike/>
          <w:w w:val="100"/>
        </w:rPr>
        <w:t>- Other values of the TBTT Information Length are reserved.</w:t>
      </w:r>
    </w:p>
    <w:p w:rsidR="00EE1093" w:rsidRDefault="00EE1093">
      <w:pPr>
        <w:pStyle w:val="T"/>
        <w:suppressAutoHyphens/>
        <w:spacing w:after="240"/>
        <w:rPr>
          <w:w w:val="100"/>
        </w:rPr>
      </w:pPr>
    </w:p>
    <w:p w:rsidR="00EE1093" w:rsidRDefault="00EE1093">
      <w:pPr>
        <w:pStyle w:val="T"/>
        <w:suppressAutoHyphens/>
        <w:spacing w:after="240"/>
        <w:rPr>
          <w:w w:val="100"/>
          <w:lang w:val="en-GB"/>
        </w:rPr>
      </w:pPr>
      <w:r>
        <w:rPr>
          <w:w w:val="100"/>
        </w:rPr>
        <w:t>Operating Class</w:t>
      </w:r>
      <w:r>
        <w:rPr>
          <w:vanish/>
          <w:w w:val="100"/>
        </w:rPr>
        <w:t>[CID 2012]</w:t>
      </w:r>
      <w:r>
        <w:rPr>
          <w:w w:val="100"/>
        </w:rPr>
        <w:t xml:space="preserve"> field is 1 octet in length and indicates the band and bandwidth of the primary channel of the APs in this Neighbor AP Information field. Valid values of Operating Class are shown in Table E-4 (Global operating classes).</w:t>
      </w:r>
      <w:r>
        <w:rPr>
          <w:w w:val="100"/>
          <w:lang w:val="en-GB"/>
        </w:rPr>
        <w:t xml:space="preserve"> </w:t>
      </w:r>
      <w:r>
        <w:rPr>
          <w:vanish/>
          <w:w w:val="100"/>
        </w:rPr>
        <w:t>[REVmc]</w:t>
      </w:r>
    </w:p>
    <w:p w:rsidR="00EE1093" w:rsidRDefault="00EE1093">
      <w:pPr>
        <w:pStyle w:val="T"/>
        <w:suppressAutoHyphens/>
        <w:spacing w:after="240"/>
        <w:rPr>
          <w:w w:val="100"/>
        </w:rPr>
      </w:pPr>
      <w:r>
        <w:rPr>
          <w:w w:val="100"/>
        </w:rPr>
        <w:t>Channel Number</w:t>
      </w:r>
      <w:r>
        <w:rPr>
          <w:vanish/>
          <w:w w:val="100"/>
        </w:rPr>
        <w:t>[CID 2012]</w:t>
      </w:r>
      <w:r>
        <w:rPr>
          <w:w w:val="100"/>
        </w:rPr>
        <w:t xml:space="preserve"> field is 1 octet in length and indicates the last known primary channel of the APs in this Neighbor AP Information field. Channel Number is defined within an Operating Class as shown in Table E-4 (Global operating classes). </w:t>
      </w:r>
      <w:r>
        <w:rPr>
          <w:vanish/>
          <w:w w:val="100"/>
        </w:rPr>
        <w:t>[REVmc]</w:t>
      </w:r>
    </w:p>
    <w:p w:rsidR="00EE1093" w:rsidRPr="00E75AB0" w:rsidRDefault="00EE1093">
      <w:pPr>
        <w:pStyle w:val="T"/>
        <w:suppressAutoHyphens/>
        <w:spacing w:after="240"/>
        <w:rPr>
          <w:strike/>
          <w:vanish/>
          <w:w w:val="100"/>
        </w:rPr>
      </w:pPr>
      <w:r w:rsidRPr="00E75AB0">
        <w:rPr>
          <w:strike/>
          <w:w w:val="100"/>
        </w:rPr>
        <w:lastRenderedPageBreak/>
        <w:t xml:space="preserve">The format of TBTT Information field </w:t>
      </w:r>
      <w:r w:rsidRPr="00E75AB0">
        <w:rPr>
          <w:strike/>
          <w:w w:val="100"/>
          <w:u w:val="thick"/>
        </w:rPr>
        <w:t xml:space="preserve">when the TBTT Information Field Type is 0 </w:t>
      </w:r>
      <w:r w:rsidRPr="00E75AB0">
        <w:rPr>
          <w:strike/>
          <w:w w:val="100"/>
        </w:rPr>
        <w:t xml:space="preserve">is shown in </w:t>
      </w:r>
      <w:r w:rsidRPr="00E75AB0">
        <w:rPr>
          <w:strike/>
          <w:w w:val="100"/>
        </w:rPr>
        <w:fldChar w:fldCharType="begin"/>
      </w:r>
      <w:r w:rsidRPr="00E75AB0">
        <w:rPr>
          <w:strike/>
          <w:w w:val="100"/>
        </w:rPr>
        <w:instrText xml:space="preserve"> REF  RTF32393835393a204669675469 \h</w:instrText>
      </w:r>
      <w:r w:rsidR="00E75AB0">
        <w:rPr>
          <w:strike/>
          <w:w w:val="100"/>
        </w:rPr>
        <w:instrText xml:space="preserve"> \* MERGEFORMAT </w:instrText>
      </w:r>
      <w:r w:rsidRPr="00E75AB0">
        <w:rPr>
          <w:strike/>
          <w:w w:val="100"/>
        </w:rPr>
      </w:r>
      <w:r w:rsidRPr="00E75AB0">
        <w:rPr>
          <w:strike/>
          <w:w w:val="100"/>
        </w:rPr>
        <w:fldChar w:fldCharType="separate"/>
      </w:r>
      <w:r w:rsidRPr="00E75AB0">
        <w:rPr>
          <w:strike/>
          <w:w w:val="100"/>
        </w:rPr>
        <w:t>Figure 8-573 (TBTT Information field format when TBTT Information Field Type is 0)</w:t>
      </w:r>
      <w:r w:rsidRPr="00E75AB0">
        <w:rPr>
          <w:strike/>
          <w:w w:val="100"/>
        </w:rPr>
        <w:fldChar w:fldCharType="end"/>
      </w:r>
      <w:r w:rsidRPr="00E75AB0">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EE1093" w:rsidRPr="00E75AB0">
        <w:trPr>
          <w:trHeight w:val="760"/>
          <w:jc w:val="center"/>
          <w:hidden/>
        </w:trPr>
        <w:tc>
          <w:tcPr>
            <w:tcW w:w="1180" w:type="dxa"/>
            <w:tcBorders>
              <w:top w:val="nil"/>
              <w:left w:val="nil"/>
              <w:bottom w:val="nil"/>
              <w:right w:val="single" w:sz="10" w:space="0" w:color="000000"/>
            </w:tcBorders>
            <w:tcMar>
              <w:top w:w="120" w:type="dxa"/>
              <w:left w:w="120" w:type="dxa"/>
              <w:bottom w:w="60" w:type="dxa"/>
              <w:right w:w="120" w:type="dxa"/>
            </w:tcMar>
          </w:tcPr>
          <w:p w:rsidR="00EE1093" w:rsidRPr="00E75AB0" w:rsidRDefault="00EE1093">
            <w:pPr>
              <w:pStyle w:val="CellBody"/>
              <w:spacing w:line="220" w:lineRule="atLeast"/>
              <w:jc w:val="center"/>
              <w:rPr>
                <w:strike/>
                <w:sz w:val="20"/>
                <w:szCs w:val="20"/>
                <w:u w:val="thick"/>
              </w:rPr>
            </w:pPr>
            <w:r w:rsidRPr="00E75AB0">
              <w:rPr>
                <w:strike/>
                <w:vanish/>
                <w:w w:val="100"/>
                <w:sz w:val="20"/>
                <w:szCs w:val="20"/>
                <w:u w:val="thick"/>
              </w:rPr>
              <w:t>[14/0836r3]</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 xml:space="preserve">TBTT Offset </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 xml:space="preserve">Optional </w:t>
            </w:r>
            <w:proofErr w:type="spellStart"/>
            <w:r w:rsidRPr="00E75AB0">
              <w:rPr>
                <w:rFonts w:ascii="Arial" w:hAnsi="Arial" w:cs="Arial"/>
                <w:strike/>
                <w:w w:val="100"/>
              </w:rPr>
              <w:t>Subelements</w:t>
            </w:r>
            <w:proofErr w:type="spellEnd"/>
            <w:r w:rsidRPr="00E75AB0">
              <w:rPr>
                <w:rFonts w:ascii="Arial" w:hAnsi="Arial" w:cs="Arial"/>
                <w:strike/>
                <w:w w:val="100"/>
              </w:rPr>
              <w:t xml:space="preserve"> </w:t>
            </w:r>
            <w:r w:rsidRPr="00E75AB0">
              <w:rPr>
                <w:rFonts w:ascii="Arial" w:hAnsi="Arial" w:cs="Arial"/>
                <w:strike/>
                <w:w w:val="100"/>
                <w:u w:val="thick"/>
              </w:rPr>
              <w:t>BSSID</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Pr="00E75AB0" w:rsidRDefault="00EE1093">
            <w:pPr>
              <w:pStyle w:val="CellBody"/>
              <w:jc w:val="center"/>
              <w:rPr>
                <w:rFonts w:ascii="Arial" w:hAnsi="Arial" w:cs="Arial"/>
                <w:strike/>
                <w:u w:val="thick"/>
              </w:rPr>
            </w:pPr>
            <w:r w:rsidRPr="00E75AB0">
              <w:rPr>
                <w:rFonts w:ascii="Arial" w:hAnsi="Arial" w:cs="Arial"/>
                <w:strike/>
                <w:w w:val="100"/>
                <w:u w:val="thick"/>
              </w:rPr>
              <w:t>Short-SSID</w:t>
            </w:r>
          </w:p>
        </w:tc>
      </w:tr>
      <w:tr w:rsidR="00EE1093" w:rsidRPr="00E75AB0">
        <w:trPr>
          <w:trHeight w:val="440"/>
          <w:jc w:val="center"/>
        </w:trPr>
        <w:tc>
          <w:tcPr>
            <w:tcW w:w="1180" w:type="dxa"/>
            <w:tcBorders>
              <w:top w:val="nil"/>
              <w:left w:val="nil"/>
              <w:bottom w:val="nil"/>
              <w:right w:val="single" w:sz="2" w:space="0" w:color="000000"/>
            </w:tcBorders>
            <w:tcMar>
              <w:top w:w="120" w:type="dxa"/>
              <w:left w:w="120" w:type="dxa"/>
              <w:bottom w:w="60" w:type="dxa"/>
              <w:right w:w="120" w:type="dxa"/>
            </w:tcMar>
          </w:tcPr>
          <w:p w:rsidR="00EE1093" w:rsidRPr="00E75AB0" w:rsidRDefault="00EE1093">
            <w:pPr>
              <w:pStyle w:val="CellBody"/>
              <w:jc w:val="right"/>
              <w:rPr>
                <w:rFonts w:ascii="Arial" w:hAnsi="Arial" w:cs="Arial"/>
                <w:strike/>
              </w:rPr>
            </w:pPr>
            <w:r w:rsidRPr="00E75AB0">
              <w:rPr>
                <w:rFonts w:ascii="Arial" w:hAnsi="Arial" w:cs="Arial"/>
                <w:strike/>
                <w:w w:val="100"/>
              </w:rPr>
              <w:t>Octets:</w:t>
            </w:r>
          </w:p>
        </w:tc>
        <w:tc>
          <w:tcPr>
            <w:tcW w:w="1480" w:type="dxa"/>
            <w:tcBorders>
              <w:top w:val="single" w:sz="10" w:space="0" w:color="000000"/>
              <w:left w:val="nil"/>
              <w:bottom w:val="nil"/>
              <w:right w:val="nil"/>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1</w:t>
            </w:r>
          </w:p>
        </w:tc>
        <w:tc>
          <w:tcPr>
            <w:tcW w:w="1480" w:type="dxa"/>
            <w:tcBorders>
              <w:top w:val="single" w:sz="10" w:space="0" w:color="000000"/>
              <w:left w:val="nil"/>
              <w:bottom w:val="nil"/>
              <w:right w:val="nil"/>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0 or 6</w:t>
            </w:r>
          </w:p>
        </w:tc>
        <w:tc>
          <w:tcPr>
            <w:tcW w:w="1480" w:type="dxa"/>
            <w:tcBorders>
              <w:top w:val="single" w:sz="10" w:space="0" w:color="000000"/>
              <w:left w:val="nil"/>
              <w:bottom w:val="nil"/>
              <w:right w:val="nil"/>
            </w:tcBorders>
            <w:tcMar>
              <w:top w:w="120" w:type="dxa"/>
              <w:left w:w="120" w:type="dxa"/>
              <w:bottom w:w="60" w:type="dxa"/>
              <w:right w:w="120" w:type="dxa"/>
            </w:tcMar>
          </w:tcPr>
          <w:p w:rsidR="00EE1093" w:rsidRPr="00E75AB0" w:rsidRDefault="00EE1093">
            <w:pPr>
              <w:pStyle w:val="CellBody"/>
              <w:jc w:val="center"/>
              <w:rPr>
                <w:rFonts w:ascii="Arial" w:hAnsi="Arial" w:cs="Arial"/>
                <w:strike/>
                <w:u w:val="thick"/>
              </w:rPr>
            </w:pPr>
            <w:r w:rsidRPr="00E75AB0">
              <w:rPr>
                <w:rFonts w:ascii="Arial" w:hAnsi="Arial" w:cs="Arial"/>
                <w:strike/>
                <w:w w:val="100"/>
                <w:u w:val="thick"/>
              </w:rPr>
              <w:t>0 or 4</w:t>
            </w:r>
          </w:p>
        </w:tc>
      </w:tr>
      <w:tr w:rsidR="00EE1093" w:rsidRPr="00E75AB0">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EE1093" w:rsidRPr="00E75AB0" w:rsidRDefault="00EE1093" w:rsidP="00800FD1">
            <w:pPr>
              <w:pStyle w:val="FigTitle"/>
              <w:numPr>
                <w:ilvl w:val="0"/>
                <w:numId w:val="4"/>
              </w:numPr>
              <w:spacing w:before="0"/>
              <w:rPr>
                <w:strike/>
              </w:rPr>
            </w:pPr>
            <w:bookmarkStart w:id="3" w:name="RTF32393835393a204669675469"/>
            <w:r w:rsidRPr="00E75AB0">
              <w:rPr>
                <w:strike/>
                <w:w w:val="100"/>
              </w:rPr>
              <w:t>TBTT Informati</w:t>
            </w:r>
            <w:r w:rsidR="00DC529B">
              <w:rPr>
                <w:strike/>
                <w:w w:val="100"/>
              </w:rPr>
              <w:t>573</w:t>
            </w:r>
            <w:r w:rsidRPr="00E75AB0">
              <w:rPr>
                <w:strike/>
                <w:w w:val="100"/>
              </w:rPr>
              <w:t>on field</w:t>
            </w:r>
            <w:bookmarkEnd w:id="3"/>
            <w:r w:rsidRPr="00E75AB0">
              <w:rPr>
                <w:strike/>
                <w:w w:val="100"/>
                <w:u w:val="thick"/>
              </w:rPr>
              <w:t xml:space="preserve"> format when TBTT Information Field Type is 0</w:t>
            </w:r>
            <w:r w:rsidRPr="00E75AB0">
              <w:rPr>
                <w:strike/>
                <w:w w:val="100"/>
              </w:rPr>
              <w:t xml:space="preserve"> </w:t>
            </w:r>
            <w:r w:rsidRPr="00E75AB0">
              <w:rPr>
                <w:rFonts w:ascii="Times New Roman" w:hAnsi="Times New Roman" w:cs="Times New Roman"/>
                <w:b w:val="0"/>
                <w:bCs w:val="0"/>
                <w:strike/>
                <w:vanish/>
                <w:w w:val="100"/>
              </w:rPr>
              <w:t>[15/0041r1]</w:t>
            </w:r>
            <w:r w:rsidRPr="00E75AB0">
              <w:rPr>
                <w:rFonts w:ascii="Times New Roman" w:hAnsi="Times New Roman" w:cs="Times New Roman"/>
                <w:b w:val="0"/>
                <w:bCs w:val="0"/>
                <w:strike/>
                <w:w w:val="100"/>
              </w:rPr>
              <w:t xml:space="preserve"> </w:t>
            </w:r>
          </w:p>
        </w:tc>
      </w:tr>
    </w:tbl>
    <w:p w:rsidR="00E75AB0" w:rsidRDefault="00E75AB0" w:rsidP="00E75AB0">
      <w:pPr>
        <w:pStyle w:val="T"/>
        <w:suppressAutoHyphens/>
        <w:spacing w:after="240"/>
        <w:jc w:val="center"/>
        <w:rPr>
          <w:strike/>
          <w:w w:val="100"/>
        </w:rPr>
      </w:pPr>
    </w:p>
    <w:p w:rsidR="00EE1093" w:rsidRPr="00DC529B" w:rsidRDefault="00EE1093">
      <w:pPr>
        <w:pStyle w:val="T"/>
        <w:suppressAutoHyphens/>
        <w:spacing w:after="240"/>
        <w:rPr>
          <w:rFonts w:ascii="TimesNewRomanPSMT" w:hAnsi="TimesNewRomanPSMT"/>
          <w:u w:val="single"/>
        </w:rPr>
      </w:pPr>
      <w:r w:rsidRPr="00E75AB0">
        <w:rPr>
          <w:strike/>
          <w:vanish/>
          <w:w w:val="100"/>
        </w:rPr>
        <w:t>[15/0041r1]</w:t>
      </w:r>
      <w:proofErr w:type="spellStart"/>
      <w:r w:rsidR="00E75AB0">
        <w:rPr>
          <w:rFonts w:ascii="TimesNewRomanPSMT" w:hAnsi="TimesNewRomanPSMT"/>
        </w:rPr>
        <w:t>TheTBTT</w:t>
      </w:r>
      <w:proofErr w:type="spellEnd"/>
      <w:r w:rsidR="00E75AB0">
        <w:rPr>
          <w:rFonts w:ascii="TimesNewRomanPSMT" w:hAnsi="TimesNewRomanPSMT"/>
        </w:rPr>
        <w:t xml:space="preserve"> Information contains one or more TBTT Information fields. The TBTT Information field is defined in Figure</w:t>
      </w:r>
      <w:r w:rsidR="00DC529B">
        <w:rPr>
          <w:rFonts w:ascii="TimesNewRomanPSMT" w:hAnsi="TimesNewRomanPSMT"/>
        </w:rPr>
        <w:t xml:space="preserve"> 8-575 (TBTT Information field) </w:t>
      </w:r>
      <w:r w:rsidR="00DC529B">
        <w:rPr>
          <w:rFonts w:ascii="TimesNewRomanPSMT" w:hAnsi="TimesNewRomanPSMT"/>
          <w:u w:val="single"/>
        </w:rPr>
        <w:t>and Figure 8-573a.</w:t>
      </w:r>
    </w:p>
    <w:p w:rsidR="00117EBA" w:rsidRDefault="00117EBA" w:rsidP="00117EBA">
      <w:pPr>
        <w:pStyle w:val="T"/>
        <w:suppressAutoHyphens/>
        <w:spacing w:after="240"/>
        <w:jc w:val="center"/>
        <w:rPr>
          <w:noProof/>
        </w:rPr>
      </w:pPr>
    </w:p>
    <w:tbl>
      <w:tblPr>
        <w:tblStyle w:val="TableGrid"/>
        <w:tblW w:w="0" w:type="auto"/>
        <w:tblInd w:w="1897" w:type="dxa"/>
        <w:tblLook w:val="04A0" w:firstRow="1" w:lastRow="0" w:firstColumn="1" w:lastColumn="0" w:noHBand="0" w:noVBand="1"/>
      </w:tblPr>
      <w:tblGrid>
        <w:gridCol w:w="2430"/>
        <w:gridCol w:w="2430"/>
      </w:tblGrid>
      <w:tr w:rsidR="00856BE3" w:rsidTr="00856BE3">
        <w:tc>
          <w:tcPr>
            <w:tcW w:w="2430" w:type="dxa"/>
            <w:tcBorders>
              <w:top w:val="nil"/>
              <w:left w:val="nil"/>
              <w:bottom w:val="nil"/>
            </w:tcBorders>
          </w:tcPr>
          <w:p w:rsidR="00856BE3" w:rsidRDefault="00856BE3" w:rsidP="00117EBA">
            <w:pPr>
              <w:pStyle w:val="T"/>
              <w:suppressAutoHyphens/>
              <w:spacing w:after="240"/>
              <w:jc w:val="center"/>
              <w:rPr>
                <w:rFonts w:ascii="TimesNewRomanPSMT" w:hAnsi="TimesNewRomanPSMT"/>
              </w:rPr>
            </w:pPr>
          </w:p>
        </w:tc>
        <w:tc>
          <w:tcPr>
            <w:tcW w:w="2430" w:type="dxa"/>
          </w:tcPr>
          <w:p w:rsidR="00856BE3" w:rsidRDefault="00856BE3" w:rsidP="00117EBA">
            <w:pPr>
              <w:pStyle w:val="T"/>
              <w:suppressAutoHyphens/>
              <w:spacing w:after="240"/>
              <w:jc w:val="center"/>
              <w:rPr>
                <w:rFonts w:ascii="TimesNewRomanPSMT" w:hAnsi="TimesNewRomanPSMT"/>
              </w:rPr>
            </w:pPr>
            <w:r>
              <w:rPr>
                <w:rFonts w:ascii="TimesNewRomanPSMT" w:hAnsi="TimesNewRomanPSMT"/>
              </w:rPr>
              <w:t>Neighbor AP TBTT Offset</w:t>
            </w:r>
          </w:p>
        </w:tc>
      </w:tr>
      <w:tr w:rsidR="00856BE3" w:rsidTr="00856BE3">
        <w:tc>
          <w:tcPr>
            <w:tcW w:w="2430" w:type="dxa"/>
            <w:tcBorders>
              <w:top w:val="nil"/>
              <w:left w:val="nil"/>
              <w:bottom w:val="nil"/>
              <w:right w:val="nil"/>
            </w:tcBorders>
          </w:tcPr>
          <w:p w:rsidR="00856BE3" w:rsidRDefault="00856BE3" w:rsidP="00117EBA">
            <w:pPr>
              <w:pStyle w:val="T"/>
              <w:suppressAutoHyphens/>
              <w:spacing w:after="240"/>
              <w:jc w:val="center"/>
              <w:rPr>
                <w:rFonts w:ascii="TimesNewRomanPSMT" w:hAnsi="TimesNewRomanPSMT"/>
              </w:rPr>
            </w:pPr>
            <w:r>
              <w:rPr>
                <w:rFonts w:ascii="TimesNewRomanPSMT" w:hAnsi="TimesNewRomanPSMT"/>
              </w:rPr>
              <w:t>Octets</w:t>
            </w:r>
          </w:p>
        </w:tc>
        <w:tc>
          <w:tcPr>
            <w:tcW w:w="2430" w:type="dxa"/>
            <w:tcBorders>
              <w:left w:val="nil"/>
              <w:bottom w:val="nil"/>
              <w:right w:val="nil"/>
            </w:tcBorders>
          </w:tcPr>
          <w:p w:rsidR="00856BE3" w:rsidRDefault="00856BE3" w:rsidP="00117EBA">
            <w:pPr>
              <w:pStyle w:val="T"/>
              <w:suppressAutoHyphens/>
              <w:spacing w:after="240"/>
              <w:jc w:val="center"/>
              <w:rPr>
                <w:rFonts w:ascii="TimesNewRomanPSMT" w:hAnsi="TimesNewRomanPSMT"/>
              </w:rPr>
            </w:pPr>
            <w:r>
              <w:rPr>
                <w:rFonts w:ascii="TimesNewRomanPSMT" w:hAnsi="TimesNewRomanPSMT"/>
              </w:rPr>
              <w:t>1</w:t>
            </w:r>
          </w:p>
        </w:tc>
      </w:tr>
    </w:tbl>
    <w:p w:rsidR="00856BE3" w:rsidRPr="00856BE3" w:rsidRDefault="00856BE3" w:rsidP="00117EBA">
      <w:pPr>
        <w:pStyle w:val="T"/>
        <w:suppressAutoHyphens/>
        <w:spacing w:after="240"/>
        <w:jc w:val="center"/>
        <w:rPr>
          <w:rFonts w:ascii="TimesNewRomanPSMT" w:hAnsi="TimesNewRomanPSMT"/>
          <w:b/>
        </w:rPr>
      </w:pPr>
      <w:r>
        <w:rPr>
          <w:rFonts w:ascii="TimesNewRomanPSMT" w:hAnsi="TimesNewRomanPSMT"/>
          <w:b/>
        </w:rPr>
        <w:t xml:space="preserve">Figure 8-575-TBTT Information field </w:t>
      </w:r>
      <w:r w:rsidRPr="00856BE3">
        <w:rPr>
          <w:rFonts w:ascii="TimesNewRomanPSMT" w:hAnsi="TimesNewRomanPSMT"/>
          <w:b/>
          <w:u w:val="single"/>
        </w:rPr>
        <w:t xml:space="preserve">when TBTT Information Field </w:t>
      </w:r>
      <w:r w:rsidR="0020095E">
        <w:rPr>
          <w:rFonts w:ascii="TimesNewRomanPSMT" w:hAnsi="TimesNewRomanPSMT"/>
          <w:b/>
          <w:u w:val="single"/>
        </w:rPr>
        <w:t>Length Subfield is 1</w:t>
      </w:r>
    </w:p>
    <w:p w:rsidR="00117EBA" w:rsidRPr="00E75AB0" w:rsidRDefault="00117EBA">
      <w:pPr>
        <w:pStyle w:val="T"/>
        <w:suppressAutoHyphens/>
        <w:spacing w:after="240"/>
        <w:rPr>
          <w:w w:val="100"/>
        </w:rPr>
      </w:pPr>
      <w:r>
        <w:rPr>
          <w:rFonts w:ascii="TimesNewRomanPSMT" w:hAnsi="TimesNewRomanPSMT"/>
        </w:rPr>
        <w:t>The Neighbor AP TBTT Offset subfield is 1 octet in length and indicates the offset in TUs, rounded down to nearest TU, to the next TBTT of an AP from the immediately prior TBTT of the AP that transmits this</w:t>
      </w:r>
      <w:r>
        <w:rPr>
          <w:rFonts w:ascii="TimesNewRomanPSMT" w:hAnsi="TimesNewRomanPSMT"/>
        </w:rPr>
        <w:br/>
        <w:t>element. The value 254 indicates an offset of 254 TUs or higher. The value 255 indicates an unknown offset value</w:t>
      </w:r>
    </w:p>
    <w:p w:rsidR="00EE1093" w:rsidRPr="00117EBA" w:rsidRDefault="00EE1093">
      <w:pPr>
        <w:pStyle w:val="T"/>
        <w:suppressAutoHyphens/>
        <w:spacing w:after="240" w:line="240" w:lineRule="auto"/>
        <w:rPr>
          <w:strike/>
          <w:w w:val="100"/>
        </w:rPr>
      </w:pPr>
      <w:r w:rsidRPr="00117EBA">
        <w:rPr>
          <w:strike/>
          <w:w w:val="100"/>
          <w:u w:val="thick"/>
        </w:rPr>
        <w:t>When the value of TBTT Information Length is greater than or equal to 1, the TBTT Information field contains the TBTT Offset subfield.</w:t>
      </w:r>
      <w:r w:rsidRPr="00117EBA">
        <w:rPr>
          <w:strike/>
          <w:w w:val="100"/>
        </w:rPr>
        <w:t xml:space="preserve"> The TBTT Offset in TUs subfield is 1 octet in length and indicates the offset in TUs, rounded down to the nearest TU, to next TBTT of an AP from the immediately prior TBTT of the AP that transmits this element. </w:t>
      </w:r>
      <w:proofErr w:type="gramStart"/>
      <w:r w:rsidRPr="00117EBA">
        <w:rPr>
          <w:strike/>
          <w:w w:val="100"/>
        </w:rPr>
        <w:t>and</w:t>
      </w:r>
      <w:proofErr w:type="gramEnd"/>
      <w:r w:rsidRPr="00117EBA">
        <w:rPr>
          <w:strike/>
          <w:w w:val="100"/>
        </w:rPr>
        <w:t xml:space="preserve">. </w:t>
      </w:r>
      <w:r w:rsidRPr="00117EBA">
        <w:rPr>
          <w:strike/>
          <w:w w:val="100"/>
          <w:u w:val="thick"/>
        </w:rPr>
        <w:t xml:space="preserve"> </w:t>
      </w:r>
      <w:r w:rsidRPr="00117EBA">
        <w:rPr>
          <w:strike/>
          <w:w w:val="100"/>
        </w:rPr>
        <w:t xml:space="preserve">  The value 254 to indicates an offset of 254 TUs or higher. The value 255 indicates an unknown offset value. </w:t>
      </w:r>
      <w:r w:rsidRPr="00117EBA">
        <w:rPr>
          <w:strike/>
          <w:vanish/>
          <w:w w:val="100"/>
          <w:u w:val="thick"/>
          <w:lang w:val="en-GB"/>
        </w:rPr>
        <w:t>[REVmc and CID 4238]</w:t>
      </w:r>
      <w:r w:rsidRPr="00117EBA">
        <w:rPr>
          <w:strike/>
          <w:vanish/>
          <w:w w:val="100"/>
          <w:u w:val="thick"/>
        </w:rPr>
        <w:t xml:space="preserve">[CIDs 6286, 6883, 6047, 6494, 6273] </w:t>
      </w:r>
      <w:r w:rsidRPr="00117EBA">
        <w:rPr>
          <w:strike/>
          <w:vanish/>
          <w:w w:val="100"/>
        </w:rPr>
        <w:t xml:space="preserve">[15/0041r1] </w:t>
      </w:r>
    </w:p>
    <w:p w:rsidR="00EE1093" w:rsidRPr="00E75AB0" w:rsidRDefault="00EE1093">
      <w:pPr>
        <w:pStyle w:val="T"/>
        <w:suppressAutoHyphens/>
        <w:spacing w:after="240"/>
        <w:rPr>
          <w:strike/>
          <w:w w:val="100"/>
        </w:rPr>
      </w:pPr>
      <w:r w:rsidRPr="00E75AB0">
        <w:rPr>
          <w:strike/>
          <w:w w:val="100"/>
        </w:rPr>
        <w:t xml:space="preserve">The Optional </w:t>
      </w:r>
      <w:proofErr w:type="spellStart"/>
      <w:r w:rsidRPr="00E75AB0">
        <w:rPr>
          <w:strike/>
          <w:w w:val="100"/>
        </w:rPr>
        <w:t>Subelements</w:t>
      </w:r>
      <w:proofErr w:type="spellEnd"/>
      <w:r w:rsidRPr="00E75AB0">
        <w:rPr>
          <w:strike/>
          <w:w w:val="100"/>
        </w:rPr>
        <w:t xml:space="preserve"> field contains zero or more </w:t>
      </w:r>
      <w:proofErr w:type="spellStart"/>
      <w:r w:rsidRPr="00E75AB0">
        <w:rPr>
          <w:strike/>
          <w:w w:val="100"/>
        </w:rPr>
        <w:t>subelements</w:t>
      </w:r>
      <w:proofErr w:type="spellEnd"/>
      <w:r w:rsidRPr="00E75AB0">
        <w:rPr>
          <w:strike/>
          <w:w w:val="100"/>
        </w:rPr>
        <w:t xml:space="preserve">, each consisting of a 1-octet </w:t>
      </w:r>
      <w:proofErr w:type="spellStart"/>
      <w:r w:rsidRPr="00E75AB0">
        <w:rPr>
          <w:strike/>
          <w:w w:val="100"/>
        </w:rPr>
        <w:t>Subelement</w:t>
      </w:r>
      <w:proofErr w:type="spellEnd"/>
      <w:r w:rsidRPr="00E75AB0">
        <w:rPr>
          <w:strike/>
          <w:w w:val="100"/>
        </w:rPr>
        <w:t xml:space="preserve"> ID field, a 1-octet Length field, and a variable-length Data field, as shown in Figure 8-578 (</w:t>
      </w:r>
      <w:proofErr w:type="spellStart"/>
      <w:r w:rsidRPr="00E75AB0">
        <w:rPr>
          <w:strike/>
          <w:w w:val="100"/>
        </w:rPr>
        <w:t>Subelement</w:t>
      </w:r>
      <w:proofErr w:type="spellEnd"/>
      <w:r w:rsidRPr="00E75AB0">
        <w:rPr>
          <w:strike/>
          <w:w w:val="100"/>
        </w:rPr>
        <w:t xml:space="preserve"> format). Any optional </w:t>
      </w:r>
      <w:proofErr w:type="spellStart"/>
      <w:r w:rsidRPr="00E75AB0">
        <w:rPr>
          <w:strike/>
          <w:w w:val="100"/>
        </w:rPr>
        <w:t>subelements</w:t>
      </w:r>
      <w:proofErr w:type="spellEnd"/>
      <w:r w:rsidRPr="00E75AB0">
        <w:rPr>
          <w:strike/>
          <w:w w:val="100"/>
        </w:rPr>
        <w:t xml:space="preserve"> are ordered by </w:t>
      </w:r>
      <w:proofErr w:type="spellStart"/>
      <w:r w:rsidRPr="00E75AB0">
        <w:rPr>
          <w:strike/>
          <w:w w:val="100"/>
        </w:rPr>
        <w:t>nondecreasing</w:t>
      </w:r>
      <w:proofErr w:type="spellEnd"/>
      <w:r w:rsidRPr="00E75AB0">
        <w:rPr>
          <w:strike/>
          <w:w w:val="100"/>
        </w:rPr>
        <w:t xml:space="preserve"> </w:t>
      </w:r>
      <w:proofErr w:type="spellStart"/>
      <w:r w:rsidRPr="00E75AB0">
        <w:rPr>
          <w:strike/>
          <w:w w:val="100"/>
        </w:rPr>
        <w:t>Subelement</w:t>
      </w:r>
      <w:proofErr w:type="spellEnd"/>
      <w:r w:rsidRPr="00E75AB0">
        <w:rPr>
          <w:strike/>
          <w:w w:val="100"/>
        </w:rPr>
        <w:t xml:space="preserve"> ID. </w:t>
      </w:r>
      <w:r w:rsidRPr="00E75AB0">
        <w:rPr>
          <w:strike/>
          <w:vanish/>
          <w:w w:val="100"/>
        </w:rPr>
        <w:t xml:space="preserve">[15/0041r1] </w:t>
      </w:r>
    </w:p>
    <w:p w:rsidR="00EE1093" w:rsidRPr="00DC529B" w:rsidRDefault="00EE1093">
      <w:pPr>
        <w:pStyle w:val="T"/>
        <w:suppressAutoHyphens/>
        <w:spacing w:after="240" w:line="240" w:lineRule="auto"/>
        <w:rPr>
          <w:strike/>
          <w:w w:val="100"/>
          <w:u w:val="thick"/>
        </w:rPr>
      </w:pPr>
      <w:r w:rsidRPr="00DC529B">
        <w:rPr>
          <w:strike/>
          <w:w w:val="100"/>
          <w:u w:val="thick"/>
        </w:rPr>
        <w:t xml:space="preserve">The format of TBTT Information field when TBTT Information Field Type is equal to 1 is shown in </w:t>
      </w:r>
      <w:r w:rsidRPr="00DC529B">
        <w:rPr>
          <w:strike/>
          <w:w w:val="100"/>
          <w:u w:val="thick"/>
        </w:rPr>
        <w:fldChar w:fldCharType="begin"/>
      </w:r>
      <w:r w:rsidRPr="00DC529B">
        <w:rPr>
          <w:strike/>
          <w:w w:val="100"/>
          <w:u w:val="thick"/>
        </w:rPr>
        <w:instrText xml:space="preserve"> REF  RTF31343234373a204669675469 \h</w:instrText>
      </w:r>
      <w:r w:rsidRPr="00DC529B">
        <w:rPr>
          <w:strike/>
          <w:w w:val="100"/>
          <w:u w:val="thick"/>
        </w:rPr>
      </w:r>
      <w:r w:rsidR="00DC529B">
        <w:rPr>
          <w:strike/>
          <w:w w:val="100"/>
          <w:u w:val="thick"/>
        </w:rPr>
        <w:instrText xml:space="preserve"> \* MERGEFORMAT </w:instrText>
      </w:r>
      <w:r w:rsidRPr="00DC529B">
        <w:rPr>
          <w:strike/>
          <w:w w:val="100"/>
          <w:u w:val="thick"/>
        </w:rPr>
        <w:fldChar w:fldCharType="separate"/>
      </w:r>
      <w:r w:rsidRPr="00DC529B">
        <w:rPr>
          <w:strike/>
          <w:w w:val="100"/>
          <w:u w:val="thick"/>
        </w:rPr>
        <w:t>Figure 8-573a (TBTT Information field format when TBTT Information Field Type is 1)</w:t>
      </w:r>
      <w:r w:rsidRPr="00DC529B">
        <w:rPr>
          <w:strike/>
          <w:w w:val="100"/>
          <w:u w:val="thick"/>
        </w:rPr>
        <w:fldChar w:fldCharType="end"/>
      </w:r>
      <w:r w:rsidRPr="00DC529B">
        <w:rPr>
          <w:strike/>
          <w:w w:val="100"/>
          <w:u w:val="thick"/>
        </w:rPr>
        <w:t>.</w:t>
      </w:r>
    </w:p>
    <w:p w:rsidR="00AA7376" w:rsidRDefault="00AA7376">
      <w:pPr>
        <w:pStyle w:val="T"/>
        <w:suppressAutoHyphens/>
        <w:spacing w:after="240" w:line="240" w:lineRule="auto"/>
        <w:rPr>
          <w:w w:val="100"/>
          <w:u w:val="thick"/>
        </w:rPr>
      </w:pPr>
    </w:p>
    <w:p w:rsidR="00AA7376" w:rsidRDefault="00AA7376">
      <w:pPr>
        <w:pStyle w:val="T"/>
        <w:suppressAutoHyphens/>
        <w:spacing w:after="240" w:line="240" w:lineRule="auto"/>
        <w:rPr>
          <w:w w:val="100"/>
          <w:u w:val="thick"/>
        </w:rPr>
      </w:pPr>
    </w:p>
    <w:p w:rsidR="0020095E" w:rsidRDefault="0020095E">
      <w:pPr>
        <w:pStyle w:val="T"/>
        <w:suppressAutoHyphens/>
        <w:spacing w:after="240" w:line="240" w:lineRule="auto"/>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EE1093" w:rsidTr="00856BE3">
        <w:trPr>
          <w:trHeight w:val="560"/>
          <w:jc w:val="center"/>
          <w:hidden/>
        </w:trPr>
        <w:tc>
          <w:tcPr>
            <w:tcW w:w="1180" w:type="dxa"/>
            <w:tcBorders>
              <w:top w:val="nil"/>
              <w:left w:val="nil"/>
              <w:bottom w:val="nil"/>
              <w:right w:val="single" w:sz="4" w:space="0" w:color="auto"/>
            </w:tcBorders>
            <w:tcMar>
              <w:top w:w="120" w:type="dxa"/>
              <w:left w:w="120" w:type="dxa"/>
              <w:bottom w:w="60" w:type="dxa"/>
              <w:right w:w="120" w:type="dxa"/>
            </w:tcMar>
          </w:tcPr>
          <w:p w:rsidR="00EE1093" w:rsidRDefault="00EE1093">
            <w:pPr>
              <w:pStyle w:val="CellBody"/>
              <w:spacing w:line="220" w:lineRule="atLeast"/>
              <w:jc w:val="center"/>
              <w:rPr>
                <w:sz w:val="20"/>
                <w:szCs w:val="20"/>
              </w:rPr>
            </w:pPr>
            <w:r>
              <w:rPr>
                <w:vanish/>
                <w:w w:val="100"/>
                <w:sz w:val="20"/>
                <w:szCs w:val="20"/>
              </w:rPr>
              <w:lastRenderedPageBreak/>
              <w:t xml:space="preserve">[15/0041r1] </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47035C" w:rsidRPr="0020095E" w:rsidRDefault="00EE1093">
            <w:pPr>
              <w:pStyle w:val="CellBody"/>
              <w:jc w:val="center"/>
              <w:rPr>
                <w:rFonts w:ascii="Arial" w:hAnsi="Arial" w:cs="Arial"/>
                <w:strike/>
                <w:w w:val="100"/>
              </w:rPr>
            </w:pPr>
            <w:r w:rsidRPr="0020095E">
              <w:rPr>
                <w:rFonts w:ascii="Arial" w:hAnsi="Arial" w:cs="Arial"/>
                <w:strike/>
                <w:w w:val="100"/>
              </w:rPr>
              <w:t>APs Next TBTT Offse</w:t>
            </w:r>
            <w:r w:rsidR="0047035C" w:rsidRPr="0020095E">
              <w:rPr>
                <w:rFonts w:ascii="Arial" w:hAnsi="Arial" w:cs="Arial"/>
                <w:strike/>
                <w:w w:val="100"/>
              </w:rPr>
              <w:t>t</w:t>
            </w:r>
          </w:p>
          <w:p w:rsidR="0020095E" w:rsidRPr="0047035C" w:rsidRDefault="0020095E">
            <w:pPr>
              <w:pStyle w:val="CellBody"/>
              <w:jc w:val="center"/>
              <w:rPr>
                <w:rFonts w:ascii="Arial" w:hAnsi="Arial" w:cs="Arial"/>
                <w:w w:val="100"/>
              </w:rPr>
            </w:pPr>
            <w:r>
              <w:rPr>
                <w:rFonts w:ascii="TimesNewRomanPSMT" w:hAnsi="TimesNewRomanPSMT"/>
              </w:rPr>
              <w:t>Neighbor AP TBTT Offset</w:t>
            </w:r>
          </w:p>
          <w:p w:rsidR="00EE1093" w:rsidRPr="0047035C" w:rsidRDefault="00EE1093" w:rsidP="0047035C">
            <w:pPr>
              <w:pStyle w:val="CellBody"/>
              <w:jc w:val="center"/>
              <w:rPr>
                <w:rFonts w:ascii="Arial" w:hAnsi="Arial" w:cs="Arial"/>
                <w:strike/>
              </w:rPr>
            </w:pP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 </w:t>
            </w:r>
            <w:r>
              <w:rPr>
                <w:rFonts w:ascii="Arial" w:hAnsi="Arial" w:cs="Arial"/>
                <w:w w:val="100"/>
                <w:u w:val="thick"/>
              </w:rPr>
              <w:t>BSSID</w:t>
            </w:r>
            <w:r w:rsidR="000C4E60">
              <w:rPr>
                <w:rFonts w:ascii="Arial" w:hAnsi="Arial" w:cs="Arial"/>
                <w:w w:val="100"/>
                <w:u w:val="thick"/>
              </w:rPr>
              <w:t xml:space="preserve"> (conditional)</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EE1093" w:rsidRDefault="00EE1093">
            <w:pPr>
              <w:pStyle w:val="CellBody"/>
              <w:jc w:val="center"/>
              <w:rPr>
                <w:rFonts w:ascii="Arial" w:hAnsi="Arial" w:cs="Arial"/>
                <w:strike/>
                <w:u w:val="thick"/>
              </w:rPr>
            </w:pPr>
            <w:r>
              <w:rPr>
                <w:rFonts w:ascii="Arial" w:hAnsi="Arial" w:cs="Arial"/>
                <w:w w:val="100"/>
                <w:u w:val="thick"/>
              </w:rPr>
              <w:t>Short-SSID</w:t>
            </w:r>
            <w:r w:rsidR="000C4E60">
              <w:rPr>
                <w:rFonts w:ascii="Arial" w:hAnsi="Arial" w:cs="Arial"/>
                <w:w w:val="100"/>
                <w:u w:val="thick"/>
              </w:rPr>
              <w:t xml:space="preserve"> (conditional)</w:t>
            </w:r>
          </w:p>
        </w:tc>
      </w:tr>
      <w:tr w:rsidR="00EE1093" w:rsidTr="00856BE3">
        <w:trPr>
          <w:trHeight w:val="440"/>
          <w:jc w:val="center"/>
        </w:trPr>
        <w:tc>
          <w:tcPr>
            <w:tcW w:w="1180" w:type="dxa"/>
            <w:tcBorders>
              <w:top w:val="nil"/>
              <w:left w:val="nil"/>
              <w:bottom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Octets:</w:t>
            </w:r>
          </w:p>
        </w:tc>
        <w:tc>
          <w:tcPr>
            <w:tcW w:w="1480" w:type="dxa"/>
            <w:tcBorders>
              <w:top w:val="single" w:sz="4" w:space="0" w:color="auto"/>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1480" w:type="dxa"/>
            <w:tcBorders>
              <w:top w:val="single" w:sz="4" w:space="0" w:color="auto"/>
              <w:left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0 or 6</w:t>
            </w:r>
          </w:p>
        </w:tc>
        <w:tc>
          <w:tcPr>
            <w:tcW w:w="1480" w:type="dxa"/>
            <w:tcBorders>
              <w:top w:val="single" w:sz="4" w:space="0" w:color="auto"/>
              <w:left w:val="nil"/>
              <w:right w:val="nil"/>
            </w:tcBorders>
            <w:tcMar>
              <w:top w:w="120" w:type="dxa"/>
              <w:left w:w="120" w:type="dxa"/>
              <w:bottom w:w="60" w:type="dxa"/>
              <w:right w:w="120" w:type="dxa"/>
            </w:tcMar>
          </w:tcPr>
          <w:p w:rsidR="00EE1093" w:rsidRDefault="00EE1093">
            <w:pPr>
              <w:pStyle w:val="CellBody"/>
              <w:jc w:val="center"/>
              <w:rPr>
                <w:rFonts w:ascii="Arial" w:hAnsi="Arial" w:cs="Arial"/>
                <w:strike/>
                <w:u w:val="thick"/>
              </w:rPr>
            </w:pPr>
            <w:r>
              <w:rPr>
                <w:rFonts w:ascii="Arial" w:hAnsi="Arial" w:cs="Arial"/>
                <w:w w:val="100"/>
                <w:u w:val="thick"/>
              </w:rPr>
              <w:t>0 or 4</w:t>
            </w:r>
          </w:p>
        </w:tc>
      </w:tr>
      <w:tr w:rsidR="00EE1093">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583069" w:rsidRDefault="00583069" w:rsidP="00583069">
            <w:pPr>
              <w:pStyle w:val="FigTitle"/>
              <w:numPr>
                <w:ilvl w:val="0"/>
                <w:numId w:val="5"/>
              </w:numPr>
              <w:spacing w:before="0"/>
            </w:pPr>
            <w:bookmarkStart w:id="4" w:name="RTF31343234373a204669675469"/>
            <w:r w:rsidRPr="00583069">
              <w:rPr>
                <w:strike/>
                <w:w w:val="100"/>
                <w:u w:val="thick"/>
              </w:rPr>
              <w:t>TBTT Information field format when TBTT Information Field Type is 1</w:t>
            </w:r>
            <w:r>
              <w:rPr>
                <w:w w:val="100"/>
                <w:u w:val="thick"/>
              </w:rPr>
              <w:t xml:space="preserve"> </w:t>
            </w:r>
            <w:r>
              <w:rPr>
                <w:rFonts w:ascii="Times New Roman" w:hAnsi="Times New Roman" w:cs="Times New Roman"/>
                <w:b w:val="0"/>
                <w:bCs w:val="0"/>
                <w:vanish/>
                <w:w w:val="100"/>
              </w:rPr>
              <w:t>[15/0041r1]</w:t>
            </w:r>
            <w:r>
              <w:rPr>
                <w:rFonts w:ascii="Times New Roman" w:hAnsi="Times New Roman" w:cs="Times New Roman"/>
                <w:b w:val="0"/>
                <w:bCs w:val="0"/>
                <w:w w:val="100"/>
              </w:rPr>
              <w:t xml:space="preserve"> </w:t>
            </w:r>
            <w:r w:rsidR="00EE1093">
              <w:rPr>
                <w:w w:val="100"/>
                <w:u w:val="thick"/>
              </w:rPr>
              <w:t>TBTT Information field f</w:t>
            </w:r>
            <w:bookmarkEnd w:id="4"/>
            <w:r w:rsidR="00EE1093">
              <w:rPr>
                <w:w w:val="100"/>
                <w:u w:val="thick"/>
              </w:rPr>
              <w:t xml:space="preserve">ormat when </w:t>
            </w:r>
            <w:r w:rsidR="000C4E60">
              <w:rPr>
                <w:w w:val="100"/>
                <w:u w:val="thick"/>
              </w:rPr>
              <w:t>the TBTT Information Length Subfield is greater than 1</w:t>
            </w:r>
          </w:p>
        </w:tc>
      </w:tr>
    </w:tbl>
    <w:p w:rsidR="00583069" w:rsidRPr="00583069" w:rsidRDefault="00583069" w:rsidP="00583069">
      <w:pPr>
        <w:pStyle w:val="T"/>
        <w:suppressAutoHyphens/>
        <w:spacing w:after="240" w:line="240" w:lineRule="auto"/>
        <w:rPr>
          <w:strike/>
          <w:w w:val="100"/>
          <w:u w:val="thick"/>
        </w:rPr>
      </w:pPr>
      <w:r w:rsidRPr="00583069">
        <w:rPr>
          <w:strike/>
          <w:w w:val="100"/>
          <w:u w:val="thick"/>
        </w:rPr>
        <w:t xml:space="preserve">The AP's Next TBTT Offset (ANTO) subfield in the TBTT Information field indicates the time offset in number of TUs, rounded down to the nearest TU, between the transmission of the current frame and the next TBTT of a neighbor AP. If the BSSID or Short-SSID subfield is present, the neighbor AP is identified by the BSSID or the Short SSID. The value 254 is used to indicate an offset of 254 TUs or higher. The value 255 is used to indicate an unknown offset value. </w:t>
      </w:r>
      <w:r w:rsidRPr="00583069">
        <w:rPr>
          <w:strike/>
          <w:vanish/>
          <w:w w:val="100"/>
        </w:rPr>
        <w:t xml:space="preserve">[15/0041r1] </w:t>
      </w:r>
    </w:p>
    <w:p w:rsidR="00583069" w:rsidRPr="00583069" w:rsidRDefault="00583069" w:rsidP="00583069">
      <w:pPr>
        <w:pStyle w:val="T"/>
        <w:suppressAutoHyphens/>
        <w:spacing w:after="240" w:line="240" w:lineRule="auto"/>
        <w:rPr>
          <w:strike/>
          <w:w w:val="100"/>
          <w:u w:val="thick"/>
        </w:rPr>
      </w:pPr>
      <w:r w:rsidRPr="00583069">
        <w:rPr>
          <w:strike/>
          <w:w w:val="100"/>
          <w:u w:val="thick"/>
        </w:rPr>
        <w:t xml:space="preserve">The Short-SSID is defined as below. </w:t>
      </w:r>
    </w:p>
    <w:p w:rsidR="00583069" w:rsidRPr="00583069" w:rsidRDefault="00583069" w:rsidP="00583069">
      <w:pPr>
        <w:pStyle w:val="Hh"/>
        <w:rPr>
          <w:strike/>
          <w:w w:val="100"/>
          <w:u w:val="thick"/>
        </w:rPr>
      </w:pPr>
      <w:r w:rsidRPr="00583069">
        <w:rPr>
          <w:strike/>
          <w:w w:val="100"/>
          <w:u w:val="thick"/>
        </w:rPr>
        <w:t>Short-SSID = CRC-32(SSID)</w:t>
      </w:r>
    </w:p>
    <w:p w:rsidR="00583069" w:rsidRPr="00583069" w:rsidRDefault="00583069" w:rsidP="00583069">
      <w:pPr>
        <w:pStyle w:val="H6"/>
        <w:rPr>
          <w:strike/>
          <w:w w:val="100"/>
          <w:u w:val="thick"/>
        </w:rPr>
      </w:pPr>
      <w:proofErr w:type="gramStart"/>
      <w:r w:rsidRPr="00583069">
        <w:rPr>
          <w:strike/>
          <w:w w:val="100"/>
          <w:u w:val="thick"/>
        </w:rPr>
        <w:t>where</w:t>
      </w:r>
      <w:proofErr w:type="gramEnd"/>
      <w:r w:rsidRPr="00583069">
        <w:rPr>
          <w:strike/>
          <w:w w:val="100"/>
          <w:u w:val="thick"/>
        </w:rPr>
        <w:t xml:space="preserve">: </w:t>
      </w:r>
      <w:r w:rsidRPr="00583069">
        <w:rPr>
          <w:strike/>
          <w:w w:val="100"/>
          <w:u w:val="thick"/>
        </w:rPr>
        <w:tab/>
      </w:r>
    </w:p>
    <w:p w:rsidR="00583069" w:rsidRPr="00583069" w:rsidRDefault="00583069" w:rsidP="00583069">
      <w:pPr>
        <w:pStyle w:val="Hh"/>
        <w:rPr>
          <w:strike/>
          <w:w w:val="100"/>
          <w:u w:val="thick"/>
        </w:rPr>
      </w:pPr>
      <w:r w:rsidRPr="00583069">
        <w:rPr>
          <w:strike/>
          <w:w w:val="100"/>
          <w:u w:val="thick"/>
        </w:rPr>
        <w:t xml:space="preserve">SSID is the SSID field of the SSID element of the neighboring AP.CRC-32 is as defined in 8.2.4.8 (FCS field). </w:t>
      </w:r>
      <w:r w:rsidRPr="00583069">
        <w:rPr>
          <w:strike/>
          <w:vanish/>
          <w:w w:val="100"/>
          <w:u w:val="thick"/>
        </w:rPr>
        <w:t>[CIDs [14/0836r3]6009, 6386]</w:t>
      </w:r>
      <w:r w:rsidRPr="00583069">
        <w:rPr>
          <w:strike/>
          <w:w w:val="100"/>
          <w:u w:val="thick"/>
        </w:rPr>
        <w:t xml:space="preserve"> </w:t>
      </w:r>
    </w:p>
    <w:p w:rsidR="00583069" w:rsidRDefault="00583069" w:rsidP="000B6AA3">
      <w:pPr>
        <w:pStyle w:val="T"/>
        <w:suppressAutoHyphens/>
        <w:spacing w:after="240" w:line="240" w:lineRule="auto"/>
        <w:rPr>
          <w:w w:val="100"/>
          <w:u w:val="single"/>
        </w:rPr>
      </w:pPr>
    </w:p>
    <w:p w:rsidR="000B6AA3" w:rsidRPr="000B6AA3" w:rsidRDefault="000B6AA3" w:rsidP="000B6AA3">
      <w:pPr>
        <w:pStyle w:val="T"/>
        <w:suppressAutoHyphens/>
        <w:spacing w:after="240" w:line="240" w:lineRule="auto"/>
        <w:rPr>
          <w:w w:val="100"/>
          <w:u w:val="thick"/>
        </w:rPr>
      </w:pPr>
      <w:r w:rsidRPr="000B6AA3">
        <w:rPr>
          <w:w w:val="100"/>
          <w:u w:val="single"/>
        </w:rPr>
        <w:t xml:space="preserve">When the value of TBTT Information Length is greater than 1, the TBTT Information field </w:t>
      </w:r>
      <w:r w:rsidR="00DC529B">
        <w:rPr>
          <w:w w:val="100"/>
          <w:u w:val="single"/>
        </w:rPr>
        <w:t xml:space="preserve">also </w:t>
      </w:r>
      <w:r w:rsidRPr="000B6AA3">
        <w:rPr>
          <w:w w:val="100"/>
          <w:u w:val="single"/>
        </w:rPr>
        <w:t xml:space="preserve">contains the </w:t>
      </w:r>
      <w:r w:rsidR="005D74D6">
        <w:rPr>
          <w:w w:val="100"/>
          <w:u w:val="single"/>
        </w:rPr>
        <w:t xml:space="preserve">Neighbor AP </w:t>
      </w:r>
      <w:r w:rsidRPr="000B6AA3">
        <w:rPr>
          <w:w w:val="100"/>
          <w:u w:val="single"/>
        </w:rPr>
        <w:t>TBTT Offset subfield</w:t>
      </w:r>
      <w:r w:rsidR="005D74D6">
        <w:rPr>
          <w:w w:val="100"/>
          <w:u w:val="single"/>
        </w:rPr>
        <w:t xml:space="preserve"> and BSSID, or Short SSID or both</w:t>
      </w:r>
      <w:r w:rsidRPr="000B6AA3">
        <w:rPr>
          <w:w w:val="100"/>
          <w:u w:val="single"/>
        </w:rPr>
        <w:t xml:space="preserve">. </w:t>
      </w:r>
      <w:r w:rsidR="005D74D6">
        <w:rPr>
          <w:w w:val="100"/>
          <w:u w:val="single"/>
        </w:rPr>
        <w:t xml:space="preserve"> </w:t>
      </w:r>
      <w:r w:rsidRPr="000B6AA3">
        <w:rPr>
          <w:w w:val="100"/>
          <w:u w:val="single"/>
        </w:rPr>
        <w:t xml:space="preserve">If the BSSID or Short-SSID </w:t>
      </w:r>
      <w:r w:rsidR="005D74D6">
        <w:rPr>
          <w:w w:val="100"/>
          <w:u w:val="single"/>
        </w:rPr>
        <w:t>or both are</w:t>
      </w:r>
      <w:r w:rsidRPr="000B6AA3">
        <w:rPr>
          <w:w w:val="100"/>
          <w:u w:val="single"/>
        </w:rPr>
        <w:t xml:space="preserve"> present, the neighbor AP is identified by the BSSID the Short SSID</w:t>
      </w:r>
      <w:r w:rsidR="005D74D6">
        <w:rPr>
          <w:w w:val="100"/>
          <w:u w:val="single"/>
        </w:rPr>
        <w:t xml:space="preserve"> or both respectively.</w:t>
      </w:r>
      <w:r w:rsidR="007A3044">
        <w:rPr>
          <w:w w:val="100"/>
          <w:u w:val="single"/>
        </w:rPr>
        <w:t xml:space="preserve">  The Short SSID is calculated as given in 8.4.2.169.2.</w:t>
      </w:r>
      <w:r w:rsidRPr="000B6AA3">
        <w:rPr>
          <w:vanish/>
          <w:w w:val="100"/>
          <w:u w:val="single"/>
          <w:lang w:val="en-GB"/>
        </w:rPr>
        <w:t>[REVmc and CID 4238]</w:t>
      </w:r>
      <w:r w:rsidRPr="000B6AA3">
        <w:rPr>
          <w:vanish/>
          <w:w w:val="100"/>
          <w:u w:val="single"/>
        </w:rPr>
        <w:t xml:space="preserve">[CIDs 6286, 6883, 6047, 6494, 6273] [15/0041r1] </w:t>
      </w:r>
    </w:p>
    <w:p w:rsidR="00117EBA" w:rsidRPr="00117EBA" w:rsidRDefault="00117EBA">
      <w:pPr>
        <w:pStyle w:val="T"/>
        <w:suppressAutoHyphens/>
        <w:spacing w:after="240"/>
        <w:rPr>
          <w:b/>
          <w:i/>
          <w:w w:val="100"/>
          <w:u w:val="thick"/>
          <w:lang w:val="en-GB"/>
        </w:rPr>
      </w:pPr>
      <w:r>
        <w:rPr>
          <w:b/>
          <w:i/>
          <w:w w:val="100"/>
          <w:u w:val="thick"/>
          <w:lang w:val="en-GB"/>
        </w:rPr>
        <w:t>Instruction to Editor: Add the following clause after 8.4.2.169.1</w:t>
      </w:r>
    </w:p>
    <w:p w:rsidR="00117EBA" w:rsidRDefault="00117EBA">
      <w:pPr>
        <w:pStyle w:val="T"/>
        <w:suppressAutoHyphens/>
        <w:spacing w:after="240"/>
        <w:rPr>
          <w:w w:val="100"/>
          <w:u w:val="thick"/>
          <w:lang w:val="en-GB"/>
        </w:rPr>
      </w:pPr>
      <w:r>
        <w:rPr>
          <w:w w:val="100"/>
          <w:u w:val="thick"/>
          <w:lang w:val="en-GB"/>
        </w:rPr>
        <w:t>8.4.2.169.2 Calculating the Short SSID</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 xml:space="preserve">The Short </w:t>
      </w:r>
      <w:proofErr w:type="gramStart"/>
      <w:r w:rsidRPr="00117EBA">
        <w:rPr>
          <w:rFonts w:ascii="TimesNewRoman" w:hAnsi="TimesNewRoman"/>
          <w:u w:val="single"/>
        </w:rPr>
        <w:t>SSID  field</w:t>
      </w:r>
      <w:proofErr w:type="gramEnd"/>
      <w:r w:rsidRPr="00117EBA">
        <w:rPr>
          <w:rFonts w:ascii="TimesNewRoman" w:hAnsi="TimesNewRoman"/>
          <w:u w:val="single"/>
        </w:rPr>
        <w:t xml:space="preserve"> is a 32-bit field containing a 32-bit CRC. The Short </w:t>
      </w:r>
      <w:proofErr w:type="gramStart"/>
      <w:r w:rsidRPr="00117EBA">
        <w:rPr>
          <w:rFonts w:ascii="TimesNewRoman" w:hAnsi="TimesNewRoman"/>
          <w:u w:val="single"/>
        </w:rPr>
        <w:t>SSID  is</w:t>
      </w:r>
      <w:proofErr w:type="gramEnd"/>
      <w:r w:rsidRPr="00117EBA">
        <w:rPr>
          <w:rFonts w:ascii="TimesNewRoman" w:hAnsi="TimesNewRoman"/>
          <w:u w:val="single"/>
        </w:rPr>
        <w:t xml:space="preserve"> calculated over the SSID carried in SSID element carried in the beacon or probe response frame  This SSID is referred to as the </w:t>
      </w:r>
      <w:r w:rsidRPr="00117EBA">
        <w:rPr>
          <w:rFonts w:ascii="TimesNewRoman" w:hAnsi="TimesNewRoman"/>
          <w:i/>
          <w:iCs/>
          <w:u w:val="single"/>
        </w:rPr>
        <w:t>calculation fields</w:t>
      </w:r>
      <w:r w:rsidRPr="00117EBA">
        <w:rPr>
          <w:rFonts w:ascii="TimesNewRoman" w:hAnsi="TimesNewRoman"/>
          <w:u w:val="single"/>
        </w:rPr>
        <w:t>.</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The Short SSID is calculated using the following standard generator polynomial of degree 32:</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xml:space="preserve">) = </w:t>
      </w:r>
      <w:r w:rsidRPr="00117EBA">
        <w:rPr>
          <w:rFonts w:ascii="TimesNewRoman" w:hAnsi="TimesNewRoman"/>
          <w:i/>
          <w:iCs/>
          <w:u w:val="single"/>
        </w:rPr>
        <w:t>x</w:t>
      </w:r>
      <w:r w:rsidRPr="00C37552">
        <w:rPr>
          <w:rFonts w:ascii="TimesNewRoman" w:hAnsi="TimesNewRoman"/>
          <w:sz w:val="16"/>
          <w:szCs w:val="16"/>
          <w:u w:val="single"/>
          <w:vertAlign w:val="superscript"/>
        </w:rPr>
        <w:t>32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26</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23</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16</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11</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10</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8</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7</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5</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4</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+ 1</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The Short SSID is the ones complement of the sum (modulo 2) of the following:</w:t>
      </w:r>
      <w:r w:rsidRPr="00117EBA">
        <w:rPr>
          <w:rFonts w:ascii="TimesNewRoman" w:hAnsi="TimesNewRoman"/>
          <w:u w:val="single"/>
        </w:rPr>
        <w:br/>
        <w:t xml:space="preserve">  a) The remainder of </w:t>
      </w:r>
      <w:proofErr w:type="spellStart"/>
      <w:r w:rsidRPr="00117EBA">
        <w:rPr>
          <w:rFonts w:ascii="TimesNewRoman" w:hAnsi="TimesNewRoman"/>
          <w:i/>
          <w:iCs/>
          <w:u w:val="single"/>
        </w:rPr>
        <w:t>x</w:t>
      </w:r>
      <w:r w:rsidRPr="00C37552">
        <w:rPr>
          <w:rFonts w:ascii="TimesNewRoman" w:hAnsi="TimesNewRoman"/>
          <w:sz w:val="16"/>
          <w:szCs w:val="16"/>
          <w:u w:val="single"/>
          <w:vertAlign w:val="superscript"/>
        </w:rPr>
        <w:t>k</w:t>
      </w:r>
      <w:proofErr w:type="spellEnd"/>
      <w:r w:rsidRPr="00117EBA">
        <w:rPr>
          <w:rFonts w:ascii="TimesNewRoman" w:hAnsi="TimesNewRoman"/>
          <w:sz w:val="16"/>
          <w:szCs w:val="16"/>
          <w:u w:val="single"/>
        </w:rPr>
        <w:t xml:space="preserve"> </w:t>
      </w:r>
      <w:r w:rsidRPr="00117EBA">
        <w:rPr>
          <w:rFonts w:ascii="Symbol" w:hAnsi="Symbol"/>
          <w:u w:val="single"/>
        </w:rPr>
        <w:t></w:t>
      </w:r>
      <w:r w:rsidRPr="00117EBA">
        <w:rPr>
          <w:rFonts w:ascii="Symbol" w:hAnsi="Symbol"/>
          <w:u w:val="single"/>
        </w:rPr>
        <w:t></w:t>
      </w:r>
      <w:r w:rsidRPr="00117EBA">
        <w:rPr>
          <w:rFonts w:ascii="TimesNewRoman" w:hAnsi="TimesNewRoman"/>
          <w:u w:val="single"/>
        </w:rPr>
        <w:t>(</w:t>
      </w:r>
      <w:r w:rsidRPr="00117EBA">
        <w:rPr>
          <w:rFonts w:ascii="TimesNewRoman" w:hAnsi="TimesNewRoman"/>
          <w:i/>
          <w:iCs/>
          <w:u w:val="single"/>
        </w:rPr>
        <w:t>x</w:t>
      </w:r>
      <w:r w:rsidRPr="00C37552">
        <w:rPr>
          <w:rFonts w:ascii="TimesNewRoman" w:hAnsi="TimesNewRoman"/>
          <w:sz w:val="16"/>
          <w:szCs w:val="16"/>
          <w:u w:val="single"/>
          <w:vertAlign w:val="superscript"/>
        </w:rPr>
        <w:t>31</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30</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29</w:t>
      </w:r>
      <w:r w:rsidRPr="00117EBA">
        <w:rPr>
          <w:rFonts w:ascii="TimesNewRoman" w:hAnsi="TimesNewRoman"/>
          <w:sz w:val="16"/>
          <w:szCs w:val="16"/>
          <w:u w:val="single"/>
        </w:rPr>
        <w:t xml:space="preserve"> </w:t>
      </w:r>
      <w:r w:rsidRPr="00117EBA">
        <w:rPr>
          <w:rFonts w:ascii="TimesNewRoman" w:hAnsi="TimesNewRoman"/>
          <w:u w:val="single"/>
        </w:rPr>
        <w:t xml:space="preserve">+ …+ </w:t>
      </w:r>
      <w:r w:rsidRPr="00117EBA">
        <w:rPr>
          <w:rFonts w:ascii="TimesNewRoman" w:hAnsi="TimesNewRoman"/>
          <w:i/>
          <w:iCs/>
          <w:u w:val="single"/>
        </w:rPr>
        <w:t>x</w:t>
      </w:r>
      <w:r w:rsidRPr="00C37552">
        <w:rPr>
          <w:rFonts w:ascii="TimesNewRoman" w:hAnsi="TimesNewRoman"/>
          <w:sz w:val="16"/>
          <w:szCs w:val="16"/>
          <w:u w:val="single"/>
          <w:vertAlign w:val="superscript"/>
        </w:rPr>
        <w:t>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xml:space="preserve">+ 1) divided (modulo 2)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xml:space="preserve">), where </w:t>
      </w:r>
      <w:r w:rsidRPr="00117EBA">
        <w:rPr>
          <w:rFonts w:ascii="TimesNewRoman" w:hAnsi="TimesNewRoman"/>
          <w:i/>
          <w:iCs/>
          <w:u w:val="single"/>
        </w:rPr>
        <w:t xml:space="preserve">k </w:t>
      </w:r>
      <w:r w:rsidRPr="00117EBA">
        <w:rPr>
          <w:rFonts w:ascii="TimesNewRoman" w:hAnsi="TimesNewRoman"/>
          <w:u w:val="single"/>
        </w:rPr>
        <w:t>is the</w:t>
      </w:r>
      <w:r w:rsidRPr="00117EBA">
        <w:rPr>
          <w:rFonts w:ascii="TimesNewRoman" w:hAnsi="TimesNewRoman"/>
          <w:u w:val="single"/>
        </w:rPr>
        <w:br/>
        <w:t xml:space="preserve">number of bits in the calculation fields, and </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 xml:space="preserve">  b) The remainder after multiplication of the contents (treated as a polynomial) of the calculation fields</w:t>
      </w:r>
      <w:r w:rsidRPr="00117EBA">
        <w:rPr>
          <w:rFonts w:ascii="TimesNewRoman" w:hAnsi="TimesNewRoman"/>
          <w:u w:val="single"/>
        </w:rPr>
        <w:br/>
        <w:t xml:space="preserve">by </w:t>
      </w:r>
      <w:r w:rsidRPr="00117EBA">
        <w:rPr>
          <w:rFonts w:ascii="TimesNewRoman" w:hAnsi="TimesNewRoman"/>
          <w:i/>
          <w:iCs/>
          <w:u w:val="single"/>
        </w:rPr>
        <w:t>x</w:t>
      </w:r>
      <w:r w:rsidRPr="00117EBA">
        <w:rPr>
          <w:rFonts w:ascii="TimesNewRoman" w:hAnsi="TimesNewRoman"/>
          <w:sz w:val="16"/>
          <w:szCs w:val="16"/>
          <w:u w:val="single"/>
        </w:rPr>
        <w:t xml:space="preserve">32 </w:t>
      </w:r>
      <w:r w:rsidRPr="00117EBA">
        <w:rPr>
          <w:rFonts w:ascii="TimesNewRoman" w:hAnsi="TimesNewRoman"/>
          <w:u w:val="single"/>
        </w:rPr>
        <w:t xml:space="preserve">and then division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The Short SSID field is transmitted commencing with the coefficient of the highest-order term.</w:t>
      </w:r>
      <w:r w:rsidRPr="00117EBA">
        <w:rPr>
          <w:rFonts w:ascii="TimesNewRoman" w:hAnsi="TimesNewRoman"/>
          <w:u w:val="single"/>
        </w:rPr>
        <w:br/>
      </w:r>
    </w:p>
    <w:p w:rsidR="00EE1093" w:rsidRDefault="00117EBA" w:rsidP="00D95063">
      <w:pPr>
        <w:pStyle w:val="T"/>
        <w:spacing w:before="0" w:after="0"/>
        <w:jc w:val="left"/>
        <w:rPr>
          <w:w w:val="100"/>
          <w:u w:val="thick"/>
          <w:lang w:val="en-GB"/>
        </w:rPr>
      </w:pPr>
      <w:r w:rsidRPr="00117EBA">
        <w:rPr>
          <w:rFonts w:ascii="TimesNewRoman" w:hAnsi="TimesNewRoman"/>
          <w:u w:val="single"/>
        </w:rPr>
        <w:lastRenderedPageBreak/>
        <w:t>As a typical implementation, at the transmitter, the initial remainder of the division is preset to all ones and</w:t>
      </w:r>
      <w:r w:rsidRPr="00117EBA">
        <w:rPr>
          <w:rFonts w:ascii="TimesNewRoman" w:hAnsi="TimesNewRoman"/>
          <w:u w:val="single"/>
        </w:rPr>
        <w:br/>
        <w:t xml:space="preserve">is then modified by division of the calculation fields by the generator polynomial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The ones</w:t>
      </w:r>
      <w:r w:rsidRPr="00117EBA">
        <w:rPr>
          <w:rFonts w:ascii="TimesNewRoman" w:hAnsi="TimesNewRoman"/>
          <w:u w:val="single"/>
        </w:rPr>
        <w:br/>
        <w:t>complement of this remainder is transmitted, with the highest-order bit first, as the Short SSID</w:t>
      </w:r>
      <w:bookmarkStart w:id="5" w:name="_GoBack"/>
      <w:bookmarkEnd w:id="5"/>
      <w:r w:rsidRPr="00117EBA">
        <w:rPr>
          <w:rFonts w:ascii="TimesNewRoman" w:hAnsi="TimesNewRoman"/>
          <w:u w:val="single"/>
        </w:rPr>
        <w:t>.</w:t>
      </w:r>
      <w:r w:rsidRPr="00117EBA">
        <w:rPr>
          <w:rFonts w:ascii="TimesNewRoman" w:hAnsi="TimesNewRoman"/>
          <w:u w:val="single"/>
        </w:rPr>
        <w:br/>
      </w:r>
    </w:p>
    <w:sectPr w:rsidR="00EE1093">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E1E" w:rsidRDefault="008E4E1E">
      <w:pPr>
        <w:spacing w:after="0" w:line="240" w:lineRule="auto"/>
      </w:pPr>
      <w:r>
        <w:separator/>
      </w:r>
    </w:p>
  </w:endnote>
  <w:endnote w:type="continuationSeparator" w:id="0">
    <w:p w:rsidR="008E4E1E" w:rsidRDefault="008E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8E4E1E" w:rsidP="00117EBA">
    <w:pPr>
      <w:pStyle w:val="Footer"/>
      <w:tabs>
        <w:tab w:val="center" w:pos="4680"/>
        <w:tab w:val="right" w:pos="9360"/>
      </w:tabs>
    </w:pPr>
    <w:r>
      <w:fldChar w:fldCharType="begin"/>
    </w:r>
    <w:r>
      <w:instrText xml:space="preserve"> SUBJECT  \* MERGEFORMAT </w:instrText>
    </w:r>
    <w:r>
      <w:fldChar w:fldCharType="separate"/>
    </w:r>
    <w:r w:rsidR="00117EBA">
      <w:t>Submission</w:t>
    </w:r>
    <w:r>
      <w:fldChar w:fldCharType="end"/>
    </w:r>
    <w:r w:rsidR="00117EBA">
      <w:tab/>
      <w:t xml:space="preserve">page </w:t>
    </w:r>
    <w:r w:rsidR="00117EBA">
      <w:fldChar w:fldCharType="begin"/>
    </w:r>
    <w:r w:rsidR="00117EBA">
      <w:instrText xml:space="preserve">PAGE </w:instrText>
    </w:r>
    <w:r w:rsidR="00117EBA">
      <w:fldChar w:fldCharType="separate"/>
    </w:r>
    <w:r w:rsidR="0020723F">
      <w:rPr>
        <w:noProof/>
      </w:rPr>
      <w:t>4</w:t>
    </w:r>
    <w:r w:rsidR="00117EBA">
      <w:fldChar w:fldCharType="end"/>
    </w:r>
    <w:r w:rsidR="00117EBA">
      <w:tab/>
      <w:t xml:space="preserve"> S. Abraham, Qualcomm</w:t>
    </w:r>
  </w:p>
  <w:p w:rsidR="00EE1093" w:rsidRPr="00117EBA" w:rsidRDefault="00EE1093" w:rsidP="00117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8E4E1E" w:rsidP="00117EBA">
    <w:pPr>
      <w:pStyle w:val="Footer"/>
      <w:tabs>
        <w:tab w:val="center" w:pos="4680"/>
        <w:tab w:val="right" w:pos="9360"/>
      </w:tabs>
    </w:pPr>
    <w:r>
      <w:fldChar w:fldCharType="begin"/>
    </w:r>
    <w:r>
      <w:instrText xml:space="preserve"> SUBJECT  \* MERGEFORMAT </w:instrText>
    </w:r>
    <w:r>
      <w:fldChar w:fldCharType="separate"/>
    </w:r>
    <w:r w:rsidR="00117EBA">
      <w:t>Submission</w:t>
    </w:r>
    <w:r>
      <w:fldChar w:fldCharType="end"/>
    </w:r>
    <w:r w:rsidR="00117EBA">
      <w:tab/>
      <w:t xml:space="preserve">page </w:t>
    </w:r>
    <w:r w:rsidR="00117EBA">
      <w:fldChar w:fldCharType="begin"/>
    </w:r>
    <w:r w:rsidR="00117EBA">
      <w:instrText xml:space="preserve">PAGE </w:instrText>
    </w:r>
    <w:r w:rsidR="00117EBA">
      <w:fldChar w:fldCharType="separate"/>
    </w:r>
    <w:r w:rsidR="0020723F">
      <w:rPr>
        <w:noProof/>
      </w:rPr>
      <w:t>5</w:t>
    </w:r>
    <w:r w:rsidR="00117EBA">
      <w:fldChar w:fldCharType="end"/>
    </w:r>
    <w:r w:rsidR="00117EBA">
      <w:tab/>
      <w:t xml:space="preserve"> S. Abraham, Qualcomm</w:t>
    </w:r>
  </w:p>
  <w:p w:rsidR="00EE1093" w:rsidRDefault="00EE1093">
    <w:pPr>
      <w:pStyle w:val="RPageNumber"/>
      <w:jc w:val="center"/>
      <w:rPr>
        <w:w w:val="100"/>
      </w:rPr>
    </w:pPr>
  </w:p>
  <w:p w:rsidR="00EE1093" w:rsidRDefault="00EE1093">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E1E" w:rsidRDefault="008E4E1E">
      <w:pPr>
        <w:spacing w:after="0" w:line="240" w:lineRule="auto"/>
      </w:pPr>
      <w:r>
        <w:separator/>
      </w:r>
    </w:p>
  </w:footnote>
  <w:footnote w:type="continuationSeparator" w:id="0">
    <w:p w:rsidR="008E4E1E" w:rsidRDefault="008E4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tab/>
    </w: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20723F">
      <w:rPr>
        <w:rFonts w:ascii="Times New Roman" w:hAnsi="Times New Roman" w:cs="Times New Roman"/>
        <w:b/>
        <w:sz w:val="28"/>
        <w:szCs w:val="28"/>
      </w:rPr>
      <w:t>5</w:t>
    </w:r>
    <w:r>
      <w:rPr>
        <w:rFonts w:ascii="Times New Roman" w:hAnsi="Times New Roman" w:cs="Times New Roman"/>
        <w:b/>
        <w:sz w:val="28"/>
        <w:szCs w:val="28"/>
      </w:rPr>
      <w:t xml:space="preserve"> </w:t>
    </w:r>
  </w:p>
  <w:p w:rsidR="00EE1093" w:rsidRPr="00117EBA" w:rsidRDefault="00EE1093" w:rsidP="00117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jc w:val="center"/>
      <w:rPr>
        <w:rFonts w:ascii="Times New Roman" w:hAnsi="Times New Roman" w:cs="Times New Roman"/>
        <w:b/>
        <w:sz w:val="28"/>
        <w:szCs w:val="28"/>
      </w:rPr>
    </w:pP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20723F">
      <w:rPr>
        <w:rFonts w:ascii="Times New Roman" w:hAnsi="Times New Roman" w:cs="Times New Roman"/>
        <w:b/>
        <w:sz w:val="28"/>
        <w:szCs w:val="28"/>
      </w:rPr>
      <w:t>5</w:t>
    </w:r>
  </w:p>
  <w:p w:rsidR="00EE1093" w:rsidRPr="00117EBA" w:rsidRDefault="00EE1093" w:rsidP="00117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C8BBCE"/>
    <w:lvl w:ilvl="0">
      <w:numFmt w:val="bullet"/>
      <w:lvlText w:val="*"/>
      <w:lvlJc w:val="left"/>
    </w:lvl>
  </w:abstractNum>
  <w:abstractNum w:abstractNumId="1">
    <w:nsid w:val="3FA43E16"/>
    <w:multiLevelType w:val="hybridMultilevel"/>
    <w:tmpl w:val="721E5E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8.4.2.169.1 "/>
        <w:legacy w:legacy="1" w:legacySpace="0" w:legacyIndent="0"/>
        <w:lvlJc w:val="left"/>
        <w:rPr>
          <w:rFonts w:ascii="Arial" w:hAnsi="Arial" w:hint="default"/>
          <w:b/>
          <w:i w:val="0"/>
          <w:strike w:val="0"/>
          <w:color w:val="000000"/>
          <w:sz w:val="20"/>
          <w:u w:val="none"/>
        </w:rPr>
      </w:lvl>
    </w:lvlOverride>
  </w:num>
  <w:num w:numId="2">
    <w:abstractNumId w:val="0"/>
    <w:lvlOverride w:ilvl="0">
      <w:lvl w:ilvl="0">
        <w:start w:val="1"/>
        <w:numFmt w:val="bullet"/>
        <w:lvlText w:val="Figure 8-571—"/>
        <w:legacy w:legacy="1" w:legacySpace="0" w:legacyIndent="0"/>
        <w:lvlJc w:val="center"/>
        <w:rPr>
          <w:rFonts w:ascii="Arial" w:hAnsi="Arial" w:hint="default"/>
          <w:b/>
          <w:i w:val="0"/>
          <w:strike w:val="0"/>
          <w:color w:val="000000"/>
          <w:sz w:val="20"/>
          <w:u w:val="none"/>
        </w:rPr>
      </w:lvl>
    </w:lvlOverride>
  </w:num>
  <w:num w:numId="3">
    <w:abstractNumId w:val="0"/>
    <w:lvlOverride w:ilvl="0">
      <w:lvl w:ilvl="0">
        <w:start w:val="1"/>
        <w:numFmt w:val="bullet"/>
        <w:lvlText w:val="Figure 8-572—"/>
        <w:legacy w:legacy="1" w:legacySpace="0" w:legacyIndent="0"/>
        <w:lvlJc w:val="center"/>
        <w:rPr>
          <w:rFonts w:ascii="Arial" w:hAnsi="Arial" w:hint="default"/>
          <w:b/>
          <w:i w:val="0"/>
          <w:strike w:val="0"/>
          <w:color w:val="000000"/>
          <w:sz w:val="20"/>
          <w:u w:val="none"/>
        </w:rPr>
      </w:lvl>
    </w:lvlOverride>
  </w:num>
  <w:num w:numId="4">
    <w:abstractNumId w:val="0"/>
    <w:lvlOverride w:ilvl="0">
      <w:lvl w:ilvl="0">
        <w:start w:val="1"/>
        <w:numFmt w:val="bullet"/>
        <w:lvlText w:val="Figure 8-573—"/>
        <w:legacy w:legacy="1" w:legacySpace="0" w:legacyIndent="0"/>
        <w:lvlJc w:val="center"/>
        <w:rPr>
          <w:rFonts w:ascii="Arial" w:hAnsi="Arial" w:hint="default"/>
          <w:b/>
          <w:i w:val="0"/>
          <w:strike w:val="0"/>
          <w:color w:val="000000"/>
          <w:sz w:val="20"/>
          <w:u w:val="none"/>
        </w:rPr>
      </w:lvl>
    </w:lvlOverride>
  </w:num>
  <w:num w:numId="5">
    <w:abstractNumId w:val="0"/>
    <w:lvlOverride w:ilvl="0">
      <w:lvl w:ilvl="0">
        <w:start w:val="1"/>
        <w:numFmt w:val="bullet"/>
        <w:lvlText w:val="Figure 8-573a—"/>
        <w:legacy w:legacy="1" w:legacySpace="0" w:legacyIndent="0"/>
        <w:lvlJc w:val="center"/>
        <w:rPr>
          <w:rFonts w:ascii="Arial" w:hAnsi="Arial" w:hint="default"/>
          <w:b/>
          <w:i w:val="0"/>
          <w:strike w:val="0"/>
          <w:color w:val="000000"/>
          <w:sz w:val="20"/>
          <w:u w:val="none"/>
        </w:rPr>
      </w:lvl>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B2"/>
    <w:rsid w:val="000176F8"/>
    <w:rsid w:val="00082976"/>
    <w:rsid w:val="000B6AA3"/>
    <w:rsid w:val="000C4E60"/>
    <w:rsid w:val="00117EBA"/>
    <w:rsid w:val="001A7F2C"/>
    <w:rsid w:val="001D53C6"/>
    <w:rsid w:val="001E143E"/>
    <w:rsid w:val="0020095E"/>
    <w:rsid w:val="0020723F"/>
    <w:rsid w:val="0047035C"/>
    <w:rsid w:val="004F7C40"/>
    <w:rsid w:val="00553AB2"/>
    <w:rsid w:val="00583069"/>
    <w:rsid w:val="005D74D6"/>
    <w:rsid w:val="00650ACF"/>
    <w:rsid w:val="007A3044"/>
    <w:rsid w:val="007D5984"/>
    <w:rsid w:val="00800FD1"/>
    <w:rsid w:val="00856BE3"/>
    <w:rsid w:val="008E4E1E"/>
    <w:rsid w:val="009E4804"/>
    <w:rsid w:val="00A36A5F"/>
    <w:rsid w:val="00A70DAA"/>
    <w:rsid w:val="00AA0333"/>
    <w:rsid w:val="00AA7376"/>
    <w:rsid w:val="00B70BC4"/>
    <w:rsid w:val="00BA4F4C"/>
    <w:rsid w:val="00C37552"/>
    <w:rsid w:val="00D5036D"/>
    <w:rsid w:val="00D95063"/>
    <w:rsid w:val="00DC529B"/>
    <w:rsid w:val="00E75AB0"/>
    <w:rsid w:val="00EE1093"/>
    <w:rsid w:val="00FF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CD8CFF-A50B-4E26-94DA-6145DCD0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character" w:customStyle="1" w:styleId="definition">
    <w:name w:val="definition"/>
    <w:uiPriority w:val="99"/>
    <w:rPr>
      <w:rFonts w:ascii="Times New Roman" w:hAnsi="Times New Roman"/>
      <w:b/>
      <w:color w:val="000000"/>
      <w:spacing w:val="0"/>
      <w:w w:val="100"/>
      <w:sz w:val="20"/>
      <w:u w:val="none"/>
      <w:vertAlign w:val="baseline"/>
      <w:lang w:val="en-US" w:eastAsia="x-no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Newtext">
    <w:name w:val="New_text"/>
    <w:uiPriority w:val="99"/>
    <w:rPr>
      <w:rFonts w:ascii="Times New Roman" w:hAnsi="Times New Roman"/>
      <w:color w:val="FF0000"/>
      <w:spacing w:val="0"/>
      <w:w w:val="100"/>
      <w:sz w:val="20"/>
      <w:u w:val="none"/>
      <w:vertAlign w:val="baseline"/>
      <w:lang w:val="en-US" w:eastAsia="x-none"/>
    </w:rPr>
  </w:style>
  <w:style w:type="character" w:customStyle="1" w:styleId="P2">
    <w:name w:val="P2"/>
    <w:uiPriority w:val="99"/>
    <w:rPr>
      <w:rFonts w:ascii="Times New Roman" w:hAnsi="Times New Roman"/>
      <w:b/>
      <w:color w:val="000000"/>
      <w:spacing w:val="0"/>
      <w:sz w:val="20"/>
      <w:vertAlign w:val="baseline"/>
    </w:rPr>
  </w:style>
  <w:style w:type="character" w:customStyle="1" w:styleId="P3">
    <w:name w:val="P3"/>
    <w:uiPriority w:val="99"/>
    <w:rPr>
      <w:rFonts w:ascii="Times New Roman" w:hAnsi="Times New Roman"/>
      <w:b/>
      <w:color w:val="000000"/>
      <w:spacing w:val="0"/>
      <w:sz w:val="20"/>
      <w:vertAlign w:val="baseline"/>
    </w:rPr>
  </w:style>
  <w:style w:type="character" w:customStyle="1" w:styleId="P4">
    <w:name w:val="P4"/>
    <w:uiPriority w:val="99"/>
    <w:rPr>
      <w:rFonts w:ascii="Times New Roman" w:hAnsi="Times New Roman"/>
      <w:b/>
      <w:color w:val="000000"/>
      <w:spacing w:val="0"/>
      <w:sz w:val="20"/>
      <w:vertAlign w:val="baseline"/>
    </w:rPr>
  </w:style>
  <w:style w:type="character" w:customStyle="1" w:styleId="P5">
    <w:name w:val="P5"/>
    <w:uiPriority w:val="99"/>
    <w:rPr>
      <w:rFonts w:ascii="Times New Roman" w:hAnsi="Times New Roman"/>
      <w:b/>
      <w:color w:val="000000"/>
      <w:spacing w:val="0"/>
      <w:sz w:val="20"/>
      <w:vertAlign w:val="baseline"/>
    </w:rPr>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117EBA"/>
    <w:pPr>
      <w:spacing w:after="0" w:line="240" w:lineRule="auto"/>
      <w:jc w:val="center"/>
    </w:pPr>
    <w:rPr>
      <w:rFonts w:ascii="Times New Roman" w:eastAsia="MS Mincho" w:hAnsi="Times New Roman"/>
      <w:b/>
      <w:sz w:val="28"/>
      <w:szCs w:val="20"/>
    </w:rPr>
  </w:style>
  <w:style w:type="paragraph" w:customStyle="1" w:styleId="T2">
    <w:name w:val="T2"/>
    <w:basedOn w:val="T1"/>
    <w:rsid w:val="00117EBA"/>
    <w:pPr>
      <w:spacing w:after="240"/>
      <w:ind w:left="720" w:right="720"/>
    </w:pPr>
  </w:style>
  <w:style w:type="table" w:styleId="TableGrid">
    <w:name w:val="Table Grid"/>
    <w:basedOn w:val="TableNormal"/>
    <w:uiPriority w:val="39"/>
    <w:rsid w:val="0085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Abraham, Santosh</cp:lastModifiedBy>
  <cp:revision>3</cp:revision>
  <dcterms:created xsi:type="dcterms:W3CDTF">2015-03-11T17:19:00Z</dcterms:created>
  <dcterms:modified xsi:type="dcterms:W3CDTF">2015-03-11T17:19:00Z</dcterms:modified>
</cp:coreProperties>
</file>