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1350"/>
        <w:gridCol w:w="2880"/>
        <w:gridCol w:w="1710"/>
        <w:gridCol w:w="235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03E49" w:rsidP="00803E49">
            <w:pPr>
              <w:pStyle w:val="T2"/>
            </w:pPr>
            <w:r>
              <w:t>TGaq</w:t>
            </w:r>
            <w:r w:rsidR="00DC2026">
              <w:t xml:space="preserve"> </w:t>
            </w:r>
            <w:r w:rsidR="003B71BD">
              <w:t xml:space="preserve">Minutes </w:t>
            </w:r>
            <w:r>
              <w:t>-</w:t>
            </w:r>
            <w:r w:rsidR="003B71BD">
              <w:t xml:space="preserve"> </w:t>
            </w:r>
            <w:r w:rsidR="005912A5">
              <w:t>January 2015</w:t>
            </w:r>
            <w:r w:rsidR="00DC2026">
              <w:t xml:space="preserve"> Session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03E4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3DA5">
              <w:rPr>
                <w:b w:val="0"/>
                <w:sz w:val="20"/>
              </w:rPr>
              <w:t xml:space="preserve">  </w:t>
            </w:r>
            <w:r w:rsidR="005912A5">
              <w:rPr>
                <w:b w:val="0"/>
                <w:sz w:val="20"/>
              </w:rPr>
              <w:t>2015-01</w:t>
            </w:r>
            <w:r w:rsidR="00803E49">
              <w:rPr>
                <w:b w:val="0"/>
                <w:sz w:val="20"/>
              </w:rPr>
              <w:t>-</w:t>
            </w:r>
            <w:r w:rsidR="005912A5">
              <w:rPr>
                <w:b w:val="0"/>
                <w:sz w:val="20"/>
              </w:rPr>
              <w:t>1</w:t>
            </w:r>
            <w:r w:rsidR="00EA75F4">
              <w:rPr>
                <w:b w:val="0"/>
                <w:sz w:val="20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65207">
        <w:trPr>
          <w:jc w:val="center"/>
        </w:trPr>
        <w:tc>
          <w:tcPr>
            <w:tcW w:w="12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5207" w:rsidTr="00365207">
        <w:trPr>
          <w:jc w:val="center"/>
        </w:trPr>
        <w:tc>
          <w:tcPr>
            <w:tcW w:w="1278" w:type="dxa"/>
            <w:vAlign w:val="center"/>
          </w:tcPr>
          <w:p w:rsidR="00365207" w:rsidRPr="00DD2D96" w:rsidRDefault="00365207" w:rsidP="00914C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D2D96">
              <w:rPr>
                <w:b w:val="0"/>
                <w:sz w:val="20"/>
                <w:lang w:val="en-US"/>
              </w:rPr>
              <w:t>Yunsong Yang</w:t>
            </w:r>
          </w:p>
        </w:tc>
        <w:tc>
          <w:tcPr>
            <w:tcW w:w="1350" w:type="dxa"/>
            <w:vAlign w:val="center"/>
          </w:tcPr>
          <w:p w:rsidR="00365207" w:rsidRPr="00DD2D96" w:rsidRDefault="00365207" w:rsidP="00914C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D2D96">
              <w:rPr>
                <w:b w:val="0"/>
                <w:sz w:val="20"/>
                <w:lang w:val="en-US"/>
              </w:rPr>
              <w:t>Huawei Technologies</w:t>
            </w:r>
          </w:p>
        </w:tc>
        <w:tc>
          <w:tcPr>
            <w:tcW w:w="2880" w:type="dxa"/>
            <w:vAlign w:val="center"/>
          </w:tcPr>
          <w:p w:rsidR="00365207" w:rsidRPr="00DD2D96" w:rsidRDefault="00365207" w:rsidP="00914C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D2D96">
              <w:rPr>
                <w:b w:val="0"/>
                <w:sz w:val="20"/>
                <w:lang w:val="en-US"/>
              </w:rPr>
              <w:t>10180 Telesis Court, STE 165, San Diego, CA 92121</w:t>
            </w:r>
          </w:p>
        </w:tc>
        <w:tc>
          <w:tcPr>
            <w:tcW w:w="1710" w:type="dxa"/>
            <w:vAlign w:val="center"/>
          </w:tcPr>
          <w:p w:rsidR="00365207" w:rsidRPr="00DD2D96" w:rsidRDefault="00365207" w:rsidP="00914C8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DD2D96">
              <w:rPr>
                <w:b w:val="0"/>
                <w:sz w:val="20"/>
                <w:lang w:val="en-US"/>
              </w:rPr>
              <w:t>+1-858-754-3638</w:t>
            </w:r>
          </w:p>
        </w:tc>
        <w:tc>
          <w:tcPr>
            <w:tcW w:w="2358" w:type="dxa"/>
            <w:vAlign w:val="center"/>
          </w:tcPr>
          <w:p w:rsidR="00C75E84" w:rsidRPr="00DD2D96" w:rsidRDefault="001C51D1" w:rsidP="00C75E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7" w:history="1">
              <w:r w:rsidR="00C75E84" w:rsidRPr="00DD2D96">
                <w:rPr>
                  <w:rStyle w:val="Hyperlink"/>
                  <w:b w:val="0"/>
                  <w:sz w:val="20"/>
                  <w:lang w:val="en-US"/>
                </w:rPr>
                <w:t>yangyunsong@huawei.com</w:t>
              </w:r>
            </w:hyperlink>
          </w:p>
        </w:tc>
      </w:tr>
      <w:tr w:rsidR="00365207" w:rsidTr="00365207">
        <w:trPr>
          <w:jc w:val="center"/>
        </w:trPr>
        <w:tc>
          <w:tcPr>
            <w:tcW w:w="1278" w:type="dxa"/>
            <w:vAlign w:val="center"/>
          </w:tcPr>
          <w:p w:rsidR="00365207" w:rsidRPr="00DD2D96" w:rsidRDefault="00A25B06" w:rsidP="00914C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 Yong</w:t>
            </w:r>
          </w:p>
        </w:tc>
        <w:tc>
          <w:tcPr>
            <w:tcW w:w="1350" w:type="dxa"/>
            <w:vAlign w:val="center"/>
          </w:tcPr>
          <w:p w:rsidR="00365207" w:rsidRPr="00DD2D96" w:rsidRDefault="00A25B06" w:rsidP="00914C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2880" w:type="dxa"/>
            <w:vAlign w:val="center"/>
          </w:tcPr>
          <w:p w:rsidR="00365207" w:rsidRPr="00DD2D96" w:rsidRDefault="00A25B06" w:rsidP="00914C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3 Infinte Loop, Cupertino, CA</w:t>
            </w:r>
          </w:p>
        </w:tc>
        <w:tc>
          <w:tcPr>
            <w:tcW w:w="1710" w:type="dxa"/>
            <w:vAlign w:val="center"/>
          </w:tcPr>
          <w:p w:rsidR="00365207" w:rsidRPr="00DD2D96" w:rsidRDefault="00365207" w:rsidP="00914C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8" w:type="dxa"/>
            <w:vAlign w:val="center"/>
          </w:tcPr>
          <w:p w:rsidR="00365207" w:rsidRPr="00DD2D96" w:rsidRDefault="001C51D1" w:rsidP="00A25B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AF064F" w:rsidRPr="00C1665D">
                <w:rPr>
                  <w:rStyle w:val="Hyperlink"/>
                  <w:b w:val="0"/>
                  <w:sz w:val="20"/>
                </w:rPr>
                <w:t>skyong@apple.com</w:t>
              </w:r>
            </w:hyperlink>
          </w:p>
        </w:tc>
      </w:tr>
    </w:tbl>
    <w:p w:rsidR="00CA09B2" w:rsidRDefault="001C51D1">
      <w:pPr>
        <w:pStyle w:val="T1"/>
        <w:spacing w:after="120"/>
        <w:rPr>
          <w:sz w:val="22"/>
        </w:rPr>
      </w:pPr>
      <w:r w:rsidRPr="001C51D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2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970AB4" w:rsidRDefault="00970AB4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70AB4" w:rsidRDefault="00970AB4">
                  <w:pPr>
                    <w:jc w:val="both"/>
                  </w:pPr>
                  <w:r>
                    <w:t>This document contains the minutes of the TGaq session t</w:t>
                  </w:r>
                  <w:r w:rsidR="001D4B23">
                    <w:t>hat was held during the January 2015 IEEE 802.11 Interim</w:t>
                  </w:r>
                  <w:r>
                    <w:t xml:space="preserve"> meeting.</w:t>
                  </w:r>
                </w:p>
              </w:txbxContent>
            </v:textbox>
          </v:shape>
        </w:pict>
      </w:r>
    </w:p>
    <w:p w:rsidR="00CA09B2" w:rsidRDefault="00CA09B2" w:rsidP="00DF4691">
      <w:r>
        <w:br w:type="page"/>
      </w:r>
    </w:p>
    <w:p w:rsidR="00803E49" w:rsidRDefault="00803E49" w:rsidP="00803E49">
      <w:pPr>
        <w:pStyle w:val="Heading1"/>
      </w:pPr>
      <w:r>
        <w:lastRenderedPageBreak/>
        <w:t xml:space="preserve">Monday </w:t>
      </w:r>
      <w:r w:rsidR="00CA3C12">
        <w:t>January 12</w:t>
      </w:r>
      <w:r w:rsidR="00960C3E">
        <w:t>, 13:30-15</w:t>
      </w:r>
      <w:r w:rsidR="00214E0D">
        <w:t>:3</w:t>
      </w:r>
      <w:r>
        <w:t>0</w:t>
      </w:r>
    </w:p>
    <w:p w:rsidR="00803E49" w:rsidRDefault="00803E49" w:rsidP="00803E49">
      <w:pPr>
        <w:pStyle w:val="Heading3"/>
      </w:pPr>
      <w:r>
        <w:t>Stephen McCann, BlackBerry – Chair</w:t>
      </w:r>
    </w:p>
    <w:p w:rsidR="00803E49" w:rsidRDefault="00803E49" w:rsidP="00803E49"/>
    <w:p w:rsidR="00803E49" w:rsidRPr="00FA1F4A" w:rsidRDefault="00803E49" w:rsidP="00461191">
      <w:pPr>
        <w:pStyle w:val="ListParagraph"/>
        <w:numPr>
          <w:ilvl w:val="0"/>
          <w:numId w:val="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 xml:space="preserve">Meeting called to </w:t>
      </w:r>
      <w:r w:rsidR="00960C3E" w:rsidRPr="00FA1F4A">
        <w:rPr>
          <w:rFonts w:asciiTheme="minorHAnsi" w:hAnsiTheme="minorHAnsi"/>
        </w:rPr>
        <w:t>order at 13:31 E</w:t>
      </w:r>
      <w:r w:rsidR="00D74B23" w:rsidRPr="00FA1F4A">
        <w:rPr>
          <w:rFonts w:asciiTheme="minorHAnsi" w:hAnsiTheme="minorHAnsi"/>
        </w:rPr>
        <w:t>S</w:t>
      </w:r>
      <w:r w:rsidR="00CE4293" w:rsidRPr="00FA1F4A">
        <w:rPr>
          <w:rFonts w:asciiTheme="minorHAnsi" w:hAnsiTheme="minorHAnsi"/>
        </w:rPr>
        <w:t>T</w:t>
      </w:r>
      <w:r w:rsidR="00524A58" w:rsidRPr="00FA1F4A">
        <w:rPr>
          <w:rFonts w:asciiTheme="minorHAnsi" w:hAnsiTheme="minorHAnsi"/>
        </w:rPr>
        <w:t>.</w:t>
      </w:r>
    </w:p>
    <w:p w:rsidR="00D74B23" w:rsidRPr="00FA1F4A" w:rsidRDefault="00803E49" w:rsidP="00461191">
      <w:pPr>
        <w:pStyle w:val="ListParagraph"/>
        <w:numPr>
          <w:ilvl w:val="0"/>
          <w:numId w:val="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 xml:space="preserve">Agenda Review </w:t>
      </w:r>
    </w:p>
    <w:p w:rsidR="00803E49" w:rsidRPr="00FA1F4A" w:rsidRDefault="00D74B23" w:rsidP="00F131AD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Updated</w:t>
      </w:r>
      <w:r w:rsidR="00960C3E" w:rsidRPr="00FA1F4A">
        <w:rPr>
          <w:rFonts w:asciiTheme="minorHAnsi" w:hAnsiTheme="minorHAnsi"/>
        </w:rPr>
        <w:t xml:space="preserve"> and approved Agenda as in 11-14/1586</w:t>
      </w:r>
      <w:r w:rsidR="008C4C31" w:rsidRPr="00FA1F4A">
        <w:rPr>
          <w:rFonts w:asciiTheme="minorHAnsi" w:hAnsiTheme="minorHAnsi"/>
        </w:rPr>
        <w:t>r2</w:t>
      </w:r>
      <w:r w:rsidR="00354E0D" w:rsidRPr="00FA1F4A">
        <w:rPr>
          <w:rFonts w:asciiTheme="minorHAnsi" w:hAnsiTheme="minorHAnsi"/>
        </w:rPr>
        <w:t>.</w:t>
      </w:r>
    </w:p>
    <w:p w:rsidR="00803E49" w:rsidRPr="00FA1F4A" w:rsidRDefault="00803E49" w:rsidP="00461191">
      <w:pPr>
        <w:pStyle w:val="ListParagraph"/>
        <w:numPr>
          <w:ilvl w:val="0"/>
          <w:numId w:val="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Review IEEE Patent Policy and Duty to Inform</w:t>
      </w:r>
    </w:p>
    <w:p w:rsidR="00D74B23" w:rsidRPr="00FA1F4A" w:rsidRDefault="00D74B23" w:rsidP="00F131AD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 w:rsidRPr="00FA1F4A">
        <w:rPr>
          <w:rFonts w:asciiTheme="minorHAnsi" w:hAnsiTheme="minorHAnsi"/>
        </w:rPr>
        <w:t>Chair asks if there are any essential patents - None indicated.</w:t>
      </w:r>
    </w:p>
    <w:p w:rsidR="00D74B23" w:rsidRPr="00FA1F4A" w:rsidRDefault="00803E49" w:rsidP="00461191">
      <w:pPr>
        <w:pStyle w:val="ListParagraph"/>
        <w:numPr>
          <w:ilvl w:val="0"/>
          <w:numId w:val="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Appr</w:t>
      </w:r>
      <w:r w:rsidR="00D74B23" w:rsidRPr="00FA1F4A">
        <w:rPr>
          <w:rFonts w:asciiTheme="minorHAnsi" w:hAnsiTheme="minorHAnsi"/>
        </w:rPr>
        <w:t xml:space="preserve">oval of minutes from </w:t>
      </w:r>
      <w:r w:rsidR="00970AC9" w:rsidRPr="00FA1F4A">
        <w:rPr>
          <w:rFonts w:asciiTheme="minorHAnsi" w:hAnsiTheme="minorHAnsi"/>
        </w:rPr>
        <w:t>Novem</w:t>
      </w:r>
      <w:r w:rsidR="007245CE" w:rsidRPr="00FA1F4A">
        <w:rPr>
          <w:rFonts w:asciiTheme="minorHAnsi" w:hAnsiTheme="minorHAnsi"/>
        </w:rPr>
        <w:t>ber</w:t>
      </w:r>
      <w:r w:rsidR="00D74B23" w:rsidRPr="00FA1F4A">
        <w:rPr>
          <w:rFonts w:asciiTheme="minorHAnsi" w:hAnsiTheme="minorHAnsi"/>
        </w:rPr>
        <w:t xml:space="preserve"> session – document 11-14/1</w:t>
      </w:r>
      <w:r w:rsidR="008C4C31" w:rsidRPr="00FA1F4A">
        <w:rPr>
          <w:rFonts w:asciiTheme="minorHAnsi" w:hAnsiTheme="minorHAnsi"/>
        </w:rPr>
        <w:t>549r0</w:t>
      </w:r>
    </w:p>
    <w:p w:rsidR="00803E49" w:rsidRPr="00FA1F4A" w:rsidRDefault="007245CE" w:rsidP="00F131AD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Approved</w:t>
      </w:r>
      <w:r w:rsidR="00803E49" w:rsidRPr="00FA1F4A">
        <w:rPr>
          <w:rFonts w:asciiTheme="minorHAnsi" w:hAnsiTheme="minorHAnsi"/>
        </w:rPr>
        <w:t xml:space="preserve"> by unanimous consent</w:t>
      </w:r>
      <w:r w:rsidR="00354E0D" w:rsidRPr="00FA1F4A">
        <w:rPr>
          <w:rFonts w:asciiTheme="minorHAnsi" w:hAnsiTheme="minorHAnsi"/>
        </w:rPr>
        <w:t>.</w:t>
      </w:r>
    </w:p>
    <w:p w:rsidR="008C4C31" w:rsidRPr="00FA1F4A" w:rsidRDefault="008C4C31" w:rsidP="008C4C31">
      <w:pPr>
        <w:pStyle w:val="ListParagraph"/>
        <w:numPr>
          <w:ilvl w:val="0"/>
          <w:numId w:val="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 xml:space="preserve">Review of current status of TGaq </w:t>
      </w:r>
    </w:p>
    <w:p w:rsidR="008C4C31" w:rsidRPr="00FA1F4A" w:rsidRDefault="008C4C31" w:rsidP="00F131AD">
      <w:pPr>
        <w:pStyle w:val="ListParagraph"/>
        <w:numPr>
          <w:ilvl w:val="1"/>
          <w:numId w:val="14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Review</w:t>
      </w:r>
      <w:r w:rsidR="00214E0D" w:rsidRPr="00FA1F4A">
        <w:rPr>
          <w:rFonts w:asciiTheme="minorHAnsi" w:hAnsiTheme="minorHAnsi"/>
        </w:rPr>
        <w:t>ed</w:t>
      </w:r>
      <w:r w:rsidRPr="00FA1F4A">
        <w:rPr>
          <w:rFonts w:asciiTheme="minorHAnsi" w:hAnsiTheme="minorHAnsi"/>
        </w:rPr>
        <w:t xml:space="preserve"> closing report from November - document 11-14/1532r0.</w:t>
      </w:r>
      <w:r w:rsidR="00214E0D" w:rsidRPr="00FA1F4A">
        <w:rPr>
          <w:rFonts w:asciiTheme="minorHAnsi" w:hAnsiTheme="minorHAnsi"/>
        </w:rPr>
        <w:t xml:space="preserve"> No changes are made.</w:t>
      </w:r>
    </w:p>
    <w:p w:rsidR="008C4C31" w:rsidRPr="00FA1F4A" w:rsidRDefault="00214E0D" w:rsidP="00461191">
      <w:pPr>
        <w:pStyle w:val="ListParagraph"/>
        <w:numPr>
          <w:ilvl w:val="0"/>
          <w:numId w:val="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Document R-cap/Editor’s Report</w:t>
      </w:r>
    </w:p>
    <w:p w:rsidR="00214E0D" w:rsidRPr="00FA1F4A" w:rsidRDefault="00970AC9" w:rsidP="00F131AD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Dan (Editor) summarized</w:t>
      </w:r>
      <w:r w:rsidR="00214E0D" w:rsidRPr="00FA1F4A">
        <w:rPr>
          <w:rFonts w:asciiTheme="minorHAnsi" w:hAnsiTheme="minorHAnsi"/>
        </w:rPr>
        <w:t xml:space="preserve"> the status of D0.03 and D0.04.</w:t>
      </w:r>
    </w:p>
    <w:p w:rsidR="00D74B23" w:rsidRPr="00FA1F4A" w:rsidRDefault="008C4C31" w:rsidP="00461191">
      <w:pPr>
        <w:pStyle w:val="ListParagraph"/>
        <w:numPr>
          <w:ilvl w:val="0"/>
          <w:numId w:val="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Comment Collection 21</w:t>
      </w:r>
    </w:p>
    <w:p w:rsidR="00214E0D" w:rsidRPr="00FA1F4A" w:rsidRDefault="00214E0D" w:rsidP="00F131AD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 xml:space="preserve">Technical issues </w:t>
      </w:r>
      <w:r w:rsidR="00FD5B48" w:rsidRPr="00FA1F4A">
        <w:rPr>
          <w:rFonts w:asciiTheme="minorHAnsi" w:hAnsiTheme="minorHAnsi"/>
        </w:rPr>
        <w:t>arisi</w:t>
      </w:r>
      <w:r w:rsidRPr="00FA1F4A">
        <w:rPr>
          <w:rFonts w:asciiTheme="minorHAnsi" w:hAnsiTheme="minorHAnsi"/>
        </w:rPr>
        <w:t>ng from editor in D0.03</w:t>
      </w:r>
    </w:p>
    <w:p w:rsidR="00FD5B48" w:rsidRPr="00FA1F4A" w:rsidRDefault="00FD5B48" w:rsidP="00F131AD">
      <w:pPr>
        <w:pStyle w:val="ListParagraph"/>
        <w:numPr>
          <w:ilvl w:val="2"/>
          <w:numId w:val="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T</w:t>
      </w:r>
      <w:r w:rsidR="007756E2" w:rsidRPr="00FA1F4A">
        <w:rPr>
          <w:rFonts w:asciiTheme="minorHAnsi" w:hAnsiTheme="minorHAnsi"/>
        </w:rPr>
        <w:t>he T</w:t>
      </w:r>
      <w:r w:rsidRPr="00FA1F4A">
        <w:rPr>
          <w:rFonts w:asciiTheme="minorHAnsi" w:hAnsiTheme="minorHAnsi"/>
        </w:rPr>
        <w:t>ask Group</w:t>
      </w:r>
      <w:r w:rsidR="00970AC9" w:rsidRPr="00FA1F4A">
        <w:rPr>
          <w:rFonts w:asciiTheme="minorHAnsi" w:hAnsiTheme="minorHAnsi"/>
        </w:rPr>
        <w:t xml:space="preserve"> went through</w:t>
      </w:r>
      <w:r w:rsidRPr="00FA1F4A">
        <w:rPr>
          <w:rFonts w:asciiTheme="minorHAnsi" w:hAnsiTheme="minorHAnsi"/>
        </w:rPr>
        <w:t xml:space="preserve"> D0.04 and made changes online to resolve the issues that had been highlighted by the editor.</w:t>
      </w:r>
    </w:p>
    <w:p w:rsidR="00543032" w:rsidRPr="00FA1F4A" w:rsidRDefault="00543032" w:rsidP="00F131AD">
      <w:pPr>
        <w:pStyle w:val="ListParagraph"/>
        <w:numPr>
          <w:ilvl w:val="3"/>
          <w:numId w:val="36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Removed definition and acronym of ANDSF</w:t>
      </w:r>
      <w:r w:rsidR="00DC7322" w:rsidRPr="00FA1F4A">
        <w:rPr>
          <w:rFonts w:asciiTheme="minorHAnsi" w:hAnsiTheme="minorHAnsi"/>
        </w:rPr>
        <w:t xml:space="preserve"> due to a lack of use of it elsewhere in the text.</w:t>
      </w:r>
    </w:p>
    <w:p w:rsidR="00543032" w:rsidRPr="00FA1F4A" w:rsidRDefault="00543032" w:rsidP="00F131AD">
      <w:pPr>
        <w:pStyle w:val="ListParagraph"/>
        <w:numPr>
          <w:ilvl w:val="3"/>
          <w:numId w:val="36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Removed clause 3.2 since no changes are made in this clause</w:t>
      </w:r>
      <w:r w:rsidR="0096637B" w:rsidRPr="00FA1F4A">
        <w:rPr>
          <w:rFonts w:asciiTheme="minorHAnsi" w:hAnsiTheme="minorHAnsi"/>
        </w:rPr>
        <w:t>.</w:t>
      </w:r>
    </w:p>
    <w:p w:rsidR="00DC7322" w:rsidRPr="00FA1F4A" w:rsidRDefault="00DC7322" w:rsidP="00F131AD">
      <w:pPr>
        <w:pStyle w:val="ListParagraph"/>
        <w:numPr>
          <w:ilvl w:val="3"/>
          <w:numId w:val="36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In Table 8-83, renumbered the referenced clause numbers of</w:t>
      </w:r>
      <w:r w:rsidR="00543032" w:rsidRPr="00FA1F4A">
        <w:rPr>
          <w:rFonts w:asciiTheme="minorHAnsi" w:hAnsiTheme="minorHAnsi"/>
        </w:rPr>
        <w:t xml:space="preserve"> 4</w:t>
      </w:r>
      <w:r w:rsidRPr="00FA1F4A">
        <w:rPr>
          <w:rFonts w:asciiTheme="minorHAnsi" w:hAnsiTheme="minorHAnsi"/>
        </w:rPr>
        <w:t xml:space="preserve"> elements</w:t>
      </w:r>
      <w:r w:rsidR="00543032" w:rsidRPr="00FA1F4A">
        <w:rPr>
          <w:rFonts w:asciiTheme="minorHAnsi" w:hAnsiTheme="minorHAnsi"/>
        </w:rPr>
        <w:t>.</w:t>
      </w:r>
    </w:p>
    <w:p w:rsidR="00DC7322" w:rsidRPr="00FA1F4A" w:rsidRDefault="00DC7322" w:rsidP="00F131AD">
      <w:pPr>
        <w:pStyle w:val="ListParagraph"/>
        <w:numPr>
          <w:ilvl w:val="3"/>
          <w:numId w:val="36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In 8.4.5a.1 and Figure 8-576g, changed “PAD element” to “Info ID”</w:t>
      </w:r>
      <w:r w:rsidR="00ED4B00" w:rsidRPr="00FA1F4A">
        <w:rPr>
          <w:rFonts w:asciiTheme="minorHAnsi" w:hAnsiTheme="minorHAnsi"/>
        </w:rPr>
        <w:t xml:space="preserve"> and</w:t>
      </w:r>
      <w:r w:rsidRPr="00FA1F4A">
        <w:rPr>
          <w:rFonts w:asciiTheme="minorHAnsi" w:hAnsiTheme="minorHAnsi"/>
        </w:rPr>
        <w:t xml:space="preserve"> changed “PAD element name” to “Information” to </w:t>
      </w:r>
      <w:r w:rsidR="00ED4B00" w:rsidRPr="00FA1F4A">
        <w:rPr>
          <w:rFonts w:asciiTheme="minorHAnsi" w:hAnsiTheme="minorHAnsi"/>
        </w:rPr>
        <w:t xml:space="preserve">be consistent </w:t>
      </w:r>
      <w:r w:rsidRPr="00FA1F4A">
        <w:rPr>
          <w:rFonts w:asciiTheme="minorHAnsi" w:hAnsiTheme="minorHAnsi"/>
        </w:rPr>
        <w:t>with REVmc.</w:t>
      </w:r>
    </w:p>
    <w:p w:rsidR="00C8226C" w:rsidRPr="00FA1F4A" w:rsidRDefault="00543032" w:rsidP="00F131AD">
      <w:pPr>
        <w:pStyle w:val="ListParagraph"/>
        <w:numPr>
          <w:ilvl w:val="3"/>
          <w:numId w:val="36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 xml:space="preserve"> </w:t>
      </w:r>
      <w:r w:rsidR="00C8226C" w:rsidRPr="00FA1F4A">
        <w:rPr>
          <w:rFonts w:asciiTheme="minorHAnsi" w:hAnsiTheme="minorHAnsi"/>
        </w:rPr>
        <w:t>In Figure 8-576j, change</w:t>
      </w:r>
      <w:r w:rsidR="00AF064F" w:rsidRPr="00FA1F4A">
        <w:rPr>
          <w:rFonts w:asciiTheme="minorHAnsi" w:hAnsiTheme="minorHAnsi"/>
        </w:rPr>
        <w:t>d</w:t>
      </w:r>
      <w:r w:rsidR="00C8226C" w:rsidRPr="00FA1F4A">
        <w:rPr>
          <w:rFonts w:asciiTheme="minorHAnsi" w:hAnsiTheme="minorHAnsi"/>
        </w:rPr>
        <w:t xml:space="preserve"> “Detailed Service Information Descriptor element” to “Detailed Service Information Descriptor field”.</w:t>
      </w:r>
      <w:r w:rsidR="00404098" w:rsidRPr="00FA1F4A">
        <w:rPr>
          <w:rFonts w:asciiTheme="minorHAnsi" w:hAnsiTheme="minorHAnsi"/>
        </w:rPr>
        <w:t xml:space="preserve"> Deleted the sentence “The Detailed …” above Figure 8-576j.</w:t>
      </w:r>
    </w:p>
    <w:p w:rsidR="00543032" w:rsidRPr="00FA1F4A" w:rsidRDefault="00C8226C" w:rsidP="00F131AD">
      <w:pPr>
        <w:pStyle w:val="ListParagraph"/>
        <w:numPr>
          <w:ilvl w:val="3"/>
          <w:numId w:val="36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 xml:space="preserve"> </w:t>
      </w:r>
      <w:r w:rsidR="00AF064F" w:rsidRPr="00FA1F4A">
        <w:rPr>
          <w:rFonts w:asciiTheme="minorHAnsi" w:hAnsiTheme="minorHAnsi"/>
        </w:rPr>
        <w:t>In Figure 576k, changed “&lt;TBD&gt;” to “Payload”.</w:t>
      </w:r>
      <w:r w:rsidRPr="00FA1F4A">
        <w:rPr>
          <w:rFonts w:asciiTheme="minorHAnsi" w:hAnsiTheme="minorHAnsi"/>
        </w:rPr>
        <w:t xml:space="preserve"> </w:t>
      </w:r>
    </w:p>
    <w:p w:rsidR="00214E0D" w:rsidRPr="00FA1F4A" w:rsidRDefault="00214E0D" w:rsidP="00F131AD">
      <w:pPr>
        <w:pStyle w:val="ListParagraph"/>
        <w:numPr>
          <w:ilvl w:val="1"/>
          <w:numId w:val="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Process to resolve</w:t>
      </w:r>
      <w:r w:rsidR="00970AC9" w:rsidRPr="00FA1F4A">
        <w:rPr>
          <w:rFonts w:asciiTheme="minorHAnsi" w:hAnsiTheme="minorHAnsi"/>
        </w:rPr>
        <w:t xml:space="preserve"> comments</w:t>
      </w:r>
    </w:p>
    <w:p w:rsidR="00214E0D" w:rsidRPr="00FA1F4A" w:rsidRDefault="00214E0D" w:rsidP="00214E0D">
      <w:pPr>
        <w:pStyle w:val="ListParagraph"/>
        <w:numPr>
          <w:ilvl w:val="0"/>
          <w:numId w:val="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Presentation</w:t>
      </w:r>
    </w:p>
    <w:p w:rsidR="002C757A" w:rsidRPr="00FA1F4A" w:rsidRDefault="002C757A" w:rsidP="002C757A">
      <w:pPr>
        <w:ind w:left="360"/>
        <w:contextualSpacing/>
        <w:rPr>
          <w:rFonts w:asciiTheme="minorHAnsi" w:hAnsiTheme="minorHAnsi"/>
          <w:b/>
          <w:i/>
        </w:rPr>
      </w:pPr>
      <w:r w:rsidRPr="00FA1F4A">
        <w:rPr>
          <w:rFonts w:asciiTheme="minorHAnsi" w:hAnsiTheme="minorHAnsi"/>
          <w:b/>
          <w:i/>
        </w:rPr>
        <w:t>Yunsong Yang, the TGaq Vice Chair acts as Chair while Stephen McCann is presenting the next document.</w:t>
      </w:r>
    </w:p>
    <w:p w:rsidR="00783DF4" w:rsidRPr="00FA1F4A" w:rsidRDefault="008C4C31" w:rsidP="00F131AD">
      <w:pPr>
        <w:pStyle w:val="ListParagraph"/>
        <w:numPr>
          <w:ilvl w:val="1"/>
          <w:numId w:val="8"/>
        </w:numPr>
        <w:tabs>
          <w:tab w:val="left" w:pos="3510"/>
        </w:tabs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 xml:space="preserve">PADP </w:t>
      </w:r>
      <w:r w:rsidR="00214E0D" w:rsidRPr="00FA1F4A">
        <w:rPr>
          <w:rFonts w:asciiTheme="minorHAnsi" w:hAnsiTheme="minorHAnsi"/>
        </w:rPr>
        <w:t>elements in ANQP (</w:t>
      </w:r>
      <w:r w:rsidRPr="00FA1F4A">
        <w:rPr>
          <w:rFonts w:asciiTheme="minorHAnsi" w:hAnsiTheme="minorHAnsi"/>
        </w:rPr>
        <w:t>11-14-1491r2</w:t>
      </w:r>
      <w:r w:rsidR="00214E0D" w:rsidRPr="00FA1F4A">
        <w:rPr>
          <w:rFonts w:asciiTheme="minorHAnsi" w:hAnsiTheme="minorHAnsi"/>
        </w:rPr>
        <w:t>)</w:t>
      </w:r>
      <w:r w:rsidR="00A00A1E" w:rsidRPr="00FA1F4A">
        <w:rPr>
          <w:rFonts w:asciiTheme="minorHAnsi" w:hAnsiTheme="minorHAnsi"/>
        </w:rPr>
        <w:t xml:space="preserve"> </w:t>
      </w:r>
      <w:r w:rsidR="00783DF4" w:rsidRPr="00FA1F4A">
        <w:rPr>
          <w:rFonts w:asciiTheme="minorHAnsi" w:hAnsiTheme="minorHAnsi"/>
        </w:rPr>
        <w:t xml:space="preserve">by </w:t>
      </w:r>
      <w:r w:rsidR="00A00A1E" w:rsidRPr="00FA1F4A">
        <w:rPr>
          <w:rFonts w:asciiTheme="minorHAnsi" w:hAnsiTheme="minorHAnsi"/>
        </w:rPr>
        <w:t>Stephen McCann (BlackBerry)</w:t>
      </w:r>
    </w:p>
    <w:p w:rsidR="00783DF4" w:rsidRPr="00FA1F4A" w:rsidRDefault="00A00A1E" w:rsidP="00F131AD">
      <w:pPr>
        <w:pStyle w:val="ListParagraph"/>
        <w:numPr>
          <w:ilvl w:val="2"/>
          <w:numId w:val="8"/>
        </w:numPr>
        <w:tabs>
          <w:tab w:val="left" w:pos="3510"/>
        </w:tabs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The proposal is to reuse ANQP for PAD. The PADP-elements are changed to</w:t>
      </w:r>
      <w:r w:rsidR="001B07FC" w:rsidRPr="00FA1F4A">
        <w:rPr>
          <w:rFonts w:asciiTheme="minorHAnsi" w:hAnsiTheme="minorHAnsi"/>
        </w:rPr>
        <w:t xml:space="preserve"> ANQP</w:t>
      </w:r>
      <w:r w:rsidRPr="00FA1F4A">
        <w:rPr>
          <w:rFonts w:asciiTheme="minorHAnsi" w:hAnsiTheme="minorHAnsi"/>
        </w:rPr>
        <w:t>-elem</w:t>
      </w:r>
      <w:r w:rsidR="002E4AE6" w:rsidRPr="00FA1F4A">
        <w:rPr>
          <w:rFonts w:asciiTheme="minorHAnsi" w:hAnsiTheme="minorHAnsi"/>
        </w:rPr>
        <w:t>e</w:t>
      </w:r>
      <w:r w:rsidRPr="00FA1F4A">
        <w:rPr>
          <w:rFonts w:asciiTheme="minorHAnsi" w:hAnsiTheme="minorHAnsi"/>
        </w:rPr>
        <w:t>nts.</w:t>
      </w:r>
      <w:r w:rsidR="001B07FC" w:rsidRPr="00FA1F4A">
        <w:rPr>
          <w:rFonts w:asciiTheme="minorHAnsi" w:hAnsiTheme="minorHAnsi"/>
        </w:rPr>
        <w:t xml:space="preserve"> </w:t>
      </w:r>
      <w:r w:rsidRPr="00FA1F4A">
        <w:rPr>
          <w:rFonts w:asciiTheme="minorHAnsi" w:hAnsiTheme="minorHAnsi"/>
        </w:rPr>
        <w:t xml:space="preserve">The </w:t>
      </w:r>
      <w:r w:rsidR="001B07FC" w:rsidRPr="00FA1F4A">
        <w:rPr>
          <w:rFonts w:asciiTheme="minorHAnsi" w:hAnsiTheme="minorHAnsi"/>
        </w:rPr>
        <w:t>proposal is backward compatible with 802.11 ANQP, and 802.11 RLQP and HS2.0 in WFA</w:t>
      </w:r>
      <w:r w:rsidR="00BD37DC" w:rsidRPr="00FA1F4A">
        <w:rPr>
          <w:rFonts w:asciiTheme="minorHAnsi" w:hAnsiTheme="minorHAnsi"/>
        </w:rPr>
        <w:t>.</w:t>
      </w:r>
    </w:p>
    <w:p w:rsidR="00783DF4" w:rsidRPr="00FA1F4A" w:rsidRDefault="00862D4D" w:rsidP="00F131AD">
      <w:pPr>
        <w:pStyle w:val="ListParagraph"/>
        <w:numPr>
          <w:ilvl w:val="2"/>
          <w:numId w:val="8"/>
        </w:numPr>
        <w:tabs>
          <w:tab w:val="left" w:pos="3510"/>
        </w:tabs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Question: Currently,</w:t>
      </w:r>
      <w:r w:rsidR="001B07FC" w:rsidRPr="00FA1F4A">
        <w:rPr>
          <w:rFonts w:asciiTheme="minorHAnsi" w:hAnsiTheme="minorHAnsi"/>
        </w:rPr>
        <w:t xml:space="preserve"> </w:t>
      </w:r>
      <w:r w:rsidRPr="00FA1F4A">
        <w:rPr>
          <w:rFonts w:asciiTheme="minorHAnsi" w:hAnsiTheme="minorHAnsi"/>
        </w:rPr>
        <w:t xml:space="preserve">an AP forwards </w:t>
      </w:r>
      <w:r w:rsidR="003A6AE1" w:rsidRPr="00FA1F4A">
        <w:rPr>
          <w:rFonts w:asciiTheme="minorHAnsi" w:hAnsiTheme="minorHAnsi"/>
        </w:rPr>
        <w:t xml:space="preserve">an </w:t>
      </w:r>
      <w:r w:rsidRPr="00FA1F4A">
        <w:rPr>
          <w:rFonts w:asciiTheme="minorHAnsi" w:hAnsiTheme="minorHAnsi"/>
        </w:rPr>
        <w:t>ANQP query to the</w:t>
      </w:r>
      <w:r w:rsidR="001B07FC" w:rsidRPr="00FA1F4A">
        <w:rPr>
          <w:rFonts w:asciiTheme="minorHAnsi" w:hAnsiTheme="minorHAnsi"/>
        </w:rPr>
        <w:t xml:space="preserve"> </w:t>
      </w:r>
      <w:r w:rsidR="003A6AE1" w:rsidRPr="00FA1F4A">
        <w:rPr>
          <w:rFonts w:asciiTheme="minorHAnsi" w:hAnsiTheme="minorHAnsi"/>
        </w:rPr>
        <w:t xml:space="preserve">ANQP </w:t>
      </w:r>
      <w:r w:rsidR="001B07FC" w:rsidRPr="00FA1F4A">
        <w:rPr>
          <w:rFonts w:asciiTheme="minorHAnsi" w:hAnsiTheme="minorHAnsi"/>
        </w:rPr>
        <w:t>server based on Advertisement Protocol ID.</w:t>
      </w:r>
      <w:r w:rsidRPr="00FA1F4A">
        <w:rPr>
          <w:rFonts w:asciiTheme="minorHAnsi" w:hAnsiTheme="minorHAnsi"/>
        </w:rPr>
        <w:t xml:space="preserve"> </w:t>
      </w:r>
      <w:r w:rsidR="003A6AE1" w:rsidRPr="00FA1F4A">
        <w:rPr>
          <w:rFonts w:asciiTheme="minorHAnsi" w:hAnsiTheme="minorHAnsi"/>
        </w:rPr>
        <w:t xml:space="preserve"> T</w:t>
      </w:r>
      <w:r w:rsidRPr="00FA1F4A">
        <w:rPr>
          <w:rFonts w:asciiTheme="minorHAnsi" w:hAnsiTheme="minorHAnsi"/>
        </w:rPr>
        <w:t>he question is how the AP route</w:t>
      </w:r>
      <w:r w:rsidR="003A6AE1" w:rsidRPr="00FA1F4A">
        <w:rPr>
          <w:rFonts w:asciiTheme="minorHAnsi" w:hAnsiTheme="minorHAnsi"/>
        </w:rPr>
        <w:t>s</w:t>
      </w:r>
      <w:r w:rsidRPr="00FA1F4A">
        <w:rPr>
          <w:rFonts w:asciiTheme="minorHAnsi" w:hAnsiTheme="minorHAnsi"/>
        </w:rPr>
        <w:t xml:space="preserve"> the </w:t>
      </w:r>
      <w:r w:rsidR="003A6AE1" w:rsidRPr="00FA1F4A">
        <w:rPr>
          <w:rFonts w:asciiTheme="minorHAnsi" w:hAnsiTheme="minorHAnsi"/>
        </w:rPr>
        <w:t xml:space="preserve">service </w:t>
      </w:r>
      <w:r w:rsidRPr="00FA1F4A">
        <w:rPr>
          <w:rFonts w:asciiTheme="minorHAnsi" w:hAnsiTheme="minorHAnsi"/>
        </w:rPr>
        <w:t>query to the</w:t>
      </w:r>
      <w:r w:rsidR="003A6AE1" w:rsidRPr="00FA1F4A">
        <w:rPr>
          <w:rFonts w:asciiTheme="minorHAnsi" w:hAnsiTheme="minorHAnsi"/>
        </w:rPr>
        <w:t xml:space="preserve"> service</w:t>
      </w:r>
      <w:r w:rsidRPr="00FA1F4A">
        <w:rPr>
          <w:rFonts w:asciiTheme="minorHAnsi" w:hAnsiTheme="minorHAnsi"/>
        </w:rPr>
        <w:t xml:space="preserve"> proxy?</w:t>
      </w:r>
      <w:r w:rsidR="003A6AE1" w:rsidRPr="00FA1F4A">
        <w:rPr>
          <w:rFonts w:asciiTheme="minorHAnsi" w:hAnsiTheme="minorHAnsi"/>
        </w:rPr>
        <w:t xml:space="preserve"> Does the AP route the query to the ANQP server first and the ANQP server re-route the service query to the service proxy?</w:t>
      </w:r>
    </w:p>
    <w:p w:rsidR="00783DF4" w:rsidRPr="00FA1F4A" w:rsidRDefault="00862D4D" w:rsidP="00F131AD">
      <w:pPr>
        <w:pStyle w:val="ListParagraph"/>
        <w:numPr>
          <w:ilvl w:val="2"/>
          <w:numId w:val="8"/>
        </w:numPr>
        <w:tabs>
          <w:tab w:val="left" w:pos="3510"/>
        </w:tabs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 xml:space="preserve">Response: The AP is </w:t>
      </w:r>
      <w:r w:rsidR="001B07FC" w:rsidRPr="00FA1F4A">
        <w:rPr>
          <w:rFonts w:asciiTheme="minorHAnsi" w:hAnsiTheme="minorHAnsi"/>
        </w:rPr>
        <w:t xml:space="preserve">using Info ID to </w:t>
      </w:r>
      <w:r w:rsidR="003A6AE1" w:rsidRPr="00FA1F4A">
        <w:rPr>
          <w:rFonts w:asciiTheme="minorHAnsi" w:hAnsiTheme="minorHAnsi"/>
        </w:rPr>
        <w:t xml:space="preserve">directly </w:t>
      </w:r>
      <w:r w:rsidR="001B07FC" w:rsidRPr="00FA1F4A">
        <w:rPr>
          <w:rFonts w:asciiTheme="minorHAnsi" w:hAnsiTheme="minorHAnsi"/>
        </w:rPr>
        <w:t xml:space="preserve">forward </w:t>
      </w:r>
      <w:r w:rsidRPr="00FA1F4A">
        <w:rPr>
          <w:rFonts w:asciiTheme="minorHAnsi" w:hAnsiTheme="minorHAnsi"/>
        </w:rPr>
        <w:t xml:space="preserve">the query </w:t>
      </w:r>
      <w:r w:rsidR="001B07FC" w:rsidRPr="00FA1F4A">
        <w:rPr>
          <w:rFonts w:asciiTheme="minorHAnsi" w:hAnsiTheme="minorHAnsi"/>
        </w:rPr>
        <w:t>to the Serv</w:t>
      </w:r>
      <w:r w:rsidRPr="00FA1F4A">
        <w:rPr>
          <w:rFonts w:asciiTheme="minorHAnsi" w:hAnsiTheme="minorHAnsi"/>
        </w:rPr>
        <w:t>ice Information Server. This would</w:t>
      </w:r>
      <w:r w:rsidR="001B07FC" w:rsidRPr="00FA1F4A">
        <w:rPr>
          <w:rFonts w:asciiTheme="minorHAnsi" w:hAnsiTheme="minorHAnsi"/>
        </w:rPr>
        <w:t xml:space="preserve"> require the AP to parse the content of the GAS frame and then route to the appropriate servers</w:t>
      </w:r>
      <w:r w:rsidR="003A6AE1" w:rsidRPr="00FA1F4A">
        <w:rPr>
          <w:rFonts w:asciiTheme="minorHAnsi" w:hAnsiTheme="minorHAnsi"/>
        </w:rPr>
        <w:t xml:space="preserve"> (as it is done in many implementations today).</w:t>
      </w:r>
      <w:r w:rsidR="001B07FC" w:rsidRPr="00FA1F4A">
        <w:rPr>
          <w:rFonts w:asciiTheme="minorHAnsi" w:hAnsiTheme="minorHAnsi"/>
        </w:rPr>
        <w:t xml:space="preserve"> </w:t>
      </w:r>
    </w:p>
    <w:p w:rsidR="00783DF4" w:rsidRPr="00FA1F4A" w:rsidRDefault="00862D4D" w:rsidP="00F131AD">
      <w:pPr>
        <w:pStyle w:val="ListParagraph"/>
        <w:numPr>
          <w:ilvl w:val="2"/>
          <w:numId w:val="8"/>
        </w:numPr>
        <w:tabs>
          <w:tab w:val="left" w:pos="3510"/>
        </w:tabs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 xml:space="preserve">Comment: This would mandate the AP to parse the Query Request field in the GAS Initial Request frame.  </w:t>
      </w:r>
      <w:r w:rsidR="003A6AE1" w:rsidRPr="00FA1F4A">
        <w:rPr>
          <w:rFonts w:asciiTheme="minorHAnsi" w:hAnsiTheme="minorHAnsi"/>
        </w:rPr>
        <w:t xml:space="preserve">And if the new query element contains a mixture of </w:t>
      </w:r>
      <w:r w:rsidR="003A6AE1" w:rsidRPr="00FA1F4A">
        <w:rPr>
          <w:rFonts w:asciiTheme="minorHAnsi" w:hAnsiTheme="minorHAnsi"/>
        </w:rPr>
        <w:lastRenderedPageBreak/>
        <w:t>legacy and</w:t>
      </w:r>
      <w:r w:rsidR="008D55F5" w:rsidRPr="00FA1F4A">
        <w:rPr>
          <w:rFonts w:asciiTheme="minorHAnsi" w:hAnsiTheme="minorHAnsi"/>
        </w:rPr>
        <w:t xml:space="preserve"> </w:t>
      </w:r>
      <w:r w:rsidR="003A6AE1" w:rsidRPr="00FA1F4A">
        <w:rPr>
          <w:rFonts w:asciiTheme="minorHAnsi" w:hAnsiTheme="minorHAnsi"/>
        </w:rPr>
        <w:t>new ANQP-elements, the AP is also required to re-package the query into two and send them to different severs. This will significantly complicate the AP.</w:t>
      </w:r>
    </w:p>
    <w:p w:rsidR="00A11BF1" w:rsidRPr="00FA1F4A" w:rsidRDefault="008D55F5" w:rsidP="00F131AD">
      <w:pPr>
        <w:pStyle w:val="ListParagraph"/>
        <w:numPr>
          <w:ilvl w:val="2"/>
          <w:numId w:val="8"/>
        </w:numPr>
        <w:tabs>
          <w:tab w:val="left" w:pos="3510"/>
        </w:tabs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Stephen will come back at a later session.</w:t>
      </w:r>
    </w:p>
    <w:p w:rsidR="003A6AE1" w:rsidRPr="00FA1F4A" w:rsidRDefault="003A6AE1" w:rsidP="00A11BF1">
      <w:pPr>
        <w:contextualSpacing/>
        <w:rPr>
          <w:rFonts w:asciiTheme="minorHAnsi" w:hAnsiTheme="minorHAnsi"/>
          <w:b/>
          <w:i/>
        </w:rPr>
      </w:pPr>
    </w:p>
    <w:p w:rsidR="004A3851" w:rsidRPr="00FA1F4A" w:rsidRDefault="00A11BF1" w:rsidP="008D55F5">
      <w:pPr>
        <w:ind w:firstLine="360"/>
        <w:contextualSpacing/>
        <w:rPr>
          <w:rFonts w:asciiTheme="minorHAnsi" w:hAnsiTheme="minorHAnsi"/>
          <w:b/>
          <w:i/>
        </w:rPr>
      </w:pPr>
      <w:r w:rsidRPr="00FA1F4A">
        <w:rPr>
          <w:rFonts w:asciiTheme="minorHAnsi" w:hAnsiTheme="minorHAnsi"/>
          <w:b/>
          <w:i/>
        </w:rPr>
        <w:t>Stephen McCann resumes role as the Chair.</w:t>
      </w:r>
    </w:p>
    <w:p w:rsidR="00803E49" w:rsidRPr="00FA1F4A" w:rsidRDefault="00D74B23" w:rsidP="00461191">
      <w:pPr>
        <w:pStyle w:val="ListParagraph"/>
        <w:numPr>
          <w:ilvl w:val="0"/>
          <w:numId w:val="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The TG recessed</w:t>
      </w:r>
      <w:r w:rsidR="00EF59B9" w:rsidRPr="00FA1F4A">
        <w:rPr>
          <w:rFonts w:asciiTheme="minorHAnsi" w:hAnsiTheme="minorHAnsi"/>
        </w:rPr>
        <w:t xml:space="preserve"> at 15:32</w:t>
      </w:r>
      <w:r w:rsidR="00956A3C" w:rsidRPr="00FA1F4A">
        <w:rPr>
          <w:rFonts w:asciiTheme="minorHAnsi" w:hAnsiTheme="minorHAnsi"/>
        </w:rPr>
        <w:t xml:space="preserve"> E</w:t>
      </w:r>
      <w:r w:rsidRPr="00FA1F4A">
        <w:rPr>
          <w:rFonts w:asciiTheme="minorHAnsi" w:hAnsiTheme="minorHAnsi"/>
        </w:rPr>
        <w:t>S</w:t>
      </w:r>
      <w:r w:rsidR="00CE4293" w:rsidRPr="00FA1F4A">
        <w:rPr>
          <w:rFonts w:asciiTheme="minorHAnsi" w:hAnsiTheme="minorHAnsi"/>
        </w:rPr>
        <w:t>T.</w:t>
      </w:r>
    </w:p>
    <w:p w:rsidR="00803E49" w:rsidRDefault="00803E49" w:rsidP="00803E49"/>
    <w:p w:rsidR="00803E49" w:rsidRDefault="00332F16" w:rsidP="00803E49">
      <w:pPr>
        <w:pStyle w:val="Heading1"/>
      </w:pPr>
      <w:r>
        <w:t xml:space="preserve">Tuesday </w:t>
      </w:r>
      <w:r w:rsidR="002C757A">
        <w:t>January 13, 16:00-18:0</w:t>
      </w:r>
      <w:r w:rsidR="00803E49">
        <w:t>0</w:t>
      </w:r>
    </w:p>
    <w:p w:rsidR="00803E49" w:rsidRDefault="00803E49" w:rsidP="00803E49">
      <w:pPr>
        <w:pStyle w:val="Heading3"/>
      </w:pPr>
      <w:r>
        <w:t>Stephen McCann, BlackBerry – Chair</w:t>
      </w:r>
    </w:p>
    <w:p w:rsidR="00803E49" w:rsidRDefault="00803E49" w:rsidP="00803E49"/>
    <w:p w:rsidR="00803E49" w:rsidRPr="00FA1F4A" w:rsidRDefault="002C757A" w:rsidP="00186290">
      <w:pPr>
        <w:pStyle w:val="ListParagraph"/>
        <w:numPr>
          <w:ilvl w:val="0"/>
          <w:numId w:val="1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Meeting called to order at 16:00 E</w:t>
      </w:r>
      <w:r w:rsidR="00332F16" w:rsidRPr="00FA1F4A">
        <w:rPr>
          <w:rFonts w:asciiTheme="minorHAnsi" w:hAnsiTheme="minorHAnsi"/>
        </w:rPr>
        <w:t>S</w:t>
      </w:r>
      <w:r w:rsidR="00CE4293" w:rsidRPr="00FA1F4A">
        <w:rPr>
          <w:rFonts w:asciiTheme="minorHAnsi" w:hAnsiTheme="minorHAnsi"/>
        </w:rPr>
        <w:t>T</w:t>
      </w:r>
    </w:p>
    <w:p w:rsidR="00332F16" w:rsidRPr="00FA1F4A" w:rsidRDefault="00803E49" w:rsidP="00186290">
      <w:pPr>
        <w:pStyle w:val="ListParagraph"/>
        <w:numPr>
          <w:ilvl w:val="0"/>
          <w:numId w:val="1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 xml:space="preserve">Agenda Review </w:t>
      </w:r>
    </w:p>
    <w:p w:rsidR="002C757A" w:rsidRPr="00FA1F4A" w:rsidRDefault="002C757A" w:rsidP="00F131AD">
      <w:pPr>
        <w:pStyle w:val="ListParagraph"/>
        <w:numPr>
          <w:ilvl w:val="1"/>
          <w:numId w:val="1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Updated and approved Agenda as in 11-14/1586r3.</w:t>
      </w:r>
    </w:p>
    <w:p w:rsidR="00332F16" w:rsidRPr="00FA1F4A" w:rsidRDefault="00803E49" w:rsidP="00186290">
      <w:pPr>
        <w:pStyle w:val="ListParagraph"/>
        <w:numPr>
          <w:ilvl w:val="0"/>
          <w:numId w:val="1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Presentation of document 11-1</w:t>
      </w:r>
      <w:r w:rsidR="002C757A" w:rsidRPr="00FA1F4A">
        <w:rPr>
          <w:rFonts w:asciiTheme="minorHAnsi" w:hAnsiTheme="minorHAnsi"/>
        </w:rPr>
        <w:t>5/0111r0</w:t>
      </w:r>
      <w:r w:rsidR="00332F16" w:rsidRPr="00FA1F4A">
        <w:rPr>
          <w:rFonts w:asciiTheme="minorHAnsi" w:hAnsiTheme="minorHAnsi"/>
          <w:bCs/>
        </w:rPr>
        <w:t xml:space="preserve"> </w:t>
      </w:r>
      <w:r w:rsidR="00914C8F" w:rsidRPr="00FA1F4A">
        <w:rPr>
          <w:rFonts w:asciiTheme="minorHAnsi" w:hAnsiTheme="minorHAnsi"/>
          <w:bCs/>
        </w:rPr>
        <w:t xml:space="preserve">by </w:t>
      </w:r>
      <w:r w:rsidR="00332F16" w:rsidRPr="00FA1F4A">
        <w:rPr>
          <w:rFonts w:asciiTheme="minorHAnsi" w:hAnsiTheme="minorHAnsi"/>
          <w:bCs/>
        </w:rPr>
        <w:t>SK</w:t>
      </w:r>
      <w:r w:rsidR="00914C8F" w:rsidRPr="00FA1F4A">
        <w:rPr>
          <w:rFonts w:asciiTheme="minorHAnsi" w:hAnsiTheme="minorHAnsi"/>
          <w:bCs/>
        </w:rPr>
        <w:t xml:space="preserve"> Yong</w:t>
      </w:r>
      <w:r w:rsidR="00186290" w:rsidRPr="00FA1F4A">
        <w:rPr>
          <w:rFonts w:asciiTheme="minorHAnsi" w:hAnsiTheme="minorHAnsi"/>
          <w:bCs/>
        </w:rPr>
        <w:t xml:space="preserve"> (Apple)</w:t>
      </w:r>
    </w:p>
    <w:p w:rsidR="00396691" w:rsidRPr="00FA1F4A" w:rsidRDefault="00783DF4" w:rsidP="002C757A">
      <w:pPr>
        <w:pStyle w:val="ListParagraph"/>
        <w:numPr>
          <w:ilvl w:val="1"/>
          <w:numId w:val="1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 xml:space="preserve">Annex A.1 </w:t>
      </w:r>
      <w:r w:rsidR="00396691" w:rsidRPr="00FA1F4A">
        <w:rPr>
          <w:rFonts w:asciiTheme="minorHAnsi" w:hAnsiTheme="minorHAnsi"/>
        </w:rPr>
        <w:t>Bloom filter</w:t>
      </w:r>
    </w:p>
    <w:p w:rsidR="002C757A" w:rsidRPr="00FA1F4A" w:rsidRDefault="002C757A" w:rsidP="00396691">
      <w:pPr>
        <w:pStyle w:val="ListParagraph"/>
        <w:numPr>
          <w:ilvl w:val="2"/>
          <w:numId w:val="1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Q</w:t>
      </w:r>
      <w:r w:rsidR="00783DF4" w:rsidRPr="00FA1F4A">
        <w:rPr>
          <w:rFonts w:asciiTheme="minorHAnsi" w:hAnsiTheme="minorHAnsi"/>
        </w:rPr>
        <w:t>uestion</w:t>
      </w:r>
      <w:r w:rsidRPr="00FA1F4A">
        <w:rPr>
          <w:rFonts w:asciiTheme="minorHAnsi" w:hAnsiTheme="minorHAnsi"/>
        </w:rPr>
        <w:t xml:space="preserve">: why do you need </w:t>
      </w:r>
      <w:r w:rsidR="00396691" w:rsidRPr="00FA1F4A">
        <w:rPr>
          <w:rFonts w:asciiTheme="minorHAnsi" w:hAnsiTheme="minorHAnsi"/>
        </w:rPr>
        <w:t xml:space="preserve">so </w:t>
      </w:r>
      <w:r w:rsidRPr="00FA1F4A">
        <w:rPr>
          <w:rFonts w:asciiTheme="minorHAnsi" w:hAnsiTheme="minorHAnsi"/>
        </w:rPr>
        <w:t>many hash functions?</w:t>
      </w:r>
    </w:p>
    <w:p w:rsidR="002C757A" w:rsidRPr="00FA1F4A" w:rsidRDefault="00783DF4" w:rsidP="00396691">
      <w:pPr>
        <w:pStyle w:val="ListParagraph"/>
        <w:numPr>
          <w:ilvl w:val="2"/>
          <w:numId w:val="1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Response</w:t>
      </w:r>
      <w:r w:rsidR="002C757A" w:rsidRPr="00FA1F4A">
        <w:rPr>
          <w:rFonts w:asciiTheme="minorHAnsi" w:hAnsiTheme="minorHAnsi"/>
        </w:rPr>
        <w:t>: a larg</w:t>
      </w:r>
      <w:r w:rsidR="00396691" w:rsidRPr="00FA1F4A">
        <w:rPr>
          <w:rFonts w:asciiTheme="minorHAnsi" w:hAnsiTheme="minorHAnsi"/>
        </w:rPr>
        <w:t>e number of hash functions help</w:t>
      </w:r>
      <w:r w:rsidR="002C757A" w:rsidRPr="00FA1F4A">
        <w:rPr>
          <w:rFonts w:asciiTheme="minorHAnsi" w:hAnsiTheme="minorHAnsi"/>
        </w:rPr>
        <w:t xml:space="preserve"> to reduce false </w:t>
      </w:r>
      <w:r w:rsidR="00396691" w:rsidRPr="00FA1F4A">
        <w:rPr>
          <w:rFonts w:asciiTheme="minorHAnsi" w:hAnsiTheme="minorHAnsi"/>
        </w:rPr>
        <w:t xml:space="preserve">positive </w:t>
      </w:r>
      <w:r w:rsidR="002C757A" w:rsidRPr="00FA1F4A">
        <w:rPr>
          <w:rFonts w:asciiTheme="minorHAnsi" w:hAnsiTheme="minorHAnsi"/>
        </w:rPr>
        <w:t>probability.</w:t>
      </w:r>
    </w:p>
    <w:p w:rsidR="002C757A" w:rsidRPr="00FA1F4A" w:rsidRDefault="002C757A" w:rsidP="00396691">
      <w:pPr>
        <w:pStyle w:val="ListParagraph"/>
        <w:numPr>
          <w:ilvl w:val="2"/>
          <w:numId w:val="1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Q</w:t>
      </w:r>
      <w:r w:rsidR="00783DF4" w:rsidRPr="00FA1F4A">
        <w:rPr>
          <w:rFonts w:asciiTheme="minorHAnsi" w:hAnsiTheme="minorHAnsi"/>
        </w:rPr>
        <w:t>uestion</w:t>
      </w:r>
      <w:r w:rsidRPr="00FA1F4A">
        <w:rPr>
          <w:rFonts w:asciiTheme="minorHAnsi" w:hAnsiTheme="minorHAnsi"/>
        </w:rPr>
        <w:t>: are these hash functions related to each other?</w:t>
      </w:r>
    </w:p>
    <w:p w:rsidR="002C757A" w:rsidRPr="00FA1F4A" w:rsidRDefault="00783DF4" w:rsidP="00396691">
      <w:pPr>
        <w:pStyle w:val="ListParagraph"/>
        <w:numPr>
          <w:ilvl w:val="2"/>
          <w:numId w:val="1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Response</w:t>
      </w:r>
      <w:r w:rsidR="00396691" w:rsidRPr="00FA1F4A">
        <w:rPr>
          <w:rFonts w:asciiTheme="minorHAnsi" w:hAnsiTheme="minorHAnsi"/>
        </w:rPr>
        <w:t>: they will</w:t>
      </w:r>
      <w:r w:rsidR="002C757A" w:rsidRPr="00FA1F4A">
        <w:rPr>
          <w:rFonts w:asciiTheme="minorHAnsi" w:hAnsiTheme="minorHAnsi"/>
        </w:rPr>
        <w:t xml:space="preserve"> all </w:t>
      </w:r>
      <w:r w:rsidR="00396691" w:rsidRPr="00FA1F4A">
        <w:rPr>
          <w:rFonts w:asciiTheme="minorHAnsi" w:hAnsiTheme="minorHAnsi"/>
        </w:rPr>
        <w:t xml:space="preserve">be </w:t>
      </w:r>
      <w:r w:rsidR="002C757A" w:rsidRPr="00FA1F4A">
        <w:rPr>
          <w:rFonts w:asciiTheme="minorHAnsi" w:hAnsiTheme="minorHAnsi"/>
        </w:rPr>
        <w:t>defined by our spec.</w:t>
      </w:r>
    </w:p>
    <w:p w:rsidR="002C757A" w:rsidRPr="00FA1F4A" w:rsidRDefault="00783DF4" w:rsidP="002C757A">
      <w:pPr>
        <w:pStyle w:val="ListParagraph"/>
        <w:numPr>
          <w:ilvl w:val="1"/>
          <w:numId w:val="1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 xml:space="preserve">Annex A.2 </w:t>
      </w:r>
      <w:r w:rsidR="00396691" w:rsidRPr="00FA1F4A">
        <w:rPr>
          <w:rFonts w:asciiTheme="minorHAnsi" w:hAnsiTheme="minorHAnsi"/>
        </w:rPr>
        <w:t>PADP example</w:t>
      </w:r>
    </w:p>
    <w:p w:rsidR="00BB6E92" w:rsidRPr="00FA1F4A" w:rsidRDefault="00BB6E92" w:rsidP="00396691">
      <w:pPr>
        <w:pStyle w:val="ListParagraph"/>
        <w:numPr>
          <w:ilvl w:val="2"/>
          <w:numId w:val="1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Q</w:t>
      </w:r>
      <w:r w:rsidR="00783DF4" w:rsidRPr="00FA1F4A">
        <w:rPr>
          <w:rFonts w:asciiTheme="minorHAnsi" w:hAnsiTheme="minorHAnsi"/>
        </w:rPr>
        <w:t>uestion: ho</w:t>
      </w:r>
      <w:r w:rsidRPr="00FA1F4A">
        <w:rPr>
          <w:rFonts w:asciiTheme="minorHAnsi" w:hAnsiTheme="minorHAnsi"/>
        </w:rPr>
        <w:t xml:space="preserve">w does the </w:t>
      </w:r>
      <w:r w:rsidR="00783DF4" w:rsidRPr="00FA1F4A">
        <w:rPr>
          <w:rFonts w:asciiTheme="minorHAnsi" w:hAnsiTheme="minorHAnsi"/>
        </w:rPr>
        <w:t>STA know when the false probability is high and</w:t>
      </w:r>
      <w:r w:rsidRPr="00FA1F4A">
        <w:rPr>
          <w:rFonts w:asciiTheme="minorHAnsi" w:hAnsiTheme="minorHAnsi"/>
        </w:rPr>
        <w:t xml:space="preserve"> when it is low?</w:t>
      </w:r>
    </w:p>
    <w:p w:rsidR="00BB6E92" w:rsidRPr="00FA1F4A" w:rsidRDefault="00783DF4" w:rsidP="00783DF4">
      <w:pPr>
        <w:pStyle w:val="ListParagraph"/>
        <w:numPr>
          <w:ilvl w:val="2"/>
          <w:numId w:val="1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Response</w:t>
      </w:r>
      <w:r w:rsidR="00BB6E92" w:rsidRPr="00FA1F4A">
        <w:rPr>
          <w:rFonts w:asciiTheme="minorHAnsi" w:hAnsiTheme="minorHAnsi"/>
        </w:rPr>
        <w:t>: AP will</w:t>
      </w:r>
      <w:r w:rsidRPr="00FA1F4A">
        <w:rPr>
          <w:rFonts w:asciiTheme="minorHAnsi" w:hAnsiTheme="minorHAnsi"/>
        </w:rPr>
        <w:t xml:space="preserve"> indicate the values of m and n. T</w:t>
      </w:r>
      <w:r w:rsidR="00BB6E92" w:rsidRPr="00FA1F4A">
        <w:rPr>
          <w:rFonts w:asciiTheme="minorHAnsi" w:hAnsiTheme="minorHAnsi"/>
        </w:rPr>
        <w:t>hen</w:t>
      </w:r>
      <w:r w:rsidRPr="00FA1F4A">
        <w:rPr>
          <w:rFonts w:asciiTheme="minorHAnsi" w:hAnsiTheme="minorHAnsi"/>
        </w:rPr>
        <w:t>,</w:t>
      </w:r>
      <w:r w:rsidR="00BB6E92" w:rsidRPr="00FA1F4A">
        <w:rPr>
          <w:rFonts w:asciiTheme="minorHAnsi" w:hAnsiTheme="minorHAnsi"/>
        </w:rPr>
        <w:t xml:space="preserve"> the STA can compute the </w:t>
      </w:r>
      <w:r w:rsidRPr="00FA1F4A">
        <w:rPr>
          <w:rFonts w:asciiTheme="minorHAnsi" w:hAnsiTheme="minorHAnsi"/>
        </w:rPr>
        <w:t>probability p</w:t>
      </w:r>
      <w:r w:rsidR="00BB6E92" w:rsidRPr="00FA1F4A">
        <w:rPr>
          <w:rFonts w:asciiTheme="minorHAnsi" w:hAnsiTheme="minorHAnsi"/>
        </w:rPr>
        <w:t>.</w:t>
      </w:r>
      <w:r w:rsidRPr="00FA1F4A">
        <w:rPr>
          <w:rFonts w:asciiTheme="minorHAnsi" w:hAnsiTheme="minorHAnsi"/>
        </w:rPr>
        <w:t xml:space="preserve"> Then, the STA </w:t>
      </w:r>
      <w:r w:rsidR="00BB6E92" w:rsidRPr="00FA1F4A">
        <w:rPr>
          <w:rFonts w:asciiTheme="minorHAnsi" w:hAnsiTheme="minorHAnsi"/>
        </w:rPr>
        <w:t>decides whet</w:t>
      </w:r>
      <w:r w:rsidRPr="00FA1F4A">
        <w:rPr>
          <w:rFonts w:asciiTheme="minorHAnsi" w:hAnsiTheme="minorHAnsi"/>
        </w:rPr>
        <w:t>her to use probe request depending</w:t>
      </w:r>
      <w:r w:rsidR="00BB6E92" w:rsidRPr="00FA1F4A">
        <w:rPr>
          <w:rFonts w:asciiTheme="minorHAnsi" w:hAnsiTheme="minorHAnsi"/>
        </w:rPr>
        <w:t xml:space="preserve"> on the</w:t>
      </w:r>
      <w:r w:rsidRPr="00FA1F4A">
        <w:rPr>
          <w:rFonts w:asciiTheme="minorHAnsi" w:hAnsiTheme="minorHAnsi"/>
        </w:rPr>
        <w:t xml:space="preserve"> p and the upper layer</w:t>
      </w:r>
      <w:r w:rsidR="00BB6E92" w:rsidRPr="00FA1F4A">
        <w:rPr>
          <w:rFonts w:asciiTheme="minorHAnsi" w:hAnsiTheme="minorHAnsi"/>
        </w:rPr>
        <w:t xml:space="preserve"> application, for example, if the application is background search, then there is no hurry for the STA to query now.</w:t>
      </w:r>
    </w:p>
    <w:p w:rsidR="00396691" w:rsidRPr="00FA1F4A" w:rsidRDefault="00DD2A3B" w:rsidP="00396691">
      <w:pPr>
        <w:pStyle w:val="ListParagraph"/>
        <w:numPr>
          <w:ilvl w:val="2"/>
          <w:numId w:val="1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Q</w:t>
      </w:r>
      <w:r w:rsidR="00783DF4" w:rsidRPr="00FA1F4A">
        <w:rPr>
          <w:rFonts w:asciiTheme="minorHAnsi" w:hAnsiTheme="minorHAnsi"/>
        </w:rPr>
        <w:t>uestion</w:t>
      </w:r>
      <w:r w:rsidRPr="00FA1F4A">
        <w:rPr>
          <w:rFonts w:asciiTheme="minorHAnsi" w:hAnsiTheme="minorHAnsi"/>
        </w:rPr>
        <w:t xml:space="preserve">: Have you get the text that says </w:t>
      </w:r>
      <w:r w:rsidR="00BB6E92" w:rsidRPr="00FA1F4A">
        <w:rPr>
          <w:rFonts w:asciiTheme="minorHAnsi" w:hAnsiTheme="minorHAnsi"/>
        </w:rPr>
        <w:t>the probe response size is limited?</w:t>
      </w:r>
    </w:p>
    <w:p w:rsidR="00BB6E92" w:rsidRPr="00FA1F4A" w:rsidRDefault="00783DF4" w:rsidP="00396691">
      <w:pPr>
        <w:pStyle w:val="ListParagraph"/>
        <w:numPr>
          <w:ilvl w:val="2"/>
          <w:numId w:val="1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Response</w:t>
      </w:r>
      <w:r w:rsidR="00BB6E92" w:rsidRPr="00FA1F4A">
        <w:rPr>
          <w:rFonts w:asciiTheme="minorHAnsi" w:hAnsiTheme="minorHAnsi"/>
        </w:rPr>
        <w:t>: currently the size</w:t>
      </w:r>
      <w:r w:rsidRPr="00FA1F4A">
        <w:rPr>
          <w:rFonts w:asciiTheme="minorHAnsi" w:hAnsiTheme="minorHAnsi"/>
        </w:rPr>
        <w:t xml:space="preserve"> added</w:t>
      </w:r>
      <w:r w:rsidR="00BB6E92" w:rsidRPr="00FA1F4A">
        <w:rPr>
          <w:rFonts w:asciiTheme="minorHAnsi" w:hAnsiTheme="minorHAnsi"/>
        </w:rPr>
        <w:t xml:space="preserve"> is 32 octets.</w:t>
      </w:r>
    </w:p>
    <w:p w:rsidR="00BB6E92" w:rsidRPr="00FA1F4A" w:rsidRDefault="00783DF4" w:rsidP="00396691">
      <w:pPr>
        <w:pStyle w:val="ListParagraph"/>
        <w:numPr>
          <w:ilvl w:val="2"/>
          <w:numId w:val="1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Comment</w:t>
      </w:r>
      <w:r w:rsidR="00BB6E92" w:rsidRPr="00FA1F4A">
        <w:rPr>
          <w:rFonts w:asciiTheme="minorHAnsi" w:hAnsiTheme="minorHAnsi"/>
        </w:rPr>
        <w:t>: we got three mechanism: Beacon, Probing, PAD service query, each provides more detailed service information. Because TGaq is working under unassociated mode, you can pick and choose among these three mechanism</w:t>
      </w:r>
      <w:r w:rsidRPr="00FA1F4A">
        <w:rPr>
          <w:rFonts w:asciiTheme="minorHAnsi" w:hAnsiTheme="minorHAnsi"/>
        </w:rPr>
        <w:t>s</w:t>
      </w:r>
      <w:r w:rsidR="00BB6E92" w:rsidRPr="00FA1F4A">
        <w:rPr>
          <w:rFonts w:asciiTheme="minorHAnsi" w:hAnsiTheme="minorHAnsi"/>
        </w:rPr>
        <w:t>.</w:t>
      </w:r>
    </w:p>
    <w:p w:rsidR="00F131AD" w:rsidRPr="00FA1F4A" w:rsidRDefault="00F131AD" w:rsidP="00F131AD">
      <w:pPr>
        <w:pStyle w:val="ListParagraph"/>
        <w:numPr>
          <w:ilvl w:val="1"/>
          <w:numId w:val="1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The document was updated as r1 after some editorial changes.</w:t>
      </w:r>
    </w:p>
    <w:p w:rsidR="00F131AD" w:rsidRPr="00FA1F4A" w:rsidRDefault="00F131AD" w:rsidP="00F131AD">
      <w:pPr>
        <w:ind w:left="360"/>
        <w:contextualSpacing/>
        <w:rPr>
          <w:rFonts w:asciiTheme="minorHAnsi" w:hAnsiTheme="minorHAnsi"/>
          <w:color w:val="FF0000"/>
          <w:lang w:val="en-US"/>
        </w:rPr>
      </w:pPr>
    </w:p>
    <w:p w:rsidR="00BB6E92" w:rsidRPr="00FA1F4A" w:rsidRDefault="00F131AD" w:rsidP="008366D9">
      <w:pPr>
        <w:contextualSpacing/>
        <w:rPr>
          <w:rFonts w:asciiTheme="minorHAnsi" w:hAnsiTheme="minorHAnsi"/>
          <w:color w:val="FF0000"/>
        </w:rPr>
      </w:pPr>
      <w:r w:rsidRPr="00FA1F4A">
        <w:rPr>
          <w:rFonts w:asciiTheme="minorHAnsi" w:hAnsiTheme="minorHAnsi"/>
          <w:color w:val="FF0000"/>
        </w:rPr>
        <w:t>MOTION</w:t>
      </w:r>
      <w:r w:rsidR="00072217" w:rsidRPr="00FA1F4A">
        <w:rPr>
          <w:rFonts w:asciiTheme="minorHAnsi" w:hAnsiTheme="minorHAnsi"/>
          <w:color w:val="FF0000"/>
        </w:rPr>
        <w:t>: Request the TGaq editor to incorporate document 11-15-0111r1 in the current TGaq draft.</w:t>
      </w:r>
    </w:p>
    <w:p w:rsidR="008366D9" w:rsidRDefault="00F131AD" w:rsidP="008366D9">
      <w:pPr>
        <w:contextualSpacing/>
        <w:rPr>
          <w:rFonts w:asciiTheme="minorHAnsi" w:hAnsiTheme="minorHAnsi"/>
          <w:color w:val="FF0000"/>
        </w:rPr>
      </w:pPr>
      <w:r w:rsidRPr="00FA1F4A">
        <w:rPr>
          <w:rFonts w:asciiTheme="minorHAnsi" w:hAnsiTheme="minorHAnsi"/>
          <w:color w:val="FF0000"/>
        </w:rPr>
        <w:t>Moved:</w:t>
      </w:r>
      <w:r w:rsidR="00072217" w:rsidRPr="00FA1F4A">
        <w:rPr>
          <w:rFonts w:asciiTheme="minorHAnsi" w:hAnsiTheme="minorHAnsi"/>
          <w:color w:val="FF0000"/>
        </w:rPr>
        <w:t xml:space="preserve"> Chris Hartman</w:t>
      </w:r>
    </w:p>
    <w:p w:rsidR="008366D9" w:rsidRDefault="00F131AD" w:rsidP="008366D9">
      <w:pPr>
        <w:contextualSpacing/>
        <w:rPr>
          <w:rFonts w:asciiTheme="minorHAnsi" w:hAnsiTheme="minorHAnsi"/>
          <w:color w:val="FF0000"/>
        </w:rPr>
      </w:pPr>
      <w:r w:rsidRPr="00FA1F4A">
        <w:rPr>
          <w:rFonts w:asciiTheme="minorHAnsi" w:hAnsiTheme="minorHAnsi"/>
          <w:color w:val="FF0000"/>
        </w:rPr>
        <w:t>Seconded:</w:t>
      </w:r>
      <w:r w:rsidR="00072217" w:rsidRPr="00FA1F4A">
        <w:rPr>
          <w:rFonts w:asciiTheme="minorHAnsi" w:hAnsiTheme="minorHAnsi"/>
          <w:color w:val="FF0000"/>
        </w:rPr>
        <w:t xml:space="preserve"> Jin Rong Hsieh</w:t>
      </w:r>
    </w:p>
    <w:p w:rsidR="00D455F7" w:rsidRPr="00FA1F4A" w:rsidRDefault="00072217" w:rsidP="008366D9">
      <w:pPr>
        <w:contextualSpacing/>
        <w:rPr>
          <w:rFonts w:asciiTheme="minorHAnsi" w:hAnsiTheme="minorHAnsi"/>
          <w:color w:val="FF0000"/>
        </w:rPr>
      </w:pPr>
      <w:r w:rsidRPr="00FA1F4A">
        <w:rPr>
          <w:rFonts w:asciiTheme="minorHAnsi" w:hAnsiTheme="minorHAnsi"/>
          <w:color w:val="FF0000"/>
        </w:rPr>
        <w:t xml:space="preserve">Result: </w:t>
      </w:r>
      <w:r w:rsidR="00D455F7" w:rsidRPr="00FA1F4A">
        <w:rPr>
          <w:rFonts w:asciiTheme="minorHAnsi" w:hAnsiTheme="minorHAnsi"/>
          <w:color w:val="FF0000"/>
        </w:rPr>
        <w:t>8</w:t>
      </w:r>
      <w:r w:rsidR="00F131AD" w:rsidRPr="00FA1F4A">
        <w:rPr>
          <w:rFonts w:asciiTheme="minorHAnsi" w:hAnsiTheme="minorHAnsi"/>
          <w:color w:val="FF0000"/>
        </w:rPr>
        <w:t xml:space="preserve"> </w:t>
      </w:r>
      <w:r w:rsidR="00D455F7" w:rsidRPr="00FA1F4A">
        <w:rPr>
          <w:rFonts w:asciiTheme="minorHAnsi" w:hAnsiTheme="minorHAnsi"/>
          <w:color w:val="FF0000"/>
        </w:rPr>
        <w:t>-</w:t>
      </w:r>
      <w:r w:rsidR="00F131AD" w:rsidRPr="00FA1F4A">
        <w:rPr>
          <w:rFonts w:asciiTheme="minorHAnsi" w:hAnsiTheme="minorHAnsi"/>
          <w:color w:val="FF0000"/>
        </w:rPr>
        <w:t xml:space="preserve"> </w:t>
      </w:r>
      <w:r w:rsidRPr="00FA1F4A">
        <w:rPr>
          <w:rFonts w:asciiTheme="minorHAnsi" w:hAnsiTheme="minorHAnsi"/>
          <w:color w:val="FF0000"/>
        </w:rPr>
        <w:t xml:space="preserve">Yes; </w:t>
      </w:r>
      <w:r w:rsidR="00D455F7" w:rsidRPr="00FA1F4A">
        <w:rPr>
          <w:rFonts w:asciiTheme="minorHAnsi" w:hAnsiTheme="minorHAnsi"/>
          <w:color w:val="FF0000"/>
        </w:rPr>
        <w:t>1</w:t>
      </w:r>
      <w:r w:rsidR="00F131AD" w:rsidRPr="00FA1F4A">
        <w:rPr>
          <w:rFonts w:asciiTheme="minorHAnsi" w:hAnsiTheme="minorHAnsi"/>
          <w:color w:val="FF0000"/>
        </w:rPr>
        <w:t xml:space="preserve"> </w:t>
      </w:r>
      <w:r w:rsidR="00D455F7" w:rsidRPr="00FA1F4A">
        <w:rPr>
          <w:rFonts w:asciiTheme="minorHAnsi" w:hAnsiTheme="minorHAnsi"/>
          <w:color w:val="FF0000"/>
        </w:rPr>
        <w:t>-</w:t>
      </w:r>
      <w:r w:rsidR="00F131AD" w:rsidRPr="00FA1F4A">
        <w:rPr>
          <w:rFonts w:asciiTheme="minorHAnsi" w:hAnsiTheme="minorHAnsi"/>
          <w:color w:val="FF0000"/>
        </w:rPr>
        <w:t xml:space="preserve"> </w:t>
      </w:r>
      <w:r w:rsidRPr="00FA1F4A">
        <w:rPr>
          <w:rFonts w:asciiTheme="minorHAnsi" w:hAnsiTheme="minorHAnsi"/>
          <w:color w:val="FF0000"/>
        </w:rPr>
        <w:t xml:space="preserve">No; </w:t>
      </w:r>
      <w:r w:rsidR="00D455F7" w:rsidRPr="00FA1F4A">
        <w:rPr>
          <w:rFonts w:asciiTheme="minorHAnsi" w:hAnsiTheme="minorHAnsi"/>
          <w:color w:val="FF0000"/>
        </w:rPr>
        <w:t>1</w:t>
      </w:r>
      <w:r w:rsidR="00F131AD" w:rsidRPr="00FA1F4A">
        <w:rPr>
          <w:rFonts w:asciiTheme="minorHAnsi" w:hAnsiTheme="minorHAnsi"/>
          <w:color w:val="FF0000"/>
        </w:rPr>
        <w:t xml:space="preserve"> </w:t>
      </w:r>
      <w:r w:rsidR="00D455F7" w:rsidRPr="00FA1F4A">
        <w:rPr>
          <w:rFonts w:asciiTheme="minorHAnsi" w:hAnsiTheme="minorHAnsi"/>
          <w:color w:val="FF0000"/>
        </w:rPr>
        <w:t>-</w:t>
      </w:r>
      <w:r w:rsidR="00F131AD" w:rsidRPr="00FA1F4A">
        <w:rPr>
          <w:rFonts w:asciiTheme="minorHAnsi" w:hAnsiTheme="minorHAnsi"/>
          <w:color w:val="FF0000"/>
        </w:rPr>
        <w:t xml:space="preserve"> </w:t>
      </w:r>
      <w:r w:rsidRPr="00FA1F4A">
        <w:rPr>
          <w:rFonts w:asciiTheme="minorHAnsi" w:hAnsiTheme="minorHAnsi"/>
          <w:color w:val="FF0000"/>
        </w:rPr>
        <w:t>Abstain.</w:t>
      </w:r>
      <w:r w:rsidR="00F131AD" w:rsidRPr="00FA1F4A">
        <w:rPr>
          <w:rFonts w:asciiTheme="minorHAnsi" w:hAnsiTheme="minorHAnsi"/>
          <w:color w:val="FF0000"/>
        </w:rPr>
        <w:t xml:space="preserve"> </w:t>
      </w:r>
      <w:r w:rsidRPr="00FA1F4A">
        <w:rPr>
          <w:rFonts w:asciiTheme="minorHAnsi" w:hAnsiTheme="minorHAnsi"/>
          <w:color w:val="FF0000"/>
        </w:rPr>
        <w:t>Motion passes.</w:t>
      </w:r>
    </w:p>
    <w:p w:rsidR="007A1AD6" w:rsidRPr="00FA1F4A" w:rsidRDefault="007A1AD6" w:rsidP="007A1AD6">
      <w:pPr>
        <w:ind w:left="360"/>
        <w:contextualSpacing/>
        <w:rPr>
          <w:rFonts w:asciiTheme="minorHAnsi" w:hAnsiTheme="minorHAnsi"/>
          <w:b/>
          <w:i/>
        </w:rPr>
      </w:pPr>
    </w:p>
    <w:p w:rsidR="00F131AD" w:rsidRPr="00FA1F4A" w:rsidRDefault="00F131AD" w:rsidP="007A1AD6">
      <w:pPr>
        <w:ind w:left="360"/>
        <w:contextualSpacing/>
        <w:rPr>
          <w:rFonts w:asciiTheme="minorHAnsi" w:hAnsiTheme="minorHAnsi"/>
          <w:b/>
          <w:i/>
        </w:rPr>
      </w:pPr>
    </w:p>
    <w:p w:rsidR="002C757A" w:rsidRPr="00FA1F4A" w:rsidRDefault="007A1AD6" w:rsidP="007A1AD6">
      <w:pPr>
        <w:ind w:left="360"/>
        <w:contextualSpacing/>
        <w:rPr>
          <w:rFonts w:asciiTheme="minorHAnsi" w:hAnsiTheme="minorHAnsi"/>
          <w:b/>
          <w:i/>
        </w:rPr>
      </w:pPr>
      <w:r w:rsidRPr="00FA1F4A">
        <w:rPr>
          <w:rFonts w:asciiTheme="minorHAnsi" w:hAnsiTheme="minorHAnsi"/>
          <w:b/>
          <w:i/>
        </w:rPr>
        <w:t>Yunsong Yang, the TGaq Vice Chair acts as Chair while Stephen McCann is presenting the next document.</w:t>
      </w:r>
    </w:p>
    <w:p w:rsidR="002C757A" w:rsidRPr="00FA1F4A" w:rsidRDefault="002C757A" w:rsidP="00186290">
      <w:pPr>
        <w:pStyle w:val="ListParagraph"/>
        <w:numPr>
          <w:ilvl w:val="0"/>
          <w:numId w:val="1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Presentation of document 11-14/1490r1 by Stephen McCann (BlackBerry)</w:t>
      </w:r>
    </w:p>
    <w:p w:rsidR="007A1AD6" w:rsidRPr="00FA1F4A" w:rsidRDefault="007A1AD6" w:rsidP="007A1AD6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 w:rsidRPr="00FA1F4A">
        <w:rPr>
          <w:rFonts w:asciiTheme="minorHAnsi" w:hAnsiTheme="minorHAnsi"/>
        </w:rPr>
        <w:t>GAS carries token that can match the GAS Req/Res</w:t>
      </w:r>
      <w:r w:rsidR="00A55941" w:rsidRPr="00FA1F4A">
        <w:rPr>
          <w:rFonts w:asciiTheme="minorHAnsi" w:hAnsiTheme="minorHAnsi"/>
        </w:rPr>
        <w:t>.</w:t>
      </w:r>
      <w:r w:rsidRPr="00FA1F4A">
        <w:rPr>
          <w:rFonts w:asciiTheme="minorHAnsi" w:hAnsiTheme="minorHAnsi"/>
        </w:rPr>
        <w:t> </w:t>
      </w:r>
    </w:p>
    <w:p w:rsidR="007A1AD6" w:rsidRPr="00FA1F4A" w:rsidRDefault="00A55941" w:rsidP="007A1AD6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 w:rsidRPr="00FA1F4A">
        <w:rPr>
          <w:rFonts w:asciiTheme="minorHAnsi" w:hAnsiTheme="minorHAnsi"/>
        </w:rPr>
        <w:t>D</w:t>
      </w:r>
      <w:r w:rsidR="007A1AD6" w:rsidRPr="00FA1F4A">
        <w:rPr>
          <w:rFonts w:asciiTheme="minorHAnsi" w:hAnsiTheme="minorHAnsi"/>
        </w:rPr>
        <w:t>epending on the advertisement protocol, the GAS will be routed to the appropriate server</w:t>
      </w:r>
      <w:r w:rsidRPr="00FA1F4A">
        <w:rPr>
          <w:rFonts w:asciiTheme="minorHAnsi" w:hAnsiTheme="minorHAnsi"/>
        </w:rPr>
        <w:t>.</w:t>
      </w:r>
    </w:p>
    <w:p w:rsidR="007A1AD6" w:rsidRPr="00FA1F4A" w:rsidRDefault="00A55941" w:rsidP="007A1AD6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 w:rsidRPr="00FA1F4A">
        <w:rPr>
          <w:rFonts w:asciiTheme="minorHAnsi" w:hAnsiTheme="minorHAnsi"/>
        </w:rPr>
        <w:lastRenderedPageBreak/>
        <w:t>A</w:t>
      </w:r>
      <w:r w:rsidR="007A1AD6" w:rsidRPr="00FA1F4A">
        <w:rPr>
          <w:rFonts w:asciiTheme="minorHAnsi" w:hAnsiTheme="minorHAnsi"/>
        </w:rPr>
        <w:t xml:space="preserve">dd ANQP </w:t>
      </w:r>
      <w:r w:rsidRPr="00FA1F4A">
        <w:rPr>
          <w:rFonts w:asciiTheme="minorHAnsi" w:hAnsiTheme="minorHAnsi"/>
        </w:rPr>
        <w:t>SD with advertisement protocol I</w:t>
      </w:r>
      <w:r w:rsidR="007A1AD6" w:rsidRPr="00FA1F4A">
        <w:rPr>
          <w:rFonts w:asciiTheme="minorHAnsi" w:hAnsiTheme="minorHAnsi"/>
        </w:rPr>
        <w:t>D 5 or ANQP Service Query Element</w:t>
      </w:r>
      <w:r w:rsidRPr="00FA1F4A">
        <w:rPr>
          <w:rFonts w:asciiTheme="minorHAnsi" w:hAnsiTheme="minorHAnsi"/>
        </w:rPr>
        <w:t>.</w:t>
      </w:r>
      <w:r w:rsidR="007A1AD6" w:rsidRPr="00FA1F4A">
        <w:rPr>
          <w:rFonts w:asciiTheme="minorHAnsi" w:hAnsiTheme="minorHAnsi"/>
        </w:rPr>
        <w:t> </w:t>
      </w:r>
    </w:p>
    <w:p w:rsidR="007A1AD6" w:rsidRPr="00FA1F4A" w:rsidRDefault="007A1AD6" w:rsidP="007A1AD6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 w:rsidRPr="00FA1F4A">
        <w:rPr>
          <w:rFonts w:asciiTheme="minorHAnsi" w:hAnsiTheme="minorHAnsi"/>
        </w:rPr>
        <w:t>ANQP SD is the same as PADP SD except that the element will be ANQP element rather than PADP element</w:t>
      </w:r>
      <w:r w:rsidR="00A55941" w:rsidRPr="00FA1F4A">
        <w:rPr>
          <w:rFonts w:asciiTheme="minorHAnsi" w:hAnsiTheme="minorHAnsi"/>
        </w:rPr>
        <w:t>.</w:t>
      </w:r>
    </w:p>
    <w:p w:rsidR="007A1AD6" w:rsidRPr="00FA1F4A" w:rsidRDefault="0070165C" w:rsidP="007A1AD6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 w:rsidRPr="00FA1F4A">
        <w:rPr>
          <w:rFonts w:asciiTheme="minorHAnsi" w:hAnsiTheme="minorHAnsi"/>
        </w:rPr>
        <w:t xml:space="preserve">The proposal 1 is as in </w:t>
      </w:r>
      <w:r w:rsidR="00A55941" w:rsidRPr="00FA1F4A">
        <w:rPr>
          <w:rFonts w:asciiTheme="minorHAnsi" w:hAnsiTheme="minorHAnsi"/>
        </w:rPr>
        <w:t>11-14-1</w:t>
      </w:r>
      <w:r w:rsidR="007A1AD6" w:rsidRPr="00FA1F4A">
        <w:rPr>
          <w:rFonts w:asciiTheme="minorHAnsi" w:hAnsiTheme="minorHAnsi"/>
        </w:rPr>
        <w:t>4</w:t>
      </w:r>
      <w:r w:rsidR="00A55941" w:rsidRPr="00FA1F4A">
        <w:rPr>
          <w:rFonts w:asciiTheme="minorHAnsi" w:hAnsiTheme="minorHAnsi"/>
        </w:rPr>
        <w:t>9</w:t>
      </w:r>
      <w:r w:rsidR="007A1AD6" w:rsidRPr="00FA1F4A">
        <w:rPr>
          <w:rFonts w:asciiTheme="minorHAnsi" w:hAnsiTheme="minorHAnsi"/>
        </w:rPr>
        <w:t>1r3</w:t>
      </w:r>
      <w:r w:rsidRPr="00FA1F4A">
        <w:rPr>
          <w:rFonts w:asciiTheme="minorHAnsi" w:hAnsiTheme="minorHAnsi"/>
        </w:rPr>
        <w:t>,</w:t>
      </w:r>
      <w:r w:rsidR="007A1AD6" w:rsidRPr="00FA1F4A">
        <w:rPr>
          <w:rFonts w:asciiTheme="minorHAnsi" w:hAnsiTheme="minorHAnsi"/>
        </w:rPr>
        <w:t xml:space="preserve"> </w:t>
      </w:r>
      <w:r w:rsidRPr="00FA1F4A">
        <w:rPr>
          <w:rFonts w:asciiTheme="minorHAnsi" w:hAnsiTheme="minorHAnsi"/>
        </w:rPr>
        <w:t xml:space="preserve">which is </w:t>
      </w:r>
      <w:r w:rsidR="007A1AD6" w:rsidRPr="00FA1F4A">
        <w:rPr>
          <w:rFonts w:asciiTheme="minorHAnsi" w:hAnsiTheme="minorHAnsi"/>
        </w:rPr>
        <w:t>based</w:t>
      </w:r>
      <w:r w:rsidRPr="00FA1F4A">
        <w:rPr>
          <w:rFonts w:asciiTheme="minorHAnsi" w:hAnsiTheme="minorHAnsi"/>
        </w:rPr>
        <w:t xml:space="preserve"> on ANQP Service Query Element </w:t>
      </w:r>
      <w:r w:rsidR="007A1AD6" w:rsidRPr="00FA1F4A">
        <w:rPr>
          <w:rFonts w:asciiTheme="minorHAnsi" w:hAnsiTheme="minorHAnsi"/>
        </w:rPr>
        <w:t xml:space="preserve">with </w:t>
      </w:r>
      <w:r w:rsidRPr="00FA1F4A">
        <w:rPr>
          <w:rFonts w:asciiTheme="minorHAnsi" w:hAnsiTheme="minorHAnsi"/>
        </w:rPr>
        <w:t>the s</w:t>
      </w:r>
      <w:r w:rsidR="007A1AD6" w:rsidRPr="00FA1F4A">
        <w:rPr>
          <w:rFonts w:asciiTheme="minorHAnsi" w:hAnsiTheme="minorHAnsi"/>
        </w:rPr>
        <w:t>ame advertisement protocol ID. Review</w:t>
      </w:r>
      <w:r w:rsidRPr="00FA1F4A">
        <w:rPr>
          <w:rFonts w:asciiTheme="minorHAnsi" w:hAnsiTheme="minorHAnsi"/>
        </w:rPr>
        <w:t>ed</w:t>
      </w:r>
      <w:r w:rsidR="007A1AD6" w:rsidRPr="00FA1F4A">
        <w:rPr>
          <w:rFonts w:asciiTheme="minorHAnsi" w:hAnsiTheme="minorHAnsi"/>
        </w:rPr>
        <w:t xml:space="preserve"> in Jan 12</w:t>
      </w:r>
      <w:r w:rsidRPr="00FA1F4A">
        <w:rPr>
          <w:rFonts w:asciiTheme="minorHAnsi" w:hAnsiTheme="minorHAnsi"/>
          <w:vertAlign w:val="superscript"/>
        </w:rPr>
        <w:t>th</w:t>
      </w:r>
      <w:r w:rsidRPr="00FA1F4A">
        <w:rPr>
          <w:rFonts w:asciiTheme="minorHAnsi" w:hAnsiTheme="minorHAnsi"/>
        </w:rPr>
        <w:t>.</w:t>
      </w:r>
    </w:p>
    <w:p w:rsidR="007A1AD6" w:rsidRPr="00FA1F4A" w:rsidRDefault="0070165C" w:rsidP="007A1AD6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 w:rsidRPr="00FA1F4A">
        <w:rPr>
          <w:rFonts w:asciiTheme="minorHAnsi" w:hAnsiTheme="minorHAnsi"/>
        </w:rPr>
        <w:t>The proposal 2 is as in</w:t>
      </w:r>
      <w:r w:rsidR="007A1AD6" w:rsidRPr="00FA1F4A">
        <w:rPr>
          <w:rFonts w:asciiTheme="minorHAnsi" w:hAnsiTheme="minorHAnsi"/>
        </w:rPr>
        <w:t>11-15-</w:t>
      </w:r>
      <w:r w:rsidRPr="00FA1F4A">
        <w:rPr>
          <w:rFonts w:asciiTheme="minorHAnsi" w:hAnsiTheme="minorHAnsi"/>
        </w:rPr>
        <w:t>0</w:t>
      </w:r>
      <w:r w:rsidR="007A1AD6" w:rsidRPr="00FA1F4A">
        <w:rPr>
          <w:rFonts w:asciiTheme="minorHAnsi" w:hAnsiTheme="minorHAnsi"/>
        </w:rPr>
        <w:t>130r0</w:t>
      </w:r>
      <w:r w:rsidRPr="00FA1F4A">
        <w:rPr>
          <w:rFonts w:asciiTheme="minorHAnsi" w:hAnsiTheme="minorHAnsi"/>
        </w:rPr>
        <w:t>, which is</w:t>
      </w:r>
      <w:r w:rsidR="007A1AD6" w:rsidRPr="00FA1F4A">
        <w:rPr>
          <w:rFonts w:asciiTheme="minorHAnsi" w:hAnsiTheme="minorHAnsi"/>
        </w:rPr>
        <w:t xml:space="preserve"> based on ANQP SD Extension with diff</w:t>
      </w:r>
      <w:r w:rsidRPr="00FA1F4A">
        <w:rPr>
          <w:rFonts w:asciiTheme="minorHAnsi" w:hAnsiTheme="minorHAnsi"/>
        </w:rPr>
        <w:t>erent advertisement protocol ID. Stephen presented 11-15-0130r0.</w:t>
      </w:r>
    </w:p>
    <w:p w:rsidR="007A1AD6" w:rsidRPr="00FA1F4A" w:rsidRDefault="008C24C8" w:rsidP="0070165C">
      <w:pPr>
        <w:pStyle w:val="ListParagraph"/>
        <w:numPr>
          <w:ilvl w:val="1"/>
          <w:numId w:val="37"/>
        </w:numPr>
        <w:rPr>
          <w:rFonts w:asciiTheme="minorHAnsi" w:hAnsiTheme="minorHAnsi"/>
        </w:rPr>
      </w:pPr>
      <w:r w:rsidRPr="00FA1F4A">
        <w:rPr>
          <w:rFonts w:asciiTheme="minorHAnsi" w:hAnsiTheme="minorHAnsi"/>
        </w:rPr>
        <w:t>Allow</w:t>
      </w:r>
      <w:r w:rsidR="007A1AD6" w:rsidRPr="00FA1F4A">
        <w:rPr>
          <w:rFonts w:asciiTheme="minorHAnsi" w:hAnsiTheme="minorHAnsi"/>
        </w:rPr>
        <w:t xml:space="preserve"> the AP to route to the servers accordingly based o</w:t>
      </w:r>
      <w:r w:rsidR="00FA1F4A" w:rsidRPr="00FA1F4A">
        <w:rPr>
          <w:rFonts w:asciiTheme="minorHAnsi" w:hAnsiTheme="minorHAnsi"/>
        </w:rPr>
        <w:t>n the advertisement protocol ID.</w:t>
      </w:r>
    </w:p>
    <w:p w:rsidR="0070165C" w:rsidRPr="00FA1F4A" w:rsidRDefault="008C24C8" w:rsidP="0070165C">
      <w:pPr>
        <w:pStyle w:val="ListParagraph"/>
        <w:numPr>
          <w:ilvl w:val="1"/>
          <w:numId w:val="37"/>
        </w:numPr>
        <w:rPr>
          <w:rFonts w:asciiTheme="minorHAnsi" w:hAnsiTheme="minorHAnsi"/>
        </w:rPr>
      </w:pPr>
      <w:r w:rsidRPr="00FA1F4A">
        <w:rPr>
          <w:rFonts w:asciiTheme="minorHAnsi" w:hAnsiTheme="minorHAnsi"/>
        </w:rPr>
        <w:t>Basically</w:t>
      </w:r>
      <w:r w:rsidR="007A1AD6" w:rsidRPr="00FA1F4A">
        <w:rPr>
          <w:rFonts w:asciiTheme="minorHAnsi" w:hAnsiTheme="minorHAnsi"/>
        </w:rPr>
        <w:t xml:space="preserve"> replacing the PAD element with ANQP element</w:t>
      </w:r>
      <w:r w:rsidR="00FA1F4A" w:rsidRPr="00FA1F4A">
        <w:rPr>
          <w:rFonts w:asciiTheme="minorHAnsi" w:hAnsiTheme="minorHAnsi"/>
        </w:rPr>
        <w:t>.</w:t>
      </w:r>
    </w:p>
    <w:p w:rsidR="007A1AD6" w:rsidRPr="00FA1F4A" w:rsidRDefault="008C24C8" w:rsidP="0070165C">
      <w:pPr>
        <w:pStyle w:val="ListParagraph"/>
        <w:numPr>
          <w:ilvl w:val="1"/>
          <w:numId w:val="37"/>
        </w:numPr>
        <w:rPr>
          <w:rFonts w:asciiTheme="minorHAnsi" w:hAnsiTheme="minorHAnsi"/>
        </w:rPr>
      </w:pPr>
      <w:r w:rsidRPr="00FA1F4A">
        <w:rPr>
          <w:rFonts w:asciiTheme="minorHAnsi" w:hAnsiTheme="minorHAnsi"/>
        </w:rPr>
        <w:t>Update</w:t>
      </w:r>
      <w:r w:rsidR="007A1AD6" w:rsidRPr="00FA1F4A">
        <w:rPr>
          <w:rFonts w:asciiTheme="minorHAnsi" w:hAnsiTheme="minorHAnsi"/>
        </w:rPr>
        <w:t xml:space="preserve"> section 10.25.3.2 ANQP Procedures</w:t>
      </w:r>
      <w:r w:rsidR="00FA1F4A" w:rsidRPr="00FA1F4A">
        <w:rPr>
          <w:rFonts w:asciiTheme="minorHAnsi" w:hAnsiTheme="minorHAnsi"/>
        </w:rPr>
        <w:t>.</w:t>
      </w:r>
    </w:p>
    <w:p w:rsidR="007A1AD6" w:rsidRPr="00FA1F4A" w:rsidRDefault="008C24C8" w:rsidP="0070165C">
      <w:pPr>
        <w:pStyle w:val="ListParagraph"/>
        <w:numPr>
          <w:ilvl w:val="1"/>
          <w:numId w:val="37"/>
        </w:numPr>
        <w:rPr>
          <w:rFonts w:asciiTheme="minorHAnsi" w:hAnsiTheme="minorHAnsi"/>
        </w:rPr>
      </w:pPr>
      <w:r w:rsidRPr="00FA1F4A">
        <w:rPr>
          <w:rFonts w:asciiTheme="minorHAnsi" w:hAnsiTheme="minorHAnsi"/>
        </w:rPr>
        <w:t>Insert</w:t>
      </w:r>
      <w:r w:rsidR="007A1AD6" w:rsidRPr="00FA1F4A">
        <w:rPr>
          <w:rFonts w:asciiTheme="minorHAnsi" w:hAnsiTheme="minorHAnsi"/>
        </w:rPr>
        <w:t xml:space="preserve"> section </w:t>
      </w:r>
      <w:r w:rsidR="007A1AD6" w:rsidRPr="00FA1F4A">
        <w:rPr>
          <w:rFonts w:asciiTheme="minorHAnsi" w:hAnsiTheme="minorHAnsi" w:cs="Arial"/>
          <w:bCs/>
          <w:lang w:val="en-GB"/>
        </w:rPr>
        <w:t>10.25.3.2.11 </w:t>
      </w:r>
      <w:r w:rsidR="007A1AD6" w:rsidRPr="00FA1F4A">
        <w:rPr>
          <w:rFonts w:asciiTheme="minorHAnsi" w:hAnsiTheme="minorHAnsi"/>
        </w:rPr>
        <w:t>ANQP f</w:t>
      </w:r>
      <w:r w:rsidR="00FA1F4A" w:rsidRPr="00FA1F4A">
        <w:rPr>
          <w:rFonts w:asciiTheme="minorHAnsi" w:hAnsiTheme="minorHAnsi"/>
        </w:rPr>
        <w:t>or service discovery procedures.</w:t>
      </w:r>
    </w:p>
    <w:p w:rsidR="007A1AD6" w:rsidRPr="00FA1F4A" w:rsidRDefault="008C24C8" w:rsidP="0070165C">
      <w:pPr>
        <w:pStyle w:val="ListParagraph"/>
        <w:numPr>
          <w:ilvl w:val="1"/>
          <w:numId w:val="37"/>
        </w:numPr>
        <w:rPr>
          <w:rFonts w:asciiTheme="minorHAnsi" w:hAnsiTheme="minorHAnsi"/>
        </w:rPr>
      </w:pPr>
      <w:r w:rsidRPr="00FA1F4A">
        <w:rPr>
          <w:rFonts w:asciiTheme="minorHAnsi" w:hAnsiTheme="minorHAnsi"/>
        </w:rPr>
        <w:t>Modify</w:t>
      </w:r>
      <w:r w:rsidR="007A1AD6" w:rsidRPr="00FA1F4A">
        <w:rPr>
          <w:rFonts w:asciiTheme="minorHAnsi" w:hAnsiTheme="minorHAnsi"/>
        </w:rPr>
        <w:t xml:space="preserve"> section </w:t>
      </w:r>
      <w:r w:rsidR="007A1AD6" w:rsidRPr="00FA1F4A">
        <w:rPr>
          <w:rFonts w:asciiTheme="minorHAnsi" w:hAnsiTheme="minorHAnsi" w:cs="Arial"/>
        </w:rPr>
        <w:t>10.25.3.3a Pre-association discovery (PAD) protocol procedures</w:t>
      </w:r>
      <w:r w:rsidR="00FA1F4A" w:rsidRPr="00FA1F4A">
        <w:rPr>
          <w:rFonts w:asciiTheme="minorHAnsi" w:hAnsiTheme="minorHAnsi" w:cs="Arial"/>
        </w:rPr>
        <w:t>.</w:t>
      </w:r>
    </w:p>
    <w:p w:rsidR="007A1AD6" w:rsidRPr="00FA1F4A" w:rsidRDefault="007A1AD6" w:rsidP="0070165C">
      <w:pPr>
        <w:pStyle w:val="ListParagraph"/>
        <w:numPr>
          <w:ilvl w:val="1"/>
          <w:numId w:val="37"/>
        </w:numPr>
        <w:rPr>
          <w:rFonts w:asciiTheme="minorHAnsi" w:hAnsiTheme="minorHAnsi"/>
        </w:rPr>
      </w:pPr>
      <w:r w:rsidRPr="00FA1F4A">
        <w:rPr>
          <w:rFonts w:asciiTheme="minorHAnsi" w:hAnsiTheme="minorHAnsi" w:cs="Arial"/>
        </w:rPr>
        <w:t>add column to Table 10-10 to indicate the advertisement protocol lD</w:t>
      </w:r>
      <w:r w:rsidR="00FA1F4A" w:rsidRPr="00FA1F4A">
        <w:rPr>
          <w:rFonts w:asciiTheme="minorHAnsi" w:hAnsiTheme="minorHAnsi" w:cs="Arial"/>
        </w:rPr>
        <w:t>.</w:t>
      </w:r>
    </w:p>
    <w:p w:rsidR="002C757A" w:rsidRPr="00FA1F4A" w:rsidRDefault="002C757A" w:rsidP="00306FD6">
      <w:pPr>
        <w:pStyle w:val="ListParagraph"/>
        <w:contextualSpacing/>
        <w:rPr>
          <w:rFonts w:asciiTheme="minorHAnsi" w:hAnsiTheme="minorHAnsi"/>
        </w:rPr>
      </w:pPr>
    </w:p>
    <w:p w:rsidR="00A11BF1" w:rsidRPr="00FA1F4A" w:rsidRDefault="00A11BF1" w:rsidP="00232100">
      <w:pPr>
        <w:ind w:firstLine="360"/>
        <w:contextualSpacing/>
        <w:rPr>
          <w:rFonts w:asciiTheme="minorHAnsi" w:hAnsiTheme="minorHAnsi"/>
          <w:b/>
          <w:i/>
        </w:rPr>
      </w:pPr>
      <w:r w:rsidRPr="00FA1F4A">
        <w:rPr>
          <w:rFonts w:asciiTheme="minorHAnsi" w:hAnsiTheme="minorHAnsi"/>
          <w:b/>
          <w:i/>
        </w:rPr>
        <w:t>Stephen McCann resumes role as the Chair.</w:t>
      </w:r>
    </w:p>
    <w:p w:rsidR="006210DF" w:rsidRPr="00FA1F4A" w:rsidRDefault="007A1AD6" w:rsidP="006210DF">
      <w:pPr>
        <w:pStyle w:val="ListParagraph"/>
        <w:numPr>
          <w:ilvl w:val="0"/>
          <w:numId w:val="18"/>
        </w:numPr>
        <w:contextualSpacing/>
        <w:rPr>
          <w:rFonts w:asciiTheme="minorHAnsi" w:hAnsiTheme="minorHAnsi"/>
        </w:rPr>
      </w:pPr>
      <w:r w:rsidRPr="00FA1F4A">
        <w:rPr>
          <w:rFonts w:asciiTheme="minorHAnsi" w:hAnsiTheme="minorHAnsi"/>
        </w:rPr>
        <w:t>The TG recessed at 17:59 E</w:t>
      </w:r>
      <w:r w:rsidR="006210DF" w:rsidRPr="00FA1F4A">
        <w:rPr>
          <w:rFonts w:asciiTheme="minorHAnsi" w:hAnsiTheme="minorHAnsi"/>
        </w:rPr>
        <w:t>ST.</w:t>
      </w:r>
    </w:p>
    <w:p w:rsidR="006210DF" w:rsidRPr="00186290" w:rsidRDefault="006210DF" w:rsidP="00C37A98">
      <w:pPr>
        <w:pStyle w:val="ListParagraph"/>
        <w:contextualSpacing/>
        <w:rPr>
          <w:rFonts w:asciiTheme="minorHAnsi" w:hAnsiTheme="minorHAnsi"/>
        </w:rPr>
      </w:pPr>
    </w:p>
    <w:p w:rsidR="00803E49" w:rsidRDefault="007245CE" w:rsidP="00803E49">
      <w:pPr>
        <w:pStyle w:val="Heading1"/>
      </w:pPr>
      <w:r>
        <w:t xml:space="preserve">Wednesday </w:t>
      </w:r>
      <w:r w:rsidR="002C757A">
        <w:t>January 14</w:t>
      </w:r>
      <w:r w:rsidR="00332F16">
        <w:t>, 8:00-10:0</w:t>
      </w:r>
      <w:r w:rsidR="00803E49">
        <w:t>0</w:t>
      </w:r>
    </w:p>
    <w:p w:rsidR="00803E49" w:rsidRDefault="00803E49" w:rsidP="00803E49">
      <w:pPr>
        <w:pStyle w:val="Heading3"/>
      </w:pPr>
      <w:r>
        <w:t>Stephen McCann, BlackBerry – Chair</w:t>
      </w:r>
    </w:p>
    <w:p w:rsidR="00803E49" w:rsidRDefault="00803E49" w:rsidP="00803E49"/>
    <w:p w:rsidR="00803E49" w:rsidRPr="00186290" w:rsidRDefault="00803E49" w:rsidP="00186290">
      <w:pPr>
        <w:pStyle w:val="ListParagraph"/>
        <w:numPr>
          <w:ilvl w:val="0"/>
          <w:numId w:val="19"/>
        </w:numPr>
        <w:contextualSpacing/>
        <w:rPr>
          <w:rFonts w:asciiTheme="minorHAnsi" w:hAnsiTheme="minorHAnsi"/>
        </w:rPr>
      </w:pPr>
      <w:r w:rsidRPr="00186290">
        <w:rPr>
          <w:rFonts w:asciiTheme="minorHAnsi" w:hAnsiTheme="minorHAnsi"/>
        </w:rPr>
        <w:t>Me</w:t>
      </w:r>
      <w:r w:rsidR="00A11BF1">
        <w:rPr>
          <w:rFonts w:asciiTheme="minorHAnsi" w:hAnsiTheme="minorHAnsi"/>
        </w:rPr>
        <w:t>eting called to order at 8:01 E</w:t>
      </w:r>
      <w:r w:rsidR="00332F16" w:rsidRPr="00186290">
        <w:rPr>
          <w:rFonts w:asciiTheme="minorHAnsi" w:hAnsiTheme="minorHAnsi"/>
        </w:rPr>
        <w:t>S</w:t>
      </w:r>
      <w:r w:rsidR="00CE4293" w:rsidRPr="00186290">
        <w:rPr>
          <w:rFonts w:asciiTheme="minorHAnsi" w:hAnsiTheme="minorHAnsi"/>
        </w:rPr>
        <w:t>T</w:t>
      </w:r>
    </w:p>
    <w:p w:rsidR="00705DBA" w:rsidRPr="00186290" w:rsidRDefault="00803E49" w:rsidP="00186290">
      <w:pPr>
        <w:pStyle w:val="ListParagraph"/>
        <w:numPr>
          <w:ilvl w:val="0"/>
          <w:numId w:val="19"/>
        </w:numPr>
        <w:contextualSpacing/>
        <w:rPr>
          <w:rFonts w:asciiTheme="minorHAnsi" w:hAnsiTheme="minorHAnsi"/>
        </w:rPr>
      </w:pPr>
      <w:r w:rsidRPr="00186290">
        <w:rPr>
          <w:rFonts w:asciiTheme="minorHAnsi" w:hAnsiTheme="minorHAnsi"/>
        </w:rPr>
        <w:t xml:space="preserve">Review of Agenda </w:t>
      </w:r>
    </w:p>
    <w:p w:rsidR="00705DBA" w:rsidRPr="00186290" w:rsidRDefault="00972211" w:rsidP="00CC0BA6">
      <w:pPr>
        <w:pStyle w:val="ListParagraph"/>
        <w:numPr>
          <w:ilvl w:val="1"/>
          <w:numId w:val="19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  <w:bCs/>
        </w:rPr>
        <w:t>The A</w:t>
      </w:r>
      <w:r w:rsidR="00705DBA" w:rsidRPr="00186290">
        <w:rPr>
          <w:rFonts w:asciiTheme="minorHAnsi" w:hAnsiTheme="minorHAnsi"/>
          <w:bCs/>
        </w:rPr>
        <w:t xml:space="preserve">genda </w:t>
      </w:r>
      <w:r>
        <w:rPr>
          <w:rFonts w:asciiTheme="minorHAnsi" w:hAnsiTheme="minorHAnsi"/>
          <w:bCs/>
        </w:rPr>
        <w:t xml:space="preserve">is updated and approved as </w:t>
      </w:r>
      <w:r w:rsidR="00A11BF1">
        <w:rPr>
          <w:rFonts w:asciiTheme="minorHAnsi" w:hAnsiTheme="minorHAnsi"/>
          <w:bCs/>
        </w:rPr>
        <w:t>in</w:t>
      </w:r>
      <w:r w:rsidR="00A11BF1">
        <w:rPr>
          <w:rFonts w:asciiTheme="minorHAnsi" w:hAnsiTheme="minorHAnsi"/>
        </w:rPr>
        <w:t xml:space="preserve"> 11-14/1586r4.</w:t>
      </w:r>
    </w:p>
    <w:p w:rsidR="00705DBA" w:rsidRPr="00A11BF1" w:rsidRDefault="00A11BF1" w:rsidP="00186290">
      <w:pPr>
        <w:pStyle w:val="ListParagraph"/>
        <w:numPr>
          <w:ilvl w:val="0"/>
          <w:numId w:val="19"/>
        </w:numPr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</w:rPr>
        <w:t>Next Step Discussion</w:t>
      </w:r>
    </w:p>
    <w:p w:rsidR="00A11BF1" w:rsidRPr="00A11BF1" w:rsidRDefault="0070165C" w:rsidP="00A11BF1">
      <w:pPr>
        <w:pStyle w:val="ListParagraph"/>
        <w:numPr>
          <w:ilvl w:val="1"/>
          <w:numId w:val="19"/>
        </w:numPr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The </w:t>
      </w:r>
      <w:r w:rsidR="00A11BF1">
        <w:rPr>
          <w:rFonts w:asciiTheme="minorHAnsi" w:hAnsiTheme="minorHAnsi"/>
        </w:rPr>
        <w:t xml:space="preserve">Chair: </w:t>
      </w:r>
      <w:r>
        <w:rPr>
          <w:rFonts w:asciiTheme="minorHAnsi" w:hAnsiTheme="minorHAnsi"/>
        </w:rPr>
        <w:t>We are p</w:t>
      </w:r>
      <w:r w:rsidR="00A11BF1">
        <w:rPr>
          <w:rFonts w:asciiTheme="minorHAnsi" w:hAnsiTheme="minorHAnsi"/>
        </w:rPr>
        <w:t>robably not ready for WG LB in this meeting, will target March meeting.</w:t>
      </w:r>
    </w:p>
    <w:p w:rsidR="00A11BF1" w:rsidRPr="00A11BF1" w:rsidRDefault="00A11BF1" w:rsidP="00A11BF1">
      <w:pPr>
        <w:pStyle w:val="ListParagraph"/>
        <w:numPr>
          <w:ilvl w:val="1"/>
          <w:numId w:val="19"/>
        </w:numPr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SK </w:t>
      </w:r>
      <w:r w:rsidR="0070165C">
        <w:rPr>
          <w:rFonts w:asciiTheme="minorHAnsi" w:hAnsiTheme="minorHAnsi"/>
        </w:rPr>
        <w:t xml:space="preserve">Yong (Apple) </w:t>
      </w:r>
      <w:r>
        <w:rPr>
          <w:rFonts w:asciiTheme="minorHAnsi" w:hAnsiTheme="minorHAnsi"/>
        </w:rPr>
        <w:t>prefers to push for LB after this meeting and volunteers to help to achieve that.</w:t>
      </w:r>
    </w:p>
    <w:p w:rsidR="002A3A71" w:rsidRPr="002A3A71" w:rsidRDefault="002A3A71" w:rsidP="002A3A71">
      <w:pPr>
        <w:pStyle w:val="ListParagraph"/>
        <w:numPr>
          <w:ilvl w:val="0"/>
          <w:numId w:val="19"/>
        </w:numPr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</w:rPr>
        <w:t>Review of D0.05</w:t>
      </w:r>
    </w:p>
    <w:p w:rsidR="0064783D" w:rsidRPr="0064783D" w:rsidRDefault="0009730A" w:rsidP="002A3A71">
      <w:pPr>
        <w:pStyle w:val="ListParagraph"/>
        <w:numPr>
          <w:ilvl w:val="1"/>
          <w:numId w:val="19"/>
        </w:numPr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The </w:t>
      </w:r>
      <w:r w:rsidR="0064783D">
        <w:rPr>
          <w:rFonts w:asciiTheme="minorHAnsi" w:hAnsiTheme="minorHAnsi"/>
          <w:bCs/>
        </w:rPr>
        <w:t xml:space="preserve">TG reviewed the D0.05b </w:t>
      </w:r>
      <w:r w:rsidR="002A6D7A">
        <w:rPr>
          <w:rFonts w:asciiTheme="minorHAnsi" w:hAnsiTheme="minorHAnsi"/>
          <w:bCs/>
        </w:rPr>
        <w:t xml:space="preserve">and made editorial changes </w:t>
      </w:r>
      <w:r w:rsidR="0064783D">
        <w:rPr>
          <w:rFonts w:asciiTheme="minorHAnsi" w:hAnsiTheme="minorHAnsi"/>
          <w:bCs/>
        </w:rPr>
        <w:t>on line.</w:t>
      </w:r>
    </w:p>
    <w:p w:rsidR="002A3A71" w:rsidRPr="002A3A71" w:rsidRDefault="0070165C" w:rsidP="0070165C">
      <w:pPr>
        <w:pStyle w:val="ListParagraph"/>
        <w:numPr>
          <w:ilvl w:val="2"/>
          <w:numId w:val="19"/>
        </w:numPr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</w:rPr>
        <w:t>W</w:t>
      </w:r>
      <w:r w:rsidR="002A3A71">
        <w:rPr>
          <w:rFonts w:asciiTheme="minorHAnsi" w:hAnsiTheme="minorHAnsi"/>
        </w:rPr>
        <w:t xml:space="preserve">ill </w:t>
      </w:r>
      <w:r>
        <w:rPr>
          <w:rFonts w:asciiTheme="minorHAnsi" w:hAnsiTheme="minorHAnsi"/>
        </w:rPr>
        <w:t>fill up clauses 1.1 and 1.2 wit</w:t>
      </w:r>
      <w:r w:rsidR="002A3A71">
        <w:rPr>
          <w:rFonts w:asciiTheme="minorHAnsi" w:hAnsiTheme="minorHAnsi"/>
        </w:rPr>
        <w:t xml:space="preserve">h </w:t>
      </w:r>
      <w:r>
        <w:rPr>
          <w:rFonts w:asciiTheme="minorHAnsi" w:hAnsiTheme="minorHAnsi"/>
        </w:rPr>
        <w:t xml:space="preserve">the </w:t>
      </w:r>
      <w:r w:rsidR="00EF1F83">
        <w:rPr>
          <w:rFonts w:asciiTheme="minorHAnsi" w:hAnsiTheme="minorHAnsi"/>
        </w:rPr>
        <w:t xml:space="preserve">text </w:t>
      </w:r>
      <w:r>
        <w:rPr>
          <w:rFonts w:asciiTheme="minorHAnsi" w:hAnsiTheme="minorHAnsi"/>
        </w:rPr>
        <w:t xml:space="preserve">in </w:t>
      </w:r>
      <w:r w:rsidR="002A3A71">
        <w:rPr>
          <w:rFonts w:asciiTheme="minorHAnsi" w:hAnsiTheme="minorHAnsi"/>
        </w:rPr>
        <w:t>PAR before LB</w:t>
      </w:r>
      <w:r w:rsidR="00706C75">
        <w:rPr>
          <w:rFonts w:asciiTheme="minorHAnsi" w:hAnsiTheme="minorHAnsi"/>
        </w:rPr>
        <w:t>.</w:t>
      </w:r>
    </w:p>
    <w:p w:rsidR="00EF1F83" w:rsidRPr="00EF1F83" w:rsidRDefault="0011476E" w:rsidP="0070165C">
      <w:pPr>
        <w:pStyle w:val="ListParagraph"/>
        <w:numPr>
          <w:ilvl w:val="2"/>
          <w:numId w:val="19"/>
        </w:numPr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In clause 3.1, r</w:t>
      </w:r>
      <w:r w:rsidR="00EF1F83">
        <w:rPr>
          <w:rFonts w:asciiTheme="minorHAnsi" w:hAnsiTheme="minorHAnsi"/>
          <w:bCs/>
        </w:rPr>
        <w:t>emoved the definition of “proximity” since it is not used elsewhere in the spec.</w:t>
      </w:r>
    </w:p>
    <w:p w:rsidR="0064783D" w:rsidRPr="00A537FE" w:rsidRDefault="0064783D" w:rsidP="0070165C">
      <w:pPr>
        <w:pStyle w:val="ListParagraph"/>
        <w:numPr>
          <w:ilvl w:val="2"/>
          <w:numId w:val="19"/>
        </w:numPr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</w:rPr>
        <w:t>Typo in RLQR in Table 8-219 is there in REVmc D3.4.  Stephen will submit a comment to TGm.</w:t>
      </w:r>
    </w:p>
    <w:p w:rsidR="008311DA" w:rsidRDefault="0011476E" w:rsidP="0011476E">
      <w:pPr>
        <w:pStyle w:val="ListParagraph"/>
        <w:numPr>
          <w:ilvl w:val="2"/>
          <w:numId w:val="19"/>
        </w:numPr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In clauses 8.4.2.170a and 8.4.2.170b, r</w:t>
      </w:r>
      <w:r w:rsidR="008311DA" w:rsidRPr="0011476E">
        <w:rPr>
          <w:rFonts w:asciiTheme="minorHAnsi" w:hAnsiTheme="minorHAnsi"/>
          <w:bCs/>
        </w:rPr>
        <w:t xml:space="preserve">emoved “Information” from Service Hint </w:t>
      </w:r>
      <w:r w:rsidR="00FB7167" w:rsidRPr="0011476E">
        <w:rPr>
          <w:rFonts w:asciiTheme="minorHAnsi" w:hAnsiTheme="minorHAnsi"/>
          <w:bCs/>
        </w:rPr>
        <w:t>Information</w:t>
      </w:r>
      <w:r w:rsidR="008311DA" w:rsidRPr="0011476E">
        <w:rPr>
          <w:rFonts w:asciiTheme="minorHAnsi" w:hAnsiTheme="minorHAnsi"/>
          <w:bCs/>
        </w:rPr>
        <w:t xml:space="preserve"> element and Service Ad</w:t>
      </w:r>
      <w:r w:rsidR="00FB7167">
        <w:rPr>
          <w:rFonts w:asciiTheme="minorHAnsi" w:hAnsiTheme="minorHAnsi"/>
          <w:bCs/>
        </w:rPr>
        <w:t>vertisement Information element, removed the abbreviation of “SAI”.</w:t>
      </w:r>
    </w:p>
    <w:p w:rsidR="00ED28AF" w:rsidRDefault="0009730A" w:rsidP="0011476E">
      <w:pPr>
        <w:pStyle w:val="ListParagraph"/>
        <w:numPr>
          <w:ilvl w:val="2"/>
          <w:numId w:val="19"/>
        </w:numPr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In Figure 8-576b, changed ‘Bloom filter information element” to “Bloom Filter Information field”.</w:t>
      </w:r>
      <w:r w:rsidR="00ED28AF">
        <w:rPr>
          <w:rFonts w:asciiTheme="minorHAnsi" w:hAnsiTheme="minorHAnsi"/>
          <w:bCs/>
        </w:rPr>
        <w:t xml:space="preserve"> </w:t>
      </w:r>
    </w:p>
    <w:p w:rsidR="0011476E" w:rsidRDefault="00ED28AF" w:rsidP="0011476E">
      <w:pPr>
        <w:pStyle w:val="ListParagraph"/>
        <w:numPr>
          <w:ilvl w:val="2"/>
          <w:numId w:val="19"/>
        </w:numPr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In clause 8.4.2.170a, added a sentence defining </w:t>
      </w:r>
      <w:r w:rsidRPr="00ED28AF">
        <w:rPr>
          <w:rFonts w:asciiTheme="minorHAnsi" w:hAnsiTheme="minorHAnsi"/>
          <w:bCs/>
        </w:rPr>
        <w:t>m-bit Service Hint Map</w:t>
      </w:r>
      <w:r>
        <w:rPr>
          <w:rFonts w:asciiTheme="minorHAnsi" w:hAnsiTheme="minorHAnsi"/>
          <w:bCs/>
        </w:rPr>
        <w:t xml:space="preserve"> field and added a pointer to the related procedure in clause 10.</w:t>
      </w:r>
    </w:p>
    <w:p w:rsidR="00EB5AE6" w:rsidRDefault="00EB5AE6" w:rsidP="0011476E">
      <w:pPr>
        <w:pStyle w:val="ListParagraph"/>
        <w:numPr>
          <w:ilvl w:val="2"/>
          <w:numId w:val="19"/>
        </w:numPr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In clause 8.4.2.170b, based on Adrian Stephens’ inputs on REVmc convention, delete “One or more” from Figure 8-576c and added the sentence </w:t>
      </w:r>
      <w:r w:rsidR="00E94541">
        <w:rPr>
          <w:rFonts w:asciiTheme="minorHAnsi" w:hAnsiTheme="minorHAnsi"/>
          <w:bCs/>
        </w:rPr>
        <w:t>“</w:t>
      </w:r>
      <w:r w:rsidR="00E94541" w:rsidRPr="00E94541">
        <w:rPr>
          <w:rFonts w:asciiTheme="minorHAnsi" w:hAnsiTheme="minorHAnsi"/>
          <w:bCs/>
        </w:rPr>
        <w:t>The Basic Service Information Descriptors field contains one or more Basic Service Information Descriptor fields.</w:t>
      </w:r>
      <w:r w:rsidR="00E94541">
        <w:rPr>
          <w:rFonts w:asciiTheme="minorHAnsi" w:hAnsiTheme="minorHAnsi"/>
          <w:bCs/>
        </w:rPr>
        <w:t>”</w:t>
      </w:r>
      <w:r>
        <w:rPr>
          <w:rFonts w:asciiTheme="minorHAnsi" w:hAnsiTheme="minorHAnsi"/>
          <w:bCs/>
        </w:rPr>
        <w:t xml:space="preserve"> </w:t>
      </w:r>
      <w:r w:rsidR="00FB7167">
        <w:rPr>
          <w:rFonts w:asciiTheme="minorHAnsi" w:hAnsiTheme="minorHAnsi"/>
          <w:bCs/>
        </w:rPr>
        <w:t>below the figure.</w:t>
      </w:r>
    </w:p>
    <w:p w:rsidR="00A537FE" w:rsidRPr="00553363" w:rsidRDefault="008311DA" w:rsidP="0070165C">
      <w:pPr>
        <w:pStyle w:val="ListParagraph"/>
        <w:numPr>
          <w:ilvl w:val="2"/>
          <w:numId w:val="19"/>
        </w:numPr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</w:rPr>
        <w:lastRenderedPageBreak/>
        <w:t>A</w:t>
      </w:r>
      <w:r w:rsidR="00A537FE">
        <w:rPr>
          <w:rFonts w:asciiTheme="minorHAnsi" w:hAnsiTheme="minorHAnsi"/>
        </w:rPr>
        <w:t>ll PADP elements</w:t>
      </w:r>
      <w:r>
        <w:rPr>
          <w:rFonts w:asciiTheme="minorHAnsi" w:hAnsiTheme="minorHAnsi"/>
        </w:rPr>
        <w:t xml:space="preserve"> should have PAD-element after the name. Made a global change.</w:t>
      </w:r>
    </w:p>
    <w:p w:rsidR="00553363" w:rsidRPr="00553363" w:rsidRDefault="00553363" w:rsidP="0070165C">
      <w:pPr>
        <w:pStyle w:val="ListParagraph"/>
        <w:numPr>
          <w:ilvl w:val="2"/>
          <w:numId w:val="19"/>
        </w:numPr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In clause 8.4.5a.2, added the definitions of the Service Name Length, </w:t>
      </w:r>
      <w:r w:rsidRPr="00553363">
        <w:rPr>
          <w:rFonts w:asciiTheme="minorHAnsi" w:hAnsiTheme="minorHAnsi"/>
        </w:rPr>
        <w:t>Service Name</w:t>
      </w:r>
      <w:r>
        <w:rPr>
          <w:rFonts w:asciiTheme="minorHAnsi" w:hAnsiTheme="minorHAnsi"/>
        </w:rPr>
        <w:t xml:space="preserve">, and </w:t>
      </w:r>
      <w:r w:rsidRPr="00553363">
        <w:rPr>
          <w:rFonts w:asciiTheme="minorHAnsi" w:hAnsiTheme="minorHAnsi"/>
        </w:rPr>
        <w:t>Service Information Query Request Length</w:t>
      </w:r>
      <w:r>
        <w:rPr>
          <w:rFonts w:asciiTheme="minorHAnsi" w:hAnsiTheme="minorHAnsi"/>
        </w:rPr>
        <w:t xml:space="preserve"> fields.</w:t>
      </w:r>
    </w:p>
    <w:p w:rsidR="00E96DF0" w:rsidRPr="0011476E" w:rsidRDefault="00E96DF0" w:rsidP="00E96DF0">
      <w:pPr>
        <w:pStyle w:val="ListParagraph"/>
        <w:numPr>
          <w:ilvl w:val="2"/>
          <w:numId w:val="19"/>
        </w:numPr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In clause 8.4.5a.3, delete “One or more” from Figure 8-576i and added the sentence “</w:t>
      </w:r>
      <w:r w:rsidRPr="00E94541">
        <w:rPr>
          <w:rFonts w:asciiTheme="minorHAnsi" w:hAnsiTheme="minorHAnsi"/>
          <w:bCs/>
        </w:rPr>
        <w:t xml:space="preserve">The </w:t>
      </w:r>
      <w:r>
        <w:rPr>
          <w:rFonts w:asciiTheme="minorHAnsi" w:hAnsiTheme="minorHAnsi"/>
          <w:bCs/>
        </w:rPr>
        <w:t xml:space="preserve">Detailed </w:t>
      </w:r>
      <w:r w:rsidRPr="00E94541">
        <w:rPr>
          <w:rFonts w:asciiTheme="minorHAnsi" w:hAnsiTheme="minorHAnsi"/>
          <w:bCs/>
        </w:rPr>
        <w:t xml:space="preserve">Service Information Descriptors </w:t>
      </w:r>
      <w:r>
        <w:rPr>
          <w:rFonts w:asciiTheme="minorHAnsi" w:hAnsiTheme="minorHAnsi"/>
          <w:bCs/>
        </w:rPr>
        <w:t>field contains one or more Detailed</w:t>
      </w:r>
      <w:r w:rsidRPr="00E94541">
        <w:rPr>
          <w:rFonts w:asciiTheme="minorHAnsi" w:hAnsiTheme="minorHAnsi"/>
          <w:bCs/>
        </w:rPr>
        <w:t xml:space="preserve"> Service Information Descriptor fields.</w:t>
      </w:r>
      <w:r>
        <w:rPr>
          <w:rFonts w:asciiTheme="minorHAnsi" w:hAnsiTheme="minorHAnsi"/>
          <w:bCs/>
        </w:rPr>
        <w:t>” below the figure.</w:t>
      </w:r>
    </w:p>
    <w:p w:rsidR="00553363" w:rsidRPr="008311DA" w:rsidRDefault="00F102AE" w:rsidP="0070165C">
      <w:pPr>
        <w:pStyle w:val="ListParagraph"/>
        <w:numPr>
          <w:ilvl w:val="2"/>
          <w:numId w:val="19"/>
        </w:numPr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In clause </w:t>
      </w:r>
      <w:r w:rsidRPr="00F102AE">
        <w:rPr>
          <w:rFonts w:asciiTheme="minorHAnsi" w:hAnsiTheme="minorHAnsi"/>
          <w:bCs/>
        </w:rPr>
        <w:t>10.25.3.3a.3</w:t>
      </w:r>
      <w:r>
        <w:rPr>
          <w:rFonts w:asciiTheme="minorHAnsi" w:hAnsiTheme="minorHAnsi"/>
          <w:bCs/>
        </w:rPr>
        <w:t xml:space="preserve">, changed dot11PADActiviated to </w:t>
      </w:r>
      <w:r w:rsidRPr="00F102AE">
        <w:rPr>
          <w:rFonts w:asciiTheme="minorHAnsi" w:hAnsiTheme="minorHAnsi"/>
          <w:bCs/>
        </w:rPr>
        <w:t>dot11SolictedPADActivated</w:t>
      </w:r>
      <w:r>
        <w:rPr>
          <w:rFonts w:asciiTheme="minorHAnsi" w:hAnsiTheme="minorHAnsi"/>
          <w:bCs/>
        </w:rPr>
        <w:t>.</w:t>
      </w:r>
    </w:p>
    <w:p w:rsidR="00D23B76" w:rsidRPr="00DD77FE" w:rsidRDefault="00D23B76" w:rsidP="0070165C">
      <w:pPr>
        <w:pStyle w:val="ListParagraph"/>
        <w:numPr>
          <w:ilvl w:val="2"/>
          <w:numId w:val="19"/>
        </w:numPr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Annex C: </w:t>
      </w:r>
      <w:r w:rsidR="00A537FE">
        <w:rPr>
          <w:rFonts w:asciiTheme="minorHAnsi" w:hAnsiTheme="minorHAnsi"/>
        </w:rPr>
        <w:t>MIB</w:t>
      </w:r>
      <w:r>
        <w:rPr>
          <w:rFonts w:asciiTheme="minorHAnsi" w:hAnsiTheme="minorHAnsi"/>
        </w:rPr>
        <w:t xml:space="preserve"> variables</w:t>
      </w:r>
      <w:r w:rsidR="00A537FE">
        <w:rPr>
          <w:rFonts w:asciiTheme="minorHAnsi" w:hAnsiTheme="minorHAnsi"/>
        </w:rPr>
        <w:t xml:space="preserve">: </w:t>
      </w:r>
      <w:r w:rsidR="00F102AE">
        <w:rPr>
          <w:rFonts w:asciiTheme="minorHAnsi" w:hAnsiTheme="minorHAnsi"/>
        </w:rPr>
        <w:t>modified</w:t>
      </w:r>
      <w:r w:rsidR="00A537FE">
        <w:rPr>
          <w:rFonts w:asciiTheme="minorHAnsi" w:hAnsiTheme="minorHAnsi"/>
        </w:rPr>
        <w:t xml:space="preserve"> dot11PADActiviated </w:t>
      </w:r>
      <w:r w:rsidR="00F102AE">
        <w:rPr>
          <w:rFonts w:asciiTheme="minorHAnsi" w:hAnsiTheme="minorHAnsi"/>
        </w:rPr>
        <w:t>in</w:t>
      </w:r>
      <w:r w:rsidR="00A537FE">
        <w:rPr>
          <w:rFonts w:asciiTheme="minorHAnsi" w:hAnsiTheme="minorHAnsi"/>
        </w:rPr>
        <w:t>to</w:t>
      </w:r>
      <w:r w:rsidR="00F102AE">
        <w:rPr>
          <w:rFonts w:asciiTheme="minorHAnsi" w:hAnsiTheme="minorHAnsi"/>
        </w:rPr>
        <w:t xml:space="preserve"> separate</w:t>
      </w:r>
      <w:r w:rsidR="00A537FE">
        <w:rPr>
          <w:rFonts w:asciiTheme="minorHAnsi" w:hAnsiTheme="minorHAnsi"/>
        </w:rPr>
        <w:t xml:space="preserve"> dot11UnsolicitiedPADActiviated and dot11Soliciited PADActiviated.</w:t>
      </w:r>
    </w:p>
    <w:p w:rsidR="00CC0BA6" w:rsidRPr="00CC0BA6" w:rsidRDefault="00DD77FE" w:rsidP="00CC0BA6">
      <w:pPr>
        <w:pStyle w:val="ListParagraph"/>
        <w:numPr>
          <w:ilvl w:val="2"/>
          <w:numId w:val="19"/>
        </w:numPr>
        <w:contextualSpacing/>
        <w:rPr>
          <w:rFonts w:asciiTheme="minorHAnsi" w:hAnsiTheme="minorHAnsi"/>
          <w:bCs/>
        </w:rPr>
      </w:pPr>
      <w:r>
        <w:rPr>
          <w:rFonts w:asciiTheme="minorHAnsi" w:hAnsiTheme="minorHAnsi"/>
        </w:rPr>
        <w:t>Need to create PICS (focusing on the “shall” statements in the spec)</w:t>
      </w:r>
      <w:r w:rsidR="00CC0BA6">
        <w:rPr>
          <w:rFonts w:asciiTheme="minorHAnsi" w:hAnsiTheme="minorHAnsi"/>
        </w:rPr>
        <w:t>.</w:t>
      </w:r>
    </w:p>
    <w:p w:rsidR="00A11BF1" w:rsidRPr="00CC0BA6" w:rsidRDefault="00CC0BA6" w:rsidP="00CC0BA6">
      <w:pPr>
        <w:pStyle w:val="ListParagraph"/>
        <w:numPr>
          <w:ilvl w:val="2"/>
          <w:numId w:val="19"/>
        </w:numPr>
        <w:contextualSpacing/>
        <w:rPr>
          <w:rFonts w:asciiTheme="minorHAnsi" w:hAnsiTheme="minorHAnsi"/>
          <w:bCs/>
        </w:rPr>
      </w:pPr>
      <w:r w:rsidRPr="00CC0BA6">
        <w:rPr>
          <w:rFonts w:asciiTheme="minorHAnsi" w:hAnsiTheme="minorHAnsi"/>
        </w:rPr>
        <w:t>Annex Z: removed USI and SIH</w:t>
      </w:r>
      <w:r w:rsidR="00186D10">
        <w:rPr>
          <w:rFonts w:asciiTheme="minorHAnsi" w:hAnsiTheme="minorHAnsi"/>
        </w:rPr>
        <w:t xml:space="preserve"> as they are used elsewhere in the spec</w:t>
      </w:r>
      <w:r w:rsidRPr="00CC0BA6">
        <w:rPr>
          <w:rFonts w:asciiTheme="minorHAnsi" w:hAnsiTheme="minorHAnsi"/>
        </w:rPr>
        <w:t>.</w:t>
      </w:r>
      <w:r w:rsidR="00A11BF1" w:rsidRPr="00CC0BA6">
        <w:rPr>
          <w:rFonts w:asciiTheme="minorHAnsi" w:hAnsiTheme="minorHAnsi"/>
        </w:rPr>
        <w:br/>
      </w:r>
    </w:p>
    <w:p w:rsidR="00705DBA" w:rsidRPr="00186290" w:rsidRDefault="00A11BF1" w:rsidP="00186290">
      <w:pPr>
        <w:pStyle w:val="ListParagraph"/>
        <w:numPr>
          <w:ilvl w:val="0"/>
          <w:numId w:val="19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  <w:bCs/>
        </w:rPr>
        <w:t>The TG recessed at 9:59 E</w:t>
      </w:r>
      <w:r w:rsidR="00705DBA" w:rsidRPr="00186290">
        <w:rPr>
          <w:rFonts w:asciiTheme="minorHAnsi" w:hAnsiTheme="minorHAnsi"/>
          <w:bCs/>
        </w:rPr>
        <w:t>ST.</w:t>
      </w:r>
    </w:p>
    <w:p w:rsidR="00705DBA" w:rsidRPr="00186290" w:rsidRDefault="00705DBA" w:rsidP="00186290">
      <w:pPr>
        <w:rPr>
          <w:rFonts w:asciiTheme="minorHAnsi" w:hAnsiTheme="minorHAnsi"/>
          <w:bCs/>
          <w:szCs w:val="22"/>
        </w:rPr>
      </w:pPr>
    </w:p>
    <w:p w:rsidR="00705DBA" w:rsidRDefault="007245CE" w:rsidP="00705DBA">
      <w:pPr>
        <w:pStyle w:val="Heading1"/>
      </w:pPr>
      <w:r>
        <w:t xml:space="preserve">Wednesday </w:t>
      </w:r>
      <w:r w:rsidR="00A11BF1">
        <w:t>January 14</w:t>
      </w:r>
      <w:r w:rsidR="00705DBA">
        <w:t>, 13:30-15:30</w:t>
      </w:r>
    </w:p>
    <w:p w:rsidR="00705DBA" w:rsidRDefault="00705DBA" w:rsidP="00705DBA">
      <w:pPr>
        <w:pStyle w:val="Heading3"/>
      </w:pPr>
      <w:r>
        <w:t>Stephen McCann, BlackBerry – Chair</w:t>
      </w:r>
    </w:p>
    <w:p w:rsidR="00186290" w:rsidRPr="00186290" w:rsidRDefault="00186290" w:rsidP="00186290"/>
    <w:p w:rsidR="00705DBA" w:rsidRPr="00186290" w:rsidRDefault="00705DBA" w:rsidP="00186290">
      <w:pPr>
        <w:pStyle w:val="ListParagraph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186290">
        <w:rPr>
          <w:rFonts w:asciiTheme="minorHAnsi" w:hAnsiTheme="minorHAnsi"/>
        </w:rPr>
        <w:t>Meeting called to order at 13:3</w:t>
      </w:r>
      <w:r w:rsidR="00A67746">
        <w:rPr>
          <w:rFonts w:asciiTheme="minorHAnsi" w:hAnsiTheme="minorHAnsi"/>
        </w:rPr>
        <w:t>3</w:t>
      </w:r>
      <w:r w:rsidR="00A11BF1">
        <w:rPr>
          <w:rFonts w:asciiTheme="minorHAnsi" w:hAnsiTheme="minorHAnsi"/>
        </w:rPr>
        <w:t xml:space="preserve"> E</w:t>
      </w:r>
      <w:r w:rsidRPr="00186290">
        <w:rPr>
          <w:rFonts w:asciiTheme="minorHAnsi" w:hAnsiTheme="minorHAnsi"/>
        </w:rPr>
        <w:t>ST</w:t>
      </w:r>
    </w:p>
    <w:p w:rsidR="00705DBA" w:rsidRPr="00186290" w:rsidRDefault="00705DBA" w:rsidP="00186290">
      <w:pPr>
        <w:pStyle w:val="ListParagraph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186290">
        <w:rPr>
          <w:rFonts w:asciiTheme="minorHAnsi" w:hAnsiTheme="minorHAnsi"/>
        </w:rPr>
        <w:t xml:space="preserve">Agenda Review </w:t>
      </w:r>
    </w:p>
    <w:p w:rsidR="00705DBA" w:rsidRDefault="002C48FA" w:rsidP="00CC0BA6">
      <w:pPr>
        <w:pStyle w:val="ListParagraph"/>
        <w:numPr>
          <w:ilvl w:val="1"/>
          <w:numId w:val="16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  <w:bCs/>
        </w:rPr>
        <w:t>The A</w:t>
      </w:r>
      <w:r w:rsidR="00A11BF1">
        <w:rPr>
          <w:rFonts w:asciiTheme="minorHAnsi" w:hAnsiTheme="minorHAnsi"/>
          <w:bCs/>
        </w:rPr>
        <w:t xml:space="preserve">genda is updated and </w:t>
      </w:r>
      <w:r w:rsidR="00705DBA" w:rsidRPr="00186290">
        <w:rPr>
          <w:rFonts w:asciiTheme="minorHAnsi" w:hAnsiTheme="minorHAnsi"/>
          <w:bCs/>
        </w:rPr>
        <w:t xml:space="preserve">approved </w:t>
      </w:r>
      <w:r w:rsidR="00A11BF1">
        <w:rPr>
          <w:rFonts w:asciiTheme="minorHAnsi" w:hAnsiTheme="minorHAnsi"/>
          <w:bCs/>
        </w:rPr>
        <w:t>in</w:t>
      </w:r>
      <w:r w:rsidR="00A11BF1">
        <w:rPr>
          <w:rFonts w:asciiTheme="minorHAnsi" w:hAnsiTheme="minorHAnsi"/>
        </w:rPr>
        <w:t xml:space="preserve"> 11-14/1586r5.</w:t>
      </w:r>
    </w:p>
    <w:p w:rsidR="00A67746" w:rsidRDefault="00A67746" w:rsidP="00A67746">
      <w:pPr>
        <w:ind w:left="360"/>
        <w:contextualSpacing/>
        <w:rPr>
          <w:b/>
          <w:i/>
        </w:rPr>
      </w:pPr>
    </w:p>
    <w:p w:rsidR="00A67746" w:rsidRPr="00266420" w:rsidRDefault="00A67746" w:rsidP="00A67746">
      <w:pPr>
        <w:ind w:left="360"/>
        <w:contextualSpacing/>
        <w:rPr>
          <w:rFonts w:asciiTheme="minorHAnsi" w:hAnsiTheme="minorHAnsi"/>
          <w:b/>
          <w:i/>
          <w:szCs w:val="22"/>
        </w:rPr>
      </w:pPr>
      <w:r w:rsidRPr="00266420">
        <w:rPr>
          <w:rFonts w:asciiTheme="minorHAnsi" w:hAnsiTheme="minorHAnsi"/>
          <w:b/>
          <w:i/>
          <w:szCs w:val="22"/>
        </w:rPr>
        <w:t>Yunsong Yang, the TGaq Vice Chair acts as Chair while Stephen McCann is presenting the next document.</w:t>
      </w:r>
    </w:p>
    <w:p w:rsidR="00A67746" w:rsidRPr="00266420" w:rsidRDefault="00A67746" w:rsidP="00A67746">
      <w:pPr>
        <w:pStyle w:val="ListParagraph"/>
        <w:ind w:left="1080"/>
        <w:contextualSpacing/>
        <w:rPr>
          <w:rFonts w:asciiTheme="minorHAnsi" w:hAnsiTheme="minorHAnsi"/>
          <w:lang w:val="en-GB"/>
        </w:rPr>
      </w:pPr>
    </w:p>
    <w:p w:rsidR="00A92412" w:rsidRPr="00266420" w:rsidRDefault="00803E49" w:rsidP="00186290">
      <w:pPr>
        <w:pStyle w:val="ListParagraph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266420">
        <w:rPr>
          <w:rFonts w:asciiTheme="minorHAnsi" w:hAnsiTheme="minorHAnsi"/>
        </w:rPr>
        <w:t>Presentation of document</w:t>
      </w:r>
      <w:r w:rsidR="00DE1464" w:rsidRPr="00266420">
        <w:rPr>
          <w:rFonts w:asciiTheme="minorHAnsi" w:hAnsiTheme="minorHAnsi"/>
        </w:rPr>
        <w:t xml:space="preserve"> 11-15</w:t>
      </w:r>
      <w:r w:rsidR="00A92412" w:rsidRPr="00266420">
        <w:rPr>
          <w:rFonts w:asciiTheme="minorHAnsi" w:hAnsiTheme="minorHAnsi"/>
        </w:rPr>
        <w:t>/</w:t>
      </w:r>
      <w:r w:rsidR="00DE1464" w:rsidRPr="00266420">
        <w:rPr>
          <w:rFonts w:asciiTheme="minorHAnsi" w:hAnsiTheme="minorHAnsi"/>
          <w:bCs/>
        </w:rPr>
        <w:t>0130</w:t>
      </w:r>
      <w:r w:rsidR="000C7CF9" w:rsidRPr="00266420">
        <w:rPr>
          <w:rFonts w:asciiTheme="minorHAnsi" w:hAnsiTheme="minorHAnsi"/>
          <w:bCs/>
        </w:rPr>
        <w:t xml:space="preserve">r1  by </w:t>
      </w:r>
      <w:r w:rsidR="00DE1464" w:rsidRPr="00266420">
        <w:rPr>
          <w:rFonts w:asciiTheme="minorHAnsi" w:hAnsiTheme="minorHAnsi"/>
          <w:bCs/>
        </w:rPr>
        <w:t>Stephen McCann</w:t>
      </w:r>
    </w:p>
    <w:p w:rsidR="00266420" w:rsidRPr="00266420" w:rsidRDefault="00266420" w:rsidP="006F1131">
      <w:pPr>
        <w:pStyle w:val="ListParagraph"/>
        <w:numPr>
          <w:ilvl w:val="1"/>
          <w:numId w:val="16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6F1131" w:rsidRPr="00266420">
        <w:rPr>
          <w:rFonts w:asciiTheme="minorHAnsi" w:hAnsiTheme="minorHAnsi"/>
        </w:rPr>
        <w:t>hanges with respect to r0</w:t>
      </w:r>
    </w:p>
    <w:p w:rsidR="0034523D" w:rsidRPr="0034523D" w:rsidRDefault="008C24C8" w:rsidP="0034523D">
      <w:pPr>
        <w:pStyle w:val="ListParagraph"/>
        <w:numPr>
          <w:ilvl w:val="2"/>
          <w:numId w:val="16"/>
        </w:numPr>
        <w:contextualSpacing/>
        <w:rPr>
          <w:rFonts w:asciiTheme="minorHAnsi" w:hAnsiTheme="minorHAnsi"/>
        </w:rPr>
      </w:pPr>
      <w:r w:rsidRPr="00266420">
        <w:rPr>
          <w:rFonts w:asciiTheme="minorHAnsi" w:hAnsiTheme="minorHAnsi" w:cs="Arial"/>
        </w:rPr>
        <w:t>Added</w:t>
      </w:r>
      <w:r w:rsidR="0034523D" w:rsidRPr="00266420">
        <w:rPr>
          <w:rFonts w:asciiTheme="minorHAnsi" w:hAnsiTheme="minorHAnsi" w:cs="Arial"/>
        </w:rPr>
        <w:t> advertisement protocol ID 5</w:t>
      </w:r>
      <w:r w:rsidR="0034523D">
        <w:rPr>
          <w:rFonts w:asciiTheme="minorHAnsi" w:hAnsiTheme="minorHAnsi" w:cs="Arial"/>
        </w:rPr>
        <w:t xml:space="preserve"> for ANQP-SD in Table 8-219.</w:t>
      </w:r>
    </w:p>
    <w:p w:rsidR="00266420" w:rsidRPr="00266420" w:rsidRDefault="008C24C8" w:rsidP="006F1131">
      <w:pPr>
        <w:pStyle w:val="ListParagraph"/>
        <w:numPr>
          <w:ilvl w:val="2"/>
          <w:numId w:val="16"/>
        </w:numPr>
        <w:contextualSpacing/>
        <w:rPr>
          <w:rFonts w:asciiTheme="minorHAnsi" w:hAnsiTheme="minorHAnsi"/>
        </w:rPr>
      </w:pPr>
      <w:r w:rsidRPr="00266420">
        <w:rPr>
          <w:rFonts w:asciiTheme="minorHAnsi" w:hAnsiTheme="minorHAnsi" w:cs="Arial"/>
        </w:rPr>
        <w:t>Added</w:t>
      </w:r>
      <w:r w:rsidR="006F1131" w:rsidRPr="00266420">
        <w:rPr>
          <w:rFonts w:asciiTheme="minorHAnsi" w:hAnsiTheme="minorHAnsi" w:cs="Arial"/>
        </w:rPr>
        <w:t xml:space="preserve"> </w:t>
      </w:r>
      <w:r w:rsidR="0034523D">
        <w:rPr>
          <w:rFonts w:asciiTheme="minorHAnsi" w:hAnsiTheme="minorHAnsi" w:cs="Arial"/>
        </w:rPr>
        <w:t xml:space="preserve">a </w:t>
      </w:r>
      <w:r w:rsidR="006F1131" w:rsidRPr="00266420">
        <w:rPr>
          <w:rFonts w:asciiTheme="minorHAnsi" w:hAnsiTheme="minorHAnsi" w:cs="Arial"/>
        </w:rPr>
        <w:t xml:space="preserve">column to Table 10-10 to indicate the advertisement protocol lD. </w:t>
      </w:r>
    </w:p>
    <w:p w:rsidR="00266420" w:rsidRPr="0034523D" w:rsidRDefault="00266420" w:rsidP="0034523D">
      <w:pPr>
        <w:pStyle w:val="ListParagraph"/>
        <w:numPr>
          <w:ilvl w:val="1"/>
          <w:numId w:val="16"/>
        </w:numPr>
        <w:contextualSpacing/>
        <w:rPr>
          <w:rFonts w:asciiTheme="minorHAnsi" w:hAnsiTheme="minorHAnsi"/>
        </w:rPr>
      </w:pPr>
      <w:r w:rsidRPr="00266420">
        <w:rPr>
          <w:rFonts w:asciiTheme="minorHAnsi" w:hAnsiTheme="minorHAnsi" w:cs="Arial"/>
        </w:rPr>
        <w:t xml:space="preserve">Editorial change on the fly: in Table 10-10, changed </w:t>
      </w:r>
      <w:r w:rsidR="0034523D">
        <w:rPr>
          <w:rFonts w:asciiTheme="minorHAnsi" w:hAnsiTheme="minorHAnsi" w:cs="Arial"/>
        </w:rPr>
        <w:t>“AP ID” to “Advertisement “P</w:t>
      </w:r>
      <w:r w:rsidRPr="00266420">
        <w:rPr>
          <w:rFonts w:asciiTheme="minorHAnsi" w:hAnsiTheme="minorHAnsi" w:cs="Arial"/>
        </w:rPr>
        <w:t>rotocol lD</w:t>
      </w:r>
      <w:r w:rsidR="0034523D">
        <w:rPr>
          <w:rFonts w:asciiTheme="minorHAnsi" w:hAnsiTheme="minorHAnsi" w:cs="Arial"/>
        </w:rPr>
        <w:t xml:space="preserve">”. </w:t>
      </w:r>
      <w:r w:rsidRPr="0034523D">
        <w:rPr>
          <w:rFonts w:asciiTheme="minorHAnsi" w:hAnsiTheme="minorHAnsi" w:cs="Arial"/>
        </w:rPr>
        <w:t>The document is updated to r2</w:t>
      </w:r>
      <w:r w:rsidR="0034523D">
        <w:rPr>
          <w:rFonts w:asciiTheme="minorHAnsi" w:hAnsiTheme="minorHAnsi" w:cs="Arial"/>
        </w:rPr>
        <w:t xml:space="preserve"> with this change</w:t>
      </w:r>
      <w:r w:rsidRPr="0034523D">
        <w:rPr>
          <w:rFonts w:asciiTheme="minorHAnsi" w:hAnsiTheme="minorHAnsi" w:cs="Arial"/>
        </w:rPr>
        <w:t>.</w:t>
      </w:r>
    </w:p>
    <w:p w:rsidR="00A92412" w:rsidRPr="00E329A4" w:rsidRDefault="00A92412" w:rsidP="00186290">
      <w:pPr>
        <w:rPr>
          <w:rFonts w:asciiTheme="minorHAnsi" w:hAnsiTheme="minorHAnsi"/>
          <w:bCs/>
          <w:szCs w:val="22"/>
          <w:lang w:val="en-US"/>
        </w:rPr>
      </w:pPr>
    </w:p>
    <w:p w:rsidR="00A92412" w:rsidRPr="00E329A4" w:rsidRDefault="00A92412" w:rsidP="00186290">
      <w:pPr>
        <w:rPr>
          <w:rFonts w:asciiTheme="minorHAnsi" w:hAnsiTheme="minorHAnsi"/>
          <w:bCs/>
          <w:color w:val="FF0000"/>
          <w:szCs w:val="22"/>
        </w:rPr>
      </w:pPr>
      <w:r w:rsidRPr="00E329A4">
        <w:rPr>
          <w:rFonts w:asciiTheme="minorHAnsi" w:hAnsiTheme="minorHAnsi"/>
          <w:bCs/>
          <w:color w:val="FF0000"/>
          <w:szCs w:val="22"/>
        </w:rPr>
        <w:t>M</w:t>
      </w:r>
      <w:r w:rsidR="00D55DDB">
        <w:rPr>
          <w:rFonts w:asciiTheme="minorHAnsi" w:hAnsiTheme="minorHAnsi"/>
          <w:bCs/>
          <w:color w:val="FF0000"/>
          <w:szCs w:val="22"/>
        </w:rPr>
        <w:t>OTION</w:t>
      </w:r>
      <w:r w:rsidR="001D38BB">
        <w:rPr>
          <w:rFonts w:asciiTheme="minorHAnsi" w:hAnsiTheme="minorHAnsi"/>
          <w:bCs/>
          <w:color w:val="FF0000"/>
          <w:szCs w:val="22"/>
        </w:rPr>
        <w:t>: R</w:t>
      </w:r>
      <w:r w:rsidRPr="00E329A4">
        <w:rPr>
          <w:rFonts w:asciiTheme="minorHAnsi" w:hAnsiTheme="minorHAnsi"/>
          <w:bCs/>
          <w:color w:val="FF0000"/>
          <w:szCs w:val="22"/>
        </w:rPr>
        <w:t xml:space="preserve">equest the </w:t>
      </w:r>
      <w:proofErr w:type="spellStart"/>
      <w:r w:rsidRPr="00E329A4">
        <w:rPr>
          <w:rFonts w:asciiTheme="minorHAnsi" w:hAnsiTheme="minorHAnsi"/>
          <w:bCs/>
          <w:color w:val="FF0000"/>
          <w:szCs w:val="22"/>
        </w:rPr>
        <w:t>TGaq</w:t>
      </w:r>
      <w:proofErr w:type="spellEnd"/>
      <w:r w:rsidRPr="00E329A4">
        <w:rPr>
          <w:rFonts w:asciiTheme="minorHAnsi" w:hAnsiTheme="minorHAnsi"/>
          <w:bCs/>
          <w:color w:val="FF0000"/>
          <w:szCs w:val="22"/>
        </w:rPr>
        <w:t xml:space="preserve"> editor to</w:t>
      </w:r>
      <w:r w:rsidR="00D04BF1">
        <w:rPr>
          <w:rFonts w:asciiTheme="minorHAnsi" w:hAnsiTheme="minorHAnsi"/>
          <w:bCs/>
          <w:color w:val="FF0000"/>
          <w:szCs w:val="22"/>
        </w:rPr>
        <w:t xml:space="preserve"> incorporate document 11-15-0130r2</w:t>
      </w:r>
      <w:r w:rsidR="00E329A4">
        <w:rPr>
          <w:rFonts w:asciiTheme="minorHAnsi" w:hAnsiTheme="minorHAnsi"/>
          <w:bCs/>
          <w:color w:val="FF0000"/>
          <w:szCs w:val="22"/>
        </w:rPr>
        <w:t xml:space="preserve"> in the current TGaq draft.</w:t>
      </w:r>
    </w:p>
    <w:p w:rsidR="00A92412" w:rsidRPr="00E329A4" w:rsidRDefault="00A92412" w:rsidP="00186290">
      <w:pPr>
        <w:rPr>
          <w:rFonts w:asciiTheme="minorHAnsi" w:hAnsiTheme="minorHAnsi"/>
          <w:bCs/>
          <w:color w:val="FF0000"/>
          <w:szCs w:val="22"/>
        </w:rPr>
      </w:pPr>
      <w:r w:rsidRPr="00E329A4">
        <w:rPr>
          <w:rFonts w:asciiTheme="minorHAnsi" w:hAnsiTheme="minorHAnsi"/>
          <w:bCs/>
          <w:color w:val="FF0000"/>
          <w:szCs w:val="22"/>
        </w:rPr>
        <w:t xml:space="preserve">Moved: </w:t>
      </w:r>
      <w:r w:rsidR="00D04BF1">
        <w:rPr>
          <w:rFonts w:asciiTheme="minorHAnsi" w:hAnsiTheme="minorHAnsi"/>
          <w:bCs/>
          <w:color w:val="FF0000"/>
          <w:szCs w:val="22"/>
        </w:rPr>
        <w:t>Stephen McCann</w:t>
      </w:r>
    </w:p>
    <w:p w:rsidR="00A92412" w:rsidRPr="00E329A4" w:rsidRDefault="00A56074" w:rsidP="00186290">
      <w:pPr>
        <w:rPr>
          <w:rFonts w:asciiTheme="minorHAnsi" w:hAnsiTheme="minorHAnsi"/>
          <w:bCs/>
          <w:color w:val="FF0000"/>
          <w:szCs w:val="22"/>
        </w:rPr>
      </w:pPr>
      <w:r>
        <w:rPr>
          <w:rFonts w:asciiTheme="minorHAnsi" w:hAnsiTheme="minorHAnsi"/>
          <w:bCs/>
          <w:color w:val="FF0000"/>
          <w:szCs w:val="22"/>
        </w:rPr>
        <w:t>Second</w:t>
      </w:r>
      <w:r w:rsidR="0034523D">
        <w:rPr>
          <w:rFonts w:asciiTheme="minorHAnsi" w:hAnsiTheme="minorHAnsi"/>
          <w:bCs/>
          <w:color w:val="FF0000"/>
          <w:szCs w:val="22"/>
        </w:rPr>
        <w:t>ed</w:t>
      </w:r>
      <w:r w:rsidR="00D04BF1">
        <w:rPr>
          <w:rFonts w:asciiTheme="minorHAnsi" w:hAnsiTheme="minorHAnsi"/>
          <w:bCs/>
          <w:color w:val="FF0000"/>
          <w:szCs w:val="22"/>
        </w:rPr>
        <w:t>: SK Yong</w:t>
      </w:r>
    </w:p>
    <w:p w:rsidR="0034523D" w:rsidRPr="0034523D" w:rsidRDefault="0034523D" w:rsidP="00186290">
      <w:pPr>
        <w:rPr>
          <w:rFonts w:asciiTheme="minorHAnsi" w:hAnsiTheme="minorHAnsi"/>
          <w:bCs/>
          <w:szCs w:val="22"/>
        </w:rPr>
      </w:pPr>
      <w:r w:rsidRPr="0034523D">
        <w:rPr>
          <w:rFonts w:asciiTheme="minorHAnsi" w:hAnsiTheme="minorHAnsi"/>
          <w:bCs/>
          <w:szCs w:val="22"/>
        </w:rPr>
        <w:t>Discussion:</w:t>
      </w:r>
    </w:p>
    <w:p w:rsidR="0034523D" w:rsidRPr="0034523D" w:rsidRDefault="0034523D" w:rsidP="00186290">
      <w:pPr>
        <w:rPr>
          <w:rFonts w:asciiTheme="minorHAnsi" w:hAnsiTheme="minorHAnsi"/>
          <w:bCs/>
          <w:szCs w:val="22"/>
        </w:rPr>
      </w:pPr>
      <w:r w:rsidRPr="0034523D">
        <w:rPr>
          <w:rFonts w:asciiTheme="minorHAnsi" w:hAnsiTheme="minorHAnsi"/>
          <w:bCs/>
          <w:szCs w:val="22"/>
        </w:rPr>
        <w:t>SK (Apple):</w:t>
      </w:r>
      <w:r w:rsidR="00232100">
        <w:rPr>
          <w:rFonts w:asciiTheme="minorHAnsi" w:hAnsiTheme="minorHAnsi"/>
          <w:bCs/>
          <w:szCs w:val="22"/>
        </w:rPr>
        <w:t xml:space="preserve"> I support this motion as </w:t>
      </w:r>
      <w:r w:rsidR="00AC5436">
        <w:rPr>
          <w:rFonts w:asciiTheme="minorHAnsi" w:hAnsiTheme="minorHAnsi"/>
          <w:bCs/>
          <w:szCs w:val="22"/>
        </w:rPr>
        <w:t>the proposal</w:t>
      </w:r>
      <w:r w:rsidR="00232100">
        <w:rPr>
          <w:rFonts w:asciiTheme="minorHAnsi" w:hAnsiTheme="minorHAnsi"/>
          <w:bCs/>
          <w:szCs w:val="22"/>
        </w:rPr>
        <w:t xml:space="preserve"> is the cleanest </w:t>
      </w:r>
      <w:r w:rsidR="00AC5436">
        <w:rPr>
          <w:rFonts w:asciiTheme="minorHAnsi" w:hAnsiTheme="minorHAnsi"/>
          <w:bCs/>
          <w:szCs w:val="22"/>
        </w:rPr>
        <w:t>way</w:t>
      </w:r>
      <w:r w:rsidR="00232100">
        <w:rPr>
          <w:rFonts w:asciiTheme="minorHAnsi" w:hAnsiTheme="minorHAnsi"/>
          <w:bCs/>
          <w:szCs w:val="22"/>
        </w:rPr>
        <w:t xml:space="preserve"> to</w:t>
      </w:r>
      <w:r w:rsidR="00AC5436">
        <w:rPr>
          <w:rFonts w:asciiTheme="minorHAnsi" w:hAnsiTheme="minorHAnsi"/>
          <w:bCs/>
          <w:szCs w:val="22"/>
        </w:rPr>
        <w:t xml:space="preserve"> reuse ANQP for PAD while preserving the existing alternatives for routing the query request. </w:t>
      </w:r>
      <w:r w:rsidR="00232100">
        <w:rPr>
          <w:rFonts w:asciiTheme="minorHAnsi" w:hAnsiTheme="minorHAnsi"/>
          <w:bCs/>
          <w:szCs w:val="22"/>
        </w:rPr>
        <w:t xml:space="preserve"> </w:t>
      </w:r>
    </w:p>
    <w:p w:rsidR="00A92412" w:rsidRPr="00E329A4" w:rsidRDefault="00D04BF1" w:rsidP="00186290">
      <w:pPr>
        <w:rPr>
          <w:rFonts w:asciiTheme="minorHAnsi" w:hAnsiTheme="minorHAnsi"/>
          <w:bCs/>
          <w:color w:val="FF0000"/>
          <w:szCs w:val="22"/>
        </w:rPr>
      </w:pPr>
      <w:r>
        <w:rPr>
          <w:rFonts w:asciiTheme="minorHAnsi" w:hAnsiTheme="minorHAnsi"/>
          <w:bCs/>
          <w:color w:val="FF0000"/>
          <w:szCs w:val="22"/>
        </w:rPr>
        <w:t xml:space="preserve">Result: </w:t>
      </w:r>
      <w:r w:rsidR="00A92412" w:rsidRPr="00E329A4">
        <w:rPr>
          <w:rFonts w:asciiTheme="minorHAnsi" w:hAnsiTheme="minorHAnsi"/>
          <w:bCs/>
          <w:color w:val="FF0000"/>
          <w:szCs w:val="22"/>
        </w:rPr>
        <w:t>7</w:t>
      </w:r>
      <w:r w:rsidR="00E329A4" w:rsidRPr="00E329A4">
        <w:rPr>
          <w:rFonts w:asciiTheme="minorHAnsi" w:hAnsiTheme="minorHAnsi"/>
          <w:bCs/>
          <w:color w:val="FF0000"/>
          <w:szCs w:val="22"/>
        </w:rPr>
        <w:t xml:space="preserve"> – Yes; 0 – No; </w:t>
      </w:r>
      <w:r>
        <w:rPr>
          <w:rFonts w:asciiTheme="minorHAnsi" w:hAnsiTheme="minorHAnsi"/>
          <w:bCs/>
          <w:color w:val="FF0000"/>
          <w:szCs w:val="22"/>
        </w:rPr>
        <w:t>0</w:t>
      </w:r>
      <w:r w:rsidR="00E329A4" w:rsidRPr="00E329A4">
        <w:rPr>
          <w:rFonts w:asciiTheme="minorHAnsi" w:hAnsiTheme="minorHAnsi"/>
          <w:bCs/>
          <w:color w:val="FF0000"/>
          <w:szCs w:val="22"/>
        </w:rPr>
        <w:t xml:space="preserve"> </w:t>
      </w:r>
      <w:r w:rsidR="00D55DDB">
        <w:rPr>
          <w:rFonts w:asciiTheme="minorHAnsi" w:hAnsiTheme="minorHAnsi"/>
          <w:bCs/>
          <w:color w:val="FF0000"/>
          <w:szCs w:val="22"/>
        </w:rPr>
        <w:t>–</w:t>
      </w:r>
      <w:r w:rsidR="00E329A4" w:rsidRPr="00E329A4">
        <w:rPr>
          <w:rFonts w:asciiTheme="minorHAnsi" w:hAnsiTheme="minorHAnsi"/>
          <w:bCs/>
          <w:color w:val="FF0000"/>
          <w:szCs w:val="22"/>
        </w:rPr>
        <w:t xml:space="preserve"> Abstain</w:t>
      </w:r>
      <w:r w:rsidR="00A92412" w:rsidRPr="00E329A4">
        <w:rPr>
          <w:rFonts w:asciiTheme="minorHAnsi" w:hAnsiTheme="minorHAnsi"/>
          <w:bCs/>
          <w:color w:val="FF0000"/>
          <w:szCs w:val="22"/>
        </w:rPr>
        <w:t xml:space="preserve">.  </w:t>
      </w:r>
      <w:r w:rsidR="00D55DDB">
        <w:rPr>
          <w:rFonts w:asciiTheme="minorHAnsi" w:hAnsiTheme="minorHAnsi"/>
          <w:bCs/>
          <w:color w:val="FF0000"/>
          <w:szCs w:val="22"/>
        </w:rPr>
        <w:t>Motion passes</w:t>
      </w:r>
      <w:r w:rsidR="00A92412" w:rsidRPr="00E329A4">
        <w:rPr>
          <w:rFonts w:asciiTheme="minorHAnsi" w:hAnsiTheme="minorHAnsi"/>
          <w:bCs/>
          <w:color w:val="FF0000"/>
          <w:szCs w:val="22"/>
        </w:rPr>
        <w:t>.</w:t>
      </w:r>
    </w:p>
    <w:p w:rsidR="00A92412" w:rsidRDefault="00A92412" w:rsidP="00186290">
      <w:pPr>
        <w:contextualSpacing/>
        <w:rPr>
          <w:rFonts w:asciiTheme="minorHAnsi" w:hAnsiTheme="minorHAnsi"/>
          <w:szCs w:val="22"/>
        </w:rPr>
      </w:pPr>
    </w:p>
    <w:p w:rsidR="00A67746" w:rsidRPr="00C74570" w:rsidRDefault="00A67746" w:rsidP="00232100">
      <w:pPr>
        <w:ind w:firstLine="360"/>
        <w:contextualSpacing/>
        <w:rPr>
          <w:b/>
          <w:i/>
        </w:rPr>
      </w:pPr>
      <w:r w:rsidRPr="00C74570">
        <w:rPr>
          <w:b/>
          <w:i/>
        </w:rPr>
        <w:t>Stephen McCann resumes role as the Chair</w:t>
      </w:r>
      <w:r>
        <w:rPr>
          <w:b/>
          <w:i/>
        </w:rPr>
        <w:t>.</w:t>
      </w:r>
    </w:p>
    <w:p w:rsidR="00A67746" w:rsidRPr="00E329A4" w:rsidRDefault="00A67746" w:rsidP="00186290">
      <w:pPr>
        <w:contextualSpacing/>
        <w:rPr>
          <w:rFonts w:asciiTheme="minorHAnsi" w:hAnsiTheme="minorHAnsi"/>
          <w:szCs w:val="22"/>
        </w:rPr>
      </w:pPr>
    </w:p>
    <w:p w:rsidR="00A67746" w:rsidRDefault="00D04BF1" w:rsidP="00186290">
      <w:pPr>
        <w:pStyle w:val="ListParagraph"/>
        <w:numPr>
          <w:ilvl w:val="0"/>
          <w:numId w:val="16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List of Featu</w:t>
      </w:r>
      <w:r w:rsidR="00A67746">
        <w:rPr>
          <w:rFonts w:asciiTheme="minorHAnsi" w:hAnsiTheme="minorHAnsi"/>
        </w:rPr>
        <w:t>res for PICS</w:t>
      </w:r>
    </w:p>
    <w:p w:rsidR="00FF13CB" w:rsidRPr="00B135C6" w:rsidRDefault="00B135C6" w:rsidP="00B135C6">
      <w:pPr>
        <w:pStyle w:val="ListParagraph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The group discussed and came up with the following features:</w:t>
      </w:r>
    </w:p>
    <w:p w:rsidR="001E7152" w:rsidRDefault="001E7152" w:rsidP="00B135C6">
      <w:pPr>
        <w:pStyle w:val="ListParagraph"/>
        <w:numPr>
          <w:ilvl w:val="0"/>
          <w:numId w:val="35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Unsolicited PAD</w:t>
      </w:r>
    </w:p>
    <w:p w:rsidR="001E7152" w:rsidRDefault="004B03E8" w:rsidP="00B135C6">
      <w:pPr>
        <w:pStyle w:val="ListParagraph"/>
        <w:numPr>
          <w:ilvl w:val="0"/>
          <w:numId w:val="35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Solicit</w:t>
      </w:r>
      <w:r w:rsidR="001E7152">
        <w:rPr>
          <w:rFonts w:asciiTheme="minorHAnsi" w:hAnsiTheme="minorHAnsi"/>
        </w:rPr>
        <w:t>ed PAD</w:t>
      </w:r>
    </w:p>
    <w:p w:rsidR="001E7152" w:rsidRPr="00B135C6" w:rsidRDefault="001E7152" w:rsidP="00B135C6">
      <w:pPr>
        <w:pStyle w:val="ListParagraph"/>
        <w:numPr>
          <w:ilvl w:val="0"/>
          <w:numId w:val="35"/>
        </w:numPr>
        <w:contextualSpacing/>
        <w:rPr>
          <w:rFonts w:asciiTheme="minorHAnsi" w:hAnsiTheme="minorHAnsi"/>
        </w:rPr>
      </w:pPr>
      <w:r w:rsidRPr="00B135C6">
        <w:rPr>
          <w:rFonts w:asciiTheme="minorHAnsi" w:hAnsiTheme="minorHAnsi"/>
        </w:rPr>
        <w:t>Encapsulation</w:t>
      </w:r>
      <w:r w:rsidR="00B135C6" w:rsidRPr="00B135C6">
        <w:rPr>
          <w:rFonts w:asciiTheme="minorHAnsi" w:hAnsiTheme="minorHAnsi"/>
        </w:rPr>
        <w:t xml:space="preserve"> PAD</w:t>
      </w:r>
    </w:p>
    <w:p w:rsidR="00B135C6" w:rsidRPr="00B135C6" w:rsidRDefault="00B135C6" w:rsidP="00B135C6">
      <w:pPr>
        <w:pStyle w:val="ListParagraph"/>
        <w:numPr>
          <w:ilvl w:val="0"/>
          <w:numId w:val="35"/>
        </w:numPr>
        <w:contextualSpacing/>
        <w:rPr>
          <w:rFonts w:asciiTheme="minorHAnsi" w:hAnsiTheme="minorHAnsi"/>
        </w:rPr>
      </w:pPr>
      <w:r w:rsidRPr="00B135C6">
        <w:rPr>
          <w:rFonts w:asciiTheme="minorHAnsi" w:hAnsiTheme="minorHAnsi"/>
        </w:rPr>
        <w:lastRenderedPageBreak/>
        <w:t>Beacon (Service Hint, Service Hash)</w:t>
      </w:r>
    </w:p>
    <w:p w:rsidR="00B135C6" w:rsidRPr="00B135C6" w:rsidRDefault="00B135C6" w:rsidP="00B135C6">
      <w:pPr>
        <w:pStyle w:val="ListParagraph"/>
        <w:numPr>
          <w:ilvl w:val="0"/>
          <w:numId w:val="35"/>
        </w:numPr>
        <w:contextualSpacing/>
        <w:rPr>
          <w:rFonts w:asciiTheme="minorHAnsi" w:hAnsiTheme="minorHAnsi"/>
        </w:rPr>
      </w:pPr>
      <w:r w:rsidRPr="00B135C6">
        <w:rPr>
          <w:rFonts w:asciiTheme="minorHAnsi" w:hAnsiTheme="minorHAnsi"/>
        </w:rPr>
        <w:t xml:space="preserve">Probes (Service Hash, Service </w:t>
      </w:r>
      <w:r w:rsidR="008C24C8" w:rsidRPr="00B135C6">
        <w:rPr>
          <w:rFonts w:asciiTheme="minorHAnsi" w:hAnsiTheme="minorHAnsi"/>
        </w:rPr>
        <w:t>Advertisement</w:t>
      </w:r>
      <w:r w:rsidRPr="00B135C6">
        <w:rPr>
          <w:rFonts w:asciiTheme="minorHAnsi" w:hAnsiTheme="minorHAnsi"/>
        </w:rPr>
        <w:t>)</w:t>
      </w:r>
    </w:p>
    <w:p w:rsidR="007D617B" w:rsidRPr="007D617B" w:rsidRDefault="00B135C6" w:rsidP="007D617B">
      <w:pPr>
        <w:pStyle w:val="ListParagraph"/>
        <w:numPr>
          <w:ilvl w:val="0"/>
          <w:numId w:val="35"/>
        </w:numPr>
        <w:contextualSpacing/>
        <w:rPr>
          <w:rFonts w:asciiTheme="minorHAnsi" w:hAnsiTheme="minorHAnsi"/>
        </w:rPr>
      </w:pPr>
      <w:r w:rsidRPr="00B135C6">
        <w:rPr>
          <w:rFonts w:asciiTheme="minorHAnsi" w:hAnsiTheme="minorHAnsi"/>
        </w:rPr>
        <w:t>ANQP-SD</w:t>
      </w:r>
    </w:p>
    <w:p w:rsidR="00B135C6" w:rsidRDefault="00B135C6" w:rsidP="00FF13CB">
      <w:pPr>
        <w:ind w:firstLine="720"/>
        <w:contextualSpacing/>
        <w:rPr>
          <w:rFonts w:asciiTheme="minorHAnsi" w:hAnsiTheme="minorHAnsi"/>
        </w:rPr>
      </w:pPr>
    </w:p>
    <w:p w:rsidR="00FF13CB" w:rsidRDefault="007D617B" w:rsidP="00FF13CB">
      <w:pPr>
        <w:ind w:firstLine="72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Emily</w:t>
      </w:r>
      <w:r w:rsidR="00B135C6">
        <w:rPr>
          <w:rFonts w:asciiTheme="minorHAnsi" w:hAnsiTheme="minorHAnsi"/>
        </w:rPr>
        <w:t xml:space="preserve"> Qi </w:t>
      </w:r>
      <w:r w:rsidR="00AC5436">
        <w:rPr>
          <w:rFonts w:asciiTheme="minorHAnsi" w:hAnsiTheme="minorHAnsi"/>
        </w:rPr>
        <w:t xml:space="preserve">(Intel, WG co-editor) </w:t>
      </w:r>
      <w:r w:rsidR="00B135C6">
        <w:rPr>
          <w:rFonts w:asciiTheme="minorHAnsi" w:hAnsiTheme="minorHAnsi"/>
        </w:rPr>
        <w:t xml:space="preserve">volunteers to </w:t>
      </w:r>
      <w:r w:rsidR="00650706">
        <w:rPr>
          <w:rFonts w:asciiTheme="minorHAnsi" w:hAnsiTheme="minorHAnsi"/>
        </w:rPr>
        <w:t xml:space="preserve">produce the </w:t>
      </w:r>
      <w:r w:rsidR="00AC5436">
        <w:rPr>
          <w:rFonts w:asciiTheme="minorHAnsi" w:hAnsiTheme="minorHAnsi"/>
        </w:rPr>
        <w:t xml:space="preserve">PICS </w:t>
      </w:r>
      <w:r w:rsidR="00650706">
        <w:rPr>
          <w:rFonts w:asciiTheme="minorHAnsi" w:hAnsiTheme="minorHAnsi"/>
        </w:rPr>
        <w:t xml:space="preserve">table </w:t>
      </w:r>
      <w:r w:rsidR="00B135C6">
        <w:rPr>
          <w:rFonts w:asciiTheme="minorHAnsi" w:hAnsiTheme="minorHAnsi"/>
        </w:rPr>
        <w:t>b</w:t>
      </w:r>
      <w:r w:rsidR="00650706">
        <w:rPr>
          <w:rFonts w:asciiTheme="minorHAnsi" w:hAnsiTheme="minorHAnsi"/>
        </w:rPr>
        <w:t>a</w:t>
      </w:r>
      <w:r w:rsidR="00B135C6">
        <w:rPr>
          <w:rFonts w:asciiTheme="minorHAnsi" w:hAnsiTheme="minorHAnsi"/>
        </w:rPr>
        <w:t>sed on this list.</w:t>
      </w:r>
    </w:p>
    <w:p w:rsidR="00650706" w:rsidRDefault="00AC5436" w:rsidP="00AC5436">
      <w:pPr>
        <w:ind w:left="72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Later, before the TG recessed the current session, Emily </w:t>
      </w:r>
      <w:r w:rsidR="007D617B">
        <w:rPr>
          <w:rFonts w:asciiTheme="minorHAnsi" w:hAnsiTheme="minorHAnsi"/>
        </w:rPr>
        <w:t xml:space="preserve">presented </w:t>
      </w:r>
      <w:r>
        <w:rPr>
          <w:rFonts w:asciiTheme="minorHAnsi" w:hAnsiTheme="minorHAnsi"/>
        </w:rPr>
        <w:t>document 11-15-</w:t>
      </w:r>
      <w:r w:rsidR="007D617B">
        <w:rPr>
          <w:rFonts w:asciiTheme="minorHAnsi" w:hAnsiTheme="minorHAnsi"/>
        </w:rPr>
        <w:t>0163r1</w:t>
      </w:r>
      <w:r>
        <w:rPr>
          <w:rFonts w:asciiTheme="minorHAnsi" w:hAnsiTheme="minorHAnsi"/>
        </w:rPr>
        <w:t xml:space="preserve"> that she created based on the list</w:t>
      </w:r>
      <w:r w:rsidR="007D617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650706">
        <w:rPr>
          <w:rFonts w:asciiTheme="minorHAnsi" w:hAnsiTheme="minorHAnsi"/>
        </w:rPr>
        <w:t>The plan i</w:t>
      </w:r>
      <w:r>
        <w:rPr>
          <w:rFonts w:asciiTheme="minorHAnsi" w:hAnsiTheme="minorHAnsi"/>
        </w:rPr>
        <w:t>s for the TG to consider adopting 11-15-0163r1</w:t>
      </w:r>
      <w:r w:rsidR="00650706">
        <w:rPr>
          <w:rFonts w:asciiTheme="minorHAnsi" w:hAnsiTheme="minorHAnsi"/>
        </w:rPr>
        <w:t xml:space="preserve"> tomorrow.</w:t>
      </w:r>
    </w:p>
    <w:p w:rsidR="00B135C6" w:rsidRPr="00FF13CB" w:rsidRDefault="00B135C6" w:rsidP="00686CCE">
      <w:pPr>
        <w:contextualSpacing/>
        <w:rPr>
          <w:rFonts w:asciiTheme="minorHAnsi" w:hAnsiTheme="minorHAnsi"/>
        </w:rPr>
      </w:pPr>
    </w:p>
    <w:p w:rsidR="00A67746" w:rsidRDefault="00A67746" w:rsidP="00186290">
      <w:pPr>
        <w:pStyle w:val="ListParagraph"/>
        <w:numPr>
          <w:ilvl w:val="0"/>
          <w:numId w:val="16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Tidy up Draft 0.05.</w:t>
      </w:r>
    </w:p>
    <w:p w:rsidR="00A67746" w:rsidRDefault="00686CCE" w:rsidP="00686CCE">
      <w:pPr>
        <w:pStyle w:val="ListParagraph"/>
        <w:numPr>
          <w:ilvl w:val="1"/>
          <w:numId w:val="16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Added the PAD capability bit in Capabilities field</w:t>
      </w:r>
      <w:r w:rsidR="00314DE7">
        <w:rPr>
          <w:rFonts w:asciiTheme="minorHAnsi" w:hAnsiTheme="minorHAnsi"/>
        </w:rPr>
        <w:t xml:space="preserve"> (clause 8.4.2.29)</w:t>
      </w:r>
      <w:r>
        <w:rPr>
          <w:rFonts w:asciiTheme="minorHAnsi" w:hAnsiTheme="minorHAnsi"/>
        </w:rPr>
        <w:t>.</w:t>
      </w:r>
    </w:p>
    <w:p w:rsidR="00686CCE" w:rsidRDefault="00686CCE" w:rsidP="00686CCE">
      <w:pPr>
        <w:pStyle w:val="ListParagraph"/>
        <w:numPr>
          <w:ilvl w:val="1"/>
          <w:numId w:val="16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Add that Service Hash element can be in Probe Request.</w:t>
      </w:r>
    </w:p>
    <w:p w:rsidR="00686CCE" w:rsidRDefault="007D617B" w:rsidP="00686CCE">
      <w:pPr>
        <w:pStyle w:val="ListParagraph"/>
        <w:numPr>
          <w:ilvl w:val="1"/>
          <w:numId w:val="16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10.25.3.3a.2: change Service Advertisement element to Service Hash element.</w:t>
      </w:r>
    </w:p>
    <w:p w:rsidR="007D617B" w:rsidRDefault="00413672" w:rsidP="00686CCE">
      <w:pPr>
        <w:pStyle w:val="ListParagraph"/>
        <w:numPr>
          <w:ilvl w:val="1"/>
          <w:numId w:val="16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Removed PAD STA from definition.</w:t>
      </w:r>
    </w:p>
    <w:p w:rsidR="00A92412" w:rsidRPr="00186290" w:rsidRDefault="00073F35" w:rsidP="00186290">
      <w:pPr>
        <w:pStyle w:val="ListParagraph"/>
        <w:numPr>
          <w:ilvl w:val="0"/>
          <w:numId w:val="16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The TG recessed at 15:08</w:t>
      </w:r>
      <w:r w:rsidR="00D04BF1">
        <w:rPr>
          <w:rFonts w:asciiTheme="minorHAnsi" w:hAnsiTheme="minorHAnsi"/>
        </w:rPr>
        <w:t xml:space="preserve"> E</w:t>
      </w:r>
      <w:r w:rsidR="00A92412" w:rsidRPr="00186290">
        <w:rPr>
          <w:rFonts w:asciiTheme="minorHAnsi" w:hAnsiTheme="minorHAnsi"/>
        </w:rPr>
        <w:t>ST.</w:t>
      </w:r>
    </w:p>
    <w:p w:rsidR="00A92412" w:rsidRPr="00186290" w:rsidRDefault="00A92412" w:rsidP="00186290">
      <w:pPr>
        <w:pStyle w:val="ListParagraph"/>
        <w:contextualSpacing/>
        <w:rPr>
          <w:rFonts w:asciiTheme="minorHAnsi" w:hAnsiTheme="minorHAnsi"/>
        </w:rPr>
      </w:pPr>
    </w:p>
    <w:p w:rsidR="00A92412" w:rsidRDefault="00A92412" w:rsidP="00A92412">
      <w:pPr>
        <w:pStyle w:val="Heading1"/>
      </w:pPr>
      <w:r>
        <w:t xml:space="preserve">Thursday  </w:t>
      </w:r>
      <w:r w:rsidR="00DE1464">
        <w:t>January 15</w:t>
      </w:r>
      <w:r>
        <w:t xml:space="preserve">, </w:t>
      </w:r>
      <w:r w:rsidR="00423BE8">
        <w:t>10</w:t>
      </w:r>
      <w:r>
        <w:t>:30-1</w:t>
      </w:r>
      <w:r w:rsidR="00423BE8">
        <w:t>2</w:t>
      </w:r>
      <w:r>
        <w:t>:30</w:t>
      </w:r>
    </w:p>
    <w:p w:rsidR="00A92412" w:rsidRDefault="00A92412" w:rsidP="00A92412">
      <w:pPr>
        <w:pStyle w:val="Heading3"/>
      </w:pPr>
      <w:r>
        <w:t>Stephen McCann, BlackBerry – Chair</w:t>
      </w:r>
    </w:p>
    <w:p w:rsidR="00186290" w:rsidRPr="00186290" w:rsidRDefault="00186290" w:rsidP="00186290"/>
    <w:p w:rsidR="00A92412" w:rsidRPr="00186290" w:rsidRDefault="00444622" w:rsidP="00186290">
      <w:pPr>
        <w:pStyle w:val="ListParagraph"/>
        <w:numPr>
          <w:ilvl w:val="0"/>
          <w:numId w:val="17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Meeting called to order at 10</w:t>
      </w:r>
      <w:r w:rsidR="0030522D">
        <w:rPr>
          <w:rFonts w:asciiTheme="minorHAnsi" w:hAnsiTheme="minorHAnsi"/>
        </w:rPr>
        <w:t>:30</w:t>
      </w:r>
      <w:r w:rsidR="00413672">
        <w:rPr>
          <w:rFonts w:asciiTheme="minorHAnsi" w:hAnsiTheme="minorHAnsi"/>
        </w:rPr>
        <w:t xml:space="preserve"> E</w:t>
      </w:r>
      <w:r w:rsidR="00A92412" w:rsidRPr="00186290">
        <w:rPr>
          <w:rFonts w:asciiTheme="minorHAnsi" w:hAnsiTheme="minorHAnsi"/>
        </w:rPr>
        <w:t>ST</w:t>
      </w:r>
    </w:p>
    <w:p w:rsidR="00A92412" w:rsidRPr="00186290" w:rsidRDefault="00A92412" w:rsidP="00186290">
      <w:pPr>
        <w:pStyle w:val="ListParagraph"/>
        <w:numPr>
          <w:ilvl w:val="0"/>
          <w:numId w:val="17"/>
        </w:numPr>
        <w:contextualSpacing/>
        <w:rPr>
          <w:rFonts w:asciiTheme="minorHAnsi" w:hAnsiTheme="minorHAnsi"/>
        </w:rPr>
      </w:pPr>
      <w:r w:rsidRPr="00186290">
        <w:rPr>
          <w:rFonts w:asciiTheme="minorHAnsi" w:hAnsiTheme="minorHAnsi"/>
        </w:rPr>
        <w:t xml:space="preserve">Agenda Review </w:t>
      </w:r>
    </w:p>
    <w:p w:rsidR="0030522D" w:rsidRPr="0030522D" w:rsidRDefault="0030522D" w:rsidP="00CC0BA6">
      <w:pPr>
        <w:pStyle w:val="ListParagraph"/>
        <w:numPr>
          <w:ilvl w:val="1"/>
          <w:numId w:val="17"/>
        </w:numPr>
        <w:tabs>
          <w:tab w:val="left" w:pos="1080"/>
        </w:tabs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Added presentation of doc 11-15/0182r0.</w:t>
      </w:r>
    </w:p>
    <w:p w:rsidR="00A92412" w:rsidRPr="00413672" w:rsidRDefault="00D55DDB" w:rsidP="00CC0BA6">
      <w:pPr>
        <w:pStyle w:val="ListParagraph"/>
        <w:numPr>
          <w:ilvl w:val="1"/>
          <w:numId w:val="17"/>
        </w:numPr>
        <w:tabs>
          <w:tab w:val="left" w:pos="1080"/>
        </w:tabs>
        <w:contextualSpacing/>
        <w:rPr>
          <w:rFonts w:asciiTheme="minorHAnsi" w:hAnsiTheme="minorHAnsi"/>
        </w:rPr>
      </w:pPr>
      <w:r w:rsidRPr="00413672">
        <w:rPr>
          <w:rFonts w:asciiTheme="minorHAnsi" w:hAnsiTheme="minorHAnsi"/>
          <w:bCs/>
        </w:rPr>
        <w:t>The A</w:t>
      </w:r>
      <w:r w:rsidR="00A92412" w:rsidRPr="00413672">
        <w:rPr>
          <w:rFonts w:asciiTheme="minorHAnsi" w:hAnsiTheme="minorHAnsi"/>
          <w:bCs/>
        </w:rPr>
        <w:t xml:space="preserve">genda was updated </w:t>
      </w:r>
      <w:r w:rsidR="00413672" w:rsidRPr="00413672">
        <w:rPr>
          <w:rFonts w:asciiTheme="minorHAnsi" w:hAnsiTheme="minorHAnsi"/>
          <w:bCs/>
        </w:rPr>
        <w:t xml:space="preserve">and approved as in </w:t>
      </w:r>
      <w:r w:rsidR="00413672">
        <w:rPr>
          <w:rFonts w:asciiTheme="minorHAnsi" w:hAnsiTheme="minorHAnsi"/>
        </w:rPr>
        <w:t>11-14/1586r6.</w:t>
      </w:r>
    </w:p>
    <w:p w:rsidR="008F1287" w:rsidRDefault="008C24C8" w:rsidP="00186290">
      <w:pPr>
        <w:pStyle w:val="ListParagraph"/>
        <w:numPr>
          <w:ilvl w:val="0"/>
          <w:numId w:val="17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Presentation</w:t>
      </w:r>
      <w:r w:rsidR="008F1287">
        <w:rPr>
          <w:rFonts w:asciiTheme="minorHAnsi" w:hAnsiTheme="minorHAnsi"/>
        </w:rPr>
        <w:t xml:space="preserve"> of 0182r0</w:t>
      </w:r>
      <w:r w:rsidR="00314DE7">
        <w:rPr>
          <w:rFonts w:asciiTheme="minorHAnsi" w:hAnsiTheme="minorHAnsi"/>
        </w:rPr>
        <w:t xml:space="preserve"> by Cheol Ryu (ETRI)</w:t>
      </w:r>
    </w:p>
    <w:p w:rsidR="008F1287" w:rsidRDefault="00CC0BA6" w:rsidP="008F1287">
      <w:pPr>
        <w:pStyle w:val="ListParagraph"/>
        <w:numPr>
          <w:ilvl w:val="1"/>
          <w:numId w:val="17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Comment: The Mom</w:t>
      </w:r>
      <w:r w:rsidR="008F1287">
        <w:rPr>
          <w:rFonts w:asciiTheme="minorHAnsi" w:hAnsiTheme="minorHAnsi"/>
        </w:rPr>
        <w:t xml:space="preserve"> Service example </w:t>
      </w:r>
      <w:r>
        <w:rPr>
          <w:rFonts w:asciiTheme="minorHAnsi" w:hAnsiTheme="minorHAnsi"/>
        </w:rPr>
        <w:t xml:space="preserve">given </w:t>
      </w:r>
      <w:r w:rsidR="008F1287">
        <w:rPr>
          <w:rFonts w:asciiTheme="minorHAnsi" w:hAnsiTheme="minorHAnsi"/>
        </w:rPr>
        <w:t xml:space="preserve">is </w:t>
      </w:r>
      <w:r>
        <w:rPr>
          <w:rFonts w:asciiTheme="minorHAnsi" w:hAnsiTheme="minorHAnsi"/>
        </w:rPr>
        <w:t xml:space="preserve">not a service. It represents </w:t>
      </w:r>
      <w:r w:rsidR="008F1287">
        <w:rPr>
          <w:rFonts w:asciiTheme="minorHAnsi" w:hAnsiTheme="minorHAnsi"/>
        </w:rPr>
        <w:t>the content of t</w:t>
      </w:r>
      <w:r>
        <w:rPr>
          <w:rFonts w:asciiTheme="minorHAnsi" w:hAnsiTheme="minorHAnsi"/>
        </w:rPr>
        <w:t>he service.</w:t>
      </w:r>
    </w:p>
    <w:p w:rsidR="008F1287" w:rsidRDefault="008F1287" w:rsidP="008F1287">
      <w:pPr>
        <w:pStyle w:val="ListParagraph"/>
        <w:numPr>
          <w:ilvl w:val="1"/>
          <w:numId w:val="17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Question: How do </w:t>
      </w:r>
      <w:r w:rsidR="008C24C8">
        <w:rPr>
          <w:rFonts w:asciiTheme="minorHAnsi" w:hAnsiTheme="minorHAnsi"/>
        </w:rPr>
        <w:t>you</w:t>
      </w:r>
      <w:r>
        <w:rPr>
          <w:rFonts w:asciiTheme="minorHAnsi" w:hAnsiTheme="minorHAnsi"/>
        </w:rPr>
        <w:t xml:space="preserve"> see this fit into our protocol?</w:t>
      </w:r>
    </w:p>
    <w:p w:rsidR="008F1287" w:rsidRDefault="00924F8D" w:rsidP="008F1287">
      <w:pPr>
        <w:pStyle w:val="ListParagraph"/>
        <w:numPr>
          <w:ilvl w:val="1"/>
          <w:numId w:val="17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Response</w:t>
      </w:r>
      <w:r w:rsidR="008F1287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I felt we are limiting the ULPs to certain protocols. </w:t>
      </w:r>
      <w:r w:rsidR="00BD7186">
        <w:rPr>
          <w:rFonts w:asciiTheme="minorHAnsi" w:hAnsiTheme="minorHAnsi"/>
        </w:rPr>
        <w:t xml:space="preserve">We can use </w:t>
      </w:r>
      <w:r w:rsidR="008C24C8">
        <w:rPr>
          <w:rFonts w:asciiTheme="minorHAnsi" w:hAnsiTheme="minorHAnsi"/>
        </w:rPr>
        <w:t>Encapsulation</w:t>
      </w:r>
      <w:r w:rsidR="00BD7186">
        <w:rPr>
          <w:rFonts w:asciiTheme="minorHAnsi" w:hAnsiTheme="minorHAnsi"/>
        </w:rPr>
        <w:t xml:space="preserve"> </w:t>
      </w:r>
      <w:r w:rsidR="008F1287">
        <w:rPr>
          <w:rFonts w:asciiTheme="minorHAnsi" w:hAnsiTheme="minorHAnsi"/>
        </w:rPr>
        <w:t>to support any ULP.</w:t>
      </w:r>
    </w:p>
    <w:p w:rsidR="00BD7186" w:rsidRDefault="00BD7186" w:rsidP="008F1287">
      <w:pPr>
        <w:pStyle w:val="ListParagraph"/>
        <w:numPr>
          <w:ilvl w:val="1"/>
          <w:numId w:val="17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Comment: We can provide some guidance regarding the service naming convention.  But exactly how to name a service is up to the APP developers.</w:t>
      </w:r>
    </w:p>
    <w:p w:rsidR="000753A2" w:rsidRDefault="00BD7186" w:rsidP="008F1287">
      <w:pPr>
        <w:pStyle w:val="ListParagraph"/>
        <w:numPr>
          <w:ilvl w:val="1"/>
          <w:numId w:val="17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Comment: S</w:t>
      </w:r>
      <w:r w:rsidR="000753A2">
        <w:rPr>
          <w:rFonts w:asciiTheme="minorHAnsi" w:hAnsiTheme="minorHAnsi"/>
        </w:rPr>
        <w:t xml:space="preserve">ervice name is not only used in </w:t>
      </w:r>
      <w:r w:rsidR="008C24C8">
        <w:rPr>
          <w:rFonts w:asciiTheme="minorHAnsi" w:hAnsiTheme="minorHAnsi"/>
        </w:rPr>
        <w:t>Bonjour</w:t>
      </w:r>
      <w:r w:rsidR="000753A2">
        <w:rPr>
          <w:rFonts w:asciiTheme="minorHAnsi" w:hAnsiTheme="minorHAnsi"/>
        </w:rPr>
        <w:t xml:space="preserve">, but also in mDNS. We don’t need </w:t>
      </w:r>
      <w:r w:rsidR="0063581D">
        <w:rPr>
          <w:rFonts w:asciiTheme="minorHAnsi" w:hAnsiTheme="minorHAnsi"/>
        </w:rPr>
        <w:t xml:space="preserve">the </w:t>
      </w:r>
      <w:r w:rsidR="000753A2">
        <w:rPr>
          <w:rFonts w:asciiTheme="minorHAnsi" w:hAnsiTheme="minorHAnsi"/>
        </w:rPr>
        <w:t xml:space="preserve">color in the </w:t>
      </w:r>
      <w:r w:rsidR="0063581D">
        <w:rPr>
          <w:rFonts w:asciiTheme="minorHAnsi" w:hAnsiTheme="minorHAnsi"/>
        </w:rPr>
        <w:t>(printer) service name. Color</w:t>
      </w:r>
      <w:r w:rsidR="000753A2">
        <w:rPr>
          <w:rFonts w:asciiTheme="minorHAnsi" w:hAnsiTheme="minorHAnsi"/>
        </w:rPr>
        <w:t xml:space="preserve"> is the second level of service information. If your concern is about the ULP encapsulation, this contribution didn’t address that. </w:t>
      </w:r>
    </w:p>
    <w:p w:rsidR="008F1287" w:rsidRDefault="00BD7186" w:rsidP="00724DAA">
      <w:pPr>
        <w:pStyle w:val="ListParagraph"/>
        <w:numPr>
          <w:ilvl w:val="1"/>
          <w:numId w:val="17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Comment</w:t>
      </w:r>
      <w:r w:rsidR="000753A2">
        <w:rPr>
          <w:rFonts w:asciiTheme="minorHAnsi" w:hAnsiTheme="minorHAnsi"/>
        </w:rPr>
        <w:t xml:space="preserve">: </w:t>
      </w:r>
      <w:r w:rsidR="0063581D">
        <w:rPr>
          <w:rFonts w:asciiTheme="minorHAnsi" w:hAnsiTheme="minorHAnsi"/>
        </w:rPr>
        <w:t>F</w:t>
      </w:r>
      <w:r>
        <w:rPr>
          <w:rFonts w:asciiTheme="minorHAnsi" w:hAnsiTheme="minorHAnsi"/>
        </w:rPr>
        <w:t>irst,</w:t>
      </w:r>
      <w:r w:rsidR="00724DAA">
        <w:rPr>
          <w:rFonts w:asciiTheme="minorHAnsi" w:hAnsiTheme="minorHAnsi"/>
        </w:rPr>
        <w:t xml:space="preserve"> parameters can be in the detailed </w:t>
      </w:r>
      <w:r>
        <w:rPr>
          <w:rFonts w:asciiTheme="minorHAnsi" w:hAnsiTheme="minorHAnsi"/>
        </w:rPr>
        <w:t>service information response. Secondly,</w:t>
      </w:r>
      <w:r w:rsidR="00724DAA">
        <w:rPr>
          <w:rFonts w:asciiTheme="minorHAnsi" w:hAnsiTheme="minorHAnsi"/>
        </w:rPr>
        <w:t xml:space="preserve"> if you combine parameter</w:t>
      </w:r>
      <w:r>
        <w:rPr>
          <w:rFonts w:asciiTheme="minorHAnsi" w:hAnsiTheme="minorHAnsi"/>
        </w:rPr>
        <w:t>s</w:t>
      </w:r>
      <w:r w:rsidR="00724DAA">
        <w:rPr>
          <w:rFonts w:asciiTheme="minorHAnsi" w:hAnsiTheme="minorHAnsi"/>
        </w:rPr>
        <w:t xml:space="preserve"> with t</w:t>
      </w:r>
      <w:r>
        <w:rPr>
          <w:rFonts w:asciiTheme="minorHAnsi" w:hAnsiTheme="minorHAnsi"/>
        </w:rPr>
        <w:t>he service name, you will have</w:t>
      </w:r>
      <w:r w:rsidR="00724DAA">
        <w:rPr>
          <w:rFonts w:asciiTheme="minorHAnsi" w:hAnsiTheme="minorHAnsi"/>
        </w:rPr>
        <w:t xml:space="preserve"> a lot of service name</w:t>
      </w:r>
      <w:r>
        <w:rPr>
          <w:rFonts w:asciiTheme="minorHAnsi" w:hAnsiTheme="minorHAnsi"/>
        </w:rPr>
        <w:t>s</w:t>
      </w:r>
      <w:r w:rsidR="00724DAA">
        <w:rPr>
          <w:rFonts w:asciiTheme="minorHAnsi" w:hAnsiTheme="minorHAnsi"/>
        </w:rPr>
        <w:t xml:space="preserve"> to memorize a</w:t>
      </w:r>
      <w:r>
        <w:rPr>
          <w:rFonts w:asciiTheme="minorHAnsi" w:hAnsiTheme="minorHAnsi"/>
        </w:rPr>
        <w:t>n</w:t>
      </w:r>
      <w:r w:rsidR="00724DAA">
        <w:rPr>
          <w:rFonts w:asciiTheme="minorHAnsi" w:hAnsiTheme="minorHAnsi"/>
        </w:rPr>
        <w:t>d to compare</w:t>
      </w:r>
      <w:r>
        <w:rPr>
          <w:rFonts w:asciiTheme="minorHAnsi" w:hAnsiTheme="minorHAnsi"/>
        </w:rPr>
        <w:t xml:space="preserve"> with</w:t>
      </w:r>
      <w:r w:rsidR="00724DAA">
        <w:rPr>
          <w:rFonts w:asciiTheme="minorHAnsi" w:hAnsiTheme="minorHAnsi"/>
        </w:rPr>
        <w:t xml:space="preserve">. </w:t>
      </w:r>
      <w:r w:rsidR="000753A2" w:rsidRPr="00724DAA">
        <w:rPr>
          <w:rFonts w:asciiTheme="minorHAnsi" w:hAnsiTheme="minorHAnsi"/>
        </w:rPr>
        <w:t xml:space="preserve">  </w:t>
      </w:r>
    </w:p>
    <w:p w:rsidR="00724DAA" w:rsidRDefault="00724DAA" w:rsidP="00724DAA">
      <w:pPr>
        <w:pStyle w:val="ListParagraph"/>
        <w:numPr>
          <w:ilvl w:val="1"/>
          <w:numId w:val="17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Q</w:t>
      </w:r>
      <w:r w:rsidR="0063581D">
        <w:rPr>
          <w:rFonts w:asciiTheme="minorHAnsi" w:hAnsiTheme="minorHAnsi"/>
        </w:rPr>
        <w:t>uestion: D</w:t>
      </w:r>
      <w:r>
        <w:rPr>
          <w:rFonts w:asciiTheme="minorHAnsi" w:hAnsiTheme="minorHAnsi"/>
        </w:rPr>
        <w:t>o we assume all service name</w:t>
      </w:r>
      <w:r w:rsidR="0063581D">
        <w:rPr>
          <w:rFonts w:asciiTheme="minorHAnsi" w:hAnsiTheme="minorHAnsi"/>
        </w:rPr>
        <w:t>s will be IA</w:t>
      </w:r>
      <w:r>
        <w:rPr>
          <w:rFonts w:asciiTheme="minorHAnsi" w:hAnsiTheme="minorHAnsi"/>
        </w:rPr>
        <w:t xml:space="preserve">NA </w:t>
      </w:r>
      <w:r w:rsidR="008C24C8">
        <w:rPr>
          <w:rFonts w:asciiTheme="minorHAnsi" w:hAnsiTheme="minorHAnsi"/>
        </w:rPr>
        <w:t>registered</w:t>
      </w:r>
      <w:r>
        <w:rPr>
          <w:rFonts w:asciiTheme="minorHAnsi" w:hAnsiTheme="minorHAnsi"/>
        </w:rPr>
        <w:t>?</w:t>
      </w:r>
    </w:p>
    <w:p w:rsidR="00724DAA" w:rsidRDefault="0063581D" w:rsidP="00724DAA">
      <w:pPr>
        <w:pStyle w:val="ListParagraph"/>
        <w:numPr>
          <w:ilvl w:val="1"/>
          <w:numId w:val="17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Response</w:t>
      </w:r>
      <w:r w:rsidR="00724DAA">
        <w:rPr>
          <w:rFonts w:asciiTheme="minorHAnsi" w:hAnsiTheme="minorHAnsi"/>
        </w:rPr>
        <w:t>: Not limited to that, can also be developer assigned.</w:t>
      </w:r>
    </w:p>
    <w:p w:rsidR="00724DAA" w:rsidRDefault="00766C4C" w:rsidP="00724DAA">
      <w:pPr>
        <w:pStyle w:val="ListParagraph"/>
        <w:numPr>
          <w:ilvl w:val="1"/>
          <w:numId w:val="17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Q</w:t>
      </w:r>
      <w:r w:rsidR="0063581D">
        <w:rPr>
          <w:rFonts w:asciiTheme="minorHAnsi" w:hAnsiTheme="minorHAnsi"/>
        </w:rPr>
        <w:t>uestion</w:t>
      </w:r>
      <w:r>
        <w:rPr>
          <w:rFonts w:asciiTheme="minorHAnsi" w:hAnsiTheme="minorHAnsi"/>
        </w:rPr>
        <w:t>: Does anyone feel there is a need of device discovery? E.g.</w:t>
      </w:r>
      <w:r w:rsidR="0063581D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i</w:t>
      </w:r>
      <w:r w:rsidR="0063581D">
        <w:rPr>
          <w:rFonts w:asciiTheme="minorHAnsi" w:hAnsiTheme="minorHAnsi"/>
        </w:rPr>
        <w:t>s a printer a device or a service?</w:t>
      </w:r>
    </w:p>
    <w:p w:rsidR="008F1287" w:rsidRPr="00D10AE1" w:rsidRDefault="003035BA" w:rsidP="00D10AE1">
      <w:pPr>
        <w:pStyle w:val="ListParagraph"/>
        <w:numPr>
          <w:ilvl w:val="1"/>
          <w:numId w:val="17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Response:</w:t>
      </w:r>
      <w:r w:rsidR="00766C4C">
        <w:rPr>
          <w:rFonts w:asciiTheme="minorHAnsi" w:hAnsiTheme="minorHAnsi"/>
        </w:rPr>
        <w:t xml:space="preserve"> </w:t>
      </w:r>
      <w:r w:rsidR="0063581D">
        <w:rPr>
          <w:rFonts w:asciiTheme="minorHAnsi" w:hAnsiTheme="minorHAnsi"/>
        </w:rPr>
        <w:t xml:space="preserve">A </w:t>
      </w:r>
      <w:r w:rsidR="00766C4C">
        <w:rPr>
          <w:rFonts w:asciiTheme="minorHAnsi" w:hAnsiTheme="minorHAnsi"/>
        </w:rPr>
        <w:t xml:space="preserve">printer is a service. We never want to discover </w:t>
      </w:r>
      <w:r w:rsidR="0063581D">
        <w:rPr>
          <w:rFonts w:asciiTheme="minorHAnsi" w:hAnsiTheme="minorHAnsi"/>
        </w:rPr>
        <w:t xml:space="preserve">a </w:t>
      </w:r>
      <w:r w:rsidR="00766C4C">
        <w:rPr>
          <w:rFonts w:asciiTheme="minorHAnsi" w:hAnsiTheme="minorHAnsi"/>
        </w:rPr>
        <w:t xml:space="preserve">device in TGaq. </w:t>
      </w:r>
    </w:p>
    <w:p w:rsidR="00724DAA" w:rsidRPr="000753A2" w:rsidRDefault="00724DAA" w:rsidP="00D10AE1">
      <w:pPr>
        <w:contextualSpacing/>
        <w:rPr>
          <w:rFonts w:asciiTheme="minorHAnsi" w:hAnsiTheme="minorHAnsi"/>
          <w:lang w:val="en-US"/>
        </w:rPr>
      </w:pPr>
    </w:p>
    <w:p w:rsidR="00413672" w:rsidRDefault="009B3977" w:rsidP="00186290">
      <w:pPr>
        <w:pStyle w:val="ListParagraph"/>
        <w:numPr>
          <w:ilvl w:val="0"/>
          <w:numId w:val="17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Motions</w:t>
      </w:r>
      <w:r w:rsidR="00071F15">
        <w:rPr>
          <w:rFonts w:asciiTheme="minorHAnsi" w:hAnsiTheme="minorHAnsi"/>
        </w:rPr>
        <w:t xml:space="preserve"> 11-15/0</w:t>
      </w:r>
      <w:r w:rsidR="0030522D">
        <w:rPr>
          <w:rFonts w:asciiTheme="minorHAnsi" w:hAnsiTheme="minorHAnsi"/>
        </w:rPr>
        <w:t>167r0</w:t>
      </w:r>
    </w:p>
    <w:p w:rsidR="00A318E5" w:rsidRPr="00D10AE1" w:rsidRDefault="00D10AE1" w:rsidP="00D10AE1">
      <w:pPr>
        <w:contextualSpacing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MOTION</w:t>
      </w:r>
      <w:r w:rsidR="00A318E5" w:rsidRPr="00D10AE1">
        <w:rPr>
          <w:rFonts w:asciiTheme="minorHAnsi" w:hAnsiTheme="minorHAnsi"/>
          <w:color w:val="FF0000"/>
        </w:rPr>
        <w:t>: Request the TGaq editor to incorporate document 11-15-0163r1 in the current TGaq draft.</w:t>
      </w:r>
    </w:p>
    <w:p w:rsidR="009B3977" w:rsidRPr="00D10AE1" w:rsidRDefault="00A318E5" w:rsidP="00D10AE1">
      <w:pPr>
        <w:contextualSpacing/>
        <w:rPr>
          <w:rFonts w:asciiTheme="minorHAnsi" w:hAnsiTheme="minorHAnsi"/>
          <w:color w:val="FF0000"/>
        </w:rPr>
      </w:pPr>
      <w:r w:rsidRPr="00D10AE1">
        <w:rPr>
          <w:rFonts w:asciiTheme="minorHAnsi" w:hAnsiTheme="minorHAnsi"/>
          <w:color w:val="FF0000"/>
        </w:rPr>
        <w:t>Moved:</w:t>
      </w:r>
      <w:r w:rsidR="00794B2D" w:rsidRPr="00D10AE1">
        <w:rPr>
          <w:rFonts w:asciiTheme="minorHAnsi" w:hAnsiTheme="minorHAnsi"/>
          <w:color w:val="FF0000"/>
        </w:rPr>
        <w:t xml:space="preserve"> Emily Qi</w:t>
      </w:r>
    </w:p>
    <w:p w:rsidR="00A318E5" w:rsidRPr="00D10AE1" w:rsidRDefault="00A318E5" w:rsidP="00D10AE1">
      <w:pPr>
        <w:contextualSpacing/>
        <w:rPr>
          <w:rFonts w:asciiTheme="minorHAnsi" w:hAnsiTheme="minorHAnsi"/>
          <w:color w:val="FF0000"/>
        </w:rPr>
      </w:pPr>
      <w:r w:rsidRPr="00D10AE1">
        <w:rPr>
          <w:rFonts w:asciiTheme="minorHAnsi" w:hAnsiTheme="minorHAnsi"/>
          <w:color w:val="FF0000"/>
        </w:rPr>
        <w:t>Seconded:</w:t>
      </w:r>
      <w:r w:rsidR="00794B2D" w:rsidRPr="00D10AE1">
        <w:rPr>
          <w:rFonts w:asciiTheme="minorHAnsi" w:hAnsiTheme="minorHAnsi"/>
          <w:color w:val="FF0000"/>
        </w:rPr>
        <w:t xml:space="preserve"> SK Yong</w:t>
      </w:r>
    </w:p>
    <w:p w:rsidR="00D10AE1" w:rsidRDefault="00A318E5" w:rsidP="00D10AE1">
      <w:pPr>
        <w:contextualSpacing/>
        <w:rPr>
          <w:rFonts w:asciiTheme="minorHAnsi" w:hAnsiTheme="minorHAnsi"/>
          <w:color w:val="FF0000"/>
        </w:rPr>
      </w:pPr>
      <w:r w:rsidRPr="00D10AE1">
        <w:rPr>
          <w:rFonts w:asciiTheme="minorHAnsi" w:hAnsiTheme="minorHAnsi"/>
          <w:color w:val="FF0000"/>
        </w:rPr>
        <w:lastRenderedPageBreak/>
        <w:t xml:space="preserve">Result: </w:t>
      </w:r>
      <w:r w:rsidR="00794B2D" w:rsidRPr="00D10AE1">
        <w:rPr>
          <w:rFonts w:asciiTheme="minorHAnsi" w:hAnsiTheme="minorHAnsi"/>
          <w:color w:val="FF0000"/>
        </w:rPr>
        <w:t>9</w:t>
      </w:r>
      <w:r w:rsidR="00683319">
        <w:rPr>
          <w:rFonts w:asciiTheme="minorHAnsi" w:hAnsiTheme="minorHAnsi"/>
          <w:color w:val="FF0000"/>
        </w:rPr>
        <w:t xml:space="preserve"> </w:t>
      </w:r>
      <w:r w:rsidR="00794B2D" w:rsidRPr="00D10AE1">
        <w:rPr>
          <w:rFonts w:asciiTheme="minorHAnsi" w:hAnsiTheme="minorHAnsi"/>
          <w:color w:val="FF0000"/>
        </w:rPr>
        <w:t>-</w:t>
      </w:r>
      <w:r w:rsidR="00683319">
        <w:rPr>
          <w:rFonts w:asciiTheme="minorHAnsi" w:hAnsiTheme="minorHAnsi"/>
          <w:color w:val="FF0000"/>
        </w:rPr>
        <w:t xml:space="preserve"> </w:t>
      </w:r>
      <w:r w:rsidRPr="00D10AE1">
        <w:rPr>
          <w:rFonts w:asciiTheme="minorHAnsi" w:hAnsiTheme="minorHAnsi"/>
          <w:color w:val="FF0000"/>
        </w:rPr>
        <w:t xml:space="preserve">Yes; </w:t>
      </w:r>
      <w:r w:rsidR="00794B2D" w:rsidRPr="00D10AE1">
        <w:rPr>
          <w:rFonts w:asciiTheme="minorHAnsi" w:hAnsiTheme="minorHAnsi"/>
          <w:color w:val="FF0000"/>
        </w:rPr>
        <w:t>0</w:t>
      </w:r>
      <w:r w:rsidR="00683319">
        <w:rPr>
          <w:rFonts w:asciiTheme="minorHAnsi" w:hAnsiTheme="minorHAnsi"/>
          <w:color w:val="FF0000"/>
        </w:rPr>
        <w:t xml:space="preserve"> </w:t>
      </w:r>
      <w:r w:rsidR="00794B2D" w:rsidRPr="00D10AE1">
        <w:rPr>
          <w:rFonts w:asciiTheme="minorHAnsi" w:hAnsiTheme="minorHAnsi"/>
          <w:color w:val="FF0000"/>
        </w:rPr>
        <w:t>-</w:t>
      </w:r>
      <w:r w:rsidR="00683319">
        <w:rPr>
          <w:rFonts w:asciiTheme="minorHAnsi" w:hAnsiTheme="minorHAnsi"/>
          <w:color w:val="FF0000"/>
        </w:rPr>
        <w:t xml:space="preserve"> </w:t>
      </w:r>
      <w:r w:rsidRPr="00D10AE1">
        <w:rPr>
          <w:rFonts w:asciiTheme="minorHAnsi" w:hAnsiTheme="minorHAnsi"/>
          <w:color w:val="FF0000"/>
        </w:rPr>
        <w:t xml:space="preserve">No; </w:t>
      </w:r>
      <w:r w:rsidR="00794B2D" w:rsidRPr="00D10AE1">
        <w:rPr>
          <w:rFonts w:asciiTheme="minorHAnsi" w:hAnsiTheme="minorHAnsi"/>
          <w:color w:val="FF0000"/>
        </w:rPr>
        <w:t>0</w:t>
      </w:r>
      <w:r w:rsidR="00683319">
        <w:rPr>
          <w:rFonts w:asciiTheme="minorHAnsi" w:hAnsiTheme="minorHAnsi"/>
          <w:color w:val="FF0000"/>
        </w:rPr>
        <w:t xml:space="preserve"> </w:t>
      </w:r>
      <w:r w:rsidR="00794B2D" w:rsidRPr="00D10AE1">
        <w:rPr>
          <w:rFonts w:asciiTheme="minorHAnsi" w:hAnsiTheme="minorHAnsi"/>
          <w:color w:val="FF0000"/>
        </w:rPr>
        <w:t>-</w:t>
      </w:r>
      <w:r w:rsidR="00683319">
        <w:rPr>
          <w:rFonts w:asciiTheme="minorHAnsi" w:hAnsiTheme="minorHAnsi"/>
          <w:color w:val="FF0000"/>
        </w:rPr>
        <w:t xml:space="preserve"> </w:t>
      </w:r>
      <w:r w:rsidRPr="00D10AE1">
        <w:rPr>
          <w:rFonts w:asciiTheme="minorHAnsi" w:hAnsiTheme="minorHAnsi"/>
          <w:color w:val="FF0000"/>
        </w:rPr>
        <w:t>Abstain.</w:t>
      </w:r>
      <w:r w:rsidR="00D10AE1">
        <w:rPr>
          <w:rFonts w:asciiTheme="minorHAnsi" w:hAnsiTheme="minorHAnsi"/>
          <w:color w:val="FF0000"/>
        </w:rPr>
        <w:t xml:space="preserve"> </w:t>
      </w:r>
      <w:r w:rsidR="001D38BB">
        <w:rPr>
          <w:rFonts w:asciiTheme="minorHAnsi" w:hAnsiTheme="minorHAnsi"/>
          <w:color w:val="FF0000"/>
        </w:rPr>
        <w:t xml:space="preserve"> </w:t>
      </w:r>
      <w:r w:rsidRPr="00D10AE1">
        <w:rPr>
          <w:rFonts w:asciiTheme="minorHAnsi" w:hAnsiTheme="minorHAnsi"/>
          <w:color w:val="FF0000"/>
        </w:rPr>
        <w:t>Motion passes.</w:t>
      </w:r>
    </w:p>
    <w:p w:rsidR="00D10AE1" w:rsidRDefault="00D10AE1" w:rsidP="00D10AE1">
      <w:pPr>
        <w:contextualSpacing/>
        <w:rPr>
          <w:rFonts w:asciiTheme="minorHAnsi" w:hAnsiTheme="minorHAnsi"/>
          <w:color w:val="FF0000"/>
        </w:rPr>
      </w:pPr>
    </w:p>
    <w:p w:rsidR="00683319" w:rsidRDefault="00683319" w:rsidP="00D10AE1">
      <w:pPr>
        <w:contextualSpacing/>
        <w:rPr>
          <w:rFonts w:asciiTheme="minorHAnsi" w:hAnsiTheme="minorHAnsi"/>
          <w:color w:val="FF0000"/>
        </w:rPr>
      </w:pPr>
    </w:p>
    <w:p w:rsidR="009B3977" w:rsidRPr="00D10AE1" w:rsidRDefault="00D10AE1" w:rsidP="00D10AE1">
      <w:pPr>
        <w:contextualSpacing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MOTION</w:t>
      </w:r>
      <w:r w:rsidR="00A318E5" w:rsidRPr="00D10AE1">
        <w:rPr>
          <w:rFonts w:asciiTheme="minorHAnsi" w:hAnsiTheme="minorHAnsi"/>
          <w:color w:val="FF0000"/>
        </w:rPr>
        <w:t xml:space="preserve">: </w:t>
      </w:r>
      <w:r w:rsidR="00794B2D" w:rsidRPr="00D10AE1">
        <w:rPr>
          <w:rFonts w:asciiTheme="minorHAnsi" w:hAnsiTheme="minorHAnsi"/>
          <w:color w:val="FF0000"/>
        </w:rPr>
        <w:t>Approve the Draft D0.05 as modified on 14</w:t>
      </w:r>
      <w:r w:rsidR="00794B2D" w:rsidRPr="00D10AE1">
        <w:rPr>
          <w:rFonts w:asciiTheme="minorHAnsi" w:hAnsiTheme="minorHAnsi"/>
          <w:color w:val="FF0000"/>
          <w:vertAlign w:val="superscript"/>
        </w:rPr>
        <w:t>th</w:t>
      </w:r>
      <w:r w:rsidR="00794B2D" w:rsidRPr="00D10AE1">
        <w:rPr>
          <w:rFonts w:asciiTheme="minorHAnsi" w:hAnsiTheme="minorHAnsi"/>
          <w:color w:val="FF0000"/>
        </w:rPr>
        <w:t xml:space="preserve"> January 2015.</w:t>
      </w:r>
    </w:p>
    <w:p w:rsidR="008F1287" w:rsidRPr="00D10AE1" w:rsidRDefault="008F1287" w:rsidP="00D10AE1">
      <w:pPr>
        <w:contextualSpacing/>
        <w:rPr>
          <w:rFonts w:asciiTheme="minorHAnsi" w:hAnsiTheme="minorHAnsi"/>
          <w:color w:val="FF0000"/>
        </w:rPr>
      </w:pPr>
      <w:r w:rsidRPr="00D10AE1">
        <w:rPr>
          <w:rFonts w:asciiTheme="minorHAnsi" w:hAnsiTheme="minorHAnsi"/>
          <w:color w:val="FF0000"/>
        </w:rPr>
        <w:t>Moved:</w:t>
      </w:r>
      <w:r w:rsidR="00794B2D" w:rsidRPr="00D10AE1">
        <w:rPr>
          <w:rFonts w:asciiTheme="minorHAnsi" w:hAnsiTheme="minorHAnsi"/>
          <w:color w:val="FF0000"/>
        </w:rPr>
        <w:t xml:space="preserve"> Cheol Ryu</w:t>
      </w:r>
    </w:p>
    <w:p w:rsidR="008F1287" w:rsidRPr="00D10AE1" w:rsidRDefault="008F1287" w:rsidP="00D10AE1">
      <w:pPr>
        <w:contextualSpacing/>
        <w:rPr>
          <w:rFonts w:asciiTheme="minorHAnsi" w:hAnsiTheme="minorHAnsi"/>
          <w:color w:val="FF0000"/>
        </w:rPr>
      </w:pPr>
      <w:r w:rsidRPr="00D10AE1">
        <w:rPr>
          <w:rFonts w:asciiTheme="minorHAnsi" w:hAnsiTheme="minorHAnsi"/>
          <w:color w:val="FF0000"/>
        </w:rPr>
        <w:t>Seconded:</w:t>
      </w:r>
      <w:r w:rsidR="00794B2D" w:rsidRPr="00D10AE1">
        <w:rPr>
          <w:rFonts w:asciiTheme="minorHAnsi" w:hAnsiTheme="minorHAnsi"/>
          <w:color w:val="FF0000"/>
        </w:rPr>
        <w:t xml:space="preserve"> SK Yong</w:t>
      </w:r>
    </w:p>
    <w:p w:rsidR="008F1287" w:rsidRPr="00D10AE1" w:rsidRDefault="008F1287" w:rsidP="00D10AE1">
      <w:pPr>
        <w:contextualSpacing/>
        <w:rPr>
          <w:rFonts w:asciiTheme="minorHAnsi" w:hAnsiTheme="minorHAnsi"/>
          <w:color w:val="FF0000"/>
        </w:rPr>
      </w:pPr>
      <w:r w:rsidRPr="00D10AE1">
        <w:rPr>
          <w:rFonts w:asciiTheme="minorHAnsi" w:hAnsiTheme="minorHAnsi"/>
          <w:color w:val="FF0000"/>
        </w:rPr>
        <w:t xml:space="preserve">Result: </w:t>
      </w:r>
      <w:r w:rsidR="0058643C" w:rsidRPr="00D10AE1">
        <w:rPr>
          <w:rFonts w:asciiTheme="minorHAnsi" w:hAnsiTheme="minorHAnsi"/>
          <w:color w:val="FF0000"/>
        </w:rPr>
        <w:t>9</w:t>
      </w:r>
      <w:r w:rsidR="00683319">
        <w:rPr>
          <w:rFonts w:asciiTheme="minorHAnsi" w:hAnsiTheme="minorHAnsi"/>
          <w:color w:val="FF0000"/>
        </w:rPr>
        <w:t xml:space="preserve"> </w:t>
      </w:r>
      <w:r w:rsidR="0058643C" w:rsidRPr="00D10AE1">
        <w:rPr>
          <w:rFonts w:asciiTheme="minorHAnsi" w:hAnsiTheme="minorHAnsi"/>
          <w:color w:val="FF0000"/>
        </w:rPr>
        <w:t>-</w:t>
      </w:r>
      <w:r w:rsidR="00683319">
        <w:rPr>
          <w:rFonts w:asciiTheme="minorHAnsi" w:hAnsiTheme="minorHAnsi"/>
          <w:color w:val="FF0000"/>
        </w:rPr>
        <w:t xml:space="preserve"> </w:t>
      </w:r>
      <w:r w:rsidRPr="00D10AE1">
        <w:rPr>
          <w:rFonts w:asciiTheme="minorHAnsi" w:hAnsiTheme="minorHAnsi"/>
          <w:color w:val="FF0000"/>
        </w:rPr>
        <w:t xml:space="preserve">Yes; </w:t>
      </w:r>
      <w:r w:rsidR="0058643C" w:rsidRPr="00D10AE1">
        <w:rPr>
          <w:rFonts w:asciiTheme="minorHAnsi" w:hAnsiTheme="minorHAnsi"/>
          <w:color w:val="FF0000"/>
        </w:rPr>
        <w:t>0</w:t>
      </w:r>
      <w:r w:rsidR="00683319">
        <w:rPr>
          <w:rFonts w:asciiTheme="minorHAnsi" w:hAnsiTheme="minorHAnsi"/>
          <w:color w:val="FF0000"/>
        </w:rPr>
        <w:t xml:space="preserve"> </w:t>
      </w:r>
      <w:r w:rsidR="0058643C" w:rsidRPr="00D10AE1">
        <w:rPr>
          <w:rFonts w:asciiTheme="minorHAnsi" w:hAnsiTheme="minorHAnsi"/>
          <w:color w:val="FF0000"/>
        </w:rPr>
        <w:t>-</w:t>
      </w:r>
      <w:r w:rsidR="00683319">
        <w:rPr>
          <w:rFonts w:asciiTheme="minorHAnsi" w:hAnsiTheme="minorHAnsi"/>
          <w:color w:val="FF0000"/>
        </w:rPr>
        <w:t xml:space="preserve"> </w:t>
      </w:r>
      <w:r w:rsidR="0058643C" w:rsidRPr="00D10AE1">
        <w:rPr>
          <w:rFonts w:asciiTheme="minorHAnsi" w:hAnsiTheme="minorHAnsi"/>
          <w:color w:val="FF0000"/>
        </w:rPr>
        <w:t>No; 0</w:t>
      </w:r>
      <w:r w:rsidR="00683319">
        <w:rPr>
          <w:rFonts w:asciiTheme="minorHAnsi" w:hAnsiTheme="minorHAnsi"/>
          <w:color w:val="FF0000"/>
        </w:rPr>
        <w:t xml:space="preserve"> </w:t>
      </w:r>
      <w:r w:rsidR="0058643C" w:rsidRPr="00D10AE1">
        <w:rPr>
          <w:rFonts w:asciiTheme="minorHAnsi" w:hAnsiTheme="minorHAnsi"/>
          <w:color w:val="FF0000"/>
        </w:rPr>
        <w:t>-</w:t>
      </w:r>
      <w:r w:rsidR="00683319">
        <w:rPr>
          <w:rFonts w:asciiTheme="minorHAnsi" w:hAnsiTheme="minorHAnsi"/>
          <w:color w:val="FF0000"/>
        </w:rPr>
        <w:t xml:space="preserve"> </w:t>
      </w:r>
      <w:r w:rsidR="0058643C" w:rsidRPr="00D10AE1">
        <w:rPr>
          <w:rFonts w:asciiTheme="minorHAnsi" w:hAnsiTheme="minorHAnsi"/>
          <w:color w:val="FF0000"/>
        </w:rPr>
        <w:t>A</w:t>
      </w:r>
      <w:r w:rsidRPr="00D10AE1">
        <w:rPr>
          <w:rFonts w:asciiTheme="minorHAnsi" w:hAnsiTheme="minorHAnsi"/>
          <w:color w:val="FF0000"/>
        </w:rPr>
        <w:t>bstain.</w:t>
      </w:r>
      <w:r w:rsidR="00D10AE1">
        <w:rPr>
          <w:rFonts w:asciiTheme="minorHAnsi" w:hAnsiTheme="minorHAnsi"/>
          <w:color w:val="FF0000"/>
        </w:rPr>
        <w:t xml:space="preserve">  </w:t>
      </w:r>
      <w:r w:rsidRPr="00D10AE1">
        <w:rPr>
          <w:rFonts w:asciiTheme="minorHAnsi" w:hAnsiTheme="minorHAnsi"/>
          <w:color w:val="FF0000"/>
        </w:rPr>
        <w:t>Motion passes.</w:t>
      </w:r>
    </w:p>
    <w:p w:rsidR="008F1287" w:rsidRDefault="008F1287" w:rsidP="008F1287">
      <w:pPr>
        <w:contextualSpacing/>
        <w:rPr>
          <w:rFonts w:asciiTheme="minorHAnsi" w:hAnsiTheme="minorHAnsi"/>
          <w:color w:val="FF0000"/>
        </w:rPr>
      </w:pPr>
    </w:p>
    <w:p w:rsidR="00683319" w:rsidRPr="00AD4ADF" w:rsidRDefault="00683319" w:rsidP="008F1287">
      <w:pPr>
        <w:contextualSpacing/>
        <w:rPr>
          <w:rFonts w:asciiTheme="minorHAnsi" w:hAnsiTheme="minorHAnsi"/>
          <w:color w:val="FF0000"/>
        </w:rPr>
      </w:pPr>
    </w:p>
    <w:p w:rsidR="009B3977" w:rsidRPr="00D10AE1" w:rsidRDefault="00D10AE1" w:rsidP="00D10AE1">
      <w:pPr>
        <w:contextualSpacing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MOTION</w:t>
      </w:r>
      <w:r w:rsidR="008F1287" w:rsidRPr="00D10AE1">
        <w:rPr>
          <w:rFonts w:asciiTheme="minorHAnsi" w:hAnsiTheme="minorHAnsi"/>
          <w:color w:val="FF0000"/>
        </w:rPr>
        <w:t>:</w:t>
      </w:r>
      <w:r w:rsidR="0058643C" w:rsidRPr="00D10AE1">
        <w:rPr>
          <w:rFonts w:asciiTheme="minorHAnsi" w:hAnsiTheme="minorHAnsi"/>
          <w:color w:val="FF0000"/>
        </w:rPr>
        <w:t xml:space="preserve"> Having approved changes (submissions 11-15-0111r1, 11-15-0130r2 and 11-15-0163r1) </w:t>
      </w:r>
      <w:r w:rsidR="0025404D" w:rsidRPr="00D10AE1">
        <w:rPr>
          <w:rFonts w:asciiTheme="minorHAnsi" w:hAnsiTheme="minorHAnsi"/>
          <w:color w:val="FF0000"/>
        </w:rPr>
        <w:t>to 11aq D0.</w:t>
      </w:r>
      <w:r w:rsidR="0058643C" w:rsidRPr="00D10AE1">
        <w:rPr>
          <w:rFonts w:asciiTheme="minorHAnsi" w:hAnsiTheme="minorHAnsi"/>
          <w:color w:val="FF0000"/>
        </w:rPr>
        <w:t xml:space="preserve">05, </w:t>
      </w:r>
      <w:r w:rsidR="0025404D" w:rsidRPr="00D10AE1">
        <w:rPr>
          <w:rFonts w:asciiTheme="minorHAnsi" w:hAnsiTheme="minorHAnsi"/>
          <w:color w:val="FF0000"/>
        </w:rPr>
        <w:t>i</w:t>
      </w:r>
      <w:r w:rsidR="0058643C" w:rsidRPr="00D10AE1">
        <w:rPr>
          <w:rFonts w:asciiTheme="minorHAnsi" w:hAnsiTheme="minorHAnsi"/>
          <w:color w:val="FF0000"/>
        </w:rPr>
        <w:t>nstruct th</w:t>
      </w:r>
      <w:r w:rsidR="0025404D" w:rsidRPr="00D10AE1">
        <w:rPr>
          <w:rFonts w:asciiTheme="minorHAnsi" w:hAnsiTheme="minorHAnsi"/>
          <w:color w:val="FF0000"/>
        </w:rPr>
        <w:t xml:space="preserve">e editor to prepare 11aq D1.0, </w:t>
      </w:r>
      <w:r w:rsidR="0058643C" w:rsidRPr="00D10AE1">
        <w:rPr>
          <w:rFonts w:asciiTheme="minorHAnsi" w:hAnsiTheme="minorHAnsi"/>
          <w:color w:val="FF0000"/>
        </w:rPr>
        <w:t>and</w:t>
      </w:r>
      <w:r w:rsidR="0025404D" w:rsidRPr="00D10AE1">
        <w:rPr>
          <w:rFonts w:asciiTheme="minorHAnsi" w:hAnsiTheme="minorHAnsi"/>
          <w:color w:val="FF0000"/>
        </w:rPr>
        <w:t xml:space="preserve"> a</w:t>
      </w:r>
      <w:r w:rsidR="0058643C" w:rsidRPr="00D10AE1">
        <w:rPr>
          <w:rFonts w:asciiTheme="minorHAnsi" w:hAnsiTheme="minorHAnsi"/>
          <w:color w:val="FF0000"/>
        </w:rPr>
        <w:t>pprove a 30 day Working Group Technical Letter Ballot asking the question “Should 11aq D1.0 be forwarded to Sponsor Ballot?”</w:t>
      </w:r>
    </w:p>
    <w:p w:rsidR="0025404D" w:rsidRPr="00D10AE1" w:rsidRDefault="0025404D" w:rsidP="00D10AE1">
      <w:pPr>
        <w:contextualSpacing/>
        <w:rPr>
          <w:rFonts w:asciiTheme="minorHAnsi" w:hAnsiTheme="minorHAnsi"/>
          <w:color w:val="FF0000"/>
        </w:rPr>
      </w:pPr>
      <w:r w:rsidRPr="00D10AE1">
        <w:rPr>
          <w:rFonts w:asciiTheme="minorHAnsi" w:hAnsiTheme="minorHAnsi"/>
          <w:color w:val="FF0000"/>
        </w:rPr>
        <w:t>Moved: SK Yong</w:t>
      </w:r>
    </w:p>
    <w:p w:rsidR="0025404D" w:rsidRPr="00D10AE1" w:rsidRDefault="0025404D" w:rsidP="00D10AE1">
      <w:pPr>
        <w:contextualSpacing/>
        <w:rPr>
          <w:rFonts w:asciiTheme="minorHAnsi" w:hAnsiTheme="minorHAnsi"/>
          <w:color w:val="FF0000"/>
        </w:rPr>
      </w:pPr>
      <w:r w:rsidRPr="00D10AE1">
        <w:rPr>
          <w:rFonts w:asciiTheme="minorHAnsi" w:hAnsiTheme="minorHAnsi"/>
          <w:color w:val="FF0000"/>
        </w:rPr>
        <w:t>Seconded: Yunsong Yang</w:t>
      </w:r>
    </w:p>
    <w:p w:rsidR="0025404D" w:rsidRPr="00D10AE1" w:rsidRDefault="0025404D" w:rsidP="00D10AE1">
      <w:pPr>
        <w:contextualSpacing/>
        <w:rPr>
          <w:rFonts w:asciiTheme="minorHAnsi" w:hAnsiTheme="minorHAnsi"/>
          <w:color w:val="FF0000"/>
        </w:rPr>
      </w:pPr>
      <w:r w:rsidRPr="00D10AE1">
        <w:rPr>
          <w:rFonts w:asciiTheme="minorHAnsi" w:hAnsiTheme="minorHAnsi"/>
          <w:color w:val="FF0000"/>
        </w:rPr>
        <w:t>Result: 8</w:t>
      </w:r>
      <w:r w:rsidR="00683319">
        <w:rPr>
          <w:rFonts w:asciiTheme="minorHAnsi" w:hAnsiTheme="minorHAnsi"/>
          <w:color w:val="FF0000"/>
        </w:rPr>
        <w:t xml:space="preserve"> </w:t>
      </w:r>
      <w:r w:rsidRPr="00D10AE1">
        <w:rPr>
          <w:rFonts w:asciiTheme="minorHAnsi" w:hAnsiTheme="minorHAnsi"/>
          <w:color w:val="FF0000"/>
        </w:rPr>
        <w:t>-</w:t>
      </w:r>
      <w:r w:rsidR="00683319">
        <w:rPr>
          <w:rFonts w:asciiTheme="minorHAnsi" w:hAnsiTheme="minorHAnsi"/>
          <w:color w:val="FF0000"/>
        </w:rPr>
        <w:t xml:space="preserve"> </w:t>
      </w:r>
      <w:r w:rsidRPr="00D10AE1">
        <w:rPr>
          <w:rFonts w:asciiTheme="minorHAnsi" w:hAnsiTheme="minorHAnsi"/>
          <w:color w:val="FF0000"/>
        </w:rPr>
        <w:t>Yes; 0</w:t>
      </w:r>
      <w:r w:rsidR="00683319">
        <w:rPr>
          <w:rFonts w:asciiTheme="minorHAnsi" w:hAnsiTheme="minorHAnsi"/>
          <w:color w:val="FF0000"/>
        </w:rPr>
        <w:t xml:space="preserve"> </w:t>
      </w:r>
      <w:r w:rsidRPr="00D10AE1">
        <w:rPr>
          <w:rFonts w:asciiTheme="minorHAnsi" w:hAnsiTheme="minorHAnsi"/>
          <w:color w:val="FF0000"/>
        </w:rPr>
        <w:t>-</w:t>
      </w:r>
      <w:r w:rsidR="00683319">
        <w:rPr>
          <w:rFonts w:asciiTheme="minorHAnsi" w:hAnsiTheme="minorHAnsi"/>
          <w:color w:val="FF0000"/>
        </w:rPr>
        <w:t xml:space="preserve"> </w:t>
      </w:r>
      <w:r w:rsidRPr="00D10AE1">
        <w:rPr>
          <w:rFonts w:asciiTheme="minorHAnsi" w:hAnsiTheme="minorHAnsi"/>
          <w:color w:val="FF0000"/>
        </w:rPr>
        <w:t>No; 0</w:t>
      </w:r>
      <w:r w:rsidR="00683319">
        <w:rPr>
          <w:rFonts w:asciiTheme="minorHAnsi" w:hAnsiTheme="minorHAnsi"/>
          <w:color w:val="FF0000"/>
        </w:rPr>
        <w:t xml:space="preserve"> </w:t>
      </w:r>
      <w:r w:rsidRPr="00D10AE1">
        <w:rPr>
          <w:rFonts w:asciiTheme="minorHAnsi" w:hAnsiTheme="minorHAnsi"/>
          <w:color w:val="FF0000"/>
        </w:rPr>
        <w:t>-</w:t>
      </w:r>
      <w:r w:rsidR="00683319">
        <w:rPr>
          <w:rFonts w:asciiTheme="minorHAnsi" w:hAnsiTheme="minorHAnsi"/>
          <w:color w:val="FF0000"/>
        </w:rPr>
        <w:t xml:space="preserve"> </w:t>
      </w:r>
      <w:r w:rsidRPr="00D10AE1">
        <w:rPr>
          <w:rFonts w:asciiTheme="minorHAnsi" w:hAnsiTheme="minorHAnsi"/>
          <w:color w:val="FF0000"/>
        </w:rPr>
        <w:t>Abstain.</w:t>
      </w:r>
      <w:r w:rsidR="00D10AE1">
        <w:rPr>
          <w:rFonts w:asciiTheme="minorHAnsi" w:hAnsiTheme="minorHAnsi"/>
          <w:color w:val="FF0000"/>
        </w:rPr>
        <w:t xml:space="preserve">  </w:t>
      </w:r>
      <w:r w:rsidRPr="00D10AE1">
        <w:rPr>
          <w:rFonts w:asciiTheme="minorHAnsi" w:hAnsiTheme="minorHAnsi"/>
          <w:color w:val="FF0000"/>
        </w:rPr>
        <w:t>Motion passes.</w:t>
      </w:r>
    </w:p>
    <w:p w:rsidR="00D10AE1" w:rsidRDefault="00D10AE1" w:rsidP="00D10AE1">
      <w:pPr>
        <w:contextualSpacing/>
        <w:rPr>
          <w:rFonts w:asciiTheme="minorHAnsi" w:hAnsiTheme="minorHAnsi"/>
        </w:rPr>
      </w:pPr>
    </w:p>
    <w:p w:rsidR="0025404D" w:rsidRPr="00D10AE1" w:rsidRDefault="0025404D" w:rsidP="00D10AE1">
      <w:pPr>
        <w:ind w:firstLine="360"/>
        <w:contextualSpacing/>
        <w:rPr>
          <w:rFonts w:asciiTheme="minorHAnsi" w:hAnsiTheme="minorHAnsi"/>
        </w:rPr>
      </w:pPr>
      <w:r w:rsidRPr="00D10AE1">
        <w:rPr>
          <w:rFonts w:asciiTheme="minorHAnsi" w:hAnsiTheme="minorHAnsi"/>
        </w:rPr>
        <w:t xml:space="preserve">The motion document is updated as </w:t>
      </w:r>
      <w:r w:rsidR="00071F15">
        <w:rPr>
          <w:rFonts w:asciiTheme="minorHAnsi" w:hAnsiTheme="minorHAnsi"/>
        </w:rPr>
        <w:t>11-15/0167r1</w:t>
      </w:r>
      <w:r w:rsidR="00683319">
        <w:rPr>
          <w:rFonts w:asciiTheme="minorHAnsi" w:hAnsiTheme="minorHAnsi"/>
        </w:rPr>
        <w:t xml:space="preserve"> with the results</w:t>
      </w:r>
      <w:r w:rsidRPr="00D10AE1">
        <w:rPr>
          <w:rFonts w:asciiTheme="minorHAnsi" w:hAnsiTheme="minorHAnsi"/>
        </w:rPr>
        <w:t>.</w:t>
      </w:r>
    </w:p>
    <w:p w:rsidR="0025404D" w:rsidRPr="009B3977" w:rsidRDefault="0025404D" w:rsidP="0025404D">
      <w:pPr>
        <w:pStyle w:val="ListParagraph"/>
        <w:ind w:left="1440"/>
        <w:contextualSpacing/>
        <w:rPr>
          <w:rFonts w:asciiTheme="minorHAnsi" w:hAnsiTheme="minorHAnsi"/>
        </w:rPr>
      </w:pPr>
    </w:p>
    <w:p w:rsidR="00803E49" w:rsidRPr="00186290" w:rsidRDefault="00803E49" w:rsidP="00186290">
      <w:pPr>
        <w:pStyle w:val="ListParagraph"/>
        <w:numPr>
          <w:ilvl w:val="0"/>
          <w:numId w:val="17"/>
        </w:numPr>
        <w:contextualSpacing/>
        <w:rPr>
          <w:rFonts w:asciiTheme="minorHAnsi" w:hAnsiTheme="minorHAnsi"/>
        </w:rPr>
      </w:pPr>
      <w:r w:rsidRPr="00186290">
        <w:rPr>
          <w:rFonts w:asciiTheme="minorHAnsi" w:hAnsiTheme="minorHAnsi"/>
        </w:rPr>
        <w:t xml:space="preserve">Timeline </w:t>
      </w:r>
    </w:p>
    <w:p w:rsidR="005C22F1" w:rsidRPr="00186290" w:rsidRDefault="0025404D" w:rsidP="00F22392">
      <w:pPr>
        <w:pStyle w:val="ListParagraph"/>
        <w:numPr>
          <w:ilvl w:val="0"/>
          <w:numId w:val="9"/>
        </w:numPr>
        <w:ind w:left="144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Initial </w:t>
      </w:r>
      <w:r w:rsidR="005C22F1" w:rsidRPr="00186290">
        <w:rPr>
          <w:rFonts w:asciiTheme="minorHAnsi" w:hAnsiTheme="minorHAnsi"/>
          <w:bCs/>
        </w:rPr>
        <w:t xml:space="preserve">WG LB is changed </w:t>
      </w:r>
      <w:r>
        <w:rPr>
          <w:rFonts w:asciiTheme="minorHAnsi" w:hAnsiTheme="minorHAnsi"/>
          <w:bCs/>
        </w:rPr>
        <w:t>to January</w:t>
      </w:r>
      <w:r w:rsidR="005C22F1" w:rsidRPr="00186290">
        <w:rPr>
          <w:rFonts w:asciiTheme="minorHAnsi" w:hAnsiTheme="minorHAnsi"/>
          <w:bCs/>
        </w:rPr>
        <w:t xml:space="preserve"> 2015.</w:t>
      </w:r>
    </w:p>
    <w:p w:rsidR="00803E49" w:rsidRPr="00186290" w:rsidRDefault="00803E49" w:rsidP="00186290">
      <w:pPr>
        <w:pStyle w:val="ListParagraph"/>
        <w:numPr>
          <w:ilvl w:val="0"/>
          <w:numId w:val="17"/>
        </w:numPr>
        <w:contextualSpacing/>
        <w:rPr>
          <w:rFonts w:asciiTheme="minorHAnsi" w:hAnsiTheme="minorHAnsi"/>
        </w:rPr>
      </w:pPr>
      <w:r w:rsidRPr="00186290">
        <w:rPr>
          <w:rFonts w:asciiTheme="minorHAnsi" w:hAnsiTheme="minorHAnsi"/>
        </w:rPr>
        <w:t xml:space="preserve"> Teleconferences</w:t>
      </w:r>
    </w:p>
    <w:p w:rsidR="00423BE8" w:rsidRPr="00186290" w:rsidRDefault="00423BE8" w:rsidP="00F22392">
      <w:pPr>
        <w:pStyle w:val="ListParagraph"/>
        <w:numPr>
          <w:ilvl w:val="0"/>
          <w:numId w:val="9"/>
        </w:numPr>
        <w:tabs>
          <w:tab w:val="left" w:pos="1260"/>
        </w:tabs>
        <w:ind w:left="1440"/>
        <w:contextualSpacing/>
        <w:rPr>
          <w:rFonts w:asciiTheme="minorHAnsi" w:hAnsiTheme="minorHAnsi"/>
        </w:rPr>
      </w:pPr>
      <w:r w:rsidRPr="00186290">
        <w:rPr>
          <w:rFonts w:asciiTheme="minorHAnsi" w:hAnsiTheme="minorHAnsi"/>
        </w:rPr>
        <w:t xml:space="preserve">Tuesday </w:t>
      </w:r>
      <w:r w:rsidR="00AD4ADF">
        <w:rPr>
          <w:rFonts w:asciiTheme="minorHAnsi" w:hAnsiTheme="minorHAnsi"/>
          <w:bCs/>
        </w:rPr>
        <w:t>February</w:t>
      </w:r>
      <w:r w:rsidRPr="00186290">
        <w:rPr>
          <w:rFonts w:asciiTheme="minorHAnsi" w:hAnsiTheme="minorHAnsi"/>
          <w:bCs/>
        </w:rPr>
        <w:t xml:space="preserve"> </w:t>
      </w:r>
      <w:r w:rsidR="00AD4ADF">
        <w:rPr>
          <w:rFonts w:asciiTheme="minorHAnsi" w:hAnsiTheme="minorHAnsi"/>
          <w:bCs/>
        </w:rPr>
        <w:t>17</w:t>
      </w:r>
      <w:r w:rsidRPr="00186290">
        <w:rPr>
          <w:rFonts w:asciiTheme="minorHAnsi" w:hAnsiTheme="minorHAnsi"/>
          <w:bCs/>
          <w:vertAlign w:val="superscript"/>
        </w:rPr>
        <w:t>th</w:t>
      </w:r>
      <w:r w:rsidRPr="00186290">
        <w:rPr>
          <w:rFonts w:asciiTheme="minorHAnsi" w:hAnsiTheme="minorHAnsi"/>
          <w:bCs/>
        </w:rPr>
        <w:t xml:space="preserve">, 12:00 noon EST for 1 hr. </w:t>
      </w:r>
    </w:p>
    <w:p w:rsidR="00803E49" w:rsidRPr="00186290" w:rsidRDefault="00803E49" w:rsidP="00186290">
      <w:pPr>
        <w:pStyle w:val="ListParagraph"/>
        <w:numPr>
          <w:ilvl w:val="0"/>
          <w:numId w:val="17"/>
        </w:numPr>
        <w:contextualSpacing/>
        <w:rPr>
          <w:rFonts w:asciiTheme="minorHAnsi" w:hAnsiTheme="minorHAnsi"/>
        </w:rPr>
      </w:pPr>
      <w:r w:rsidRPr="00186290">
        <w:rPr>
          <w:rFonts w:asciiTheme="minorHAnsi" w:hAnsiTheme="minorHAnsi"/>
        </w:rPr>
        <w:t xml:space="preserve"> Preparation for </w:t>
      </w:r>
      <w:r w:rsidR="0030522D">
        <w:rPr>
          <w:rFonts w:asciiTheme="minorHAnsi" w:hAnsiTheme="minorHAnsi"/>
        </w:rPr>
        <w:t>March</w:t>
      </w:r>
      <w:r w:rsidR="006456F7">
        <w:rPr>
          <w:rFonts w:asciiTheme="minorHAnsi" w:hAnsiTheme="minorHAnsi"/>
        </w:rPr>
        <w:t xml:space="preserve"> 2015</w:t>
      </w:r>
      <w:r w:rsidRPr="00186290">
        <w:rPr>
          <w:rFonts w:asciiTheme="minorHAnsi" w:hAnsiTheme="minorHAnsi"/>
        </w:rPr>
        <w:t xml:space="preserve"> Interim</w:t>
      </w:r>
      <w:r w:rsidR="006456F7">
        <w:rPr>
          <w:rFonts w:asciiTheme="minorHAnsi" w:hAnsiTheme="minorHAnsi"/>
        </w:rPr>
        <w:t xml:space="preserve"> Session</w:t>
      </w:r>
    </w:p>
    <w:p w:rsidR="00803E49" w:rsidRPr="00186290" w:rsidRDefault="00423BE8" w:rsidP="00F22392">
      <w:pPr>
        <w:pStyle w:val="ListParagraph"/>
        <w:numPr>
          <w:ilvl w:val="0"/>
          <w:numId w:val="9"/>
        </w:numPr>
        <w:ind w:left="1440"/>
        <w:contextualSpacing/>
        <w:rPr>
          <w:rFonts w:asciiTheme="minorHAnsi" w:hAnsiTheme="minorHAnsi"/>
        </w:rPr>
      </w:pPr>
      <w:r w:rsidRPr="00186290">
        <w:rPr>
          <w:rFonts w:asciiTheme="minorHAnsi" w:hAnsiTheme="minorHAnsi"/>
        </w:rPr>
        <w:t>5 time slots</w:t>
      </w:r>
      <w:r w:rsidR="00AD4ADF">
        <w:rPr>
          <w:rFonts w:asciiTheme="minorHAnsi" w:hAnsiTheme="minorHAnsi"/>
        </w:rPr>
        <w:t>, room for 30</w:t>
      </w:r>
      <w:r w:rsidRPr="00186290">
        <w:rPr>
          <w:rFonts w:asciiTheme="minorHAnsi" w:hAnsiTheme="minorHAnsi"/>
        </w:rPr>
        <w:t>.</w:t>
      </w:r>
    </w:p>
    <w:p w:rsidR="00803E49" w:rsidRPr="00186290" w:rsidRDefault="00803E49" w:rsidP="00186290">
      <w:pPr>
        <w:pStyle w:val="ListParagraph"/>
        <w:numPr>
          <w:ilvl w:val="0"/>
          <w:numId w:val="17"/>
        </w:numPr>
        <w:contextualSpacing/>
        <w:rPr>
          <w:rFonts w:asciiTheme="minorHAnsi" w:hAnsiTheme="minorHAnsi"/>
        </w:rPr>
      </w:pPr>
      <w:r w:rsidRPr="00186290">
        <w:rPr>
          <w:rFonts w:asciiTheme="minorHAnsi" w:hAnsiTheme="minorHAnsi"/>
        </w:rPr>
        <w:t>AOB</w:t>
      </w:r>
      <w:r w:rsidR="00423BE8" w:rsidRPr="00186290">
        <w:rPr>
          <w:rFonts w:asciiTheme="minorHAnsi" w:hAnsiTheme="minorHAnsi"/>
        </w:rPr>
        <w:t>: none</w:t>
      </w:r>
      <w:r w:rsidR="006456F7">
        <w:rPr>
          <w:rFonts w:asciiTheme="minorHAnsi" w:hAnsiTheme="minorHAnsi"/>
        </w:rPr>
        <w:t>.</w:t>
      </w:r>
    </w:p>
    <w:p w:rsidR="00CA09B2" w:rsidRPr="00186290" w:rsidRDefault="00AD4ADF" w:rsidP="00186290">
      <w:pPr>
        <w:pStyle w:val="ListParagraph"/>
        <w:numPr>
          <w:ilvl w:val="0"/>
          <w:numId w:val="17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Meeting Adjourned at 11:50</w:t>
      </w:r>
      <w:r w:rsidR="00D04BF1">
        <w:rPr>
          <w:rFonts w:asciiTheme="minorHAnsi" w:hAnsiTheme="minorHAnsi"/>
        </w:rPr>
        <w:t xml:space="preserve"> E</w:t>
      </w:r>
      <w:r w:rsidR="00423BE8" w:rsidRPr="00186290">
        <w:rPr>
          <w:rFonts w:asciiTheme="minorHAnsi" w:hAnsiTheme="minorHAnsi"/>
        </w:rPr>
        <w:t>S</w:t>
      </w:r>
      <w:r w:rsidR="00CE4293" w:rsidRPr="00186290">
        <w:rPr>
          <w:rFonts w:asciiTheme="minorHAnsi" w:hAnsiTheme="minorHAnsi"/>
        </w:rPr>
        <w:t>T</w:t>
      </w:r>
      <w:bookmarkStart w:id="0" w:name="_GoBack"/>
      <w:bookmarkEnd w:id="0"/>
      <w:r w:rsidR="00D10AE1">
        <w:rPr>
          <w:rFonts w:asciiTheme="minorHAnsi" w:hAnsiTheme="minorHAnsi"/>
        </w:rPr>
        <w:t>.</w:t>
      </w:r>
    </w:p>
    <w:sectPr w:rsidR="00CA09B2" w:rsidRPr="00186290" w:rsidSect="00A0077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256" w:rsidRDefault="002F6256">
      <w:r>
        <w:separator/>
      </w:r>
    </w:p>
  </w:endnote>
  <w:endnote w:type="continuationSeparator" w:id="0">
    <w:p w:rsidR="002F6256" w:rsidRDefault="002F6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宋体">
    <w:altName w:val="Arial Unicode MS"/>
    <w:panose1 w:val="02010600030101010101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B4" w:rsidRDefault="001C51D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70AB4">
        <w:t>Submission</w:t>
      </w:r>
    </w:fldSimple>
    <w:r w:rsidR="00970AB4">
      <w:tab/>
      <w:t xml:space="preserve">page </w:t>
    </w:r>
    <w:fldSimple w:instr="page ">
      <w:r w:rsidR="001D38BB">
        <w:rPr>
          <w:noProof/>
        </w:rPr>
        <w:t>7</w:t>
      </w:r>
    </w:fldSimple>
    <w:r w:rsidR="00970AB4">
      <w:tab/>
    </w:r>
    <w:fldSimple w:instr=" COMMENTS  \* MERGEFORMAT ">
      <w:r w:rsidR="00970AB4">
        <w:t>Yunsong Yang, Huawei Technologies</w:t>
      </w:r>
    </w:fldSimple>
  </w:p>
  <w:p w:rsidR="00970AB4" w:rsidRDefault="00970A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256" w:rsidRDefault="002F6256">
      <w:r>
        <w:separator/>
      </w:r>
    </w:p>
  </w:footnote>
  <w:footnote w:type="continuationSeparator" w:id="0">
    <w:p w:rsidR="002F6256" w:rsidRDefault="002F6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B4" w:rsidRDefault="001C51D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912A5">
        <w:t>January</w:t>
      </w:r>
      <w:r w:rsidR="00970AB4">
        <w:t xml:space="preserve"> 201</w:t>
      </w:r>
      <w:r w:rsidR="005912A5">
        <w:t>5</w:t>
      </w:r>
    </w:fldSimple>
    <w:r w:rsidR="00970AB4">
      <w:tab/>
    </w:r>
    <w:r w:rsidR="00970AB4">
      <w:tab/>
    </w:r>
    <w:fldSimple w:instr=" TITLE  \* MERGEFORMAT ">
      <w:r w:rsidR="00025537">
        <w:t>doc.: IEEE 802.11-15/0209</w:t>
      </w:r>
      <w:r w:rsidR="00970AB4">
        <w:t>r0</w:t>
      </w:r>
    </w:fldSimple>
  </w:p>
  <w:p w:rsidR="00970AB4" w:rsidRDefault="00970A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2F2"/>
    <w:multiLevelType w:val="hybridMultilevel"/>
    <w:tmpl w:val="858A6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FB472D"/>
    <w:multiLevelType w:val="hybridMultilevel"/>
    <w:tmpl w:val="98FA4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D617BA"/>
    <w:multiLevelType w:val="hybridMultilevel"/>
    <w:tmpl w:val="F7FC1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AD4CD4"/>
    <w:multiLevelType w:val="hybridMultilevel"/>
    <w:tmpl w:val="32F8E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D347F9"/>
    <w:multiLevelType w:val="hybridMultilevel"/>
    <w:tmpl w:val="C554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C5A9F"/>
    <w:multiLevelType w:val="hybridMultilevel"/>
    <w:tmpl w:val="8EA01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F113B5"/>
    <w:multiLevelType w:val="hybridMultilevel"/>
    <w:tmpl w:val="96083D08"/>
    <w:lvl w:ilvl="0" w:tplc="EC4EF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E2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C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83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E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05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C5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06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0D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5CC6680"/>
    <w:multiLevelType w:val="hybridMultilevel"/>
    <w:tmpl w:val="6BB4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B2FCA"/>
    <w:multiLevelType w:val="hybridMultilevel"/>
    <w:tmpl w:val="485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50C90"/>
    <w:multiLevelType w:val="hybridMultilevel"/>
    <w:tmpl w:val="56B2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B1345"/>
    <w:multiLevelType w:val="hybridMultilevel"/>
    <w:tmpl w:val="9462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22855"/>
    <w:multiLevelType w:val="hybridMultilevel"/>
    <w:tmpl w:val="C538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32FBB"/>
    <w:multiLevelType w:val="hybridMultilevel"/>
    <w:tmpl w:val="2BDC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B4AA3"/>
    <w:multiLevelType w:val="hybridMultilevel"/>
    <w:tmpl w:val="1BCA5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F1748"/>
    <w:multiLevelType w:val="hybridMultilevel"/>
    <w:tmpl w:val="9F6C7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A7528F"/>
    <w:multiLevelType w:val="hybridMultilevel"/>
    <w:tmpl w:val="11180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783230"/>
    <w:multiLevelType w:val="hybridMultilevel"/>
    <w:tmpl w:val="1FD4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A6D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643EFD"/>
    <w:multiLevelType w:val="hybridMultilevel"/>
    <w:tmpl w:val="7F0E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306F5"/>
    <w:multiLevelType w:val="hybridMultilevel"/>
    <w:tmpl w:val="0610E650"/>
    <w:lvl w:ilvl="0" w:tplc="489A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4C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489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B85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069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00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BC6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CA5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4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B3C2184"/>
    <w:multiLevelType w:val="hybridMultilevel"/>
    <w:tmpl w:val="0644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32D68"/>
    <w:multiLevelType w:val="hybridMultilevel"/>
    <w:tmpl w:val="9462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24830"/>
    <w:multiLevelType w:val="hybridMultilevel"/>
    <w:tmpl w:val="2D3CA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69205D"/>
    <w:multiLevelType w:val="hybridMultilevel"/>
    <w:tmpl w:val="927067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5E4252C0"/>
    <w:multiLevelType w:val="hybridMultilevel"/>
    <w:tmpl w:val="242C0578"/>
    <w:lvl w:ilvl="0" w:tplc="063469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031923"/>
    <w:multiLevelType w:val="hybridMultilevel"/>
    <w:tmpl w:val="1E9A4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695BB1"/>
    <w:multiLevelType w:val="hybridMultilevel"/>
    <w:tmpl w:val="9462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B380E"/>
    <w:multiLevelType w:val="hybridMultilevel"/>
    <w:tmpl w:val="460C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3D2E5C"/>
    <w:multiLevelType w:val="hybridMultilevel"/>
    <w:tmpl w:val="51940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25460"/>
    <w:multiLevelType w:val="hybridMultilevel"/>
    <w:tmpl w:val="9462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863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9B93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FB2499"/>
    <w:multiLevelType w:val="hybridMultilevel"/>
    <w:tmpl w:val="5B7AD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B57668"/>
    <w:multiLevelType w:val="hybridMultilevel"/>
    <w:tmpl w:val="75640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635D87"/>
    <w:multiLevelType w:val="hybridMultilevel"/>
    <w:tmpl w:val="9462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EC68CE"/>
    <w:multiLevelType w:val="hybridMultilevel"/>
    <w:tmpl w:val="C43E0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EC534B"/>
    <w:multiLevelType w:val="hybridMultilevel"/>
    <w:tmpl w:val="35182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364F4E"/>
    <w:multiLevelType w:val="hybridMultilevel"/>
    <w:tmpl w:val="64F69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30"/>
  </w:num>
  <w:num w:numId="4">
    <w:abstractNumId w:val="6"/>
  </w:num>
  <w:num w:numId="5">
    <w:abstractNumId w:val="19"/>
  </w:num>
  <w:num w:numId="6">
    <w:abstractNumId w:val="11"/>
  </w:num>
  <w:num w:numId="7">
    <w:abstractNumId w:val="12"/>
  </w:num>
  <w:num w:numId="8">
    <w:abstractNumId w:val="10"/>
  </w:num>
  <w:num w:numId="9">
    <w:abstractNumId w:val="23"/>
  </w:num>
  <w:num w:numId="10">
    <w:abstractNumId w:val="2"/>
  </w:num>
  <w:num w:numId="11">
    <w:abstractNumId w:val="35"/>
  </w:num>
  <w:num w:numId="12">
    <w:abstractNumId w:val="22"/>
  </w:num>
  <w:num w:numId="13">
    <w:abstractNumId w:val="36"/>
  </w:num>
  <w:num w:numId="14">
    <w:abstractNumId w:val="32"/>
  </w:num>
  <w:num w:numId="15">
    <w:abstractNumId w:val="28"/>
  </w:num>
  <w:num w:numId="16">
    <w:abstractNumId w:val="26"/>
  </w:num>
  <w:num w:numId="17">
    <w:abstractNumId w:val="29"/>
  </w:num>
  <w:num w:numId="18">
    <w:abstractNumId w:val="34"/>
  </w:num>
  <w:num w:numId="19">
    <w:abstractNumId w:val="21"/>
  </w:num>
  <w:num w:numId="20">
    <w:abstractNumId w:val="37"/>
  </w:num>
  <w:num w:numId="21">
    <w:abstractNumId w:val="4"/>
  </w:num>
  <w:num w:numId="22">
    <w:abstractNumId w:val="3"/>
  </w:num>
  <w:num w:numId="23">
    <w:abstractNumId w:val="14"/>
  </w:num>
  <w:num w:numId="24">
    <w:abstractNumId w:val="5"/>
  </w:num>
  <w:num w:numId="25">
    <w:abstractNumId w:val="16"/>
  </w:num>
  <w:num w:numId="26">
    <w:abstractNumId w:val="1"/>
  </w:num>
  <w:num w:numId="27">
    <w:abstractNumId w:val="33"/>
  </w:num>
  <w:num w:numId="28">
    <w:abstractNumId w:val="8"/>
  </w:num>
  <w:num w:numId="29">
    <w:abstractNumId w:val="24"/>
  </w:num>
  <w:num w:numId="30">
    <w:abstractNumId w:val="27"/>
  </w:num>
  <w:num w:numId="31">
    <w:abstractNumId w:val="9"/>
  </w:num>
  <w:num w:numId="32">
    <w:abstractNumId w:val="7"/>
  </w:num>
  <w:num w:numId="33">
    <w:abstractNumId w:val="18"/>
  </w:num>
  <w:num w:numId="34">
    <w:abstractNumId w:val="0"/>
  </w:num>
  <w:num w:numId="35">
    <w:abstractNumId w:val="15"/>
  </w:num>
  <w:num w:numId="36">
    <w:abstractNumId w:val="13"/>
  </w:num>
  <w:num w:numId="37">
    <w:abstractNumId w:val="25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4C4E95"/>
    <w:rsid w:val="00001433"/>
    <w:rsid w:val="00003D13"/>
    <w:rsid w:val="00010280"/>
    <w:rsid w:val="0001206E"/>
    <w:rsid w:val="00016F4B"/>
    <w:rsid w:val="00022721"/>
    <w:rsid w:val="00025537"/>
    <w:rsid w:val="00030DA2"/>
    <w:rsid w:val="000467FB"/>
    <w:rsid w:val="000577C1"/>
    <w:rsid w:val="000644F6"/>
    <w:rsid w:val="000664D2"/>
    <w:rsid w:val="000718D4"/>
    <w:rsid w:val="00071BDC"/>
    <w:rsid w:val="00071F15"/>
    <w:rsid w:val="00072217"/>
    <w:rsid w:val="00073F35"/>
    <w:rsid w:val="000753A2"/>
    <w:rsid w:val="0007615F"/>
    <w:rsid w:val="0009076A"/>
    <w:rsid w:val="000969CD"/>
    <w:rsid w:val="000971D1"/>
    <w:rsid w:val="0009730A"/>
    <w:rsid w:val="000B7940"/>
    <w:rsid w:val="000C7CF9"/>
    <w:rsid w:val="000E4B5F"/>
    <w:rsid w:val="000F1588"/>
    <w:rsid w:val="000F27E7"/>
    <w:rsid w:val="000F4464"/>
    <w:rsid w:val="001031B0"/>
    <w:rsid w:val="00103D0B"/>
    <w:rsid w:val="0010586B"/>
    <w:rsid w:val="0011476E"/>
    <w:rsid w:val="00127FE2"/>
    <w:rsid w:val="00131452"/>
    <w:rsid w:val="00133532"/>
    <w:rsid w:val="001414F2"/>
    <w:rsid w:val="00141B08"/>
    <w:rsid w:val="00144E67"/>
    <w:rsid w:val="0015474B"/>
    <w:rsid w:val="00155F2D"/>
    <w:rsid w:val="00170073"/>
    <w:rsid w:val="00185986"/>
    <w:rsid w:val="00186290"/>
    <w:rsid w:val="00186D10"/>
    <w:rsid w:val="001A3B21"/>
    <w:rsid w:val="001A496A"/>
    <w:rsid w:val="001B07FC"/>
    <w:rsid w:val="001B1751"/>
    <w:rsid w:val="001B3B62"/>
    <w:rsid w:val="001B5CD2"/>
    <w:rsid w:val="001C27D9"/>
    <w:rsid w:val="001C4118"/>
    <w:rsid w:val="001C51D1"/>
    <w:rsid w:val="001C6CBE"/>
    <w:rsid w:val="001C7741"/>
    <w:rsid w:val="001D38BB"/>
    <w:rsid w:val="001D4B23"/>
    <w:rsid w:val="001D723B"/>
    <w:rsid w:val="001D7803"/>
    <w:rsid w:val="001E7152"/>
    <w:rsid w:val="001F7D34"/>
    <w:rsid w:val="00205D7E"/>
    <w:rsid w:val="00210A0B"/>
    <w:rsid w:val="00214E0D"/>
    <w:rsid w:val="002216D8"/>
    <w:rsid w:val="00223C7D"/>
    <w:rsid w:val="00232100"/>
    <w:rsid w:val="0024461C"/>
    <w:rsid w:val="0025404D"/>
    <w:rsid w:val="00266420"/>
    <w:rsid w:val="002809D6"/>
    <w:rsid w:val="00281F6D"/>
    <w:rsid w:val="0029020B"/>
    <w:rsid w:val="002A3A71"/>
    <w:rsid w:val="002A4C1A"/>
    <w:rsid w:val="002A6D7A"/>
    <w:rsid w:val="002B7DCA"/>
    <w:rsid w:val="002B7FB3"/>
    <w:rsid w:val="002C1708"/>
    <w:rsid w:val="002C3191"/>
    <w:rsid w:val="002C48FA"/>
    <w:rsid w:val="002C5BBB"/>
    <w:rsid w:val="002C757A"/>
    <w:rsid w:val="002C77DD"/>
    <w:rsid w:val="002D276B"/>
    <w:rsid w:val="002D3C89"/>
    <w:rsid w:val="002D44BE"/>
    <w:rsid w:val="002E2D74"/>
    <w:rsid w:val="002E4AE6"/>
    <w:rsid w:val="002F0F21"/>
    <w:rsid w:val="002F4338"/>
    <w:rsid w:val="002F6256"/>
    <w:rsid w:val="002F7D72"/>
    <w:rsid w:val="003035BA"/>
    <w:rsid w:val="003049CB"/>
    <w:rsid w:val="0030522D"/>
    <w:rsid w:val="00306FD6"/>
    <w:rsid w:val="00314055"/>
    <w:rsid w:val="00314DE7"/>
    <w:rsid w:val="0032647E"/>
    <w:rsid w:val="00327EB1"/>
    <w:rsid w:val="00331E46"/>
    <w:rsid w:val="00332F16"/>
    <w:rsid w:val="003366A1"/>
    <w:rsid w:val="0034092F"/>
    <w:rsid w:val="00343D9E"/>
    <w:rsid w:val="0034506D"/>
    <w:rsid w:val="0034523D"/>
    <w:rsid w:val="00354E0D"/>
    <w:rsid w:val="00356851"/>
    <w:rsid w:val="00360672"/>
    <w:rsid w:val="003645F9"/>
    <w:rsid w:val="00365207"/>
    <w:rsid w:val="003662AB"/>
    <w:rsid w:val="00371FFA"/>
    <w:rsid w:val="00373C39"/>
    <w:rsid w:val="003746DA"/>
    <w:rsid w:val="00374BEA"/>
    <w:rsid w:val="003754F4"/>
    <w:rsid w:val="00381539"/>
    <w:rsid w:val="0038647E"/>
    <w:rsid w:val="00391839"/>
    <w:rsid w:val="0039562A"/>
    <w:rsid w:val="00396691"/>
    <w:rsid w:val="003A2FCE"/>
    <w:rsid w:val="003A6AE1"/>
    <w:rsid w:val="003B302C"/>
    <w:rsid w:val="003B71BD"/>
    <w:rsid w:val="003D5DC0"/>
    <w:rsid w:val="003D6FB7"/>
    <w:rsid w:val="003D7C72"/>
    <w:rsid w:val="003E2660"/>
    <w:rsid w:val="003F4637"/>
    <w:rsid w:val="003F62BE"/>
    <w:rsid w:val="00401A13"/>
    <w:rsid w:val="00403AAC"/>
    <w:rsid w:val="00404098"/>
    <w:rsid w:val="00407B36"/>
    <w:rsid w:val="00413672"/>
    <w:rsid w:val="00416386"/>
    <w:rsid w:val="00420982"/>
    <w:rsid w:val="00422C27"/>
    <w:rsid w:val="00423BE8"/>
    <w:rsid w:val="00426EDE"/>
    <w:rsid w:val="00427F15"/>
    <w:rsid w:val="00430AA7"/>
    <w:rsid w:val="00430ACC"/>
    <w:rsid w:val="00432529"/>
    <w:rsid w:val="004350CA"/>
    <w:rsid w:val="00442037"/>
    <w:rsid w:val="004420D3"/>
    <w:rsid w:val="00442B25"/>
    <w:rsid w:val="00444622"/>
    <w:rsid w:val="004564A9"/>
    <w:rsid w:val="00456A40"/>
    <w:rsid w:val="004601D7"/>
    <w:rsid w:val="00461191"/>
    <w:rsid w:val="00467C83"/>
    <w:rsid w:val="00471DF7"/>
    <w:rsid w:val="00477990"/>
    <w:rsid w:val="00484511"/>
    <w:rsid w:val="00495048"/>
    <w:rsid w:val="004A3851"/>
    <w:rsid w:val="004A5179"/>
    <w:rsid w:val="004B03E8"/>
    <w:rsid w:val="004B6C69"/>
    <w:rsid w:val="004B7C1B"/>
    <w:rsid w:val="004C4E95"/>
    <w:rsid w:val="004D0583"/>
    <w:rsid w:val="004D1FA8"/>
    <w:rsid w:val="004D3DCE"/>
    <w:rsid w:val="004E6722"/>
    <w:rsid w:val="004F5824"/>
    <w:rsid w:val="00501704"/>
    <w:rsid w:val="0051039F"/>
    <w:rsid w:val="00512A5D"/>
    <w:rsid w:val="00514DC8"/>
    <w:rsid w:val="00515EC7"/>
    <w:rsid w:val="00524A58"/>
    <w:rsid w:val="00527374"/>
    <w:rsid w:val="00533B04"/>
    <w:rsid w:val="00541DE1"/>
    <w:rsid w:val="00543032"/>
    <w:rsid w:val="005435BD"/>
    <w:rsid w:val="00552800"/>
    <w:rsid w:val="00553363"/>
    <w:rsid w:val="00561B9D"/>
    <w:rsid w:val="00565F3E"/>
    <w:rsid w:val="00575AC2"/>
    <w:rsid w:val="00577011"/>
    <w:rsid w:val="00584321"/>
    <w:rsid w:val="0058643C"/>
    <w:rsid w:val="005912A5"/>
    <w:rsid w:val="005A0E79"/>
    <w:rsid w:val="005A34BD"/>
    <w:rsid w:val="005A63EF"/>
    <w:rsid w:val="005A712F"/>
    <w:rsid w:val="005B3201"/>
    <w:rsid w:val="005B64EA"/>
    <w:rsid w:val="005C22A7"/>
    <w:rsid w:val="005C22F1"/>
    <w:rsid w:val="005C52A7"/>
    <w:rsid w:val="005D6598"/>
    <w:rsid w:val="005E0A92"/>
    <w:rsid w:val="005E463E"/>
    <w:rsid w:val="005F477A"/>
    <w:rsid w:val="005F4D4C"/>
    <w:rsid w:val="005F63F3"/>
    <w:rsid w:val="006003AA"/>
    <w:rsid w:val="00603E6F"/>
    <w:rsid w:val="00604A69"/>
    <w:rsid w:val="0060523E"/>
    <w:rsid w:val="0060778F"/>
    <w:rsid w:val="00617128"/>
    <w:rsid w:val="006210DF"/>
    <w:rsid w:val="0062440B"/>
    <w:rsid w:val="00630F53"/>
    <w:rsid w:val="00630F71"/>
    <w:rsid w:val="00633AEB"/>
    <w:rsid w:val="0063581D"/>
    <w:rsid w:val="006456F7"/>
    <w:rsid w:val="00645773"/>
    <w:rsid w:val="006465F6"/>
    <w:rsid w:val="0064783D"/>
    <w:rsid w:val="00650706"/>
    <w:rsid w:val="006639ED"/>
    <w:rsid w:val="00680AE0"/>
    <w:rsid w:val="00683319"/>
    <w:rsid w:val="00686BED"/>
    <w:rsid w:val="00686CCE"/>
    <w:rsid w:val="00690B6E"/>
    <w:rsid w:val="00695432"/>
    <w:rsid w:val="006964F8"/>
    <w:rsid w:val="006A0C5A"/>
    <w:rsid w:val="006A1AFB"/>
    <w:rsid w:val="006A56F4"/>
    <w:rsid w:val="006C03F5"/>
    <w:rsid w:val="006C0727"/>
    <w:rsid w:val="006C1645"/>
    <w:rsid w:val="006C6806"/>
    <w:rsid w:val="006C6CDE"/>
    <w:rsid w:val="006C779B"/>
    <w:rsid w:val="006C7D00"/>
    <w:rsid w:val="006D0F58"/>
    <w:rsid w:val="006D1FAF"/>
    <w:rsid w:val="006D32BF"/>
    <w:rsid w:val="006E0292"/>
    <w:rsid w:val="006E145F"/>
    <w:rsid w:val="006E33A3"/>
    <w:rsid w:val="006E3DCE"/>
    <w:rsid w:val="006F1131"/>
    <w:rsid w:val="006F4C69"/>
    <w:rsid w:val="0070165C"/>
    <w:rsid w:val="00702DEE"/>
    <w:rsid w:val="00705DBA"/>
    <w:rsid w:val="00706402"/>
    <w:rsid w:val="00706C75"/>
    <w:rsid w:val="00710A10"/>
    <w:rsid w:val="00710D60"/>
    <w:rsid w:val="007245CE"/>
    <w:rsid w:val="00724DAA"/>
    <w:rsid w:val="00730D84"/>
    <w:rsid w:val="00733F83"/>
    <w:rsid w:val="007355FB"/>
    <w:rsid w:val="00740935"/>
    <w:rsid w:val="00744D00"/>
    <w:rsid w:val="007550F3"/>
    <w:rsid w:val="00761174"/>
    <w:rsid w:val="007619FF"/>
    <w:rsid w:val="00766C4C"/>
    <w:rsid w:val="00770572"/>
    <w:rsid w:val="00772960"/>
    <w:rsid w:val="007756E2"/>
    <w:rsid w:val="00783DF4"/>
    <w:rsid w:val="0078481A"/>
    <w:rsid w:val="00786944"/>
    <w:rsid w:val="00787CDC"/>
    <w:rsid w:val="0079180E"/>
    <w:rsid w:val="00794B2D"/>
    <w:rsid w:val="007A005E"/>
    <w:rsid w:val="007A1AD6"/>
    <w:rsid w:val="007A1BD2"/>
    <w:rsid w:val="007B48C5"/>
    <w:rsid w:val="007B6159"/>
    <w:rsid w:val="007C2F1D"/>
    <w:rsid w:val="007D070B"/>
    <w:rsid w:val="007D617B"/>
    <w:rsid w:val="007D76E4"/>
    <w:rsid w:val="007E067B"/>
    <w:rsid w:val="007E1730"/>
    <w:rsid w:val="007F0E20"/>
    <w:rsid w:val="007F223D"/>
    <w:rsid w:val="007F461A"/>
    <w:rsid w:val="00803E49"/>
    <w:rsid w:val="00811C9E"/>
    <w:rsid w:val="008139C4"/>
    <w:rsid w:val="008154B2"/>
    <w:rsid w:val="00820EEF"/>
    <w:rsid w:val="0082291F"/>
    <w:rsid w:val="008311DA"/>
    <w:rsid w:val="008366CC"/>
    <w:rsid w:val="008366D9"/>
    <w:rsid w:val="0084292B"/>
    <w:rsid w:val="00844C35"/>
    <w:rsid w:val="00857238"/>
    <w:rsid w:val="0086279C"/>
    <w:rsid w:val="00862D4D"/>
    <w:rsid w:val="008656D8"/>
    <w:rsid w:val="00867808"/>
    <w:rsid w:val="00870B72"/>
    <w:rsid w:val="00872FC2"/>
    <w:rsid w:val="00877694"/>
    <w:rsid w:val="008842C2"/>
    <w:rsid w:val="00894501"/>
    <w:rsid w:val="008949D2"/>
    <w:rsid w:val="0089655B"/>
    <w:rsid w:val="008A00BB"/>
    <w:rsid w:val="008A52B2"/>
    <w:rsid w:val="008A5E55"/>
    <w:rsid w:val="008A6499"/>
    <w:rsid w:val="008B781C"/>
    <w:rsid w:val="008C24C8"/>
    <w:rsid w:val="008C4C31"/>
    <w:rsid w:val="008C5D52"/>
    <w:rsid w:val="008D1EFF"/>
    <w:rsid w:val="008D55F5"/>
    <w:rsid w:val="008D5667"/>
    <w:rsid w:val="008E11E1"/>
    <w:rsid w:val="008E54AE"/>
    <w:rsid w:val="008E7470"/>
    <w:rsid w:val="008F08AF"/>
    <w:rsid w:val="008F1287"/>
    <w:rsid w:val="008F4753"/>
    <w:rsid w:val="00903AC1"/>
    <w:rsid w:val="0090494D"/>
    <w:rsid w:val="009122E1"/>
    <w:rsid w:val="0091458C"/>
    <w:rsid w:val="00914635"/>
    <w:rsid w:val="00914C8F"/>
    <w:rsid w:val="00924F8D"/>
    <w:rsid w:val="00936C40"/>
    <w:rsid w:val="0094572D"/>
    <w:rsid w:val="0094725A"/>
    <w:rsid w:val="00951E75"/>
    <w:rsid w:val="00954039"/>
    <w:rsid w:val="00956A3C"/>
    <w:rsid w:val="00960C3E"/>
    <w:rsid w:val="0096637B"/>
    <w:rsid w:val="00970738"/>
    <w:rsid w:val="00970AB4"/>
    <w:rsid w:val="00970AC9"/>
    <w:rsid w:val="00972211"/>
    <w:rsid w:val="00980ABE"/>
    <w:rsid w:val="00994CE1"/>
    <w:rsid w:val="0099709C"/>
    <w:rsid w:val="009A2359"/>
    <w:rsid w:val="009A757E"/>
    <w:rsid w:val="009B2B0B"/>
    <w:rsid w:val="009B3977"/>
    <w:rsid w:val="009B5E43"/>
    <w:rsid w:val="009B5F63"/>
    <w:rsid w:val="009B6827"/>
    <w:rsid w:val="009B70B7"/>
    <w:rsid w:val="009B7A17"/>
    <w:rsid w:val="009C77D5"/>
    <w:rsid w:val="009D1391"/>
    <w:rsid w:val="009D4257"/>
    <w:rsid w:val="009F2619"/>
    <w:rsid w:val="009F654B"/>
    <w:rsid w:val="00A00773"/>
    <w:rsid w:val="00A00A1E"/>
    <w:rsid w:val="00A01981"/>
    <w:rsid w:val="00A05B8D"/>
    <w:rsid w:val="00A07C94"/>
    <w:rsid w:val="00A11BF1"/>
    <w:rsid w:val="00A13D15"/>
    <w:rsid w:val="00A25B06"/>
    <w:rsid w:val="00A263E1"/>
    <w:rsid w:val="00A318E5"/>
    <w:rsid w:val="00A348EA"/>
    <w:rsid w:val="00A3582B"/>
    <w:rsid w:val="00A3774C"/>
    <w:rsid w:val="00A4185D"/>
    <w:rsid w:val="00A537FE"/>
    <w:rsid w:val="00A55941"/>
    <w:rsid w:val="00A56074"/>
    <w:rsid w:val="00A56093"/>
    <w:rsid w:val="00A67746"/>
    <w:rsid w:val="00A769CC"/>
    <w:rsid w:val="00A76D4E"/>
    <w:rsid w:val="00A831B5"/>
    <w:rsid w:val="00A86C1B"/>
    <w:rsid w:val="00A87217"/>
    <w:rsid w:val="00A90C74"/>
    <w:rsid w:val="00A92412"/>
    <w:rsid w:val="00A93721"/>
    <w:rsid w:val="00AA2A1B"/>
    <w:rsid w:val="00AA427C"/>
    <w:rsid w:val="00AB05AE"/>
    <w:rsid w:val="00AB240C"/>
    <w:rsid w:val="00AB4F3F"/>
    <w:rsid w:val="00AC5436"/>
    <w:rsid w:val="00AC74BA"/>
    <w:rsid w:val="00AD35C8"/>
    <w:rsid w:val="00AD3807"/>
    <w:rsid w:val="00AD4ADF"/>
    <w:rsid w:val="00AD5B1F"/>
    <w:rsid w:val="00AE0A7E"/>
    <w:rsid w:val="00AE11B3"/>
    <w:rsid w:val="00AE1A30"/>
    <w:rsid w:val="00AE7AA3"/>
    <w:rsid w:val="00AF064F"/>
    <w:rsid w:val="00AF1F74"/>
    <w:rsid w:val="00AF41A6"/>
    <w:rsid w:val="00B03DA5"/>
    <w:rsid w:val="00B0405D"/>
    <w:rsid w:val="00B05ABA"/>
    <w:rsid w:val="00B116E1"/>
    <w:rsid w:val="00B135C6"/>
    <w:rsid w:val="00B16C1F"/>
    <w:rsid w:val="00B17BD2"/>
    <w:rsid w:val="00B24056"/>
    <w:rsid w:val="00B4230D"/>
    <w:rsid w:val="00B50554"/>
    <w:rsid w:val="00B57C18"/>
    <w:rsid w:val="00B6219C"/>
    <w:rsid w:val="00B65406"/>
    <w:rsid w:val="00B856B3"/>
    <w:rsid w:val="00B857A1"/>
    <w:rsid w:val="00B87C7F"/>
    <w:rsid w:val="00B95915"/>
    <w:rsid w:val="00B97DAF"/>
    <w:rsid w:val="00BA1CD6"/>
    <w:rsid w:val="00BB0994"/>
    <w:rsid w:val="00BB4D3B"/>
    <w:rsid w:val="00BB6E92"/>
    <w:rsid w:val="00BC086E"/>
    <w:rsid w:val="00BC15DC"/>
    <w:rsid w:val="00BC4058"/>
    <w:rsid w:val="00BC65C4"/>
    <w:rsid w:val="00BD37DC"/>
    <w:rsid w:val="00BD7186"/>
    <w:rsid w:val="00BD7980"/>
    <w:rsid w:val="00BE68C2"/>
    <w:rsid w:val="00BE72AD"/>
    <w:rsid w:val="00BF1615"/>
    <w:rsid w:val="00BF713C"/>
    <w:rsid w:val="00C03D47"/>
    <w:rsid w:val="00C1572E"/>
    <w:rsid w:val="00C270E8"/>
    <w:rsid w:val="00C35BD5"/>
    <w:rsid w:val="00C35C80"/>
    <w:rsid w:val="00C37A98"/>
    <w:rsid w:val="00C55393"/>
    <w:rsid w:val="00C72818"/>
    <w:rsid w:val="00C742B5"/>
    <w:rsid w:val="00C74570"/>
    <w:rsid w:val="00C75E84"/>
    <w:rsid w:val="00C8226C"/>
    <w:rsid w:val="00C82FB8"/>
    <w:rsid w:val="00C96E43"/>
    <w:rsid w:val="00C96F83"/>
    <w:rsid w:val="00CA09B2"/>
    <w:rsid w:val="00CA3C12"/>
    <w:rsid w:val="00CB440D"/>
    <w:rsid w:val="00CC0BA6"/>
    <w:rsid w:val="00CC1C74"/>
    <w:rsid w:val="00CC6397"/>
    <w:rsid w:val="00CE0253"/>
    <w:rsid w:val="00CE4293"/>
    <w:rsid w:val="00D0282F"/>
    <w:rsid w:val="00D04BF1"/>
    <w:rsid w:val="00D10AE1"/>
    <w:rsid w:val="00D11308"/>
    <w:rsid w:val="00D1239C"/>
    <w:rsid w:val="00D1344C"/>
    <w:rsid w:val="00D14BDE"/>
    <w:rsid w:val="00D1612C"/>
    <w:rsid w:val="00D17FBE"/>
    <w:rsid w:val="00D209AB"/>
    <w:rsid w:val="00D23B76"/>
    <w:rsid w:val="00D25260"/>
    <w:rsid w:val="00D30714"/>
    <w:rsid w:val="00D3443C"/>
    <w:rsid w:val="00D35834"/>
    <w:rsid w:val="00D36349"/>
    <w:rsid w:val="00D369D2"/>
    <w:rsid w:val="00D455F7"/>
    <w:rsid w:val="00D45B13"/>
    <w:rsid w:val="00D514C3"/>
    <w:rsid w:val="00D54A91"/>
    <w:rsid w:val="00D55DDB"/>
    <w:rsid w:val="00D55E51"/>
    <w:rsid w:val="00D55F47"/>
    <w:rsid w:val="00D60E25"/>
    <w:rsid w:val="00D70150"/>
    <w:rsid w:val="00D73417"/>
    <w:rsid w:val="00D74B23"/>
    <w:rsid w:val="00D7557B"/>
    <w:rsid w:val="00D75E04"/>
    <w:rsid w:val="00D7733B"/>
    <w:rsid w:val="00D815DC"/>
    <w:rsid w:val="00D86272"/>
    <w:rsid w:val="00D926D9"/>
    <w:rsid w:val="00D9474E"/>
    <w:rsid w:val="00D979F9"/>
    <w:rsid w:val="00DA0E4A"/>
    <w:rsid w:val="00DA10DE"/>
    <w:rsid w:val="00DA3FF9"/>
    <w:rsid w:val="00DA48E9"/>
    <w:rsid w:val="00DB7E93"/>
    <w:rsid w:val="00DC2026"/>
    <w:rsid w:val="00DC380D"/>
    <w:rsid w:val="00DC59CD"/>
    <w:rsid w:val="00DC5A7B"/>
    <w:rsid w:val="00DC7322"/>
    <w:rsid w:val="00DD2A3B"/>
    <w:rsid w:val="00DD2D96"/>
    <w:rsid w:val="00DD359D"/>
    <w:rsid w:val="00DD77FE"/>
    <w:rsid w:val="00DE03BE"/>
    <w:rsid w:val="00DE1464"/>
    <w:rsid w:val="00DE25E9"/>
    <w:rsid w:val="00DE34DB"/>
    <w:rsid w:val="00DF106C"/>
    <w:rsid w:val="00DF13E2"/>
    <w:rsid w:val="00DF361A"/>
    <w:rsid w:val="00DF4691"/>
    <w:rsid w:val="00DF490E"/>
    <w:rsid w:val="00E007C1"/>
    <w:rsid w:val="00E04E63"/>
    <w:rsid w:val="00E10819"/>
    <w:rsid w:val="00E25B0C"/>
    <w:rsid w:val="00E329A4"/>
    <w:rsid w:val="00E35E63"/>
    <w:rsid w:val="00E40AA1"/>
    <w:rsid w:val="00E50933"/>
    <w:rsid w:val="00E56F7F"/>
    <w:rsid w:val="00E73168"/>
    <w:rsid w:val="00E75A2E"/>
    <w:rsid w:val="00E76F2D"/>
    <w:rsid w:val="00E92FB2"/>
    <w:rsid w:val="00E94541"/>
    <w:rsid w:val="00E96DF0"/>
    <w:rsid w:val="00EA75F4"/>
    <w:rsid w:val="00EA79FC"/>
    <w:rsid w:val="00EB5AE6"/>
    <w:rsid w:val="00EB7C5B"/>
    <w:rsid w:val="00EB7F23"/>
    <w:rsid w:val="00ED28AF"/>
    <w:rsid w:val="00ED4B00"/>
    <w:rsid w:val="00EF1F83"/>
    <w:rsid w:val="00EF59B9"/>
    <w:rsid w:val="00F06090"/>
    <w:rsid w:val="00F102AE"/>
    <w:rsid w:val="00F131AD"/>
    <w:rsid w:val="00F21CE2"/>
    <w:rsid w:val="00F22392"/>
    <w:rsid w:val="00F249BE"/>
    <w:rsid w:val="00F31D05"/>
    <w:rsid w:val="00F5630D"/>
    <w:rsid w:val="00F62C5F"/>
    <w:rsid w:val="00F63B9A"/>
    <w:rsid w:val="00F657A4"/>
    <w:rsid w:val="00F73F7A"/>
    <w:rsid w:val="00F975F1"/>
    <w:rsid w:val="00F97F5D"/>
    <w:rsid w:val="00FA1F4A"/>
    <w:rsid w:val="00FA3FF4"/>
    <w:rsid w:val="00FA7D74"/>
    <w:rsid w:val="00FB0C52"/>
    <w:rsid w:val="00FB3E1F"/>
    <w:rsid w:val="00FB49DE"/>
    <w:rsid w:val="00FB7167"/>
    <w:rsid w:val="00FC2687"/>
    <w:rsid w:val="00FD0EFE"/>
    <w:rsid w:val="00FD5B48"/>
    <w:rsid w:val="00FD699E"/>
    <w:rsid w:val="00FE14A1"/>
    <w:rsid w:val="00FF13CB"/>
    <w:rsid w:val="00FF6DCD"/>
    <w:rsid w:val="00FF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77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007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  <w:style w:type="paragraph" w:styleId="PlainText">
    <w:name w:val="Plain Text"/>
    <w:basedOn w:val="Normal"/>
    <w:link w:val="PlainTextChar"/>
    <w:uiPriority w:val="99"/>
    <w:unhideWhenUsed/>
    <w:rsid w:val="001B07FC"/>
    <w:rPr>
      <w:rFonts w:ascii="Consolas" w:eastAsiaTheme="minorEastAsia" w:hAnsi="Consolas" w:cs="Consolas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B07FC"/>
    <w:rPr>
      <w:rFonts w:ascii="Consolas" w:eastAsiaTheme="minorEastAsia" w:hAnsi="Consolas" w:cs="Consolas"/>
      <w:sz w:val="21"/>
      <w:szCs w:val="21"/>
      <w:lang w:eastAsia="zh-CN"/>
    </w:rPr>
  </w:style>
  <w:style w:type="character" w:customStyle="1" w:styleId="apple-tab-span">
    <w:name w:val="apple-tab-span"/>
    <w:basedOn w:val="DefaultParagraphFont"/>
    <w:rsid w:val="006F11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77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007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5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1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8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yong@app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ngyunsong@huawei.com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fischer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658</TotalTime>
  <Pages>7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802.11-14/1549r0</vt:lpstr>
    </vt:vector>
  </TitlesOfParts>
  <Company>BlackBerry</Company>
  <LinksUpToDate>false</LinksUpToDate>
  <CharactersWithSpaces>12457</CharactersWithSpaces>
  <SharedDoc>false</SharedDoc>
  <HyperlinkBase/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802.11-15/0209r0</dc:title>
  <dc:subject>Submission</dc:subject>
  <dc:creator>Yunsong Yang</dc:creator>
  <cp:keywords>January 2015</cp:keywords>
  <cp:lastModifiedBy>Yang Yunsong 73640</cp:lastModifiedBy>
  <cp:revision>94</cp:revision>
  <cp:lastPrinted>2011-06-22T15:59:00Z</cp:lastPrinted>
  <dcterms:created xsi:type="dcterms:W3CDTF">2015-01-12T18:34:00Z</dcterms:created>
  <dcterms:modified xsi:type="dcterms:W3CDTF">2015-01-19T21:10:00Z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(3)wjSqpNz0EhMlcn1F6f8lhDhS//kbrzGhMmT86auow0/vgQVlFa43i2GEzXsLuloA8hYTyxa2_x000d_
4m05aB2NImV696qJ+P5gZrgs/DfGqTjTU2oy7fBjwFaJyRBw8/uQPYid3xdLYg9QgL8j9y0G_x000d_
51tXR21NmHsepQajA+hlBMF2nwxRnGshou2F4HVpwpG/h/gBN/LdFm+4NbKCxQTwQs/zx6sg_x000d_
8gO5FZDVyt9M48tdaX</vt:lpwstr>
  </property>
  <property fmtid="{D5CDD505-2E9C-101B-9397-08002B2CF9AE}" pid="3" name="_new_ms_pID_725431">
    <vt:lpwstr>O4GE6wCt2J0Ev/9V5HjDPsvGR26esanZch+RziLAzJy+srQa1G6S7l_x000d_
l8a65Rs/fp319WHniAX0J0U3uRpo09WvkwpCFa/1nZ90+z0peKob/hGVjx0WPWoV93YZObiQ_x000d_
kLrE/J5XdZ815JDQRLP5QoSFziF1b3rKmLMPrLIQGDM7QxIkJd3NEQi9Y653GngnS9gl2Snq_x000d_
oqS72MY0gaHhSHEzfiNtKfp8e41Audb2EOsY</vt:lpwstr>
  </property>
  <property fmtid="{D5CDD505-2E9C-101B-9397-08002B2CF9AE}" pid="4" name="_new_ms_pID_725432">
    <vt:lpwstr>obsjfPbnIajZkbcqForPmHh8S/xb98K/eKx+_x000d_
RG9Zk1QkoBF7VlKL6cy9pbNPuf37KhY+r2a0HDdTDhrvyo24418=</vt:lpwstr>
  </property>
  <property fmtid="{D5CDD505-2E9C-101B-9397-08002B2CF9AE}" pid="5" name="sflag">
    <vt:lpwstr>1421701535</vt:lpwstr>
  </property>
</Properties>
</file>