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366BF">
            <w:pPr>
              <w:pStyle w:val="T2"/>
            </w:pPr>
            <w:r>
              <w:t>Problems with resolutions for comments on 11ai/D3.0 (LB204</w:t>
            </w:r>
            <w:r w:rsidRPr="005366BF">
              <w:t>)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366BF">
              <w:rPr>
                <w:b w:val="0"/>
                <w:sz w:val="20"/>
              </w:rPr>
              <w:t>2014-11-06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43D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343D18" w:rsidRDefault="00343D18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RISON</w:t>
            </w:r>
          </w:p>
        </w:tc>
        <w:tc>
          <w:tcPr>
            <w:tcW w:w="2064" w:type="dxa"/>
            <w:vAlign w:val="center"/>
          </w:tcPr>
          <w:p w:rsidR="00343D18" w:rsidRDefault="00343D18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 Cambridge Solution Centre</w:t>
            </w:r>
          </w:p>
        </w:tc>
        <w:tc>
          <w:tcPr>
            <w:tcW w:w="2814" w:type="dxa"/>
            <w:vAlign w:val="center"/>
          </w:tcPr>
          <w:p w:rsidR="00343D18" w:rsidRDefault="00343D18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SJH, CB4 0DS,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 w:val="0"/>
                    <w:sz w:val="20"/>
                  </w:rPr>
                  <w:t>U.K.</w:t>
                </w:r>
              </w:smartTag>
            </w:smartTag>
          </w:p>
        </w:tc>
        <w:tc>
          <w:tcPr>
            <w:tcW w:w="1715" w:type="dxa"/>
            <w:vAlign w:val="center"/>
          </w:tcPr>
          <w:p w:rsidR="00343D18" w:rsidRDefault="00343D18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+44 1223 434600</w:t>
            </w:r>
          </w:p>
        </w:tc>
        <w:tc>
          <w:tcPr>
            <w:tcW w:w="1647" w:type="dxa"/>
            <w:vAlign w:val="center"/>
          </w:tcPr>
          <w:p w:rsidR="00343D18" w:rsidRDefault="00343D18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F80C8C">
              <w:rPr>
                <w:b w:val="0"/>
                <w:sz w:val="16"/>
              </w:rPr>
              <w:t xml:space="preserve">at </w:t>
            </w:r>
            <w:proofErr w:type="spellStart"/>
            <w:r w:rsidRPr="00F80C8C">
              <w:rPr>
                <w:b w:val="0"/>
                <w:sz w:val="16"/>
              </w:rPr>
              <w:t>samsung</w:t>
            </w:r>
            <w:proofErr w:type="spellEnd"/>
            <w:r w:rsidRPr="00F80C8C">
              <w:rPr>
                <w:b w:val="0"/>
                <w:sz w:val="16"/>
              </w:rPr>
              <w:t xml:space="preserve"> (a global commercial entity) I'm </w:t>
            </w:r>
            <w:r>
              <w:rPr>
                <w:b w:val="0"/>
                <w:sz w:val="16"/>
              </w:rPr>
              <w:t xml:space="preserve">the </w:t>
            </w:r>
            <w:r w:rsidRPr="00F80C8C">
              <w:rPr>
                <w:b w:val="0"/>
                <w:sz w:val="16"/>
              </w:rPr>
              <w:t xml:space="preserve">letter </w:t>
            </w:r>
            <w:proofErr w:type="spellStart"/>
            <w:r w:rsidRPr="00F80C8C">
              <w:rPr>
                <w:b w:val="0"/>
                <w:sz w:val="16"/>
              </w:rPr>
              <w:t>emme</w:t>
            </w:r>
            <w:proofErr w:type="spellEnd"/>
            <w:r w:rsidRPr="00F80C8C">
              <w:rPr>
                <w:b w:val="0"/>
                <w:sz w:val="16"/>
              </w:rPr>
              <w:t xml:space="preserve"> then dot </w:t>
            </w:r>
            <w:proofErr w:type="spellStart"/>
            <w:r w:rsidRPr="00F80C8C">
              <w:rPr>
                <w:b w:val="0"/>
                <w:sz w:val="16"/>
              </w:rPr>
              <w:t>rison</w:t>
            </w:r>
            <w:proofErr w:type="spellEnd"/>
          </w:p>
        </w:tc>
      </w:tr>
    </w:tbl>
    <w:p w:rsidR="00CA09B2" w:rsidRDefault="00F22C84">
      <w:pPr>
        <w:pStyle w:val="T1"/>
        <w:spacing w:after="120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5366BF">
                            <w:pPr>
                              <w:jc w:val="both"/>
                            </w:pPr>
                            <w:r>
                              <w:t>This document points out problems with various resolutions for comments made on 11ai/D3.0 (LB204).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5366BF">
                      <w:pPr>
                        <w:jc w:val="both"/>
                      </w:pPr>
                      <w:r>
                        <w:t>This document points out problems with various resolutions for comments made on 11ai/D3.0 (LB204).</w:t>
                      </w:r>
                    </w:p>
                  </w:txbxContent>
                </v:textbox>
              </v:shape>
            </w:pict>
          </mc:Fallback>
        </mc:AlternateContent>
      </w:r>
    </w:p>
    <w:p w:rsidR="00CD7BCF" w:rsidRPr="005366BF" w:rsidRDefault="00CA09B2" w:rsidP="00CD7BCF">
      <w:r>
        <w:br w:type="page"/>
      </w:r>
    </w:p>
    <w:p w:rsidR="005366BF" w:rsidRPr="005366BF" w:rsidRDefault="005366BF" w:rsidP="005366BF">
      <w:r w:rsidRPr="005366BF">
        <w:lastRenderedPageBreak/>
        <w:t xml:space="preserve"> 6317: </w:t>
      </w:r>
      <w:r>
        <w:t xml:space="preserve">What does the Edit Note </w:t>
      </w:r>
      <w:r w:rsidRPr="005366BF">
        <w:t>"Changed many other places, but question the use of these terms in 10.3.1."</w:t>
      </w:r>
      <w:r>
        <w:t xml:space="preserve"> mean?</w:t>
      </w:r>
    </w:p>
    <w:p w:rsidR="005366BF" w:rsidRPr="005366BF" w:rsidRDefault="005366BF" w:rsidP="005366BF"/>
    <w:p w:rsidR="005366BF" w:rsidRPr="005366BF" w:rsidRDefault="005366BF" w:rsidP="005366BF">
      <w:r w:rsidRPr="005366BF">
        <w:t xml:space="preserve">6294: </w:t>
      </w:r>
      <w:r w:rsidR="008056C5">
        <w:t xml:space="preserve">What does the Edit Note </w:t>
      </w:r>
      <w:r w:rsidRPr="005366BF">
        <w:t>"In D3.1 multiple places"</w:t>
      </w:r>
      <w:r w:rsidR="008056C5">
        <w:t xml:space="preserve"> mean? T</w:t>
      </w:r>
      <w:r w:rsidRPr="005366BF">
        <w:t>he multiple places are given in the comment</w:t>
      </w:r>
      <w:r>
        <w:t>.</w:t>
      </w:r>
    </w:p>
    <w:p w:rsidR="005366BF" w:rsidRPr="005366BF" w:rsidRDefault="005366BF" w:rsidP="005366BF"/>
    <w:p w:rsidR="005366BF" w:rsidRPr="005366BF" w:rsidRDefault="005366BF" w:rsidP="005366BF">
      <w:r w:rsidRPr="005366BF">
        <w:t xml:space="preserve">6047: </w:t>
      </w:r>
      <w:r w:rsidR="008056C5">
        <w:t xml:space="preserve">What does the </w:t>
      </w:r>
      <w:r>
        <w:t xml:space="preserve">Edit Note </w:t>
      </w:r>
      <w:r w:rsidRPr="005366BF">
        <w:t xml:space="preserve">"In </w:t>
      </w:r>
      <w:proofErr w:type="gramStart"/>
      <w:r w:rsidRPr="005366BF">
        <w:t>D3.1.</w:t>
      </w:r>
      <w:proofErr w:type="gramEnd"/>
      <w:r w:rsidRPr="005366BF">
        <w:t xml:space="preserve"> Note that this includes a new change to </w:t>
      </w:r>
      <w:proofErr w:type="spellStart"/>
      <w:r w:rsidRPr="005366BF">
        <w:t>REVmc</w:t>
      </w:r>
      <w:proofErr w:type="spellEnd"/>
      <w:r w:rsidRPr="005366BF">
        <w:t xml:space="preserve">." </w:t>
      </w:r>
      <w:r w:rsidR="008056C5">
        <w:t>mean?  E</w:t>
      </w:r>
      <w:r w:rsidRPr="005366BF">
        <w:t xml:space="preserve">very change </w:t>
      </w:r>
      <w:proofErr w:type="spellStart"/>
      <w:r w:rsidR="008056C5">
        <w:t>TGai</w:t>
      </w:r>
      <w:proofErr w:type="spellEnd"/>
      <w:r w:rsidR="008056C5">
        <w:t xml:space="preserve"> makes </w:t>
      </w:r>
      <w:r w:rsidRPr="005366BF">
        <w:t>is a new change to the baseline!</w:t>
      </w:r>
    </w:p>
    <w:p w:rsidR="005366BF" w:rsidRPr="005366BF" w:rsidRDefault="005366BF" w:rsidP="005366BF"/>
    <w:p w:rsidR="005366BF" w:rsidRPr="005366BF" w:rsidRDefault="005366BF" w:rsidP="005366BF">
      <w:r>
        <w:t>6364, 6367, 6366, 6020, 6011, 6003, 6136, 6885, 6719, 6527, 6944, 6934, 6497, 6274 (and that’s just in the 09-editorial tab; there might be others on other tabs): If the resolution i</w:t>
      </w:r>
      <w:r w:rsidRPr="005366BF">
        <w:t>s REVISED</w:t>
      </w:r>
      <w:r>
        <w:t xml:space="preserve"> or REJECTED</w:t>
      </w:r>
      <w:r w:rsidRPr="005366BF">
        <w:t xml:space="preserve"> </w:t>
      </w:r>
      <w:r>
        <w:t xml:space="preserve">then </w:t>
      </w:r>
      <w:r w:rsidRPr="005366BF">
        <w:t>it has to say how it's been revised</w:t>
      </w:r>
      <w:r>
        <w:t>/why it’s been rejected</w:t>
      </w:r>
      <w:r w:rsidRPr="005366BF">
        <w:t>.</w:t>
      </w:r>
      <w:r>
        <w:t xml:space="preserve">  The only status which can say nothing more is ACCEPTED</w:t>
      </w:r>
      <w:r w:rsidRPr="005366BF">
        <w:t>.</w:t>
      </w:r>
    </w:p>
    <w:p w:rsidR="005366BF" w:rsidRPr="005366BF" w:rsidRDefault="005366BF" w:rsidP="005366BF"/>
    <w:p w:rsidR="005366BF" w:rsidRPr="005366BF" w:rsidRDefault="005366BF" w:rsidP="005366BF">
      <w:r w:rsidRPr="005366BF">
        <w:t>6284: "Editor was aware of these but too late to fix before balloting. Believe that all are now fixed. In D3.1" -- next time we should wait until the document is ready!</w:t>
      </w:r>
    </w:p>
    <w:p w:rsidR="005366BF" w:rsidRPr="005366BF" w:rsidRDefault="005366BF" w:rsidP="005366BF"/>
    <w:p w:rsidR="005366BF" w:rsidRPr="005366BF" w:rsidRDefault="005366BF" w:rsidP="005366BF">
      <w:r w:rsidRPr="005366BF">
        <w:t>6041</w:t>
      </w:r>
      <w:r w:rsidR="00F22C84">
        <w:t>: T</w:t>
      </w:r>
      <w:r w:rsidRPr="005366BF">
        <w:t>he commenter probably meant "RCPI", not "RPCI".</w:t>
      </w:r>
    </w:p>
    <w:p w:rsidR="005366BF" w:rsidRPr="005366BF" w:rsidRDefault="005366BF" w:rsidP="005366BF"/>
    <w:p w:rsidR="005366BF" w:rsidRPr="005366BF" w:rsidRDefault="005366BF" w:rsidP="005366BF">
      <w:r w:rsidRPr="005366BF">
        <w:t>6124</w:t>
      </w:r>
      <w:r w:rsidR="00F22C84">
        <w:t xml:space="preserve">: </w:t>
      </w:r>
      <w:r w:rsidRPr="005366BF">
        <w:t>"a set of BSS(s)"</w:t>
      </w:r>
      <w:r w:rsidR="00F22C84">
        <w:t xml:space="preserve"> </w:t>
      </w:r>
      <w:r w:rsidRPr="005366BF">
        <w:t>is wrong, because even if the set only has one member you use the</w:t>
      </w:r>
      <w:r w:rsidR="00F22C84">
        <w:t xml:space="preserve"> plural.  For example, i</w:t>
      </w:r>
      <w:r w:rsidRPr="005366BF">
        <w:t xml:space="preserve">n other words, a </w:t>
      </w:r>
      <w:r w:rsidR="00F22C84">
        <w:t>“</w:t>
      </w:r>
      <w:r w:rsidRPr="005366BF">
        <w:t>set of numbers</w:t>
      </w:r>
      <w:r w:rsidR="00F22C84">
        <w:t>”</w:t>
      </w:r>
      <w:r w:rsidRPr="005366BF">
        <w:t xml:space="preserve"> includes the set </w:t>
      </w:r>
      <w:proofErr w:type="gramStart"/>
      <w:r w:rsidRPr="005366BF">
        <w:t>{ 42</w:t>
      </w:r>
      <w:proofErr w:type="gramEnd"/>
      <w:r w:rsidRPr="005366BF">
        <w:t xml:space="preserve"> }.</w:t>
      </w:r>
    </w:p>
    <w:p w:rsidR="005366BF" w:rsidRPr="005366BF" w:rsidRDefault="005366BF" w:rsidP="005366BF"/>
    <w:p w:rsidR="005366BF" w:rsidRPr="005366BF" w:rsidRDefault="005366BF" w:rsidP="005366BF">
      <w:r w:rsidRPr="005366BF">
        <w:t>6087</w:t>
      </w:r>
      <w:r w:rsidR="00F22C84">
        <w:t>: C</w:t>
      </w:r>
      <w:r w:rsidRPr="005366BF">
        <w:t>an't ACCEPT because "Make a table" does not</w:t>
      </w:r>
      <w:r w:rsidR="00F22C84">
        <w:t xml:space="preserve"> </w:t>
      </w:r>
      <w:r w:rsidRPr="005366BF">
        <w:t>specify exactly what the change is.  This is just an example; there are</w:t>
      </w:r>
      <w:r w:rsidR="00F22C84">
        <w:t xml:space="preserve"> </w:t>
      </w:r>
      <w:r w:rsidRPr="005366BF">
        <w:t>other such CIDs.</w:t>
      </w:r>
    </w:p>
    <w:p w:rsidR="005366BF" w:rsidRPr="005366BF" w:rsidRDefault="005366BF" w:rsidP="005366BF"/>
    <w:p w:rsidR="005366BF" w:rsidRPr="005366BF" w:rsidRDefault="00F22C84" w:rsidP="00F22C84">
      <w:r>
        <w:t>6722:</w:t>
      </w:r>
      <w:r w:rsidR="005366BF" w:rsidRPr="005366BF">
        <w:t xml:space="preserve"> I did not claim that a specific change was given in CID 4732.</w:t>
      </w:r>
      <w:r>
        <w:t xml:space="preserve">  </w:t>
      </w:r>
      <w:r w:rsidR="005366BF" w:rsidRPr="005366BF">
        <w:t>I claimed that a specific change was proffered</w:t>
      </w:r>
      <w:r w:rsidR="0095451F">
        <w:t xml:space="preserve"> when the proposed resolution </w:t>
      </w:r>
      <w:r w:rsidR="00CD7BCF">
        <w:t xml:space="preserve">to CID 4732 </w:t>
      </w:r>
      <w:r w:rsidR="0095451F">
        <w:t>was to reject because no specific change had been identified</w:t>
      </w:r>
      <w:r w:rsidR="005366BF" w:rsidRPr="005366BF">
        <w:t xml:space="preserve">.  </w:t>
      </w:r>
      <w:r>
        <w:t xml:space="preserve">This was sent to the </w:t>
      </w:r>
      <w:proofErr w:type="spellStart"/>
      <w:r>
        <w:t>TGai</w:t>
      </w:r>
      <w:proofErr w:type="spellEnd"/>
      <w:r>
        <w:t xml:space="preserve"> officers on 2014-08-01</w:t>
      </w:r>
      <w:r w:rsidR="005366BF" w:rsidRPr="005366BF">
        <w:t>.</w:t>
      </w:r>
    </w:p>
    <w:p w:rsidR="005366BF" w:rsidRPr="005366BF" w:rsidRDefault="005366BF" w:rsidP="005366BF"/>
    <w:p w:rsidR="005366BF" w:rsidRPr="005366BF" w:rsidRDefault="00F22C84" w:rsidP="005366BF">
      <w:r>
        <w:t>6455: Claims</w:t>
      </w:r>
      <w:r w:rsidR="005366BF" w:rsidRPr="005366BF">
        <w:t xml:space="preserve"> "Table 8-35, no change required. Table 8-37</w:t>
      </w:r>
      <w:proofErr w:type="gramStart"/>
      <w:r w:rsidR="005366BF" w:rsidRPr="005366BF">
        <w:t>,  no</w:t>
      </w:r>
      <w:proofErr w:type="gramEnd"/>
      <w:r w:rsidR="005366BF" w:rsidRPr="005366BF">
        <w:t xml:space="preserve"> change required. Table 8-38, no change required. Table 8-39, no change required. Table 8-40, no change required. Table 8-41, no change required. Table 8-42, no change required. </w:t>
      </w:r>
      <w:proofErr w:type="gramStart"/>
      <w:r w:rsidR="005366BF" w:rsidRPr="005366BF">
        <w:t>Table 8-43, one place where some clarification was needed but not really in conflict with base style."</w:t>
      </w:r>
      <w:proofErr w:type="gramEnd"/>
      <w:r w:rsidR="005366BF" w:rsidRPr="005366BF">
        <w:t xml:space="preserve">  </w:t>
      </w:r>
      <w:r w:rsidR="00B51BC9">
        <w:t xml:space="preserve">Table 8-35 is missing definite articles.  </w:t>
      </w:r>
      <w:r w:rsidR="00A05C0B">
        <w:t>Here's another</w:t>
      </w:r>
      <w:r w:rsidR="005366BF" w:rsidRPr="005366BF">
        <w:t xml:space="preserve"> one in Table 8-39:</w:t>
      </w:r>
    </w:p>
    <w:p w:rsidR="005366BF" w:rsidRPr="005366BF" w:rsidRDefault="005366BF" w:rsidP="005366BF"/>
    <w:p w:rsidR="005366BF" w:rsidRPr="005366BF" w:rsidRDefault="005366BF" w:rsidP="005366BF">
      <w:r w:rsidRPr="005366BF">
        <w:tab/>
        <w:t>The FILS Public Key element is present if a</w:t>
      </w:r>
    </w:p>
    <w:p w:rsidR="005366BF" w:rsidRPr="005366BF" w:rsidRDefault="005366BF" w:rsidP="005366BF">
      <w:r w:rsidRPr="005366BF">
        <w:tab/>
        <w:t>TTP is not used for FILS authentication.</w:t>
      </w:r>
    </w:p>
    <w:p w:rsidR="005366BF" w:rsidRPr="005366BF" w:rsidRDefault="005366BF" w:rsidP="005366BF">
      <w:r w:rsidRPr="005366BF">
        <w:tab/>
      </w:r>
      <w:proofErr w:type="gramStart"/>
      <w:r w:rsidRPr="005366BF">
        <w:t>Included if dot11FILSActivated is true.</w:t>
      </w:r>
      <w:proofErr w:type="gramEnd"/>
    </w:p>
    <w:p w:rsidR="005366BF" w:rsidRPr="005366BF" w:rsidRDefault="005366BF" w:rsidP="005366BF"/>
    <w:p w:rsidR="005366BF" w:rsidRPr="005366BF" w:rsidRDefault="005366BF" w:rsidP="005366BF">
      <w:r w:rsidRPr="005366BF">
        <w:t>This should be:</w:t>
      </w:r>
    </w:p>
    <w:p w:rsidR="005366BF" w:rsidRPr="005366BF" w:rsidRDefault="005366BF" w:rsidP="005366BF"/>
    <w:p w:rsidR="005366BF" w:rsidRPr="005366BF" w:rsidRDefault="005366BF" w:rsidP="005366BF">
      <w:r w:rsidRPr="005366BF">
        <w:tab/>
        <w:t>The FILS Public Key element is present</w:t>
      </w:r>
    </w:p>
    <w:p w:rsidR="00A05C0B" w:rsidRPr="005366BF" w:rsidRDefault="005366BF" w:rsidP="00A05C0B">
      <w:r w:rsidRPr="005366BF">
        <w:tab/>
      </w:r>
      <w:proofErr w:type="gramStart"/>
      <w:r w:rsidRPr="005366BF">
        <w:t>if</w:t>
      </w:r>
      <w:proofErr w:type="gramEnd"/>
      <w:r w:rsidRPr="005366BF">
        <w:t xml:space="preserve"> dot11FILSActivated is true</w:t>
      </w:r>
      <w:r w:rsidR="00A05C0B">
        <w:t xml:space="preserve"> and </w:t>
      </w:r>
      <w:r w:rsidR="00A05C0B" w:rsidRPr="005366BF">
        <w:t>a</w:t>
      </w:r>
    </w:p>
    <w:p w:rsidR="005366BF" w:rsidRPr="005366BF" w:rsidRDefault="00A05C0B" w:rsidP="00A05C0B">
      <w:r w:rsidRPr="005366BF">
        <w:tab/>
        <w:t>TTP is not used for FILS authentication</w:t>
      </w:r>
      <w:r w:rsidR="005366BF" w:rsidRPr="005366BF">
        <w:t>.</w:t>
      </w:r>
    </w:p>
    <w:p w:rsidR="00CA09B2" w:rsidRDefault="00CA09B2"/>
    <w:p w:rsidR="00CA09B2" w:rsidRDefault="00F22C84" w:rsidP="00F22C84">
      <w:r>
        <w:t xml:space="preserve">6059, </w:t>
      </w:r>
      <w:r>
        <w:t>6060</w:t>
      </w:r>
      <w:r>
        <w:t xml:space="preserve">, </w:t>
      </w:r>
      <w:r>
        <w:t>6061</w:t>
      </w:r>
      <w:r>
        <w:t xml:space="preserve">, </w:t>
      </w:r>
      <w:r>
        <w:t>6145</w:t>
      </w:r>
      <w:r>
        <w:t xml:space="preserve">, </w:t>
      </w:r>
      <w:r>
        <w:t>6171</w:t>
      </w:r>
      <w:r>
        <w:t xml:space="preserve">, </w:t>
      </w:r>
      <w:r>
        <w:t>6339</w:t>
      </w:r>
      <w:r>
        <w:t xml:space="preserve">, </w:t>
      </w:r>
      <w:r>
        <w:t>6498</w:t>
      </w:r>
      <w:r>
        <w:t xml:space="preserve">, </w:t>
      </w:r>
      <w:r>
        <w:t>6519</w:t>
      </w:r>
      <w:r>
        <w:t xml:space="preserve">, </w:t>
      </w:r>
      <w:r>
        <w:t>6520</w:t>
      </w:r>
      <w:r>
        <w:t xml:space="preserve">, </w:t>
      </w:r>
      <w:r>
        <w:t>6698</w:t>
      </w:r>
      <w:r>
        <w:t xml:space="preserve">, </w:t>
      </w:r>
      <w:proofErr w:type="gramStart"/>
      <w:r>
        <w:t>6892</w:t>
      </w:r>
      <w:proofErr w:type="gramEnd"/>
      <w:r>
        <w:t>: The resolution is “Revised - agree with the commenter.”  If the comment and proposed change were clear, then the resolution should be “Accepted”.</w:t>
      </w:r>
    </w:p>
    <w:p w:rsidR="00F22C84" w:rsidRDefault="00F22C84" w:rsidP="00F22C84"/>
    <w:p w:rsidR="00A05C0B" w:rsidRDefault="008056C5" w:rsidP="008056C5">
      <w:r>
        <w:t xml:space="preserve">6359: </w:t>
      </w:r>
      <w:r>
        <w:t>1) If it's not exactly as proposed by th</w:t>
      </w:r>
      <w:r>
        <w:t xml:space="preserve">e commenter, it's not ACCEPTED.  </w:t>
      </w:r>
      <w:r>
        <w:t>2) Spelling out "mod" is not acceptable.  It is "mod" because that's what</w:t>
      </w:r>
      <w:r>
        <w:t xml:space="preserve"> </w:t>
      </w:r>
      <w:r>
        <w:t xml:space="preserve">appears in </w:t>
      </w:r>
      <w:proofErr w:type="spellStart"/>
      <w:r>
        <w:t>subclause</w:t>
      </w:r>
      <w:proofErr w:type="spellEnd"/>
      <w:r>
        <w:t xml:space="preserve"> 1.5.</w:t>
      </w:r>
    </w:p>
    <w:p w:rsidR="008056C5" w:rsidRDefault="00A05C0B" w:rsidP="008056C5">
      <w:r>
        <w:t xml:space="preserve"> </w:t>
      </w:r>
    </w:p>
    <w:p w:rsidR="008056C5" w:rsidRDefault="0095451F" w:rsidP="008056C5">
      <w:r>
        <w:t xml:space="preserve">6630, </w:t>
      </w:r>
      <w:r w:rsidR="008056C5">
        <w:t xml:space="preserve">6827, </w:t>
      </w:r>
      <w:proofErr w:type="gramStart"/>
      <w:r w:rsidR="008056C5">
        <w:t>6680</w:t>
      </w:r>
      <w:proofErr w:type="gramEnd"/>
      <w:r w:rsidR="008056C5">
        <w:t xml:space="preserve">: </w:t>
      </w:r>
      <w:r w:rsidR="008056C5">
        <w:t>T</w:t>
      </w:r>
      <w:r w:rsidR="008056C5">
        <w:t xml:space="preserve">he ad hominem attacks </w:t>
      </w:r>
      <w:r w:rsidR="008056C5">
        <w:t>in</w:t>
      </w:r>
      <w:r w:rsidR="008056C5">
        <w:t xml:space="preserve"> the resolution</w:t>
      </w:r>
      <w:r w:rsidR="008056C5">
        <w:t xml:space="preserve"> are not acceptable.</w:t>
      </w:r>
    </w:p>
    <w:p w:rsidR="008056C5" w:rsidRDefault="008056C5" w:rsidP="008056C5"/>
    <w:p w:rsidR="008056C5" w:rsidRDefault="008056C5" w:rsidP="008056C5">
      <w:r>
        <w:lastRenderedPageBreak/>
        <w:t xml:space="preserve">6107: </w:t>
      </w:r>
      <w:r>
        <w:t xml:space="preserve">This resolution makes no sense.  An attempt was made </w:t>
      </w:r>
      <w:r w:rsidR="0095451F">
        <w:t xml:space="preserve">by email exchanges last week </w:t>
      </w:r>
      <w:r>
        <w:t>to get it clarified by its author, but this failed because the answers</w:t>
      </w:r>
      <w:r>
        <w:t xml:space="preserve"> </w:t>
      </w:r>
      <w:r>
        <w:t xml:space="preserve">given were </w:t>
      </w:r>
      <w:r>
        <w:t>based on (a) concepts which are</w:t>
      </w:r>
      <w:r>
        <w:t xml:space="preserve"> </w:t>
      </w:r>
      <w:r>
        <w:t>not described in the amendment (b) frames which don't exist in the amendment</w:t>
      </w:r>
      <w:r>
        <w:t xml:space="preserve"> </w:t>
      </w:r>
      <w:r>
        <w:t xml:space="preserve">and (c) </w:t>
      </w:r>
      <w:proofErr w:type="spellStart"/>
      <w:r>
        <w:t>subclauses</w:t>
      </w:r>
      <w:proofErr w:type="spellEnd"/>
      <w:r>
        <w:t xml:space="preserve"> which don't exist in the amendment.</w:t>
      </w:r>
    </w:p>
    <w:p w:rsidR="008056C5" w:rsidRDefault="008056C5" w:rsidP="008056C5"/>
    <w:p w:rsidR="008056C5" w:rsidRDefault="008056C5" w:rsidP="008056C5">
      <w:r>
        <w:t xml:space="preserve">[(a) = "filtering rules for the </w:t>
      </w:r>
      <w:proofErr w:type="spellStart"/>
      <w:r>
        <w:t>accelarated</w:t>
      </w:r>
      <w:proofErr w:type="spellEnd"/>
      <w:r>
        <w:t xml:space="preserve"> FILS authentication schemes"</w:t>
      </w:r>
    </w:p>
    <w:p w:rsidR="008056C5" w:rsidRDefault="008056C5" w:rsidP="008056C5">
      <w:proofErr w:type="gramStart"/>
      <w:r>
        <w:t>and</w:t>
      </w:r>
      <w:proofErr w:type="gramEnd"/>
      <w:r>
        <w:t xml:space="preserve"> "the FILS specific key materials being managed in the safe state";</w:t>
      </w:r>
    </w:p>
    <w:p w:rsidR="008056C5" w:rsidRDefault="008056C5" w:rsidP="008056C5">
      <w:r>
        <w:t>(b) = "the FILS authentication/association frames";</w:t>
      </w:r>
    </w:p>
    <w:p w:rsidR="008056C5" w:rsidRDefault="008056C5" w:rsidP="008056C5">
      <w:r>
        <w:t>(c) = "11.11.2.6-8"]</w:t>
      </w:r>
    </w:p>
    <w:p w:rsidR="008056C5" w:rsidRDefault="008056C5" w:rsidP="008056C5"/>
    <w:p w:rsidR="008056C5" w:rsidRDefault="008056C5" w:rsidP="008056C5">
      <w:r>
        <w:t>We sho</w:t>
      </w:r>
      <w:r>
        <w:t xml:space="preserve">uld not add a new State to 10.3 </w:t>
      </w:r>
      <w:r>
        <w:t>without being clear on why it is necessary.</w:t>
      </w:r>
    </w:p>
    <w:p w:rsidR="008056C5" w:rsidRDefault="008056C5" w:rsidP="008056C5"/>
    <w:p w:rsidR="008056C5" w:rsidRDefault="008056C5" w:rsidP="008056C5">
      <w:r>
        <w:t xml:space="preserve">6273: </w:t>
      </w:r>
      <w:r>
        <w:t>"When the value of TBT</w:t>
      </w:r>
      <w:r>
        <w:t xml:space="preserve">T Information Length is greater </w:t>
      </w:r>
      <w:r>
        <w:t>than or equal to 1".  So it can be 0?  What does that mean?  And how is</w:t>
      </w:r>
      <w:r>
        <w:t xml:space="preserve"> </w:t>
      </w:r>
      <w:r>
        <w:t>that compatible with "Other values [than 1, 5, 7, 11] are reserved."?</w:t>
      </w:r>
    </w:p>
    <w:p w:rsidR="008056C5" w:rsidRDefault="008056C5" w:rsidP="008056C5"/>
    <w:p w:rsidR="008056C5" w:rsidRDefault="008056C5" w:rsidP="008056C5">
      <w:r>
        <w:t>6272: No, "variable" is the 802.11 style.  (</w:t>
      </w:r>
      <w:r>
        <w:t xml:space="preserve">If you want the added sentence, </w:t>
      </w:r>
      <w:r>
        <w:t>then fine, just delete the "n" in it.)</w:t>
      </w:r>
    </w:p>
    <w:p w:rsidR="008056C5" w:rsidRDefault="008056C5" w:rsidP="008056C5"/>
    <w:p w:rsidR="008056C5" w:rsidRDefault="008056C5" w:rsidP="008056C5">
      <w:r>
        <w:t xml:space="preserve">6009: No, 8.2.4.8 (FCS Field) does not </w:t>
      </w:r>
      <w:r>
        <w:t xml:space="preserve">define CRC-32 ("CRC-32" appears </w:t>
      </w:r>
      <w:r>
        <w:t>nowhere there).</w:t>
      </w:r>
    </w:p>
    <w:p w:rsidR="008056C5" w:rsidRDefault="008056C5" w:rsidP="008056C5"/>
    <w:p w:rsidR="008056C5" w:rsidRDefault="008056C5" w:rsidP="008056C5">
      <w:r>
        <w:t>6827: I need more time to look at this and request that it not be motioned</w:t>
      </w:r>
      <w:r>
        <w:t xml:space="preserve"> </w:t>
      </w:r>
      <w:r>
        <w:t>for now.</w:t>
      </w:r>
    </w:p>
    <w:p w:rsidR="008056C5" w:rsidRDefault="008056C5" w:rsidP="008056C5"/>
    <w:p w:rsidR="008056C5" w:rsidRDefault="008056C5" w:rsidP="008056C5">
      <w:r>
        <w:t>6802: This is not a responsive resolution pe</w:t>
      </w:r>
      <w:r>
        <w:t xml:space="preserve">r the 802.11 comment resolution </w:t>
      </w:r>
      <w:r>
        <w:t>rules.</w:t>
      </w:r>
    </w:p>
    <w:p w:rsidR="008056C5" w:rsidRDefault="008056C5" w:rsidP="008056C5"/>
    <w:p w:rsidR="008056C5" w:rsidRDefault="008056C5" w:rsidP="008056C5">
      <w:r>
        <w:t xml:space="preserve">6796: "reject: this does not describe encryption or decryption".  </w:t>
      </w:r>
      <w:r>
        <w:t>See</w:t>
      </w:r>
      <w:r>
        <w:t xml:space="preserve"> line 123.27: "Each successive invocation of the encryption operation</w:t>
      </w:r>
      <w:r>
        <w:t xml:space="preserve"> </w:t>
      </w:r>
      <w:r>
        <w:t>of GCM shall [...]".</w:t>
      </w:r>
    </w:p>
    <w:p w:rsidR="008056C5" w:rsidRDefault="008056C5" w:rsidP="008056C5"/>
    <w:p w:rsidR="008056C5" w:rsidRDefault="008056C5" w:rsidP="008056C5">
      <w:r>
        <w:t xml:space="preserve">6637: I need more time to look at this and </w:t>
      </w:r>
      <w:r>
        <w:t xml:space="preserve">request that it not be motioned </w:t>
      </w:r>
      <w:r>
        <w:t>for now.</w:t>
      </w:r>
    </w:p>
    <w:p w:rsidR="008056C5" w:rsidRDefault="008056C5" w:rsidP="008056C5"/>
    <w:p w:rsidR="008056C5" w:rsidRDefault="008056C5" w:rsidP="008056C5">
      <w:r>
        <w:t>6073: I need more time to look at this and request that it not be motioned</w:t>
      </w:r>
      <w:r>
        <w:t xml:space="preserve"> </w:t>
      </w:r>
      <w:r>
        <w:t>for now.</w:t>
      </w:r>
    </w:p>
    <w:p w:rsidR="008056C5" w:rsidRDefault="008056C5" w:rsidP="008056C5"/>
    <w:p w:rsidR="008056C5" w:rsidRDefault="008056C5" w:rsidP="008056C5">
      <w:r>
        <w:t>6039: T</w:t>
      </w:r>
      <w:r>
        <w:t>he proposed change is not specific enough to be simply accepted.</w:t>
      </w:r>
    </w:p>
    <w:p w:rsidR="008056C5" w:rsidRDefault="008056C5" w:rsidP="008056C5"/>
    <w:p w:rsidR="00CA09B2" w:rsidRPr="008056C5" w:rsidRDefault="008056C5" w:rsidP="008056C5">
      <w:r>
        <w:t>6033: I</w:t>
      </w:r>
      <w:r>
        <w:t>t may be that key confirmation stuff should not be done here, but</w:t>
      </w:r>
      <w:r>
        <w:t xml:space="preserve"> </w:t>
      </w:r>
      <w:r>
        <w:t>simply deleting it (assuming that's what's meant by "get rid of") will</w:t>
      </w:r>
      <w:r>
        <w:t xml:space="preserve"> </w:t>
      </w:r>
      <w:r>
        <w:t>lose it entirely, which doesn't seem like a good idea.  Or is the claim</w:t>
      </w:r>
      <w:r>
        <w:t xml:space="preserve"> </w:t>
      </w:r>
      <w:r>
        <w:t>that the stuff here is duplicated elsewhere?</w:t>
      </w:r>
      <w:r w:rsidR="00CA09B2">
        <w:br w:type="page"/>
      </w:r>
      <w:r w:rsidR="00CA09B2">
        <w:rPr>
          <w:b/>
          <w:sz w:val="24"/>
        </w:rPr>
        <w:lastRenderedPageBreak/>
        <w:t>References:</w:t>
      </w:r>
    </w:p>
    <w:p w:rsidR="00CA09B2" w:rsidRDefault="00CA09B2"/>
    <w:p w:rsidR="005366BF" w:rsidRDefault="005366BF">
      <w:hyperlink r:id="rId8" w:history="1">
        <w:r w:rsidRPr="005366BF">
          <w:rPr>
            <w:rStyle w:val="Hyperlink"/>
          </w:rPr>
          <w:t>14/1351r9</w:t>
        </w:r>
      </w:hyperlink>
    </w:p>
    <w:sectPr w:rsidR="005366BF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E95" w:rsidRDefault="00D55E95">
      <w:r>
        <w:separator/>
      </w:r>
    </w:p>
  </w:endnote>
  <w:endnote w:type="continuationSeparator" w:id="0">
    <w:p w:rsidR="00D55E95" w:rsidRDefault="00D5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366BF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05C0B">
      <w:rPr>
        <w:noProof/>
      </w:rPr>
      <w:t>1</w:t>
    </w:r>
    <w:r>
      <w:fldChar w:fldCharType="end"/>
    </w:r>
    <w:r>
      <w:tab/>
    </w:r>
    <w:fldSimple w:instr=" COMMENTS  \* MERGEFORMAT ">
      <w:r w:rsidR="005366BF">
        <w:t>Mark RISON (Samsung)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E95" w:rsidRDefault="00D55E95">
      <w:r>
        <w:separator/>
      </w:r>
    </w:p>
  </w:footnote>
  <w:footnote w:type="continuationSeparator" w:id="0">
    <w:p w:rsidR="00D55E95" w:rsidRDefault="00D55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29020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D7BCF">
        <w:t>November 2014</w:t>
      </w:r>
    </w:fldSimple>
    <w:r>
      <w:tab/>
    </w:r>
    <w:r>
      <w:tab/>
    </w:r>
    <w:fldSimple w:instr=" TITLE  \* MERGEFORMAT ">
      <w:r w:rsidR="00CD7BCF">
        <w:t>doc.: IEEE 802.11-14/1527r0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6BF"/>
    <w:rsid w:val="001D723B"/>
    <w:rsid w:val="0029020B"/>
    <w:rsid w:val="002D44BE"/>
    <w:rsid w:val="00343D18"/>
    <w:rsid w:val="00442037"/>
    <w:rsid w:val="004B064B"/>
    <w:rsid w:val="005366BF"/>
    <w:rsid w:val="0062440B"/>
    <w:rsid w:val="006C0727"/>
    <w:rsid w:val="006E145F"/>
    <w:rsid w:val="00770572"/>
    <w:rsid w:val="007767F2"/>
    <w:rsid w:val="008056C5"/>
    <w:rsid w:val="00894852"/>
    <w:rsid w:val="0095451F"/>
    <w:rsid w:val="00965FB9"/>
    <w:rsid w:val="009F2FBC"/>
    <w:rsid w:val="00A05C0B"/>
    <w:rsid w:val="00AA427C"/>
    <w:rsid w:val="00B51BC9"/>
    <w:rsid w:val="00BE68C2"/>
    <w:rsid w:val="00CA09B2"/>
    <w:rsid w:val="00CD7BCF"/>
    <w:rsid w:val="00D55E95"/>
    <w:rsid w:val="00DC5A7B"/>
    <w:rsid w:val="00F2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link w:val="PlainTextChar"/>
    <w:rsid w:val="005366B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366BF"/>
    <w:rPr>
      <w:rFonts w:ascii="Courier New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link w:val="PlainTextChar"/>
    <w:rsid w:val="005366B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366BF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4/11-14-1351-09-00ai-tgai-lb204-comments-for-draft-3-0.xls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6AD03-FFDD-4995-80B9-ED749FE8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802-11-Submission-mgr.dot</Template>
  <TotalTime>53</TotalTime>
  <Pages>4</Pages>
  <Words>835</Words>
  <Characters>4169</Characters>
  <Application>Microsoft Office Word</Application>
  <DocSecurity>0</DocSecurity>
  <Lines>85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802.11-14/1527r0</vt:lpstr>
    </vt:vector>
  </TitlesOfParts>
  <Company>Some Company</Company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802.11-14/1527r0</dc:title>
  <dc:subject>Submission</dc:subject>
  <dc:creator>mrison'</dc:creator>
  <cp:keywords>November 2014</cp:keywords>
  <dc:description>Mark RISON (Samsung)</dc:description>
  <cp:lastModifiedBy>mrison'</cp:lastModifiedBy>
  <cp:revision>5</cp:revision>
  <cp:lastPrinted>1601-01-01T00:00:00Z</cp:lastPrinted>
  <dcterms:created xsi:type="dcterms:W3CDTF">2014-11-06T12:58:00Z</dcterms:created>
  <dcterms:modified xsi:type="dcterms:W3CDTF">2014-11-06T13:53:00Z</dcterms:modified>
</cp:coreProperties>
</file>