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F2" w:rsidRDefault="00D072F2" w:rsidP="00D072F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2"/>
        <w:gridCol w:w="2814"/>
        <w:gridCol w:w="1715"/>
        <w:gridCol w:w="1647"/>
      </w:tblGrid>
      <w:tr w:rsidR="00D072F2" w:rsidTr="002B3EE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072F2" w:rsidRDefault="00F558EB" w:rsidP="00F558EB">
            <w:pPr>
              <w:pStyle w:val="T2"/>
            </w:pPr>
            <w:r>
              <w:t>Resolutions For various CIDs</w:t>
            </w:r>
          </w:p>
        </w:tc>
      </w:tr>
      <w:tr w:rsidR="00D072F2" w:rsidTr="002B3EE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072F2" w:rsidRDefault="00D072F2" w:rsidP="00F400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2014-</w:t>
            </w:r>
            <w:r w:rsidR="00F400B4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F400B4">
              <w:rPr>
                <w:b w:val="0"/>
                <w:sz w:val="20"/>
              </w:rPr>
              <w:t>03</w:t>
            </w:r>
          </w:p>
        </w:tc>
      </w:tr>
      <w:tr w:rsidR="00D072F2" w:rsidTr="002B3EE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072F2" w:rsidRDefault="00D072F2" w:rsidP="00BF6AC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D072F2" w:rsidTr="002B3EED">
        <w:trPr>
          <w:jc w:val="center"/>
        </w:trPr>
        <w:tc>
          <w:tcPr>
            <w:tcW w:w="2268" w:type="dxa"/>
            <w:vAlign w:val="center"/>
          </w:tcPr>
          <w:p w:rsidR="00D072F2" w:rsidRDefault="00D072F2" w:rsidP="00BF6AC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2" w:type="dxa"/>
            <w:vAlign w:val="center"/>
          </w:tcPr>
          <w:p w:rsidR="00D072F2" w:rsidRDefault="00D072F2" w:rsidP="00BF6AC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D072F2" w:rsidRDefault="00D072F2" w:rsidP="00BF6AC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D072F2" w:rsidRDefault="00D072F2" w:rsidP="00BF6AC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D072F2" w:rsidRDefault="00D072F2" w:rsidP="00BF6AC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B3EED" w:rsidTr="002B3EED">
        <w:trPr>
          <w:jc w:val="center"/>
        </w:trPr>
        <w:tc>
          <w:tcPr>
            <w:tcW w:w="2268" w:type="dxa"/>
            <w:vAlign w:val="center"/>
          </w:tcPr>
          <w:p w:rsidR="002B3EED" w:rsidRDefault="002B3EED" w:rsidP="00BF6A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Abraham</w:t>
            </w:r>
          </w:p>
          <w:p w:rsidR="002B3EED" w:rsidRDefault="002B3EED" w:rsidP="002B3E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2B3EED" w:rsidRDefault="002B3EED" w:rsidP="00BF6A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Merge w:val="restart"/>
            <w:vAlign w:val="center"/>
          </w:tcPr>
          <w:p w:rsidR="002B3EED" w:rsidRDefault="002B3EED" w:rsidP="00BF6A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5775 Morehouse Dr., San Diego, CA 92121</w:t>
            </w:r>
          </w:p>
        </w:tc>
        <w:tc>
          <w:tcPr>
            <w:tcW w:w="1715" w:type="dxa"/>
            <w:vMerge w:val="restart"/>
            <w:vAlign w:val="center"/>
          </w:tcPr>
          <w:p w:rsidR="002B3EED" w:rsidRDefault="002B3EED" w:rsidP="002B3E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+1 858 651 6107</w:t>
            </w:r>
          </w:p>
        </w:tc>
        <w:tc>
          <w:tcPr>
            <w:tcW w:w="1647" w:type="dxa"/>
            <w:vAlign w:val="center"/>
          </w:tcPr>
          <w:p w:rsidR="002B3EED" w:rsidRDefault="002B3EED" w:rsidP="00BF6A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sabraham@qti.qualcomm.com</w:t>
            </w:r>
          </w:p>
        </w:tc>
      </w:tr>
      <w:tr w:rsidR="002B3EED" w:rsidTr="002B3EED">
        <w:trPr>
          <w:jc w:val="center"/>
        </w:trPr>
        <w:tc>
          <w:tcPr>
            <w:tcW w:w="2268" w:type="dxa"/>
            <w:vAlign w:val="center"/>
          </w:tcPr>
          <w:p w:rsidR="002B3EED" w:rsidRDefault="002B3EED" w:rsidP="002B3E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  <w:p w:rsidR="002B3EED" w:rsidRDefault="002B3EED" w:rsidP="00BF6A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:rsidR="002B3EED" w:rsidRDefault="002B3EED" w:rsidP="00BF6A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2B3EED" w:rsidRDefault="002B3EED" w:rsidP="00BF6A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Merge/>
            <w:vAlign w:val="center"/>
          </w:tcPr>
          <w:p w:rsidR="002B3EED" w:rsidRDefault="002B3EED" w:rsidP="00BF6A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B3EED" w:rsidRDefault="002B3EED" w:rsidP="00BF6A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gcherian@qti.qualcomm.com</w:t>
            </w:r>
          </w:p>
        </w:tc>
      </w:tr>
    </w:tbl>
    <w:p w:rsidR="00B561F3" w:rsidRDefault="00B561F3" w:rsidP="00D072F2">
      <w:pPr>
        <w:pStyle w:val="T1"/>
        <w:spacing w:after="120"/>
        <w:rPr>
          <w:sz w:val="22"/>
        </w:rPr>
      </w:pPr>
    </w:p>
    <w:p w:rsidR="00B561F3" w:rsidRDefault="00B561F3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autoSpaceDE/>
        <w:autoSpaceDN/>
        <w:adjustRightInd/>
        <w:spacing w:after="160" w:line="259" w:lineRule="auto"/>
        <w:rPr>
          <w:rFonts w:ascii="Times New Roman" w:eastAsia="Times New Roman" w:hAnsi="Times New Roman" w:cs="Times New Roman"/>
          <w:b/>
          <w:strike w:val="0"/>
          <w:color w:val="auto"/>
          <w:w w:val="100"/>
          <w:sz w:val="22"/>
          <w:szCs w:val="20"/>
          <w:u w:val="none"/>
          <w:lang w:val="en-GB"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084A69" wp14:editId="3C1B870B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6035040" cy="4180288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4180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F3" w:rsidRDefault="00B561F3" w:rsidP="00B561F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561F3" w:rsidRDefault="00B561F3" w:rsidP="00B561F3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This document provides proposed resolution for CIDs </w:t>
                            </w:r>
                            <w:r w:rsidR="00126A16">
                              <w:rPr>
                                <w:b w:val="0"/>
                                <w:sz w:val="24"/>
                                <w:szCs w:val="24"/>
                              </w:rPr>
                              <w:t>4688, 4690,</w:t>
                            </w:r>
                            <w:r w:rsidR="002E56E3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6088</w:t>
                            </w:r>
                          </w:p>
                          <w:p w:rsidR="00126A16" w:rsidRDefault="00126A16" w:rsidP="00B561F3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126A16" w:rsidRPr="00D072F2" w:rsidRDefault="00126A16" w:rsidP="00B561F3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Note:  All page and line numbers indicated here are with respect to Draft 3.0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84A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0.1pt;width:475.2pt;height:329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" o:allowincell="f" stroked="f">
                <v:textbox>
                  <w:txbxContent>
                    <w:p w:rsidR="00B561F3" w:rsidRDefault="00B561F3" w:rsidP="00B561F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561F3" w:rsidRDefault="00B561F3" w:rsidP="00B561F3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This document provides proposed resolution for CIDs </w:t>
                      </w:r>
                      <w:r w:rsidR="00126A16">
                        <w:rPr>
                          <w:b w:val="0"/>
                          <w:sz w:val="24"/>
                          <w:szCs w:val="24"/>
                        </w:rPr>
                        <w:t>4688, 4690,</w:t>
                      </w:r>
                      <w:r w:rsidR="002E56E3">
                        <w:rPr>
                          <w:b w:val="0"/>
                          <w:sz w:val="24"/>
                          <w:szCs w:val="24"/>
                        </w:rPr>
                        <w:t xml:space="preserve"> 6088</w:t>
                      </w:r>
                    </w:p>
                    <w:p w:rsidR="00126A16" w:rsidRDefault="00126A16" w:rsidP="00B561F3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126A16" w:rsidRPr="00D072F2" w:rsidRDefault="00126A16" w:rsidP="00B561F3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Note:  All page and line numbers indicated here are with respect to Draft 3.0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2"/>
        </w:rPr>
        <w:br w:type="page"/>
      </w:r>
    </w:p>
    <w:p w:rsidR="00EF4C0F" w:rsidRPr="00594CD1" w:rsidRDefault="00EF4C0F" w:rsidP="00EF4C0F">
      <w:pPr>
        <w:pStyle w:val="PlainText"/>
        <w:rPr>
          <w:rFonts w:ascii="Arial" w:hAnsi="Arial" w:cs="Arial"/>
          <w:b/>
          <w:i/>
          <w:color w:val="FF0000"/>
          <w:u w:val="single"/>
        </w:rPr>
      </w:pPr>
      <w:r w:rsidRPr="00594CD1">
        <w:rPr>
          <w:rFonts w:ascii="Arial" w:hAnsi="Arial" w:cs="Arial"/>
          <w:b/>
          <w:i/>
          <w:color w:val="FF0000"/>
          <w:u w:val="single"/>
        </w:rPr>
        <w:lastRenderedPageBreak/>
        <w:t>Resolution to CID 4688</w:t>
      </w:r>
    </w:p>
    <w:p w:rsidR="00EF4C0F" w:rsidRDefault="00EF4C0F" w:rsidP="00EF4C0F">
      <w:pPr>
        <w:pStyle w:val="PlainText"/>
        <w:rPr>
          <w:rFonts w:ascii="Times New Roman" w:hAnsi="Times New Roman"/>
          <w:b/>
          <w:i/>
          <w:color w:val="ED7D31" w:themeColor="accent2"/>
        </w:rPr>
      </w:pPr>
    </w:p>
    <w:p w:rsidR="00EF4C0F" w:rsidRPr="00594CD1" w:rsidRDefault="00EF4C0F" w:rsidP="00EF4C0F">
      <w:pPr>
        <w:pStyle w:val="PlainText"/>
        <w:rPr>
          <w:rFonts w:ascii="Times New Roman" w:hAnsi="Times New Roman"/>
          <w:b/>
          <w:i/>
          <w:color w:val="ED7D31" w:themeColor="accent2"/>
        </w:rPr>
      </w:pPr>
      <w:r w:rsidRPr="00594CD1">
        <w:rPr>
          <w:rFonts w:ascii="Times New Roman" w:hAnsi="Times New Roman"/>
          <w:b/>
          <w:i/>
          <w:color w:val="ED7D31" w:themeColor="accent2"/>
        </w:rPr>
        <w:t>Modify  the table in Page 11, lines 12 to 24 as follows</w:t>
      </w:r>
    </w:p>
    <w:p w:rsidR="00EF4C0F" w:rsidRDefault="00EF4C0F" w:rsidP="00EF4C0F">
      <w:pPr>
        <w:pStyle w:val="PlainText"/>
        <w:rPr>
          <w:rFonts w:ascii="Times New Roman" w:hAnsi="Times New Roman"/>
          <w:b/>
          <w:i/>
          <w:color w:val="ED7D31" w:themeColor="accent2"/>
        </w:rPr>
      </w:pPr>
    </w:p>
    <w:p w:rsidR="00EF4C0F" w:rsidRDefault="00EF4C0F" w:rsidP="00EF4C0F">
      <w:pPr>
        <w:pStyle w:val="PlainText"/>
        <w:rPr>
          <w:rFonts w:ascii="Times New Roman" w:hAnsi="Times New Roman"/>
          <w:b/>
          <w:i/>
          <w:color w:val="ED7D31" w:themeColor="accent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7"/>
        <w:gridCol w:w="1688"/>
        <w:gridCol w:w="2145"/>
        <w:gridCol w:w="2710"/>
      </w:tblGrid>
      <w:tr w:rsidR="00EF4C0F" w:rsidTr="00365B8B">
        <w:tc>
          <w:tcPr>
            <w:tcW w:w="2087" w:type="dxa"/>
          </w:tcPr>
          <w:p w:rsidR="00EF4C0F" w:rsidRDefault="00EF4C0F" w:rsidP="00365B8B">
            <w:pPr>
              <w:pStyle w:val="PlainText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</w:tcPr>
          <w:p w:rsidR="00EF4C0F" w:rsidRDefault="00EF4C0F" w:rsidP="00365B8B">
            <w:pPr>
              <w:pStyle w:val="PlainText"/>
              <w:rPr>
                <w:rFonts w:ascii="Times New Roman" w:hAnsi="Times New Roman"/>
                <w:b/>
              </w:rPr>
            </w:pPr>
          </w:p>
        </w:tc>
        <w:tc>
          <w:tcPr>
            <w:tcW w:w="2145" w:type="dxa"/>
          </w:tcPr>
          <w:p w:rsidR="00EF4C0F" w:rsidRDefault="00EF4C0F" w:rsidP="00365B8B">
            <w:pPr>
              <w:pStyle w:val="PlainText"/>
              <w:rPr>
                <w:rFonts w:ascii="Times New Roman" w:hAnsi="Times New Roman"/>
                <w:b/>
              </w:rPr>
            </w:pPr>
          </w:p>
        </w:tc>
        <w:tc>
          <w:tcPr>
            <w:tcW w:w="2710" w:type="dxa"/>
          </w:tcPr>
          <w:p w:rsidR="00EF4C0F" w:rsidRDefault="00EF4C0F" w:rsidP="00365B8B">
            <w:pPr>
              <w:pStyle w:val="PlainText"/>
              <w:rPr>
                <w:rFonts w:ascii="Times New Roman" w:hAnsi="Times New Roman"/>
                <w:b/>
              </w:rPr>
            </w:pPr>
          </w:p>
        </w:tc>
      </w:tr>
      <w:tr w:rsidR="00EF4C0F" w:rsidTr="00365B8B">
        <w:tc>
          <w:tcPr>
            <w:tcW w:w="2087" w:type="dxa"/>
          </w:tcPr>
          <w:p w:rsidR="00EF4C0F" w:rsidRDefault="00EF4C0F" w:rsidP="00365B8B">
            <w:pPr>
              <w:pStyle w:val="PlainText"/>
              <w:rPr>
                <w:rFonts w:ascii="Times New Roman" w:hAnsi="Times New Roman"/>
                <w:b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BSSDescriptionFromFDSet</w:t>
            </w:r>
          </w:p>
        </w:tc>
        <w:tc>
          <w:tcPr>
            <w:tcW w:w="1688" w:type="dxa"/>
          </w:tcPr>
          <w:p w:rsidR="00EF4C0F" w:rsidRDefault="00EF4C0F" w:rsidP="00365B8B">
            <w:pPr>
              <w:pStyle w:val="PlainText"/>
              <w:rPr>
                <w:rFonts w:ascii="Times New Roman" w:hAnsi="Times New Roman"/>
                <w:b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Set of elements</w:t>
            </w:r>
          </w:p>
        </w:tc>
        <w:tc>
          <w:tcPr>
            <w:tcW w:w="2145" w:type="dxa"/>
          </w:tcPr>
          <w:p w:rsidR="00EF4C0F" w:rsidRDefault="00EF4C0F" w:rsidP="00365B8B">
            <w:pPr>
              <w:pStyle w:val="PlainText"/>
              <w:rPr>
                <w:rFonts w:ascii="Times New Roman" w:hAnsi="Times New Roman"/>
                <w:b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710" w:type="dxa"/>
          </w:tcPr>
          <w:p w:rsidR="00EF4C0F" w:rsidRDefault="00EF4C0F" w:rsidP="00365B8B">
            <w:pPr>
              <w:pStyle w:val="PlainText"/>
              <w:rPr>
                <w:rFonts w:ascii="Times New Roman" w:hAnsi="Times New Roman"/>
                <w:b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The BSSDescriptionFromFDSet is returned to indicate the results of the scan request derived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from FD frames. It is a set containing zero or more instances of a BSSDescriptionFromFD.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Present if dot11FILSActivated is true.</w:t>
            </w:r>
          </w:p>
        </w:tc>
      </w:tr>
      <w:tr w:rsidR="00EF4C0F" w:rsidTr="00365B8B">
        <w:tc>
          <w:tcPr>
            <w:tcW w:w="2087" w:type="dxa"/>
          </w:tcPr>
          <w:p w:rsidR="00EF4C0F" w:rsidRDefault="00EF4C0F" w:rsidP="00365B8B">
            <w:pPr>
              <w:pStyle w:val="PlainText"/>
              <w:rPr>
                <w:rFonts w:ascii="Times New Roman" w:hAnsi="Times New Roman"/>
                <w:b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ResultCode</w:t>
            </w:r>
          </w:p>
        </w:tc>
        <w:tc>
          <w:tcPr>
            <w:tcW w:w="1688" w:type="dxa"/>
          </w:tcPr>
          <w:p w:rsidR="00EF4C0F" w:rsidRDefault="00EF4C0F" w:rsidP="00365B8B">
            <w:pPr>
              <w:pStyle w:val="PlainText"/>
              <w:rPr>
                <w:rFonts w:ascii="Times New Roman" w:hAnsi="Times New Roman"/>
                <w:b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Enumeration</w:t>
            </w:r>
          </w:p>
        </w:tc>
        <w:tc>
          <w:tcPr>
            <w:tcW w:w="2145" w:type="dxa"/>
          </w:tcPr>
          <w:p w:rsidR="00EF4C0F" w:rsidRDefault="00EF4C0F" w:rsidP="00365B8B">
            <w:pPr>
              <w:pStyle w:val="PlainText"/>
              <w:rPr>
                <w:rFonts w:ascii="Times New Roman" w:hAnsi="Times New Roman"/>
                <w:b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SUCCESS,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Fonts w:ascii="TimesNewRomanPSMT" w:hAnsi="TimesNewRomanPSMT"/>
                <w:color w:val="2F2F2F"/>
                <w:sz w:val="18"/>
                <w:szCs w:val="18"/>
              </w:rPr>
              <w:t>INTERMEDIATE_SCAN_RESULT,</w:t>
            </w:r>
            <w:r>
              <w:rPr>
                <w:rFonts w:ascii="TimesNewRomanPSMT" w:hAnsi="TimesNewRomanPSMT"/>
                <w:color w:val="2F2F2F"/>
                <w:sz w:val="18"/>
                <w:szCs w:val="18"/>
              </w:rPr>
              <w:br/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NOT_SUPPORTED</w:t>
            </w:r>
          </w:p>
        </w:tc>
        <w:tc>
          <w:tcPr>
            <w:tcW w:w="2710" w:type="dxa"/>
          </w:tcPr>
          <w:p w:rsidR="00EF4C0F" w:rsidRPr="006C6177" w:rsidRDefault="00EF4C0F" w:rsidP="00365B8B">
            <w:pPr>
              <w:pStyle w:val="PlainText"/>
              <w:rPr>
                <w:rFonts w:ascii="TimesNewRomanPSMT" w:hAnsi="TimesNewRomanPSMT"/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Indicates the result of the MLME- SCAN.confirm primitive. </w:t>
            </w:r>
            <w:r w:rsidRPr="006C6177">
              <w:rPr>
                <w:rFonts w:ascii="TimesNewRomanPSMT" w:hAnsi="TimesNewRomanPSMT"/>
                <w:color w:val="000000"/>
                <w:sz w:val="18"/>
                <w:szCs w:val="18"/>
              </w:rPr>
              <w:t>The INTERMEDIATE_SCAN_RESULT is used to report immediately</w:t>
            </w:r>
          </w:p>
          <w:p w:rsidR="00EF4C0F" w:rsidRDefault="00EF4C0F" w:rsidP="00365B8B">
            <w:pPr>
              <w:pStyle w:val="PlainText"/>
              <w:rPr>
                <w:rFonts w:ascii="Times New Roman" w:hAnsi="Times New Roman"/>
                <w:b/>
              </w:rPr>
            </w:pPr>
            <w:r w:rsidRPr="006C6177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the discovered </w:t>
            </w:r>
            <w:r w:rsidRPr="006C6177">
              <w:rPr>
                <w:rFonts w:ascii="TimesNewRomanPSMT" w:hAnsi="TimesNewRomanPSMT"/>
                <w:color w:val="000000"/>
                <w:sz w:val="18"/>
                <w:szCs w:val="18"/>
                <w:u w:val="single"/>
              </w:rPr>
              <w:t>BSSs and is only valid if dot11FILSActivated is true</w:t>
            </w:r>
          </w:p>
        </w:tc>
      </w:tr>
    </w:tbl>
    <w:p w:rsidR="00EF4C0F" w:rsidRPr="0049656A" w:rsidRDefault="00EF4C0F" w:rsidP="00EF4C0F">
      <w:pPr>
        <w:pStyle w:val="PlainText"/>
        <w:rPr>
          <w:rFonts w:ascii="Times New Roman" w:hAnsi="Times New Roman"/>
          <w:b/>
        </w:rPr>
      </w:pPr>
    </w:p>
    <w:p w:rsidR="00EF4C0F" w:rsidRDefault="00EF4C0F" w:rsidP="00126A16">
      <w:pPr>
        <w:pStyle w:val="PlainText"/>
        <w:rPr>
          <w:rFonts w:ascii="Times New Roman" w:hAnsi="Times New Roman"/>
          <w:b/>
          <w:i/>
          <w:color w:val="FF0000"/>
        </w:rPr>
      </w:pPr>
    </w:p>
    <w:p w:rsidR="00EF4C0F" w:rsidRDefault="00EF4C0F" w:rsidP="00126A16">
      <w:pPr>
        <w:pStyle w:val="PlainText"/>
        <w:rPr>
          <w:rFonts w:ascii="Times New Roman" w:hAnsi="Times New Roman"/>
          <w:b/>
          <w:i/>
          <w:color w:val="FF0000"/>
        </w:rPr>
      </w:pPr>
    </w:p>
    <w:p w:rsidR="00126A16" w:rsidRPr="00594CD1" w:rsidRDefault="00126A16" w:rsidP="00126A16">
      <w:pPr>
        <w:pStyle w:val="PlainText"/>
        <w:rPr>
          <w:rFonts w:ascii="Arial" w:hAnsi="Arial" w:cs="Arial"/>
          <w:b/>
          <w:i/>
          <w:color w:val="FF0000"/>
          <w:u w:val="single"/>
        </w:rPr>
      </w:pPr>
      <w:r w:rsidRPr="00594CD1">
        <w:rPr>
          <w:rFonts w:ascii="Arial" w:hAnsi="Arial" w:cs="Arial"/>
          <w:b/>
          <w:i/>
          <w:color w:val="FF0000"/>
          <w:u w:val="single"/>
        </w:rPr>
        <w:t>Resolution to CID 4690</w:t>
      </w:r>
    </w:p>
    <w:p w:rsidR="00126A16" w:rsidRPr="0049656A" w:rsidRDefault="00126A16" w:rsidP="00126A16">
      <w:pPr>
        <w:pStyle w:val="PlainText"/>
        <w:rPr>
          <w:rFonts w:ascii="Times New Roman" w:hAnsi="Times New Roman"/>
          <w:b/>
        </w:rPr>
      </w:pPr>
    </w:p>
    <w:p w:rsidR="00126A16" w:rsidRPr="00594CD1" w:rsidRDefault="0049656A" w:rsidP="00126A16">
      <w:pPr>
        <w:pStyle w:val="PlainText"/>
        <w:rPr>
          <w:rFonts w:ascii="Times New Roman" w:hAnsi="Times New Roman"/>
          <w:b/>
          <w:i/>
          <w:color w:val="FF0000"/>
        </w:rPr>
      </w:pPr>
      <w:r w:rsidRPr="00594CD1">
        <w:rPr>
          <w:rFonts w:ascii="Times New Roman" w:hAnsi="Times New Roman"/>
          <w:b/>
          <w:i/>
          <w:color w:val="FF0000"/>
        </w:rPr>
        <w:t>Modify  the table in Page 19, lines 14 to 33</w:t>
      </w:r>
      <w:r w:rsidR="00CF0BCA" w:rsidRPr="00594CD1">
        <w:rPr>
          <w:rFonts w:ascii="Times New Roman" w:hAnsi="Times New Roman"/>
          <w:b/>
          <w:i/>
          <w:color w:val="FF0000"/>
        </w:rPr>
        <w:t xml:space="preserve"> as follows</w:t>
      </w:r>
    </w:p>
    <w:p w:rsidR="0049656A" w:rsidRDefault="0049656A" w:rsidP="00126A16">
      <w:pPr>
        <w:pStyle w:val="PlainText"/>
        <w:rPr>
          <w:rFonts w:ascii="Times New Roman" w:hAnsi="Times New Roman"/>
          <w:i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2056"/>
        <w:gridCol w:w="2047"/>
        <w:gridCol w:w="2110"/>
      </w:tblGrid>
      <w:tr w:rsidR="0049656A" w:rsidTr="0049656A">
        <w:tc>
          <w:tcPr>
            <w:tcW w:w="2157" w:type="dxa"/>
          </w:tcPr>
          <w:p w:rsidR="0049656A" w:rsidRPr="0049656A" w:rsidRDefault="0049656A" w:rsidP="0049656A">
            <w:pPr>
              <w:pStyle w:val="PlainTex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2157" w:type="dxa"/>
          </w:tcPr>
          <w:p w:rsidR="0049656A" w:rsidRPr="0049656A" w:rsidRDefault="0049656A" w:rsidP="0049656A">
            <w:pPr>
              <w:pStyle w:val="PlainTex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Type</w:t>
            </w:r>
          </w:p>
        </w:tc>
        <w:tc>
          <w:tcPr>
            <w:tcW w:w="2158" w:type="dxa"/>
          </w:tcPr>
          <w:p w:rsidR="0049656A" w:rsidRPr="0049656A" w:rsidRDefault="0049656A" w:rsidP="0049656A">
            <w:pPr>
              <w:pStyle w:val="PlainTex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Valid Range</w:t>
            </w:r>
          </w:p>
        </w:tc>
        <w:tc>
          <w:tcPr>
            <w:tcW w:w="2158" w:type="dxa"/>
          </w:tcPr>
          <w:p w:rsidR="0049656A" w:rsidRPr="0049656A" w:rsidRDefault="0049656A" w:rsidP="0049656A">
            <w:pPr>
              <w:pStyle w:val="PlainTex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Description</w:t>
            </w:r>
          </w:p>
        </w:tc>
      </w:tr>
      <w:tr w:rsidR="0049656A" w:rsidTr="0049656A">
        <w:tc>
          <w:tcPr>
            <w:tcW w:w="2157" w:type="dxa"/>
          </w:tcPr>
          <w:p w:rsidR="0049656A" w:rsidRDefault="0049656A" w:rsidP="00126A16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FILSHLPContainer</w:t>
            </w:r>
          </w:p>
        </w:tc>
        <w:tc>
          <w:tcPr>
            <w:tcW w:w="2157" w:type="dxa"/>
          </w:tcPr>
          <w:p w:rsidR="0049656A" w:rsidRDefault="0049656A" w:rsidP="00126A16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FILS HLP Container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element</w:t>
            </w:r>
          </w:p>
        </w:tc>
        <w:tc>
          <w:tcPr>
            <w:tcW w:w="2158" w:type="dxa"/>
          </w:tcPr>
          <w:p w:rsidR="0049656A" w:rsidRDefault="0049656A" w:rsidP="00126A16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As defined in 8.4.2.180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FILS HLP Container element</w:t>
            </w:r>
          </w:p>
        </w:tc>
        <w:tc>
          <w:tcPr>
            <w:tcW w:w="2158" w:type="dxa"/>
          </w:tcPr>
          <w:p w:rsidR="0049656A" w:rsidRDefault="0049656A" w:rsidP="00126A16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An encapsulated data of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higher layer protocol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frames (e.g., DHCP message) that is transported in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FILS association. The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parameter is optionally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present if dot11FILSActivated is true.</w:t>
            </w:r>
          </w:p>
        </w:tc>
      </w:tr>
      <w:tr w:rsidR="0049656A" w:rsidTr="0049656A">
        <w:tc>
          <w:tcPr>
            <w:tcW w:w="2157" w:type="dxa"/>
          </w:tcPr>
          <w:p w:rsidR="0049656A" w:rsidRDefault="0049656A" w:rsidP="00126A16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FILSIPAddressAssignment</w:t>
            </w:r>
          </w:p>
        </w:tc>
        <w:tc>
          <w:tcPr>
            <w:tcW w:w="2157" w:type="dxa"/>
          </w:tcPr>
          <w:p w:rsidR="0049656A" w:rsidRDefault="0049656A" w:rsidP="00126A16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FILS IP Address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Assignment element</w:t>
            </w:r>
          </w:p>
        </w:tc>
        <w:tc>
          <w:tcPr>
            <w:tcW w:w="2158" w:type="dxa"/>
          </w:tcPr>
          <w:p w:rsidR="0049656A" w:rsidRDefault="0049656A" w:rsidP="00126A16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As defined in 8.4.2.181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FILS IP Address Assignment element</w:t>
            </w:r>
          </w:p>
        </w:tc>
        <w:tc>
          <w:tcPr>
            <w:tcW w:w="2158" w:type="dxa"/>
          </w:tcPr>
          <w:p w:rsidR="0049656A" w:rsidRDefault="0049656A" w:rsidP="0049656A">
            <w:pPr>
              <w:pStyle w:val="PlainText"/>
              <w:rPr>
                <w:rFonts w:ascii="TimesNewRomanPSMT" w:hAnsi="TimesNewRomanPSMT"/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An explicit request for an</w:t>
            </w:r>
          </w:p>
          <w:p w:rsidR="0049656A" w:rsidRDefault="0049656A" w:rsidP="0049656A">
            <w:pPr>
              <w:pStyle w:val="PlainText"/>
              <w:rPr>
                <w:rFonts w:ascii="TimesNewRomanPSMT" w:hAnsi="TimesNewRomanPSMT"/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IP address. The request</w:t>
            </w:r>
          </w:p>
          <w:p w:rsidR="0049656A" w:rsidRDefault="0049656A" w:rsidP="0049656A">
            <w:pPr>
              <w:pStyle w:val="PlainText"/>
              <w:rPr>
                <w:rFonts w:ascii="TimesNewRomanPSMT" w:hAnsi="TimesNewRomanPSMT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NewRomanPSMT" w:hAnsi="TimesNewRomanPSMT"/>
                <w:color w:val="1F497D"/>
                <w:sz w:val="18"/>
                <w:szCs w:val="18"/>
                <w:u w:val="single"/>
              </w:rPr>
              <w:t>is either</w:t>
            </w:r>
            <w:r>
              <w:rPr>
                <w:rFonts w:ascii="TimesNewRomanPSMT" w:hAnsi="TimesNewRomanPSMT"/>
                <w:color w:val="1F497D"/>
                <w:sz w:val="18"/>
                <w:szCs w:val="18"/>
              </w:rPr>
              <w:t xml:space="preserve"> f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or a new IP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address or a specified IP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address. The parameter is </w:t>
            </w:r>
            <w:r w:rsidRPr="0049656A">
              <w:rPr>
                <w:rFonts w:ascii="TimesNewRomanPSMT" w:hAnsi="TimesNewRomanPSMT"/>
                <w:bCs/>
                <w:color w:val="000000"/>
                <w:sz w:val="18"/>
                <w:szCs w:val="18"/>
                <w:u w:val="single"/>
              </w:rPr>
              <w:t>optionally</w:t>
            </w:r>
            <w:r>
              <w:rPr>
                <w:rFonts w:ascii="TimesNewRomanPSMT" w:hAnsi="TimesNewRomanPSMT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49656A" w:rsidRDefault="0049656A" w:rsidP="0049656A">
            <w:pPr>
              <w:pStyle w:val="PlainText"/>
              <w:rPr>
                <w:rFonts w:ascii="TimesNewRomanPSMT" w:hAnsi="TimesNewRomanPSMT"/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present if 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d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ot11FILSActivated is true.</w:t>
            </w:r>
          </w:p>
          <w:p w:rsidR="0049656A" w:rsidRDefault="0049656A" w:rsidP="00126A16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49656A" w:rsidRPr="0049656A" w:rsidRDefault="0049656A" w:rsidP="00126A16">
      <w:pPr>
        <w:pStyle w:val="PlainText"/>
        <w:rPr>
          <w:rFonts w:ascii="Times New Roman" w:hAnsi="Times New Roman"/>
        </w:rPr>
      </w:pPr>
    </w:p>
    <w:p w:rsidR="00126A16" w:rsidRDefault="00126A16" w:rsidP="00126A16">
      <w:pPr>
        <w:pStyle w:val="PlainText"/>
      </w:pPr>
    </w:p>
    <w:p w:rsidR="00126A16" w:rsidRDefault="00126A16" w:rsidP="00126A16">
      <w:pPr>
        <w:pStyle w:val="PlainText"/>
        <w:rPr>
          <w:u w:val="single"/>
        </w:rPr>
      </w:pPr>
      <w:r>
        <w:rPr>
          <w:rFonts w:ascii="TimesNewRomanPSMT" w:hAnsi="TimesNewRomanPSMT"/>
          <w:color w:val="000000"/>
          <w:sz w:val="18"/>
          <w:szCs w:val="18"/>
          <w:u w:val="single"/>
        </w:rPr>
        <w:t>.</w:t>
      </w:r>
    </w:p>
    <w:p w:rsidR="00126A16" w:rsidRDefault="00126A16" w:rsidP="007B6BE9">
      <w:pPr>
        <w:pStyle w:val="T"/>
        <w:spacing w:after="240"/>
        <w:rPr>
          <w:b/>
          <w:bCs/>
          <w:iCs/>
          <w:w w:val="100"/>
        </w:rPr>
      </w:pPr>
    </w:p>
    <w:p w:rsidR="00126A16" w:rsidRDefault="00126A16" w:rsidP="007B6BE9">
      <w:pPr>
        <w:pStyle w:val="T"/>
        <w:spacing w:after="240"/>
        <w:rPr>
          <w:b/>
          <w:bCs/>
          <w:iCs/>
          <w:w w:val="100"/>
        </w:rPr>
      </w:pPr>
    </w:p>
    <w:p w:rsidR="00343D9B" w:rsidRPr="00594CD1" w:rsidRDefault="00343D9B" w:rsidP="00343D9B">
      <w:pPr>
        <w:pStyle w:val="PlainText"/>
        <w:rPr>
          <w:rFonts w:ascii="Arial" w:hAnsi="Arial" w:cs="Arial"/>
          <w:b/>
          <w:i/>
          <w:color w:val="FF0000"/>
          <w:u w:val="single"/>
        </w:rPr>
      </w:pPr>
      <w:r w:rsidRPr="00594CD1">
        <w:rPr>
          <w:rFonts w:ascii="Arial" w:hAnsi="Arial" w:cs="Arial"/>
          <w:b/>
          <w:i/>
          <w:color w:val="FF0000"/>
          <w:u w:val="single"/>
        </w:rPr>
        <w:lastRenderedPageBreak/>
        <w:t xml:space="preserve">Resolution to CID </w:t>
      </w:r>
      <w:r>
        <w:rPr>
          <w:rFonts w:ascii="Arial" w:hAnsi="Arial" w:cs="Arial"/>
          <w:b/>
          <w:i/>
          <w:color w:val="FF0000"/>
          <w:u w:val="single"/>
        </w:rPr>
        <w:t>6088</w:t>
      </w:r>
    </w:p>
    <w:p w:rsidR="00594CD1" w:rsidRDefault="00594CD1" w:rsidP="007B6BE9">
      <w:pPr>
        <w:pStyle w:val="T"/>
        <w:spacing w:after="240"/>
        <w:rPr>
          <w:rFonts w:ascii="Arial-BoldMT" w:hAnsi="Arial-BoldMT"/>
          <w:b/>
          <w:bCs/>
        </w:rPr>
      </w:pPr>
      <w:r>
        <w:rPr>
          <w:rFonts w:ascii="Arial-BoldMT" w:hAnsi="Arial-BoldMT"/>
          <w:b/>
          <w:bCs/>
        </w:rPr>
        <w:t>8. Frame formats</w:t>
      </w:r>
    </w:p>
    <w:p w:rsidR="00594CD1" w:rsidRPr="00594CD1" w:rsidRDefault="00594CD1" w:rsidP="007B6BE9">
      <w:pPr>
        <w:pStyle w:val="T"/>
        <w:spacing w:after="240"/>
        <w:rPr>
          <w:rFonts w:ascii="Arial-BoldMT" w:hAnsi="Arial-BoldMT"/>
          <w:b/>
          <w:bCs/>
          <w:szCs w:val="22"/>
        </w:rPr>
      </w:pPr>
      <w:r w:rsidRPr="00594CD1">
        <w:rPr>
          <w:rFonts w:ascii="Arial-BoldMT" w:hAnsi="Arial-BoldMT"/>
          <w:b/>
          <w:bCs/>
          <w:szCs w:val="22"/>
        </w:rPr>
        <w:t>8.4 Management and Extension frame body components</w:t>
      </w:r>
    </w:p>
    <w:p w:rsidR="00594CD1" w:rsidRDefault="00594CD1" w:rsidP="007B6BE9">
      <w:pPr>
        <w:pStyle w:val="T"/>
        <w:spacing w:after="240"/>
        <w:rPr>
          <w:rFonts w:ascii="Arial-BoldMT" w:hAnsi="Arial-BoldMT"/>
          <w:b/>
          <w:bCs/>
        </w:rPr>
      </w:pPr>
      <w:r>
        <w:rPr>
          <w:rFonts w:ascii="Arial-BoldMT" w:hAnsi="Arial-BoldMT"/>
          <w:b/>
          <w:bCs/>
        </w:rPr>
        <w:t>8.4.2 Elements</w:t>
      </w:r>
    </w:p>
    <w:p w:rsidR="00594CD1" w:rsidRDefault="00594CD1" w:rsidP="007B6BE9">
      <w:pPr>
        <w:pStyle w:val="T"/>
        <w:spacing w:after="240"/>
        <w:rPr>
          <w:rFonts w:ascii="Arial-BoldMT" w:hAnsi="Arial-BoldMT"/>
          <w:b/>
          <w:bCs/>
        </w:rPr>
      </w:pPr>
      <w:r>
        <w:rPr>
          <w:rFonts w:ascii="Arial-BoldMT" w:hAnsi="Arial-BoldMT"/>
          <w:b/>
          <w:bCs/>
        </w:rPr>
        <w:t>8.4.2.179 FILS Indication element</w:t>
      </w:r>
    </w:p>
    <w:p w:rsidR="00594CD1" w:rsidRPr="00343D9B" w:rsidRDefault="00594CD1" w:rsidP="007B6BE9">
      <w:pPr>
        <w:pStyle w:val="T"/>
        <w:spacing w:after="240"/>
        <w:rPr>
          <w:rFonts w:ascii="Arial-BoldMT" w:hAnsi="Arial-BoldMT"/>
          <w:b/>
          <w:bCs/>
          <w:color w:val="ED7D31" w:themeColor="accent2"/>
        </w:rPr>
      </w:pPr>
    </w:p>
    <w:p w:rsidR="00594CD1" w:rsidRDefault="00343D9B" w:rsidP="007B6BE9">
      <w:pPr>
        <w:pStyle w:val="T"/>
        <w:spacing w:after="240"/>
        <w:rPr>
          <w:rFonts w:ascii="Arial-BoldMT" w:hAnsi="Arial-BoldMT"/>
          <w:b/>
          <w:bCs/>
          <w:i/>
          <w:color w:val="ED7D31" w:themeColor="accent2"/>
          <w:sz w:val="22"/>
        </w:rPr>
      </w:pPr>
      <w:r w:rsidRPr="00343D9B">
        <w:rPr>
          <w:rFonts w:ascii="Arial-BoldMT" w:hAnsi="Arial-BoldMT"/>
          <w:b/>
          <w:bCs/>
          <w:i/>
          <w:color w:val="ED7D31" w:themeColor="accent2"/>
          <w:sz w:val="22"/>
        </w:rPr>
        <w:t>Modify lines 25 to 27 as follows</w:t>
      </w:r>
    </w:p>
    <w:p w:rsidR="00343D9B" w:rsidRPr="00343D9B" w:rsidRDefault="00343D9B" w:rsidP="00343D9B">
      <w:pPr>
        <w:pStyle w:val="T"/>
        <w:spacing w:after="240"/>
        <w:rPr>
          <w:bCs/>
          <w:iCs/>
          <w:color w:val="auto"/>
          <w:w w:val="100"/>
          <w:sz w:val="22"/>
          <w:u w:val="single"/>
        </w:rPr>
      </w:pPr>
      <w:r>
        <w:rPr>
          <w:rFonts w:ascii="TimesNewRomanPSMT" w:hAnsi="TimesNewRomanPSMT"/>
        </w:rPr>
        <w:t>b) Domain Information field is present if the Number of Domains indicated in the FILS information</w:t>
      </w:r>
      <w:r>
        <w:rPr>
          <w:rFonts w:ascii="TimesNewRomanPSMT" w:hAnsi="TimesNewRomanPSMT"/>
        </w:rPr>
        <w:br/>
        <w:t>field is greater than zero</w:t>
      </w:r>
      <w:r>
        <w:rPr>
          <w:rFonts w:ascii="TimesNewRomanPSMT" w:hAnsi="TimesNewRomanPSMT"/>
        </w:rPr>
        <w:t xml:space="preserve">.  </w:t>
      </w:r>
      <w:r w:rsidRPr="00343D9B">
        <w:rPr>
          <w:rFonts w:ascii="TimesNewRomanPSMT" w:hAnsi="TimesNewRomanPSMT"/>
          <w:u w:val="single"/>
        </w:rPr>
        <w:t xml:space="preserve">A domain indicates either the NAI Realm or the Home network realm (see clause </w:t>
      </w:r>
      <w:r w:rsidRPr="00343D9B">
        <w:rPr>
          <w:rFonts w:ascii="Arial-BoldMT" w:hAnsi="Arial-BoldMT"/>
          <w:bCs/>
          <w:u w:val="single"/>
        </w:rPr>
        <w:t>10.45.4</w:t>
      </w:r>
      <w:r w:rsidRPr="00343D9B">
        <w:rPr>
          <w:rFonts w:ascii="Arial-BoldMT" w:hAnsi="Arial-BoldMT"/>
          <w:b/>
          <w:bCs/>
          <w:u w:val="single"/>
        </w:rPr>
        <w:t>)</w:t>
      </w:r>
    </w:p>
    <w:sectPr w:rsidR="00343D9B" w:rsidRPr="00343D9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BE" w:rsidRDefault="002121BE" w:rsidP="00D072F2">
      <w:pPr>
        <w:spacing w:line="240" w:lineRule="auto"/>
      </w:pPr>
      <w:r>
        <w:separator/>
      </w:r>
    </w:p>
  </w:endnote>
  <w:endnote w:type="continuationSeparator" w:id="0">
    <w:p w:rsidR="002121BE" w:rsidRDefault="002121BE" w:rsidP="00D07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charset w:val="00"/>
    <w:family w:val="auto"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DF" w:rsidRDefault="00F21869">
    <w:pPr>
      <w:pStyle w:val="LPageNumber"/>
      <w:rPr>
        <w:rFonts w:ascii="Times New Roman" w:hAnsi="Times New Roman" w:cs="Times New Roman"/>
        <w:w w:val="100"/>
        <w:sz w:val="20"/>
        <w:szCs w:val="2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w w:val="100"/>
        <w:sz w:val="20"/>
        <w:szCs w:val="20"/>
      </w:rPr>
      <w:t>2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  <w:p w:rsidR="005469DF" w:rsidRDefault="00F21869">
    <w:pPr>
      <w:pStyle w:val="RPageNumber"/>
      <w:jc w:val="center"/>
      <w:rPr>
        <w:w w:val="100"/>
      </w:rPr>
    </w:pPr>
    <w:r>
      <w:rPr>
        <w:w w:val="100"/>
      </w:rPr>
      <w:t>Copyright © 2014 IEEE. All rights reserved.</w:t>
    </w:r>
    <w:r>
      <w:rPr>
        <w:w w:val="100"/>
      </w:rPr>
      <w:tab/>
    </w:r>
  </w:p>
  <w:p w:rsidR="005469DF" w:rsidRDefault="00F21869">
    <w:pPr>
      <w:pStyle w:val="RPageNumber"/>
      <w:jc w:val="center"/>
      <w:rPr>
        <w:w w:val="100"/>
      </w:rPr>
    </w:pPr>
    <w:r>
      <w:rPr>
        <w:w w:val="100"/>
      </w:rPr>
      <w:t>This is an unapproved IEEE Standards draft, subject to change.</w:t>
    </w:r>
  </w:p>
  <w:p w:rsidR="005469DF" w:rsidRDefault="002121BE">
    <w:pPr>
      <w:pStyle w:val="LPageNumber"/>
      <w:jc w:val="center"/>
      <w:rPr>
        <w:w w:val="1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DF" w:rsidRDefault="00C56862">
    <w:pPr>
      <w:pStyle w:val="RPageNumber"/>
      <w:spacing w:line="240" w:lineRule="atLeast"/>
      <w:jc w:val="right"/>
      <w:rPr>
        <w:rFonts w:ascii="Times New Roman" w:hAnsi="Times New Roman" w:cs="Times New Roman"/>
        <w:w w:val="100"/>
        <w:sz w:val="20"/>
        <w:szCs w:val="20"/>
      </w:rPr>
    </w:pPr>
    <w:r>
      <w:rPr>
        <w:rFonts w:ascii="Times New Roman" w:hAnsi="Times New Roman" w:cs="Times New Roman"/>
        <w:w w:val="100"/>
        <w:sz w:val="20"/>
        <w:szCs w:val="20"/>
      </w:rPr>
      <w:t xml:space="preserve">S.Abraham (Qualcomm) </w:t>
    </w:r>
    <w:r w:rsidR="00F21869">
      <w:rPr>
        <w:rFonts w:ascii="Times New Roman" w:hAnsi="Times New Roman" w:cs="Times New Roman"/>
        <w:w w:val="100"/>
        <w:sz w:val="20"/>
        <w:szCs w:val="20"/>
      </w:rPr>
      <w:fldChar w:fldCharType="begin"/>
    </w:r>
    <w:r w:rsidR="00F21869"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 w:rsidR="00F21869"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1D0DE3">
      <w:rPr>
        <w:rFonts w:ascii="Times New Roman" w:hAnsi="Times New Roman" w:cs="Times New Roman"/>
        <w:noProof/>
        <w:w w:val="100"/>
        <w:sz w:val="20"/>
        <w:szCs w:val="20"/>
      </w:rPr>
      <w:t>1</w:t>
    </w:r>
    <w:r w:rsidR="00F21869">
      <w:rPr>
        <w:rFonts w:ascii="Times New Roman" w:hAnsi="Times New Roman" w:cs="Times New Roman"/>
        <w:w w:val="1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BE" w:rsidRDefault="002121BE" w:rsidP="00D072F2">
      <w:pPr>
        <w:spacing w:line="240" w:lineRule="auto"/>
      </w:pPr>
      <w:r>
        <w:separator/>
      </w:r>
    </w:p>
  </w:footnote>
  <w:footnote w:type="continuationSeparator" w:id="0">
    <w:p w:rsidR="002121BE" w:rsidRDefault="002121BE" w:rsidP="00D072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DF" w:rsidRDefault="002121BE">
    <w:pPr>
      <w:pStyle w:val="Header"/>
      <w:jc w:val="left"/>
      <w:rPr>
        <w:w w:val="1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DF" w:rsidRPr="00E37F6D" w:rsidRDefault="00E37F6D" w:rsidP="00E37F6D">
    <w:pPr>
      <w:pStyle w:val="Header"/>
      <w:jc w:val="right"/>
    </w:pPr>
    <w:r w:rsidRPr="00E37F6D">
      <w:rPr>
        <w:rFonts w:ascii="Verdana" w:hAnsi="Verdana"/>
        <w:bCs/>
        <w:sz w:val="20"/>
        <w:szCs w:val="20"/>
        <w:shd w:val="clear" w:color="auto" w:fill="FFFFFF"/>
      </w:rPr>
      <w:t>11-14-1505-00-00ai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2081BE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1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1.5.1.1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5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8.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8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4.2.24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8-10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6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8.4.2.17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F2"/>
    <w:rsid w:val="0010484B"/>
    <w:rsid w:val="00126A16"/>
    <w:rsid w:val="00161F69"/>
    <w:rsid w:val="001A1638"/>
    <w:rsid w:val="001D0DE3"/>
    <w:rsid w:val="001F5EF9"/>
    <w:rsid w:val="00211593"/>
    <w:rsid w:val="002121BE"/>
    <w:rsid w:val="002B3EED"/>
    <w:rsid w:val="002B57EB"/>
    <w:rsid w:val="002E56E3"/>
    <w:rsid w:val="00343D9B"/>
    <w:rsid w:val="00350B86"/>
    <w:rsid w:val="003A76C2"/>
    <w:rsid w:val="003F5699"/>
    <w:rsid w:val="003F66FD"/>
    <w:rsid w:val="0049656A"/>
    <w:rsid w:val="004A215C"/>
    <w:rsid w:val="004D6142"/>
    <w:rsid w:val="004F10AE"/>
    <w:rsid w:val="004F7BD1"/>
    <w:rsid w:val="00505EF1"/>
    <w:rsid w:val="00526B08"/>
    <w:rsid w:val="00550E81"/>
    <w:rsid w:val="00555971"/>
    <w:rsid w:val="00594CD1"/>
    <w:rsid w:val="005D7C0C"/>
    <w:rsid w:val="005F1767"/>
    <w:rsid w:val="006358A7"/>
    <w:rsid w:val="006A74DB"/>
    <w:rsid w:val="006C6177"/>
    <w:rsid w:val="007A4A36"/>
    <w:rsid w:val="007B6BE9"/>
    <w:rsid w:val="007E4C63"/>
    <w:rsid w:val="007F711F"/>
    <w:rsid w:val="008C17A7"/>
    <w:rsid w:val="00923751"/>
    <w:rsid w:val="009A4BF2"/>
    <w:rsid w:val="009D3B57"/>
    <w:rsid w:val="00A71371"/>
    <w:rsid w:val="00AF4711"/>
    <w:rsid w:val="00B21BC0"/>
    <w:rsid w:val="00B561F3"/>
    <w:rsid w:val="00BC0568"/>
    <w:rsid w:val="00BC5B00"/>
    <w:rsid w:val="00BD3104"/>
    <w:rsid w:val="00BE1085"/>
    <w:rsid w:val="00C079EA"/>
    <w:rsid w:val="00C2759E"/>
    <w:rsid w:val="00C46E81"/>
    <w:rsid w:val="00C56862"/>
    <w:rsid w:val="00CC63D6"/>
    <w:rsid w:val="00CF0BCA"/>
    <w:rsid w:val="00CF1BAB"/>
    <w:rsid w:val="00D072F2"/>
    <w:rsid w:val="00D976C4"/>
    <w:rsid w:val="00DB3A98"/>
    <w:rsid w:val="00E37F6D"/>
    <w:rsid w:val="00EC083E"/>
    <w:rsid w:val="00EF4C0F"/>
    <w:rsid w:val="00F21869"/>
    <w:rsid w:val="00F400B4"/>
    <w:rsid w:val="00F558EB"/>
    <w:rsid w:val="00F9398A"/>
    <w:rsid w:val="00F9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8CE0FC-36E1-4761-B927-A3FF8D6D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F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after="0" w:line="280" w:lineRule="atLeast"/>
    </w:pPr>
    <w:rPr>
      <w:rFonts w:ascii="Courier New" w:eastAsiaTheme="minorEastAsia" w:hAnsi="Courier New" w:cs="Courier New"/>
      <w:strike/>
      <w:color w:val="2F2F2F"/>
      <w:w w:val="0"/>
      <w:sz w:val="24"/>
      <w:szCs w:val="24"/>
      <w:u w:val="thick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aliases w:val="HangingIndent"/>
    <w:uiPriority w:val="99"/>
    <w:rsid w:val="00D072F2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eastAsiaTheme="minorEastAsia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H1">
    <w:name w:val="H1"/>
    <w:aliases w:val="1stLevelHead"/>
    <w:next w:val="T"/>
    <w:uiPriority w:val="99"/>
    <w:rsid w:val="00D072F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2">
    <w:name w:val="H2"/>
    <w:aliases w:val="1.1"/>
    <w:next w:val="T"/>
    <w:uiPriority w:val="99"/>
    <w:rsid w:val="00D072F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1"/>
    <w:next w:val="T"/>
    <w:uiPriority w:val="99"/>
    <w:rsid w:val="00D072F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rsid w:val="00D072F2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360"/>
        <w:tab w:val="right" w:pos="8640"/>
      </w:tabs>
      <w:spacing w:line="180" w:lineRule="atLeast"/>
      <w:jc w:val="both"/>
    </w:pPr>
    <w:rPr>
      <w:rFonts w:ascii="Arial" w:hAnsi="Arial" w:cs="Arial"/>
      <w:strike w:val="0"/>
      <w:color w:val="000000"/>
      <w:sz w:val="16"/>
      <w:szCs w:val="16"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D072F2"/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LPageNumber">
    <w:name w:val="LPageNumber"/>
    <w:uiPriority w:val="99"/>
    <w:rsid w:val="00D072F2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D072F2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T">
    <w:name w:val="T"/>
    <w:aliases w:val="Text"/>
    <w:uiPriority w:val="99"/>
    <w:rsid w:val="00D072F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eastAsiaTheme="minorEastAsia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H3">
    <w:name w:val="H3"/>
    <w:aliases w:val="1.1.1"/>
    <w:next w:val="T"/>
    <w:uiPriority w:val="99"/>
    <w:rsid w:val="00D072F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  <w:lang w:eastAsia="ko-KR"/>
    </w:rPr>
  </w:style>
  <w:style w:type="paragraph" w:customStyle="1" w:styleId="T1">
    <w:name w:val="T1"/>
    <w:basedOn w:val="Normal"/>
    <w:rsid w:val="00D072F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  <w:spacing w:line="240" w:lineRule="auto"/>
      <w:jc w:val="center"/>
    </w:pPr>
    <w:rPr>
      <w:rFonts w:ascii="Times New Roman" w:eastAsia="Times New Roman" w:hAnsi="Times New Roman" w:cs="Times New Roman"/>
      <w:b/>
      <w:strike w:val="0"/>
      <w:color w:val="auto"/>
      <w:w w:val="100"/>
      <w:sz w:val="28"/>
      <w:szCs w:val="20"/>
      <w:u w:val="none"/>
      <w:lang w:val="en-GB" w:eastAsia="en-US"/>
    </w:rPr>
  </w:style>
  <w:style w:type="paragraph" w:customStyle="1" w:styleId="T2">
    <w:name w:val="T2"/>
    <w:basedOn w:val="T1"/>
    <w:rsid w:val="00D072F2"/>
    <w:pPr>
      <w:spacing w:after="240"/>
      <w:ind w:left="720" w:right="720"/>
    </w:pPr>
  </w:style>
  <w:style w:type="paragraph" w:styleId="Footer">
    <w:name w:val="footer"/>
    <w:basedOn w:val="Normal"/>
    <w:link w:val="FooterChar"/>
    <w:uiPriority w:val="99"/>
    <w:unhideWhenUsed/>
    <w:rsid w:val="00D072F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2F2"/>
    <w:rPr>
      <w:rFonts w:ascii="Courier New" w:eastAsiaTheme="minorEastAsia" w:hAnsi="Courier New" w:cs="Courier New"/>
      <w:strike/>
      <w:color w:val="2F2F2F"/>
      <w:w w:val="0"/>
      <w:sz w:val="24"/>
      <w:szCs w:val="24"/>
      <w:u w:val="thick"/>
      <w:lang w:eastAsia="ko-KR"/>
    </w:rPr>
  </w:style>
  <w:style w:type="character" w:customStyle="1" w:styleId="highlight">
    <w:name w:val="highlight"/>
    <w:basedOn w:val="DefaultParagraphFont"/>
    <w:rsid w:val="00D072F2"/>
  </w:style>
  <w:style w:type="paragraph" w:customStyle="1" w:styleId="A1FigTitle">
    <w:name w:val="A1FigTitle"/>
    <w:next w:val="T"/>
    <w:rsid w:val="006358A7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sz w:val="20"/>
      <w:szCs w:val="20"/>
      <w:lang w:eastAsia="ko-KR"/>
    </w:rPr>
  </w:style>
  <w:style w:type="paragraph" w:customStyle="1" w:styleId="CellBody">
    <w:name w:val="CellBody"/>
    <w:uiPriority w:val="99"/>
    <w:rsid w:val="006358A7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eastAsiaTheme="minorEastAsia" w:hAnsi="Times New Roman" w:cs="Times New Roman"/>
      <w:color w:val="000000"/>
      <w:w w:val="0"/>
      <w:sz w:val="18"/>
      <w:szCs w:val="18"/>
      <w:lang w:eastAsia="ko-KR"/>
    </w:rPr>
  </w:style>
  <w:style w:type="paragraph" w:customStyle="1" w:styleId="CellHeading">
    <w:name w:val="CellHeading"/>
    <w:uiPriority w:val="99"/>
    <w:rsid w:val="006358A7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eastAsiaTheme="minorEastAsia" w:hAnsi="Times New Roman" w:cs="Times New Roman"/>
      <w:b/>
      <w:bCs/>
      <w:color w:val="000000"/>
      <w:w w:val="0"/>
      <w:sz w:val="18"/>
      <w:szCs w:val="18"/>
      <w:lang w:eastAsia="ko-KR"/>
    </w:rPr>
  </w:style>
  <w:style w:type="paragraph" w:customStyle="1" w:styleId="TableTitle">
    <w:name w:val="TableTitle"/>
    <w:next w:val="Normal"/>
    <w:uiPriority w:val="99"/>
    <w:rsid w:val="006358A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sz w:val="20"/>
      <w:szCs w:val="20"/>
      <w:lang w:eastAsia="ko-KR"/>
    </w:rPr>
  </w:style>
  <w:style w:type="paragraph" w:customStyle="1" w:styleId="AH5">
    <w:name w:val="AH5"/>
    <w:aliases w:val="A.1.1.1.1.1"/>
    <w:next w:val="T"/>
    <w:uiPriority w:val="99"/>
    <w:rsid w:val="00BE10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eastAsiaTheme="minorEastAsia" w:hAnsi="Arial" w:cs="Arial"/>
      <w:b/>
      <w:bCs/>
      <w:color w:val="000000"/>
      <w:w w:val="0"/>
      <w:sz w:val="20"/>
      <w:szCs w:val="20"/>
      <w:lang w:eastAsia="ko-KR"/>
    </w:rPr>
  </w:style>
  <w:style w:type="table" w:styleId="TableGrid">
    <w:name w:val="Table Grid"/>
    <w:basedOn w:val="TableNormal"/>
    <w:rsid w:val="0035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aliases w:val="1.1.1.1"/>
    <w:next w:val="T"/>
    <w:uiPriority w:val="99"/>
    <w:rsid w:val="007B6B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7B6BE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  <w:spacing w:line="240" w:lineRule="auto"/>
    </w:pPr>
    <w:rPr>
      <w:rFonts w:ascii="Times New Roman" w:eastAsia="Malgun Gothic" w:hAnsi="Times New Roman" w:cs="Times New Roman"/>
      <w:b/>
      <w:bCs/>
      <w:strike w:val="0"/>
      <w:color w:val="auto"/>
      <w:w w:val="100"/>
      <w:sz w:val="20"/>
      <w:szCs w:val="20"/>
      <w:u w:val="none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26A16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  <w:spacing w:line="240" w:lineRule="auto"/>
    </w:pPr>
    <w:rPr>
      <w:rFonts w:ascii="Calibri" w:eastAsiaTheme="minorHAnsi" w:hAnsi="Calibri" w:cs="Times New Roman"/>
      <w:strike w:val="0"/>
      <w:color w:val="auto"/>
      <w:w w:val="100"/>
      <w:sz w:val="22"/>
      <w:szCs w:val="22"/>
      <w:u w:val="none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26A1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Qualcomm, Incorporated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Abraham, Santosh</dc:creator>
  <cp:keywords/>
  <dc:description/>
  <cp:lastModifiedBy>Abraham, Santosh</cp:lastModifiedBy>
  <cp:revision>2</cp:revision>
  <dcterms:created xsi:type="dcterms:W3CDTF">2014-11-04T21:34:00Z</dcterms:created>
  <dcterms:modified xsi:type="dcterms:W3CDTF">2014-11-04T21:34:00Z</dcterms:modified>
</cp:coreProperties>
</file>