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1EFA0" w14:textId="77777777" w:rsidR="00CA09B2" w:rsidRDefault="00CA09B2">
      <w:pPr>
        <w:pStyle w:val="T1"/>
        <w:pBdr>
          <w:bottom w:val="single" w:sz="6" w:space="0" w:color="auto"/>
        </w:pBdr>
        <w:spacing w:after="240"/>
      </w:pPr>
      <w:r>
        <w:t>IEEE P802.11</w:t>
      </w:r>
      <w:r>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679"/>
        <w:gridCol w:w="2835"/>
        <w:gridCol w:w="1276"/>
        <w:gridCol w:w="2292"/>
      </w:tblGrid>
      <w:tr w:rsidR="00CA09B2" w14:paraId="6937F9E7" w14:textId="77777777" w:rsidTr="00944135">
        <w:trPr>
          <w:trHeight w:val="485"/>
          <w:jc w:val="center"/>
        </w:trPr>
        <w:tc>
          <w:tcPr>
            <w:tcW w:w="9684" w:type="dxa"/>
            <w:gridSpan w:val="5"/>
            <w:vAlign w:val="center"/>
          </w:tcPr>
          <w:p w14:paraId="2DE299EE" w14:textId="77777777" w:rsidR="00CA09B2" w:rsidRDefault="00745712" w:rsidP="00C979CA">
            <w:pPr>
              <w:pStyle w:val="T2"/>
              <w:rPr>
                <w:lang w:eastAsia="ko-KR"/>
              </w:rPr>
            </w:pPr>
            <w:r>
              <w:t>Proposed Specification Framework</w:t>
            </w:r>
            <w:r w:rsidR="00CE046E">
              <w:t xml:space="preserve"> for TGa</w:t>
            </w:r>
            <w:r w:rsidR="00C57BB3">
              <w:rPr>
                <w:rFonts w:hint="eastAsia"/>
                <w:lang w:eastAsia="ko-KR"/>
              </w:rPr>
              <w:t>x</w:t>
            </w:r>
          </w:p>
        </w:tc>
      </w:tr>
      <w:tr w:rsidR="00CA09B2" w14:paraId="41C1F325" w14:textId="77777777" w:rsidTr="00944135">
        <w:trPr>
          <w:trHeight w:val="359"/>
          <w:jc w:val="center"/>
        </w:trPr>
        <w:tc>
          <w:tcPr>
            <w:tcW w:w="9684" w:type="dxa"/>
            <w:gridSpan w:val="5"/>
            <w:vAlign w:val="center"/>
          </w:tcPr>
          <w:p w14:paraId="237B06D6" w14:textId="69D81978" w:rsidR="00CA09B2" w:rsidRDefault="00CA09B2" w:rsidP="00F226FD">
            <w:pPr>
              <w:pStyle w:val="T2"/>
              <w:ind w:left="0"/>
              <w:rPr>
                <w:sz w:val="20"/>
                <w:lang w:eastAsia="ko-KR"/>
              </w:rPr>
            </w:pPr>
            <w:r>
              <w:rPr>
                <w:sz w:val="20"/>
              </w:rPr>
              <w:t>Date:</w:t>
            </w:r>
            <w:r>
              <w:rPr>
                <w:b w:val="0"/>
                <w:sz w:val="20"/>
              </w:rPr>
              <w:t xml:space="preserve">  </w:t>
            </w:r>
            <w:r w:rsidR="00A8394A">
              <w:rPr>
                <w:b w:val="0"/>
                <w:sz w:val="20"/>
              </w:rPr>
              <w:t>20</w:t>
            </w:r>
            <w:r w:rsidR="00C57BB3">
              <w:rPr>
                <w:b w:val="0"/>
                <w:sz w:val="20"/>
              </w:rPr>
              <w:t>1</w:t>
            </w:r>
            <w:r w:rsidR="00C57BB3">
              <w:rPr>
                <w:rFonts w:hint="eastAsia"/>
                <w:b w:val="0"/>
                <w:sz w:val="20"/>
                <w:lang w:eastAsia="ko-KR"/>
              </w:rPr>
              <w:t>4</w:t>
            </w:r>
            <w:r>
              <w:rPr>
                <w:b w:val="0"/>
                <w:sz w:val="20"/>
              </w:rPr>
              <w:t>-</w:t>
            </w:r>
            <w:r w:rsidR="00702CC5">
              <w:rPr>
                <w:rFonts w:hint="eastAsia"/>
                <w:b w:val="0"/>
                <w:sz w:val="20"/>
                <w:lang w:eastAsia="ko-KR"/>
              </w:rPr>
              <w:t>11</w:t>
            </w:r>
            <w:r>
              <w:rPr>
                <w:b w:val="0"/>
                <w:sz w:val="20"/>
              </w:rPr>
              <w:t>-</w:t>
            </w:r>
            <w:r w:rsidR="00702CC5">
              <w:rPr>
                <w:rFonts w:hint="eastAsia"/>
                <w:b w:val="0"/>
                <w:sz w:val="20"/>
                <w:lang w:eastAsia="ko-KR"/>
              </w:rPr>
              <w:t>0</w:t>
            </w:r>
            <w:r w:rsidR="00641D14">
              <w:rPr>
                <w:rFonts w:hint="eastAsia"/>
                <w:b w:val="0"/>
                <w:sz w:val="20"/>
                <w:lang w:eastAsia="ko-KR"/>
              </w:rPr>
              <w:t>5</w:t>
            </w:r>
          </w:p>
        </w:tc>
      </w:tr>
      <w:tr w:rsidR="00CA09B2" w14:paraId="482E71F4" w14:textId="77777777" w:rsidTr="00944135">
        <w:trPr>
          <w:cantSplit/>
          <w:jc w:val="center"/>
        </w:trPr>
        <w:tc>
          <w:tcPr>
            <w:tcW w:w="9684" w:type="dxa"/>
            <w:gridSpan w:val="5"/>
            <w:vAlign w:val="center"/>
          </w:tcPr>
          <w:p w14:paraId="48999D25" w14:textId="77777777" w:rsidR="00CA09B2" w:rsidRDefault="00CA09B2">
            <w:pPr>
              <w:pStyle w:val="T2"/>
              <w:spacing w:after="0"/>
              <w:ind w:left="0" w:right="0"/>
              <w:jc w:val="left"/>
              <w:rPr>
                <w:sz w:val="20"/>
              </w:rPr>
            </w:pPr>
            <w:r>
              <w:rPr>
                <w:sz w:val="20"/>
              </w:rPr>
              <w:t>Author(s):</w:t>
            </w:r>
          </w:p>
        </w:tc>
      </w:tr>
      <w:tr w:rsidR="00CA09B2" w14:paraId="2C5714D9" w14:textId="77777777" w:rsidTr="00702CC5">
        <w:trPr>
          <w:jc w:val="center"/>
        </w:trPr>
        <w:tc>
          <w:tcPr>
            <w:tcW w:w="1602" w:type="dxa"/>
            <w:vAlign w:val="center"/>
          </w:tcPr>
          <w:p w14:paraId="38D66B7E" w14:textId="77777777" w:rsidR="00CA09B2" w:rsidRDefault="00CA09B2">
            <w:pPr>
              <w:pStyle w:val="T2"/>
              <w:spacing w:after="0"/>
              <w:ind w:left="0" w:right="0"/>
              <w:jc w:val="left"/>
              <w:rPr>
                <w:sz w:val="20"/>
              </w:rPr>
            </w:pPr>
            <w:r>
              <w:rPr>
                <w:sz w:val="20"/>
              </w:rPr>
              <w:t>Name</w:t>
            </w:r>
          </w:p>
        </w:tc>
        <w:tc>
          <w:tcPr>
            <w:tcW w:w="1679" w:type="dxa"/>
            <w:vAlign w:val="center"/>
          </w:tcPr>
          <w:p w14:paraId="14E6900D" w14:textId="77777777" w:rsidR="00CA09B2" w:rsidRDefault="0062440B">
            <w:pPr>
              <w:pStyle w:val="T2"/>
              <w:spacing w:after="0"/>
              <w:ind w:left="0" w:right="0"/>
              <w:jc w:val="left"/>
              <w:rPr>
                <w:sz w:val="20"/>
              </w:rPr>
            </w:pPr>
            <w:r>
              <w:rPr>
                <w:sz w:val="20"/>
              </w:rPr>
              <w:t>Affiliation</w:t>
            </w:r>
          </w:p>
        </w:tc>
        <w:tc>
          <w:tcPr>
            <w:tcW w:w="2835" w:type="dxa"/>
            <w:vAlign w:val="center"/>
          </w:tcPr>
          <w:p w14:paraId="6C30FCF1" w14:textId="77777777" w:rsidR="00CA09B2" w:rsidRDefault="00CA09B2">
            <w:pPr>
              <w:pStyle w:val="T2"/>
              <w:spacing w:after="0"/>
              <w:ind w:left="0" w:right="0"/>
              <w:jc w:val="left"/>
              <w:rPr>
                <w:sz w:val="20"/>
              </w:rPr>
            </w:pPr>
            <w:r>
              <w:rPr>
                <w:sz w:val="20"/>
              </w:rPr>
              <w:t>Address</w:t>
            </w:r>
          </w:p>
        </w:tc>
        <w:tc>
          <w:tcPr>
            <w:tcW w:w="1276" w:type="dxa"/>
            <w:vAlign w:val="center"/>
          </w:tcPr>
          <w:p w14:paraId="2E648890" w14:textId="77777777" w:rsidR="00CA09B2" w:rsidRDefault="00CA09B2">
            <w:pPr>
              <w:pStyle w:val="T2"/>
              <w:spacing w:after="0"/>
              <w:ind w:left="0" w:right="0"/>
              <w:jc w:val="left"/>
              <w:rPr>
                <w:sz w:val="20"/>
              </w:rPr>
            </w:pPr>
            <w:r>
              <w:rPr>
                <w:sz w:val="20"/>
              </w:rPr>
              <w:t>Phone</w:t>
            </w:r>
          </w:p>
        </w:tc>
        <w:tc>
          <w:tcPr>
            <w:tcW w:w="2292" w:type="dxa"/>
            <w:vAlign w:val="center"/>
          </w:tcPr>
          <w:p w14:paraId="61D7BC13" w14:textId="77777777" w:rsidR="00CA09B2" w:rsidRDefault="00CA09B2">
            <w:pPr>
              <w:pStyle w:val="T2"/>
              <w:spacing w:after="0"/>
              <w:ind w:left="0" w:right="0"/>
              <w:jc w:val="left"/>
              <w:rPr>
                <w:sz w:val="20"/>
              </w:rPr>
            </w:pPr>
            <w:r>
              <w:rPr>
                <w:sz w:val="20"/>
              </w:rPr>
              <w:t>email</w:t>
            </w:r>
          </w:p>
        </w:tc>
      </w:tr>
      <w:tr w:rsidR="00CA09B2" w14:paraId="44EBB671" w14:textId="77777777" w:rsidTr="00702CC5">
        <w:trPr>
          <w:jc w:val="center"/>
        </w:trPr>
        <w:tc>
          <w:tcPr>
            <w:tcW w:w="1602" w:type="dxa"/>
            <w:vAlign w:val="center"/>
          </w:tcPr>
          <w:p w14:paraId="23C78A8C" w14:textId="77777777" w:rsidR="00CA09B2" w:rsidRPr="00702CC5" w:rsidRDefault="00C57BB3">
            <w:pPr>
              <w:pStyle w:val="T2"/>
              <w:spacing w:after="0"/>
              <w:ind w:left="0" w:right="0"/>
              <w:rPr>
                <w:b w:val="0"/>
                <w:sz w:val="16"/>
                <w:lang w:eastAsia="ko-KR"/>
              </w:rPr>
            </w:pPr>
            <w:r w:rsidRPr="00702CC5">
              <w:rPr>
                <w:rFonts w:hint="eastAsia"/>
                <w:b w:val="0"/>
                <w:sz w:val="16"/>
                <w:lang w:eastAsia="ko-KR"/>
              </w:rPr>
              <w:t>Minho Cheong</w:t>
            </w:r>
          </w:p>
        </w:tc>
        <w:tc>
          <w:tcPr>
            <w:tcW w:w="1679" w:type="dxa"/>
            <w:vAlign w:val="center"/>
          </w:tcPr>
          <w:p w14:paraId="391ADBCD" w14:textId="77777777" w:rsidR="00CA09B2" w:rsidRPr="00702CC5" w:rsidRDefault="00C57BB3">
            <w:pPr>
              <w:pStyle w:val="T2"/>
              <w:spacing w:after="0"/>
              <w:ind w:left="0" w:right="0"/>
              <w:rPr>
                <w:b w:val="0"/>
                <w:sz w:val="16"/>
                <w:lang w:eastAsia="ko-KR"/>
              </w:rPr>
            </w:pPr>
            <w:r w:rsidRPr="00702CC5">
              <w:rPr>
                <w:rFonts w:hint="eastAsia"/>
                <w:b w:val="0"/>
                <w:sz w:val="16"/>
                <w:lang w:eastAsia="ko-KR"/>
              </w:rPr>
              <w:t>NEWRACOM, Inc.</w:t>
            </w:r>
          </w:p>
        </w:tc>
        <w:tc>
          <w:tcPr>
            <w:tcW w:w="2835" w:type="dxa"/>
            <w:vAlign w:val="center"/>
          </w:tcPr>
          <w:p w14:paraId="566F1120" w14:textId="77777777" w:rsidR="00CA09B2" w:rsidRPr="00702CC5" w:rsidRDefault="00C57BB3">
            <w:pPr>
              <w:pStyle w:val="T2"/>
              <w:spacing w:after="0"/>
              <w:ind w:left="0" w:right="0"/>
              <w:rPr>
                <w:b w:val="0"/>
                <w:sz w:val="16"/>
                <w:lang w:eastAsia="ko-KR"/>
              </w:rPr>
            </w:pPr>
            <w:r w:rsidRPr="00702CC5">
              <w:rPr>
                <w:rFonts w:hint="eastAsia"/>
                <w:b w:val="0"/>
                <w:sz w:val="16"/>
                <w:lang w:eastAsia="ko-KR"/>
              </w:rPr>
              <w:t>9008 Research Drive, Irvine, CA 92618</w:t>
            </w:r>
          </w:p>
        </w:tc>
        <w:tc>
          <w:tcPr>
            <w:tcW w:w="1276" w:type="dxa"/>
            <w:vAlign w:val="center"/>
          </w:tcPr>
          <w:p w14:paraId="7DF0E7AA" w14:textId="77777777" w:rsidR="00CA09B2" w:rsidRPr="00702CC5" w:rsidRDefault="00C57BB3" w:rsidP="00C979CA">
            <w:pPr>
              <w:pStyle w:val="T2"/>
              <w:spacing w:after="0"/>
              <w:ind w:left="0" w:right="0"/>
              <w:rPr>
                <w:b w:val="0"/>
                <w:sz w:val="16"/>
                <w:lang w:eastAsia="ko-KR"/>
              </w:rPr>
            </w:pPr>
            <w:r w:rsidRPr="00702CC5">
              <w:rPr>
                <w:rFonts w:hint="eastAsia"/>
                <w:b w:val="0"/>
                <w:sz w:val="16"/>
                <w:lang w:eastAsia="ko-KR"/>
              </w:rPr>
              <w:t>949-390-7146</w:t>
            </w:r>
          </w:p>
        </w:tc>
        <w:tc>
          <w:tcPr>
            <w:tcW w:w="2292" w:type="dxa"/>
            <w:vAlign w:val="center"/>
          </w:tcPr>
          <w:p w14:paraId="1DF46C4E" w14:textId="77777777" w:rsidR="00CA09B2" w:rsidRPr="00702CC5" w:rsidRDefault="00C57BB3" w:rsidP="00C57BB3">
            <w:pPr>
              <w:pStyle w:val="T2"/>
              <w:spacing w:after="0"/>
              <w:ind w:left="0" w:right="0"/>
              <w:rPr>
                <w:b w:val="0"/>
                <w:sz w:val="16"/>
                <w:lang w:eastAsia="ko-KR"/>
              </w:rPr>
            </w:pPr>
            <w:r w:rsidRPr="00702CC5">
              <w:rPr>
                <w:rFonts w:hint="eastAsia"/>
                <w:b w:val="0"/>
                <w:sz w:val="16"/>
                <w:lang w:eastAsia="ko-KR"/>
              </w:rPr>
              <w:t>minho.cheong</w:t>
            </w:r>
            <w:r w:rsidR="00856898" w:rsidRPr="00702CC5">
              <w:rPr>
                <w:b w:val="0"/>
                <w:sz w:val="16"/>
              </w:rPr>
              <w:t>@</w:t>
            </w:r>
            <w:r w:rsidRPr="00702CC5">
              <w:rPr>
                <w:rFonts w:hint="eastAsia"/>
                <w:b w:val="0"/>
                <w:sz w:val="16"/>
                <w:lang w:eastAsia="ko-KR"/>
              </w:rPr>
              <w:t>newracom.com</w:t>
            </w:r>
          </w:p>
        </w:tc>
      </w:tr>
      <w:tr w:rsidR="00CA09B2" w14:paraId="52395234" w14:textId="77777777" w:rsidTr="00702CC5">
        <w:trPr>
          <w:jc w:val="center"/>
        </w:trPr>
        <w:tc>
          <w:tcPr>
            <w:tcW w:w="1602" w:type="dxa"/>
            <w:vAlign w:val="center"/>
          </w:tcPr>
          <w:p w14:paraId="21C2D92E" w14:textId="77777777" w:rsidR="00CA09B2" w:rsidRDefault="00CA09B2">
            <w:pPr>
              <w:pStyle w:val="T2"/>
              <w:spacing w:after="0"/>
              <w:ind w:left="0" w:right="0"/>
              <w:rPr>
                <w:b w:val="0"/>
                <w:sz w:val="20"/>
              </w:rPr>
            </w:pPr>
          </w:p>
        </w:tc>
        <w:tc>
          <w:tcPr>
            <w:tcW w:w="1679" w:type="dxa"/>
            <w:vAlign w:val="center"/>
          </w:tcPr>
          <w:p w14:paraId="4B12822B" w14:textId="77777777" w:rsidR="00CA09B2" w:rsidRDefault="00CA09B2">
            <w:pPr>
              <w:pStyle w:val="T2"/>
              <w:spacing w:after="0"/>
              <w:ind w:left="0" w:right="0"/>
              <w:rPr>
                <w:b w:val="0"/>
                <w:sz w:val="20"/>
              </w:rPr>
            </w:pPr>
          </w:p>
        </w:tc>
        <w:tc>
          <w:tcPr>
            <w:tcW w:w="2835" w:type="dxa"/>
            <w:vAlign w:val="center"/>
          </w:tcPr>
          <w:p w14:paraId="201877E6" w14:textId="77777777" w:rsidR="00CA09B2" w:rsidRDefault="00CA09B2">
            <w:pPr>
              <w:pStyle w:val="T2"/>
              <w:spacing w:after="0"/>
              <w:ind w:left="0" w:right="0"/>
              <w:rPr>
                <w:b w:val="0"/>
                <w:sz w:val="20"/>
              </w:rPr>
            </w:pPr>
          </w:p>
        </w:tc>
        <w:tc>
          <w:tcPr>
            <w:tcW w:w="1276" w:type="dxa"/>
            <w:vAlign w:val="center"/>
          </w:tcPr>
          <w:p w14:paraId="65BC88F2" w14:textId="77777777" w:rsidR="00CA09B2" w:rsidRDefault="00CA09B2">
            <w:pPr>
              <w:pStyle w:val="T2"/>
              <w:spacing w:after="0"/>
              <w:ind w:left="0" w:right="0"/>
              <w:rPr>
                <w:b w:val="0"/>
                <w:sz w:val="20"/>
              </w:rPr>
            </w:pPr>
          </w:p>
        </w:tc>
        <w:tc>
          <w:tcPr>
            <w:tcW w:w="2292" w:type="dxa"/>
            <w:vAlign w:val="center"/>
          </w:tcPr>
          <w:p w14:paraId="0CDE9651" w14:textId="77777777" w:rsidR="00CA09B2" w:rsidRDefault="00CA09B2">
            <w:pPr>
              <w:pStyle w:val="T2"/>
              <w:spacing w:after="0"/>
              <w:ind w:left="0" w:right="0"/>
              <w:rPr>
                <w:b w:val="0"/>
                <w:sz w:val="16"/>
              </w:rPr>
            </w:pPr>
          </w:p>
        </w:tc>
      </w:tr>
      <w:tr w:rsidR="00A32ED6" w14:paraId="2CCC4D73" w14:textId="77777777" w:rsidTr="00702CC5">
        <w:trPr>
          <w:jc w:val="center"/>
        </w:trPr>
        <w:tc>
          <w:tcPr>
            <w:tcW w:w="1602" w:type="dxa"/>
            <w:vAlign w:val="center"/>
          </w:tcPr>
          <w:p w14:paraId="7C13783E" w14:textId="77777777" w:rsidR="00A32ED6" w:rsidRDefault="00A32ED6">
            <w:pPr>
              <w:pStyle w:val="T2"/>
              <w:spacing w:after="0"/>
              <w:ind w:left="0" w:right="0"/>
              <w:rPr>
                <w:b w:val="0"/>
                <w:sz w:val="20"/>
              </w:rPr>
            </w:pPr>
          </w:p>
        </w:tc>
        <w:tc>
          <w:tcPr>
            <w:tcW w:w="1679" w:type="dxa"/>
            <w:vAlign w:val="center"/>
          </w:tcPr>
          <w:p w14:paraId="11F8DD2F" w14:textId="77777777" w:rsidR="00A32ED6" w:rsidRDefault="00A32ED6">
            <w:pPr>
              <w:pStyle w:val="T2"/>
              <w:spacing w:after="0"/>
              <w:ind w:left="0" w:right="0"/>
              <w:rPr>
                <w:b w:val="0"/>
                <w:sz w:val="20"/>
              </w:rPr>
            </w:pPr>
          </w:p>
        </w:tc>
        <w:tc>
          <w:tcPr>
            <w:tcW w:w="2835" w:type="dxa"/>
            <w:vAlign w:val="center"/>
          </w:tcPr>
          <w:p w14:paraId="134A14E4" w14:textId="77777777" w:rsidR="00A32ED6" w:rsidRDefault="00A32ED6">
            <w:pPr>
              <w:pStyle w:val="T2"/>
              <w:spacing w:after="0"/>
              <w:ind w:left="0" w:right="0"/>
              <w:rPr>
                <w:b w:val="0"/>
                <w:sz w:val="20"/>
              </w:rPr>
            </w:pPr>
          </w:p>
        </w:tc>
        <w:tc>
          <w:tcPr>
            <w:tcW w:w="1276" w:type="dxa"/>
            <w:vAlign w:val="center"/>
          </w:tcPr>
          <w:p w14:paraId="1C1026E1" w14:textId="77777777" w:rsidR="00A32ED6" w:rsidRDefault="00A32ED6">
            <w:pPr>
              <w:pStyle w:val="T2"/>
              <w:spacing w:after="0"/>
              <w:ind w:left="0" w:right="0"/>
              <w:rPr>
                <w:b w:val="0"/>
                <w:sz w:val="20"/>
              </w:rPr>
            </w:pPr>
          </w:p>
        </w:tc>
        <w:tc>
          <w:tcPr>
            <w:tcW w:w="2292" w:type="dxa"/>
            <w:vAlign w:val="center"/>
          </w:tcPr>
          <w:p w14:paraId="32B0341F" w14:textId="77777777" w:rsidR="00A32ED6" w:rsidRDefault="00A32ED6">
            <w:pPr>
              <w:pStyle w:val="T2"/>
              <w:spacing w:after="0"/>
              <w:ind w:left="0" w:right="0"/>
              <w:rPr>
                <w:b w:val="0"/>
                <w:sz w:val="16"/>
              </w:rPr>
            </w:pPr>
          </w:p>
        </w:tc>
      </w:tr>
      <w:tr w:rsidR="00A32ED6" w14:paraId="5E62E925" w14:textId="77777777" w:rsidTr="00702CC5">
        <w:trPr>
          <w:jc w:val="center"/>
        </w:trPr>
        <w:tc>
          <w:tcPr>
            <w:tcW w:w="1602" w:type="dxa"/>
            <w:vAlign w:val="center"/>
          </w:tcPr>
          <w:p w14:paraId="34C3F37E" w14:textId="77777777" w:rsidR="00A32ED6" w:rsidRDefault="00A32ED6">
            <w:pPr>
              <w:pStyle w:val="T2"/>
              <w:spacing w:after="0"/>
              <w:ind w:left="0" w:right="0"/>
              <w:rPr>
                <w:b w:val="0"/>
                <w:sz w:val="20"/>
              </w:rPr>
            </w:pPr>
          </w:p>
        </w:tc>
        <w:tc>
          <w:tcPr>
            <w:tcW w:w="1679" w:type="dxa"/>
            <w:vAlign w:val="center"/>
          </w:tcPr>
          <w:p w14:paraId="5C6103E3" w14:textId="77777777" w:rsidR="00A32ED6" w:rsidRDefault="00A32ED6">
            <w:pPr>
              <w:pStyle w:val="T2"/>
              <w:spacing w:after="0"/>
              <w:ind w:left="0" w:right="0"/>
              <w:rPr>
                <w:b w:val="0"/>
                <w:sz w:val="20"/>
              </w:rPr>
            </w:pPr>
          </w:p>
        </w:tc>
        <w:tc>
          <w:tcPr>
            <w:tcW w:w="2835" w:type="dxa"/>
            <w:vAlign w:val="center"/>
          </w:tcPr>
          <w:p w14:paraId="10DEF083" w14:textId="77777777" w:rsidR="00A32ED6" w:rsidRDefault="00A32ED6">
            <w:pPr>
              <w:pStyle w:val="T2"/>
              <w:spacing w:after="0"/>
              <w:ind w:left="0" w:right="0"/>
              <w:rPr>
                <w:b w:val="0"/>
                <w:sz w:val="20"/>
              </w:rPr>
            </w:pPr>
          </w:p>
        </w:tc>
        <w:tc>
          <w:tcPr>
            <w:tcW w:w="1276" w:type="dxa"/>
            <w:vAlign w:val="center"/>
          </w:tcPr>
          <w:p w14:paraId="53BD8B49" w14:textId="77777777" w:rsidR="00A32ED6" w:rsidRDefault="00A32ED6">
            <w:pPr>
              <w:pStyle w:val="T2"/>
              <w:spacing w:after="0"/>
              <w:ind w:left="0" w:right="0"/>
              <w:rPr>
                <w:b w:val="0"/>
                <w:sz w:val="20"/>
              </w:rPr>
            </w:pPr>
          </w:p>
        </w:tc>
        <w:tc>
          <w:tcPr>
            <w:tcW w:w="2292" w:type="dxa"/>
            <w:vAlign w:val="center"/>
          </w:tcPr>
          <w:p w14:paraId="2995441E" w14:textId="77777777" w:rsidR="00A32ED6" w:rsidRDefault="00A32ED6">
            <w:pPr>
              <w:pStyle w:val="T2"/>
              <w:spacing w:after="0"/>
              <w:ind w:left="0" w:right="0"/>
              <w:rPr>
                <w:b w:val="0"/>
                <w:sz w:val="16"/>
              </w:rPr>
            </w:pPr>
          </w:p>
        </w:tc>
      </w:tr>
      <w:tr w:rsidR="00C14C45" w14:paraId="5218C8E0" w14:textId="77777777" w:rsidTr="00702CC5">
        <w:trPr>
          <w:jc w:val="center"/>
        </w:trPr>
        <w:tc>
          <w:tcPr>
            <w:tcW w:w="1602" w:type="dxa"/>
            <w:vAlign w:val="center"/>
          </w:tcPr>
          <w:p w14:paraId="79C561DD" w14:textId="77777777" w:rsidR="00C14C45" w:rsidRDefault="00C14C45">
            <w:pPr>
              <w:pStyle w:val="T2"/>
              <w:spacing w:after="0"/>
              <w:ind w:left="0" w:right="0"/>
              <w:rPr>
                <w:b w:val="0"/>
                <w:sz w:val="20"/>
              </w:rPr>
            </w:pPr>
          </w:p>
        </w:tc>
        <w:tc>
          <w:tcPr>
            <w:tcW w:w="1679" w:type="dxa"/>
            <w:vAlign w:val="center"/>
          </w:tcPr>
          <w:p w14:paraId="24485E90" w14:textId="77777777" w:rsidR="00C14C45" w:rsidRDefault="00C14C45">
            <w:pPr>
              <w:pStyle w:val="T2"/>
              <w:spacing w:after="0"/>
              <w:ind w:left="0" w:right="0"/>
              <w:rPr>
                <w:b w:val="0"/>
                <w:sz w:val="20"/>
              </w:rPr>
            </w:pPr>
          </w:p>
        </w:tc>
        <w:tc>
          <w:tcPr>
            <w:tcW w:w="2835" w:type="dxa"/>
            <w:vAlign w:val="center"/>
          </w:tcPr>
          <w:p w14:paraId="076076C9" w14:textId="77777777" w:rsidR="00C14C45" w:rsidRDefault="00C14C45">
            <w:pPr>
              <w:pStyle w:val="T2"/>
              <w:spacing w:after="0"/>
              <w:ind w:left="0" w:right="0"/>
              <w:rPr>
                <w:b w:val="0"/>
                <w:sz w:val="20"/>
              </w:rPr>
            </w:pPr>
          </w:p>
        </w:tc>
        <w:tc>
          <w:tcPr>
            <w:tcW w:w="1276" w:type="dxa"/>
            <w:vAlign w:val="center"/>
          </w:tcPr>
          <w:p w14:paraId="1AB9A08A" w14:textId="77777777" w:rsidR="00C14C45" w:rsidRDefault="00C14C45">
            <w:pPr>
              <w:pStyle w:val="T2"/>
              <w:spacing w:after="0"/>
              <w:ind w:left="0" w:right="0"/>
              <w:rPr>
                <w:b w:val="0"/>
                <w:sz w:val="20"/>
              </w:rPr>
            </w:pPr>
          </w:p>
        </w:tc>
        <w:tc>
          <w:tcPr>
            <w:tcW w:w="2292" w:type="dxa"/>
            <w:vAlign w:val="center"/>
          </w:tcPr>
          <w:p w14:paraId="5E50855A" w14:textId="77777777" w:rsidR="00C14C45" w:rsidRDefault="00C14C45">
            <w:pPr>
              <w:pStyle w:val="T2"/>
              <w:spacing w:after="0"/>
              <w:ind w:left="0" w:right="0"/>
              <w:rPr>
                <w:b w:val="0"/>
                <w:sz w:val="16"/>
              </w:rPr>
            </w:pPr>
          </w:p>
        </w:tc>
      </w:tr>
      <w:tr w:rsidR="00C14C45" w14:paraId="27693F56" w14:textId="77777777" w:rsidTr="00702CC5">
        <w:trPr>
          <w:jc w:val="center"/>
        </w:trPr>
        <w:tc>
          <w:tcPr>
            <w:tcW w:w="1602" w:type="dxa"/>
            <w:vAlign w:val="center"/>
          </w:tcPr>
          <w:p w14:paraId="6199B95B" w14:textId="77777777" w:rsidR="00C14C45" w:rsidRDefault="00C14C45">
            <w:pPr>
              <w:pStyle w:val="T2"/>
              <w:spacing w:after="0"/>
              <w:ind w:left="0" w:right="0"/>
              <w:rPr>
                <w:b w:val="0"/>
                <w:sz w:val="20"/>
              </w:rPr>
            </w:pPr>
          </w:p>
        </w:tc>
        <w:tc>
          <w:tcPr>
            <w:tcW w:w="1679" w:type="dxa"/>
            <w:vAlign w:val="center"/>
          </w:tcPr>
          <w:p w14:paraId="6168C96C" w14:textId="77777777" w:rsidR="00C14C45" w:rsidRDefault="00C14C45">
            <w:pPr>
              <w:pStyle w:val="T2"/>
              <w:spacing w:after="0"/>
              <w:ind w:left="0" w:right="0"/>
              <w:rPr>
                <w:b w:val="0"/>
                <w:sz w:val="20"/>
              </w:rPr>
            </w:pPr>
          </w:p>
        </w:tc>
        <w:tc>
          <w:tcPr>
            <w:tcW w:w="2835" w:type="dxa"/>
            <w:vAlign w:val="center"/>
          </w:tcPr>
          <w:p w14:paraId="0C042D9F" w14:textId="77777777" w:rsidR="00C14C45" w:rsidRDefault="00C14C45">
            <w:pPr>
              <w:pStyle w:val="T2"/>
              <w:spacing w:after="0"/>
              <w:ind w:left="0" w:right="0"/>
              <w:rPr>
                <w:b w:val="0"/>
                <w:sz w:val="20"/>
              </w:rPr>
            </w:pPr>
          </w:p>
        </w:tc>
        <w:tc>
          <w:tcPr>
            <w:tcW w:w="1276" w:type="dxa"/>
            <w:vAlign w:val="center"/>
          </w:tcPr>
          <w:p w14:paraId="1756EA21" w14:textId="77777777" w:rsidR="00C14C45" w:rsidRDefault="00C14C45">
            <w:pPr>
              <w:pStyle w:val="T2"/>
              <w:spacing w:after="0"/>
              <w:ind w:left="0" w:right="0"/>
              <w:rPr>
                <w:b w:val="0"/>
                <w:sz w:val="20"/>
              </w:rPr>
            </w:pPr>
          </w:p>
        </w:tc>
        <w:tc>
          <w:tcPr>
            <w:tcW w:w="2292" w:type="dxa"/>
            <w:vAlign w:val="center"/>
          </w:tcPr>
          <w:p w14:paraId="7C60C4C2" w14:textId="77777777" w:rsidR="00C14C45" w:rsidRDefault="00C14C45">
            <w:pPr>
              <w:pStyle w:val="T2"/>
              <w:spacing w:after="0"/>
              <w:ind w:left="0" w:right="0"/>
              <w:rPr>
                <w:b w:val="0"/>
                <w:sz w:val="16"/>
              </w:rPr>
            </w:pPr>
          </w:p>
        </w:tc>
      </w:tr>
      <w:tr w:rsidR="00C14C45" w14:paraId="4708397E" w14:textId="77777777" w:rsidTr="00702CC5">
        <w:trPr>
          <w:jc w:val="center"/>
        </w:trPr>
        <w:tc>
          <w:tcPr>
            <w:tcW w:w="1602" w:type="dxa"/>
            <w:vAlign w:val="center"/>
          </w:tcPr>
          <w:p w14:paraId="07AC4CC6" w14:textId="77777777" w:rsidR="00C14C45" w:rsidRDefault="00C14C45">
            <w:pPr>
              <w:pStyle w:val="T2"/>
              <w:spacing w:after="0"/>
              <w:ind w:left="0" w:right="0"/>
              <w:rPr>
                <w:b w:val="0"/>
                <w:sz w:val="20"/>
              </w:rPr>
            </w:pPr>
          </w:p>
        </w:tc>
        <w:tc>
          <w:tcPr>
            <w:tcW w:w="1679" w:type="dxa"/>
            <w:vAlign w:val="center"/>
          </w:tcPr>
          <w:p w14:paraId="7809F376" w14:textId="77777777" w:rsidR="00C14C45" w:rsidRDefault="00C14C45">
            <w:pPr>
              <w:pStyle w:val="T2"/>
              <w:spacing w:after="0"/>
              <w:ind w:left="0" w:right="0"/>
              <w:rPr>
                <w:b w:val="0"/>
                <w:sz w:val="20"/>
              </w:rPr>
            </w:pPr>
          </w:p>
        </w:tc>
        <w:tc>
          <w:tcPr>
            <w:tcW w:w="2835" w:type="dxa"/>
            <w:vAlign w:val="center"/>
          </w:tcPr>
          <w:p w14:paraId="30CDE42A" w14:textId="77777777" w:rsidR="00C14C45" w:rsidRDefault="00C14C45">
            <w:pPr>
              <w:pStyle w:val="T2"/>
              <w:spacing w:after="0"/>
              <w:ind w:left="0" w:right="0"/>
              <w:rPr>
                <w:b w:val="0"/>
                <w:sz w:val="20"/>
              </w:rPr>
            </w:pPr>
          </w:p>
        </w:tc>
        <w:tc>
          <w:tcPr>
            <w:tcW w:w="1276" w:type="dxa"/>
            <w:vAlign w:val="center"/>
          </w:tcPr>
          <w:p w14:paraId="65B6E11E" w14:textId="77777777" w:rsidR="00C14C45" w:rsidRDefault="00C14C45">
            <w:pPr>
              <w:pStyle w:val="T2"/>
              <w:spacing w:after="0"/>
              <w:ind w:left="0" w:right="0"/>
              <w:rPr>
                <w:b w:val="0"/>
                <w:sz w:val="20"/>
              </w:rPr>
            </w:pPr>
          </w:p>
        </w:tc>
        <w:tc>
          <w:tcPr>
            <w:tcW w:w="2292" w:type="dxa"/>
            <w:vAlign w:val="center"/>
          </w:tcPr>
          <w:p w14:paraId="33E72F24" w14:textId="77777777" w:rsidR="00C14C45" w:rsidRDefault="00C14C45">
            <w:pPr>
              <w:pStyle w:val="T2"/>
              <w:spacing w:after="0"/>
              <w:ind w:left="0" w:right="0"/>
              <w:rPr>
                <w:b w:val="0"/>
                <w:sz w:val="16"/>
              </w:rPr>
            </w:pPr>
          </w:p>
        </w:tc>
      </w:tr>
      <w:tr w:rsidR="00A32ED6" w14:paraId="38894D69" w14:textId="77777777" w:rsidTr="00702CC5">
        <w:trPr>
          <w:jc w:val="center"/>
        </w:trPr>
        <w:tc>
          <w:tcPr>
            <w:tcW w:w="1602" w:type="dxa"/>
            <w:vAlign w:val="center"/>
          </w:tcPr>
          <w:p w14:paraId="13971DC4" w14:textId="77777777" w:rsidR="00A32ED6" w:rsidRDefault="00A32ED6">
            <w:pPr>
              <w:pStyle w:val="T2"/>
              <w:spacing w:after="0"/>
              <w:ind w:left="0" w:right="0"/>
              <w:rPr>
                <w:b w:val="0"/>
                <w:sz w:val="20"/>
              </w:rPr>
            </w:pPr>
          </w:p>
        </w:tc>
        <w:tc>
          <w:tcPr>
            <w:tcW w:w="1679" w:type="dxa"/>
            <w:vAlign w:val="center"/>
          </w:tcPr>
          <w:p w14:paraId="275D9C35" w14:textId="77777777" w:rsidR="00A32ED6" w:rsidRDefault="00A32ED6">
            <w:pPr>
              <w:pStyle w:val="T2"/>
              <w:spacing w:after="0"/>
              <w:ind w:left="0" w:right="0"/>
              <w:rPr>
                <w:b w:val="0"/>
                <w:sz w:val="20"/>
              </w:rPr>
            </w:pPr>
          </w:p>
        </w:tc>
        <w:tc>
          <w:tcPr>
            <w:tcW w:w="2835" w:type="dxa"/>
            <w:vAlign w:val="center"/>
          </w:tcPr>
          <w:p w14:paraId="4D3E52FA" w14:textId="77777777" w:rsidR="00A32ED6" w:rsidRDefault="00A32ED6">
            <w:pPr>
              <w:pStyle w:val="T2"/>
              <w:spacing w:after="0"/>
              <w:ind w:left="0" w:right="0"/>
              <w:rPr>
                <w:b w:val="0"/>
                <w:sz w:val="20"/>
              </w:rPr>
            </w:pPr>
          </w:p>
        </w:tc>
        <w:tc>
          <w:tcPr>
            <w:tcW w:w="1276" w:type="dxa"/>
            <w:vAlign w:val="center"/>
          </w:tcPr>
          <w:p w14:paraId="6B0223B9" w14:textId="77777777" w:rsidR="00A32ED6" w:rsidRDefault="00A32ED6">
            <w:pPr>
              <w:pStyle w:val="T2"/>
              <w:spacing w:after="0"/>
              <w:ind w:left="0" w:right="0"/>
              <w:rPr>
                <w:b w:val="0"/>
                <w:sz w:val="20"/>
              </w:rPr>
            </w:pPr>
          </w:p>
        </w:tc>
        <w:tc>
          <w:tcPr>
            <w:tcW w:w="2292" w:type="dxa"/>
            <w:vAlign w:val="center"/>
          </w:tcPr>
          <w:p w14:paraId="4C21676B" w14:textId="77777777" w:rsidR="00A32ED6" w:rsidRDefault="00A32ED6">
            <w:pPr>
              <w:pStyle w:val="T2"/>
              <w:spacing w:after="0"/>
              <w:ind w:left="0" w:right="0"/>
              <w:rPr>
                <w:b w:val="0"/>
                <w:sz w:val="16"/>
              </w:rPr>
            </w:pPr>
          </w:p>
        </w:tc>
      </w:tr>
      <w:tr w:rsidR="00C14C45" w14:paraId="62DF2C3D" w14:textId="77777777" w:rsidTr="00702CC5">
        <w:trPr>
          <w:jc w:val="center"/>
        </w:trPr>
        <w:tc>
          <w:tcPr>
            <w:tcW w:w="1602" w:type="dxa"/>
            <w:vAlign w:val="center"/>
          </w:tcPr>
          <w:p w14:paraId="66DCE3F0" w14:textId="77777777" w:rsidR="00C14C45" w:rsidRDefault="00C14C45">
            <w:pPr>
              <w:pStyle w:val="T2"/>
              <w:spacing w:after="0"/>
              <w:ind w:left="0" w:right="0"/>
              <w:rPr>
                <w:b w:val="0"/>
                <w:sz w:val="20"/>
              </w:rPr>
            </w:pPr>
          </w:p>
        </w:tc>
        <w:tc>
          <w:tcPr>
            <w:tcW w:w="1679" w:type="dxa"/>
            <w:vAlign w:val="center"/>
          </w:tcPr>
          <w:p w14:paraId="432164A6" w14:textId="77777777" w:rsidR="00C14C45" w:rsidRDefault="00C14C45">
            <w:pPr>
              <w:pStyle w:val="T2"/>
              <w:spacing w:after="0"/>
              <w:ind w:left="0" w:right="0"/>
              <w:rPr>
                <w:b w:val="0"/>
                <w:sz w:val="20"/>
              </w:rPr>
            </w:pPr>
          </w:p>
        </w:tc>
        <w:tc>
          <w:tcPr>
            <w:tcW w:w="2835" w:type="dxa"/>
            <w:vAlign w:val="center"/>
          </w:tcPr>
          <w:p w14:paraId="731F14CF" w14:textId="77777777" w:rsidR="00C14C45" w:rsidRDefault="00C14C45">
            <w:pPr>
              <w:pStyle w:val="T2"/>
              <w:spacing w:after="0"/>
              <w:ind w:left="0" w:right="0"/>
              <w:rPr>
                <w:b w:val="0"/>
                <w:sz w:val="20"/>
              </w:rPr>
            </w:pPr>
          </w:p>
        </w:tc>
        <w:tc>
          <w:tcPr>
            <w:tcW w:w="1276" w:type="dxa"/>
            <w:vAlign w:val="center"/>
          </w:tcPr>
          <w:p w14:paraId="0A6E479B" w14:textId="77777777" w:rsidR="00C14C45" w:rsidRDefault="00C14C45">
            <w:pPr>
              <w:pStyle w:val="T2"/>
              <w:spacing w:after="0"/>
              <w:ind w:left="0" w:right="0"/>
              <w:rPr>
                <w:b w:val="0"/>
                <w:sz w:val="20"/>
              </w:rPr>
            </w:pPr>
          </w:p>
        </w:tc>
        <w:tc>
          <w:tcPr>
            <w:tcW w:w="2292" w:type="dxa"/>
            <w:vAlign w:val="center"/>
          </w:tcPr>
          <w:p w14:paraId="43BDC945" w14:textId="77777777" w:rsidR="00C14C45" w:rsidRDefault="00C14C45">
            <w:pPr>
              <w:pStyle w:val="T2"/>
              <w:spacing w:after="0"/>
              <w:ind w:left="0" w:right="0"/>
              <w:rPr>
                <w:b w:val="0"/>
                <w:sz w:val="16"/>
              </w:rPr>
            </w:pPr>
          </w:p>
        </w:tc>
      </w:tr>
    </w:tbl>
    <w:p w14:paraId="066B914F" w14:textId="77777777" w:rsidR="007C67E6" w:rsidRDefault="007C67E6">
      <w:pPr>
        <w:pStyle w:val="T1"/>
        <w:spacing w:after="120"/>
        <w:rPr>
          <w:sz w:val="22"/>
        </w:rPr>
      </w:pPr>
    </w:p>
    <w:p w14:paraId="67B24735" w14:textId="77777777" w:rsidR="00CA09B2" w:rsidRDefault="0039635D">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52E34E8" wp14:editId="18B088A4">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9C4E6" w14:textId="77777777" w:rsidR="00F4710B" w:rsidRDefault="00F4710B">
                            <w:pPr>
                              <w:pStyle w:val="T1"/>
                              <w:spacing w:after="120"/>
                            </w:pPr>
                            <w:r>
                              <w:t>Abstract</w:t>
                            </w:r>
                          </w:p>
                          <w:p w14:paraId="650352D1" w14:textId="77777777" w:rsidR="00F4710B" w:rsidRDefault="00F4710B" w:rsidP="00EA6B47">
                            <w:pPr>
                              <w:jc w:val="both"/>
                            </w:pPr>
                            <w:r>
                              <w:t>This document provides the framework from which the draft TGa</w:t>
                            </w:r>
                            <w:r>
                              <w:rPr>
                                <w:rFonts w:hint="eastAsia"/>
                                <w:lang w:eastAsia="ko-KR"/>
                              </w:rPr>
                              <w:t>x</w:t>
                            </w:r>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4B8CFCA8" w14:textId="77777777" w:rsidR="00F4710B" w:rsidRDefault="00F4710B" w:rsidP="00A8394A">
                            <w:pPr>
                              <w:jc w:val="both"/>
                            </w:pPr>
                          </w:p>
                          <w:p w14:paraId="7AC5A5F9" w14:textId="77777777" w:rsidR="00F4710B" w:rsidRDefault="00F4710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F9C4E6" w14:textId="77777777" w:rsidR="00F4710B" w:rsidRDefault="00F4710B">
                      <w:pPr>
                        <w:pStyle w:val="T1"/>
                        <w:spacing w:after="120"/>
                      </w:pPr>
                      <w:r>
                        <w:t>Abstract</w:t>
                      </w:r>
                    </w:p>
                    <w:p w14:paraId="650352D1" w14:textId="77777777" w:rsidR="00F4710B" w:rsidRDefault="00F4710B" w:rsidP="00EA6B47">
                      <w:pPr>
                        <w:jc w:val="both"/>
                      </w:pPr>
                      <w:r>
                        <w:t xml:space="preserve">This document provides the framework from which the draft </w:t>
                      </w:r>
                      <w:proofErr w:type="spellStart"/>
                      <w:r>
                        <w:t>TGa</w:t>
                      </w:r>
                      <w:r>
                        <w:rPr>
                          <w:rFonts w:hint="eastAsia"/>
                          <w:lang w:eastAsia="ko-KR"/>
                        </w:rPr>
                        <w:t>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4B8CFCA8" w14:textId="77777777" w:rsidR="00F4710B" w:rsidRDefault="00F4710B" w:rsidP="00A8394A">
                      <w:pPr>
                        <w:jc w:val="both"/>
                      </w:pPr>
                    </w:p>
                    <w:p w14:paraId="7AC5A5F9" w14:textId="77777777" w:rsidR="00F4710B" w:rsidRDefault="00F4710B" w:rsidP="00A8394A">
                      <w:pPr>
                        <w:jc w:val="both"/>
                      </w:pPr>
                    </w:p>
                  </w:txbxContent>
                </v:textbox>
              </v:shape>
            </w:pict>
          </mc:Fallback>
        </mc:AlternateContent>
      </w:r>
    </w:p>
    <w:p w14:paraId="3D62AF58" w14:textId="77777777" w:rsidR="00044F0F" w:rsidRDefault="00CA09B2" w:rsidP="00AB15FE">
      <w:r w:rsidRPr="00044F0F">
        <w:rPr>
          <w:b/>
          <w:bCs/>
          <w:sz w:val="28"/>
          <w:szCs w:val="28"/>
        </w:rPr>
        <w:br w:type="page"/>
      </w:r>
      <w:r w:rsidR="00044F0F" w:rsidRPr="00044F0F">
        <w:rPr>
          <w:b/>
          <w:bCs/>
          <w:sz w:val="28"/>
          <w:szCs w:val="28"/>
        </w:rPr>
        <w:lastRenderedPageBreak/>
        <w:t xml:space="preserve"> </w:t>
      </w:r>
    </w:p>
    <w:p w14:paraId="0DED9CD0" w14:textId="77777777" w:rsidR="00101FD1" w:rsidRDefault="00101FD1" w:rsidP="0089289E">
      <w:pPr>
        <w:pStyle w:val="1"/>
        <w:rPr>
          <w:lang w:eastAsia="ko-KR"/>
        </w:rPr>
      </w:pPr>
      <w:r>
        <w:t>0 Revision Notes</w:t>
      </w:r>
    </w:p>
    <w:p w14:paraId="6FA582DE" w14:textId="77777777" w:rsidR="00951918" w:rsidRPr="00951918" w:rsidRDefault="00951918" w:rsidP="00951918">
      <w:pPr>
        <w:rPr>
          <w:lang w:eastAsia="ko-KR"/>
        </w:rPr>
      </w:pPr>
    </w:p>
    <w:tbl>
      <w:tblPr>
        <w:tblStyle w:val="ad"/>
        <w:tblW w:w="0" w:type="auto"/>
        <w:tblLook w:val="04A0" w:firstRow="1" w:lastRow="0" w:firstColumn="1" w:lastColumn="0" w:noHBand="0" w:noVBand="1"/>
      </w:tblPr>
      <w:tblGrid>
        <w:gridCol w:w="1368"/>
        <w:gridCol w:w="8208"/>
      </w:tblGrid>
      <w:tr w:rsidR="00366F1C" w14:paraId="02CB7C92" w14:textId="77777777" w:rsidTr="00366F1C">
        <w:tc>
          <w:tcPr>
            <w:tcW w:w="1368" w:type="dxa"/>
          </w:tcPr>
          <w:p w14:paraId="3B9A7E67" w14:textId="77777777" w:rsidR="00366F1C" w:rsidRDefault="00366F1C" w:rsidP="00BA17F1">
            <w:r>
              <w:t>R0</w:t>
            </w:r>
          </w:p>
        </w:tc>
        <w:tc>
          <w:tcPr>
            <w:tcW w:w="8208" w:type="dxa"/>
          </w:tcPr>
          <w:p w14:paraId="30F003B8" w14:textId="77777777" w:rsidR="00366F1C" w:rsidRDefault="00366F1C" w:rsidP="00BA17F1">
            <w:r>
              <w:t>Initial draft document with a table of content</w:t>
            </w:r>
          </w:p>
        </w:tc>
      </w:tr>
      <w:tr w:rsidR="00366F1C" w14:paraId="66F2D9C2" w14:textId="77777777" w:rsidTr="00366F1C">
        <w:tc>
          <w:tcPr>
            <w:tcW w:w="1368" w:type="dxa"/>
          </w:tcPr>
          <w:p w14:paraId="53768E88" w14:textId="466B0F50" w:rsidR="00366F1C" w:rsidRDefault="0098573F" w:rsidP="00BA17F1">
            <w:pPr>
              <w:rPr>
                <w:lang w:eastAsia="ko-KR"/>
              </w:rPr>
            </w:pPr>
            <w:r>
              <w:rPr>
                <w:rFonts w:hint="eastAsia"/>
                <w:lang w:eastAsia="ko-KR"/>
              </w:rPr>
              <w:t>R1</w:t>
            </w:r>
          </w:p>
        </w:tc>
        <w:tc>
          <w:tcPr>
            <w:tcW w:w="8208" w:type="dxa"/>
          </w:tcPr>
          <w:p w14:paraId="0646D8AB" w14:textId="0DECF974" w:rsidR="003C6697" w:rsidRDefault="0098573F" w:rsidP="00BA17F1">
            <w:pPr>
              <w:rPr>
                <w:lang w:eastAsia="ko-KR"/>
              </w:rPr>
            </w:pPr>
            <w:r>
              <w:rPr>
                <w:rFonts w:hint="eastAsia"/>
                <w:lang w:eastAsia="ko-KR"/>
              </w:rPr>
              <w:t xml:space="preserve">Changed simpler for more appropriate for </w:t>
            </w:r>
            <w:r w:rsidR="001272EF">
              <w:rPr>
                <w:rFonts w:hint="eastAsia"/>
                <w:lang w:eastAsia="ko-KR"/>
              </w:rPr>
              <w:t xml:space="preserve">an </w:t>
            </w:r>
            <w:r>
              <w:rPr>
                <w:rFonts w:hint="eastAsia"/>
                <w:lang w:eastAsia="ko-KR"/>
              </w:rPr>
              <w:t>initial draft</w:t>
            </w:r>
          </w:p>
        </w:tc>
      </w:tr>
      <w:tr w:rsidR="00366F1C" w14:paraId="726CF3E9" w14:textId="77777777" w:rsidTr="00366F1C">
        <w:tc>
          <w:tcPr>
            <w:tcW w:w="1368" w:type="dxa"/>
          </w:tcPr>
          <w:p w14:paraId="0D98C5D1" w14:textId="77777777" w:rsidR="00366F1C" w:rsidRDefault="00366F1C" w:rsidP="00BA17F1"/>
        </w:tc>
        <w:tc>
          <w:tcPr>
            <w:tcW w:w="8208" w:type="dxa"/>
          </w:tcPr>
          <w:p w14:paraId="38E98A57" w14:textId="77777777" w:rsidR="00355125" w:rsidRDefault="00355125" w:rsidP="00B05FEB"/>
        </w:tc>
      </w:tr>
    </w:tbl>
    <w:p w14:paraId="58D61659" w14:textId="77777777" w:rsidR="00951918" w:rsidRPr="00BE6743" w:rsidRDefault="00951918" w:rsidP="0089289E">
      <w:pPr>
        <w:pStyle w:val="1"/>
        <w:rPr>
          <w:lang w:eastAsia="ko-KR"/>
        </w:rPr>
      </w:pPr>
    </w:p>
    <w:p w14:paraId="282432F8" w14:textId="77777777" w:rsidR="00951918" w:rsidRPr="00951918" w:rsidRDefault="00951918" w:rsidP="00951918">
      <w:pPr>
        <w:rPr>
          <w:lang w:eastAsia="ko-KR"/>
        </w:rPr>
      </w:pPr>
    </w:p>
    <w:p w14:paraId="0FC41762" w14:textId="77777777" w:rsidR="00951918" w:rsidRPr="00951918" w:rsidRDefault="00951918" w:rsidP="00951918">
      <w:pPr>
        <w:rPr>
          <w:lang w:eastAsia="ko-KR"/>
        </w:rPr>
      </w:pPr>
    </w:p>
    <w:p w14:paraId="70C1C26C" w14:textId="77777777" w:rsidR="001738A3" w:rsidRDefault="00CB2E9D" w:rsidP="0089289E">
      <w:pPr>
        <w:pStyle w:val="1"/>
      </w:pPr>
      <w:r>
        <w:t xml:space="preserve">1 </w:t>
      </w:r>
      <w:r w:rsidR="00750BD5">
        <w:t>Definitions</w:t>
      </w:r>
    </w:p>
    <w:p w14:paraId="544C8F70" w14:textId="77777777" w:rsidR="001738A3" w:rsidRDefault="001738A3" w:rsidP="001738A3">
      <w:pPr>
        <w:rPr>
          <w:lang w:eastAsia="ko-KR"/>
        </w:rPr>
      </w:pPr>
    </w:p>
    <w:p w14:paraId="403BBDC0" w14:textId="77777777" w:rsidR="00492AE0" w:rsidRDefault="00492AE0" w:rsidP="00492AE0">
      <w:pPr>
        <w:rPr>
          <w:b/>
          <w:bCs/>
          <w:lang w:eastAsia="ko-KR"/>
        </w:rPr>
      </w:pPr>
    </w:p>
    <w:p w14:paraId="4EEB546D" w14:textId="77777777" w:rsidR="00492AE0" w:rsidRDefault="00492AE0" w:rsidP="00492AE0">
      <w:pPr>
        <w:rPr>
          <w:lang w:eastAsia="ko-KR"/>
        </w:rPr>
      </w:pPr>
      <w:r>
        <w:rPr>
          <w:rFonts w:hint="eastAsia"/>
          <w:b/>
          <w:lang w:eastAsia="ko-KR"/>
        </w:rPr>
        <w:t xml:space="preserve">Orthogonal Frequency Division Multiple Access (OFDMA): </w:t>
      </w:r>
      <w:r>
        <w:rPr>
          <w:rFonts w:hint="eastAsia"/>
          <w:lang w:eastAsia="ko-KR"/>
        </w:rPr>
        <w:t>A technique where multiple STAs each with potential</w:t>
      </w:r>
      <w:r w:rsidR="0016238C">
        <w:rPr>
          <w:rFonts w:hint="eastAsia"/>
          <w:lang w:eastAsia="ko-KR"/>
        </w:rPr>
        <w:t>ly</w:t>
      </w:r>
      <w:r>
        <w:rPr>
          <w:rFonts w:hint="eastAsia"/>
          <w:lang w:eastAsia="ko-KR"/>
        </w:rPr>
        <w:t xml:space="preserve"> multiple frequency </w:t>
      </w:r>
      <w:r w:rsidR="0016238C">
        <w:rPr>
          <w:rFonts w:hint="eastAsia"/>
          <w:lang w:eastAsia="ko-KR"/>
        </w:rPr>
        <w:t>resources</w:t>
      </w:r>
      <w:r>
        <w:rPr>
          <w:rFonts w:hint="eastAsia"/>
          <w:lang w:eastAsia="ko-KR"/>
        </w:rPr>
        <w:t>, transmit and/or receive independent data streams simultaneously</w:t>
      </w:r>
    </w:p>
    <w:p w14:paraId="3512C618" w14:textId="77777777" w:rsidR="00F4710B" w:rsidRDefault="00F4710B" w:rsidP="00F4710B">
      <w:pPr>
        <w:rPr>
          <w:b/>
          <w:bCs/>
          <w:lang w:eastAsia="ko-KR"/>
        </w:rPr>
      </w:pPr>
    </w:p>
    <w:p w14:paraId="2C466129" w14:textId="77777777" w:rsidR="00964C5F" w:rsidRPr="002F272A" w:rsidRDefault="00964C5F" w:rsidP="00964C5F">
      <w:r>
        <w:rPr>
          <w:rFonts w:hint="eastAsia"/>
          <w:b/>
          <w:bCs/>
          <w:lang w:eastAsia="ko-KR"/>
        </w:rPr>
        <w:t>Down</w:t>
      </w:r>
      <w:r>
        <w:rPr>
          <w:b/>
          <w:bCs/>
        </w:rPr>
        <w:t xml:space="preserve">link </w:t>
      </w:r>
      <w:r>
        <w:rPr>
          <w:rFonts w:hint="eastAsia"/>
          <w:b/>
          <w:bCs/>
          <w:lang w:eastAsia="ko-KR"/>
        </w:rPr>
        <w:t>OFDMA</w:t>
      </w:r>
      <w:r>
        <w:rPr>
          <w:b/>
          <w:bCs/>
        </w:rPr>
        <w:t xml:space="preserve"> (</w:t>
      </w:r>
      <w:r w:rsidR="00DA09F4">
        <w:rPr>
          <w:rFonts w:hint="eastAsia"/>
          <w:b/>
          <w:bCs/>
          <w:lang w:eastAsia="ko-KR"/>
        </w:rPr>
        <w:t>DL</w:t>
      </w:r>
      <w:r>
        <w:rPr>
          <w:b/>
          <w:bCs/>
        </w:rPr>
        <w:t xml:space="preserve"> </w:t>
      </w:r>
      <w:r>
        <w:rPr>
          <w:rFonts w:hint="eastAsia"/>
          <w:b/>
          <w:bCs/>
          <w:lang w:eastAsia="ko-KR"/>
        </w:rPr>
        <w:t>OFDMA</w:t>
      </w:r>
      <w:r>
        <w:rPr>
          <w:b/>
          <w:bCs/>
        </w:rPr>
        <w:t xml:space="preserve">): </w:t>
      </w:r>
      <w:r>
        <w:rPr>
          <w:rFonts w:hint="eastAsia"/>
          <w:lang w:eastAsia="ko-KR"/>
        </w:rPr>
        <w:t>OFDMA w</w:t>
      </w:r>
      <w:r>
        <w:t xml:space="preserve">ith </w:t>
      </w:r>
      <w:r>
        <w:rPr>
          <w:rFonts w:hint="eastAsia"/>
          <w:lang w:eastAsia="ko-KR"/>
        </w:rPr>
        <w:t>multiple receiving</w:t>
      </w:r>
      <w:r>
        <w:t xml:space="preserve"> </w:t>
      </w:r>
      <w:r>
        <w:rPr>
          <w:rFonts w:hint="eastAsia"/>
          <w:lang w:eastAsia="ko-KR"/>
        </w:rPr>
        <w:t xml:space="preserve">non-AP </w:t>
      </w:r>
      <w:r>
        <w:t>STA</w:t>
      </w:r>
      <w:r>
        <w:rPr>
          <w:rFonts w:hint="eastAsia"/>
          <w:lang w:eastAsia="ko-KR"/>
        </w:rPr>
        <w:t>s</w:t>
      </w:r>
      <w:r>
        <w:t xml:space="preserve"> and </w:t>
      </w:r>
      <w:r>
        <w:rPr>
          <w:rFonts w:hint="eastAsia"/>
          <w:lang w:eastAsia="ko-KR"/>
        </w:rPr>
        <w:t>a single transmitting</w:t>
      </w:r>
      <w:r>
        <w:t xml:space="preserve"> </w:t>
      </w:r>
      <w:r>
        <w:rPr>
          <w:rFonts w:hint="eastAsia"/>
          <w:lang w:eastAsia="ko-KR"/>
        </w:rPr>
        <w:t>AP</w:t>
      </w:r>
      <w:r>
        <w:t>.</w:t>
      </w:r>
    </w:p>
    <w:p w14:paraId="230A1E97" w14:textId="77777777" w:rsidR="00492AE0" w:rsidRDefault="00492AE0" w:rsidP="00492AE0">
      <w:pPr>
        <w:rPr>
          <w:b/>
          <w:bCs/>
          <w:lang w:eastAsia="ko-KR"/>
        </w:rPr>
      </w:pPr>
    </w:p>
    <w:p w14:paraId="56443F47" w14:textId="77777777" w:rsidR="00951918" w:rsidRDefault="00951918" w:rsidP="00492AE0">
      <w:pPr>
        <w:rPr>
          <w:b/>
          <w:bCs/>
          <w:lang w:eastAsia="ko-KR"/>
        </w:rPr>
      </w:pPr>
    </w:p>
    <w:p w14:paraId="133C5805" w14:textId="77777777" w:rsidR="00951918" w:rsidRPr="00492AE0" w:rsidRDefault="00951918" w:rsidP="00492AE0">
      <w:pPr>
        <w:rPr>
          <w:b/>
          <w:bCs/>
          <w:lang w:eastAsia="ko-KR"/>
        </w:rPr>
      </w:pPr>
    </w:p>
    <w:p w14:paraId="0D096766" w14:textId="77777777" w:rsidR="0089289E" w:rsidRDefault="00CB2E9D" w:rsidP="0089289E">
      <w:pPr>
        <w:pStyle w:val="1"/>
      </w:pPr>
      <w:r>
        <w:t xml:space="preserve">2 </w:t>
      </w:r>
      <w:r w:rsidR="0089289E">
        <w:t xml:space="preserve">Abbreviations and </w:t>
      </w:r>
      <w:r w:rsidR="00101FD1">
        <w:t>A</w:t>
      </w:r>
      <w:r w:rsidR="0089289E">
        <w:t>cronyms</w:t>
      </w:r>
    </w:p>
    <w:p w14:paraId="3CD074A5" w14:textId="77777777" w:rsidR="0089289E" w:rsidRDefault="0089289E" w:rsidP="0089289E"/>
    <w:p w14:paraId="2417A773" w14:textId="77777777" w:rsidR="00CB2E9D" w:rsidRDefault="00C57BB3" w:rsidP="0089289E">
      <w:pPr>
        <w:rPr>
          <w:lang w:eastAsia="ko-KR"/>
        </w:rPr>
      </w:pPr>
      <w:r>
        <w:rPr>
          <w:rFonts w:hint="eastAsia"/>
          <w:lang w:eastAsia="ko-KR"/>
        </w:rPr>
        <w:t>HE</w:t>
      </w:r>
      <w:r w:rsidR="00794B2A">
        <w:tab/>
      </w:r>
      <w:r w:rsidR="00794B2A">
        <w:tab/>
      </w:r>
      <w:r w:rsidR="00E038DE">
        <w:rPr>
          <w:rFonts w:hint="eastAsia"/>
          <w:lang w:eastAsia="ko-KR"/>
        </w:rPr>
        <w:t>High E</w:t>
      </w:r>
      <w:r>
        <w:rPr>
          <w:rFonts w:hint="eastAsia"/>
          <w:lang w:eastAsia="ko-KR"/>
        </w:rPr>
        <w:t>ffcieincy</w:t>
      </w:r>
    </w:p>
    <w:p w14:paraId="1AAB6A8A" w14:textId="77777777" w:rsidR="00E038DE" w:rsidRDefault="00E038DE" w:rsidP="0089289E">
      <w:pPr>
        <w:rPr>
          <w:lang w:eastAsia="ko-KR"/>
        </w:rPr>
      </w:pPr>
    </w:p>
    <w:p w14:paraId="3D22FF8F" w14:textId="77777777" w:rsidR="00951918" w:rsidRDefault="00951918">
      <w:pPr>
        <w:rPr>
          <w:lang w:eastAsia="ko-KR"/>
        </w:rPr>
      </w:pPr>
      <w:r>
        <w:rPr>
          <w:lang w:eastAsia="ko-KR"/>
        </w:rPr>
        <w:br w:type="page"/>
      </w:r>
    </w:p>
    <w:p w14:paraId="02B2D91C" w14:textId="77777777" w:rsidR="0096774B" w:rsidRDefault="0096774B" w:rsidP="0089289E">
      <w:pPr>
        <w:rPr>
          <w:lang w:eastAsia="ko-KR"/>
        </w:rPr>
      </w:pPr>
    </w:p>
    <w:p w14:paraId="223FB794" w14:textId="77777777" w:rsidR="00CB2E9D" w:rsidRDefault="00CB2E9D" w:rsidP="00CB2E9D">
      <w:pPr>
        <w:pStyle w:val="1"/>
      </w:pPr>
      <w:r>
        <w:t xml:space="preserve">3 </w:t>
      </w:r>
      <w:r w:rsidR="00C57BB3">
        <w:rPr>
          <w:rFonts w:hint="eastAsia"/>
          <w:lang w:eastAsia="ko-KR"/>
        </w:rPr>
        <w:t>HE</w:t>
      </w:r>
      <w:r>
        <w:t xml:space="preserve"> Physical Layer</w:t>
      </w:r>
    </w:p>
    <w:p w14:paraId="01726949" w14:textId="77777777" w:rsidR="00856898" w:rsidRDefault="00856898" w:rsidP="00856898"/>
    <w:p w14:paraId="1D3DC8B3" w14:textId="77777777" w:rsidR="00856898" w:rsidRDefault="00856898" w:rsidP="00856898">
      <w:pPr>
        <w:rPr>
          <w:lang w:eastAsia="ko-KR"/>
        </w:rPr>
      </w:pPr>
      <w:r>
        <w:t xml:space="preserve">This section describes the functional blocks </w:t>
      </w:r>
      <w:r w:rsidR="00366F1C">
        <w:t>of</w:t>
      </w:r>
      <w:r>
        <w:t xml:space="preserve"> the physical layer.</w:t>
      </w:r>
    </w:p>
    <w:p w14:paraId="775D8471" w14:textId="77777777" w:rsidR="00951918" w:rsidRDefault="00951918" w:rsidP="00C57BB3">
      <w:pPr>
        <w:rPr>
          <w:lang w:eastAsia="ko-KR"/>
        </w:rPr>
      </w:pPr>
    </w:p>
    <w:p w14:paraId="59AED4B8" w14:textId="77777777" w:rsidR="00951918" w:rsidRPr="00794076" w:rsidRDefault="00951918" w:rsidP="00C57BB3">
      <w:pPr>
        <w:rPr>
          <w:lang w:eastAsia="ko-KR"/>
        </w:rPr>
      </w:pPr>
    </w:p>
    <w:p w14:paraId="23237661" w14:textId="3F0DA10C" w:rsidR="00E038DE" w:rsidRDefault="00E038DE" w:rsidP="00E038DE">
      <w:pPr>
        <w:pStyle w:val="1"/>
      </w:pPr>
      <w:r>
        <w:rPr>
          <w:rFonts w:hint="eastAsia"/>
          <w:lang w:eastAsia="ko-KR"/>
        </w:rPr>
        <w:t>4</w:t>
      </w:r>
      <w:r>
        <w:t xml:space="preserve"> </w:t>
      </w:r>
      <w:r w:rsidR="00DA09F4">
        <w:rPr>
          <w:rFonts w:hint="eastAsia"/>
          <w:lang w:eastAsia="ko-KR"/>
        </w:rPr>
        <w:t>Multi-U</w:t>
      </w:r>
      <w:r w:rsidR="00641D14">
        <w:rPr>
          <w:rFonts w:hint="eastAsia"/>
          <w:lang w:eastAsia="ko-KR"/>
        </w:rPr>
        <w:t>ser Transmission</w:t>
      </w:r>
    </w:p>
    <w:p w14:paraId="2281316B" w14:textId="77777777" w:rsidR="00E038DE" w:rsidRDefault="00E038DE" w:rsidP="00E038DE"/>
    <w:p w14:paraId="44CBF66E" w14:textId="581A6EA9" w:rsidR="00951918" w:rsidRDefault="00641D14" w:rsidP="00E038DE">
      <w:pPr>
        <w:rPr>
          <w:lang w:eastAsia="ko-KR"/>
        </w:rPr>
      </w:pPr>
      <w:r>
        <w:t xml:space="preserve">This section describes </w:t>
      </w:r>
      <w:r>
        <w:rPr>
          <w:rFonts w:hint="eastAsia"/>
          <w:lang w:eastAsia="ko-KR"/>
        </w:rPr>
        <w:t xml:space="preserve">the </w:t>
      </w:r>
      <w:r>
        <w:t xml:space="preserve">functional blocks of </w:t>
      </w:r>
      <w:r>
        <w:rPr>
          <w:rFonts w:hint="eastAsia"/>
          <w:lang w:eastAsia="ko-KR"/>
        </w:rPr>
        <w:t>multi-user</w:t>
      </w:r>
      <w:r>
        <w:t xml:space="preserve"> </w:t>
      </w:r>
      <w:r>
        <w:rPr>
          <w:rFonts w:hint="eastAsia"/>
          <w:lang w:eastAsia="ko-KR"/>
        </w:rPr>
        <w:t xml:space="preserve">transmission </w:t>
      </w:r>
      <w:r>
        <w:t>related features includ</w:t>
      </w:r>
      <w:r>
        <w:rPr>
          <w:rFonts w:hint="eastAsia"/>
          <w:lang w:eastAsia="ko-KR"/>
        </w:rPr>
        <w:t>ing</w:t>
      </w:r>
      <w:r>
        <w:t xml:space="preserve"> </w:t>
      </w:r>
      <w:bookmarkStart w:id="0" w:name="_GoBack"/>
      <w:bookmarkEnd w:id="0"/>
      <w:r w:rsidR="00A3154F">
        <w:t xml:space="preserve">OFDMA and </w:t>
      </w:r>
      <w:r>
        <w:t>MU-MIMO</w:t>
      </w:r>
      <w:r>
        <w:rPr>
          <w:rFonts w:hint="eastAsia"/>
          <w:lang w:eastAsia="ko-KR"/>
        </w:rPr>
        <w:t>.</w:t>
      </w:r>
    </w:p>
    <w:p w14:paraId="0B25DBB9" w14:textId="77777777" w:rsidR="0098573F" w:rsidRPr="00A3154F" w:rsidRDefault="0098573F" w:rsidP="00E038DE">
      <w:pPr>
        <w:rPr>
          <w:i/>
          <w:color w:val="7F7F7F" w:themeColor="text1" w:themeTint="80"/>
          <w:lang w:eastAsia="ko-KR"/>
        </w:rPr>
      </w:pPr>
    </w:p>
    <w:p w14:paraId="35F7EE5C" w14:textId="77777777" w:rsidR="00951918" w:rsidRPr="00F4710B" w:rsidRDefault="00951918" w:rsidP="00E038DE">
      <w:pPr>
        <w:rPr>
          <w:lang w:eastAsia="ko-KR"/>
        </w:rPr>
      </w:pPr>
    </w:p>
    <w:p w14:paraId="038006E8" w14:textId="29B9B12B" w:rsidR="00E038DE" w:rsidRDefault="00E038DE" w:rsidP="00E038DE">
      <w:pPr>
        <w:pStyle w:val="1"/>
        <w:rPr>
          <w:lang w:eastAsia="ko-KR"/>
        </w:rPr>
      </w:pPr>
      <w:r>
        <w:rPr>
          <w:rFonts w:hint="eastAsia"/>
          <w:lang w:eastAsia="ko-KR"/>
        </w:rPr>
        <w:t>5</w:t>
      </w:r>
      <w:r>
        <w:t xml:space="preserve"> </w:t>
      </w:r>
      <w:r>
        <w:rPr>
          <w:rFonts w:hint="eastAsia"/>
          <w:lang w:eastAsia="ko-KR"/>
        </w:rPr>
        <w:t>Coexistence</w:t>
      </w:r>
    </w:p>
    <w:p w14:paraId="6195B0B2" w14:textId="77777777" w:rsidR="00E038DE" w:rsidRDefault="00E038DE" w:rsidP="00E038DE">
      <w:pPr>
        <w:rPr>
          <w:lang w:eastAsia="ko-KR"/>
        </w:rPr>
      </w:pPr>
    </w:p>
    <w:p w14:paraId="46A88244" w14:textId="77777777" w:rsidR="00964C5F" w:rsidRDefault="00964C5F" w:rsidP="00964C5F">
      <w:pPr>
        <w:rPr>
          <w:lang w:eastAsia="ko-KR"/>
        </w:rPr>
      </w:pPr>
      <w:r>
        <w:t xml:space="preserve">This section describes the functional blocks </w:t>
      </w:r>
      <w:r w:rsidR="00DA09F4">
        <w:rPr>
          <w:rFonts w:hint="eastAsia"/>
          <w:lang w:eastAsia="ko-KR"/>
        </w:rPr>
        <w:t>of</w:t>
      </w:r>
      <w:r>
        <w:rPr>
          <w:rFonts w:hint="eastAsia"/>
          <w:lang w:eastAsia="ko-KR"/>
        </w:rPr>
        <w:t xml:space="preserve"> coexistence</w:t>
      </w:r>
      <w:r>
        <w:t>.</w:t>
      </w:r>
    </w:p>
    <w:p w14:paraId="31BD6EBE" w14:textId="77777777" w:rsidR="00964C5F" w:rsidRDefault="00964C5F" w:rsidP="00E038DE">
      <w:pPr>
        <w:rPr>
          <w:lang w:eastAsia="ko-KR"/>
        </w:rPr>
      </w:pPr>
    </w:p>
    <w:p w14:paraId="77CCA674" w14:textId="77777777" w:rsidR="00641D14" w:rsidRPr="00641D14" w:rsidRDefault="00641D14" w:rsidP="00641D14">
      <w:pPr>
        <w:pStyle w:val="2"/>
        <w:rPr>
          <w:rFonts w:ascii="Times New Roman" w:hAnsi="Times New Roman"/>
          <w:u w:val="none"/>
        </w:rPr>
      </w:pPr>
      <w:r w:rsidRPr="00641D14">
        <w:rPr>
          <w:rFonts w:ascii="Times New Roman" w:hAnsi="Times New Roman"/>
          <w:u w:val="none"/>
        </w:rPr>
        <w:t xml:space="preserve">5.1 Features for operation in dense environments </w:t>
      </w:r>
    </w:p>
    <w:p w14:paraId="011AA93B" w14:textId="77777777" w:rsidR="00641D14" w:rsidRDefault="00641D14" w:rsidP="00641D14"/>
    <w:p w14:paraId="76DADDEC" w14:textId="77777777" w:rsidR="00641D14" w:rsidRDefault="00641D14" w:rsidP="00641D14">
      <w:r>
        <w:t>This section describes features that improve overlapping BSS (OBSS) operation in dense environments. This includes features such as deferral rules and CCA levels.</w:t>
      </w:r>
    </w:p>
    <w:p w14:paraId="63D4304D" w14:textId="77777777" w:rsidR="00951918" w:rsidRPr="00641D14" w:rsidRDefault="00951918" w:rsidP="00E038DE">
      <w:pPr>
        <w:rPr>
          <w:lang w:eastAsia="ko-KR"/>
        </w:rPr>
      </w:pPr>
    </w:p>
    <w:p w14:paraId="5E4DEEB6" w14:textId="77777777" w:rsidR="00CB2E9D" w:rsidRDefault="00E038DE" w:rsidP="00634FA1">
      <w:pPr>
        <w:pStyle w:val="1"/>
      </w:pPr>
      <w:r>
        <w:rPr>
          <w:rFonts w:hint="eastAsia"/>
          <w:lang w:eastAsia="ko-KR"/>
        </w:rPr>
        <w:t>6</w:t>
      </w:r>
      <w:r w:rsidR="00856898">
        <w:t xml:space="preserve"> </w:t>
      </w:r>
      <w:r w:rsidR="00496E51">
        <w:t>MAC</w:t>
      </w:r>
      <w:r w:rsidR="00366F1C">
        <w:t xml:space="preserve"> Layer</w:t>
      </w:r>
      <w:r w:rsidR="00496E51">
        <w:t xml:space="preserve"> </w:t>
      </w:r>
    </w:p>
    <w:p w14:paraId="6ECB95CE" w14:textId="77777777" w:rsidR="007D6D53" w:rsidRDefault="007D6D53" w:rsidP="007D6D53"/>
    <w:p w14:paraId="133EE9F0" w14:textId="77777777" w:rsidR="007D6D53" w:rsidRPr="007D6D53" w:rsidRDefault="007D6D53" w:rsidP="007D6D53">
      <w:r>
        <w:t xml:space="preserve">This section describes the functional blocks </w:t>
      </w:r>
      <w:r w:rsidR="00366F1C">
        <w:t>of</w:t>
      </w:r>
      <w:r>
        <w:t xml:space="preserve"> the MAC layer.</w:t>
      </w:r>
    </w:p>
    <w:p w14:paraId="6FA15774" w14:textId="77777777" w:rsidR="00746E26" w:rsidRPr="00746E26" w:rsidRDefault="00746E26" w:rsidP="00746E26"/>
    <w:p w14:paraId="6FDA7BD8" w14:textId="77777777" w:rsidR="001C6CF3" w:rsidRPr="001C6CF3" w:rsidRDefault="001C6CF3" w:rsidP="0096774B">
      <w:pPr>
        <w:rPr>
          <w:lang w:eastAsia="ko-KR"/>
        </w:rPr>
      </w:pPr>
    </w:p>
    <w:p w14:paraId="02B4EEC1" w14:textId="26A9F058" w:rsidR="00DA09F4" w:rsidRPr="00641D14" w:rsidRDefault="00DA09F4" w:rsidP="00DA09F4">
      <w:pPr>
        <w:pStyle w:val="2"/>
        <w:rPr>
          <w:rFonts w:ascii="Times New Roman" w:hAnsi="Times New Roman"/>
          <w:u w:val="none"/>
          <w:lang w:eastAsia="ko-KR"/>
        </w:rPr>
      </w:pPr>
      <w:r w:rsidRPr="00641D14">
        <w:rPr>
          <w:rFonts w:ascii="Times New Roman" w:hAnsi="Times New Roman"/>
          <w:u w:val="none"/>
          <w:lang w:eastAsia="ko-KR"/>
        </w:rPr>
        <w:t>6</w:t>
      </w:r>
      <w:r w:rsidRPr="00641D14">
        <w:rPr>
          <w:rFonts w:ascii="Times New Roman" w:hAnsi="Times New Roman"/>
          <w:u w:val="none"/>
        </w:rPr>
        <w:t>.</w:t>
      </w:r>
      <w:r w:rsidR="00641D14" w:rsidRPr="00641D14">
        <w:rPr>
          <w:rFonts w:ascii="Times New Roman" w:hAnsi="Times New Roman"/>
          <w:u w:val="none"/>
          <w:lang w:eastAsia="ko-KR"/>
        </w:rPr>
        <w:t>1</w:t>
      </w:r>
      <w:r w:rsidRPr="00641D14">
        <w:rPr>
          <w:rFonts w:ascii="Times New Roman" w:hAnsi="Times New Roman"/>
          <w:u w:val="none"/>
        </w:rPr>
        <w:t xml:space="preserve"> Power </w:t>
      </w:r>
      <w:r w:rsidR="001039C9" w:rsidRPr="00641D14">
        <w:rPr>
          <w:rFonts w:ascii="Times New Roman" w:hAnsi="Times New Roman"/>
          <w:u w:val="none"/>
          <w:lang w:eastAsia="ko-KR"/>
        </w:rPr>
        <w:t>Efficiency</w:t>
      </w:r>
    </w:p>
    <w:p w14:paraId="723810A4" w14:textId="77777777" w:rsidR="00964C5F" w:rsidRDefault="00964C5F" w:rsidP="00964C5F">
      <w:pPr>
        <w:rPr>
          <w:lang w:eastAsia="ko-KR"/>
        </w:rPr>
      </w:pPr>
    </w:p>
    <w:p w14:paraId="6BE35C10" w14:textId="77777777" w:rsidR="00964C5F" w:rsidRPr="00964C5F" w:rsidRDefault="00964C5F" w:rsidP="00964C5F">
      <w:pPr>
        <w:rPr>
          <w:lang w:eastAsia="ko-KR"/>
        </w:rPr>
      </w:pPr>
    </w:p>
    <w:p w14:paraId="0C4FC5BB" w14:textId="77777777" w:rsidR="00193996" w:rsidRDefault="00193996" w:rsidP="000840D0"/>
    <w:p w14:paraId="6B614A68" w14:textId="77777777" w:rsidR="00DA09F4" w:rsidRDefault="00DA09F4">
      <w:r>
        <w:br w:type="page"/>
      </w:r>
    </w:p>
    <w:p w14:paraId="0E706FD2" w14:textId="77777777" w:rsidR="00A40F72" w:rsidRPr="000840D0" w:rsidRDefault="00A40F72" w:rsidP="000840D0"/>
    <w:p w14:paraId="0A7E7E78" w14:textId="77777777" w:rsidR="00CA09B2" w:rsidRPr="00951918" w:rsidRDefault="00CA09B2">
      <w:pPr>
        <w:rPr>
          <w:b/>
          <w:sz w:val="28"/>
        </w:rPr>
      </w:pPr>
      <w:r w:rsidRPr="00951918">
        <w:rPr>
          <w:b/>
          <w:sz w:val="28"/>
        </w:rPr>
        <w:t>References:</w:t>
      </w:r>
    </w:p>
    <w:p w14:paraId="31C67765" w14:textId="77777777" w:rsidR="00DA09F4" w:rsidRDefault="00DA09F4">
      <w:pPr>
        <w:rPr>
          <w:szCs w:val="22"/>
          <w:lang w:eastAsia="ko-KR"/>
        </w:rPr>
      </w:pPr>
    </w:p>
    <w:p w14:paraId="25DF2134" w14:textId="77777777" w:rsidR="00DA09F4" w:rsidRDefault="00917BE0">
      <w:pPr>
        <w:rPr>
          <w:szCs w:val="22"/>
          <w:lang w:eastAsia="ko-KR"/>
        </w:rPr>
      </w:pPr>
      <w:r>
        <w:rPr>
          <w:szCs w:val="22"/>
          <w:lang w:eastAsia="ko-KR"/>
        </w:rPr>
        <w:t>11</w:t>
      </w:r>
      <w:r>
        <w:rPr>
          <w:rFonts w:hint="eastAsia"/>
          <w:szCs w:val="22"/>
          <w:lang w:eastAsia="ko-KR"/>
        </w:rPr>
        <w:t>-</w:t>
      </w:r>
      <w:r w:rsidR="00DA09F4" w:rsidRPr="00DA09F4">
        <w:rPr>
          <w:szCs w:val="22"/>
          <w:lang w:eastAsia="ko-KR"/>
        </w:rPr>
        <w:t>14-1009-02-00ax-proposed-802-11ax-functional-requirements</w:t>
      </w:r>
    </w:p>
    <w:p w14:paraId="7C09949D" w14:textId="77777777" w:rsidR="00D17C96" w:rsidRDefault="00917BE0">
      <w:pPr>
        <w:rPr>
          <w:szCs w:val="22"/>
          <w:lang w:eastAsia="ko-KR"/>
        </w:rPr>
      </w:pPr>
      <w:r w:rsidRPr="00917BE0">
        <w:rPr>
          <w:szCs w:val="22"/>
        </w:rPr>
        <w:t>11-11-1137-02-00ah-specification-framework-for-tgah</w:t>
      </w:r>
    </w:p>
    <w:p w14:paraId="16974B3E" w14:textId="77777777" w:rsidR="00D21DBC" w:rsidRPr="005A4033" w:rsidRDefault="00EC6556">
      <w:r w:rsidRPr="00EC6556">
        <w:rPr>
          <w:bCs/>
          <w:szCs w:val="22"/>
          <w:lang w:eastAsia="ko-KR"/>
        </w:rPr>
        <w:t>11-09-0992-03-00ac-proposed-specification-framework-for-tgac</w:t>
      </w:r>
    </w:p>
    <w:sectPr w:rsidR="00D21DBC" w:rsidRPr="005A4033" w:rsidSect="00BF1B36">
      <w:headerReference w:type="default" r:id="rId8"/>
      <w:footerReference w:type="default" r:id="rId9"/>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D2341C" w15:done="0"/>
  <w15:commentEx w15:paraId="4325EC90" w15:done="0"/>
  <w15:commentEx w15:paraId="61662F42" w15:done="0"/>
  <w15:commentEx w15:paraId="282FDA55" w15:done="0"/>
  <w15:commentEx w15:paraId="4ED7C32C" w15:done="0"/>
  <w15:commentEx w15:paraId="466756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E5746" w14:textId="77777777" w:rsidR="00CB4788" w:rsidRDefault="00CB4788">
      <w:r>
        <w:separator/>
      </w:r>
    </w:p>
  </w:endnote>
  <w:endnote w:type="continuationSeparator" w:id="0">
    <w:p w14:paraId="4EDEC3D3" w14:textId="77777777" w:rsidR="00CB4788" w:rsidRDefault="00CB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29610" w14:textId="77777777" w:rsidR="00F4710B" w:rsidRDefault="00152017">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F4710B">
      <w:t>TGa</w:t>
    </w:r>
    <w:r w:rsidR="00F4710B">
      <w:rPr>
        <w:rFonts w:hint="eastAsia"/>
        <w:lang w:eastAsia="ko-KR"/>
      </w:rPr>
      <w:t>x</w:t>
    </w:r>
    <w:r w:rsidR="00F4710B">
      <w:t xml:space="preserve"> Spec Framework</w:t>
    </w:r>
    <w:r>
      <w:fldChar w:fldCharType="end"/>
    </w:r>
    <w:r w:rsidR="00F4710B">
      <w:tab/>
      <w:t xml:space="preserve">page </w:t>
    </w:r>
    <w:r w:rsidR="00F4710B">
      <w:fldChar w:fldCharType="begin"/>
    </w:r>
    <w:r w:rsidR="00F4710B">
      <w:instrText xml:space="preserve">page </w:instrText>
    </w:r>
    <w:r w:rsidR="00F4710B">
      <w:fldChar w:fldCharType="separate"/>
    </w:r>
    <w:r>
      <w:rPr>
        <w:noProof/>
      </w:rPr>
      <w:t>3</w:t>
    </w:r>
    <w:r w:rsidR="00F4710B">
      <w:rPr>
        <w:noProof/>
      </w:rPr>
      <w:fldChar w:fldCharType="end"/>
    </w:r>
    <w:r w:rsidR="00F4710B">
      <w:tab/>
    </w:r>
    <w:r w:rsidR="00F4710B">
      <w:rPr>
        <w:rFonts w:hint="eastAsia"/>
        <w:lang w:eastAsia="ko-KR"/>
      </w:rPr>
      <w:t>Minho Cheong, NEWRACOM, Inc.</w:t>
    </w:r>
  </w:p>
  <w:p w14:paraId="1733932C" w14:textId="77777777" w:rsidR="00F4710B" w:rsidRDefault="00F471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B4A0B" w14:textId="77777777" w:rsidR="00CB4788" w:rsidRDefault="00CB4788">
      <w:r>
        <w:separator/>
      </w:r>
    </w:p>
  </w:footnote>
  <w:footnote w:type="continuationSeparator" w:id="0">
    <w:p w14:paraId="4BA5E036" w14:textId="77777777" w:rsidR="00CB4788" w:rsidRDefault="00CB4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8FC77" w14:textId="5D2C98FC" w:rsidR="00F4710B" w:rsidRDefault="00F4710B">
    <w:pPr>
      <w:pStyle w:val="a4"/>
      <w:tabs>
        <w:tab w:val="clear" w:pos="6480"/>
        <w:tab w:val="center" w:pos="4680"/>
        <w:tab w:val="right" w:pos="9360"/>
      </w:tabs>
      <w:rPr>
        <w:lang w:eastAsia="ko-KR"/>
      </w:rPr>
    </w:pPr>
    <w:r>
      <w:rPr>
        <w:rFonts w:hint="eastAsia"/>
        <w:lang w:eastAsia="ko-KR"/>
      </w:rPr>
      <w:t>November</w:t>
    </w:r>
    <w:r>
      <w:t xml:space="preserve"> 201</w:t>
    </w:r>
    <w:r>
      <w:rPr>
        <w:rFonts w:hint="eastAsia"/>
        <w:lang w:eastAsia="ko-KR"/>
      </w:rPr>
      <w:t>4</w:t>
    </w:r>
    <w:r>
      <w:tab/>
    </w:r>
    <w:r>
      <w:tab/>
    </w:r>
    <w:r w:rsidR="00152017">
      <w:fldChar w:fldCharType="begin"/>
    </w:r>
    <w:r w:rsidR="00152017">
      <w:instrText xml:space="preserve"> TITLE  \* MERGEFORMAT </w:instrText>
    </w:r>
    <w:r w:rsidR="00152017">
      <w:fldChar w:fldCharType="separate"/>
    </w:r>
    <w:r>
      <w:t>doc.: IEEE 802.11-1</w:t>
    </w:r>
    <w:r>
      <w:rPr>
        <w:rFonts w:hint="eastAsia"/>
        <w:lang w:eastAsia="ko-KR"/>
      </w:rPr>
      <w:t>4</w:t>
    </w:r>
    <w:r>
      <w:t>/</w:t>
    </w:r>
    <w:r w:rsidR="00846B26">
      <w:rPr>
        <w:rFonts w:hint="eastAsia"/>
        <w:lang w:eastAsia="ko-KR"/>
      </w:rPr>
      <w:t>1429</w:t>
    </w:r>
    <w:r>
      <w:t>r</w:t>
    </w:r>
    <w:r w:rsidR="00152017">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7267"/>
    <w:multiLevelType w:val="hybridMultilevel"/>
    <w:tmpl w:val="CB921E7E"/>
    <w:lvl w:ilvl="0" w:tplc="2FECE3C6">
      <w:start w:val="1"/>
      <w:numFmt w:val="decimal"/>
      <w:lvlText w:val="TGax R%1"/>
      <w:lvlJc w:val="left"/>
      <w:pPr>
        <w:ind w:left="8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E2EC1"/>
    <w:multiLevelType w:val="hybridMultilevel"/>
    <w:tmpl w:val="D2082FD8"/>
    <w:lvl w:ilvl="0" w:tplc="1716289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096540"/>
    <w:multiLevelType w:val="hybridMultilevel"/>
    <w:tmpl w:val="2214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960856"/>
    <w:multiLevelType w:val="hybridMultilevel"/>
    <w:tmpl w:val="D64A7CC4"/>
    <w:lvl w:ilvl="0" w:tplc="F6FE2410">
      <w:start w:val="1"/>
      <w:numFmt w:val="bullet"/>
      <w:lvlText w:val="–"/>
      <w:lvlJc w:val="left"/>
      <w:pPr>
        <w:tabs>
          <w:tab w:val="num" w:pos="720"/>
        </w:tabs>
        <w:ind w:left="720" w:hanging="360"/>
      </w:pPr>
      <w:rPr>
        <w:rFonts w:ascii="Times New Roman" w:hAnsi="Times New Roman" w:hint="default"/>
      </w:rPr>
    </w:lvl>
    <w:lvl w:ilvl="1" w:tplc="D818A04E">
      <w:start w:val="1"/>
      <w:numFmt w:val="bullet"/>
      <w:lvlText w:val="–"/>
      <w:lvlJc w:val="left"/>
      <w:pPr>
        <w:tabs>
          <w:tab w:val="num" w:pos="1440"/>
        </w:tabs>
        <w:ind w:left="1440" w:hanging="360"/>
      </w:pPr>
      <w:rPr>
        <w:rFonts w:ascii="Times New Roman" w:hAnsi="Times New Roman" w:hint="default"/>
      </w:rPr>
    </w:lvl>
    <w:lvl w:ilvl="2" w:tplc="5770EF58" w:tentative="1">
      <w:start w:val="1"/>
      <w:numFmt w:val="bullet"/>
      <w:lvlText w:val="–"/>
      <w:lvlJc w:val="left"/>
      <w:pPr>
        <w:tabs>
          <w:tab w:val="num" w:pos="2160"/>
        </w:tabs>
        <w:ind w:left="2160" w:hanging="360"/>
      </w:pPr>
      <w:rPr>
        <w:rFonts w:ascii="Times New Roman" w:hAnsi="Times New Roman" w:hint="default"/>
      </w:rPr>
    </w:lvl>
    <w:lvl w:ilvl="3" w:tplc="B16ABE48" w:tentative="1">
      <w:start w:val="1"/>
      <w:numFmt w:val="bullet"/>
      <w:lvlText w:val="–"/>
      <w:lvlJc w:val="left"/>
      <w:pPr>
        <w:tabs>
          <w:tab w:val="num" w:pos="2880"/>
        </w:tabs>
        <w:ind w:left="2880" w:hanging="360"/>
      </w:pPr>
      <w:rPr>
        <w:rFonts w:ascii="Times New Roman" w:hAnsi="Times New Roman" w:hint="default"/>
      </w:rPr>
    </w:lvl>
    <w:lvl w:ilvl="4" w:tplc="5D725614" w:tentative="1">
      <w:start w:val="1"/>
      <w:numFmt w:val="bullet"/>
      <w:lvlText w:val="–"/>
      <w:lvlJc w:val="left"/>
      <w:pPr>
        <w:tabs>
          <w:tab w:val="num" w:pos="3600"/>
        </w:tabs>
        <w:ind w:left="3600" w:hanging="360"/>
      </w:pPr>
      <w:rPr>
        <w:rFonts w:ascii="Times New Roman" w:hAnsi="Times New Roman" w:hint="default"/>
      </w:rPr>
    </w:lvl>
    <w:lvl w:ilvl="5" w:tplc="B8CE5FDC" w:tentative="1">
      <w:start w:val="1"/>
      <w:numFmt w:val="bullet"/>
      <w:lvlText w:val="–"/>
      <w:lvlJc w:val="left"/>
      <w:pPr>
        <w:tabs>
          <w:tab w:val="num" w:pos="4320"/>
        </w:tabs>
        <w:ind w:left="4320" w:hanging="360"/>
      </w:pPr>
      <w:rPr>
        <w:rFonts w:ascii="Times New Roman" w:hAnsi="Times New Roman" w:hint="default"/>
      </w:rPr>
    </w:lvl>
    <w:lvl w:ilvl="6" w:tplc="FE36F27C" w:tentative="1">
      <w:start w:val="1"/>
      <w:numFmt w:val="bullet"/>
      <w:lvlText w:val="–"/>
      <w:lvlJc w:val="left"/>
      <w:pPr>
        <w:tabs>
          <w:tab w:val="num" w:pos="5040"/>
        </w:tabs>
        <w:ind w:left="5040" w:hanging="360"/>
      </w:pPr>
      <w:rPr>
        <w:rFonts w:ascii="Times New Roman" w:hAnsi="Times New Roman" w:hint="default"/>
      </w:rPr>
    </w:lvl>
    <w:lvl w:ilvl="7" w:tplc="03947CD4" w:tentative="1">
      <w:start w:val="1"/>
      <w:numFmt w:val="bullet"/>
      <w:lvlText w:val="–"/>
      <w:lvlJc w:val="left"/>
      <w:pPr>
        <w:tabs>
          <w:tab w:val="num" w:pos="5760"/>
        </w:tabs>
        <w:ind w:left="5760" w:hanging="360"/>
      </w:pPr>
      <w:rPr>
        <w:rFonts w:ascii="Times New Roman" w:hAnsi="Times New Roman" w:hint="default"/>
      </w:rPr>
    </w:lvl>
    <w:lvl w:ilvl="8" w:tplc="6B004648" w:tentative="1">
      <w:start w:val="1"/>
      <w:numFmt w:val="bullet"/>
      <w:lvlText w:val="–"/>
      <w:lvlJc w:val="left"/>
      <w:pPr>
        <w:tabs>
          <w:tab w:val="num" w:pos="6480"/>
        </w:tabs>
        <w:ind w:left="6480" w:hanging="360"/>
      </w:pPr>
      <w:rPr>
        <w:rFonts w:ascii="Times New Roman" w:hAnsi="Times New Roman" w:hint="default"/>
      </w:rPr>
    </w:lvl>
  </w:abstractNum>
  <w:abstractNum w:abstractNumId="7">
    <w:nsid w:val="7696320B"/>
    <w:multiLevelType w:val="hybridMultilevel"/>
    <w:tmpl w:val="2E8C331E"/>
    <w:lvl w:ilvl="0" w:tplc="83643342">
      <w:start w:val="1"/>
      <w:numFmt w:val="bullet"/>
      <w:lvlText w:val="–"/>
      <w:lvlJc w:val="left"/>
      <w:pPr>
        <w:tabs>
          <w:tab w:val="num" w:pos="720"/>
        </w:tabs>
        <w:ind w:left="720" w:hanging="360"/>
      </w:pPr>
      <w:rPr>
        <w:rFonts w:ascii="Times New Roman" w:hAnsi="Times New Roman" w:hint="default"/>
      </w:rPr>
    </w:lvl>
    <w:lvl w:ilvl="1" w:tplc="CE1A5C5E">
      <w:start w:val="1"/>
      <w:numFmt w:val="bullet"/>
      <w:lvlText w:val="–"/>
      <w:lvlJc w:val="left"/>
      <w:pPr>
        <w:tabs>
          <w:tab w:val="num" w:pos="1440"/>
        </w:tabs>
        <w:ind w:left="1440" w:hanging="360"/>
      </w:pPr>
      <w:rPr>
        <w:rFonts w:ascii="Times New Roman" w:hAnsi="Times New Roman" w:hint="default"/>
      </w:rPr>
    </w:lvl>
    <w:lvl w:ilvl="2" w:tplc="E25A1A08" w:tentative="1">
      <w:start w:val="1"/>
      <w:numFmt w:val="bullet"/>
      <w:lvlText w:val="–"/>
      <w:lvlJc w:val="left"/>
      <w:pPr>
        <w:tabs>
          <w:tab w:val="num" w:pos="2160"/>
        </w:tabs>
        <w:ind w:left="2160" w:hanging="360"/>
      </w:pPr>
      <w:rPr>
        <w:rFonts w:ascii="Times New Roman" w:hAnsi="Times New Roman" w:hint="default"/>
      </w:rPr>
    </w:lvl>
    <w:lvl w:ilvl="3" w:tplc="0058760C" w:tentative="1">
      <w:start w:val="1"/>
      <w:numFmt w:val="bullet"/>
      <w:lvlText w:val="–"/>
      <w:lvlJc w:val="left"/>
      <w:pPr>
        <w:tabs>
          <w:tab w:val="num" w:pos="2880"/>
        </w:tabs>
        <w:ind w:left="2880" w:hanging="360"/>
      </w:pPr>
      <w:rPr>
        <w:rFonts w:ascii="Times New Roman" w:hAnsi="Times New Roman" w:hint="default"/>
      </w:rPr>
    </w:lvl>
    <w:lvl w:ilvl="4" w:tplc="04A8FE7E" w:tentative="1">
      <w:start w:val="1"/>
      <w:numFmt w:val="bullet"/>
      <w:lvlText w:val="–"/>
      <w:lvlJc w:val="left"/>
      <w:pPr>
        <w:tabs>
          <w:tab w:val="num" w:pos="3600"/>
        </w:tabs>
        <w:ind w:left="3600" w:hanging="360"/>
      </w:pPr>
      <w:rPr>
        <w:rFonts w:ascii="Times New Roman" w:hAnsi="Times New Roman" w:hint="default"/>
      </w:rPr>
    </w:lvl>
    <w:lvl w:ilvl="5" w:tplc="E3EA16F4" w:tentative="1">
      <w:start w:val="1"/>
      <w:numFmt w:val="bullet"/>
      <w:lvlText w:val="–"/>
      <w:lvlJc w:val="left"/>
      <w:pPr>
        <w:tabs>
          <w:tab w:val="num" w:pos="4320"/>
        </w:tabs>
        <w:ind w:left="4320" w:hanging="360"/>
      </w:pPr>
      <w:rPr>
        <w:rFonts w:ascii="Times New Roman" w:hAnsi="Times New Roman" w:hint="default"/>
      </w:rPr>
    </w:lvl>
    <w:lvl w:ilvl="6" w:tplc="157C817A" w:tentative="1">
      <w:start w:val="1"/>
      <w:numFmt w:val="bullet"/>
      <w:lvlText w:val="–"/>
      <w:lvlJc w:val="left"/>
      <w:pPr>
        <w:tabs>
          <w:tab w:val="num" w:pos="5040"/>
        </w:tabs>
        <w:ind w:left="5040" w:hanging="360"/>
      </w:pPr>
      <w:rPr>
        <w:rFonts w:ascii="Times New Roman" w:hAnsi="Times New Roman" w:hint="default"/>
      </w:rPr>
    </w:lvl>
    <w:lvl w:ilvl="7" w:tplc="A5F09898" w:tentative="1">
      <w:start w:val="1"/>
      <w:numFmt w:val="bullet"/>
      <w:lvlText w:val="–"/>
      <w:lvlJc w:val="left"/>
      <w:pPr>
        <w:tabs>
          <w:tab w:val="num" w:pos="5760"/>
        </w:tabs>
        <w:ind w:left="5760" w:hanging="360"/>
      </w:pPr>
      <w:rPr>
        <w:rFonts w:ascii="Times New Roman" w:hAnsi="Times New Roman" w:hint="default"/>
      </w:rPr>
    </w:lvl>
    <w:lvl w:ilvl="8" w:tplc="8744A69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3"/>
  </w:num>
  <w:num w:numId="4">
    <w:abstractNumId w:val="7"/>
  </w:num>
  <w:num w:numId="5">
    <w:abstractNumId w:val="6"/>
  </w:num>
  <w:num w:numId="6">
    <w:abstractNumId w:val="5"/>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a17d958c539e2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26EEA"/>
    <w:rsid w:val="00042552"/>
    <w:rsid w:val="00044F0F"/>
    <w:rsid w:val="00046613"/>
    <w:rsid w:val="000840D0"/>
    <w:rsid w:val="00086463"/>
    <w:rsid w:val="000A365F"/>
    <w:rsid w:val="000C11AF"/>
    <w:rsid w:val="000D025D"/>
    <w:rsid w:val="000D1816"/>
    <w:rsid w:val="000D43F8"/>
    <w:rsid w:val="00101FD1"/>
    <w:rsid w:val="001039C9"/>
    <w:rsid w:val="001272EF"/>
    <w:rsid w:val="0013004F"/>
    <w:rsid w:val="00130286"/>
    <w:rsid w:val="00135192"/>
    <w:rsid w:val="00152017"/>
    <w:rsid w:val="0016238C"/>
    <w:rsid w:val="001738A3"/>
    <w:rsid w:val="00174F30"/>
    <w:rsid w:val="001864D6"/>
    <w:rsid w:val="0019125A"/>
    <w:rsid w:val="00193996"/>
    <w:rsid w:val="001A2B00"/>
    <w:rsid w:val="001B217E"/>
    <w:rsid w:val="001C6CF3"/>
    <w:rsid w:val="001D222E"/>
    <w:rsid w:val="001D723B"/>
    <w:rsid w:val="001E3BE4"/>
    <w:rsid w:val="001F400E"/>
    <w:rsid w:val="00212EC4"/>
    <w:rsid w:val="00214C8F"/>
    <w:rsid w:val="002248B1"/>
    <w:rsid w:val="00231540"/>
    <w:rsid w:val="002433D3"/>
    <w:rsid w:val="002463B9"/>
    <w:rsid w:val="002600EB"/>
    <w:rsid w:val="00260F6A"/>
    <w:rsid w:val="00264D47"/>
    <w:rsid w:val="0028670D"/>
    <w:rsid w:val="0029020B"/>
    <w:rsid w:val="002B1ACA"/>
    <w:rsid w:val="002B58CB"/>
    <w:rsid w:val="002D44BE"/>
    <w:rsid w:val="002D4CBF"/>
    <w:rsid w:val="002F02B4"/>
    <w:rsid w:val="002F272A"/>
    <w:rsid w:val="00354542"/>
    <w:rsid w:val="00355125"/>
    <w:rsid w:val="00360C64"/>
    <w:rsid w:val="003638D4"/>
    <w:rsid w:val="00366F1C"/>
    <w:rsid w:val="00387ABD"/>
    <w:rsid w:val="0039635D"/>
    <w:rsid w:val="003A5D15"/>
    <w:rsid w:val="003B0EFD"/>
    <w:rsid w:val="003C01F2"/>
    <w:rsid w:val="003C6697"/>
    <w:rsid w:val="003D6E7F"/>
    <w:rsid w:val="003E7781"/>
    <w:rsid w:val="003F25C7"/>
    <w:rsid w:val="00426089"/>
    <w:rsid w:val="00442037"/>
    <w:rsid w:val="004427B8"/>
    <w:rsid w:val="0044404A"/>
    <w:rsid w:val="00455675"/>
    <w:rsid w:val="00456C11"/>
    <w:rsid w:val="004675B6"/>
    <w:rsid w:val="0047111F"/>
    <w:rsid w:val="00492AE0"/>
    <w:rsid w:val="00496E51"/>
    <w:rsid w:val="004A35AB"/>
    <w:rsid w:val="004F6AFF"/>
    <w:rsid w:val="00510FF3"/>
    <w:rsid w:val="0051324F"/>
    <w:rsid w:val="005250E5"/>
    <w:rsid w:val="005267E4"/>
    <w:rsid w:val="00531C4C"/>
    <w:rsid w:val="00533027"/>
    <w:rsid w:val="00555978"/>
    <w:rsid w:val="00557853"/>
    <w:rsid w:val="0057495D"/>
    <w:rsid w:val="00577F01"/>
    <w:rsid w:val="005915A7"/>
    <w:rsid w:val="005A232A"/>
    <w:rsid w:val="005A4033"/>
    <w:rsid w:val="005B607D"/>
    <w:rsid w:val="005C1214"/>
    <w:rsid w:val="005E3477"/>
    <w:rsid w:val="005E3A8F"/>
    <w:rsid w:val="005F6434"/>
    <w:rsid w:val="006016FC"/>
    <w:rsid w:val="006171D0"/>
    <w:rsid w:val="006176F4"/>
    <w:rsid w:val="0062440B"/>
    <w:rsid w:val="00632143"/>
    <w:rsid w:val="00634FA1"/>
    <w:rsid w:val="00641D14"/>
    <w:rsid w:val="0065185D"/>
    <w:rsid w:val="00656E90"/>
    <w:rsid w:val="00680996"/>
    <w:rsid w:val="006B1B2A"/>
    <w:rsid w:val="006C0727"/>
    <w:rsid w:val="006E145F"/>
    <w:rsid w:val="006E7325"/>
    <w:rsid w:val="006F2890"/>
    <w:rsid w:val="00702CC5"/>
    <w:rsid w:val="007218CE"/>
    <w:rsid w:val="0072622F"/>
    <w:rsid w:val="00745712"/>
    <w:rsid w:val="00746E26"/>
    <w:rsid w:val="00750BD5"/>
    <w:rsid w:val="00751913"/>
    <w:rsid w:val="00753C4E"/>
    <w:rsid w:val="00770572"/>
    <w:rsid w:val="00775225"/>
    <w:rsid w:val="0078110A"/>
    <w:rsid w:val="00794076"/>
    <w:rsid w:val="00794B2A"/>
    <w:rsid w:val="007A64F1"/>
    <w:rsid w:val="007C67E6"/>
    <w:rsid w:val="007D6D53"/>
    <w:rsid w:val="00807234"/>
    <w:rsid w:val="00814D7A"/>
    <w:rsid w:val="0084679F"/>
    <w:rsid w:val="00846B26"/>
    <w:rsid w:val="0085299A"/>
    <w:rsid w:val="00856898"/>
    <w:rsid w:val="0089289E"/>
    <w:rsid w:val="008A2096"/>
    <w:rsid w:val="008A5FF8"/>
    <w:rsid w:val="008B1DA0"/>
    <w:rsid w:val="008C6206"/>
    <w:rsid w:val="008C63DE"/>
    <w:rsid w:val="008F1369"/>
    <w:rsid w:val="00917BE0"/>
    <w:rsid w:val="009236FF"/>
    <w:rsid w:val="009315C2"/>
    <w:rsid w:val="009421C0"/>
    <w:rsid w:val="0094395A"/>
    <w:rsid w:val="00944135"/>
    <w:rsid w:val="00947217"/>
    <w:rsid w:val="009479E8"/>
    <w:rsid w:val="00951918"/>
    <w:rsid w:val="0095302A"/>
    <w:rsid w:val="00954111"/>
    <w:rsid w:val="00964C5F"/>
    <w:rsid w:val="0096774B"/>
    <w:rsid w:val="009813F0"/>
    <w:rsid w:val="00981B9D"/>
    <w:rsid w:val="0098573F"/>
    <w:rsid w:val="00995250"/>
    <w:rsid w:val="009A4FD2"/>
    <w:rsid w:val="009B06D9"/>
    <w:rsid w:val="009B7B10"/>
    <w:rsid w:val="009C7C8E"/>
    <w:rsid w:val="009D05FD"/>
    <w:rsid w:val="009D5A16"/>
    <w:rsid w:val="00A14738"/>
    <w:rsid w:val="00A3154F"/>
    <w:rsid w:val="00A32ED6"/>
    <w:rsid w:val="00A40F72"/>
    <w:rsid w:val="00A640BF"/>
    <w:rsid w:val="00A8394A"/>
    <w:rsid w:val="00AA427C"/>
    <w:rsid w:val="00AB15FE"/>
    <w:rsid w:val="00B05FEB"/>
    <w:rsid w:val="00B301B8"/>
    <w:rsid w:val="00B332CF"/>
    <w:rsid w:val="00B505D2"/>
    <w:rsid w:val="00B82C30"/>
    <w:rsid w:val="00B960E8"/>
    <w:rsid w:val="00BA17F1"/>
    <w:rsid w:val="00BA4274"/>
    <w:rsid w:val="00BE6743"/>
    <w:rsid w:val="00BE68C2"/>
    <w:rsid w:val="00BF1B36"/>
    <w:rsid w:val="00BF3731"/>
    <w:rsid w:val="00C14C45"/>
    <w:rsid w:val="00C27B1D"/>
    <w:rsid w:val="00C449FA"/>
    <w:rsid w:val="00C530EA"/>
    <w:rsid w:val="00C57BB3"/>
    <w:rsid w:val="00C7036D"/>
    <w:rsid w:val="00C82D24"/>
    <w:rsid w:val="00C979CA"/>
    <w:rsid w:val="00CA09B2"/>
    <w:rsid w:val="00CB2E9D"/>
    <w:rsid w:val="00CB4788"/>
    <w:rsid w:val="00CB54A6"/>
    <w:rsid w:val="00CC74CA"/>
    <w:rsid w:val="00CE046E"/>
    <w:rsid w:val="00CE713E"/>
    <w:rsid w:val="00CF4FAF"/>
    <w:rsid w:val="00D029E5"/>
    <w:rsid w:val="00D17C96"/>
    <w:rsid w:val="00D21DBC"/>
    <w:rsid w:val="00D25B93"/>
    <w:rsid w:val="00D629B9"/>
    <w:rsid w:val="00D743A5"/>
    <w:rsid w:val="00D9374D"/>
    <w:rsid w:val="00D939E4"/>
    <w:rsid w:val="00DA09F4"/>
    <w:rsid w:val="00DB53E0"/>
    <w:rsid w:val="00DC5A7B"/>
    <w:rsid w:val="00DC6517"/>
    <w:rsid w:val="00DD236D"/>
    <w:rsid w:val="00DD4E30"/>
    <w:rsid w:val="00DE5A0B"/>
    <w:rsid w:val="00DF0B7E"/>
    <w:rsid w:val="00DF0E76"/>
    <w:rsid w:val="00DF43CC"/>
    <w:rsid w:val="00E038DE"/>
    <w:rsid w:val="00E110FA"/>
    <w:rsid w:val="00E173BB"/>
    <w:rsid w:val="00E31592"/>
    <w:rsid w:val="00E54CAE"/>
    <w:rsid w:val="00E55C95"/>
    <w:rsid w:val="00E5726C"/>
    <w:rsid w:val="00E60532"/>
    <w:rsid w:val="00E8216E"/>
    <w:rsid w:val="00E920C9"/>
    <w:rsid w:val="00EA6B47"/>
    <w:rsid w:val="00EA7C11"/>
    <w:rsid w:val="00EB2CD0"/>
    <w:rsid w:val="00EB30F6"/>
    <w:rsid w:val="00EC6556"/>
    <w:rsid w:val="00ED30AD"/>
    <w:rsid w:val="00ED619F"/>
    <w:rsid w:val="00ED7554"/>
    <w:rsid w:val="00EE611C"/>
    <w:rsid w:val="00F04210"/>
    <w:rsid w:val="00F11886"/>
    <w:rsid w:val="00F226FD"/>
    <w:rsid w:val="00F22896"/>
    <w:rsid w:val="00F4710B"/>
    <w:rsid w:val="00F82A01"/>
    <w:rsid w:val="00FF08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9A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36"/>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table" w:styleId="ad">
    <w:name w:val="Table Grid"/>
    <w:basedOn w:val="a1"/>
    <w:rsid w:val="0036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25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36"/>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table" w:styleId="ad">
    <w:name w:val="Table Grid"/>
    <w:basedOn w:val="a1"/>
    <w:rsid w:val="0036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25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6932">
      <w:bodyDiv w:val="1"/>
      <w:marLeft w:val="0"/>
      <w:marRight w:val="0"/>
      <w:marTop w:val="0"/>
      <w:marBottom w:val="0"/>
      <w:divBdr>
        <w:top w:val="none" w:sz="0" w:space="0" w:color="auto"/>
        <w:left w:val="none" w:sz="0" w:space="0" w:color="auto"/>
        <w:bottom w:val="none" w:sz="0" w:space="0" w:color="auto"/>
        <w:right w:val="none" w:sz="0" w:space="0" w:color="auto"/>
      </w:divBdr>
      <w:divsChild>
        <w:div w:id="410584687">
          <w:marLeft w:val="1166"/>
          <w:marRight w:val="0"/>
          <w:marTop w:val="96"/>
          <w:marBottom w:val="0"/>
          <w:divBdr>
            <w:top w:val="none" w:sz="0" w:space="0" w:color="auto"/>
            <w:left w:val="none" w:sz="0" w:space="0" w:color="auto"/>
            <w:bottom w:val="none" w:sz="0" w:space="0" w:color="auto"/>
            <w:right w:val="none" w:sz="0" w:space="0" w:color="auto"/>
          </w:divBdr>
        </w:div>
        <w:div w:id="240216269">
          <w:marLeft w:val="1166"/>
          <w:marRight w:val="0"/>
          <w:marTop w:val="96"/>
          <w:marBottom w:val="0"/>
          <w:divBdr>
            <w:top w:val="none" w:sz="0" w:space="0" w:color="auto"/>
            <w:left w:val="none" w:sz="0" w:space="0" w:color="auto"/>
            <w:bottom w:val="none" w:sz="0" w:space="0" w:color="auto"/>
            <w:right w:val="none" w:sz="0" w:space="0" w:color="auto"/>
          </w:divBdr>
        </w:div>
      </w:divsChild>
    </w:div>
    <w:div w:id="958536786">
      <w:bodyDiv w:val="1"/>
      <w:marLeft w:val="0"/>
      <w:marRight w:val="0"/>
      <w:marTop w:val="0"/>
      <w:marBottom w:val="0"/>
      <w:divBdr>
        <w:top w:val="none" w:sz="0" w:space="0" w:color="auto"/>
        <w:left w:val="none" w:sz="0" w:space="0" w:color="auto"/>
        <w:bottom w:val="none" w:sz="0" w:space="0" w:color="auto"/>
        <w:right w:val="none" w:sz="0" w:space="0" w:color="auto"/>
      </w:divBdr>
      <w:divsChild>
        <w:div w:id="501164226">
          <w:marLeft w:val="1166"/>
          <w:marRight w:val="0"/>
          <w:marTop w:val="96"/>
          <w:marBottom w:val="0"/>
          <w:divBdr>
            <w:top w:val="none" w:sz="0" w:space="0" w:color="auto"/>
            <w:left w:val="none" w:sz="0" w:space="0" w:color="auto"/>
            <w:bottom w:val="none" w:sz="0" w:space="0" w:color="auto"/>
            <w:right w:val="none" w:sz="0" w:space="0" w:color="auto"/>
          </w:divBdr>
        </w:div>
      </w:divsChild>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36120691">
      <w:bodyDiv w:val="1"/>
      <w:marLeft w:val="0"/>
      <w:marRight w:val="0"/>
      <w:marTop w:val="0"/>
      <w:marBottom w:val="0"/>
      <w:divBdr>
        <w:top w:val="none" w:sz="0" w:space="0" w:color="auto"/>
        <w:left w:val="none" w:sz="0" w:space="0" w:color="auto"/>
        <w:bottom w:val="none" w:sz="0" w:space="0" w:color="auto"/>
        <w:right w:val="none" w:sz="0" w:space="0" w:color="auto"/>
      </w:divBdr>
      <w:divsChild>
        <w:div w:id="234516143">
          <w:marLeft w:val="1166"/>
          <w:marRight w:val="0"/>
          <w:marTop w:val="96"/>
          <w:marBottom w:val="0"/>
          <w:divBdr>
            <w:top w:val="none" w:sz="0" w:space="0" w:color="auto"/>
            <w:left w:val="none" w:sz="0" w:space="0" w:color="auto"/>
            <w:bottom w:val="none" w:sz="0" w:space="0" w:color="auto"/>
            <w:right w:val="none" w:sz="0" w:space="0" w:color="auto"/>
          </w:divBdr>
        </w:div>
        <w:div w:id="141219212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42</TotalTime>
  <Pages>4</Pages>
  <Words>244</Words>
  <Characters>1391</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Intel</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TGax Spec Framework</dc:subject>
  <dc:creator>Minho Cheong</dc:creator>
  <cp:keywords>Novemeber 2014</cp:keywords>
  <cp:lastModifiedBy>Minho Cheong</cp:lastModifiedBy>
  <cp:revision>8</cp:revision>
  <cp:lastPrinted>2011-04-08T18:44:00Z</cp:lastPrinted>
  <dcterms:created xsi:type="dcterms:W3CDTF">2014-11-06T01:44:00Z</dcterms:created>
  <dcterms:modified xsi:type="dcterms:W3CDTF">2014-11-06T13:57:00Z</dcterms:modified>
</cp:coreProperties>
</file>