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C5CDB">
        <w:trPr>
          <w:trHeight w:val="485"/>
          <w:jc w:val="center"/>
        </w:trPr>
        <w:tc>
          <w:tcPr>
            <w:tcW w:w="9576" w:type="dxa"/>
            <w:gridSpan w:val="5"/>
            <w:vAlign w:val="center"/>
          </w:tcPr>
          <w:p w:rsidR="00C723BC" w:rsidRPr="00183F4C" w:rsidRDefault="00C723BC" w:rsidP="00B026FA">
            <w:pPr>
              <w:pStyle w:val="T2"/>
            </w:pPr>
            <w:r>
              <w:rPr>
                <w:rFonts w:hint="eastAsia"/>
                <w:lang w:eastAsia="ko-KR"/>
              </w:rPr>
              <w:t xml:space="preserve">LB 200 </w:t>
            </w:r>
            <w:r>
              <w:rPr>
                <w:lang w:eastAsia="ko-KR"/>
              </w:rPr>
              <w:t xml:space="preserve">Comment Resolution for Clause </w:t>
            </w:r>
            <w:r w:rsidR="00582EF6">
              <w:rPr>
                <w:lang w:eastAsia="ko-KR"/>
              </w:rPr>
              <w:t>9.22.5</w:t>
            </w:r>
          </w:p>
        </w:tc>
      </w:tr>
      <w:tr w:rsidR="00C723BC" w:rsidRPr="00183F4C" w:rsidTr="002C5CDB">
        <w:trPr>
          <w:trHeight w:val="359"/>
          <w:jc w:val="center"/>
        </w:trPr>
        <w:tc>
          <w:tcPr>
            <w:tcW w:w="9576" w:type="dxa"/>
            <w:gridSpan w:val="5"/>
            <w:vAlign w:val="center"/>
          </w:tcPr>
          <w:p w:rsidR="00C723BC" w:rsidRPr="00183F4C" w:rsidRDefault="00C723BC" w:rsidP="00AD6629">
            <w:pPr>
              <w:pStyle w:val="T2"/>
              <w:ind w:left="0"/>
              <w:rPr>
                <w:b w:val="0"/>
                <w:sz w:val="20"/>
              </w:rPr>
            </w:pPr>
            <w:r w:rsidRPr="00183F4C">
              <w:rPr>
                <w:sz w:val="20"/>
              </w:rPr>
              <w:t>Date:</w:t>
            </w:r>
            <w:r w:rsidRPr="00183F4C">
              <w:rPr>
                <w:b w:val="0"/>
                <w:sz w:val="20"/>
              </w:rPr>
              <w:t xml:space="preserve">  201</w:t>
            </w:r>
            <w:r w:rsidR="00854029">
              <w:rPr>
                <w:b w:val="0"/>
                <w:sz w:val="20"/>
                <w:lang w:eastAsia="ko-KR"/>
              </w:rPr>
              <w:t>4</w:t>
            </w:r>
            <w:r w:rsidRPr="00183F4C">
              <w:rPr>
                <w:b w:val="0"/>
                <w:sz w:val="20"/>
              </w:rPr>
              <w:t>-</w:t>
            </w:r>
            <w:r w:rsidR="00582EF6">
              <w:rPr>
                <w:b w:val="0"/>
                <w:sz w:val="20"/>
                <w:lang w:eastAsia="ko-KR"/>
              </w:rPr>
              <w:t>09</w:t>
            </w:r>
            <w:r>
              <w:rPr>
                <w:rFonts w:hint="eastAsia"/>
                <w:b w:val="0"/>
                <w:sz w:val="20"/>
                <w:lang w:eastAsia="ko-KR"/>
              </w:rPr>
              <w:t>-</w:t>
            </w:r>
            <w:r w:rsidR="00055EDC">
              <w:rPr>
                <w:b w:val="0"/>
                <w:sz w:val="20"/>
                <w:lang w:eastAsia="ko-KR"/>
              </w:rPr>
              <w:t>17</w:t>
            </w:r>
          </w:p>
        </w:tc>
      </w:tr>
      <w:tr w:rsidR="00C723BC" w:rsidRPr="00183F4C" w:rsidTr="002C5CDB">
        <w:trPr>
          <w:cantSplit/>
          <w:jc w:val="center"/>
        </w:trPr>
        <w:tc>
          <w:tcPr>
            <w:tcW w:w="9576" w:type="dxa"/>
            <w:gridSpan w:val="5"/>
            <w:vAlign w:val="center"/>
          </w:tcPr>
          <w:p w:rsidR="00C723BC" w:rsidRPr="00183F4C" w:rsidRDefault="00C723BC" w:rsidP="002C5CDB">
            <w:pPr>
              <w:pStyle w:val="T2"/>
              <w:spacing w:after="0"/>
              <w:ind w:left="0" w:right="0"/>
              <w:jc w:val="left"/>
              <w:rPr>
                <w:sz w:val="20"/>
              </w:rPr>
            </w:pPr>
            <w:r w:rsidRPr="00183F4C">
              <w:rPr>
                <w:sz w:val="20"/>
              </w:rPr>
              <w:t>Author(s):</w:t>
            </w:r>
          </w:p>
        </w:tc>
      </w:tr>
      <w:tr w:rsidR="00C723BC" w:rsidRPr="00183F4C" w:rsidTr="002C5CDB">
        <w:trPr>
          <w:jc w:val="center"/>
        </w:trPr>
        <w:tc>
          <w:tcPr>
            <w:tcW w:w="1548" w:type="dxa"/>
            <w:vAlign w:val="center"/>
          </w:tcPr>
          <w:p w:rsidR="00C723BC" w:rsidRPr="00183F4C" w:rsidRDefault="00C723BC" w:rsidP="002C5CDB">
            <w:pPr>
              <w:pStyle w:val="T2"/>
              <w:spacing w:after="0"/>
              <w:ind w:left="0" w:right="0"/>
              <w:jc w:val="left"/>
              <w:rPr>
                <w:sz w:val="20"/>
              </w:rPr>
            </w:pPr>
            <w:r w:rsidRPr="00183F4C">
              <w:rPr>
                <w:sz w:val="20"/>
              </w:rPr>
              <w:t>Name</w:t>
            </w:r>
          </w:p>
        </w:tc>
        <w:tc>
          <w:tcPr>
            <w:tcW w:w="1440" w:type="dxa"/>
            <w:vAlign w:val="center"/>
          </w:tcPr>
          <w:p w:rsidR="00C723BC" w:rsidRPr="00183F4C" w:rsidRDefault="00C723BC" w:rsidP="002C5CDB">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C5CDB">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C5CDB">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C5CDB">
            <w:pPr>
              <w:pStyle w:val="T2"/>
              <w:spacing w:after="0"/>
              <w:ind w:left="0" w:right="0"/>
              <w:jc w:val="left"/>
              <w:rPr>
                <w:sz w:val="20"/>
              </w:rPr>
            </w:pPr>
            <w:r w:rsidRPr="00183F4C">
              <w:rPr>
                <w:sz w:val="20"/>
              </w:rPr>
              <w:t>email</w:t>
            </w:r>
          </w:p>
        </w:tc>
      </w:tr>
      <w:tr w:rsidR="00C723BC" w:rsidRPr="00183F4C" w:rsidTr="002C5CDB">
        <w:trPr>
          <w:trHeight w:val="359"/>
          <w:jc w:val="center"/>
        </w:trPr>
        <w:tc>
          <w:tcPr>
            <w:tcW w:w="154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62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+1-650-200-7566</w:t>
            </w:r>
          </w:p>
        </w:tc>
        <w:tc>
          <w:tcPr>
            <w:tcW w:w="235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chittabrata.ghosh@nokia.com</w:t>
            </w:r>
          </w:p>
        </w:tc>
      </w:tr>
    </w:tbl>
    <w:p w:rsidR="005E768D" w:rsidRPr="004D2D75" w:rsidRDefault="00B026F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A3D" w:rsidRDefault="00312A3D">
                            <w:pPr>
                              <w:pStyle w:val="T1"/>
                              <w:spacing w:after="120"/>
                            </w:pPr>
                            <w:r>
                              <w:t>Abstract</w:t>
                            </w:r>
                          </w:p>
                          <w:p w:rsidR="00312A3D" w:rsidRDefault="00312A3D" w:rsidP="00632E10">
                            <w:r>
                              <w:rPr>
                                <w:rFonts w:hint="eastAsia"/>
                                <w:lang w:eastAsia="ko-KR"/>
                              </w:rPr>
                              <w:t>This submission propos</w:t>
                            </w:r>
                            <w:r>
                              <w:rPr>
                                <w:lang w:eastAsia="ko-KR"/>
                              </w:rPr>
                              <w:t>es</w:t>
                            </w:r>
                            <w:r>
                              <w:rPr>
                                <w:rFonts w:hint="eastAsia"/>
                                <w:lang w:eastAsia="ko-KR"/>
                              </w:rPr>
                              <w:t xml:space="preserve"> </w:t>
                            </w:r>
                            <w:r>
                              <w:rPr>
                                <w:lang w:eastAsia="ko-KR"/>
                              </w:rPr>
                              <w:t>resolution for comments in clause 9.22.5</w:t>
                            </w:r>
                            <w:r>
                              <w:rPr>
                                <w:rFonts w:hint="eastAsia"/>
                                <w:lang w:eastAsia="ko-KR"/>
                              </w:rPr>
                              <w:t xml:space="preserve"> </w:t>
                            </w:r>
                            <w:r>
                              <w:rPr>
                                <w:lang w:eastAsia="ko-KR"/>
                              </w:rPr>
                              <w:t xml:space="preserve">of </w:t>
                            </w:r>
                            <w:r>
                              <w:rPr>
                                <w:rFonts w:hint="eastAsia"/>
                                <w:lang w:eastAsia="ko-KR"/>
                              </w:rPr>
                              <w:t xml:space="preserve">TGah Draft </w:t>
                            </w:r>
                            <w:r>
                              <w:rPr>
                                <w:lang w:eastAsia="ko-KR"/>
                              </w:rPr>
                              <w:t>2.1 with the following CIDs:</w:t>
                            </w:r>
                            <w:r>
                              <w:t xml:space="preserve"> 3317, 3319, 3320, 3321, 3322, 3323, 3324, 3325, 3326, 3327, 3329, 3330, 3652, 3655, 3656, 3780, 3781, 3782, 3783, 3785, 4014, 4023, and 4024 </w:t>
                            </w:r>
                          </w:p>
                          <w:p w:rsidR="00312A3D" w:rsidRDefault="00312A3D" w:rsidP="00632E10"/>
                          <w:p w:rsidR="00312A3D" w:rsidRDefault="00312A3D" w:rsidP="00632E10"/>
                          <w:p w:rsidR="00312A3D" w:rsidRDefault="00312A3D" w:rsidP="00210DDD">
                            <w:pPr>
                              <w:jc w:val="both"/>
                            </w:pPr>
                            <w:r>
                              <w:rPr>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312A3D" w:rsidRDefault="00312A3D">
                      <w:pPr>
                        <w:pStyle w:val="T1"/>
                        <w:spacing w:after="120"/>
                      </w:pPr>
                      <w:r>
                        <w:t>Abstract</w:t>
                      </w:r>
                    </w:p>
                    <w:p w:rsidR="00312A3D" w:rsidRDefault="00312A3D" w:rsidP="00632E10">
                      <w:r>
                        <w:rPr>
                          <w:rFonts w:hint="eastAsia"/>
                          <w:lang w:eastAsia="ko-KR"/>
                        </w:rPr>
                        <w:t>This submission propos</w:t>
                      </w:r>
                      <w:r>
                        <w:rPr>
                          <w:lang w:eastAsia="ko-KR"/>
                        </w:rPr>
                        <w:t>es</w:t>
                      </w:r>
                      <w:r>
                        <w:rPr>
                          <w:rFonts w:hint="eastAsia"/>
                          <w:lang w:eastAsia="ko-KR"/>
                        </w:rPr>
                        <w:t xml:space="preserve"> </w:t>
                      </w:r>
                      <w:r>
                        <w:rPr>
                          <w:lang w:eastAsia="ko-KR"/>
                        </w:rPr>
                        <w:t>resolution for comments in clause 9.22.5</w:t>
                      </w:r>
                      <w:r>
                        <w:rPr>
                          <w:rFonts w:hint="eastAsia"/>
                          <w:lang w:eastAsia="ko-KR"/>
                        </w:rPr>
                        <w:t xml:space="preserve"> </w:t>
                      </w:r>
                      <w:r>
                        <w:rPr>
                          <w:lang w:eastAsia="ko-KR"/>
                        </w:rPr>
                        <w:t xml:space="preserve">of </w:t>
                      </w:r>
                      <w:r>
                        <w:rPr>
                          <w:rFonts w:hint="eastAsia"/>
                          <w:lang w:eastAsia="ko-KR"/>
                        </w:rPr>
                        <w:t xml:space="preserve">TGah Draft </w:t>
                      </w:r>
                      <w:r>
                        <w:rPr>
                          <w:lang w:eastAsia="ko-KR"/>
                        </w:rPr>
                        <w:t>2.1 with the following CIDs:</w:t>
                      </w:r>
                      <w:r>
                        <w:t xml:space="preserve"> 3317, 3319, 3320, 3321, 3322, 3323, 3324, 3325, 3326, 3327, 3329, 3330, 3652, 3655, 3656, 3780, 3781, 3782, 3783, 3785, 4014, 4023, and 4024 </w:t>
                      </w:r>
                    </w:p>
                    <w:p w:rsidR="00312A3D" w:rsidRDefault="00312A3D" w:rsidP="00632E10"/>
                    <w:p w:rsidR="00312A3D" w:rsidRDefault="00312A3D" w:rsidP="00632E10"/>
                    <w:p w:rsidR="00312A3D" w:rsidRDefault="00312A3D" w:rsidP="00210DDD">
                      <w:pPr>
                        <w:jc w:val="both"/>
                      </w:pPr>
                      <w:r>
                        <w:rPr>
                          <w:lang w:eastAsia="ko-KR"/>
                        </w:rPr>
                        <w:t xml:space="preserve">  </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7546DB" w:rsidTr="00C8031F">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lastRenderedPageBreak/>
              <w:t>CID</w:t>
            </w:r>
          </w:p>
        </w:tc>
        <w:tc>
          <w:tcPr>
            <w:tcW w:w="851" w:type="dxa"/>
          </w:tcPr>
          <w:p w:rsidR="00DF4DBE" w:rsidRPr="00A120FC" w:rsidRDefault="00DF4DBE" w:rsidP="00DF4DBE">
            <w:pPr>
              <w:autoSpaceDE w:val="0"/>
              <w:autoSpaceDN w:val="0"/>
              <w:adjustRightInd w:val="0"/>
              <w:jc w:val="center"/>
              <w:rPr>
                <w:b/>
                <w:bCs/>
                <w:szCs w:val="22"/>
                <w:lang w:eastAsia="ko-KR"/>
              </w:rPr>
            </w:pPr>
            <w:r w:rsidRPr="00A120FC">
              <w:rPr>
                <w:b/>
                <w:bCs/>
                <w:szCs w:val="22"/>
                <w:lang w:eastAsia="ko-KR"/>
              </w:rPr>
              <w:t>Clause</w:t>
            </w:r>
          </w:p>
        </w:tc>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Page</w:t>
            </w:r>
          </w:p>
        </w:tc>
        <w:tc>
          <w:tcPr>
            <w:tcW w:w="56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Line</w:t>
            </w:r>
          </w:p>
        </w:tc>
        <w:tc>
          <w:tcPr>
            <w:tcW w:w="2976"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Comment</w:t>
            </w:r>
          </w:p>
        </w:tc>
        <w:tc>
          <w:tcPr>
            <w:tcW w:w="297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DF4DBE" w:rsidRPr="00A120FC" w:rsidRDefault="00DF4DBE" w:rsidP="002C5CDB">
            <w:pPr>
              <w:autoSpaceDE w:val="0"/>
              <w:autoSpaceDN w:val="0"/>
              <w:adjustRightInd w:val="0"/>
              <w:jc w:val="center"/>
              <w:rPr>
                <w:b/>
                <w:bCs/>
                <w:szCs w:val="22"/>
                <w:lang w:eastAsia="ko-KR"/>
              </w:rPr>
            </w:pPr>
            <w:r w:rsidRPr="00A120FC">
              <w:rPr>
                <w:rFonts w:hint="eastAsia"/>
                <w:b/>
                <w:bCs/>
                <w:szCs w:val="22"/>
                <w:lang w:eastAsia="ko-KR"/>
              </w:rPr>
              <w:t>Resolution</w:t>
            </w:r>
          </w:p>
        </w:tc>
      </w:tr>
      <w:tr w:rsidR="005D159D" w:rsidTr="00C8031F">
        <w:tc>
          <w:tcPr>
            <w:tcW w:w="709" w:type="dxa"/>
          </w:tcPr>
          <w:p w:rsidR="005D159D" w:rsidRDefault="003D2F80" w:rsidP="0095143C">
            <w:pPr>
              <w:jc w:val="center"/>
              <w:rPr>
                <w:bCs/>
                <w:iCs/>
                <w:szCs w:val="22"/>
                <w:lang w:eastAsia="ko-KR"/>
              </w:rPr>
            </w:pPr>
            <w:r>
              <w:rPr>
                <w:bCs/>
                <w:iCs/>
                <w:szCs w:val="22"/>
                <w:lang w:eastAsia="ko-KR"/>
              </w:rPr>
              <w:t>3317</w:t>
            </w:r>
          </w:p>
        </w:tc>
        <w:tc>
          <w:tcPr>
            <w:tcW w:w="851" w:type="dxa"/>
          </w:tcPr>
          <w:p w:rsidR="005D159D" w:rsidRPr="00A120FC" w:rsidRDefault="003D2F80" w:rsidP="0095143C">
            <w:pPr>
              <w:jc w:val="center"/>
              <w:rPr>
                <w:szCs w:val="22"/>
              </w:rPr>
            </w:pPr>
            <w:r>
              <w:rPr>
                <w:szCs w:val="22"/>
              </w:rPr>
              <w:t>9.21.5</w:t>
            </w:r>
          </w:p>
        </w:tc>
        <w:tc>
          <w:tcPr>
            <w:tcW w:w="709" w:type="dxa"/>
          </w:tcPr>
          <w:p w:rsidR="005D159D" w:rsidRPr="00A120FC" w:rsidRDefault="003D2F80" w:rsidP="0095143C">
            <w:pPr>
              <w:jc w:val="center"/>
              <w:rPr>
                <w:szCs w:val="22"/>
              </w:rPr>
            </w:pPr>
            <w:r>
              <w:rPr>
                <w:szCs w:val="22"/>
              </w:rPr>
              <w:t>257</w:t>
            </w:r>
          </w:p>
        </w:tc>
        <w:tc>
          <w:tcPr>
            <w:tcW w:w="567" w:type="dxa"/>
          </w:tcPr>
          <w:p w:rsidR="005D159D" w:rsidRPr="00A120FC" w:rsidRDefault="003D2F80" w:rsidP="0095143C">
            <w:pPr>
              <w:jc w:val="center"/>
              <w:rPr>
                <w:szCs w:val="22"/>
              </w:rPr>
            </w:pPr>
            <w:r>
              <w:rPr>
                <w:szCs w:val="22"/>
              </w:rPr>
              <w:t>14</w:t>
            </w:r>
          </w:p>
        </w:tc>
        <w:tc>
          <w:tcPr>
            <w:tcW w:w="2976" w:type="dxa"/>
          </w:tcPr>
          <w:p w:rsidR="005D159D" w:rsidRPr="00A120FC" w:rsidRDefault="003D2F80" w:rsidP="00611E4D">
            <w:pPr>
              <w:rPr>
                <w:szCs w:val="22"/>
              </w:rPr>
            </w:pPr>
            <w:r w:rsidRPr="003D2F80">
              <w:rPr>
                <w:szCs w:val="22"/>
              </w:rPr>
              <w:t>This subclause contains multiple subclauses with normative behavior and descriptions that are not very clear and sometimes in conflict with each other. Make sure that the descriptions are consistent throughout the clause.</w:t>
            </w:r>
          </w:p>
        </w:tc>
        <w:tc>
          <w:tcPr>
            <w:tcW w:w="2977" w:type="dxa"/>
          </w:tcPr>
          <w:p w:rsidR="005D159D" w:rsidRPr="00A120FC" w:rsidRDefault="003D2F80" w:rsidP="00DF4DBE">
            <w:pPr>
              <w:rPr>
                <w:szCs w:val="22"/>
              </w:rPr>
            </w:pPr>
            <w:r w:rsidRPr="003D2F80">
              <w:rPr>
                <w:szCs w:val="22"/>
              </w:rPr>
              <w:t>As in comment</w:t>
            </w:r>
          </w:p>
        </w:tc>
        <w:tc>
          <w:tcPr>
            <w:tcW w:w="2268" w:type="dxa"/>
          </w:tcPr>
          <w:p w:rsidR="005D159D" w:rsidRDefault="00A94F0E" w:rsidP="00AC647C">
            <w:pPr>
              <w:autoSpaceDE w:val="0"/>
              <w:autoSpaceDN w:val="0"/>
              <w:adjustRightInd w:val="0"/>
              <w:ind w:left="110" w:hangingChars="50" w:hanging="110"/>
              <w:rPr>
                <w:bCs/>
                <w:color w:val="FF0000"/>
                <w:szCs w:val="22"/>
                <w:lang w:eastAsia="ko-KR"/>
              </w:rPr>
            </w:pPr>
            <w:r>
              <w:rPr>
                <w:bCs/>
                <w:color w:val="FF0000"/>
                <w:szCs w:val="22"/>
                <w:lang w:eastAsia="ko-KR"/>
              </w:rPr>
              <w:t>Revised</w:t>
            </w:r>
          </w:p>
          <w:p w:rsidR="00701745" w:rsidRDefault="00701745" w:rsidP="00AC647C">
            <w:pPr>
              <w:autoSpaceDE w:val="0"/>
              <w:autoSpaceDN w:val="0"/>
              <w:adjustRightInd w:val="0"/>
              <w:ind w:left="110" w:hangingChars="50" w:hanging="110"/>
              <w:rPr>
                <w:bCs/>
                <w:color w:val="FF0000"/>
                <w:szCs w:val="22"/>
                <w:lang w:eastAsia="ko-KR"/>
              </w:rPr>
            </w:pPr>
          </w:p>
          <w:p w:rsidR="00A94F0E" w:rsidRDefault="00A94F0E" w:rsidP="00A94F0E">
            <w:pPr>
              <w:autoSpaceDE w:val="0"/>
              <w:autoSpaceDN w:val="0"/>
              <w:adjustRightInd w:val="0"/>
              <w:ind w:left="110" w:hangingChars="50" w:hanging="110"/>
              <w:rPr>
                <w:bCs/>
                <w:color w:val="FF0000"/>
                <w:szCs w:val="22"/>
                <w:lang w:eastAsia="ko-KR"/>
              </w:rPr>
            </w:pPr>
            <w:r>
              <w:rPr>
                <w:bCs/>
                <w:color w:val="FF0000"/>
                <w:szCs w:val="22"/>
                <w:lang w:eastAsia="ko-KR"/>
              </w:rPr>
              <w:t>The TGah Editor to modify the text as indicated in the document</w:t>
            </w:r>
          </w:p>
          <w:p w:rsidR="00701745" w:rsidRPr="00A120FC" w:rsidRDefault="00055EDC" w:rsidP="00A94F0E">
            <w:pPr>
              <w:autoSpaceDE w:val="0"/>
              <w:autoSpaceDN w:val="0"/>
              <w:adjustRightInd w:val="0"/>
              <w:ind w:left="110" w:hangingChars="50" w:hanging="110"/>
              <w:rPr>
                <w:bCs/>
                <w:color w:val="FF0000"/>
                <w:szCs w:val="22"/>
                <w:lang w:eastAsia="ko-KR"/>
              </w:rPr>
            </w:pPr>
            <w:r>
              <w:rPr>
                <w:bCs/>
                <w:color w:val="FF0000"/>
                <w:szCs w:val="22"/>
                <w:lang w:eastAsia="ko-KR"/>
              </w:rPr>
              <w:t>doc.: IEEE 802.11-14/1290</w:t>
            </w:r>
            <w:r w:rsidR="00A94F0E">
              <w:rPr>
                <w:bCs/>
                <w:color w:val="FF0000"/>
                <w:szCs w:val="22"/>
                <w:lang w:eastAsia="ko-KR"/>
              </w:rPr>
              <w:t>r0 under CID 3327</w:t>
            </w:r>
          </w:p>
        </w:tc>
      </w:tr>
      <w:tr w:rsidR="006617D1" w:rsidTr="00C8031F">
        <w:tc>
          <w:tcPr>
            <w:tcW w:w="709" w:type="dxa"/>
          </w:tcPr>
          <w:p w:rsidR="006617D1" w:rsidRPr="00A120FC" w:rsidRDefault="003D2F80" w:rsidP="0095143C">
            <w:pPr>
              <w:jc w:val="center"/>
              <w:rPr>
                <w:bCs/>
                <w:iCs/>
                <w:szCs w:val="22"/>
                <w:lang w:eastAsia="ko-KR"/>
              </w:rPr>
            </w:pPr>
            <w:r>
              <w:rPr>
                <w:bCs/>
                <w:iCs/>
                <w:szCs w:val="22"/>
                <w:lang w:eastAsia="ko-KR"/>
              </w:rPr>
              <w:t>3319</w:t>
            </w:r>
          </w:p>
        </w:tc>
        <w:tc>
          <w:tcPr>
            <w:tcW w:w="851" w:type="dxa"/>
          </w:tcPr>
          <w:p w:rsidR="006617D1" w:rsidRPr="00A120FC" w:rsidRDefault="003D2F80" w:rsidP="0095143C">
            <w:pPr>
              <w:jc w:val="center"/>
              <w:rPr>
                <w:szCs w:val="22"/>
              </w:rPr>
            </w:pPr>
            <w:r>
              <w:rPr>
                <w:szCs w:val="22"/>
              </w:rPr>
              <w:t>9.21.5.1</w:t>
            </w:r>
          </w:p>
        </w:tc>
        <w:tc>
          <w:tcPr>
            <w:tcW w:w="709" w:type="dxa"/>
          </w:tcPr>
          <w:p w:rsidR="006617D1" w:rsidRPr="00A120FC" w:rsidRDefault="003D2F80" w:rsidP="0095143C">
            <w:pPr>
              <w:jc w:val="center"/>
              <w:rPr>
                <w:szCs w:val="22"/>
              </w:rPr>
            </w:pPr>
            <w:r>
              <w:rPr>
                <w:szCs w:val="22"/>
              </w:rPr>
              <w:t>257</w:t>
            </w:r>
          </w:p>
        </w:tc>
        <w:tc>
          <w:tcPr>
            <w:tcW w:w="567" w:type="dxa"/>
          </w:tcPr>
          <w:p w:rsidR="006617D1" w:rsidRPr="00A120FC" w:rsidRDefault="003D2F80" w:rsidP="0095143C">
            <w:pPr>
              <w:jc w:val="center"/>
              <w:rPr>
                <w:szCs w:val="22"/>
              </w:rPr>
            </w:pPr>
            <w:r>
              <w:rPr>
                <w:szCs w:val="22"/>
              </w:rPr>
              <w:t>23</w:t>
            </w:r>
          </w:p>
        </w:tc>
        <w:tc>
          <w:tcPr>
            <w:tcW w:w="2976" w:type="dxa"/>
          </w:tcPr>
          <w:p w:rsidR="006617D1" w:rsidRPr="00A120FC" w:rsidRDefault="003D2F80" w:rsidP="00A120FC">
            <w:pPr>
              <w:rPr>
                <w:szCs w:val="22"/>
              </w:rPr>
            </w:pPr>
            <w:r w:rsidRPr="003D2F80">
              <w:rPr>
                <w:szCs w:val="22"/>
              </w:rPr>
              <w:t>The S1G Beacon frame can be transmitted every TSBTT as well</w:t>
            </w:r>
          </w:p>
        </w:tc>
        <w:tc>
          <w:tcPr>
            <w:tcW w:w="2977" w:type="dxa"/>
          </w:tcPr>
          <w:p w:rsidR="006617D1" w:rsidRPr="00A120FC" w:rsidRDefault="003D2F80" w:rsidP="00DF4DBE">
            <w:pPr>
              <w:rPr>
                <w:szCs w:val="22"/>
              </w:rPr>
            </w:pPr>
            <w:r w:rsidRPr="003D2F80">
              <w:rPr>
                <w:szCs w:val="22"/>
              </w:rPr>
              <w:t>"beacon interval" =&gt; "(short) beacon interval" throughout the subclause</w:t>
            </w:r>
          </w:p>
        </w:tc>
        <w:tc>
          <w:tcPr>
            <w:tcW w:w="2268" w:type="dxa"/>
          </w:tcPr>
          <w:p w:rsidR="006617D1" w:rsidRPr="00A120FC" w:rsidRDefault="00701745" w:rsidP="00AC647C">
            <w:pPr>
              <w:autoSpaceDE w:val="0"/>
              <w:autoSpaceDN w:val="0"/>
              <w:adjustRightInd w:val="0"/>
              <w:ind w:left="110" w:hangingChars="50" w:hanging="110"/>
              <w:rPr>
                <w:bCs/>
                <w:color w:val="FF0000"/>
                <w:szCs w:val="22"/>
                <w:lang w:eastAsia="ko-KR"/>
              </w:rPr>
            </w:pPr>
            <w:r>
              <w:rPr>
                <w:bCs/>
                <w:color w:val="FF0000"/>
                <w:szCs w:val="22"/>
                <w:lang w:eastAsia="ko-KR"/>
              </w:rPr>
              <w:t>Accepted</w:t>
            </w:r>
          </w:p>
        </w:tc>
      </w:tr>
      <w:tr w:rsidR="006617D1" w:rsidTr="00C8031F">
        <w:tc>
          <w:tcPr>
            <w:tcW w:w="709" w:type="dxa"/>
          </w:tcPr>
          <w:p w:rsidR="006617D1" w:rsidRPr="00A120FC" w:rsidRDefault="00033533" w:rsidP="0095143C">
            <w:pPr>
              <w:jc w:val="center"/>
              <w:rPr>
                <w:bCs/>
                <w:iCs/>
                <w:szCs w:val="22"/>
                <w:lang w:eastAsia="ko-KR"/>
              </w:rPr>
            </w:pPr>
            <w:r>
              <w:rPr>
                <w:bCs/>
                <w:iCs/>
                <w:szCs w:val="22"/>
                <w:lang w:eastAsia="ko-KR"/>
              </w:rPr>
              <w:t>3320</w:t>
            </w:r>
          </w:p>
        </w:tc>
        <w:tc>
          <w:tcPr>
            <w:tcW w:w="851" w:type="dxa"/>
          </w:tcPr>
          <w:p w:rsidR="006617D1" w:rsidRPr="00A120FC" w:rsidRDefault="00033533" w:rsidP="0095143C">
            <w:pPr>
              <w:jc w:val="center"/>
              <w:rPr>
                <w:szCs w:val="22"/>
              </w:rPr>
            </w:pPr>
            <w:r>
              <w:rPr>
                <w:szCs w:val="22"/>
              </w:rPr>
              <w:t>9.21.5.1</w:t>
            </w:r>
          </w:p>
        </w:tc>
        <w:tc>
          <w:tcPr>
            <w:tcW w:w="709" w:type="dxa"/>
          </w:tcPr>
          <w:p w:rsidR="006617D1" w:rsidRPr="00A120FC" w:rsidRDefault="00033533" w:rsidP="00611E4D">
            <w:pPr>
              <w:rPr>
                <w:szCs w:val="22"/>
              </w:rPr>
            </w:pPr>
            <w:r>
              <w:rPr>
                <w:szCs w:val="22"/>
              </w:rPr>
              <w:t>257</w:t>
            </w:r>
          </w:p>
        </w:tc>
        <w:tc>
          <w:tcPr>
            <w:tcW w:w="567" w:type="dxa"/>
          </w:tcPr>
          <w:p w:rsidR="006617D1" w:rsidRPr="00A120FC" w:rsidRDefault="00033533" w:rsidP="0095143C">
            <w:pPr>
              <w:jc w:val="center"/>
              <w:rPr>
                <w:szCs w:val="22"/>
              </w:rPr>
            </w:pPr>
            <w:r>
              <w:rPr>
                <w:szCs w:val="22"/>
              </w:rPr>
              <w:t>27</w:t>
            </w:r>
          </w:p>
        </w:tc>
        <w:tc>
          <w:tcPr>
            <w:tcW w:w="2976" w:type="dxa"/>
          </w:tcPr>
          <w:p w:rsidR="006617D1" w:rsidRPr="00A120FC" w:rsidRDefault="00033533" w:rsidP="00A120FC">
            <w:pPr>
              <w:rPr>
                <w:szCs w:val="22"/>
              </w:rPr>
            </w:pPr>
            <w:r w:rsidRPr="00033533">
              <w:rPr>
                <w:szCs w:val="22"/>
              </w:rPr>
              <w:t>Keep consistency on how capability indication is used/signaled. An S1G STA with dot11xxxx equal to true/false shall set the XYZ field in the S1G Capabilities element it transmits to 1/0. And "An AP shall not include a non-AP STA in any RAW Group from which it has received an S1G Capabilities element with the XYZ field equal to 0. Same considerations for the use of "STA" which should refer to a "non-AP STA" or even better "TIM STA" and use one of the two terminologies either "time slot" or "RAW slot".</w:t>
            </w:r>
          </w:p>
        </w:tc>
        <w:tc>
          <w:tcPr>
            <w:tcW w:w="2977" w:type="dxa"/>
          </w:tcPr>
          <w:p w:rsidR="006617D1" w:rsidRPr="00A120FC" w:rsidRDefault="00033533" w:rsidP="00DF4DBE">
            <w:pPr>
              <w:rPr>
                <w:szCs w:val="22"/>
              </w:rPr>
            </w:pPr>
            <w:r w:rsidRPr="00033533">
              <w:rPr>
                <w:szCs w:val="22"/>
              </w:rPr>
              <w:t>As in comment throughout the subclause.</w:t>
            </w:r>
          </w:p>
        </w:tc>
        <w:tc>
          <w:tcPr>
            <w:tcW w:w="2268" w:type="dxa"/>
          </w:tcPr>
          <w:p w:rsidR="006617D1" w:rsidRDefault="00701745" w:rsidP="00B472A7">
            <w:pPr>
              <w:autoSpaceDE w:val="0"/>
              <w:autoSpaceDN w:val="0"/>
              <w:adjustRightInd w:val="0"/>
              <w:ind w:left="110" w:hangingChars="50" w:hanging="110"/>
              <w:rPr>
                <w:bCs/>
                <w:color w:val="FF0000"/>
                <w:szCs w:val="22"/>
                <w:lang w:eastAsia="ko-KR"/>
              </w:rPr>
            </w:pPr>
            <w:r>
              <w:rPr>
                <w:bCs/>
                <w:color w:val="FF0000"/>
                <w:szCs w:val="22"/>
                <w:lang w:eastAsia="ko-KR"/>
              </w:rPr>
              <w:t>Revised</w:t>
            </w:r>
          </w:p>
          <w:p w:rsidR="00701745" w:rsidRDefault="00701745" w:rsidP="00B472A7">
            <w:pPr>
              <w:autoSpaceDE w:val="0"/>
              <w:autoSpaceDN w:val="0"/>
              <w:adjustRightInd w:val="0"/>
              <w:ind w:left="110" w:hangingChars="50" w:hanging="110"/>
              <w:rPr>
                <w:bCs/>
                <w:color w:val="FF0000"/>
                <w:szCs w:val="22"/>
                <w:lang w:eastAsia="ko-KR"/>
              </w:rPr>
            </w:pPr>
          </w:p>
          <w:p w:rsidR="00701745" w:rsidRDefault="00701745" w:rsidP="00701745">
            <w:pPr>
              <w:autoSpaceDE w:val="0"/>
              <w:autoSpaceDN w:val="0"/>
              <w:adjustRightInd w:val="0"/>
              <w:ind w:left="110" w:hangingChars="50" w:hanging="110"/>
              <w:rPr>
                <w:bCs/>
                <w:color w:val="FF0000"/>
                <w:szCs w:val="22"/>
                <w:lang w:eastAsia="ko-KR"/>
              </w:rPr>
            </w:pPr>
            <w:r>
              <w:rPr>
                <w:bCs/>
                <w:color w:val="FF0000"/>
                <w:szCs w:val="22"/>
                <w:lang w:eastAsia="ko-KR"/>
              </w:rPr>
              <w:t>The TGah Editor to modify the text as indicated in the document</w:t>
            </w:r>
          </w:p>
          <w:p w:rsidR="00701745" w:rsidRPr="00A120FC" w:rsidRDefault="00055EDC" w:rsidP="00055EDC">
            <w:pPr>
              <w:autoSpaceDE w:val="0"/>
              <w:autoSpaceDN w:val="0"/>
              <w:adjustRightInd w:val="0"/>
              <w:ind w:left="110" w:hangingChars="50" w:hanging="110"/>
              <w:rPr>
                <w:bCs/>
                <w:color w:val="FF0000"/>
                <w:szCs w:val="22"/>
                <w:lang w:eastAsia="ko-KR"/>
              </w:rPr>
            </w:pPr>
            <w:r>
              <w:rPr>
                <w:bCs/>
                <w:color w:val="FF0000"/>
                <w:szCs w:val="22"/>
                <w:lang w:eastAsia="ko-KR"/>
              </w:rPr>
              <w:t>doc.: IEEE 802.11-14/</w:t>
            </w:r>
            <w:r>
              <w:rPr>
                <w:bCs/>
                <w:color w:val="FF0000"/>
                <w:szCs w:val="22"/>
                <w:lang w:eastAsia="ko-KR"/>
              </w:rPr>
              <w:t>1290</w:t>
            </w:r>
            <w:r w:rsidR="00701745">
              <w:rPr>
                <w:bCs/>
                <w:color w:val="FF0000"/>
                <w:szCs w:val="22"/>
                <w:lang w:eastAsia="ko-KR"/>
              </w:rPr>
              <w:t>r0 under CID 3320</w:t>
            </w:r>
            <w:r>
              <w:rPr>
                <w:bCs/>
                <w:color w:val="FF0000"/>
                <w:szCs w:val="22"/>
                <w:lang w:eastAsia="ko-KR"/>
              </w:rPr>
              <w:t xml:space="preserve"> </w:t>
            </w:r>
          </w:p>
        </w:tc>
      </w:tr>
      <w:tr w:rsidR="006617D1" w:rsidTr="00C8031F">
        <w:tc>
          <w:tcPr>
            <w:tcW w:w="709" w:type="dxa"/>
          </w:tcPr>
          <w:p w:rsidR="006617D1" w:rsidRPr="00A120FC" w:rsidRDefault="00033533" w:rsidP="0095143C">
            <w:pPr>
              <w:jc w:val="center"/>
              <w:rPr>
                <w:bCs/>
                <w:iCs/>
                <w:szCs w:val="22"/>
                <w:lang w:eastAsia="ko-KR"/>
              </w:rPr>
            </w:pPr>
            <w:r>
              <w:rPr>
                <w:bCs/>
                <w:iCs/>
                <w:szCs w:val="22"/>
                <w:lang w:eastAsia="ko-KR"/>
              </w:rPr>
              <w:t>3321</w:t>
            </w:r>
          </w:p>
        </w:tc>
        <w:tc>
          <w:tcPr>
            <w:tcW w:w="851" w:type="dxa"/>
          </w:tcPr>
          <w:p w:rsidR="006617D1" w:rsidRPr="00A120FC" w:rsidRDefault="00033533" w:rsidP="0095143C">
            <w:pPr>
              <w:jc w:val="center"/>
              <w:rPr>
                <w:szCs w:val="22"/>
              </w:rPr>
            </w:pPr>
            <w:r>
              <w:rPr>
                <w:szCs w:val="22"/>
              </w:rPr>
              <w:t>9.21.5.1</w:t>
            </w:r>
          </w:p>
        </w:tc>
        <w:tc>
          <w:tcPr>
            <w:tcW w:w="709" w:type="dxa"/>
          </w:tcPr>
          <w:p w:rsidR="006617D1" w:rsidRPr="00A120FC" w:rsidRDefault="00033533" w:rsidP="0095143C">
            <w:pPr>
              <w:jc w:val="center"/>
              <w:rPr>
                <w:szCs w:val="22"/>
              </w:rPr>
            </w:pPr>
            <w:r>
              <w:rPr>
                <w:szCs w:val="22"/>
              </w:rPr>
              <w:t>257</w:t>
            </w:r>
          </w:p>
        </w:tc>
        <w:tc>
          <w:tcPr>
            <w:tcW w:w="567" w:type="dxa"/>
          </w:tcPr>
          <w:p w:rsidR="006617D1" w:rsidRPr="00A120FC" w:rsidRDefault="00033533" w:rsidP="0095143C">
            <w:pPr>
              <w:jc w:val="center"/>
              <w:rPr>
                <w:szCs w:val="22"/>
              </w:rPr>
            </w:pPr>
            <w:r>
              <w:rPr>
                <w:szCs w:val="22"/>
              </w:rPr>
              <w:t>55</w:t>
            </w:r>
          </w:p>
        </w:tc>
        <w:tc>
          <w:tcPr>
            <w:tcW w:w="2976" w:type="dxa"/>
          </w:tcPr>
          <w:p w:rsidR="006617D1" w:rsidRPr="00A120FC" w:rsidRDefault="00033533" w:rsidP="00A120FC">
            <w:pPr>
              <w:rPr>
                <w:szCs w:val="22"/>
              </w:rPr>
            </w:pPr>
            <w:r w:rsidRPr="00033533">
              <w:rPr>
                <w:szCs w:val="22"/>
              </w:rPr>
              <w:t>The RAW is divided into one or more "RAW slots" rather than time slots. Please use the terminology consistently throughout the subclause.</w:t>
            </w:r>
          </w:p>
        </w:tc>
        <w:tc>
          <w:tcPr>
            <w:tcW w:w="2977" w:type="dxa"/>
          </w:tcPr>
          <w:p w:rsidR="006617D1" w:rsidRPr="00A120FC" w:rsidRDefault="00033533" w:rsidP="00DF4DBE">
            <w:pPr>
              <w:rPr>
                <w:szCs w:val="22"/>
              </w:rPr>
            </w:pPr>
            <w:r w:rsidRPr="00033533">
              <w:rPr>
                <w:szCs w:val="22"/>
              </w:rPr>
              <w:t>As in comment</w:t>
            </w:r>
          </w:p>
        </w:tc>
        <w:tc>
          <w:tcPr>
            <w:tcW w:w="2268" w:type="dxa"/>
          </w:tcPr>
          <w:p w:rsidR="00042144" w:rsidRDefault="00042144" w:rsidP="00042144">
            <w:pPr>
              <w:autoSpaceDE w:val="0"/>
              <w:autoSpaceDN w:val="0"/>
              <w:adjustRightInd w:val="0"/>
              <w:ind w:left="110" w:hangingChars="50" w:hanging="110"/>
              <w:rPr>
                <w:bCs/>
                <w:color w:val="FF0000"/>
                <w:szCs w:val="22"/>
                <w:lang w:eastAsia="ko-KR"/>
              </w:rPr>
            </w:pPr>
            <w:r>
              <w:rPr>
                <w:bCs/>
                <w:color w:val="FF0000"/>
                <w:szCs w:val="22"/>
                <w:lang w:eastAsia="ko-KR"/>
              </w:rPr>
              <w:t>Revised</w:t>
            </w:r>
          </w:p>
          <w:p w:rsidR="00042144" w:rsidRDefault="00042144" w:rsidP="00042144">
            <w:pPr>
              <w:autoSpaceDE w:val="0"/>
              <w:autoSpaceDN w:val="0"/>
              <w:adjustRightInd w:val="0"/>
              <w:ind w:left="110" w:hangingChars="50" w:hanging="110"/>
              <w:rPr>
                <w:bCs/>
                <w:color w:val="FF0000"/>
                <w:szCs w:val="22"/>
                <w:lang w:eastAsia="ko-KR"/>
              </w:rPr>
            </w:pPr>
          </w:p>
          <w:p w:rsidR="00042144" w:rsidRDefault="00042144" w:rsidP="00042144">
            <w:pPr>
              <w:autoSpaceDE w:val="0"/>
              <w:autoSpaceDN w:val="0"/>
              <w:adjustRightInd w:val="0"/>
              <w:ind w:left="110" w:hangingChars="50" w:hanging="110"/>
              <w:rPr>
                <w:bCs/>
                <w:color w:val="FF0000"/>
                <w:szCs w:val="22"/>
                <w:lang w:eastAsia="ko-KR"/>
              </w:rPr>
            </w:pPr>
            <w:r>
              <w:rPr>
                <w:bCs/>
                <w:color w:val="FF0000"/>
                <w:szCs w:val="22"/>
                <w:lang w:eastAsia="ko-KR"/>
              </w:rPr>
              <w:t>The TGah Editor to modify the text as indicated in the document</w:t>
            </w:r>
          </w:p>
          <w:p w:rsidR="006617D1" w:rsidRPr="00A120FC" w:rsidRDefault="00055EDC" w:rsidP="00042144">
            <w:pPr>
              <w:autoSpaceDE w:val="0"/>
              <w:autoSpaceDN w:val="0"/>
              <w:adjustRightInd w:val="0"/>
              <w:ind w:left="110" w:hangingChars="50" w:hanging="110"/>
              <w:rPr>
                <w:bCs/>
                <w:color w:val="FF0000"/>
                <w:szCs w:val="22"/>
                <w:lang w:eastAsia="ko-KR"/>
              </w:rPr>
            </w:pPr>
            <w:r>
              <w:rPr>
                <w:bCs/>
                <w:color w:val="FF0000"/>
                <w:szCs w:val="22"/>
                <w:lang w:eastAsia="ko-KR"/>
              </w:rPr>
              <w:t>doc.: IEEE 802.11-14/</w:t>
            </w:r>
            <w:r>
              <w:rPr>
                <w:bCs/>
                <w:color w:val="FF0000"/>
                <w:szCs w:val="22"/>
                <w:lang w:eastAsia="ko-KR"/>
              </w:rPr>
              <w:t>1290</w:t>
            </w:r>
            <w:r w:rsidR="00042144">
              <w:rPr>
                <w:bCs/>
                <w:color w:val="FF0000"/>
                <w:szCs w:val="22"/>
                <w:lang w:eastAsia="ko-KR"/>
              </w:rPr>
              <w:t xml:space="preserve">r0 under CID 3320 </w:t>
            </w:r>
            <w:r>
              <w:rPr>
                <w:bCs/>
                <w:color w:val="FF0000"/>
                <w:szCs w:val="22"/>
                <w:lang w:eastAsia="ko-KR"/>
              </w:rPr>
              <w:t xml:space="preserve"> </w:t>
            </w:r>
          </w:p>
        </w:tc>
      </w:tr>
      <w:tr w:rsidR="00701745" w:rsidTr="00C8031F">
        <w:tc>
          <w:tcPr>
            <w:tcW w:w="709" w:type="dxa"/>
          </w:tcPr>
          <w:p w:rsidR="00701745" w:rsidRPr="00A120FC" w:rsidRDefault="00701745" w:rsidP="00701745">
            <w:pPr>
              <w:jc w:val="center"/>
              <w:rPr>
                <w:bCs/>
                <w:iCs/>
                <w:szCs w:val="22"/>
                <w:lang w:eastAsia="ko-KR"/>
              </w:rPr>
            </w:pPr>
            <w:r>
              <w:rPr>
                <w:bCs/>
                <w:iCs/>
                <w:szCs w:val="22"/>
                <w:lang w:eastAsia="ko-KR"/>
              </w:rPr>
              <w:t>3322</w:t>
            </w:r>
          </w:p>
        </w:tc>
        <w:tc>
          <w:tcPr>
            <w:tcW w:w="851" w:type="dxa"/>
          </w:tcPr>
          <w:p w:rsidR="00701745" w:rsidRPr="00A120FC" w:rsidRDefault="00701745" w:rsidP="00701745">
            <w:pPr>
              <w:jc w:val="center"/>
              <w:rPr>
                <w:szCs w:val="22"/>
              </w:rPr>
            </w:pPr>
            <w:r>
              <w:rPr>
                <w:szCs w:val="22"/>
              </w:rPr>
              <w:t>9.21.5.1</w:t>
            </w:r>
          </w:p>
        </w:tc>
        <w:tc>
          <w:tcPr>
            <w:tcW w:w="709" w:type="dxa"/>
          </w:tcPr>
          <w:p w:rsidR="00701745" w:rsidRPr="00A120FC" w:rsidRDefault="00701745" w:rsidP="00701745">
            <w:pPr>
              <w:jc w:val="center"/>
              <w:rPr>
                <w:szCs w:val="22"/>
              </w:rPr>
            </w:pPr>
            <w:r>
              <w:rPr>
                <w:szCs w:val="22"/>
              </w:rPr>
              <w:t>258</w:t>
            </w:r>
          </w:p>
        </w:tc>
        <w:tc>
          <w:tcPr>
            <w:tcW w:w="567" w:type="dxa"/>
          </w:tcPr>
          <w:p w:rsidR="00701745" w:rsidRPr="00A120FC" w:rsidRDefault="00701745" w:rsidP="00701745">
            <w:pPr>
              <w:jc w:val="center"/>
              <w:rPr>
                <w:szCs w:val="22"/>
              </w:rPr>
            </w:pPr>
            <w:r>
              <w:rPr>
                <w:szCs w:val="22"/>
              </w:rPr>
              <w:t>5</w:t>
            </w:r>
          </w:p>
        </w:tc>
        <w:tc>
          <w:tcPr>
            <w:tcW w:w="2976" w:type="dxa"/>
          </w:tcPr>
          <w:p w:rsidR="00701745" w:rsidRPr="00A120FC" w:rsidRDefault="00701745" w:rsidP="00701745">
            <w:pPr>
              <w:rPr>
                <w:szCs w:val="22"/>
              </w:rPr>
            </w:pPr>
            <w:r w:rsidRPr="00902727">
              <w:rPr>
                <w:szCs w:val="22"/>
              </w:rPr>
              <w:t>This paragraph and the last paragraph seem to contain some redundant information. See 9.21.5.3, 9.21.5.8 etc. Make sure there is no redundancy/conflicts across these subclauses.</w:t>
            </w:r>
          </w:p>
        </w:tc>
        <w:tc>
          <w:tcPr>
            <w:tcW w:w="2977" w:type="dxa"/>
          </w:tcPr>
          <w:p w:rsidR="00701745" w:rsidRPr="00A120FC" w:rsidRDefault="00701745" w:rsidP="00701745">
            <w:pPr>
              <w:rPr>
                <w:szCs w:val="22"/>
              </w:rPr>
            </w:pPr>
            <w:r w:rsidRPr="00902727">
              <w:rPr>
                <w:szCs w:val="22"/>
              </w:rPr>
              <w:t>As in commen</w:t>
            </w:r>
            <w:r>
              <w:rPr>
                <w:szCs w:val="22"/>
              </w:rPr>
              <w:t>t</w:t>
            </w:r>
          </w:p>
        </w:tc>
        <w:tc>
          <w:tcPr>
            <w:tcW w:w="2268" w:type="dxa"/>
          </w:tcPr>
          <w:p w:rsidR="00701745" w:rsidRDefault="00701745" w:rsidP="00701745">
            <w:pPr>
              <w:autoSpaceDE w:val="0"/>
              <w:autoSpaceDN w:val="0"/>
              <w:adjustRightInd w:val="0"/>
              <w:ind w:left="110" w:hangingChars="50" w:hanging="110"/>
              <w:rPr>
                <w:bCs/>
                <w:color w:val="FF0000"/>
                <w:szCs w:val="22"/>
                <w:lang w:eastAsia="ko-KR"/>
              </w:rPr>
            </w:pPr>
            <w:r>
              <w:rPr>
                <w:bCs/>
                <w:color w:val="FF0000"/>
                <w:szCs w:val="22"/>
                <w:lang w:eastAsia="ko-KR"/>
              </w:rPr>
              <w:t>Revised</w:t>
            </w:r>
          </w:p>
          <w:p w:rsidR="00701745" w:rsidRDefault="00701745" w:rsidP="00701745">
            <w:pPr>
              <w:autoSpaceDE w:val="0"/>
              <w:autoSpaceDN w:val="0"/>
              <w:adjustRightInd w:val="0"/>
              <w:ind w:left="110" w:hangingChars="50" w:hanging="110"/>
              <w:rPr>
                <w:bCs/>
                <w:color w:val="FF0000"/>
                <w:szCs w:val="22"/>
                <w:lang w:eastAsia="ko-KR"/>
              </w:rPr>
            </w:pPr>
          </w:p>
          <w:p w:rsidR="00701745" w:rsidRDefault="00701745" w:rsidP="00701745">
            <w:pPr>
              <w:autoSpaceDE w:val="0"/>
              <w:autoSpaceDN w:val="0"/>
              <w:adjustRightInd w:val="0"/>
              <w:ind w:left="110" w:hangingChars="50" w:hanging="110"/>
              <w:rPr>
                <w:bCs/>
                <w:color w:val="FF0000"/>
                <w:szCs w:val="22"/>
                <w:lang w:eastAsia="ko-KR"/>
              </w:rPr>
            </w:pPr>
            <w:r>
              <w:rPr>
                <w:bCs/>
                <w:color w:val="FF0000"/>
                <w:szCs w:val="22"/>
                <w:lang w:eastAsia="ko-KR"/>
              </w:rPr>
              <w:t>The TGah Editor to modify the text as indicated in the document</w:t>
            </w:r>
          </w:p>
          <w:p w:rsidR="00701745" w:rsidRPr="00A120FC" w:rsidRDefault="00701745" w:rsidP="00701745">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 332</w:t>
            </w:r>
            <w:r w:rsidR="00456215">
              <w:rPr>
                <w:bCs/>
                <w:color w:val="FF0000"/>
                <w:szCs w:val="22"/>
                <w:lang w:eastAsia="ko-KR"/>
              </w:rPr>
              <w:t>0</w:t>
            </w:r>
            <w:r w:rsidR="00055EDC">
              <w:rPr>
                <w:bCs/>
                <w:color w:val="FF0000"/>
                <w:szCs w:val="22"/>
                <w:lang w:eastAsia="ko-KR"/>
              </w:rPr>
              <w:t xml:space="preserve"> </w:t>
            </w:r>
          </w:p>
        </w:tc>
      </w:tr>
      <w:tr w:rsidR="00701745" w:rsidTr="00C8031F">
        <w:tc>
          <w:tcPr>
            <w:tcW w:w="709" w:type="dxa"/>
          </w:tcPr>
          <w:p w:rsidR="00701745" w:rsidRPr="00A120FC" w:rsidRDefault="00701745" w:rsidP="00701745">
            <w:pPr>
              <w:jc w:val="center"/>
              <w:rPr>
                <w:bCs/>
                <w:iCs/>
                <w:szCs w:val="22"/>
                <w:lang w:eastAsia="ko-KR"/>
              </w:rPr>
            </w:pPr>
            <w:r>
              <w:rPr>
                <w:bCs/>
                <w:iCs/>
                <w:szCs w:val="22"/>
                <w:lang w:eastAsia="ko-KR"/>
              </w:rPr>
              <w:t>3323</w:t>
            </w:r>
          </w:p>
        </w:tc>
        <w:tc>
          <w:tcPr>
            <w:tcW w:w="851" w:type="dxa"/>
          </w:tcPr>
          <w:p w:rsidR="00701745" w:rsidRPr="00A120FC" w:rsidRDefault="00701745" w:rsidP="00701745">
            <w:pPr>
              <w:jc w:val="center"/>
              <w:rPr>
                <w:szCs w:val="22"/>
              </w:rPr>
            </w:pPr>
            <w:r>
              <w:rPr>
                <w:szCs w:val="22"/>
              </w:rPr>
              <w:t>9.21.5.1</w:t>
            </w:r>
          </w:p>
        </w:tc>
        <w:tc>
          <w:tcPr>
            <w:tcW w:w="709" w:type="dxa"/>
          </w:tcPr>
          <w:p w:rsidR="00701745" w:rsidRPr="00A120FC" w:rsidRDefault="00701745" w:rsidP="00701745">
            <w:pPr>
              <w:jc w:val="center"/>
              <w:rPr>
                <w:szCs w:val="22"/>
              </w:rPr>
            </w:pPr>
            <w:r>
              <w:rPr>
                <w:szCs w:val="22"/>
              </w:rPr>
              <w:t>258</w:t>
            </w:r>
          </w:p>
        </w:tc>
        <w:tc>
          <w:tcPr>
            <w:tcW w:w="567" w:type="dxa"/>
          </w:tcPr>
          <w:p w:rsidR="00701745" w:rsidRPr="00A120FC" w:rsidRDefault="00701745" w:rsidP="00701745">
            <w:pPr>
              <w:jc w:val="center"/>
              <w:rPr>
                <w:szCs w:val="22"/>
              </w:rPr>
            </w:pPr>
            <w:r>
              <w:rPr>
                <w:szCs w:val="22"/>
              </w:rPr>
              <w:t>18</w:t>
            </w:r>
          </w:p>
        </w:tc>
        <w:tc>
          <w:tcPr>
            <w:tcW w:w="2976" w:type="dxa"/>
          </w:tcPr>
          <w:p w:rsidR="00701745" w:rsidRPr="00A120FC" w:rsidRDefault="00701745" w:rsidP="00701745">
            <w:pPr>
              <w:rPr>
                <w:szCs w:val="22"/>
              </w:rPr>
            </w:pPr>
            <w:r w:rsidRPr="00902727">
              <w:rPr>
                <w:szCs w:val="22"/>
              </w:rPr>
              <w:t xml:space="preserve">This paragraph is not very clear. Also how does the AP </w:t>
            </w:r>
            <w:r w:rsidRPr="00902727">
              <w:rPr>
                <w:szCs w:val="22"/>
              </w:rPr>
              <w:lastRenderedPageBreak/>
              <w:t>know whether the STA supports SST?</w:t>
            </w:r>
          </w:p>
        </w:tc>
        <w:tc>
          <w:tcPr>
            <w:tcW w:w="2977" w:type="dxa"/>
          </w:tcPr>
          <w:p w:rsidR="00701745" w:rsidRPr="00A120FC" w:rsidRDefault="00701745" w:rsidP="00701745">
            <w:pPr>
              <w:rPr>
                <w:szCs w:val="22"/>
              </w:rPr>
            </w:pPr>
            <w:r w:rsidRPr="00902727">
              <w:rPr>
                <w:szCs w:val="22"/>
              </w:rPr>
              <w:lastRenderedPageBreak/>
              <w:t xml:space="preserve">Make clear that the Channel Indication signaling in the RPS </w:t>
            </w:r>
            <w:r w:rsidRPr="00902727">
              <w:rPr>
                <w:szCs w:val="22"/>
              </w:rPr>
              <w:lastRenderedPageBreak/>
              <w:t>element follows the signaling in the SST procedure. Also clarify how the AP knows whether STA supports SST.</w:t>
            </w:r>
          </w:p>
        </w:tc>
        <w:tc>
          <w:tcPr>
            <w:tcW w:w="2268" w:type="dxa"/>
          </w:tcPr>
          <w:p w:rsidR="005E2AA1" w:rsidRDefault="005E2AA1" w:rsidP="005E2AA1">
            <w:pPr>
              <w:autoSpaceDE w:val="0"/>
              <w:autoSpaceDN w:val="0"/>
              <w:adjustRightInd w:val="0"/>
              <w:ind w:left="110" w:hangingChars="50" w:hanging="110"/>
              <w:rPr>
                <w:bCs/>
                <w:color w:val="FF0000"/>
                <w:szCs w:val="22"/>
                <w:lang w:eastAsia="ko-KR"/>
              </w:rPr>
            </w:pPr>
            <w:r>
              <w:rPr>
                <w:bCs/>
                <w:color w:val="FF0000"/>
                <w:szCs w:val="22"/>
                <w:lang w:eastAsia="ko-KR"/>
              </w:rPr>
              <w:lastRenderedPageBreak/>
              <w:t>Revised</w:t>
            </w:r>
          </w:p>
          <w:p w:rsidR="005E2AA1" w:rsidRDefault="005E2AA1" w:rsidP="005E2AA1">
            <w:pPr>
              <w:autoSpaceDE w:val="0"/>
              <w:autoSpaceDN w:val="0"/>
              <w:adjustRightInd w:val="0"/>
              <w:ind w:left="110" w:hangingChars="50" w:hanging="110"/>
              <w:rPr>
                <w:bCs/>
                <w:color w:val="FF0000"/>
                <w:szCs w:val="22"/>
                <w:lang w:eastAsia="ko-KR"/>
              </w:rPr>
            </w:pPr>
          </w:p>
          <w:p w:rsidR="005E2AA1" w:rsidRDefault="005E2AA1" w:rsidP="005E2AA1">
            <w:pPr>
              <w:autoSpaceDE w:val="0"/>
              <w:autoSpaceDN w:val="0"/>
              <w:adjustRightInd w:val="0"/>
              <w:ind w:left="110" w:hangingChars="50" w:hanging="110"/>
              <w:rPr>
                <w:bCs/>
                <w:color w:val="FF0000"/>
                <w:szCs w:val="22"/>
                <w:lang w:eastAsia="ko-KR"/>
              </w:rPr>
            </w:pPr>
            <w:r>
              <w:rPr>
                <w:bCs/>
                <w:color w:val="FF0000"/>
                <w:szCs w:val="22"/>
                <w:lang w:eastAsia="ko-KR"/>
              </w:rPr>
              <w:lastRenderedPageBreak/>
              <w:t>The TGah Editor to modify the text as indicated in the document</w:t>
            </w:r>
          </w:p>
          <w:p w:rsidR="00701745" w:rsidRPr="00A120FC" w:rsidRDefault="005E2AA1" w:rsidP="005E2AA1">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 xml:space="preserve">r0 under CID 3320 </w:t>
            </w:r>
          </w:p>
        </w:tc>
      </w:tr>
      <w:tr w:rsidR="00701745" w:rsidTr="00C8031F">
        <w:tc>
          <w:tcPr>
            <w:tcW w:w="709" w:type="dxa"/>
          </w:tcPr>
          <w:p w:rsidR="00701745" w:rsidRPr="00A120FC" w:rsidRDefault="00701745" w:rsidP="00701745">
            <w:pPr>
              <w:jc w:val="center"/>
              <w:rPr>
                <w:bCs/>
                <w:iCs/>
                <w:szCs w:val="22"/>
                <w:lang w:eastAsia="ko-KR"/>
              </w:rPr>
            </w:pPr>
            <w:r>
              <w:rPr>
                <w:bCs/>
                <w:iCs/>
                <w:szCs w:val="22"/>
                <w:lang w:eastAsia="ko-KR"/>
              </w:rPr>
              <w:lastRenderedPageBreak/>
              <w:t>3324</w:t>
            </w:r>
          </w:p>
        </w:tc>
        <w:tc>
          <w:tcPr>
            <w:tcW w:w="851" w:type="dxa"/>
          </w:tcPr>
          <w:p w:rsidR="00701745" w:rsidRPr="00A120FC" w:rsidRDefault="00701745" w:rsidP="00701745">
            <w:pPr>
              <w:jc w:val="center"/>
              <w:rPr>
                <w:szCs w:val="22"/>
              </w:rPr>
            </w:pPr>
            <w:r>
              <w:rPr>
                <w:szCs w:val="22"/>
              </w:rPr>
              <w:t>9.21.5.2</w:t>
            </w:r>
          </w:p>
        </w:tc>
        <w:tc>
          <w:tcPr>
            <w:tcW w:w="709" w:type="dxa"/>
          </w:tcPr>
          <w:p w:rsidR="00701745" w:rsidRPr="00A120FC" w:rsidRDefault="00701745" w:rsidP="00701745">
            <w:pPr>
              <w:rPr>
                <w:szCs w:val="22"/>
              </w:rPr>
            </w:pPr>
            <w:r>
              <w:rPr>
                <w:szCs w:val="22"/>
              </w:rPr>
              <w:t>258</w:t>
            </w:r>
          </w:p>
        </w:tc>
        <w:tc>
          <w:tcPr>
            <w:tcW w:w="567" w:type="dxa"/>
          </w:tcPr>
          <w:p w:rsidR="00701745" w:rsidRPr="00A120FC" w:rsidRDefault="00701745" w:rsidP="00701745">
            <w:pPr>
              <w:jc w:val="center"/>
              <w:rPr>
                <w:szCs w:val="22"/>
              </w:rPr>
            </w:pPr>
            <w:r>
              <w:rPr>
                <w:szCs w:val="22"/>
              </w:rPr>
              <w:t>48</w:t>
            </w:r>
          </w:p>
        </w:tc>
        <w:tc>
          <w:tcPr>
            <w:tcW w:w="2976" w:type="dxa"/>
          </w:tcPr>
          <w:p w:rsidR="00701745" w:rsidRPr="00A120FC" w:rsidRDefault="00701745" w:rsidP="00701745">
            <w:pPr>
              <w:rPr>
                <w:szCs w:val="22"/>
              </w:rPr>
            </w:pPr>
            <w:r w:rsidRPr="00902727">
              <w:rPr>
                <w:szCs w:val="22"/>
              </w:rPr>
              <w:t>The periodic RAW is described in 9.21.5.8. Remove this last sentence and the next paragraph that follows it because they are redundant (eventually move part of it to 9.21.5.8)</w:t>
            </w:r>
          </w:p>
        </w:tc>
        <w:tc>
          <w:tcPr>
            <w:tcW w:w="2977" w:type="dxa"/>
          </w:tcPr>
          <w:p w:rsidR="00701745" w:rsidRPr="00A120FC" w:rsidRDefault="00701745" w:rsidP="00701745">
            <w:pPr>
              <w:rPr>
                <w:szCs w:val="22"/>
              </w:rPr>
            </w:pPr>
            <w:r w:rsidRPr="00902727">
              <w:rPr>
                <w:szCs w:val="22"/>
              </w:rPr>
              <w:t>As in comment</w:t>
            </w:r>
          </w:p>
        </w:tc>
        <w:tc>
          <w:tcPr>
            <w:tcW w:w="2268" w:type="dxa"/>
          </w:tcPr>
          <w:p w:rsidR="00F22B1D" w:rsidRDefault="00F22B1D" w:rsidP="00F22B1D">
            <w:pPr>
              <w:autoSpaceDE w:val="0"/>
              <w:autoSpaceDN w:val="0"/>
              <w:adjustRightInd w:val="0"/>
              <w:ind w:left="110" w:hangingChars="50" w:hanging="110"/>
              <w:rPr>
                <w:bCs/>
                <w:color w:val="FF0000"/>
                <w:szCs w:val="22"/>
                <w:lang w:eastAsia="ko-KR"/>
              </w:rPr>
            </w:pPr>
            <w:r>
              <w:rPr>
                <w:bCs/>
                <w:color w:val="FF0000"/>
                <w:szCs w:val="22"/>
                <w:lang w:eastAsia="ko-KR"/>
              </w:rPr>
              <w:t>Revised</w:t>
            </w:r>
          </w:p>
          <w:p w:rsidR="00F22B1D" w:rsidRDefault="00F22B1D" w:rsidP="00F22B1D">
            <w:pPr>
              <w:autoSpaceDE w:val="0"/>
              <w:autoSpaceDN w:val="0"/>
              <w:adjustRightInd w:val="0"/>
              <w:ind w:left="110" w:hangingChars="50" w:hanging="110"/>
              <w:rPr>
                <w:bCs/>
                <w:color w:val="FF0000"/>
                <w:szCs w:val="22"/>
                <w:lang w:eastAsia="ko-KR"/>
              </w:rPr>
            </w:pPr>
          </w:p>
          <w:p w:rsidR="00F22B1D" w:rsidRDefault="00F22B1D" w:rsidP="00F22B1D">
            <w:pPr>
              <w:autoSpaceDE w:val="0"/>
              <w:autoSpaceDN w:val="0"/>
              <w:adjustRightInd w:val="0"/>
              <w:ind w:left="110" w:hangingChars="50" w:hanging="110"/>
              <w:rPr>
                <w:bCs/>
                <w:color w:val="FF0000"/>
                <w:szCs w:val="22"/>
                <w:lang w:eastAsia="ko-KR"/>
              </w:rPr>
            </w:pPr>
            <w:r>
              <w:rPr>
                <w:bCs/>
                <w:color w:val="FF0000"/>
                <w:szCs w:val="22"/>
                <w:lang w:eastAsia="ko-KR"/>
              </w:rPr>
              <w:t>The TGah Editor to modify the text as indicated in the document</w:t>
            </w:r>
          </w:p>
          <w:p w:rsidR="00701745" w:rsidRPr="00A120FC" w:rsidRDefault="00F22B1D" w:rsidP="00F22B1D">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 3324</w:t>
            </w:r>
          </w:p>
        </w:tc>
      </w:tr>
      <w:tr w:rsidR="00592153" w:rsidTr="00C8031F">
        <w:tc>
          <w:tcPr>
            <w:tcW w:w="709" w:type="dxa"/>
          </w:tcPr>
          <w:p w:rsidR="00592153" w:rsidRPr="00A120FC" w:rsidRDefault="00592153" w:rsidP="00592153">
            <w:pPr>
              <w:rPr>
                <w:bCs/>
                <w:iCs/>
                <w:szCs w:val="22"/>
                <w:lang w:eastAsia="ko-KR"/>
              </w:rPr>
            </w:pPr>
            <w:r>
              <w:rPr>
                <w:bCs/>
                <w:iCs/>
                <w:szCs w:val="22"/>
                <w:lang w:eastAsia="ko-KR"/>
              </w:rPr>
              <w:t>3325</w:t>
            </w:r>
          </w:p>
        </w:tc>
        <w:tc>
          <w:tcPr>
            <w:tcW w:w="851" w:type="dxa"/>
          </w:tcPr>
          <w:p w:rsidR="00592153" w:rsidRPr="00A120FC" w:rsidRDefault="00592153" w:rsidP="00592153">
            <w:pPr>
              <w:jc w:val="center"/>
              <w:rPr>
                <w:szCs w:val="22"/>
              </w:rPr>
            </w:pPr>
            <w:r>
              <w:rPr>
                <w:szCs w:val="22"/>
              </w:rPr>
              <w:t>9.21.5.2</w:t>
            </w:r>
          </w:p>
        </w:tc>
        <w:tc>
          <w:tcPr>
            <w:tcW w:w="709" w:type="dxa"/>
          </w:tcPr>
          <w:p w:rsidR="00592153" w:rsidRPr="00A120FC" w:rsidRDefault="00592153" w:rsidP="00592153">
            <w:pPr>
              <w:jc w:val="center"/>
              <w:rPr>
                <w:szCs w:val="22"/>
              </w:rPr>
            </w:pPr>
            <w:r>
              <w:rPr>
                <w:szCs w:val="22"/>
              </w:rPr>
              <w:t>258</w:t>
            </w:r>
          </w:p>
        </w:tc>
        <w:tc>
          <w:tcPr>
            <w:tcW w:w="567" w:type="dxa"/>
          </w:tcPr>
          <w:p w:rsidR="00592153" w:rsidRPr="00A120FC" w:rsidRDefault="00592153" w:rsidP="00592153">
            <w:pPr>
              <w:jc w:val="center"/>
              <w:rPr>
                <w:szCs w:val="22"/>
              </w:rPr>
            </w:pPr>
            <w:r>
              <w:rPr>
                <w:szCs w:val="22"/>
              </w:rPr>
              <w:t>61</w:t>
            </w:r>
          </w:p>
        </w:tc>
        <w:tc>
          <w:tcPr>
            <w:tcW w:w="2976" w:type="dxa"/>
          </w:tcPr>
          <w:p w:rsidR="00592153" w:rsidRPr="00A120FC" w:rsidRDefault="00592153" w:rsidP="00592153">
            <w:pPr>
              <w:rPr>
                <w:szCs w:val="22"/>
              </w:rPr>
            </w:pPr>
            <w:r w:rsidRPr="00902727">
              <w:rPr>
                <w:szCs w:val="22"/>
              </w:rPr>
              <w:t>These</w:t>
            </w:r>
            <w:r>
              <w:rPr>
                <w:szCs w:val="22"/>
              </w:rPr>
              <w:t xml:space="preserve"> three paragraphs are not very </w:t>
            </w:r>
            <w:r w:rsidRPr="00902727">
              <w:rPr>
                <w:szCs w:val="22"/>
              </w:rPr>
              <w:t>clear. They should clearly specify how the AP shall set the Cross Slot Boundary field and whether the non-AP STA shall limit the duration of its frame exchange within its assigned RAW slot depending on the value of the Cross Slot Boundary value. And given that the normative behavior should be clear by now the paragraph describing Figure 9-30a can have descriptive text.</w:t>
            </w:r>
          </w:p>
        </w:tc>
        <w:tc>
          <w:tcPr>
            <w:tcW w:w="2977" w:type="dxa"/>
          </w:tcPr>
          <w:p w:rsidR="00592153" w:rsidRPr="00A120FC" w:rsidRDefault="00592153" w:rsidP="00592153">
            <w:pPr>
              <w:rPr>
                <w:szCs w:val="22"/>
              </w:rPr>
            </w:pPr>
            <w:r w:rsidRPr="00902727">
              <w:rPr>
                <w:szCs w:val="22"/>
              </w:rPr>
              <w:t>As in comment</w:t>
            </w:r>
          </w:p>
        </w:tc>
        <w:tc>
          <w:tcPr>
            <w:tcW w:w="2268" w:type="dxa"/>
          </w:tcPr>
          <w:p w:rsidR="00592153" w:rsidRDefault="00592153" w:rsidP="00592153">
            <w:pPr>
              <w:autoSpaceDE w:val="0"/>
              <w:autoSpaceDN w:val="0"/>
              <w:adjustRightInd w:val="0"/>
              <w:ind w:left="110" w:hangingChars="50" w:hanging="110"/>
              <w:rPr>
                <w:bCs/>
                <w:color w:val="FF0000"/>
                <w:szCs w:val="22"/>
                <w:lang w:eastAsia="ko-KR"/>
              </w:rPr>
            </w:pPr>
            <w:r>
              <w:rPr>
                <w:bCs/>
                <w:color w:val="FF0000"/>
                <w:szCs w:val="22"/>
                <w:lang w:eastAsia="ko-KR"/>
              </w:rPr>
              <w:t>Revised</w:t>
            </w:r>
          </w:p>
          <w:p w:rsidR="00592153" w:rsidRDefault="00592153" w:rsidP="00592153">
            <w:pPr>
              <w:autoSpaceDE w:val="0"/>
              <w:autoSpaceDN w:val="0"/>
              <w:adjustRightInd w:val="0"/>
              <w:ind w:left="110" w:hangingChars="50" w:hanging="110"/>
              <w:rPr>
                <w:bCs/>
                <w:color w:val="FF0000"/>
                <w:szCs w:val="22"/>
                <w:lang w:eastAsia="ko-KR"/>
              </w:rPr>
            </w:pPr>
          </w:p>
          <w:p w:rsidR="00592153" w:rsidRDefault="00592153" w:rsidP="00592153">
            <w:pPr>
              <w:autoSpaceDE w:val="0"/>
              <w:autoSpaceDN w:val="0"/>
              <w:adjustRightInd w:val="0"/>
              <w:ind w:left="110" w:hangingChars="50" w:hanging="110"/>
              <w:rPr>
                <w:bCs/>
                <w:color w:val="FF0000"/>
                <w:szCs w:val="22"/>
                <w:lang w:eastAsia="ko-KR"/>
              </w:rPr>
            </w:pPr>
            <w:r>
              <w:rPr>
                <w:bCs/>
                <w:color w:val="FF0000"/>
                <w:szCs w:val="22"/>
                <w:lang w:eastAsia="ko-KR"/>
              </w:rPr>
              <w:t>The TGah Editor to modify the text as indicated in the document</w:t>
            </w:r>
          </w:p>
          <w:p w:rsidR="00592153" w:rsidRPr="00A120FC" w:rsidRDefault="00592153" w:rsidP="00592153">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 3325</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3326</w:t>
            </w:r>
          </w:p>
        </w:tc>
        <w:tc>
          <w:tcPr>
            <w:tcW w:w="851" w:type="dxa"/>
          </w:tcPr>
          <w:p w:rsidR="00711C0A" w:rsidRPr="00A120FC" w:rsidRDefault="00711C0A" w:rsidP="00711C0A">
            <w:pPr>
              <w:jc w:val="center"/>
              <w:rPr>
                <w:szCs w:val="22"/>
              </w:rPr>
            </w:pPr>
            <w:r>
              <w:rPr>
                <w:szCs w:val="22"/>
              </w:rPr>
              <w:t>9.21.5.3</w:t>
            </w:r>
          </w:p>
        </w:tc>
        <w:tc>
          <w:tcPr>
            <w:tcW w:w="709" w:type="dxa"/>
          </w:tcPr>
          <w:p w:rsidR="00711C0A" w:rsidRPr="00A120FC" w:rsidRDefault="00711C0A" w:rsidP="00711C0A">
            <w:pPr>
              <w:jc w:val="center"/>
              <w:rPr>
                <w:szCs w:val="22"/>
              </w:rPr>
            </w:pPr>
            <w:r>
              <w:rPr>
                <w:szCs w:val="22"/>
              </w:rPr>
              <w:t>259</w:t>
            </w:r>
          </w:p>
        </w:tc>
        <w:tc>
          <w:tcPr>
            <w:tcW w:w="567" w:type="dxa"/>
          </w:tcPr>
          <w:p w:rsidR="00711C0A" w:rsidRPr="00A120FC" w:rsidRDefault="00711C0A" w:rsidP="00711C0A">
            <w:pPr>
              <w:jc w:val="center"/>
              <w:rPr>
                <w:szCs w:val="22"/>
              </w:rPr>
            </w:pPr>
            <w:r>
              <w:rPr>
                <w:szCs w:val="22"/>
              </w:rPr>
              <w:t>54</w:t>
            </w:r>
          </w:p>
        </w:tc>
        <w:tc>
          <w:tcPr>
            <w:tcW w:w="2976" w:type="dxa"/>
          </w:tcPr>
          <w:p w:rsidR="00711C0A" w:rsidRPr="00A120FC" w:rsidRDefault="00711C0A" w:rsidP="00711C0A">
            <w:pPr>
              <w:rPr>
                <w:szCs w:val="22"/>
              </w:rPr>
            </w:pPr>
            <w:r w:rsidRPr="00902727">
              <w:rPr>
                <w:szCs w:val="22"/>
              </w:rPr>
              <w:t>This listing is too confusing because of all the signaling, references to Figures and redundant information. Please split the content so that it is clear that the listing specifies what x (with two items one for each if condition) is, what Noffset is. Then add a paragraph (preferrably one that precedes each figure with a brief explanation of the figures) that refers to the figures.</w:t>
            </w:r>
          </w:p>
        </w:tc>
        <w:tc>
          <w:tcPr>
            <w:tcW w:w="2977" w:type="dxa"/>
          </w:tcPr>
          <w:p w:rsidR="00711C0A" w:rsidRPr="00A120FC" w:rsidRDefault="00711C0A" w:rsidP="00711C0A">
            <w:pPr>
              <w:rPr>
                <w:szCs w:val="22"/>
              </w:rPr>
            </w:pPr>
            <w:r w:rsidRPr="00902727">
              <w:rPr>
                <w:szCs w:val="22"/>
              </w:rPr>
              <w:t>As in comment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The TGah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 3326</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3327</w:t>
            </w:r>
          </w:p>
        </w:tc>
        <w:tc>
          <w:tcPr>
            <w:tcW w:w="851" w:type="dxa"/>
          </w:tcPr>
          <w:p w:rsidR="00711C0A" w:rsidRPr="00A120FC" w:rsidRDefault="00711C0A" w:rsidP="00711C0A">
            <w:pPr>
              <w:jc w:val="center"/>
              <w:rPr>
                <w:szCs w:val="22"/>
              </w:rPr>
            </w:pPr>
            <w:r>
              <w:rPr>
                <w:szCs w:val="22"/>
              </w:rPr>
              <w:t>9.21.5.4</w:t>
            </w:r>
          </w:p>
        </w:tc>
        <w:tc>
          <w:tcPr>
            <w:tcW w:w="709" w:type="dxa"/>
          </w:tcPr>
          <w:p w:rsidR="00711C0A" w:rsidRPr="00A120FC" w:rsidRDefault="00711C0A" w:rsidP="00711C0A">
            <w:pPr>
              <w:jc w:val="center"/>
              <w:rPr>
                <w:szCs w:val="22"/>
              </w:rPr>
            </w:pPr>
            <w:r>
              <w:rPr>
                <w:szCs w:val="22"/>
              </w:rPr>
              <w:t>261</w:t>
            </w:r>
          </w:p>
        </w:tc>
        <w:tc>
          <w:tcPr>
            <w:tcW w:w="567" w:type="dxa"/>
          </w:tcPr>
          <w:p w:rsidR="00711C0A" w:rsidRPr="00A120FC" w:rsidRDefault="00711C0A" w:rsidP="00711C0A">
            <w:pPr>
              <w:jc w:val="center"/>
              <w:rPr>
                <w:szCs w:val="22"/>
              </w:rPr>
            </w:pPr>
            <w:r>
              <w:rPr>
                <w:szCs w:val="22"/>
              </w:rPr>
              <w:t>42</w:t>
            </w:r>
          </w:p>
        </w:tc>
        <w:tc>
          <w:tcPr>
            <w:tcW w:w="2976" w:type="dxa"/>
          </w:tcPr>
          <w:p w:rsidR="00711C0A" w:rsidRPr="00A120FC" w:rsidRDefault="00711C0A" w:rsidP="00711C0A">
            <w:pPr>
              <w:rPr>
                <w:szCs w:val="22"/>
              </w:rPr>
            </w:pPr>
            <w:r w:rsidRPr="00902727">
              <w:rPr>
                <w:szCs w:val="22"/>
              </w:rPr>
              <w:t xml:space="preserve">This sentence should be moved in 9.21.5.1 immediately after the capability indications descriptions (i.e., in P257L37).  And remove the sentence starting in P258L8: A STA that is not a member of the group..." because the description is a repetition of </w:t>
            </w:r>
            <w:r w:rsidRPr="00902727">
              <w:rPr>
                <w:szCs w:val="22"/>
              </w:rPr>
              <w:lastRenderedPageBreak/>
              <w:t>the entence suggested to be moved in the same sublause.</w:t>
            </w:r>
          </w:p>
        </w:tc>
        <w:tc>
          <w:tcPr>
            <w:tcW w:w="2977" w:type="dxa"/>
          </w:tcPr>
          <w:p w:rsidR="00711C0A" w:rsidRPr="00A120FC" w:rsidRDefault="00711C0A" w:rsidP="00711C0A">
            <w:pPr>
              <w:rPr>
                <w:szCs w:val="22"/>
              </w:rPr>
            </w:pPr>
            <w:r w:rsidRPr="00902727">
              <w:rPr>
                <w:szCs w:val="22"/>
              </w:rPr>
              <w:lastRenderedPageBreak/>
              <w:t>As in comment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The TGah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 3327</w:t>
            </w:r>
          </w:p>
        </w:tc>
      </w:tr>
      <w:tr w:rsidR="00711C0A" w:rsidTr="00C8031F">
        <w:tc>
          <w:tcPr>
            <w:tcW w:w="709" w:type="dxa"/>
          </w:tcPr>
          <w:p w:rsidR="00711C0A" w:rsidRDefault="00711C0A" w:rsidP="00711C0A">
            <w:pPr>
              <w:jc w:val="center"/>
              <w:rPr>
                <w:bCs/>
                <w:iCs/>
                <w:szCs w:val="22"/>
                <w:lang w:eastAsia="ko-KR"/>
              </w:rPr>
            </w:pPr>
            <w:r>
              <w:rPr>
                <w:bCs/>
                <w:iCs/>
                <w:szCs w:val="22"/>
                <w:lang w:eastAsia="ko-KR"/>
              </w:rPr>
              <w:lastRenderedPageBreak/>
              <w:t>3329</w:t>
            </w:r>
          </w:p>
        </w:tc>
        <w:tc>
          <w:tcPr>
            <w:tcW w:w="851" w:type="dxa"/>
          </w:tcPr>
          <w:p w:rsidR="00711C0A" w:rsidRPr="00A120FC" w:rsidRDefault="00711C0A" w:rsidP="00711C0A">
            <w:pPr>
              <w:jc w:val="center"/>
              <w:rPr>
                <w:szCs w:val="22"/>
              </w:rPr>
            </w:pPr>
            <w:r>
              <w:rPr>
                <w:szCs w:val="22"/>
              </w:rPr>
              <w:t>9.21.5.5</w:t>
            </w:r>
          </w:p>
        </w:tc>
        <w:tc>
          <w:tcPr>
            <w:tcW w:w="709" w:type="dxa"/>
          </w:tcPr>
          <w:p w:rsidR="00711C0A" w:rsidRPr="00A120FC" w:rsidRDefault="00711C0A" w:rsidP="00711C0A">
            <w:pPr>
              <w:jc w:val="center"/>
              <w:rPr>
                <w:szCs w:val="22"/>
              </w:rPr>
            </w:pPr>
            <w:r>
              <w:rPr>
                <w:szCs w:val="22"/>
              </w:rPr>
              <w:t>261</w:t>
            </w:r>
          </w:p>
        </w:tc>
        <w:tc>
          <w:tcPr>
            <w:tcW w:w="567" w:type="dxa"/>
          </w:tcPr>
          <w:p w:rsidR="00711C0A" w:rsidRPr="00A120FC" w:rsidRDefault="00711C0A" w:rsidP="00711C0A">
            <w:pPr>
              <w:jc w:val="center"/>
              <w:rPr>
                <w:szCs w:val="22"/>
              </w:rPr>
            </w:pPr>
            <w:r>
              <w:rPr>
                <w:szCs w:val="22"/>
              </w:rPr>
              <w:t>47</w:t>
            </w:r>
          </w:p>
        </w:tc>
        <w:tc>
          <w:tcPr>
            <w:tcW w:w="2976" w:type="dxa"/>
          </w:tcPr>
          <w:p w:rsidR="00711C0A" w:rsidRPr="00A120FC" w:rsidRDefault="00711C0A" w:rsidP="00711C0A">
            <w:pPr>
              <w:rPr>
                <w:szCs w:val="22"/>
              </w:rPr>
            </w:pPr>
            <w:r w:rsidRPr="00902727">
              <w:rPr>
                <w:szCs w:val="22"/>
              </w:rPr>
              <w:t>Some typos in this subclause: e.g., remove "in" in P262L22, and replace the "an" with "the" when applicable.</w:t>
            </w:r>
          </w:p>
        </w:tc>
        <w:tc>
          <w:tcPr>
            <w:tcW w:w="2977" w:type="dxa"/>
          </w:tcPr>
          <w:p w:rsidR="00711C0A" w:rsidRPr="00A120FC" w:rsidRDefault="00711C0A" w:rsidP="00711C0A">
            <w:pPr>
              <w:rPr>
                <w:szCs w:val="22"/>
              </w:rPr>
            </w:pPr>
            <w:r w:rsidRPr="00902727">
              <w:rPr>
                <w:szCs w:val="22"/>
              </w:rPr>
              <w:t>As in comment</w:t>
            </w:r>
            <w:r>
              <w:rPr>
                <w:szCs w:val="22"/>
              </w:rPr>
              <w:t xml:space="preserve"> </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The TGah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 3329</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3330</w:t>
            </w:r>
          </w:p>
        </w:tc>
        <w:tc>
          <w:tcPr>
            <w:tcW w:w="851" w:type="dxa"/>
          </w:tcPr>
          <w:p w:rsidR="00711C0A" w:rsidRPr="00A120FC" w:rsidRDefault="00711C0A" w:rsidP="00711C0A">
            <w:pPr>
              <w:jc w:val="center"/>
              <w:rPr>
                <w:szCs w:val="22"/>
              </w:rPr>
            </w:pPr>
            <w:r>
              <w:rPr>
                <w:szCs w:val="22"/>
              </w:rPr>
              <w:t>9.21.5.7</w:t>
            </w:r>
          </w:p>
        </w:tc>
        <w:tc>
          <w:tcPr>
            <w:tcW w:w="709" w:type="dxa"/>
          </w:tcPr>
          <w:p w:rsidR="00711C0A" w:rsidRPr="00A120FC" w:rsidRDefault="00711C0A" w:rsidP="00711C0A">
            <w:pPr>
              <w:jc w:val="center"/>
              <w:rPr>
                <w:szCs w:val="22"/>
              </w:rPr>
            </w:pPr>
            <w:r>
              <w:rPr>
                <w:szCs w:val="22"/>
              </w:rPr>
              <w:t>263</w:t>
            </w:r>
          </w:p>
        </w:tc>
        <w:tc>
          <w:tcPr>
            <w:tcW w:w="567" w:type="dxa"/>
          </w:tcPr>
          <w:p w:rsidR="00711C0A" w:rsidRPr="00A120FC" w:rsidRDefault="00711C0A" w:rsidP="00711C0A">
            <w:pPr>
              <w:jc w:val="center"/>
              <w:rPr>
                <w:szCs w:val="22"/>
              </w:rPr>
            </w:pPr>
            <w:r>
              <w:rPr>
                <w:szCs w:val="22"/>
              </w:rPr>
              <w:t>1</w:t>
            </w:r>
          </w:p>
        </w:tc>
        <w:tc>
          <w:tcPr>
            <w:tcW w:w="2976" w:type="dxa"/>
          </w:tcPr>
          <w:p w:rsidR="00711C0A" w:rsidRPr="00A120FC" w:rsidRDefault="00711C0A" w:rsidP="00711C0A">
            <w:pPr>
              <w:rPr>
                <w:szCs w:val="22"/>
              </w:rPr>
            </w:pPr>
            <w:r w:rsidRPr="00B84C3A">
              <w:rPr>
                <w:szCs w:val="22"/>
              </w:rPr>
              <w:t>This subclause needs some polishing. Please use correct terminologies for "access the channel" identify the fields with capital letters, prepend "the" when necessary, and use reference to other procedures (e.g., BDT, RD, UL sync etc.</w:t>
            </w:r>
          </w:p>
        </w:tc>
        <w:tc>
          <w:tcPr>
            <w:tcW w:w="2977" w:type="dxa"/>
          </w:tcPr>
          <w:p w:rsidR="00711C0A" w:rsidRPr="00A120FC" w:rsidRDefault="00711C0A" w:rsidP="00711C0A">
            <w:pPr>
              <w:rPr>
                <w:szCs w:val="22"/>
              </w:rPr>
            </w:pPr>
            <w:r w:rsidRPr="00902727">
              <w:rPr>
                <w:szCs w:val="22"/>
              </w:rPr>
              <w:t>As in comment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The TGah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 3330</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3652</w:t>
            </w:r>
          </w:p>
        </w:tc>
        <w:tc>
          <w:tcPr>
            <w:tcW w:w="851" w:type="dxa"/>
          </w:tcPr>
          <w:p w:rsidR="00711C0A" w:rsidRPr="00A120FC" w:rsidRDefault="00711C0A" w:rsidP="00711C0A">
            <w:pPr>
              <w:jc w:val="center"/>
              <w:rPr>
                <w:szCs w:val="22"/>
              </w:rPr>
            </w:pPr>
            <w:r>
              <w:rPr>
                <w:szCs w:val="22"/>
              </w:rPr>
              <w:t>9.21.5.1</w:t>
            </w:r>
          </w:p>
        </w:tc>
        <w:tc>
          <w:tcPr>
            <w:tcW w:w="709" w:type="dxa"/>
          </w:tcPr>
          <w:p w:rsidR="00711C0A" w:rsidRPr="00A120FC" w:rsidRDefault="00711C0A" w:rsidP="00711C0A">
            <w:pPr>
              <w:jc w:val="center"/>
              <w:rPr>
                <w:szCs w:val="22"/>
              </w:rPr>
            </w:pPr>
            <w:r>
              <w:rPr>
                <w:szCs w:val="22"/>
              </w:rPr>
              <w:t>259</w:t>
            </w:r>
          </w:p>
        </w:tc>
        <w:tc>
          <w:tcPr>
            <w:tcW w:w="567" w:type="dxa"/>
          </w:tcPr>
          <w:p w:rsidR="00711C0A" w:rsidRPr="00A120FC" w:rsidRDefault="00711C0A" w:rsidP="00711C0A">
            <w:pPr>
              <w:jc w:val="center"/>
              <w:rPr>
                <w:szCs w:val="22"/>
              </w:rPr>
            </w:pPr>
            <w:r>
              <w:rPr>
                <w:szCs w:val="22"/>
              </w:rPr>
              <w:t>9</w:t>
            </w:r>
          </w:p>
        </w:tc>
        <w:tc>
          <w:tcPr>
            <w:tcW w:w="2976" w:type="dxa"/>
          </w:tcPr>
          <w:p w:rsidR="00711C0A" w:rsidRPr="00A120FC" w:rsidRDefault="00711C0A" w:rsidP="00711C0A">
            <w:pPr>
              <w:rPr>
                <w:szCs w:val="22"/>
              </w:rPr>
            </w:pPr>
            <w:r w:rsidRPr="00B84C3A">
              <w:rPr>
                <w:szCs w:val="22"/>
              </w:rPr>
              <w:t>it is better to state this rule "A STA that is not a member of the group indicated by the RAW Group subfield... the AP shall respond with a control frame." after the next paragrpah which describes channel indication in RPS element</w:t>
            </w:r>
          </w:p>
        </w:tc>
        <w:tc>
          <w:tcPr>
            <w:tcW w:w="2977" w:type="dxa"/>
          </w:tcPr>
          <w:p w:rsidR="00711C0A" w:rsidRPr="00A120FC" w:rsidRDefault="00711C0A" w:rsidP="00711C0A">
            <w:pPr>
              <w:rPr>
                <w:szCs w:val="22"/>
              </w:rPr>
            </w:pPr>
            <w:r>
              <w:rPr>
                <w:szCs w:val="22"/>
              </w:rPr>
              <w:t>As comment</w:t>
            </w:r>
          </w:p>
        </w:tc>
        <w:tc>
          <w:tcPr>
            <w:tcW w:w="2268" w:type="dxa"/>
          </w:tcPr>
          <w:p w:rsidR="00711C0A" w:rsidRDefault="0055281B"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55281B" w:rsidRDefault="0055281B" w:rsidP="00711C0A">
            <w:pPr>
              <w:autoSpaceDE w:val="0"/>
              <w:autoSpaceDN w:val="0"/>
              <w:adjustRightInd w:val="0"/>
              <w:ind w:left="110" w:hangingChars="50" w:hanging="110"/>
              <w:rPr>
                <w:bCs/>
                <w:color w:val="FF0000"/>
                <w:szCs w:val="22"/>
                <w:lang w:eastAsia="ko-KR"/>
              </w:rPr>
            </w:pPr>
          </w:p>
          <w:p w:rsidR="0055281B" w:rsidRDefault="0055281B" w:rsidP="0055281B">
            <w:pPr>
              <w:autoSpaceDE w:val="0"/>
              <w:autoSpaceDN w:val="0"/>
              <w:adjustRightInd w:val="0"/>
              <w:ind w:left="110" w:hangingChars="50" w:hanging="110"/>
              <w:rPr>
                <w:bCs/>
                <w:color w:val="FF0000"/>
                <w:szCs w:val="22"/>
                <w:lang w:eastAsia="ko-KR"/>
              </w:rPr>
            </w:pPr>
            <w:r>
              <w:rPr>
                <w:bCs/>
                <w:color w:val="FF0000"/>
                <w:szCs w:val="22"/>
                <w:lang w:eastAsia="ko-KR"/>
              </w:rPr>
              <w:t>The TGah Editor to modify the text as indicated in the document</w:t>
            </w:r>
          </w:p>
          <w:p w:rsidR="0055281B" w:rsidRDefault="0055281B" w:rsidP="0055281B">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CIDs 3320 and 3327</w:t>
            </w:r>
          </w:p>
          <w:p w:rsidR="0055281B" w:rsidRPr="00A120FC" w:rsidRDefault="0055281B" w:rsidP="00711C0A">
            <w:pPr>
              <w:autoSpaceDE w:val="0"/>
              <w:autoSpaceDN w:val="0"/>
              <w:adjustRightInd w:val="0"/>
              <w:ind w:left="110" w:hangingChars="50" w:hanging="110"/>
              <w:rPr>
                <w:bCs/>
                <w:color w:val="FF0000"/>
                <w:szCs w:val="22"/>
                <w:lang w:eastAsia="ko-KR"/>
              </w:rPr>
            </w:pPr>
          </w:p>
        </w:tc>
      </w:tr>
      <w:tr w:rsidR="00711C0A" w:rsidTr="00EE74A9">
        <w:trPr>
          <w:trHeight w:val="602"/>
        </w:trPr>
        <w:tc>
          <w:tcPr>
            <w:tcW w:w="709" w:type="dxa"/>
          </w:tcPr>
          <w:p w:rsidR="00711C0A" w:rsidRDefault="00711C0A" w:rsidP="00711C0A">
            <w:pPr>
              <w:jc w:val="center"/>
              <w:rPr>
                <w:bCs/>
                <w:iCs/>
                <w:szCs w:val="22"/>
                <w:lang w:eastAsia="ko-KR"/>
              </w:rPr>
            </w:pPr>
            <w:r>
              <w:rPr>
                <w:bCs/>
                <w:iCs/>
                <w:szCs w:val="22"/>
                <w:lang w:eastAsia="ko-KR"/>
              </w:rPr>
              <w:t>3655</w:t>
            </w:r>
          </w:p>
        </w:tc>
        <w:tc>
          <w:tcPr>
            <w:tcW w:w="851" w:type="dxa"/>
          </w:tcPr>
          <w:p w:rsidR="00711C0A" w:rsidRPr="00A120FC" w:rsidRDefault="00711C0A" w:rsidP="00711C0A">
            <w:pPr>
              <w:jc w:val="center"/>
              <w:rPr>
                <w:szCs w:val="22"/>
              </w:rPr>
            </w:pPr>
            <w:r>
              <w:rPr>
                <w:szCs w:val="22"/>
              </w:rPr>
              <w:t>9.21.5.3</w:t>
            </w:r>
          </w:p>
        </w:tc>
        <w:tc>
          <w:tcPr>
            <w:tcW w:w="709" w:type="dxa"/>
          </w:tcPr>
          <w:p w:rsidR="00711C0A" w:rsidRPr="00A120FC" w:rsidRDefault="00711C0A" w:rsidP="00711C0A">
            <w:pPr>
              <w:jc w:val="center"/>
              <w:rPr>
                <w:szCs w:val="22"/>
              </w:rPr>
            </w:pPr>
            <w:r>
              <w:rPr>
                <w:szCs w:val="22"/>
              </w:rPr>
              <w:t>259</w:t>
            </w:r>
          </w:p>
        </w:tc>
        <w:tc>
          <w:tcPr>
            <w:tcW w:w="567" w:type="dxa"/>
          </w:tcPr>
          <w:p w:rsidR="00711C0A" w:rsidRPr="00A120FC" w:rsidRDefault="00711C0A" w:rsidP="00711C0A">
            <w:pPr>
              <w:jc w:val="center"/>
              <w:rPr>
                <w:szCs w:val="22"/>
              </w:rPr>
            </w:pPr>
            <w:r>
              <w:rPr>
                <w:szCs w:val="22"/>
              </w:rPr>
              <w:t>63</w:t>
            </w:r>
          </w:p>
        </w:tc>
        <w:tc>
          <w:tcPr>
            <w:tcW w:w="2976" w:type="dxa"/>
          </w:tcPr>
          <w:p w:rsidR="00711C0A" w:rsidRPr="00A120FC" w:rsidRDefault="00711C0A" w:rsidP="00711C0A">
            <w:pPr>
              <w:rPr>
                <w:szCs w:val="22"/>
              </w:rPr>
            </w:pPr>
            <w:r w:rsidRPr="00B84C3A">
              <w:rPr>
                <w:szCs w:val="22"/>
              </w:rPr>
              <w:t>Delete "otherwise"</w:t>
            </w:r>
          </w:p>
        </w:tc>
        <w:tc>
          <w:tcPr>
            <w:tcW w:w="2977" w:type="dxa"/>
          </w:tcPr>
          <w:p w:rsidR="00711C0A" w:rsidRPr="00A120FC" w:rsidRDefault="00711C0A" w:rsidP="00711C0A">
            <w:pPr>
              <w:rPr>
                <w:szCs w:val="22"/>
              </w:rPr>
            </w:pPr>
            <w:r>
              <w:rPr>
                <w:szCs w:val="22"/>
              </w:rPr>
              <w:t>As comment</w:t>
            </w:r>
          </w:p>
        </w:tc>
        <w:tc>
          <w:tcPr>
            <w:tcW w:w="2268" w:type="dxa"/>
          </w:tcPr>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Accepted</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3656</w:t>
            </w:r>
          </w:p>
        </w:tc>
        <w:tc>
          <w:tcPr>
            <w:tcW w:w="851" w:type="dxa"/>
          </w:tcPr>
          <w:p w:rsidR="00711C0A" w:rsidRPr="00A120FC" w:rsidRDefault="00711C0A" w:rsidP="00711C0A">
            <w:pPr>
              <w:jc w:val="center"/>
              <w:rPr>
                <w:szCs w:val="22"/>
              </w:rPr>
            </w:pPr>
            <w:r>
              <w:rPr>
                <w:szCs w:val="22"/>
              </w:rPr>
              <w:t>9.21.5.4</w:t>
            </w:r>
          </w:p>
        </w:tc>
        <w:tc>
          <w:tcPr>
            <w:tcW w:w="709" w:type="dxa"/>
          </w:tcPr>
          <w:p w:rsidR="00711C0A" w:rsidRPr="00A120FC" w:rsidRDefault="00711C0A" w:rsidP="00711C0A">
            <w:pPr>
              <w:jc w:val="center"/>
              <w:rPr>
                <w:szCs w:val="22"/>
              </w:rPr>
            </w:pPr>
            <w:r>
              <w:rPr>
                <w:szCs w:val="22"/>
              </w:rPr>
              <w:t>261</w:t>
            </w:r>
          </w:p>
        </w:tc>
        <w:tc>
          <w:tcPr>
            <w:tcW w:w="567" w:type="dxa"/>
          </w:tcPr>
          <w:p w:rsidR="00711C0A" w:rsidRPr="00A120FC" w:rsidRDefault="00711C0A" w:rsidP="00711C0A">
            <w:pPr>
              <w:jc w:val="center"/>
              <w:rPr>
                <w:szCs w:val="22"/>
              </w:rPr>
            </w:pPr>
            <w:r>
              <w:rPr>
                <w:szCs w:val="22"/>
              </w:rPr>
              <w:t>17</w:t>
            </w:r>
          </w:p>
        </w:tc>
        <w:tc>
          <w:tcPr>
            <w:tcW w:w="2976" w:type="dxa"/>
          </w:tcPr>
          <w:p w:rsidR="00711C0A" w:rsidRPr="00A120FC" w:rsidRDefault="00711C0A" w:rsidP="00711C0A">
            <w:pPr>
              <w:rPr>
                <w:szCs w:val="22"/>
              </w:rPr>
            </w:pPr>
            <w:r w:rsidRPr="00B84C3A">
              <w:rPr>
                <w:szCs w:val="22"/>
              </w:rPr>
              <w:t>why are only paged STAs allowed to access Triggerring Frame Raw? Unpaged STAs who have uplink data to transmit can send NDP PS-Poll with UDI indication set to 1.</w:t>
            </w:r>
          </w:p>
        </w:tc>
        <w:tc>
          <w:tcPr>
            <w:tcW w:w="2977" w:type="dxa"/>
          </w:tcPr>
          <w:p w:rsidR="00711C0A" w:rsidRPr="00A120FC" w:rsidRDefault="00711C0A" w:rsidP="00711C0A">
            <w:pPr>
              <w:rPr>
                <w:szCs w:val="22"/>
              </w:rPr>
            </w:pPr>
            <w:r w:rsidRPr="00B84C3A">
              <w:rPr>
                <w:szCs w:val="22"/>
              </w:rPr>
              <w:t>Please clarify it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Revised </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The TGah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CIDs 3656</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3780</w:t>
            </w:r>
          </w:p>
        </w:tc>
        <w:tc>
          <w:tcPr>
            <w:tcW w:w="851" w:type="dxa"/>
          </w:tcPr>
          <w:p w:rsidR="00711C0A" w:rsidRPr="00A120FC" w:rsidRDefault="00711C0A" w:rsidP="00711C0A">
            <w:pPr>
              <w:jc w:val="center"/>
              <w:rPr>
                <w:szCs w:val="22"/>
              </w:rPr>
            </w:pPr>
            <w:r>
              <w:rPr>
                <w:szCs w:val="22"/>
              </w:rPr>
              <w:t>9.21.5.2</w:t>
            </w:r>
          </w:p>
        </w:tc>
        <w:tc>
          <w:tcPr>
            <w:tcW w:w="709" w:type="dxa"/>
          </w:tcPr>
          <w:p w:rsidR="00711C0A" w:rsidRPr="00A120FC" w:rsidRDefault="00711C0A" w:rsidP="00711C0A">
            <w:pPr>
              <w:jc w:val="center"/>
              <w:rPr>
                <w:szCs w:val="22"/>
              </w:rPr>
            </w:pPr>
            <w:r>
              <w:rPr>
                <w:szCs w:val="22"/>
              </w:rPr>
              <w:t>258</w:t>
            </w:r>
          </w:p>
        </w:tc>
        <w:tc>
          <w:tcPr>
            <w:tcW w:w="567" w:type="dxa"/>
          </w:tcPr>
          <w:p w:rsidR="00711C0A" w:rsidRPr="00A120FC" w:rsidRDefault="00711C0A" w:rsidP="00711C0A">
            <w:pPr>
              <w:jc w:val="center"/>
              <w:rPr>
                <w:szCs w:val="22"/>
              </w:rPr>
            </w:pPr>
            <w:r>
              <w:rPr>
                <w:szCs w:val="22"/>
              </w:rPr>
              <w:t>63</w:t>
            </w:r>
          </w:p>
        </w:tc>
        <w:tc>
          <w:tcPr>
            <w:tcW w:w="2976" w:type="dxa"/>
          </w:tcPr>
          <w:p w:rsidR="00711C0A" w:rsidRPr="00A120FC" w:rsidRDefault="00711C0A" w:rsidP="00711C0A">
            <w:pPr>
              <w:rPr>
                <w:szCs w:val="22"/>
              </w:rPr>
            </w:pPr>
            <w:r w:rsidRPr="003A5DEE">
              <w:rPr>
                <w:szCs w:val="22"/>
              </w:rPr>
              <w:t>Clarify whether Cross Slot Boundary field is used for backoff procedure (when the backoff counter is not 0 at the end of the allocated slot and the crossing of slot boundary is allowed, can the STA continue the backoff with the current backoff counter value?).</w:t>
            </w:r>
          </w:p>
        </w:tc>
        <w:tc>
          <w:tcPr>
            <w:tcW w:w="2977" w:type="dxa"/>
          </w:tcPr>
          <w:p w:rsidR="00711C0A" w:rsidRPr="00A120FC" w:rsidRDefault="00711C0A" w:rsidP="00711C0A">
            <w:pPr>
              <w:rPr>
                <w:szCs w:val="22"/>
              </w:rPr>
            </w:pPr>
            <w:r w:rsidRPr="003A5DEE">
              <w:rPr>
                <w:szCs w:val="22"/>
              </w:rPr>
              <w:t>Add the text to clarify it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Rejected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Comment: Existing text in P265L55 already specifies the condition: </w:t>
            </w:r>
          </w:p>
          <w:p w:rsidR="00711C0A" w:rsidRDefault="00711C0A" w:rsidP="00711C0A">
            <w:pPr>
              <w:autoSpaceDE w:val="0"/>
              <w:autoSpaceDN w:val="0"/>
              <w:adjustRightInd w:val="0"/>
              <w:ind w:left="100" w:hangingChars="50" w:hanging="100"/>
              <w:rPr>
                <w:rStyle w:val="SC10323600"/>
              </w:rPr>
            </w:pPr>
          </w:p>
          <w:p w:rsidR="00711C0A" w:rsidRPr="00A120FC" w:rsidRDefault="00711C0A" w:rsidP="00711C0A">
            <w:pPr>
              <w:autoSpaceDE w:val="0"/>
              <w:autoSpaceDN w:val="0"/>
              <w:adjustRightInd w:val="0"/>
              <w:ind w:left="100" w:hangingChars="50" w:hanging="100"/>
              <w:rPr>
                <w:bCs/>
                <w:color w:val="FF0000"/>
                <w:szCs w:val="22"/>
                <w:lang w:eastAsia="ko-KR"/>
              </w:rPr>
            </w:pPr>
            <w:r>
              <w:rPr>
                <w:rStyle w:val="SC10323600"/>
              </w:rPr>
              <w:t xml:space="preserve">“If the Cross Slot Boundary subfield in RAW Assignment field of the RPS element is 0, a STA shall count down backoff only in its </w:t>
            </w:r>
            <w:r>
              <w:rPr>
                <w:rStyle w:val="SC10323600"/>
              </w:rPr>
              <w:lastRenderedPageBreak/>
              <w:t>assigned slots within the RAW. If the Cross Slot Boundary subfield in RAW Assignment field of the RPS element is 1, the STA shall continue to count down backoff after its assigned slots.”</w:t>
            </w:r>
          </w:p>
        </w:tc>
      </w:tr>
      <w:tr w:rsidR="00711C0A" w:rsidTr="00C8031F">
        <w:tc>
          <w:tcPr>
            <w:tcW w:w="709" w:type="dxa"/>
          </w:tcPr>
          <w:p w:rsidR="00711C0A" w:rsidRDefault="00711C0A" w:rsidP="00711C0A">
            <w:pPr>
              <w:jc w:val="center"/>
              <w:rPr>
                <w:bCs/>
                <w:iCs/>
                <w:szCs w:val="22"/>
                <w:lang w:eastAsia="ko-KR"/>
              </w:rPr>
            </w:pPr>
            <w:r>
              <w:rPr>
                <w:bCs/>
                <w:iCs/>
                <w:szCs w:val="22"/>
                <w:lang w:eastAsia="ko-KR"/>
              </w:rPr>
              <w:lastRenderedPageBreak/>
              <w:t>3781</w:t>
            </w:r>
          </w:p>
        </w:tc>
        <w:tc>
          <w:tcPr>
            <w:tcW w:w="851" w:type="dxa"/>
          </w:tcPr>
          <w:p w:rsidR="00711C0A" w:rsidRPr="00A120FC" w:rsidRDefault="00711C0A" w:rsidP="00711C0A">
            <w:pPr>
              <w:jc w:val="center"/>
              <w:rPr>
                <w:szCs w:val="22"/>
              </w:rPr>
            </w:pPr>
            <w:r>
              <w:rPr>
                <w:szCs w:val="22"/>
              </w:rPr>
              <w:t>9.21.5.5</w:t>
            </w:r>
          </w:p>
        </w:tc>
        <w:tc>
          <w:tcPr>
            <w:tcW w:w="709" w:type="dxa"/>
          </w:tcPr>
          <w:p w:rsidR="00711C0A" w:rsidRPr="00A120FC" w:rsidRDefault="00711C0A" w:rsidP="00711C0A">
            <w:pPr>
              <w:jc w:val="center"/>
              <w:rPr>
                <w:szCs w:val="22"/>
              </w:rPr>
            </w:pPr>
            <w:r>
              <w:rPr>
                <w:szCs w:val="22"/>
              </w:rPr>
              <w:t>262</w:t>
            </w:r>
          </w:p>
        </w:tc>
        <w:tc>
          <w:tcPr>
            <w:tcW w:w="567" w:type="dxa"/>
          </w:tcPr>
          <w:p w:rsidR="00711C0A" w:rsidRPr="00A120FC" w:rsidRDefault="00711C0A" w:rsidP="00711C0A">
            <w:pPr>
              <w:jc w:val="center"/>
              <w:rPr>
                <w:szCs w:val="22"/>
              </w:rPr>
            </w:pPr>
            <w:r>
              <w:rPr>
                <w:szCs w:val="22"/>
              </w:rPr>
              <w:t>42</w:t>
            </w:r>
          </w:p>
        </w:tc>
        <w:tc>
          <w:tcPr>
            <w:tcW w:w="2976" w:type="dxa"/>
          </w:tcPr>
          <w:p w:rsidR="00711C0A" w:rsidRPr="00A120FC" w:rsidRDefault="00711C0A" w:rsidP="00711C0A">
            <w:pPr>
              <w:rPr>
                <w:szCs w:val="22"/>
              </w:rPr>
            </w:pPr>
            <w:r w:rsidRPr="003A5DEE">
              <w:rPr>
                <w:szCs w:val="22"/>
              </w:rPr>
              <w:t>Change to "the STA may continue to count down backoff after its assigned slots"</w:t>
            </w:r>
          </w:p>
        </w:tc>
        <w:tc>
          <w:tcPr>
            <w:tcW w:w="2977" w:type="dxa"/>
          </w:tcPr>
          <w:p w:rsidR="00711C0A" w:rsidRPr="00A120FC" w:rsidRDefault="00711C0A" w:rsidP="00711C0A">
            <w:pPr>
              <w:rPr>
                <w:szCs w:val="22"/>
              </w:rPr>
            </w:pPr>
            <w:r w:rsidRPr="003A5DEE">
              <w:rPr>
                <w:szCs w:val="22"/>
              </w:rPr>
              <w:t>As in comment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The TGah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CIDs 3781 and 3782</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3782</w:t>
            </w:r>
          </w:p>
        </w:tc>
        <w:tc>
          <w:tcPr>
            <w:tcW w:w="851" w:type="dxa"/>
          </w:tcPr>
          <w:p w:rsidR="00711C0A" w:rsidRPr="00A120FC" w:rsidRDefault="00711C0A" w:rsidP="00711C0A">
            <w:pPr>
              <w:jc w:val="center"/>
              <w:rPr>
                <w:szCs w:val="22"/>
              </w:rPr>
            </w:pPr>
            <w:r>
              <w:rPr>
                <w:szCs w:val="22"/>
              </w:rPr>
              <w:t>9.21.5.5</w:t>
            </w:r>
          </w:p>
        </w:tc>
        <w:tc>
          <w:tcPr>
            <w:tcW w:w="709" w:type="dxa"/>
          </w:tcPr>
          <w:p w:rsidR="00711C0A" w:rsidRPr="00A120FC" w:rsidRDefault="00711C0A" w:rsidP="00711C0A">
            <w:pPr>
              <w:jc w:val="center"/>
              <w:rPr>
                <w:szCs w:val="22"/>
              </w:rPr>
            </w:pPr>
            <w:r>
              <w:rPr>
                <w:szCs w:val="22"/>
              </w:rPr>
              <w:t>261</w:t>
            </w:r>
          </w:p>
        </w:tc>
        <w:tc>
          <w:tcPr>
            <w:tcW w:w="567" w:type="dxa"/>
          </w:tcPr>
          <w:p w:rsidR="00711C0A" w:rsidRPr="00A120FC" w:rsidRDefault="00711C0A" w:rsidP="00711C0A">
            <w:pPr>
              <w:jc w:val="center"/>
              <w:rPr>
                <w:szCs w:val="22"/>
              </w:rPr>
            </w:pPr>
            <w:r>
              <w:rPr>
                <w:szCs w:val="22"/>
              </w:rPr>
              <w:t>47</w:t>
            </w:r>
          </w:p>
        </w:tc>
        <w:tc>
          <w:tcPr>
            <w:tcW w:w="2976" w:type="dxa"/>
          </w:tcPr>
          <w:p w:rsidR="00711C0A" w:rsidRPr="003A5DEE" w:rsidRDefault="00711C0A" w:rsidP="00711C0A">
            <w:pPr>
              <w:rPr>
                <w:szCs w:val="22"/>
              </w:rPr>
            </w:pPr>
            <w:r w:rsidRPr="003A5DEE">
              <w:rPr>
                <w:szCs w:val="22"/>
              </w:rPr>
              <w:t>It is not clear what is used for EDCA parameters, CW[AC] etc. in a RAW slot. Is CW[AC] in a RAW slot be set to Cwmin[AC] at the beginning of the allocated slot? Are QSRC[AC] and QLRC[AC] set to 0 at the at the beginning of the allocated slot?</w:t>
            </w:r>
          </w:p>
          <w:p w:rsidR="00711C0A" w:rsidRPr="003A5DEE" w:rsidRDefault="00711C0A" w:rsidP="00711C0A">
            <w:pPr>
              <w:rPr>
                <w:szCs w:val="22"/>
              </w:rPr>
            </w:pPr>
          </w:p>
          <w:p w:rsidR="00711C0A" w:rsidRPr="00A120FC" w:rsidRDefault="00711C0A" w:rsidP="00711C0A">
            <w:pPr>
              <w:rPr>
                <w:szCs w:val="22"/>
              </w:rPr>
            </w:pPr>
            <w:r w:rsidRPr="003A5DEE">
              <w:rPr>
                <w:szCs w:val="22"/>
              </w:rPr>
              <w:t>The meaning of "reset and disregard the second backoff function state" in P262L45 is not clear.</w:t>
            </w:r>
          </w:p>
        </w:tc>
        <w:tc>
          <w:tcPr>
            <w:tcW w:w="2977" w:type="dxa"/>
          </w:tcPr>
          <w:p w:rsidR="00711C0A" w:rsidRPr="00A120FC" w:rsidRDefault="00711C0A" w:rsidP="00711C0A">
            <w:pPr>
              <w:rPr>
                <w:szCs w:val="22"/>
              </w:rPr>
            </w:pPr>
            <w:r w:rsidRPr="003A5DEE">
              <w:rPr>
                <w:szCs w:val="22"/>
              </w:rPr>
              <w:t>Add the following text: at the beginning of the allocated slot, the STA/AP sets the CW[AC] of the secondary backoff procedure to CWmin[AC],  and sets QSRC[AC] and QLRC[AC] to 0.</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The TGah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CIDs 3781 and 3782</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3783</w:t>
            </w:r>
          </w:p>
        </w:tc>
        <w:tc>
          <w:tcPr>
            <w:tcW w:w="851" w:type="dxa"/>
          </w:tcPr>
          <w:p w:rsidR="00711C0A" w:rsidRPr="00A120FC" w:rsidRDefault="00711C0A" w:rsidP="00711C0A">
            <w:pPr>
              <w:jc w:val="center"/>
              <w:rPr>
                <w:szCs w:val="22"/>
              </w:rPr>
            </w:pPr>
            <w:r>
              <w:rPr>
                <w:szCs w:val="22"/>
              </w:rPr>
              <w:t>9.21.5.6</w:t>
            </w:r>
          </w:p>
        </w:tc>
        <w:tc>
          <w:tcPr>
            <w:tcW w:w="709" w:type="dxa"/>
          </w:tcPr>
          <w:p w:rsidR="00711C0A" w:rsidRPr="00A120FC" w:rsidRDefault="00711C0A" w:rsidP="00711C0A">
            <w:pPr>
              <w:jc w:val="center"/>
              <w:rPr>
                <w:szCs w:val="22"/>
              </w:rPr>
            </w:pPr>
            <w:r>
              <w:rPr>
                <w:szCs w:val="22"/>
              </w:rPr>
              <w:t>262</w:t>
            </w:r>
          </w:p>
        </w:tc>
        <w:tc>
          <w:tcPr>
            <w:tcW w:w="567" w:type="dxa"/>
          </w:tcPr>
          <w:p w:rsidR="00711C0A" w:rsidRPr="00A120FC" w:rsidRDefault="00711C0A" w:rsidP="00711C0A">
            <w:pPr>
              <w:jc w:val="center"/>
              <w:rPr>
                <w:szCs w:val="22"/>
              </w:rPr>
            </w:pPr>
            <w:r>
              <w:rPr>
                <w:szCs w:val="22"/>
              </w:rPr>
              <w:t>51</w:t>
            </w:r>
          </w:p>
        </w:tc>
        <w:tc>
          <w:tcPr>
            <w:tcW w:w="2976" w:type="dxa"/>
          </w:tcPr>
          <w:p w:rsidR="00711C0A" w:rsidRPr="00A120FC" w:rsidRDefault="00711C0A" w:rsidP="00711C0A">
            <w:pPr>
              <w:rPr>
                <w:szCs w:val="22"/>
              </w:rPr>
            </w:pPr>
            <w:r w:rsidRPr="003A5DEE">
              <w:rPr>
                <w:szCs w:val="22"/>
              </w:rPr>
              <w:t>It is not clear how to select the EDCA parameters in RAW other than generic RAW and trigger RAW.</w:t>
            </w:r>
          </w:p>
        </w:tc>
        <w:tc>
          <w:tcPr>
            <w:tcW w:w="2977" w:type="dxa"/>
          </w:tcPr>
          <w:p w:rsidR="00711C0A" w:rsidRPr="00A120FC" w:rsidRDefault="00711C0A" w:rsidP="00711C0A">
            <w:pPr>
              <w:rPr>
                <w:szCs w:val="22"/>
              </w:rPr>
            </w:pPr>
            <w:r w:rsidRPr="003A5DEE">
              <w:rPr>
                <w:szCs w:val="22"/>
              </w:rPr>
              <w:t>Add the text to clarify it</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Rejected</w:t>
            </w:r>
          </w:p>
          <w:p w:rsidR="00711C0A" w:rsidRDefault="00711C0A" w:rsidP="00711C0A">
            <w:pPr>
              <w:autoSpaceDE w:val="0"/>
              <w:autoSpaceDN w:val="0"/>
              <w:adjustRightInd w:val="0"/>
              <w:ind w:left="110" w:hangingChars="50" w:hanging="110"/>
              <w:rPr>
                <w:bCs/>
                <w:color w:val="FF0000"/>
                <w:szCs w:val="22"/>
                <w:lang w:eastAsia="ko-KR"/>
              </w:rPr>
            </w:pPr>
          </w:p>
          <w:p w:rsidR="00711C0A" w:rsidRPr="00A120FC" w:rsidRDefault="00711C0A" w:rsidP="00711C0A">
            <w:pPr>
              <w:pStyle w:val="SP10122919"/>
              <w:spacing w:before="480" w:after="240"/>
              <w:rPr>
                <w:bCs/>
                <w:color w:val="FF0000"/>
                <w:szCs w:val="22"/>
              </w:rPr>
            </w:pPr>
            <w:r>
              <w:rPr>
                <w:bCs/>
                <w:color w:val="FF0000"/>
                <w:szCs w:val="22"/>
              </w:rPr>
              <w:t xml:space="preserve">Comment: The exsiting text mentions that the EDCA mechanism is followed as in </w:t>
            </w:r>
            <w:r w:rsidRPr="00C2634A">
              <w:rPr>
                <w:rStyle w:val="SC10323600"/>
                <w:color w:val="FF0000"/>
                <w:sz w:val="24"/>
                <w:szCs w:val="24"/>
              </w:rPr>
              <w:t>9.22.2 (HCF contention based channel access (EDCA)).</w:t>
            </w:r>
          </w:p>
        </w:tc>
      </w:tr>
      <w:tr w:rsidR="00711C0A" w:rsidTr="00C8031F">
        <w:tc>
          <w:tcPr>
            <w:tcW w:w="709" w:type="dxa"/>
          </w:tcPr>
          <w:p w:rsidR="00711C0A" w:rsidRDefault="00711C0A" w:rsidP="00711C0A">
            <w:pPr>
              <w:jc w:val="center"/>
              <w:rPr>
                <w:bCs/>
                <w:iCs/>
                <w:szCs w:val="22"/>
                <w:lang w:eastAsia="ko-KR"/>
              </w:rPr>
            </w:pPr>
            <w:r>
              <w:rPr>
                <w:bCs/>
                <w:iCs/>
                <w:szCs w:val="22"/>
                <w:lang w:eastAsia="ko-KR"/>
              </w:rPr>
              <w:t>3785</w:t>
            </w:r>
          </w:p>
        </w:tc>
        <w:tc>
          <w:tcPr>
            <w:tcW w:w="851" w:type="dxa"/>
          </w:tcPr>
          <w:p w:rsidR="00711C0A" w:rsidRPr="00A120FC" w:rsidRDefault="00711C0A" w:rsidP="00711C0A">
            <w:pPr>
              <w:jc w:val="center"/>
              <w:rPr>
                <w:szCs w:val="22"/>
              </w:rPr>
            </w:pPr>
            <w:r>
              <w:rPr>
                <w:szCs w:val="22"/>
              </w:rPr>
              <w:t>9.21.5</w:t>
            </w:r>
          </w:p>
        </w:tc>
        <w:tc>
          <w:tcPr>
            <w:tcW w:w="709" w:type="dxa"/>
          </w:tcPr>
          <w:p w:rsidR="00711C0A" w:rsidRPr="00A120FC" w:rsidRDefault="00711C0A" w:rsidP="00711C0A">
            <w:pPr>
              <w:jc w:val="center"/>
              <w:rPr>
                <w:szCs w:val="22"/>
              </w:rPr>
            </w:pPr>
            <w:r>
              <w:rPr>
                <w:szCs w:val="22"/>
              </w:rPr>
              <w:t>257</w:t>
            </w:r>
          </w:p>
        </w:tc>
        <w:tc>
          <w:tcPr>
            <w:tcW w:w="567" w:type="dxa"/>
          </w:tcPr>
          <w:p w:rsidR="00711C0A" w:rsidRPr="00A120FC" w:rsidRDefault="00711C0A" w:rsidP="00711C0A">
            <w:pPr>
              <w:jc w:val="center"/>
              <w:rPr>
                <w:szCs w:val="22"/>
              </w:rPr>
            </w:pPr>
            <w:r>
              <w:rPr>
                <w:szCs w:val="22"/>
              </w:rPr>
              <w:t>14</w:t>
            </w:r>
          </w:p>
        </w:tc>
        <w:tc>
          <w:tcPr>
            <w:tcW w:w="2976" w:type="dxa"/>
          </w:tcPr>
          <w:p w:rsidR="00711C0A" w:rsidRPr="00A120FC" w:rsidRDefault="00711C0A" w:rsidP="00711C0A">
            <w:pPr>
              <w:rPr>
                <w:szCs w:val="22"/>
              </w:rPr>
            </w:pPr>
            <w:r w:rsidRPr="00B11D33">
              <w:rPr>
                <w:szCs w:val="22"/>
              </w:rPr>
              <w:t>RAW is used by other features for protection etc. However, the mandatory part of RAW is more than that, e.g. medium access rules in RAW, slot allocation, resource allocation. This make other features complicate.</w:t>
            </w:r>
          </w:p>
        </w:tc>
        <w:tc>
          <w:tcPr>
            <w:tcW w:w="2977" w:type="dxa"/>
          </w:tcPr>
          <w:p w:rsidR="00711C0A" w:rsidRPr="00A120FC" w:rsidRDefault="00711C0A" w:rsidP="00711C0A">
            <w:pPr>
              <w:rPr>
                <w:szCs w:val="22"/>
              </w:rPr>
            </w:pPr>
            <w:r w:rsidRPr="00B11D33">
              <w:rPr>
                <w:szCs w:val="22"/>
              </w:rPr>
              <w:t>Mandate core part of RAW and make other part of RAW optional.</w:t>
            </w:r>
          </w:p>
        </w:tc>
        <w:tc>
          <w:tcPr>
            <w:tcW w:w="2268" w:type="dxa"/>
          </w:tcPr>
          <w:p w:rsidR="00711C0A" w:rsidRDefault="0055281B" w:rsidP="00711C0A">
            <w:pPr>
              <w:autoSpaceDE w:val="0"/>
              <w:autoSpaceDN w:val="0"/>
              <w:adjustRightInd w:val="0"/>
              <w:ind w:left="110" w:hangingChars="50" w:hanging="110"/>
              <w:rPr>
                <w:bCs/>
                <w:color w:val="FF0000"/>
                <w:szCs w:val="22"/>
                <w:lang w:eastAsia="ko-KR"/>
              </w:rPr>
            </w:pPr>
            <w:r>
              <w:rPr>
                <w:bCs/>
                <w:color w:val="FF0000"/>
                <w:szCs w:val="22"/>
                <w:lang w:eastAsia="ko-KR"/>
              </w:rPr>
              <w:t>Rejected</w:t>
            </w:r>
          </w:p>
          <w:p w:rsidR="0055281B" w:rsidRDefault="0055281B" w:rsidP="00711C0A">
            <w:pPr>
              <w:autoSpaceDE w:val="0"/>
              <w:autoSpaceDN w:val="0"/>
              <w:adjustRightInd w:val="0"/>
              <w:ind w:left="110" w:hangingChars="50" w:hanging="110"/>
              <w:rPr>
                <w:bCs/>
                <w:color w:val="FF0000"/>
                <w:szCs w:val="22"/>
                <w:lang w:eastAsia="ko-KR"/>
              </w:rPr>
            </w:pPr>
          </w:p>
          <w:p w:rsidR="0055281B" w:rsidRPr="00A120FC" w:rsidRDefault="0055281B" w:rsidP="00711C0A">
            <w:pPr>
              <w:autoSpaceDE w:val="0"/>
              <w:autoSpaceDN w:val="0"/>
              <w:adjustRightInd w:val="0"/>
              <w:ind w:left="110" w:hangingChars="50" w:hanging="110"/>
              <w:rPr>
                <w:bCs/>
                <w:color w:val="FF0000"/>
                <w:szCs w:val="22"/>
                <w:lang w:eastAsia="ko-KR"/>
              </w:rPr>
            </w:pPr>
            <w:r>
              <w:rPr>
                <w:bCs/>
                <w:color w:val="FF0000"/>
                <w:szCs w:val="22"/>
                <w:lang w:eastAsia="ko-KR"/>
              </w:rPr>
              <w:t xml:space="preserve">Comment: The core part of the RAW includes the channel access rules for STAs in RAW Group and prohibition of STAs </w:t>
            </w:r>
            <w:r>
              <w:rPr>
                <w:bCs/>
                <w:color w:val="FF0000"/>
                <w:szCs w:val="22"/>
                <w:lang w:eastAsia="ko-KR"/>
              </w:rPr>
              <w:lastRenderedPageBreak/>
              <w:t>not in RAW Group who have to set NAV for the RAW Duration; this core part is already separated from the optional features.</w:t>
            </w:r>
          </w:p>
        </w:tc>
      </w:tr>
      <w:tr w:rsidR="00711C0A" w:rsidTr="00C8031F">
        <w:tc>
          <w:tcPr>
            <w:tcW w:w="709" w:type="dxa"/>
          </w:tcPr>
          <w:p w:rsidR="00711C0A" w:rsidRDefault="00711C0A" w:rsidP="00711C0A">
            <w:pPr>
              <w:jc w:val="center"/>
              <w:rPr>
                <w:bCs/>
                <w:iCs/>
                <w:szCs w:val="22"/>
                <w:lang w:eastAsia="ko-KR"/>
              </w:rPr>
            </w:pPr>
            <w:r>
              <w:rPr>
                <w:bCs/>
                <w:iCs/>
                <w:szCs w:val="22"/>
                <w:lang w:eastAsia="ko-KR"/>
              </w:rPr>
              <w:lastRenderedPageBreak/>
              <w:t>4014</w:t>
            </w:r>
          </w:p>
        </w:tc>
        <w:tc>
          <w:tcPr>
            <w:tcW w:w="851" w:type="dxa"/>
          </w:tcPr>
          <w:p w:rsidR="00711C0A" w:rsidRPr="00A120FC" w:rsidRDefault="00711C0A" w:rsidP="00711C0A">
            <w:pPr>
              <w:jc w:val="center"/>
              <w:rPr>
                <w:szCs w:val="22"/>
              </w:rPr>
            </w:pPr>
            <w:r>
              <w:rPr>
                <w:szCs w:val="22"/>
              </w:rPr>
              <w:t>9.21.5.4</w:t>
            </w:r>
          </w:p>
        </w:tc>
        <w:tc>
          <w:tcPr>
            <w:tcW w:w="709" w:type="dxa"/>
          </w:tcPr>
          <w:p w:rsidR="00711C0A" w:rsidRPr="00A120FC" w:rsidRDefault="00711C0A" w:rsidP="00711C0A">
            <w:pPr>
              <w:jc w:val="center"/>
              <w:rPr>
                <w:szCs w:val="22"/>
              </w:rPr>
            </w:pPr>
            <w:r>
              <w:rPr>
                <w:szCs w:val="22"/>
              </w:rPr>
              <w:t>261</w:t>
            </w:r>
          </w:p>
        </w:tc>
        <w:tc>
          <w:tcPr>
            <w:tcW w:w="567" w:type="dxa"/>
          </w:tcPr>
          <w:p w:rsidR="00711C0A" w:rsidRPr="00A120FC" w:rsidRDefault="00711C0A" w:rsidP="00711C0A">
            <w:pPr>
              <w:jc w:val="center"/>
              <w:rPr>
                <w:szCs w:val="22"/>
              </w:rPr>
            </w:pPr>
            <w:r>
              <w:rPr>
                <w:szCs w:val="22"/>
              </w:rPr>
              <w:t>7</w:t>
            </w:r>
          </w:p>
        </w:tc>
        <w:tc>
          <w:tcPr>
            <w:tcW w:w="2976" w:type="dxa"/>
          </w:tcPr>
          <w:p w:rsidR="00711C0A" w:rsidRPr="00A120FC" w:rsidRDefault="00711C0A" w:rsidP="00711C0A">
            <w:pPr>
              <w:rPr>
                <w:szCs w:val="22"/>
              </w:rPr>
            </w:pPr>
            <w:r w:rsidRPr="000F49E9">
              <w:rPr>
                <w:szCs w:val="22"/>
              </w:rPr>
              <w:t>The sentence "When the RAW is restricted to STAs whose AID bits in the TIM element are equal to 1 (the RAW Type field is equal to 0 and the Bit 0 of the RAW Type Options field is equal to 1 or the RAW Type field is equal to 3), paged STAs only are allowed to access the medium in the RAW, ..." appear to assume Block Bitmap encoding mode. The AID mapping mentioned in this section is not applicable if a different encoding scheme e.g. Single AID or OLB or ADE is used.</w:t>
            </w:r>
          </w:p>
        </w:tc>
        <w:tc>
          <w:tcPr>
            <w:tcW w:w="2977" w:type="dxa"/>
          </w:tcPr>
          <w:p w:rsidR="00711C0A" w:rsidRPr="00A120FC" w:rsidRDefault="00711C0A" w:rsidP="00711C0A">
            <w:pPr>
              <w:rPr>
                <w:szCs w:val="22"/>
              </w:rPr>
            </w:pPr>
            <w:r>
              <w:rPr>
                <w:szCs w:val="22"/>
              </w:rPr>
              <w:t>U</w:t>
            </w:r>
            <w:r w:rsidRPr="000F49E9">
              <w:rPr>
                <w:szCs w:val="22"/>
              </w:rPr>
              <w:t>se terms applicable to all TIM encoding modes.</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The TGah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 xml:space="preserve">r0 under CID 4014 </w:t>
            </w:r>
          </w:p>
        </w:tc>
      </w:tr>
      <w:tr w:rsidR="00711C0A" w:rsidTr="00C8031F">
        <w:tc>
          <w:tcPr>
            <w:tcW w:w="709" w:type="dxa"/>
          </w:tcPr>
          <w:p w:rsidR="00711C0A" w:rsidRDefault="00711C0A" w:rsidP="00711C0A">
            <w:pPr>
              <w:jc w:val="center"/>
              <w:rPr>
                <w:bCs/>
                <w:iCs/>
                <w:szCs w:val="22"/>
                <w:lang w:eastAsia="ko-KR"/>
              </w:rPr>
            </w:pPr>
            <w:r>
              <w:rPr>
                <w:bCs/>
                <w:iCs/>
                <w:szCs w:val="22"/>
                <w:lang w:eastAsia="ko-KR"/>
              </w:rPr>
              <w:t>4023</w:t>
            </w:r>
          </w:p>
        </w:tc>
        <w:tc>
          <w:tcPr>
            <w:tcW w:w="851" w:type="dxa"/>
          </w:tcPr>
          <w:p w:rsidR="00711C0A" w:rsidRPr="00A120FC" w:rsidRDefault="00711C0A" w:rsidP="00711C0A">
            <w:pPr>
              <w:jc w:val="center"/>
              <w:rPr>
                <w:szCs w:val="22"/>
              </w:rPr>
            </w:pPr>
            <w:r>
              <w:rPr>
                <w:szCs w:val="22"/>
              </w:rPr>
              <w:t>9.21.5</w:t>
            </w:r>
          </w:p>
        </w:tc>
        <w:tc>
          <w:tcPr>
            <w:tcW w:w="709" w:type="dxa"/>
          </w:tcPr>
          <w:p w:rsidR="00711C0A" w:rsidRPr="00A120FC" w:rsidRDefault="00711C0A" w:rsidP="00711C0A">
            <w:pPr>
              <w:jc w:val="center"/>
              <w:rPr>
                <w:szCs w:val="22"/>
              </w:rPr>
            </w:pPr>
            <w:r>
              <w:rPr>
                <w:szCs w:val="22"/>
              </w:rPr>
              <w:t>258</w:t>
            </w:r>
          </w:p>
        </w:tc>
        <w:tc>
          <w:tcPr>
            <w:tcW w:w="567" w:type="dxa"/>
          </w:tcPr>
          <w:p w:rsidR="00711C0A" w:rsidRPr="00A120FC" w:rsidRDefault="00711C0A" w:rsidP="00711C0A">
            <w:pPr>
              <w:jc w:val="center"/>
              <w:rPr>
                <w:szCs w:val="22"/>
              </w:rPr>
            </w:pPr>
            <w:r>
              <w:rPr>
                <w:szCs w:val="22"/>
              </w:rPr>
              <w:t>12</w:t>
            </w:r>
          </w:p>
        </w:tc>
        <w:tc>
          <w:tcPr>
            <w:tcW w:w="2976" w:type="dxa"/>
          </w:tcPr>
          <w:p w:rsidR="00711C0A" w:rsidRPr="00A120FC" w:rsidRDefault="00711C0A" w:rsidP="00711C0A">
            <w:pPr>
              <w:rPr>
                <w:szCs w:val="22"/>
              </w:rPr>
            </w:pPr>
            <w:r w:rsidRPr="000F49E9">
              <w:rPr>
                <w:szCs w:val="22"/>
              </w:rPr>
              <w:t>The intent of the sentence is not clear: "Upon receipt of any frame (e.g., PS-Poll frame or trigger frame) for the RAW duration from a STA not within the group indicated by the RAW Group subfield in the RAW Assignment field of the RPS element, the AP shall respond with a control frame."</w:t>
            </w:r>
          </w:p>
        </w:tc>
        <w:tc>
          <w:tcPr>
            <w:tcW w:w="2977" w:type="dxa"/>
          </w:tcPr>
          <w:p w:rsidR="00711C0A" w:rsidRPr="00A120FC" w:rsidRDefault="00711C0A" w:rsidP="00711C0A">
            <w:pPr>
              <w:rPr>
                <w:szCs w:val="22"/>
              </w:rPr>
            </w:pPr>
            <w:r w:rsidRPr="000F49E9">
              <w:rPr>
                <w:szCs w:val="22"/>
              </w:rPr>
              <w:t>"...respond with a control frame", what control frame? Please clarify and also rephrase the sentence to make the intent clearer.</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The TGah Editor to modify the text as indicated in the document</w:t>
            </w:r>
          </w:p>
          <w:p w:rsidR="00711C0A" w:rsidRPr="00A120FC"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 xml:space="preserve">r0 under CIDs 3320 and 3327 </w:t>
            </w:r>
          </w:p>
        </w:tc>
      </w:tr>
      <w:tr w:rsidR="00711C0A" w:rsidTr="00C8031F">
        <w:tc>
          <w:tcPr>
            <w:tcW w:w="709" w:type="dxa"/>
          </w:tcPr>
          <w:p w:rsidR="00711C0A" w:rsidRDefault="00711C0A" w:rsidP="00711C0A">
            <w:pPr>
              <w:jc w:val="center"/>
              <w:rPr>
                <w:bCs/>
                <w:iCs/>
                <w:szCs w:val="22"/>
                <w:lang w:eastAsia="ko-KR"/>
              </w:rPr>
            </w:pPr>
            <w:r>
              <w:rPr>
                <w:bCs/>
                <w:iCs/>
                <w:szCs w:val="22"/>
                <w:lang w:eastAsia="ko-KR"/>
              </w:rPr>
              <w:t>4024</w:t>
            </w:r>
          </w:p>
        </w:tc>
        <w:tc>
          <w:tcPr>
            <w:tcW w:w="851" w:type="dxa"/>
          </w:tcPr>
          <w:p w:rsidR="00711C0A" w:rsidRPr="00A120FC" w:rsidRDefault="00711C0A" w:rsidP="00711C0A">
            <w:pPr>
              <w:jc w:val="center"/>
              <w:rPr>
                <w:szCs w:val="22"/>
              </w:rPr>
            </w:pPr>
            <w:r>
              <w:rPr>
                <w:szCs w:val="22"/>
              </w:rPr>
              <w:t>9.21.5</w:t>
            </w:r>
          </w:p>
        </w:tc>
        <w:tc>
          <w:tcPr>
            <w:tcW w:w="709" w:type="dxa"/>
          </w:tcPr>
          <w:p w:rsidR="00711C0A" w:rsidRPr="00A120FC" w:rsidRDefault="00711C0A" w:rsidP="00711C0A">
            <w:pPr>
              <w:jc w:val="center"/>
              <w:rPr>
                <w:szCs w:val="22"/>
              </w:rPr>
            </w:pPr>
            <w:r>
              <w:rPr>
                <w:szCs w:val="22"/>
              </w:rPr>
              <w:t>258</w:t>
            </w:r>
          </w:p>
        </w:tc>
        <w:tc>
          <w:tcPr>
            <w:tcW w:w="567" w:type="dxa"/>
          </w:tcPr>
          <w:p w:rsidR="00711C0A" w:rsidRPr="00A120FC" w:rsidRDefault="00711C0A" w:rsidP="00711C0A">
            <w:pPr>
              <w:jc w:val="center"/>
              <w:rPr>
                <w:szCs w:val="22"/>
              </w:rPr>
            </w:pPr>
            <w:r>
              <w:rPr>
                <w:szCs w:val="22"/>
              </w:rPr>
              <w:t>32</w:t>
            </w:r>
          </w:p>
        </w:tc>
        <w:tc>
          <w:tcPr>
            <w:tcW w:w="2976" w:type="dxa"/>
          </w:tcPr>
          <w:p w:rsidR="00711C0A" w:rsidRPr="00A120FC" w:rsidRDefault="00711C0A" w:rsidP="00711C0A">
            <w:pPr>
              <w:rPr>
                <w:szCs w:val="22"/>
              </w:rPr>
            </w:pPr>
            <w:r w:rsidRPr="00E92A93">
              <w:rPr>
                <w:szCs w:val="22"/>
              </w:rPr>
              <w:t>Referring to the following sentence: "An S1G AP may indicate the sensor-only access window in some Beacon frames by allocating the RAW or PRAW.", how is it indicated in the RPS IE? If it is just based on the RAW Group, what makes this different from other types of devices?</w:t>
            </w:r>
          </w:p>
        </w:tc>
        <w:tc>
          <w:tcPr>
            <w:tcW w:w="2977" w:type="dxa"/>
          </w:tcPr>
          <w:p w:rsidR="00711C0A" w:rsidRPr="00A120FC" w:rsidRDefault="00711C0A" w:rsidP="00711C0A">
            <w:pPr>
              <w:rPr>
                <w:szCs w:val="22"/>
              </w:rPr>
            </w:pPr>
            <w:r w:rsidRPr="00E92A93">
              <w:rPr>
                <w:szCs w:val="22"/>
              </w:rPr>
              <w:t>Please clarify how is the sensor-only access window is signaled.</w:t>
            </w:r>
          </w:p>
        </w:tc>
        <w:tc>
          <w:tcPr>
            <w:tcW w:w="2268" w:type="dxa"/>
          </w:tcPr>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Revised</w:t>
            </w:r>
          </w:p>
          <w:p w:rsidR="00711C0A" w:rsidRDefault="00711C0A" w:rsidP="00711C0A">
            <w:pPr>
              <w:autoSpaceDE w:val="0"/>
              <w:autoSpaceDN w:val="0"/>
              <w:adjustRightInd w:val="0"/>
              <w:ind w:left="110" w:hangingChars="50" w:hanging="110"/>
              <w:rPr>
                <w:bCs/>
                <w:color w:val="FF0000"/>
                <w:szCs w:val="22"/>
                <w:lang w:eastAsia="ko-KR"/>
              </w:rPr>
            </w:pPr>
          </w:p>
          <w:p w:rsidR="00711C0A" w:rsidRDefault="00711C0A" w:rsidP="00711C0A">
            <w:pPr>
              <w:autoSpaceDE w:val="0"/>
              <w:autoSpaceDN w:val="0"/>
              <w:adjustRightInd w:val="0"/>
              <w:ind w:left="110" w:hangingChars="50" w:hanging="110"/>
              <w:rPr>
                <w:bCs/>
                <w:color w:val="FF0000"/>
                <w:szCs w:val="22"/>
                <w:lang w:eastAsia="ko-KR"/>
              </w:rPr>
            </w:pPr>
            <w:r>
              <w:rPr>
                <w:bCs/>
                <w:color w:val="FF0000"/>
                <w:szCs w:val="22"/>
                <w:lang w:eastAsia="ko-KR"/>
              </w:rPr>
              <w:t>The TGah Editor to modify the text as indicated in the document</w:t>
            </w:r>
          </w:p>
          <w:p w:rsidR="00711C0A" w:rsidRPr="00A120FC" w:rsidRDefault="00711C0A" w:rsidP="00711C0A">
            <w:pPr>
              <w:autoSpaceDE w:val="0"/>
              <w:autoSpaceDN w:val="0"/>
              <w:adjustRightInd w:val="0"/>
              <w:rPr>
                <w:bCs/>
                <w:color w:val="FF0000"/>
                <w:szCs w:val="22"/>
                <w:lang w:eastAsia="ko-KR"/>
              </w:rPr>
            </w:pPr>
            <w:r>
              <w:rPr>
                <w:bCs/>
                <w:color w:val="FF0000"/>
                <w:szCs w:val="22"/>
                <w:lang w:eastAsia="ko-KR"/>
              </w:rPr>
              <w:t>doc.: IEEE 802.11-14/</w:t>
            </w:r>
            <w:r w:rsidR="00055EDC">
              <w:rPr>
                <w:bCs/>
                <w:color w:val="FF0000"/>
                <w:szCs w:val="22"/>
                <w:lang w:eastAsia="ko-KR"/>
              </w:rPr>
              <w:t>1290</w:t>
            </w:r>
            <w:r>
              <w:rPr>
                <w:bCs/>
                <w:color w:val="FF0000"/>
                <w:szCs w:val="22"/>
                <w:lang w:eastAsia="ko-KR"/>
              </w:rPr>
              <w:t>r0 under CIDs 3320 and 3327</w:t>
            </w:r>
          </w:p>
        </w:tc>
      </w:tr>
    </w:tbl>
    <w:p w:rsidR="00A00E38" w:rsidRDefault="00A00E38" w:rsidP="00DF4DBE">
      <w:pPr>
        <w:rPr>
          <w:b/>
          <w:szCs w:val="22"/>
          <w:highlight w:val="yellow"/>
          <w:lang w:eastAsia="ko-KR"/>
        </w:rPr>
      </w:pPr>
    </w:p>
    <w:p w:rsidR="00A00E38" w:rsidRDefault="00A00E38" w:rsidP="00DF4DBE">
      <w:pPr>
        <w:rPr>
          <w:b/>
          <w:szCs w:val="22"/>
          <w:highlight w:val="yellow"/>
          <w:lang w:eastAsia="ko-KR"/>
        </w:rPr>
      </w:pPr>
    </w:p>
    <w:p w:rsidR="00B00712" w:rsidRDefault="00B00712" w:rsidP="00A05B76">
      <w:pPr>
        <w:autoSpaceDE w:val="0"/>
        <w:autoSpaceDN w:val="0"/>
        <w:adjustRightInd w:val="0"/>
        <w:rPr>
          <w:b/>
          <w:szCs w:val="22"/>
          <w:highlight w:val="yellow"/>
          <w:lang w:eastAsia="ko-KR"/>
        </w:rPr>
      </w:pPr>
    </w:p>
    <w:p w:rsidR="006478BB" w:rsidRDefault="006478BB" w:rsidP="00A05B76">
      <w:pPr>
        <w:autoSpaceDE w:val="0"/>
        <w:autoSpaceDN w:val="0"/>
        <w:adjustRightInd w:val="0"/>
        <w:rPr>
          <w:b/>
          <w:szCs w:val="22"/>
          <w:highlight w:val="yellow"/>
          <w:lang w:eastAsia="ko-KR"/>
        </w:rPr>
      </w:pPr>
    </w:p>
    <w:p w:rsidR="006478BB" w:rsidRDefault="006478BB" w:rsidP="00A05B76">
      <w:pPr>
        <w:autoSpaceDE w:val="0"/>
        <w:autoSpaceDN w:val="0"/>
        <w:adjustRightInd w:val="0"/>
        <w:rPr>
          <w:b/>
          <w:szCs w:val="22"/>
          <w:highlight w:val="yellow"/>
          <w:lang w:eastAsia="ko-KR"/>
        </w:rPr>
      </w:pPr>
    </w:p>
    <w:p w:rsidR="006478BB" w:rsidRDefault="006478BB" w:rsidP="00A05B76">
      <w:pPr>
        <w:autoSpaceDE w:val="0"/>
        <w:autoSpaceDN w:val="0"/>
        <w:adjustRightInd w:val="0"/>
        <w:rPr>
          <w:b/>
          <w:szCs w:val="22"/>
          <w:highlight w:val="yellow"/>
          <w:lang w:eastAsia="ko-KR"/>
        </w:rPr>
      </w:pPr>
    </w:p>
    <w:p w:rsidR="006478BB" w:rsidRDefault="006478BB" w:rsidP="00A05B76">
      <w:pPr>
        <w:autoSpaceDE w:val="0"/>
        <w:autoSpaceDN w:val="0"/>
        <w:adjustRightInd w:val="0"/>
        <w:rPr>
          <w:b/>
          <w:szCs w:val="22"/>
          <w:highlight w:val="yellow"/>
          <w:lang w:eastAsia="ko-KR"/>
        </w:rPr>
      </w:pPr>
    </w:p>
    <w:p w:rsidR="00B00712" w:rsidRDefault="00B00712" w:rsidP="00A05B76">
      <w:pPr>
        <w:autoSpaceDE w:val="0"/>
        <w:autoSpaceDN w:val="0"/>
        <w:adjustRightInd w:val="0"/>
        <w:rPr>
          <w:b/>
          <w:szCs w:val="22"/>
          <w:highlight w:val="yellow"/>
          <w:lang w:eastAsia="ko-KR"/>
        </w:rPr>
      </w:pPr>
    </w:p>
    <w:p w:rsidR="00A05B76" w:rsidRDefault="00463662" w:rsidP="00A05B76">
      <w:pPr>
        <w:autoSpaceDE w:val="0"/>
        <w:autoSpaceDN w:val="0"/>
        <w:adjustRightInd w:val="0"/>
        <w:rPr>
          <w:bCs/>
          <w:color w:val="FF0000"/>
          <w:lang w:eastAsia="ko-KR"/>
        </w:rPr>
      </w:pPr>
      <w:r>
        <w:rPr>
          <w:b/>
          <w:szCs w:val="22"/>
          <w:highlight w:val="yellow"/>
          <w:lang w:eastAsia="ko-KR"/>
        </w:rPr>
        <w:lastRenderedPageBreak/>
        <w:t>CID</w:t>
      </w:r>
      <w:r w:rsidR="0087497A">
        <w:rPr>
          <w:b/>
          <w:szCs w:val="22"/>
          <w:highlight w:val="yellow"/>
          <w:lang w:eastAsia="ko-KR"/>
        </w:rPr>
        <w:t>s 3317, 3319,</w:t>
      </w:r>
      <w:r w:rsidR="00F16F85">
        <w:rPr>
          <w:b/>
          <w:szCs w:val="22"/>
          <w:highlight w:val="yellow"/>
          <w:lang w:eastAsia="ko-KR"/>
        </w:rPr>
        <w:t xml:space="preserve"> </w:t>
      </w:r>
      <w:r w:rsidR="00F16F85" w:rsidRPr="00F16F85">
        <w:rPr>
          <w:b/>
          <w:highlight w:val="yellow"/>
        </w:rPr>
        <w:t>3320, 3321, 3322, 3323, 3324, 3325, 3326, 3327, 3329, 3330, 3652, 3655, 3656, 3780, 3781, 3782, 3783, 3785, 4014, 4023, and 4024</w:t>
      </w:r>
      <w:r w:rsidR="00F16F85">
        <w:t xml:space="preserve"> </w:t>
      </w:r>
      <w:r w:rsidR="0087497A">
        <w:rPr>
          <w:b/>
          <w:szCs w:val="22"/>
          <w:highlight w:val="yellow"/>
          <w:lang w:eastAsia="ko-KR"/>
        </w:rPr>
        <w:t xml:space="preserve"> </w:t>
      </w:r>
      <w:r>
        <w:rPr>
          <w:b/>
          <w:szCs w:val="22"/>
          <w:highlight w:val="yellow"/>
          <w:lang w:eastAsia="ko-KR"/>
        </w:rPr>
        <w:t xml:space="preserve"> </w:t>
      </w:r>
    </w:p>
    <w:p w:rsidR="00A05B76" w:rsidRDefault="00A05B76" w:rsidP="00A05B76">
      <w:pPr>
        <w:autoSpaceDE w:val="0"/>
        <w:autoSpaceDN w:val="0"/>
        <w:adjustRightInd w:val="0"/>
        <w:rPr>
          <w:bCs/>
          <w:color w:val="FF0000"/>
          <w:lang w:eastAsia="ko-KR"/>
        </w:rPr>
      </w:pPr>
    </w:p>
    <w:p w:rsidR="006457B4" w:rsidRDefault="006457B4" w:rsidP="00DF4DBE">
      <w:pPr>
        <w:rPr>
          <w:szCs w:val="22"/>
          <w:lang w:eastAsia="ko-KR"/>
        </w:rPr>
      </w:pPr>
    </w:p>
    <w:p w:rsidR="00B224AB" w:rsidRDefault="00081523" w:rsidP="00081523">
      <w:pPr>
        <w:ind w:left="720"/>
        <w:rPr>
          <w:szCs w:val="22"/>
          <w:lang w:eastAsia="ko-KR"/>
        </w:rPr>
      </w:pPr>
      <w:r>
        <w:rPr>
          <w:szCs w:val="22"/>
          <w:lang w:eastAsia="ko-KR"/>
        </w:rPr>
        <w:t xml:space="preserve">   </w:t>
      </w:r>
    </w:p>
    <w:p w:rsidR="00B224AB" w:rsidRPr="00C8031F" w:rsidRDefault="00B224AB" w:rsidP="00DF4DBE">
      <w:pPr>
        <w:rPr>
          <w:b/>
          <w:szCs w:val="22"/>
          <w:u w:val="single"/>
          <w:lang w:eastAsia="ko-KR"/>
        </w:rPr>
      </w:pPr>
      <w:r w:rsidRPr="00C8031F">
        <w:rPr>
          <w:b/>
          <w:szCs w:val="22"/>
          <w:highlight w:val="yellow"/>
          <w:u w:val="single"/>
          <w:lang w:eastAsia="ko-KR"/>
        </w:rPr>
        <w:t xml:space="preserve">Instruction to TGah Editor: </w:t>
      </w:r>
      <w:r w:rsidR="00C75278">
        <w:rPr>
          <w:b/>
          <w:szCs w:val="22"/>
          <w:highlight w:val="yellow"/>
          <w:u w:val="single"/>
          <w:lang w:eastAsia="ko-KR"/>
        </w:rPr>
        <w:t>Change</w:t>
      </w:r>
      <w:r w:rsidR="00FD4D24">
        <w:rPr>
          <w:b/>
          <w:szCs w:val="22"/>
          <w:highlight w:val="yellow"/>
          <w:u w:val="single"/>
          <w:lang w:eastAsia="ko-KR"/>
        </w:rPr>
        <w:t xml:space="preserve"> the existing text in</w:t>
      </w:r>
      <w:r w:rsidRPr="00C8031F">
        <w:rPr>
          <w:b/>
          <w:szCs w:val="22"/>
          <w:highlight w:val="yellow"/>
          <w:u w:val="single"/>
          <w:lang w:eastAsia="ko-KR"/>
        </w:rPr>
        <w:t xml:space="preserve"> </w:t>
      </w:r>
      <w:r w:rsidR="00252572">
        <w:rPr>
          <w:b/>
          <w:szCs w:val="22"/>
          <w:highlight w:val="yellow"/>
          <w:u w:val="single"/>
          <w:lang w:eastAsia="ko-KR"/>
        </w:rPr>
        <w:t>subclause</w:t>
      </w:r>
      <w:r w:rsidR="00C8031F">
        <w:rPr>
          <w:b/>
          <w:szCs w:val="22"/>
          <w:highlight w:val="yellow"/>
          <w:u w:val="single"/>
          <w:lang w:eastAsia="ko-KR"/>
        </w:rPr>
        <w:t xml:space="preserve"> </w:t>
      </w:r>
      <w:r w:rsidR="003D2F80">
        <w:rPr>
          <w:b/>
          <w:szCs w:val="22"/>
          <w:highlight w:val="yellow"/>
          <w:u w:val="single"/>
          <w:lang w:eastAsia="ko-KR"/>
        </w:rPr>
        <w:t>9.22.5</w:t>
      </w:r>
      <w:r w:rsidR="00FD4D24">
        <w:rPr>
          <w:b/>
          <w:szCs w:val="22"/>
          <w:highlight w:val="yellow"/>
          <w:u w:val="single"/>
          <w:lang w:eastAsia="ko-KR"/>
        </w:rPr>
        <w:t xml:space="preserve"> with the following text</w:t>
      </w:r>
      <w:r w:rsidRPr="00C8031F">
        <w:rPr>
          <w:b/>
          <w:szCs w:val="22"/>
          <w:highlight w:val="yellow"/>
          <w:u w:val="single"/>
          <w:lang w:eastAsia="ko-KR"/>
        </w:rPr>
        <w:t>:</w:t>
      </w:r>
      <w:r w:rsidRPr="00C8031F">
        <w:rPr>
          <w:b/>
          <w:szCs w:val="22"/>
          <w:u w:val="single"/>
          <w:lang w:eastAsia="ko-KR"/>
        </w:rPr>
        <w:t xml:space="preserve"> </w:t>
      </w:r>
    </w:p>
    <w:p w:rsidR="00B224AB" w:rsidRDefault="00B224AB" w:rsidP="00DF4DBE">
      <w:pPr>
        <w:rPr>
          <w:szCs w:val="22"/>
          <w:lang w:eastAsia="ko-KR"/>
        </w:rPr>
      </w:pPr>
    </w:p>
    <w:p w:rsidR="00252572" w:rsidRDefault="00252572" w:rsidP="00DF4DBE">
      <w:pPr>
        <w:rPr>
          <w:b/>
          <w:sz w:val="24"/>
          <w:szCs w:val="24"/>
          <w:lang w:eastAsia="ko-KR"/>
        </w:rPr>
      </w:pPr>
    </w:p>
    <w:p w:rsidR="005F1BC3" w:rsidRDefault="005F1BC3" w:rsidP="00DF4DBE">
      <w:pPr>
        <w:rPr>
          <w:b/>
          <w:sz w:val="24"/>
          <w:szCs w:val="24"/>
          <w:lang w:eastAsia="ko-KR"/>
        </w:rPr>
      </w:pPr>
      <w:r>
        <w:rPr>
          <w:b/>
          <w:sz w:val="24"/>
          <w:szCs w:val="24"/>
          <w:lang w:eastAsia="ko-KR"/>
        </w:rPr>
        <w:t>9.22.5.1 General</w:t>
      </w:r>
    </w:p>
    <w:p w:rsidR="00AF3BE7" w:rsidRDefault="00AF3BE7" w:rsidP="00DF4DBE">
      <w:pPr>
        <w:rPr>
          <w:b/>
          <w:sz w:val="24"/>
          <w:szCs w:val="24"/>
          <w:lang w:eastAsia="ko-KR"/>
        </w:rPr>
      </w:pPr>
    </w:p>
    <w:p w:rsidR="00AF3BE7" w:rsidRDefault="00AF3BE7" w:rsidP="00DF4DBE">
      <w:pPr>
        <w:rPr>
          <w:b/>
          <w:sz w:val="24"/>
          <w:szCs w:val="24"/>
          <w:lang w:eastAsia="ko-KR"/>
        </w:rPr>
      </w:pPr>
      <w:r w:rsidRPr="00AF3BE7">
        <w:rPr>
          <w:b/>
          <w:sz w:val="24"/>
          <w:szCs w:val="24"/>
          <w:highlight w:val="yellow"/>
          <w:lang w:eastAsia="ko-KR"/>
        </w:rPr>
        <w:t># CID 3320</w:t>
      </w:r>
      <w:r w:rsidR="00F04716">
        <w:rPr>
          <w:b/>
          <w:sz w:val="24"/>
          <w:szCs w:val="24"/>
          <w:lang w:eastAsia="ko-KR"/>
        </w:rPr>
        <w:t xml:space="preserve"> </w:t>
      </w:r>
      <w:r w:rsidR="00F04716" w:rsidRPr="00F04716">
        <w:rPr>
          <w:b/>
          <w:sz w:val="24"/>
          <w:szCs w:val="24"/>
          <w:highlight w:val="yellow"/>
          <w:lang w:eastAsia="ko-KR"/>
        </w:rPr>
        <w:t>and 3327</w:t>
      </w:r>
    </w:p>
    <w:p w:rsidR="00AF3BE7" w:rsidRPr="00AF3BE7" w:rsidRDefault="00AF3BE7" w:rsidP="00DF4DBE">
      <w:pPr>
        <w:rPr>
          <w:b/>
          <w:i/>
          <w:sz w:val="24"/>
          <w:szCs w:val="24"/>
          <w:lang w:eastAsia="ko-KR"/>
        </w:rPr>
      </w:pPr>
    </w:p>
    <w:p w:rsidR="00AF3BE7" w:rsidRPr="00AF3BE7" w:rsidRDefault="00AF3BE7" w:rsidP="00DF4DBE">
      <w:pPr>
        <w:rPr>
          <w:b/>
          <w:i/>
          <w:szCs w:val="22"/>
          <w:lang w:eastAsia="ko-KR"/>
        </w:rPr>
      </w:pPr>
      <w:r w:rsidRPr="00AF3BE7">
        <w:rPr>
          <w:b/>
          <w:i/>
          <w:szCs w:val="22"/>
          <w:lang w:eastAsia="ko-KR"/>
        </w:rPr>
        <w:t>Please change the paragraph in Page 260 Line 39 with the following paragraph:</w:t>
      </w:r>
    </w:p>
    <w:p w:rsidR="00AF3BE7" w:rsidRDefault="00AF3BE7" w:rsidP="00DF4DBE">
      <w:pPr>
        <w:rPr>
          <w:b/>
          <w:i/>
          <w:sz w:val="24"/>
          <w:szCs w:val="24"/>
          <w:lang w:eastAsia="ko-KR"/>
        </w:rPr>
      </w:pPr>
    </w:p>
    <w:p w:rsidR="00AF3BE7" w:rsidRPr="00F04716" w:rsidRDefault="00AF3BE7" w:rsidP="00AF3BE7">
      <w:pPr>
        <w:rPr>
          <w:rStyle w:val="SC10323600"/>
          <w:color w:val="000000" w:themeColor="text1"/>
        </w:rPr>
      </w:pPr>
      <w:r>
        <w:rPr>
          <w:rStyle w:val="SC10323600"/>
        </w:rPr>
        <w:t xml:space="preserve">An S1G STA with dot11RAWOperationSupported equal to true shall set the RAW Operation Support field in the S1G Capabilities element </w:t>
      </w:r>
      <w:r w:rsidRPr="00AF3BE7">
        <w:rPr>
          <w:rStyle w:val="SC10323600"/>
          <w:color w:val="FF0000"/>
          <w:u w:val="single"/>
        </w:rPr>
        <w:t>it transmits</w:t>
      </w:r>
      <w:r w:rsidRPr="00AF3BE7">
        <w:rPr>
          <w:rStyle w:val="SC10323600"/>
          <w:color w:val="FF0000"/>
        </w:rPr>
        <w:t xml:space="preserve"> </w:t>
      </w:r>
      <w:r>
        <w:rPr>
          <w:rStyle w:val="SC10323600"/>
        </w:rPr>
        <w:t xml:space="preserve">to 1. An S1G STA with dot11RAWOperationSupported equal to false shall set the RAW Operation Support field in the S1G Capabilities element </w:t>
      </w:r>
      <w:r w:rsidRPr="00AF3BE7">
        <w:rPr>
          <w:rStyle w:val="SC10323600"/>
          <w:color w:val="FF0000"/>
          <w:u w:val="single"/>
        </w:rPr>
        <w:t>it transmits</w:t>
      </w:r>
      <w:r w:rsidRPr="00AF3BE7">
        <w:rPr>
          <w:rStyle w:val="SC10323600"/>
          <w:color w:val="FF0000"/>
        </w:rPr>
        <w:t xml:space="preserve"> </w:t>
      </w:r>
      <w:r>
        <w:rPr>
          <w:rStyle w:val="SC10323600"/>
        </w:rPr>
        <w:t>to 0</w:t>
      </w:r>
      <w:r w:rsidR="00F04716" w:rsidRPr="00F04716">
        <w:rPr>
          <w:rStyle w:val="SC10323600"/>
          <w:color w:val="000000" w:themeColor="text1"/>
        </w:rPr>
        <w:t>.</w:t>
      </w:r>
    </w:p>
    <w:p w:rsidR="00AF3BE7" w:rsidRDefault="00AF3BE7" w:rsidP="00AF3BE7">
      <w:pPr>
        <w:rPr>
          <w:rStyle w:val="SC10323600"/>
        </w:rPr>
      </w:pPr>
    </w:p>
    <w:p w:rsidR="00AF3BE7" w:rsidRPr="00AF3BE7" w:rsidRDefault="00AF3BE7" w:rsidP="00AF3BE7">
      <w:pPr>
        <w:rPr>
          <w:b/>
          <w:i/>
          <w:szCs w:val="22"/>
          <w:lang w:eastAsia="ko-KR"/>
        </w:rPr>
      </w:pPr>
      <w:r w:rsidRPr="00AF3BE7">
        <w:rPr>
          <w:b/>
          <w:i/>
          <w:szCs w:val="22"/>
          <w:lang w:eastAsia="ko-KR"/>
        </w:rPr>
        <w:t xml:space="preserve">Please change the paragraph in Page </w:t>
      </w:r>
      <w:r>
        <w:rPr>
          <w:b/>
          <w:i/>
          <w:szCs w:val="22"/>
          <w:lang w:eastAsia="ko-KR"/>
        </w:rPr>
        <w:t>260 Line 47</w:t>
      </w:r>
      <w:r w:rsidRPr="00AF3BE7">
        <w:rPr>
          <w:b/>
          <w:i/>
          <w:szCs w:val="22"/>
          <w:lang w:eastAsia="ko-KR"/>
        </w:rPr>
        <w:t xml:space="preserve"> with the following paragraph:</w:t>
      </w:r>
      <w:r>
        <w:rPr>
          <w:b/>
          <w:i/>
          <w:szCs w:val="22"/>
          <w:lang w:eastAsia="ko-KR"/>
        </w:rPr>
        <w:t xml:space="preserve"> </w:t>
      </w:r>
    </w:p>
    <w:p w:rsidR="00AF3BE7" w:rsidRDefault="00AF3BE7" w:rsidP="00AF3BE7">
      <w:pPr>
        <w:rPr>
          <w:rStyle w:val="SC10323600"/>
        </w:rPr>
      </w:pPr>
    </w:p>
    <w:p w:rsidR="00AF3BE7" w:rsidRPr="00AF3BE7" w:rsidRDefault="00AF3BE7" w:rsidP="00AF3BE7">
      <w:pPr>
        <w:rPr>
          <w:sz w:val="24"/>
          <w:szCs w:val="24"/>
          <w:lang w:eastAsia="ko-KR"/>
        </w:rPr>
      </w:pPr>
      <w:r>
        <w:rPr>
          <w:rStyle w:val="SC10323600"/>
        </w:rPr>
        <w:t xml:space="preserve">An AP shall not include </w:t>
      </w:r>
      <w:r w:rsidRPr="00AF3BE7">
        <w:rPr>
          <w:rStyle w:val="SC10323600"/>
          <w:strike/>
        </w:rPr>
        <w:t xml:space="preserve">the </w:t>
      </w:r>
      <w:r w:rsidRPr="00AF3BE7">
        <w:rPr>
          <w:rStyle w:val="SC10323600"/>
          <w:color w:val="FF0000"/>
          <w:u w:val="single"/>
        </w:rPr>
        <w:t xml:space="preserve">a non-AP </w:t>
      </w:r>
      <w:r>
        <w:rPr>
          <w:rStyle w:val="SC10323600"/>
        </w:rPr>
        <w:t>STA</w:t>
      </w:r>
      <w:r w:rsidRPr="00AF3BE7">
        <w:rPr>
          <w:rStyle w:val="SC10323600"/>
          <w:strike/>
        </w:rPr>
        <w:t>s</w:t>
      </w:r>
      <w:r>
        <w:rPr>
          <w:rStyle w:val="SC10323600"/>
        </w:rPr>
        <w:t xml:space="preserve"> </w:t>
      </w:r>
      <w:r w:rsidRPr="00AF3BE7">
        <w:rPr>
          <w:rStyle w:val="SC10323600"/>
          <w:color w:val="FF0000"/>
          <w:u w:val="single"/>
        </w:rPr>
        <w:t>in any RAW Group</w:t>
      </w:r>
      <w:r>
        <w:rPr>
          <w:rStyle w:val="SC10323600"/>
          <w:color w:val="FF0000"/>
          <w:u w:val="single"/>
        </w:rPr>
        <w:t xml:space="preserve"> from which it has received an S1G Capabilities element</w:t>
      </w:r>
      <w:r w:rsidRPr="00AF3BE7">
        <w:rPr>
          <w:rStyle w:val="SC10323600"/>
          <w:color w:val="FF0000"/>
        </w:rPr>
        <w:t xml:space="preserve"> </w:t>
      </w:r>
      <w:r>
        <w:rPr>
          <w:rStyle w:val="SC10323600"/>
        </w:rPr>
        <w:t xml:space="preserve">with </w:t>
      </w:r>
      <w:r>
        <w:rPr>
          <w:rStyle w:val="SC10323600"/>
          <w:color w:val="FF0000"/>
          <w:u w:val="single"/>
        </w:rPr>
        <w:t xml:space="preserve">the </w:t>
      </w:r>
      <w:r>
        <w:rPr>
          <w:rStyle w:val="SC10323600"/>
        </w:rPr>
        <w:t xml:space="preserve">RAW Operation Support field </w:t>
      </w:r>
      <w:r w:rsidRPr="00AF3BE7">
        <w:rPr>
          <w:rStyle w:val="SC10323600"/>
          <w:strike/>
        </w:rPr>
        <w:t>in the S1G Capabilities element</w:t>
      </w:r>
      <w:r>
        <w:rPr>
          <w:rStyle w:val="SC10323600"/>
        </w:rPr>
        <w:t xml:space="preserve"> equal to 0 </w:t>
      </w:r>
      <w:r w:rsidRPr="00AF3BE7">
        <w:rPr>
          <w:rStyle w:val="SC10323600"/>
          <w:strike/>
        </w:rPr>
        <w:t>in any RAW Groups</w:t>
      </w:r>
      <w:r>
        <w:rPr>
          <w:rStyle w:val="SC10323600"/>
        </w:rPr>
        <w:t>.</w:t>
      </w:r>
    </w:p>
    <w:p w:rsidR="00AF3BE7" w:rsidRDefault="00AF3BE7" w:rsidP="00DF4DBE">
      <w:pPr>
        <w:rPr>
          <w:b/>
          <w:sz w:val="24"/>
          <w:szCs w:val="24"/>
          <w:lang w:eastAsia="ko-KR"/>
        </w:rPr>
      </w:pPr>
    </w:p>
    <w:p w:rsidR="00FF492E" w:rsidRDefault="00FF492E" w:rsidP="00FF492E">
      <w:pPr>
        <w:rPr>
          <w:b/>
          <w:i/>
          <w:szCs w:val="22"/>
          <w:lang w:eastAsia="ko-KR"/>
        </w:rPr>
      </w:pPr>
    </w:p>
    <w:p w:rsidR="00FF492E" w:rsidRPr="00AF3BE7" w:rsidRDefault="00FF492E" w:rsidP="00FF492E">
      <w:pPr>
        <w:rPr>
          <w:b/>
          <w:i/>
          <w:szCs w:val="22"/>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260 Line 51</w:t>
      </w:r>
      <w:r w:rsidRPr="00AF3BE7">
        <w:rPr>
          <w:b/>
          <w:i/>
          <w:szCs w:val="22"/>
          <w:lang w:eastAsia="ko-KR"/>
        </w:rPr>
        <w:t xml:space="preserve"> with the following paragraph</w:t>
      </w:r>
      <w:r>
        <w:rPr>
          <w:b/>
          <w:i/>
          <w:szCs w:val="22"/>
          <w:lang w:eastAsia="ko-KR"/>
        </w:rPr>
        <w:t>s</w:t>
      </w:r>
      <w:r w:rsidRPr="00AF3BE7">
        <w:rPr>
          <w:b/>
          <w:i/>
          <w:szCs w:val="22"/>
          <w:lang w:eastAsia="ko-KR"/>
        </w:rPr>
        <w:t>:</w:t>
      </w:r>
      <w:r>
        <w:rPr>
          <w:b/>
          <w:i/>
          <w:szCs w:val="22"/>
          <w:lang w:eastAsia="ko-KR"/>
        </w:rPr>
        <w:t xml:space="preserve"> </w:t>
      </w:r>
    </w:p>
    <w:p w:rsidR="0060150D" w:rsidRDefault="0060150D" w:rsidP="00FF492E">
      <w:pPr>
        <w:pStyle w:val="SP10122881"/>
        <w:spacing w:before="240"/>
        <w:jc w:val="both"/>
        <w:rPr>
          <w:rStyle w:val="SC10323600"/>
        </w:rPr>
      </w:pPr>
      <w:r>
        <w:rPr>
          <w:rStyle w:val="SC10323600"/>
          <w:color w:val="FF0000"/>
          <w:u w:val="single"/>
        </w:rPr>
        <w:t>A TIM</w:t>
      </w:r>
      <w:r w:rsidRPr="00F04716">
        <w:rPr>
          <w:rStyle w:val="SC10323600"/>
          <w:color w:val="FF0000"/>
          <w:u w:val="single"/>
        </w:rPr>
        <w:t xml:space="preserve"> STA with dot11RAWOperationSupported equal to false that successfully receives an RPS element fr</w:t>
      </w:r>
      <w:r>
        <w:rPr>
          <w:rStyle w:val="SC10323600"/>
          <w:color w:val="FF0000"/>
          <w:u w:val="single"/>
        </w:rPr>
        <w:t xml:space="preserve">om the AP it is associated </w:t>
      </w:r>
      <w:r w:rsidRPr="00F04716">
        <w:rPr>
          <w:rStyle w:val="SC10323600"/>
          <w:color w:val="FF0000"/>
          <w:u w:val="single"/>
        </w:rPr>
        <w:t>shall not access the WM for the RAW duration indicated in the RPS element.</w:t>
      </w:r>
      <w:r>
        <w:rPr>
          <w:rStyle w:val="SC10323600"/>
          <w:color w:val="FF0000"/>
          <w:u w:val="single"/>
        </w:rPr>
        <w:t xml:space="preserve"> </w:t>
      </w:r>
    </w:p>
    <w:p w:rsidR="00FF492E" w:rsidRDefault="00FF492E" w:rsidP="00FF492E">
      <w:pPr>
        <w:pStyle w:val="SP10122881"/>
        <w:spacing w:before="240"/>
        <w:jc w:val="both"/>
        <w:rPr>
          <w:rStyle w:val="SC10323600"/>
        </w:rPr>
      </w:pPr>
      <w:r>
        <w:rPr>
          <w:rStyle w:val="SC10323600"/>
        </w:rPr>
        <w:t xml:space="preserve">A </w:t>
      </w:r>
      <w:r>
        <w:rPr>
          <w:rStyle w:val="SC10323600"/>
          <w:color w:val="FF0000"/>
          <w:u w:val="single"/>
        </w:rPr>
        <w:t xml:space="preserve">TIM </w:t>
      </w:r>
      <w:r>
        <w:rPr>
          <w:rStyle w:val="SC10323600"/>
        </w:rPr>
        <w:t>STA is in the RAW group indicated by the RAW Group subfield in the RAW Assignment field of the RPS element if the AID of the STA (</w:t>
      </w:r>
      <w:r>
        <w:rPr>
          <w:rStyle w:val="SC10323600"/>
          <w:i/>
          <w:iCs/>
        </w:rPr>
        <w:t>n</w:t>
      </w:r>
      <w:r>
        <w:rPr>
          <w:rStyle w:val="SC10323600"/>
        </w:rPr>
        <w:t>) is greater than or equal to the lowest AID of the STA allocated in the RAW (</w:t>
      </w:r>
      <w:r>
        <w:rPr>
          <w:rStyle w:val="SC10323600"/>
          <w:i/>
          <w:iCs/>
        </w:rPr>
        <w:t>N</w:t>
      </w:r>
      <w:r>
        <w:rPr>
          <w:rStyle w:val="SC10323705"/>
        </w:rPr>
        <w:t>1</w:t>
      </w:r>
      <w:r>
        <w:rPr>
          <w:rStyle w:val="SC10323600"/>
        </w:rPr>
        <w:t xml:space="preserve">) and the AID of the </w:t>
      </w:r>
      <w:r>
        <w:rPr>
          <w:rStyle w:val="SC10323600"/>
          <w:color w:val="FF0000"/>
          <w:u w:val="single"/>
        </w:rPr>
        <w:t xml:space="preserve">TIM </w:t>
      </w:r>
      <w:r>
        <w:rPr>
          <w:rStyle w:val="SC10323600"/>
        </w:rPr>
        <w:t xml:space="preserve">STA is less than or equal to the highest AID of the </w:t>
      </w:r>
      <w:r>
        <w:rPr>
          <w:rStyle w:val="SC10323600"/>
          <w:color w:val="FF0000"/>
          <w:u w:val="single"/>
        </w:rPr>
        <w:t xml:space="preserve">TIM </w:t>
      </w:r>
      <w:r>
        <w:rPr>
          <w:rStyle w:val="SC10323600"/>
        </w:rPr>
        <w:t>STA (</w:t>
      </w:r>
      <w:r>
        <w:rPr>
          <w:rStyle w:val="SC10323600"/>
          <w:i/>
          <w:iCs/>
        </w:rPr>
        <w:t>N</w:t>
      </w:r>
      <w:r>
        <w:rPr>
          <w:rStyle w:val="SC10323705"/>
        </w:rPr>
        <w:t>2</w:t>
      </w:r>
      <w:r>
        <w:rPr>
          <w:rStyle w:val="SC10323600"/>
        </w:rPr>
        <w:t xml:space="preserve">) allocated in the RAW (i.e., </w:t>
      </w:r>
      <w:r>
        <w:rPr>
          <w:rStyle w:val="SC10323600"/>
          <w:i/>
          <w:iCs/>
        </w:rPr>
        <w:t>N</w:t>
      </w:r>
      <w:r>
        <w:rPr>
          <w:rStyle w:val="SC10323705"/>
        </w:rPr>
        <w:t xml:space="preserve">1 </w:t>
      </w:r>
      <w:r>
        <w:rPr>
          <w:rStyle w:val="SC10323600"/>
        </w:rPr>
        <w:t xml:space="preserve">≤ </w:t>
      </w:r>
      <w:r>
        <w:rPr>
          <w:rStyle w:val="SC10323600"/>
          <w:i/>
          <w:iCs/>
        </w:rPr>
        <w:t xml:space="preserve">n </w:t>
      </w:r>
      <w:r>
        <w:rPr>
          <w:rStyle w:val="SC10323600"/>
        </w:rPr>
        <w:t xml:space="preserve">≤ </w:t>
      </w:r>
      <w:r>
        <w:rPr>
          <w:rStyle w:val="SC10323600"/>
          <w:i/>
          <w:iCs/>
        </w:rPr>
        <w:t>N</w:t>
      </w:r>
      <w:r>
        <w:rPr>
          <w:rStyle w:val="SC10323705"/>
        </w:rPr>
        <w:t>2</w:t>
      </w:r>
      <w:r>
        <w:rPr>
          <w:rStyle w:val="SC10323600"/>
        </w:rPr>
        <w:t xml:space="preserve">), where </w:t>
      </w:r>
      <w:r>
        <w:rPr>
          <w:rStyle w:val="SC10323600"/>
          <w:i/>
          <w:iCs/>
        </w:rPr>
        <w:t>N</w:t>
      </w:r>
      <w:r>
        <w:rPr>
          <w:rStyle w:val="SC10323705"/>
        </w:rPr>
        <w:t xml:space="preserve">1 </w:t>
      </w:r>
      <w:r>
        <w:rPr>
          <w:rStyle w:val="SC10323600"/>
        </w:rPr>
        <w:t xml:space="preserve">is constructed by concatenating the Page Index (2 bits) subfield and the RAW Start AID (11 bits) in the RAW Group subfield of the RPS element and </w:t>
      </w:r>
      <w:r>
        <w:rPr>
          <w:rStyle w:val="SC10323600"/>
          <w:i/>
          <w:iCs/>
        </w:rPr>
        <w:t>N</w:t>
      </w:r>
      <w:r>
        <w:rPr>
          <w:rStyle w:val="SC10323705"/>
        </w:rPr>
        <w:t xml:space="preserve">2 </w:t>
      </w:r>
      <w:r>
        <w:rPr>
          <w:rStyle w:val="SC10323600"/>
        </w:rPr>
        <w:t>is constructed by concatenating the Page Index (2 bits) subfield and the RAW End AID (11 bits) in the RAW Group subfield of the RPS element.</w:t>
      </w:r>
    </w:p>
    <w:p w:rsidR="00FF492E" w:rsidRPr="00FF492E" w:rsidRDefault="00FF492E" w:rsidP="00FF492E">
      <w:pPr>
        <w:rPr>
          <w:lang w:val="en-US" w:eastAsia="ko-KR"/>
        </w:rPr>
      </w:pPr>
    </w:p>
    <w:p w:rsidR="005F1BC3" w:rsidRDefault="00FF492E" w:rsidP="00FF492E">
      <w:pPr>
        <w:rPr>
          <w:rStyle w:val="SC10323600"/>
        </w:rPr>
      </w:pPr>
      <w:r>
        <w:rPr>
          <w:rStyle w:val="SC10323600"/>
        </w:rPr>
        <w:t xml:space="preserve">A </w:t>
      </w:r>
      <w:r>
        <w:rPr>
          <w:rStyle w:val="SC10323600"/>
          <w:color w:val="FF0000"/>
          <w:u w:val="single"/>
        </w:rPr>
        <w:t xml:space="preserve">TIM </w:t>
      </w:r>
      <w:r>
        <w:rPr>
          <w:rStyle w:val="SC10323600"/>
        </w:rPr>
        <w:t>STA that receives an RPS element in an S1G Beacon frame transmitted by the AP with which it is associated determines the RAW timing as the RAW duration specified by RAW Slot Definition subfield in the RAW Assignment field of the received RPS element and the start time of the RAW specified by the RAW Start Time subfield in the RAW Assignment field of the received RPS element.</w:t>
      </w:r>
    </w:p>
    <w:p w:rsidR="008378A6" w:rsidRDefault="008378A6" w:rsidP="008378A6">
      <w:pPr>
        <w:pStyle w:val="SP10122881"/>
        <w:spacing w:before="240"/>
        <w:jc w:val="both"/>
        <w:rPr>
          <w:color w:val="000000"/>
          <w:sz w:val="20"/>
          <w:szCs w:val="20"/>
        </w:rPr>
      </w:pPr>
      <w:r>
        <w:rPr>
          <w:rStyle w:val="SC10323600"/>
        </w:rPr>
        <w:t xml:space="preserve">The RAW is divided into one or more </w:t>
      </w:r>
      <w:r w:rsidRPr="008378A6">
        <w:rPr>
          <w:rStyle w:val="SC10323600"/>
          <w:strike/>
        </w:rPr>
        <w:t>time</w:t>
      </w:r>
      <w:r>
        <w:rPr>
          <w:rStyle w:val="SC10323600"/>
        </w:rPr>
        <w:t xml:space="preserve"> </w:t>
      </w:r>
      <w:r>
        <w:rPr>
          <w:rStyle w:val="SC10323600"/>
          <w:color w:val="FF0000"/>
          <w:u w:val="single"/>
        </w:rPr>
        <w:t xml:space="preserve">RAW </w:t>
      </w:r>
      <w:r>
        <w:rPr>
          <w:rStyle w:val="SC10323600"/>
        </w:rPr>
        <w:t xml:space="preserve">slots. The Slot Duration Count subfield of the RAW Slot Definition subfield in the RAW Assignment field of the RPS element defines the duration of a </w:t>
      </w:r>
      <w:r w:rsidRPr="008378A6">
        <w:rPr>
          <w:rStyle w:val="SC10323600"/>
          <w:strike/>
        </w:rPr>
        <w:t>time</w:t>
      </w:r>
      <w:r>
        <w:rPr>
          <w:rStyle w:val="SC10323600"/>
        </w:rPr>
        <w:t xml:space="preserve"> </w:t>
      </w:r>
      <w:r>
        <w:rPr>
          <w:rStyle w:val="SC10323600"/>
          <w:color w:val="FF0000"/>
          <w:u w:val="single"/>
        </w:rPr>
        <w:t xml:space="preserve">RAW </w:t>
      </w:r>
      <w:r>
        <w:rPr>
          <w:rStyle w:val="SC10323600"/>
        </w:rPr>
        <w:t xml:space="preserve">slot in the RAW. </w:t>
      </w:r>
    </w:p>
    <w:p w:rsidR="008378A6" w:rsidRDefault="008378A6" w:rsidP="008378A6">
      <w:pPr>
        <w:pStyle w:val="SP10122881"/>
        <w:spacing w:before="240"/>
        <w:jc w:val="both"/>
        <w:rPr>
          <w:rStyle w:val="SC10323600"/>
        </w:rPr>
      </w:pPr>
      <w:r>
        <w:rPr>
          <w:rStyle w:val="SC10323600"/>
        </w:rPr>
        <w:t xml:space="preserve">If the </w:t>
      </w:r>
      <w:r>
        <w:rPr>
          <w:rStyle w:val="SC10323600"/>
          <w:color w:val="FF0000"/>
          <w:u w:val="single"/>
        </w:rPr>
        <w:t xml:space="preserve">TIM </w:t>
      </w:r>
      <w:r>
        <w:rPr>
          <w:rStyle w:val="SC10323600"/>
        </w:rPr>
        <w:t xml:space="preserve">STA belongs to the </w:t>
      </w:r>
      <w:r>
        <w:rPr>
          <w:rStyle w:val="SC10323600"/>
          <w:color w:val="FF0000"/>
          <w:u w:val="single"/>
        </w:rPr>
        <w:t xml:space="preserve">RAW </w:t>
      </w:r>
      <w:r>
        <w:rPr>
          <w:rStyle w:val="SC10323600"/>
        </w:rPr>
        <w:t xml:space="preserve">group, it is allowed to contend for medium access at the start of the assigned </w:t>
      </w:r>
      <w:r w:rsidRPr="008378A6">
        <w:rPr>
          <w:rStyle w:val="SC10323600"/>
          <w:strike/>
        </w:rPr>
        <w:t>time</w:t>
      </w:r>
      <w:r>
        <w:rPr>
          <w:rStyle w:val="SC10323600"/>
        </w:rPr>
        <w:t xml:space="preserve"> </w:t>
      </w:r>
      <w:r>
        <w:rPr>
          <w:rStyle w:val="SC10323600"/>
          <w:color w:val="FF0000"/>
          <w:u w:val="single"/>
        </w:rPr>
        <w:t xml:space="preserve">RAW </w:t>
      </w:r>
      <w:r>
        <w:rPr>
          <w:rStyle w:val="SC10323600"/>
        </w:rPr>
        <w:t xml:space="preserve">slot (see 9.22.5.3 (Slot assignment procedure in RAW)). </w:t>
      </w:r>
    </w:p>
    <w:p w:rsidR="008378A6" w:rsidRPr="008378A6" w:rsidRDefault="008378A6" w:rsidP="008378A6">
      <w:pPr>
        <w:rPr>
          <w:lang w:val="en-US" w:eastAsia="ko-KR"/>
        </w:rPr>
      </w:pPr>
    </w:p>
    <w:p w:rsidR="008378A6" w:rsidRDefault="008378A6" w:rsidP="008378A6">
      <w:pPr>
        <w:rPr>
          <w:b/>
          <w:sz w:val="24"/>
          <w:szCs w:val="24"/>
          <w:lang w:eastAsia="ko-KR"/>
        </w:rPr>
      </w:pPr>
      <w:r>
        <w:rPr>
          <w:rStyle w:val="SC10323600"/>
        </w:rPr>
        <w:t xml:space="preserve">The AP may allocate more than one RAW by including more than one RAW Assignment field in the RPS element within a beacon interval with different RAW parameters. The AP may also assign periodic RAWs to a group of </w:t>
      </w:r>
      <w:r w:rsidR="00752B3B">
        <w:rPr>
          <w:rStyle w:val="SC10323600"/>
          <w:color w:val="FF0000"/>
          <w:u w:val="single"/>
        </w:rPr>
        <w:t xml:space="preserve">TIM </w:t>
      </w:r>
      <w:r>
        <w:rPr>
          <w:rStyle w:val="SC10323600"/>
        </w:rPr>
        <w:t>STAs where the periodicity information is indicated in the RPS element (see 8.4.2.170b (RPS element)).</w:t>
      </w:r>
    </w:p>
    <w:p w:rsidR="006E5123" w:rsidRDefault="006E5123" w:rsidP="00867EA2">
      <w:pPr>
        <w:rPr>
          <w:rStyle w:val="SC10323600"/>
        </w:rPr>
      </w:pPr>
    </w:p>
    <w:p w:rsidR="00867EA2" w:rsidRDefault="00867EA2" w:rsidP="00867EA2">
      <w:pPr>
        <w:rPr>
          <w:rStyle w:val="SC10323600"/>
        </w:rPr>
      </w:pPr>
      <w:r>
        <w:rPr>
          <w:rStyle w:val="SC10323600"/>
        </w:rPr>
        <w:t xml:space="preserve">The AP may assign to each </w:t>
      </w:r>
      <w:r>
        <w:rPr>
          <w:rStyle w:val="SC10323600"/>
          <w:color w:val="FF0000"/>
          <w:u w:val="single"/>
        </w:rPr>
        <w:t xml:space="preserve">TIM </w:t>
      </w:r>
      <w:r>
        <w:rPr>
          <w:rStyle w:val="SC10323600"/>
        </w:rPr>
        <w:t xml:space="preserve">STA or a group of </w:t>
      </w:r>
      <w:r>
        <w:rPr>
          <w:rStyle w:val="SC10323600"/>
          <w:color w:val="FF0000"/>
          <w:u w:val="single"/>
        </w:rPr>
        <w:t xml:space="preserve">TIM </w:t>
      </w:r>
      <w:r>
        <w:rPr>
          <w:rStyle w:val="SC10323600"/>
        </w:rPr>
        <w:t xml:space="preserve">STAs a </w:t>
      </w:r>
      <w:r w:rsidRPr="00867EA2">
        <w:rPr>
          <w:rStyle w:val="SC10323600"/>
          <w:strike/>
        </w:rPr>
        <w:t>time</w:t>
      </w:r>
      <w:r>
        <w:rPr>
          <w:rStyle w:val="SC10323600"/>
        </w:rPr>
        <w:t xml:space="preserve"> </w:t>
      </w:r>
      <w:r>
        <w:rPr>
          <w:rStyle w:val="SC10323600"/>
          <w:color w:val="FF0000"/>
          <w:u w:val="single"/>
        </w:rPr>
        <w:t xml:space="preserve">RAW </w:t>
      </w:r>
      <w:r>
        <w:rPr>
          <w:rStyle w:val="SC10323600"/>
        </w:rPr>
        <w:t xml:space="preserve">slot inside the RAW at which the STA(s) is (are) allowed to contend for medium access. After determining its channel access </w:t>
      </w:r>
      <w:r w:rsidRPr="00867EA2">
        <w:rPr>
          <w:rStyle w:val="SC10323600"/>
          <w:strike/>
        </w:rPr>
        <w:t>time</w:t>
      </w:r>
      <w:r>
        <w:rPr>
          <w:rStyle w:val="SC10323600"/>
        </w:rPr>
        <w:t xml:space="preserve"> </w:t>
      </w:r>
      <w:r>
        <w:rPr>
          <w:rStyle w:val="SC10323600"/>
          <w:color w:val="FF0000"/>
          <w:u w:val="single"/>
        </w:rPr>
        <w:t xml:space="preserve">RAW </w:t>
      </w:r>
      <w:r>
        <w:rPr>
          <w:rStyle w:val="SC10323600"/>
        </w:rPr>
        <w:t xml:space="preserve">slot assigned by the AP, the </w:t>
      </w:r>
      <w:r>
        <w:rPr>
          <w:rStyle w:val="SC10323600"/>
          <w:color w:val="FF0000"/>
          <w:u w:val="single"/>
        </w:rPr>
        <w:t xml:space="preserve">TIM </w:t>
      </w:r>
      <w:r>
        <w:rPr>
          <w:rStyle w:val="SC10323600"/>
        </w:rPr>
        <w:t xml:space="preserve">STA starts to access the channel not earlier than its assigned </w:t>
      </w:r>
      <w:r>
        <w:rPr>
          <w:rStyle w:val="SC10323600"/>
          <w:color w:val="FF0000"/>
          <w:u w:val="single"/>
        </w:rPr>
        <w:t xml:space="preserve">RAW </w:t>
      </w:r>
      <w:r>
        <w:rPr>
          <w:rStyle w:val="SC10323600"/>
        </w:rPr>
        <w:t xml:space="preserve">slot based on the S1G variant of EDCA (9.22.2.5a (EDCA channel access in an S1G BSS(#3130))). A </w:t>
      </w:r>
      <w:r w:rsidR="008E113A">
        <w:rPr>
          <w:rStyle w:val="SC10323600"/>
          <w:color w:val="FF0000"/>
          <w:u w:val="single"/>
        </w:rPr>
        <w:t xml:space="preserve">TIM </w:t>
      </w:r>
      <w:r>
        <w:rPr>
          <w:rStyle w:val="SC10323600"/>
        </w:rPr>
        <w:t xml:space="preserve">STA that is not a member of the </w:t>
      </w:r>
      <w:r w:rsidR="008E113A">
        <w:rPr>
          <w:rStyle w:val="SC10323600"/>
          <w:color w:val="FF0000"/>
          <w:u w:val="single"/>
        </w:rPr>
        <w:t xml:space="preserve">RAW </w:t>
      </w:r>
      <w:r>
        <w:rPr>
          <w:rStyle w:val="SC10323600"/>
        </w:rPr>
        <w:t xml:space="preserve">group indicated by the RAW Group subfield in the RAW Assignment field of the RPS </w:t>
      </w:r>
      <w:r w:rsidRPr="006A59CB">
        <w:rPr>
          <w:rStyle w:val="SC10323600"/>
        </w:rPr>
        <w:t xml:space="preserve">element </w:t>
      </w:r>
      <w:r w:rsidR="00F86BF4">
        <w:rPr>
          <w:rStyle w:val="SC10323600"/>
          <w:color w:val="FF0000"/>
          <w:u w:val="single"/>
        </w:rPr>
        <w:t xml:space="preserve">or </w:t>
      </w:r>
      <w:r w:rsidR="00F86BF4">
        <w:rPr>
          <w:rStyle w:val="SC10323600"/>
          <w:color w:val="FF0000"/>
          <w:u w:val="single"/>
        </w:rPr>
        <w:t xml:space="preserve">of the RAW type </w:t>
      </w:r>
      <w:r w:rsidR="006A59CB">
        <w:rPr>
          <w:rStyle w:val="SC10323600"/>
          <w:color w:val="FF0000"/>
          <w:u w:val="single"/>
        </w:rPr>
        <w:lastRenderedPageBreak/>
        <w:t>implicitly indic</w:t>
      </w:r>
      <w:r w:rsidR="00F86BF4">
        <w:rPr>
          <w:rStyle w:val="SC10323600"/>
          <w:color w:val="FF0000"/>
          <w:u w:val="single"/>
        </w:rPr>
        <w:t xml:space="preserve">ated </w:t>
      </w:r>
      <w:r w:rsidR="006A59CB">
        <w:rPr>
          <w:rStyle w:val="SC10323600"/>
          <w:color w:val="FF0000"/>
          <w:u w:val="single"/>
        </w:rPr>
        <w:t xml:space="preserve">by the RAW Type subfield for which the RAW Group subfield is not present, </w:t>
      </w:r>
      <w:r>
        <w:rPr>
          <w:rStyle w:val="SC10323600"/>
        </w:rPr>
        <w:t xml:space="preserve">shall not access the WM in the indicated channels of the RPS element or in the BSS operating channel if there are no indicated channels for duration of the RAW, except for a </w:t>
      </w:r>
      <w:r w:rsidR="008E113A">
        <w:rPr>
          <w:rStyle w:val="SC10323600"/>
          <w:color w:val="FF0000"/>
          <w:u w:val="single"/>
        </w:rPr>
        <w:t xml:space="preserve">non-AP </w:t>
      </w:r>
      <w:r>
        <w:rPr>
          <w:rStyle w:val="SC10323600"/>
        </w:rPr>
        <w:t xml:space="preserve">STA that is allowed not to check the beacon (e.g., non-TIM STA). Upon receipt of any frame (e.g., PS-Poll frame or trigger frame) for the RAW duration from a </w:t>
      </w:r>
      <w:r w:rsidR="008E113A">
        <w:rPr>
          <w:rStyle w:val="SC10323600"/>
          <w:color w:val="FF0000"/>
          <w:u w:val="single"/>
        </w:rPr>
        <w:t xml:space="preserve">TIM </w:t>
      </w:r>
      <w:r>
        <w:rPr>
          <w:rStyle w:val="SC10323600"/>
        </w:rPr>
        <w:t xml:space="preserve">STA not within the </w:t>
      </w:r>
      <w:r w:rsidR="008E113A">
        <w:rPr>
          <w:rStyle w:val="SC10323600"/>
          <w:color w:val="FF0000"/>
          <w:u w:val="single"/>
        </w:rPr>
        <w:t xml:space="preserve">RAW </w:t>
      </w:r>
      <w:r>
        <w:rPr>
          <w:rStyle w:val="SC10323600"/>
        </w:rPr>
        <w:t>group indicated by the RAW Group subfield in the RAW Assignment field of the RPS element, the AP shall respond with a control frame</w:t>
      </w:r>
      <w:r w:rsidR="00DF215F">
        <w:rPr>
          <w:rStyle w:val="SC10323600"/>
        </w:rPr>
        <w:t xml:space="preserve"> </w:t>
      </w:r>
      <w:r w:rsidR="00DF215F">
        <w:rPr>
          <w:rStyle w:val="SC10323600"/>
          <w:color w:val="FF0000"/>
          <w:u w:val="single"/>
        </w:rPr>
        <w:t>(e.g., NDP PS-Poll ACK frame)</w:t>
      </w:r>
      <w:r>
        <w:rPr>
          <w:rStyle w:val="SC10323600"/>
        </w:rPr>
        <w:t>.</w:t>
      </w:r>
    </w:p>
    <w:p w:rsidR="007E0C97" w:rsidRDefault="007E0C97" w:rsidP="00981117">
      <w:pPr>
        <w:pStyle w:val="SP10122919"/>
        <w:spacing w:before="480" w:after="240"/>
        <w:rPr>
          <w:rStyle w:val="SC10323600"/>
        </w:rPr>
      </w:pPr>
      <w:r>
        <w:rPr>
          <w:rStyle w:val="SC10323600"/>
        </w:rPr>
        <w:t xml:space="preserve">An AP may further indicate on which channel(s) the SST STA(s) that are granted access to the RAW are allowed to transmit for the RAW duration, through the Channel Indication subfield in the RAW Assignment field of the RPS element (see 8.4.2.170b (RPS element)). </w:t>
      </w:r>
      <w:r w:rsidR="00981117" w:rsidRPr="00981117">
        <w:rPr>
          <w:rStyle w:val="SC10323600"/>
          <w:color w:val="FF0000"/>
          <w:u w:val="single"/>
        </w:rPr>
        <w:t>An SST STA is an S1G STA that is associated with an AP and that chooses a subset of the allowed operating channels for the SST on which to operate when SST operation is activated by the AP as indicated in the Subchannel Selective Transmission element</w:t>
      </w:r>
      <w:r w:rsidR="00981117">
        <w:rPr>
          <w:rStyle w:val="SC10323600"/>
          <w:color w:val="FF0000"/>
          <w:u w:val="single"/>
        </w:rPr>
        <w:t xml:space="preserve"> in Beacon frame</w:t>
      </w:r>
      <w:r w:rsidR="00981117" w:rsidRPr="00981117">
        <w:rPr>
          <w:rStyle w:val="SC10323600"/>
          <w:color w:val="FF0000"/>
          <w:u w:val="single"/>
        </w:rPr>
        <w:t>.</w:t>
      </w:r>
      <w:r w:rsidR="00981117" w:rsidRPr="00981117">
        <w:rPr>
          <w:rStyle w:val="SC10323600"/>
          <w:color w:val="FF0000"/>
        </w:rPr>
        <w:t xml:space="preserve"> </w:t>
      </w:r>
      <w:r>
        <w:rPr>
          <w:rStyle w:val="SC10323600"/>
        </w:rPr>
        <w:t xml:space="preserve">A value of 1 in a bit position in the Channel Activity Bitmap in the Channel Indication subfield of the RPS element indicates that operation is allowed on the BSS operating channel for the RAW duration, with any allowed operating bandwidth that includes that channel, subject to the limitations described in clause 9.42f (Subchannel Selective Transmission (SST)). Access to the channel shall be performed according to the </w:t>
      </w:r>
      <w:r w:rsidR="003B4B5F">
        <w:rPr>
          <w:rStyle w:val="SC10323600"/>
          <w:color w:val="FF0000"/>
          <w:u w:val="single"/>
        </w:rPr>
        <w:t xml:space="preserve">signaling of the </w:t>
      </w:r>
      <w:r>
        <w:rPr>
          <w:rStyle w:val="SC10323600"/>
        </w:rPr>
        <w:t>procedure described in 9.42f (Subchannel Selective Transmission (SST))</w:t>
      </w:r>
      <w:r w:rsidR="003B4B5F">
        <w:rPr>
          <w:rStyle w:val="SC10323600"/>
          <w:color w:val="FF0000"/>
          <w:u w:val="single"/>
        </w:rPr>
        <w:t xml:space="preserve"> followed by the Channel Indication signaling in RPS element, </w:t>
      </w:r>
      <w:r>
        <w:rPr>
          <w:rStyle w:val="SC10323600"/>
        </w:rPr>
        <w:t xml:space="preserve">assuming the primary channel is a channel identified by a value of 1 in one of the Channel Activity bits in the Channel Indication subfield in the RAW Assignment field of the RPS element. An AP shall not include a </w:t>
      </w:r>
      <w:r>
        <w:rPr>
          <w:rStyle w:val="SC10323600"/>
          <w:color w:val="FF0000"/>
          <w:u w:val="single"/>
        </w:rPr>
        <w:t xml:space="preserve">TIM </w:t>
      </w:r>
      <w:r>
        <w:rPr>
          <w:rStyle w:val="SC10323600"/>
        </w:rPr>
        <w:t>STA that is not supporting the SST Operation in the RAW Group of an RPS element that has a Channel Indication that does not include the primary BSS operating channel</w:t>
      </w:r>
      <w:r>
        <w:rPr>
          <w:rStyle w:val="SC10323674"/>
        </w:rPr>
        <w:t>(#3653)</w:t>
      </w:r>
      <w:r>
        <w:rPr>
          <w:rStyle w:val="SC10323600"/>
        </w:rPr>
        <w:t>.</w:t>
      </w:r>
    </w:p>
    <w:p w:rsidR="006E5123" w:rsidRDefault="006E5123" w:rsidP="007E0C97">
      <w:pPr>
        <w:rPr>
          <w:rStyle w:val="SC10323600"/>
        </w:rPr>
      </w:pPr>
    </w:p>
    <w:p w:rsidR="006E5123" w:rsidRDefault="006E5123" w:rsidP="006E5123">
      <w:pPr>
        <w:rPr>
          <w:b/>
          <w:sz w:val="24"/>
          <w:szCs w:val="24"/>
          <w:lang w:eastAsia="ko-KR"/>
        </w:rPr>
      </w:pPr>
      <w:r>
        <w:rPr>
          <w:rStyle w:val="SC10323600"/>
        </w:rPr>
        <w:t xml:space="preserve">An S1G AP may indicate the sensor-only access window in some Beacon frames by allocating the </w:t>
      </w:r>
      <w:r w:rsidRPr="006E5123">
        <w:rPr>
          <w:rStyle w:val="SC10323600"/>
          <w:strike/>
        </w:rPr>
        <w:t>RAW or</w:t>
      </w:r>
      <w:r>
        <w:rPr>
          <w:rStyle w:val="SC10323600"/>
        </w:rPr>
        <w:t xml:space="preserve"> PRAW </w:t>
      </w:r>
      <w:r>
        <w:rPr>
          <w:rStyle w:val="SC10323600"/>
          <w:color w:val="FF0000"/>
          <w:u w:val="single"/>
        </w:rPr>
        <w:t>(9.22.5.8 Periodic RAW (PRAW) operation)</w:t>
      </w:r>
      <w:r>
        <w:rPr>
          <w:rStyle w:val="SC10323600"/>
        </w:rPr>
        <w:t xml:space="preserve">. During the sensor-only access window, only Sensor type STAs can access the wireless medium. </w:t>
      </w:r>
      <w:r w:rsidRPr="006E5123">
        <w:rPr>
          <w:rStyle w:val="SC10323600"/>
          <w:strike/>
        </w:rPr>
        <w:t>Both Sensor type STAs and non-Sensor type STAs can access the wireless medium outside a sensor-only access window.</w:t>
      </w:r>
      <w:r>
        <w:rPr>
          <w:rStyle w:val="SC10323600"/>
        </w:rPr>
        <w:t xml:space="preserve"> An S1G AP may determine the duration of sensor-only access window based on the number of Sensor type STAs in its network, their expected uplink data amount and data rate and any other factors that the S1G AP chooses.</w:t>
      </w:r>
    </w:p>
    <w:p w:rsidR="00AF3BE7" w:rsidRDefault="00AF3BE7" w:rsidP="00DF4DBE">
      <w:pPr>
        <w:rPr>
          <w:b/>
          <w:sz w:val="24"/>
          <w:szCs w:val="24"/>
          <w:lang w:eastAsia="ko-KR"/>
        </w:rPr>
      </w:pPr>
    </w:p>
    <w:p w:rsidR="005F1BC3" w:rsidRDefault="005F1BC3" w:rsidP="00DF4DBE">
      <w:pPr>
        <w:rPr>
          <w:b/>
          <w:sz w:val="24"/>
          <w:szCs w:val="24"/>
          <w:lang w:eastAsia="ko-KR"/>
        </w:rPr>
      </w:pPr>
      <w:r>
        <w:rPr>
          <w:b/>
          <w:sz w:val="24"/>
          <w:szCs w:val="24"/>
          <w:lang w:eastAsia="ko-KR"/>
        </w:rPr>
        <w:t>9.22.5.2 RAW structure and timing</w:t>
      </w:r>
    </w:p>
    <w:p w:rsidR="005E2AA1" w:rsidRDefault="005E2AA1" w:rsidP="00DF4DBE">
      <w:pPr>
        <w:rPr>
          <w:b/>
          <w:sz w:val="24"/>
          <w:szCs w:val="24"/>
          <w:lang w:eastAsia="ko-KR"/>
        </w:rPr>
      </w:pPr>
    </w:p>
    <w:p w:rsidR="005E2AA1" w:rsidRDefault="005E2AA1" w:rsidP="00DF4DBE">
      <w:pPr>
        <w:rPr>
          <w:b/>
          <w:sz w:val="24"/>
          <w:szCs w:val="24"/>
          <w:lang w:eastAsia="ko-KR"/>
        </w:rPr>
      </w:pPr>
      <w:r w:rsidRPr="005E2AA1">
        <w:rPr>
          <w:b/>
          <w:sz w:val="24"/>
          <w:szCs w:val="24"/>
          <w:highlight w:val="yellow"/>
          <w:lang w:eastAsia="ko-KR"/>
        </w:rPr>
        <w:t># CID 3324</w:t>
      </w:r>
    </w:p>
    <w:p w:rsidR="005E2AA1" w:rsidRDefault="005E2AA1" w:rsidP="00DF4DBE">
      <w:pPr>
        <w:rPr>
          <w:b/>
          <w:sz w:val="24"/>
          <w:szCs w:val="24"/>
          <w:lang w:eastAsia="ko-KR"/>
        </w:rPr>
      </w:pPr>
    </w:p>
    <w:p w:rsidR="005E2AA1" w:rsidRDefault="005E2AA1" w:rsidP="005E2AA1">
      <w:pPr>
        <w:rPr>
          <w:b/>
          <w:i/>
          <w:szCs w:val="22"/>
          <w:lang w:eastAsia="ko-KR"/>
        </w:rPr>
      </w:pPr>
    </w:p>
    <w:p w:rsidR="005E2AA1" w:rsidRDefault="005E2AA1" w:rsidP="005E2AA1">
      <w:pPr>
        <w:rPr>
          <w:b/>
          <w:sz w:val="24"/>
          <w:szCs w:val="24"/>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261 Line 58</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5E2AA1" w:rsidRDefault="005E2AA1" w:rsidP="00DF4DBE">
      <w:pPr>
        <w:rPr>
          <w:b/>
          <w:sz w:val="24"/>
          <w:szCs w:val="24"/>
          <w:lang w:eastAsia="ko-KR"/>
        </w:rPr>
      </w:pPr>
    </w:p>
    <w:p w:rsidR="005E2AA1" w:rsidRDefault="005E2AA1" w:rsidP="005E2AA1">
      <w:pPr>
        <w:pStyle w:val="SP10319489"/>
        <w:spacing w:before="240"/>
        <w:jc w:val="both"/>
        <w:rPr>
          <w:rStyle w:val="SC10323600"/>
        </w:rPr>
      </w:pPr>
      <w:r>
        <w:rPr>
          <w:rStyle w:val="SC10323600"/>
        </w:rPr>
        <w:t xml:space="preserve">An AP indicates the RAW allocation and slot assignment within the RAW by including the RPS element and the TIM element in an S1G Beacon frame. </w:t>
      </w:r>
      <w:r w:rsidRPr="005E2AA1">
        <w:rPr>
          <w:rStyle w:val="SC10323600"/>
          <w:strike/>
        </w:rPr>
        <w:t>The AP may also indicate the presence of periodic RAW (PRAW) allocation by setting the Periodic RAW Indication subfield to 1 in the RAW Control subfield of RAW Assignment field in the RPS element (see 8.4.2.170a (RPS element)).</w:t>
      </w:r>
    </w:p>
    <w:p w:rsidR="005E2AA1" w:rsidRPr="005E2AA1" w:rsidRDefault="005E2AA1" w:rsidP="005E2AA1">
      <w:pPr>
        <w:rPr>
          <w:lang w:val="en-US" w:eastAsia="ko-KR"/>
        </w:rPr>
      </w:pPr>
    </w:p>
    <w:p w:rsidR="005E2AA1" w:rsidRPr="005E2AA1" w:rsidRDefault="005E2AA1" w:rsidP="005E2AA1">
      <w:pPr>
        <w:rPr>
          <w:rStyle w:val="SC10323600"/>
          <w:strike/>
        </w:rPr>
      </w:pPr>
      <w:r w:rsidRPr="005E2AA1">
        <w:rPr>
          <w:rStyle w:val="SC10323600"/>
          <w:strike/>
        </w:rPr>
        <w:t>A STA that receives the RPS element with the Periodic RAW Indication subfield equal to 1 in the RAW Control subfield of RAW Assignment field obtains information of RAW periodicity in the PRAW Periodicity subfield. The periodicity of RAW assignment for a group of STAs indicated in the RAW Group subfield of the RAW Assignment field of RPS element is valid for a fixed number of periods indicated in the PRAW Validity subfield of the Periodic Operation Parameters subfield in the RAW Assignment field of RPS element.</w:t>
      </w:r>
    </w:p>
    <w:p w:rsidR="005F1BC3" w:rsidRDefault="005F1BC3" w:rsidP="00DF4DBE">
      <w:pPr>
        <w:rPr>
          <w:b/>
          <w:sz w:val="24"/>
          <w:szCs w:val="24"/>
          <w:lang w:eastAsia="ko-KR"/>
        </w:rPr>
      </w:pPr>
    </w:p>
    <w:p w:rsidR="00F04716" w:rsidRDefault="00F04716" w:rsidP="00F04716">
      <w:pPr>
        <w:pStyle w:val="SP10319495"/>
        <w:spacing w:before="120"/>
        <w:jc w:val="both"/>
        <w:rPr>
          <w:color w:val="000000"/>
        </w:rPr>
      </w:pPr>
    </w:p>
    <w:p w:rsidR="00F04716" w:rsidRPr="002468F3" w:rsidRDefault="00F04716" w:rsidP="00F04716">
      <w:pPr>
        <w:rPr>
          <w:b/>
          <w:sz w:val="24"/>
          <w:szCs w:val="24"/>
          <w:lang w:val="en-US" w:eastAsia="ko-KR"/>
        </w:rPr>
      </w:pPr>
      <w:r w:rsidRPr="002468F3">
        <w:rPr>
          <w:b/>
          <w:sz w:val="24"/>
          <w:szCs w:val="24"/>
          <w:highlight w:val="yellow"/>
          <w:lang w:val="en-US" w:eastAsia="ko-KR"/>
        </w:rPr>
        <w:t># CID 3327</w:t>
      </w:r>
    </w:p>
    <w:p w:rsidR="00F04716" w:rsidRPr="00F04716" w:rsidRDefault="00F04716" w:rsidP="00F04716">
      <w:pPr>
        <w:rPr>
          <w:lang w:val="en-US" w:eastAsia="ko-KR"/>
        </w:rPr>
      </w:pPr>
    </w:p>
    <w:p w:rsidR="00F04716" w:rsidRDefault="00F04716" w:rsidP="00F04716">
      <w:pPr>
        <w:rPr>
          <w:b/>
          <w:sz w:val="24"/>
          <w:szCs w:val="24"/>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265 Line 9</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F04716" w:rsidRDefault="00F04716" w:rsidP="00F04716">
      <w:pPr>
        <w:rPr>
          <w:rStyle w:val="SC10323600"/>
        </w:rPr>
      </w:pPr>
    </w:p>
    <w:p w:rsidR="00F04716" w:rsidRPr="00F04716" w:rsidRDefault="00F04716" w:rsidP="00F04716">
      <w:pPr>
        <w:rPr>
          <w:b/>
          <w:strike/>
          <w:sz w:val="24"/>
          <w:szCs w:val="24"/>
          <w:lang w:eastAsia="ko-KR"/>
        </w:rPr>
      </w:pPr>
      <w:r w:rsidRPr="00F04716">
        <w:rPr>
          <w:rStyle w:val="SC10323600"/>
          <w:strike/>
        </w:rPr>
        <w:lastRenderedPageBreak/>
        <w:t>A TIM STA with dot11RAWOperationSupported equal to false that successfully receives an RPS element from the AP it is associated with shall not access the WM for the RAW duration indicated in the RPS element.</w:t>
      </w:r>
    </w:p>
    <w:p w:rsidR="005F1BC3" w:rsidRDefault="005F1BC3" w:rsidP="00DF4DBE">
      <w:pPr>
        <w:rPr>
          <w:b/>
          <w:sz w:val="24"/>
          <w:szCs w:val="24"/>
          <w:lang w:eastAsia="ko-KR"/>
        </w:rPr>
      </w:pPr>
    </w:p>
    <w:p w:rsidR="00D23424" w:rsidRDefault="00D23424" w:rsidP="00DF4DBE">
      <w:pPr>
        <w:rPr>
          <w:b/>
          <w:sz w:val="24"/>
          <w:szCs w:val="24"/>
          <w:lang w:eastAsia="ko-KR"/>
        </w:rPr>
      </w:pPr>
      <w:r w:rsidRPr="00D23424">
        <w:rPr>
          <w:b/>
          <w:sz w:val="24"/>
          <w:szCs w:val="24"/>
          <w:highlight w:val="yellow"/>
          <w:lang w:eastAsia="ko-KR"/>
        </w:rPr>
        <w:t># CID 3324</w:t>
      </w:r>
    </w:p>
    <w:p w:rsidR="00D23424" w:rsidRDefault="00D23424" w:rsidP="00D23424">
      <w:pPr>
        <w:rPr>
          <w:b/>
          <w:i/>
          <w:szCs w:val="22"/>
          <w:lang w:eastAsia="ko-KR"/>
        </w:rPr>
      </w:pPr>
    </w:p>
    <w:p w:rsidR="00D23424" w:rsidRDefault="00D23424" w:rsidP="00D23424">
      <w:pPr>
        <w:rPr>
          <w:b/>
          <w:sz w:val="24"/>
          <w:szCs w:val="24"/>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267 Line 20</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D23424" w:rsidRPr="00D23424" w:rsidRDefault="00D23424" w:rsidP="00D23424">
      <w:pPr>
        <w:pStyle w:val="SP10122919"/>
        <w:spacing w:before="480" w:after="240"/>
        <w:rPr>
          <w:rStyle w:val="SC10323600"/>
        </w:rPr>
      </w:pPr>
      <w:r w:rsidRPr="00D23424">
        <w:rPr>
          <w:rStyle w:val="SC10323600"/>
          <w:color w:val="FF0000"/>
          <w:u w:val="single"/>
        </w:rPr>
        <w:t>The periodicity of RAW assignment for a group of STAs indicated in the RAW Group subfield of the RAW Assignment field of RPS element is valid for a fixed number of periods indicated in the PRAW Validity subfield of the Periodic Operation Parameters subfield in the RAW Assignment field of RPS element.</w:t>
      </w:r>
      <w:r>
        <w:rPr>
          <w:rStyle w:val="SC10323600"/>
        </w:rPr>
        <w:t xml:space="preserve"> An AP may extend current PRAW assignment by indicating the PRAW assignment with the PRAW Validity subfield value extended before it expires.</w:t>
      </w:r>
    </w:p>
    <w:p w:rsidR="00504E76" w:rsidRDefault="00504E76" w:rsidP="00AD5FD8">
      <w:pPr>
        <w:rPr>
          <w:b/>
          <w:sz w:val="24"/>
          <w:szCs w:val="24"/>
          <w:highlight w:val="yellow"/>
        </w:rPr>
      </w:pPr>
    </w:p>
    <w:p w:rsidR="00312A3D" w:rsidRPr="00312A3D" w:rsidRDefault="00312A3D" w:rsidP="00AD5FD8">
      <w:pPr>
        <w:rPr>
          <w:b/>
          <w:sz w:val="24"/>
          <w:szCs w:val="24"/>
        </w:rPr>
      </w:pPr>
      <w:r w:rsidRPr="00312A3D">
        <w:rPr>
          <w:b/>
          <w:sz w:val="24"/>
          <w:szCs w:val="24"/>
          <w:highlight w:val="yellow"/>
        </w:rPr>
        <w:t># CID 3325</w:t>
      </w:r>
    </w:p>
    <w:p w:rsidR="00312A3D" w:rsidRDefault="00312A3D" w:rsidP="00AD5FD8">
      <w:pPr>
        <w:rPr>
          <w:szCs w:val="22"/>
        </w:rPr>
      </w:pPr>
    </w:p>
    <w:p w:rsidR="00312A3D" w:rsidRDefault="00312A3D" w:rsidP="00312A3D">
      <w:pPr>
        <w:rPr>
          <w:b/>
          <w:sz w:val="24"/>
          <w:szCs w:val="24"/>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262 Line 7</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312A3D" w:rsidRDefault="00312A3D" w:rsidP="00AD5FD8">
      <w:pPr>
        <w:rPr>
          <w:szCs w:val="22"/>
        </w:rPr>
      </w:pPr>
    </w:p>
    <w:p w:rsidR="00312A3D" w:rsidRPr="00696540" w:rsidRDefault="00312A3D" w:rsidP="00312A3D">
      <w:pPr>
        <w:pStyle w:val="SP10319489"/>
        <w:spacing w:before="240"/>
        <w:jc w:val="both"/>
        <w:rPr>
          <w:rStyle w:val="SC10323600"/>
        </w:rPr>
      </w:pPr>
      <w:r w:rsidRPr="00696540">
        <w:rPr>
          <w:rStyle w:val="SC10323600"/>
          <w:strike/>
        </w:rPr>
        <w:t>In the RPS element, the AP indicates the Cross Slot Boundary rule for each RAW.</w:t>
      </w:r>
      <w:r w:rsidR="00696540">
        <w:rPr>
          <w:rStyle w:val="SC10323600"/>
          <w:strike/>
        </w:rPr>
        <w:t xml:space="preserve"> </w:t>
      </w:r>
      <w:r w:rsidR="00696540" w:rsidRPr="00696540">
        <w:rPr>
          <w:rStyle w:val="SC10323600"/>
          <w:color w:val="FF0000"/>
          <w:u w:val="single"/>
        </w:rPr>
        <w:t>An AP allows or prohibits transmission at the end of the assigned RAW slot by using the Cross Slot Boundary subfield in the RAW Slot Definition subfield within the RAW Assignment field of the RPS element (8.4.2.170b RPS element).</w:t>
      </w:r>
      <w:r w:rsidR="00696540" w:rsidRPr="00696540">
        <w:rPr>
          <w:rStyle w:val="SC10323600"/>
          <w:color w:val="FF0000"/>
        </w:rPr>
        <w:t xml:space="preserve">   </w:t>
      </w:r>
    </w:p>
    <w:p w:rsidR="00312A3D" w:rsidRPr="00312A3D" w:rsidRDefault="00312A3D" w:rsidP="00312A3D">
      <w:pPr>
        <w:rPr>
          <w:lang w:val="en-US" w:eastAsia="ko-KR"/>
        </w:rPr>
      </w:pPr>
    </w:p>
    <w:p w:rsidR="00312A3D" w:rsidRDefault="00312A3D" w:rsidP="00312A3D">
      <w:pPr>
        <w:rPr>
          <w:rStyle w:val="SC10323600"/>
        </w:rPr>
      </w:pPr>
      <w:r>
        <w:rPr>
          <w:rStyle w:val="SC10323600"/>
        </w:rPr>
        <w:t xml:space="preserve">If the Cross Slot Boundary subfield in </w:t>
      </w:r>
      <w:r w:rsidR="00696540" w:rsidRPr="004D60EF">
        <w:rPr>
          <w:rStyle w:val="SC10323600"/>
          <w:color w:val="FF0000"/>
          <w:u w:val="single"/>
        </w:rPr>
        <w:t>the RAW Slot Definition subfield within the</w:t>
      </w:r>
      <w:r w:rsidR="00696540">
        <w:rPr>
          <w:rStyle w:val="SC10323600"/>
          <w:color w:val="FF0000"/>
        </w:rPr>
        <w:t xml:space="preserve"> </w:t>
      </w:r>
      <w:r>
        <w:rPr>
          <w:rStyle w:val="SC10323600"/>
        </w:rPr>
        <w:t xml:space="preserve">RAW Assignment field of the RPS element is </w:t>
      </w:r>
      <w:r w:rsidR="00696540">
        <w:rPr>
          <w:rStyle w:val="SC10323600"/>
          <w:color w:val="FF0000"/>
          <w:u w:val="single"/>
        </w:rPr>
        <w:t xml:space="preserve">set to </w:t>
      </w:r>
      <w:r>
        <w:rPr>
          <w:rStyle w:val="SC10323600"/>
        </w:rPr>
        <w:t>1, a</w:t>
      </w:r>
      <w:r w:rsidR="00696540">
        <w:rPr>
          <w:rStyle w:val="SC10323600"/>
          <w:color w:val="FF0000"/>
          <w:u w:val="single"/>
        </w:rPr>
        <w:t xml:space="preserve">n STA is allowed to cross its assigned RAW slot boundary to complete the ongoing </w:t>
      </w:r>
      <w:r>
        <w:rPr>
          <w:rStyle w:val="SC10323600"/>
        </w:rPr>
        <w:t xml:space="preserve">frame exchange sequence </w:t>
      </w:r>
      <w:r w:rsidRPr="00696540">
        <w:rPr>
          <w:rStyle w:val="SC10323600"/>
          <w:strike/>
        </w:rPr>
        <w:t>is allowed to exceed boundary of its allocated time slot</w:t>
      </w:r>
      <w:r>
        <w:rPr>
          <w:rStyle w:val="SC10323600"/>
        </w:rPr>
        <w:t>.</w:t>
      </w:r>
    </w:p>
    <w:p w:rsidR="004D60EF" w:rsidRDefault="004D60EF" w:rsidP="00312A3D">
      <w:pPr>
        <w:rPr>
          <w:rStyle w:val="SC10323600"/>
        </w:rPr>
      </w:pPr>
    </w:p>
    <w:p w:rsidR="004D60EF" w:rsidRDefault="004D60EF" w:rsidP="004D60EF">
      <w:pPr>
        <w:rPr>
          <w:rStyle w:val="SC10323600"/>
        </w:rPr>
      </w:pPr>
      <w:r>
        <w:rPr>
          <w:rStyle w:val="SC10323600"/>
        </w:rPr>
        <w:t xml:space="preserve">If the Cross Slot Boundary subfield in </w:t>
      </w:r>
      <w:r w:rsidRPr="004D60EF">
        <w:rPr>
          <w:rStyle w:val="SC10323600"/>
          <w:color w:val="FF0000"/>
          <w:u w:val="single"/>
        </w:rPr>
        <w:t>the RAW Slot Definition subfield within the</w:t>
      </w:r>
      <w:r>
        <w:rPr>
          <w:rStyle w:val="SC10323600"/>
          <w:color w:val="FF0000"/>
        </w:rPr>
        <w:t xml:space="preserve"> </w:t>
      </w:r>
      <w:r>
        <w:rPr>
          <w:rStyle w:val="SC10323600"/>
        </w:rPr>
        <w:t xml:space="preserve">RAW Assignment field of the RPS element is </w:t>
      </w:r>
      <w:r>
        <w:rPr>
          <w:rStyle w:val="SC10323600"/>
          <w:color w:val="FF0000"/>
          <w:u w:val="single"/>
        </w:rPr>
        <w:t xml:space="preserve">set to </w:t>
      </w:r>
      <w:r>
        <w:rPr>
          <w:rStyle w:val="SC10323600"/>
        </w:rPr>
        <w:t>0, a</w:t>
      </w:r>
      <w:r>
        <w:rPr>
          <w:rStyle w:val="SC10323600"/>
          <w:color w:val="FF0000"/>
          <w:u w:val="single"/>
        </w:rPr>
        <w:t>n</w:t>
      </w:r>
      <w:r>
        <w:rPr>
          <w:rStyle w:val="SC10323600"/>
        </w:rPr>
        <w:t xml:space="preserve"> STA shall not transmit or cause to be transmitted a frame exchange sequence that would exceed boundary of its allocated </w:t>
      </w:r>
      <w:r w:rsidRPr="004D60EF">
        <w:rPr>
          <w:rStyle w:val="SC10323600"/>
          <w:strike/>
        </w:rPr>
        <w:t>time</w:t>
      </w:r>
      <w:r>
        <w:rPr>
          <w:rStyle w:val="SC10323600"/>
        </w:rPr>
        <w:t xml:space="preserve"> </w:t>
      </w:r>
      <w:r>
        <w:rPr>
          <w:rStyle w:val="SC10323600"/>
          <w:color w:val="FF0000"/>
          <w:u w:val="single"/>
        </w:rPr>
        <w:t xml:space="preserve">RAW </w:t>
      </w:r>
      <w:r>
        <w:rPr>
          <w:rStyle w:val="SC10323600"/>
        </w:rPr>
        <w:t xml:space="preserve">slot. </w:t>
      </w:r>
      <w:r w:rsidRPr="004D60EF">
        <w:rPr>
          <w:rStyle w:val="SC10323600"/>
          <w:strike/>
        </w:rPr>
        <w:t>The STA that is changing from Doze to Awake state at the start of the allocated time slot is allowed to immediately start contending for the WM without waiting until a frame sequence is detected, or until a period of time equal to the ProbeDelay has transpired.</w:t>
      </w:r>
      <w:r>
        <w:rPr>
          <w:rStyle w:val="SC10323600"/>
        </w:rPr>
        <w:t xml:space="preserve"> </w:t>
      </w:r>
    </w:p>
    <w:p w:rsidR="00B00AF2" w:rsidRDefault="00B00AF2" w:rsidP="00B00AF2">
      <w:pPr>
        <w:rPr>
          <w:rStyle w:val="SC10323600"/>
        </w:rPr>
      </w:pPr>
    </w:p>
    <w:p w:rsidR="00B00AF2" w:rsidRDefault="00B00AF2" w:rsidP="00B00AF2">
      <w:pPr>
        <w:rPr>
          <w:szCs w:val="22"/>
        </w:rPr>
      </w:pPr>
      <w:r>
        <w:rPr>
          <w:rStyle w:val="SC10323600"/>
        </w:rPr>
        <w:t xml:space="preserve">As shown in Figure 9-29a (Restricted Access Window (RAW)), if the Cross Slot Boundary subfield in RAW Assignment field of the RPS element is equal </w:t>
      </w:r>
      <w:r w:rsidR="003C757D">
        <w:rPr>
          <w:rStyle w:val="SC10323600"/>
          <w:color w:val="FF0000"/>
          <w:u w:val="single"/>
        </w:rPr>
        <w:t xml:space="preserve">to </w:t>
      </w:r>
      <w:r>
        <w:rPr>
          <w:rStyle w:val="SC10323600"/>
        </w:rPr>
        <w:t xml:space="preserve">0, </w:t>
      </w:r>
      <w:r w:rsidR="003C757D">
        <w:rPr>
          <w:rStyle w:val="SC10323600"/>
          <w:color w:val="FF0000"/>
          <w:u w:val="single"/>
        </w:rPr>
        <w:t xml:space="preserve">an </w:t>
      </w:r>
      <w:r>
        <w:rPr>
          <w:rStyle w:val="SC10323600"/>
        </w:rPr>
        <w:t xml:space="preserve">STA shall </w:t>
      </w:r>
      <w:r w:rsidR="003C757D">
        <w:rPr>
          <w:rStyle w:val="SC10323600"/>
          <w:color w:val="FF0000"/>
          <w:u w:val="single"/>
        </w:rPr>
        <w:t>only ini</w:t>
      </w:r>
      <w:r w:rsidR="00CE7770">
        <w:rPr>
          <w:rStyle w:val="SC10323600"/>
          <w:color w:val="FF0000"/>
          <w:u w:val="single"/>
        </w:rPr>
        <w:t xml:space="preserve">tiate frame transmission if </w:t>
      </w:r>
      <w:r w:rsidR="003C757D">
        <w:rPr>
          <w:rStyle w:val="SC10323600"/>
          <w:color w:val="FF0000"/>
          <w:u w:val="single"/>
        </w:rPr>
        <w:t>the remaining time to the end of</w:t>
      </w:r>
      <w:r w:rsidR="00CE7770">
        <w:rPr>
          <w:rStyle w:val="SC10323600"/>
          <w:color w:val="FF0000"/>
          <w:u w:val="single"/>
        </w:rPr>
        <w:t xml:space="preserve"> the assigned RAW slot duration is greater than or equal to the transmission time and </w:t>
      </w:r>
      <w:r w:rsidRPr="00CE7770">
        <w:rPr>
          <w:rStyle w:val="SC10323600"/>
          <w:strike/>
        </w:rPr>
        <w:t>complete the transmission of a frame and</w:t>
      </w:r>
      <w:r>
        <w:rPr>
          <w:rStyle w:val="SC10323600"/>
        </w:rPr>
        <w:t xml:space="preserve"> reception of any immediate response expected from the peer MAC entity prior to the end of the allocated slot boundary. Otherwise, it shall not initiate transmission of a frame even though the remaining slot duration is nonzero.</w:t>
      </w:r>
    </w:p>
    <w:p w:rsidR="00312A3D" w:rsidRDefault="00312A3D" w:rsidP="00AD5FD8">
      <w:pPr>
        <w:rPr>
          <w:szCs w:val="22"/>
        </w:rPr>
      </w:pPr>
    </w:p>
    <w:p w:rsidR="002468F3" w:rsidRDefault="002468F3" w:rsidP="002468F3">
      <w:pPr>
        <w:rPr>
          <w:rStyle w:val="SC10323600"/>
          <w:b/>
          <w:sz w:val="24"/>
          <w:szCs w:val="24"/>
        </w:rPr>
      </w:pPr>
      <w:r w:rsidRPr="00C77E88">
        <w:rPr>
          <w:rStyle w:val="SC10323600"/>
          <w:b/>
          <w:sz w:val="24"/>
          <w:szCs w:val="24"/>
          <w:highlight w:val="yellow"/>
        </w:rPr>
        <w:t># CID 3326</w:t>
      </w:r>
    </w:p>
    <w:p w:rsidR="002468F3" w:rsidRDefault="002468F3" w:rsidP="002468F3">
      <w:pPr>
        <w:rPr>
          <w:rStyle w:val="SC10323600"/>
          <w:b/>
          <w:sz w:val="24"/>
          <w:szCs w:val="24"/>
        </w:rPr>
      </w:pPr>
    </w:p>
    <w:p w:rsidR="002468F3" w:rsidRDefault="002468F3" w:rsidP="002468F3">
      <w:pPr>
        <w:rPr>
          <w:b/>
          <w:sz w:val="24"/>
          <w:szCs w:val="24"/>
          <w:lang w:eastAsia="ko-KR"/>
        </w:rPr>
      </w:pPr>
      <w:r w:rsidRPr="00AF3BE7">
        <w:rPr>
          <w:b/>
          <w:i/>
          <w:szCs w:val="22"/>
          <w:lang w:eastAsia="ko-KR"/>
        </w:rPr>
        <w:t xml:space="preserve">Please change the paragraph </w:t>
      </w:r>
      <w:r>
        <w:rPr>
          <w:b/>
          <w:i/>
          <w:szCs w:val="22"/>
          <w:lang w:eastAsia="ko-KR"/>
        </w:rPr>
        <w:t xml:space="preserve">starting </w:t>
      </w:r>
      <w:r w:rsidRPr="00AF3BE7">
        <w:rPr>
          <w:b/>
          <w:i/>
          <w:szCs w:val="22"/>
          <w:lang w:eastAsia="ko-KR"/>
        </w:rPr>
        <w:t xml:space="preserve">in Page </w:t>
      </w:r>
      <w:r>
        <w:rPr>
          <w:b/>
          <w:i/>
          <w:szCs w:val="22"/>
          <w:lang w:eastAsia="ko-KR"/>
        </w:rPr>
        <w:t>262 Line 56</w:t>
      </w:r>
      <w:r w:rsidRPr="00AF3BE7">
        <w:rPr>
          <w:b/>
          <w:i/>
          <w:szCs w:val="22"/>
          <w:lang w:eastAsia="ko-KR"/>
        </w:rPr>
        <w:t xml:space="preserve"> with the following paragraph:</w:t>
      </w:r>
    </w:p>
    <w:p w:rsidR="002468F3" w:rsidRDefault="002468F3" w:rsidP="002468F3">
      <w:pPr>
        <w:pStyle w:val="SP10122881"/>
        <w:spacing w:before="240"/>
        <w:jc w:val="both"/>
        <w:rPr>
          <w:color w:val="000000"/>
          <w:sz w:val="20"/>
          <w:szCs w:val="20"/>
        </w:rPr>
      </w:pPr>
      <w:r>
        <w:rPr>
          <w:rStyle w:val="SC10323600"/>
        </w:rPr>
        <w:t xml:space="preserve">The STA shall determine the index of the time slot, </w:t>
      </w:r>
      <w:r>
        <w:rPr>
          <w:rStyle w:val="SC10323600"/>
          <w:i/>
          <w:iCs/>
        </w:rPr>
        <w:t>i</w:t>
      </w:r>
      <w:r>
        <w:rPr>
          <w:rStyle w:val="SC10323705"/>
        </w:rPr>
        <w:t>slot</w:t>
      </w:r>
      <w:r>
        <w:rPr>
          <w:rStyle w:val="SC10323600"/>
        </w:rPr>
        <w:t>, in which the STA is allowed to start contending forthe medium based on the following mapping function</w:t>
      </w:r>
    </w:p>
    <w:p w:rsidR="002468F3" w:rsidRDefault="002468F3" w:rsidP="002468F3">
      <w:pPr>
        <w:pStyle w:val="SP10122881"/>
        <w:spacing w:before="240"/>
        <w:jc w:val="both"/>
        <w:rPr>
          <w:color w:val="000000"/>
          <w:sz w:val="16"/>
          <w:szCs w:val="16"/>
        </w:rPr>
      </w:pPr>
      <w:r>
        <w:rPr>
          <w:rStyle w:val="SC10323600"/>
          <w:i/>
          <w:iCs/>
        </w:rPr>
        <w:t>i</w:t>
      </w:r>
      <w:r>
        <w:rPr>
          <w:rStyle w:val="SC10323705"/>
        </w:rPr>
        <w:t xml:space="preserve">slot </w:t>
      </w:r>
      <w:r>
        <w:rPr>
          <w:rStyle w:val="SC10323600"/>
        </w:rPr>
        <w:t>= (</w:t>
      </w:r>
      <w:r>
        <w:rPr>
          <w:rStyle w:val="SC10323600"/>
          <w:i/>
          <w:iCs/>
        </w:rPr>
        <w:t xml:space="preserve">x </w:t>
      </w:r>
      <w:r>
        <w:rPr>
          <w:rStyle w:val="SC10323600"/>
        </w:rPr>
        <w:t xml:space="preserve">+ </w:t>
      </w:r>
      <w:r>
        <w:rPr>
          <w:rStyle w:val="SC10323600"/>
          <w:i/>
          <w:iCs/>
        </w:rPr>
        <w:t>N</w:t>
      </w:r>
      <w:r>
        <w:rPr>
          <w:rStyle w:val="SC10323705"/>
        </w:rPr>
        <w:t>offset</w:t>
      </w:r>
      <w:r>
        <w:rPr>
          <w:rStyle w:val="SC10323600"/>
        </w:rPr>
        <w:t xml:space="preserve">) </w:t>
      </w:r>
      <w:r>
        <w:rPr>
          <w:rStyle w:val="SC10323600"/>
          <w:i/>
          <w:iCs/>
        </w:rPr>
        <w:t>mod N</w:t>
      </w:r>
      <w:r>
        <w:rPr>
          <w:rStyle w:val="SC10323705"/>
        </w:rPr>
        <w:t xml:space="preserve">RAW </w:t>
      </w:r>
    </w:p>
    <w:p w:rsidR="002468F3" w:rsidRDefault="002468F3" w:rsidP="002468F3">
      <w:pPr>
        <w:pStyle w:val="SP10122881"/>
        <w:spacing w:before="240"/>
        <w:jc w:val="both"/>
        <w:rPr>
          <w:color w:val="000000"/>
          <w:sz w:val="20"/>
          <w:szCs w:val="20"/>
        </w:rPr>
      </w:pPr>
      <w:r>
        <w:rPr>
          <w:rStyle w:val="SC10323600"/>
        </w:rPr>
        <w:t xml:space="preserve">where </w:t>
      </w:r>
    </w:p>
    <w:p w:rsidR="002468F3" w:rsidRDefault="002468F3" w:rsidP="002468F3">
      <w:pPr>
        <w:autoSpaceDE w:val="0"/>
        <w:autoSpaceDN w:val="0"/>
        <w:adjustRightInd w:val="0"/>
        <w:rPr>
          <w:color w:val="000000"/>
          <w:sz w:val="20"/>
          <w:lang w:val="en-US" w:eastAsia="ko-KR"/>
        </w:rPr>
      </w:pPr>
    </w:p>
    <w:p w:rsidR="002468F3" w:rsidRPr="00522969" w:rsidRDefault="002468F3" w:rsidP="002468F3">
      <w:pPr>
        <w:pStyle w:val="ListParagraph"/>
        <w:numPr>
          <w:ilvl w:val="0"/>
          <w:numId w:val="37"/>
        </w:numPr>
        <w:autoSpaceDE w:val="0"/>
        <w:autoSpaceDN w:val="0"/>
        <w:adjustRightInd w:val="0"/>
        <w:ind w:leftChars="0"/>
        <w:rPr>
          <w:color w:val="FF0000"/>
          <w:sz w:val="20"/>
          <w:u w:val="single"/>
          <w:lang w:val="en-US" w:eastAsia="ko-KR"/>
        </w:rPr>
      </w:pPr>
      <w:r w:rsidRPr="00522969">
        <w:rPr>
          <w:color w:val="FF0000"/>
          <w:sz w:val="20"/>
          <w:u w:val="single"/>
          <w:lang w:val="en-US" w:eastAsia="ko-KR"/>
        </w:rPr>
        <w:t xml:space="preserve">(#3654) </w:t>
      </w:r>
      <w:r w:rsidRPr="00522969">
        <w:rPr>
          <w:i/>
          <w:iCs/>
          <w:color w:val="FF0000"/>
          <w:sz w:val="20"/>
          <w:u w:val="single"/>
          <w:lang w:val="en-US" w:eastAsia="ko-KR"/>
        </w:rPr>
        <w:t xml:space="preserve">x </w:t>
      </w:r>
      <w:r w:rsidRPr="00522969">
        <w:rPr>
          <w:color w:val="FF0000"/>
          <w:sz w:val="20"/>
          <w:u w:val="single"/>
          <w:lang w:val="en-US" w:eastAsia="ko-KR"/>
        </w:rPr>
        <w:t xml:space="preserve">is the position index of the AID of the STA </w:t>
      </w:r>
      <w:r>
        <w:rPr>
          <w:color w:val="FF0000"/>
          <w:sz w:val="20"/>
          <w:u w:val="single"/>
          <w:lang w:val="en-US" w:eastAsia="ko-KR"/>
        </w:rPr>
        <w:t xml:space="preserve">or the AID of the STA; </w:t>
      </w:r>
    </w:p>
    <w:p w:rsidR="002468F3" w:rsidRPr="00522969" w:rsidRDefault="002468F3" w:rsidP="002468F3">
      <w:pPr>
        <w:pStyle w:val="ListParagraph"/>
        <w:numPr>
          <w:ilvl w:val="0"/>
          <w:numId w:val="37"/>
        </w:numPr>
        <w:autoSpaceDE w:val="0"/>
        <w:autoSpaceDN w:val="0"/>
        <w:adjustRightInd w:val="0"/>
        <w:ind w:leftChars="0"/>
        <w:rPr>
          <w:color w:val="FF0000"/>
          <w:sz w:val="20"/>
          <w:u w:val="single"/>
          <w:lang w:val="en-US" w:eastAsia="ko-KR"/>
        </w:rPr>
      </w:pPr>
      <w:r w:rsidRPr="00522969">
        <w:rPr>
          <w:i/>
          <w:iCs/>
          <w:color w:val="FF0000"/>
          <w:sz w:val="20"/>
          <w:u w:val="single"/>
          <w:lang w:val="en-US" w:eastAsia="ko-KR"/>
        </w:rPr>
        <w:t>N</w:t>
      </w:r>
      <w:r w:rsidRPr="00522969">
        <w:rPr>
          <w:color w:val="FF0000"/>
          <w:sz w:val="16"/>
          <w:szCs w:val="16"/>
          <w:u w:val="single"/>
          <w:lang w:val="en-US" w:eastAsia="ko-KR"/>
        </w:rPr>
        <w:t xml:space="preserve">offset </w:t>
      </w:r>
      <w:r w:rsidRPr="00522969">
        <w:rPr>
          <w:color w:val="FF0000"/>
          <w:sz w:val="20"/>
          <w:u w:val="single"/>
          <w:lang w:val="en-US" w:eastAsia="ko-KR"/>
        </w:rPr>
        <w:t>represents the offset value in the mapping function, and</w:t>
      </w:r>
    </w:p>
    <w:p w:rsidR="002468F3" w:rsidRPr="00522969" w:rsidRDefault="002468F3" w:rsidP="002468F3">
      <w:pPr>
        <w:pStyle w:val="ListParagraph"/>
        <w:numPr>
          <w:ilvl w:val="0"/>
          <w:numId w:val="37"/>
        </w:numPr>
        <w:ind w:leftChars="0"/>
        <w:rPr>
          <w:rStyle w:val="SC10323600"/>
          <w:b/>
          <w:color w:val="FF0000"/>
          <w:sz w:val="24"/>
          <w:szCs w:val="24"/>
          <w:u w:val="single"/>
        </w:rPr>
      </w:pPr>
      <w:r w:rsidRPr="00522969">
        <w:rPr>
          <w:i/>
          <w:iCs/>
          <w:color w:val="FF0000"/>
          <w:sz w:val="20"/>
          <w:u w:val="single"/>
          <w:lang w:val="en-US" w:eastAsia="ko-KR"/>
        </w:rPr>
        <w:t xml:space="preserve">mod X </w:t>
      </w:r>
      <w:r w:rsidRPr="00522969">
        <w:rPr>
          <w:color w:val="FF0000"/>
          <w:sz w:val="20"/>
          <w:u w:val="single"/>
          <w:lang w:val="en-US" w:eastAsia="ko-KR"/>
        </w:rPr>
        <w:t xml:space="preserve">indicates the modulo </w:t>
      </w:r>
      <w:r w:rsidRPr="00522969">
        <w:rPr>
          <w:i/>
          <w:iCs/>
          <w:color w:val="FF0000"/>
          <w:sz w:val="20"/>
          <w:u w:val="single"/>
          <w:lang w:val="en-US" w:eastAsia="ko-KR"/>
        </w:rPr>
        <w:t xml:space="preserve">X </w:t>
      </w:r>
      <w:r w:rsidRPr="00522969">
        <w:rPr>
          <w:color w:val="FF0000"/>
          <w:sz w:val="20"/>
          <w:u w:val="single"/>
          <w:lang w:val="en-US" w:eastAsia="ko-KR"/>
        </w:rPr>
        <w:t>operation.</w:t>
      </w:r>
    </w:p>
    <w:p w:rsidR="002468F3" w:rsidRDefault="002468F3" w:rsidP="002468F3">
      <w:pPr>
        <w:rPr>
          <w:rStyle w:val="SC10323600"/>
        </w:rPr>
      </w:pPr>
    </w:p>
    <w:p w:rsidR="002468F3" w:rsidRDefault="002468F3" w:rsidP="002468F3">
      <w:pPr>
        <w:rPr>
          <w:color w:val="FF0000"/>
          <w:sz w:val="20"/>
          <w:u w:val="single"/>
          <w:lang w:val="en-US" w:eastAsia="ko-KR"/>
        </w:rPr>
      </w:pPr>
      <w:r w:rsidRPr="00D31D6B">
        <w:rPr>
          <w:rStyle w:val="SC10323600"/>
          <w:color w:val="FF0000"/>
          <w:u w:val="single"/>
        </w:rPr>
        <w:lastRenderedPageBreak/>
        <w:t xml:space="preserve">The value </w:t>
      </w:r>
      <w:r w:rsidRPr="00D31D6B">
        <w:rPr>
          <w:rStyle w:val="SC10323600"/>
          <w:i/>
          <w:color w:val="FF0000"/>
          <w:u w:val="single"/>
        </w:rPr>
        <w:t>x</w:t>
      </w:r>
      <w:r w:rsidRPr="00D31D6B">
        <w:rPr>
          <w:rStyle w:val="SC10323600"/>
          <w:color w:val="FF0000"/>
          <w:u w:val="single"/>
        </w:rPr>
        <w:t xml:space="preserve"> is the position index of the AID of the STA if the RAW is restricted to STAs whose AID bits in the TIM element are equal to 1 (t</w:t>
      </w:r>
      <w:r w:rsidR="00902A87">
        <w:rPr>
          <w:rStyle w:val="SC10323600"/>
          <w:color w:val="FF0000"/>
          <w:u w:val="single"/>
        </w:rPr>
        <w:t>he RAW is a Generic RAW</w:t>
      </w:r>
      <w:r w:rsidRPr="00D31D6B">
        <w:rPr>
          <w:rStyle w:val="SC10323600"/>
          <w:color w:val="FF0000"/>
          <w:u w:val="single"/>
        </w:rPr>
        <w:t xml:space="preserve"> and the Bit 0 of the RAW Type Options field is equal to</w:t>
      </w:r>
      <w:r w:rsidRPr="00D31D6B">
        <w:rPr>
          <w:rStyle w:val="SC10323674"/>
          <w:color w:val="FF0000"/>
        </w:rPr>
        <w:t xml:space="preserve">(#4181) </w:t>
      </w:r>
      <w:r w:rsidR="00902A87">
        <w:rPr>
          <w:rStyle w:val="SC10323600"/>
          <w:color w:val="FF0000"/>
          <w:u w:val="single"/>
        </w:rPr>
        <w:t>1 or the RAW is a Triggering Frame RAW</w:t>
      </w:r>
      <w:r w:rsidRPr="00D31D6B">
        <w:rPr>
          <w:color w:val="FF0000"/>
          <w:sz w:val="20"/>
          <w:u w:val="single"/>
          <w:lang w:val="en-US" w:eastAsia="ko-KR"/>
        </w:rPr>
        <w:t>)</w:t>
      </w:r>
      <w:r w:rsidR="0060150D">
        <w:rPr>
          <w:color w:val="FF0000"/>
          <w:sz w:val="20"/>
          <w:u w:val="single"/>
          <w:lang w:val="en-US" w:eastAsia="ko-KR"/>
        </w:rPr>
        <w:t xml:space="preserve"> </w:t>
      </w:r>
      <w:r w:rsidR="0060150D" w:rsidRPr="0060150D">
        <w:rPr>
          <w:color w:val="FF0000"/>
          <w:sz w:val="20"/>
          <w:u w:val="single"/>
          <w:lang w:val="en-US" w:eastAsia="ko-KR"/>
        </w:rPr>
        <w:t>and AIDs are arranged in ascending order each AID is assigned with a position index, which starts from 0 (see Figure 9-29c (Illustration of the RAW slot assignment procedure (RAW restricted to STAs whose AID bits are equal to 1))). Otherwise</w:t>
      </w:r>
      <w:r w:rsidR="0060150D">
        <w:rPr>
          <w:color w:val="FF0000"/>
          <w:sz w:val="20"/>
          <w:u w:val="single"/>
          <w:lang w:val="en-US" w:eastAsia="ko-KR"/>
        </w:rPr>
        <w:t>,</w:t>
      </w:r>
      <w:r w:rsidRPr="00D31D6B">
        <w:rPr>
          <w:color w:val="FF0000"/>
          <w:sz w:val="20"/>
          <w:u w:val="single"/>
          <w:lang w:val="en-US" w:eastAsia="ko-KR"/>
        </w:rPr>
        <w:t xml:space="preserve"> if the RAW is not restricted to STAs whose AID bits in the TIM element are equal to 1 (</w:t>
      </w:r>
      <w:r w:rsidR="00902A87" w:rsidRPr="00D31D6B">
        <w:rPr>
          <w:rStyle w:val="SC10323600"/>
          <w:color w:val="FF0000"/>
          <w:u w:val="single"/>
        </w:rPr>
        <w:t>t</w:t>
      </w:r>
      <w:r w:rsidR="00902A87">
        <w:rPr>
          <w:rStyle w:val="SC10323600"/>
          <w:color w:val="FF0000"/>
          <w:u w:val="single"/>
        </w:rPr>
        <w:t>he RAW is a Generic RAW</w:t>
      </w:r>
      <w:r w:rsidR="00902A87" w:rsidRPr="00D31D6B">
        <w:rPr>
          <w:rStyle w:val="SC10323600"/>
          <w:color w:val="FF0000"/>
          <w:u w:val="single"/>
        </w:rPr>
        <w:t xml:space="preserve"> </w:t>
      </w:r>
      <w:r w:rsidRPr="00D31D6B">
        <w:rPr>
          <w:color w:val="FF0000"/>
          <w:sz w:val="20"/>
          <w:u w:val="single"/>
          <w:lang w:val="en-US" w:eastAsia="ko-KR"/>
        </w:rPr>
        <w:t xml:space="preserve">and the Bit 0 of the Raw Type Options field is equal to(#4181) </w:t>
      </w:r>
      <w:r w:rsidR="00902A87">
        <w:rPr>
          <w:color w:val="FF0000"/>
          <w:sz w:val="20"/>
          <w:u w:val="single"/>
          <w:lang w:val="en-US" w:eastAsia="ko-KR"/>
        </w:rPr>
        <w:t>0</w:t>
      </w:r>
      <w:r w:rsidRPr="00D31D6B">
        <w:rPr>
          <w:color w:val="FF0000"/>
          <w:sz w:val="20"/>
          <w:u w:val="single"/>
          <w:lang w:val="en-US" w:eastAsia="ko-KR"/>
        </w:rPr>
        <w:t xml:space="preserve">), </w:t>
      </w:r>
      <w:r w:rsidRPr="00D31D6B">
        <w:rPr>
          <w:i/>
          <w:iCs/>
          <w:color w:val="FF0000"/>
          <w:sz w:val="20"/>
          <w:u w:val="single"/>
          <w:lang w:val="en-US" w:eastAsia="ko-KR"/>
        </w:rPr>
        <w:t xml:space="preserve">x </w:t>
      </w:r>
      <w:r w:rsidRPr="00D31D6B">
        <w:rPr>
          <w:color w:val="FF0000"/>
          <w:sz w:val="20"/>
          <w:u w:val="single"/>
          <w:lang w:val="en-US" w:eastAsia="ko-KR"/>
        </w:rPr>
        <w:t>is the AID of the S</w:t>
      </w:r>
      <w:r w:rsidR="0060150D">
        <w:rPr>
          <w:color w:val="FF0000"/>
          <w:sz w:val="20"/>
          <w:u w:val="single"/>
          <w:lang w:val="en-US" w:eastAsia="ko-KR"/>
        </w:rPr>
        <w:t xml:space="preserve">TA </w:t>
      </w:r>
      <w:r w:rsidRPr="00D31D6B">
        <w:rPr>
          <w:color w:val="FF0000"/>
          <w:sz w:val="20"/>
          <w:u w:val="single"/>
          <w:lang w:val="en-US" w:eastAsia="ko-KR"/>
        </w:rPr>
        <w:t xml:space="preserve">(see Figure 9-29b (Illustration of the RAW slot assignment procedure (RAW not restricted to STAs whose AID bits are equal to 1))); </w:t>
      </w:r>
      <w:r w:rsidRPr="00D31D6B">
        <w:rPr>
          <w:i/>
          <w:iCs/>
          <w:color w:val="FF0000"/>
          <w:sz w:val="20"/>
          <w:u w:val="single"/>
          <w:lang w:val="en-US" w:eastAsia="ko-KR"/>
        </w:rPr>
        <w:t>N</w:t>
      </w:r>
      <w:r w:rsidRPr="00D31D6B">
        <w:rPr>
          <w:color w:val="FF0000"/>
          <w:sz w:val="16"/>
          <w:szCs w:val="16"/>
          <w:u w:val="single"/>
          <w:lang w:val="en-US" w:eastAsia="ko-KR"/>
        </w:rPr>
        <w:t>offset</w:t>
      </w:r>
      <w:r w:rsidRPr="00D31D6B">
        <w:rPr>
          <w:color w:val="FF0000"/>
          <w:sz w:val="20"/>
          <w:u w:val="single"/>
          <w:lang w:val="en-US" w:eastAsia="ko-KR"/>
        </w:rPr>
        <w:t xml:space="preserve"> </w:t>
      </w:r>
      <w:r w:rsidR="0060150D" w:rsidRPr="0060150D">
        <w:rPr>
          <w:color w:val="FF0000"/>
          <w:sz w:val="20"/>
          <w:u w:val="single"/>
          <w:lang w:val="en-US" w:eastAsia="ko-KR"/>
        </w:rPr>
        <w:t>represents the offset value in the mapping function</w:t>
      </w:r>
      <w:r w:rsidR="0060150D">
        <w:rPr>
          <w:color w:val="FF0000"/>
          <w:sz w:val="20"/>
          <w:highlight w:val="yellow"/>
          <w:u w:val="single"/>
          <w:lang w:val="en-US" w:eastAsia="ko-KR"/>
        </w:rPr>
        <w:t xml:space="preserve"> </w:t>
      </w:r>
      <w:r w:rsidR="0060150D" w:rsidRPr="0060150D">
        <w:rPr>
          <w:color w:val="FF0000"/>
          <w:sz w:val="20"/>
          <w:u w:val="single"/>
          <w:lang w:val="en-US" w:eastAsia="ko-KR"/>
        </w:rPr>
        <w:t xml:space="preserve">that </w:t>
      </w:r>
      <w:r w:rsidRPr="00D31D6B">
        <w:rPr>
          <w:color w:val="FF0000"/>
          <w:sz w:val="20"/>
          <w:u w:val="single"/>
          <w:lang w:val="en-US" w:eastAsia="ko-KR"/>
        </w:rPr>
        <w:t xml:space="preserve">improves the fairness among the STAs in the RAW, and the STA shall use the two least significant octets of the FCS field of the S1G Beacon frame for the </w:t>
      </w:r>
      <w:r w:rsidRPr="00D31D6B">
        <w:rPr>
          <w:i/>
          <w:iCs/>
          <w:color w:val="FF0000"/>
          <w:sz w:val="20"/>
          <w:u w:val="single"/>
          <w:lang w:val="en-US" w:eastAsia="ko-KR"/>
        </w:rPr>
        <w:t>N</w:t>
      </w:r>
      <w:r w:rsidRPr="00D31D6B">
        <w:rPr>
          <w:color w:val="FF0000"/>
          <w:sz w:val="16"/>
          <w:szCs w:val="16"/>
          <w:u w:val="single"/>
          <w:lang w:val="en-US" w:eastAsia="ko-KR"/>
        </w:rPr>
        <w:t>offset</w:t>
      </w:r>
      <w:r>
        <w:rPr>
          <w:color w:val="FF0000"/>
          <w:sz w:val="20"/>
          <w:u w:val="single"/>
          <w:lang w:val="en-US" w:eastAsia="ko-KR"/>
        </w:rPr>
        <w:t>.</w:t>
      </w:r>
    </w:p>
    <w:p w:rsidR="00504E76" w:rsidRDefault="00504E76" w:rsidP="002468F3">
      <w:pPr>
        <w:rPr>
          <w:color w:val="FF0000"/>
          <w:sz w:val="20"/>
          <w:u w:val="single"/>
          <w:lang w:val="en-US" w:eastAsia="ko-KR"/>
        </w:rPr>
      </w:pPr>
    </w:p>
    <w:p w:rsidR="00504E76" w:rsidRDefault="00504E76" w:rsidP="002468F3">
      <w:pPr>
        <w:rPr>
          <w:color w:val="FF0000"/>
          <w:sz w:val="20"/>
          <w:u w:val="single"/>
          <w:lang w:val="en-US" w:eastAsia="ko-KR"/>
        </w:rPr>
      </w:pPr>
    </w:p>
    <w:p w:rsidR="00504E76" w:rsidRDefault="00504E76" w:rsidP="00504E76">
      <w:pPr>
        <w:rPr>
          <w:b/>
          <w:sz w:val="24"/>
          <w:szCs w:val="24"/>
          <w:lang w:eastAsia="ko-KR"/>
        </w:rPr>
      </w:pPr>
      <w:r w:rsidRPr="00AD5FD8">
        <w:rPr>
          <w:b/>
          <w:sz w:val="24"/>
          <w:szCs w:val="24"/>
          <w:highlight w:val="yellow"/>
          <w:lang w:eastAsia="ko-KR"/>
        </w:rPr>
        <w:t># CID 3329</w:t>
      </w:r>
    </w:p>
    <w:p w:rsidR="00504E76" w:rsidRDefault="00504E76" w:rsidP="00504E76">
      <w:pPr>
        <w:rPr>
          <w:b/>
          <w:sz w:val="24"/>
          <w:szCs w:val="24"/>
          <w:lang w:eastAsia="ko-KR"/>
        </w:rPr>
      </w:pPr>
    </w:p>
    <w:p w:rsidR="00504E76" w:rsidRDefault="00504E76" w:rsidP="00504E76">
      <w:pPr>
        <w:rPr>
          <w:b/>
          <w:i/>
          <w:szCs w:val="22"/>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265 Line 37</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504E76" w:rsidRDefault="00504E76" w:rsidP="00504E76">
      <w:pPr>
        <w:rPr>
          <w:rStyle w:val="SC10323600"/>
        </w:rPr>
      </w:pPr>
    </w:p>
    <w:p w:rsidR="00504E76" w:rsidRDefault="00504E76" w:rsidP="00504E76">
      <w:pPr>
        <w:rPr>
          <w:rStyle w:val="SC10323600"/>
        </w:rPr>
      </w:pPr>
      <w:r>
        <w:rPr>
          <w:rStyle w:val="SC10323600"/>
        </w:rPr>
        <w:t>For supporting the restricted channel access control based on EDCA, a</w:t>
      </w:r>
      <w:r>
        <w:rPr>
          <w:rStyle w:val="SC10323600"/>
          <w:color w:val="FF0000"/>
          <w:u w:val="single"/>
        </w:rPr>
        <w:t>n</w:t>
      </w:r>
      <w:r>
        <w:rPr>
          <w:rStyle w:val="SC10323600"/>
        </w:rPr>
        <w:t xml:space="preserve"> STA maintains two backoff function states. First backoff function state is used </w:t>
      </w:r>
      <w:r w:rsidRPr="00AD5FD8">
        <w:rPr>
          <w:rStyle w:val="SC10323600"/>
          <w:strike/>
        </w:rPr>
        <w:t>in</w:t>
      </w:r>
      <w:r>
        <w:rPr>
          <w:rStyle w:val="SC10323600"/>
        </w:rPr>
        <w:t xml:space="preserve"> outside RAW and second backoff function state is used </w:t>
      </w:r>
      <w:r w:rsidRPr="00AD5FD8">
        <w:rPr>
          <w:rStyle w:val="SC10323600"/>
          <w:strike/>
        </w:rPr>
        <w:t>in</w:t>
      </w:r>
      <w:r>
        <w:rPr>
          <w:rStyle w:val="SC10323600"/>
        </w:rPr>
        <w:t xml:space="preserve"> inside RAW.</w:t>
      </w:r>
    </w:p>
    <w:p w:rsidR="00504E76" w:rsidRDefault="00504E76" w:rsidP="00504E76">
      <w:pPr>
        <w:rPr>
          <w:rStyle w:val="SC10323600"/>
        </w:rPr>
      </w:pPr>
    </w:p>
    <w:p w:rsidR="00504E76" w:rsidRDefault="00504E76" w:rsidP="00504E76">
      <w:pPr>
        <w:rPr>
          <w:rStyle w:val="SC10323600"/>
        </w:rPr>
      </w:pPr>
      <w:r>
        <w:rPr>
          <w:rStyle w:val="SC10323600"/>
        </w:rPr>
        <w:t xml:space="preserve">Each STA performing EDCA access suspends an operation of its EDCAF at the start of each RAW and stores the value of the backoff counter, CW[AC], QSRC[AC] and QLRC[AC] as the first backoff state. At the end of the RAW, the stored first backoff function state is restored and an operation of the EDCAF is resumed. If the previously stored first backoff function state is empty, the EDCAF of </w:t>
      </w:r>
      <w:r>
        <w:rPr>
          <w:rStyle w:val="SC10323600"/>
          <w:color w:val="FF0000"/>
          <w:u w:val="single"/>
        </w:rPr>
        <w:t xml:space="preserve">an </w:t>
      </w:r>
      <w:r>
        <w:rPr>
          <w:rStyle w:val="SC10323600"/>
        </w:rPr>
        <w:t>STA shall invoke a backoff procedure, even if no additional transmissions are currently queued.</w:t>
      </w:r>
    </w:p>
    <w:p w:rsidR="00504E76" w:rsidRDefault="00504E76" w:rsidP="00504E76">
      <w:pPr>
        <w:pStyle w:val="SP10122881"/>
        <w:spacing w:before="240"/>
        <w:jc w:val="both"/>
        <w:rPr>
          <w:rStyle w:val="SC10323600"/>
        </w:rPr>
      </w:pPr>
      <w:r>
        <w:rPr>
          <w:rStyle w:val="SC10323600"/>
        </w:rPr>
        <w:t xml:space="preserve">If </w:t>
      </w:r>
      <w:r w:rsidRPr="00AD5FD8">
        <w:rPr>
          <w:rStyle w:val="SC10323600"/>
          <w:strike/>
        </w:rPr>
        <w:t>a</w:t>
      </w:r>
      <w:r>
        <w:rPr>
          <w:rStyle w:val="SC10323600"/>
        </w:rPr>
        <w:t xml:space="preserve"> </w:t>
      </w:r>
      <w:r>
        <w:rPr>
          <w:rStyle w:val="SC10323600"/>
          <w:color w:val="FF0000"/>
          <w:u w:val="single"/>
        </w:rPr>
        <w:t xml:space="preserve">the </w:t>
      </w:r>
      <w:r>
        <w:rPr>
          <w:rStyle w:val="SC10323600"/>
        </w:rPr>
        <w:t xml:space="preserve">STA is participating in the RAW and has a pending MPDU, the EDCAF of </w:t>
      </w:r>
      <w:r>
        <w:rPr>
          <w:rStyle w:val="SC10323600"/>
          <w:color w:val="FF0000"/>
          <w:u w:val="single"/>
        </w:rPr>
        <w:t xml:space="preserve">the </w:t>
      </w:r>
      <w:r>
        <w:rPr>
          <w:rStyle w:val="SC10323600"/>
        </w:rPr>
        <w:t>STA shall invoke a new backoff procedure for accessing the WM in the RAW using the access category indicated by the RAW_AC subfield in an EDCA Parameter Set element. The values of the backoff and CW[AC] used in the RAW is called the second backoff function state.</w:t>
      </w:r>
    </w:p>
    <w:p w:rsidR="00504E76" w:rsidRPr="00AD5FD8" w:rsidRDefault="00504E76" w:rsidP="00504E76">
      <w:pPr>
        <w:rPr>
          <w:lang w:val="en-US" w:eastAsia="ko-KR"/>
        </w:rPr>
      </w:pPr>
    </w:p>
    <w:p w:rsidR="00504E76" w:rsidRPr="00AD5FD8" w:rsidRDefault="00504E76" w:rsidP="00504E76">
      <w:pPr>
        <w:rPr>
          <w:sz w:val="24"/>
          <w:szCs w:val="24"/>
          <w:lang w:eastAsia="ko-KR"/>
        </w:rPr>
      </w:pPr>
      <w:r>
        <w:rPr>
          <w:rStyle w:val="SC10323600"/>
        </w:rPr>
        <w:t xml:space="preserve">If the Cross Slot Boundary subfield in RAW Assignment field of the RPS element is 0, </w:t>
      </w:r>
      <w:r w:rsidRPr="00AD5FD8">
        <w:rPr>
          <w:rStyle w:val="SC10323600"/>
          <w:strike/>
        </w:rPr>
        <w:t>a</w:t>
      </w:r>
      <w:r>
        <w:rPr>
          <w:rStyle w:val="SC10323600"/>
        </w:rPr>
        <w:t xml:space="preserve"> </w:t>
      </w:r>
      <w:r>
        <w:rPr>
          <w:rStyle w:val="SC10323600"/>
          <w:color w:val="FF0000"/>
          <w:u w:val="single"/>
        </w:rPr>
        <w:t xml:space="preserve">the </w:t>
      </w:r>
      <w:r>
        <w:rPr>
          <w:rStyle w:val="SC10323600"/>
        </w:rPr>
        <w:t>STA shall count down backoff only in its assigned slots within the RAW. If the Cross Slot Boundary subfield in RAW Assignment field of the RPS element is 1, the STA shall continue to count down backoff after its assigned slots.</w:t>
      </w:r>
    </w:p>
    <w:p w:rsidR="00504E76" w:rsidRDefault="00504E76" w:rsidP="002468F3">
      <w:pPr>
        <w:rPr>
          <w:color w:val="FF0000"/>
          <w:sz w:val="20"/>
          <w:u w:val="single"/>
          <w:lang w:val="en-US" w:eastAsia="ko-KR"/>
        </w:rPr>
      </w:pPr>
    </w:p>
    <w:p w:rsidR="002468F3" w:rsidRPr="00D31D6B" w:rsidRDefault="002468F3" w:rsidP="002468F3">
      <w:pPr>
        <w:rPr>
          <w:color w:val="FF0000"/>
          <w:sz w:val="20"/>
          <w:u w:val="single"/>
          <w:lang w:val="en-US" w:eastAsia="ko-KR"/>
        </w:rPr>
      </w:pPr>
    </w:p>
    <w:p w:rsidR="00C9794B" w:rsidRDefault="00C9794B" w:rsidP="00AD5FD8">
      <w:pPr>
        <w:rPr>
          <w:szCs w:val="22"/>
        </w:rPr>
      </w:pPr>
    </w:p>
    <w:p w:rsidR="00C9794B" w:rsidRPr="00312A3D" w:rsidRDefault="00C9794B" w:rsidP="00C9794B">
      <w:pPr>
        <w:rPr>
          <w:b/>
          <w:sz w:val="24"/>
          <w:szCs w:val="24"/>
        </w:rPr>
      </w:pPr>
      <w:r>
        <w:rPr>
          <w:b/>
          <w:sz w:val="24"/>
          <w:szCs w:val="24"/>
          <w:highlight w:val="yellow"/>
        </w:rPr>
        <w:t># CID 3330</w:t>
      </w:r>
    </w:p>
    <w:p w:rsidR="00C9794B" w:rsidRDefault="00C9794B" w:rsidP="00C9794B">
      <w:pPr>
        <w:rPr>
          <w:szCs w:val="22"/>
        </w:rPr>
      </w:pPr>
    </w:p>
    <w:p w:rsidR="00C9794B" w:rsidRDefault="00C9794B" w:rsidP="00C9794B">
      <w:pPr>
        <w:rPr>
          <w:b/>
          <w:sz w:val="24"/>
          <w:szCs w:val="24"/>
          <w:lang w:eastAsia="ko-KR"/>
        </w:rPr>
      </w:pPr>
      <w:r w:rsidRPr="00AF3BE7">
        <w:rPr>
          <w:b/>
          <w:i/>
          <w:szCs w:val="22"/>
          <w:lang w:eastAsia="ko-KR"/>
        </w:rPr>
        <w:t>Please change the 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 xml:space="preserve">266 Line </w:t>
      </w:r>
      <w:r w:rsidR="004D1645">
        <w:rPr>
          <w:b/>
          <w:i/>
          <w:szCs w:val="22"/>
          <w:lang w:eastAsia="ko-KR"/>
        </w:rPr>
        <w:t>17</w:t>
      </w:r>
      <w:r w:rsidRPr="00AF3BE7">
        <w:rPr>
          <w:b/>
          <w:i/>
          <w:szCs w:val="22"/>
          <w:lang w:eastAsia="ko-KR"/>
        </w:rPr>
        <w:t xml:space="preserve"> with the following paragraph</w:t>
      </w:r>
      <w:r>
        <w:rPr>
          <w:b/>
          <w:i/>
          <w:szCs w:val="22"/>
          <w:lang w:eastAsia="ko-KR"/>
        </w:rPr>
        <w:t>s</w:t>
      </w:r>
      <w:r w:rsidRPr="00AF3BE7">
        <w:rPr>
          <w:b/>
          <w:i/>
          <w:szCs w:val="22"/>
          <w:lang w:eastAsia="ko-KR"/>
        </w:rPr>
        <w:t>:</w:t>
      </w:r>
    </w:p>
    <w:p w:rsidR="004D1645" w:rsidRDefault="004D1645" w:rsidP="004D1645">
      <w:pPr>
        <w:rPr>
          <w:rStyle w:val="SC10323600"/>
        </w:rPr>
      </w:pPr>
    </w:p>
    <w:p w:rsidR="004D1645" w:rsidRDefault="004D1645" w:rsidP="004D1645">
      <w:pPr>
        <w:rPr>
          <w:rStyle w:val="SC10323600"/>
        </w:rPr>
      </w:pPr>
      <w:r>
        <w:rPr>
          <w:rStyle w:val="SC10323600"/>
        </w:rPr>
        <w:t xml:space="preserve">An AP </w:t>
      </w:r>
      <w:r w:rsidRPr="004D1645">
        <w:rPr>
          <w:rStyle w:val="SC10323600"/>
          <w:strike/>
        </w:rPr>
        <w:t>indicates its intention to</w:t>
      </w:r>
      <w:r>
        <w:rPr>
          <w:rStyle w:val="SC10323600"/>
        </w:rPr>
        <w:t xml:space="preserve"> transmit</w:t>
      </w:r>
      <w:r>
        <w:rPr>
          <w:rStyle w:val="SC10323600"/>
          <w:color w:val="FF0000"/>
          <w:u w:val="single"/>
        </w:rPr>
        <w:t>s</w:t>
      </w:r>
      <w:r>
        <w:rPr>
          <w:rStyle w:val="SC10323600"/>
        </w:rPr>
        <w:t xml:space="preserve"> a Resource Allocation (RA) frame </w:t>
      </w:r>
      <w:r w:rsidRPr="00FF3847">
        <w:rPr>
          <w:rStyle w:val="SC10323600"/>
          <w:strike/>
        </w:rPr>
        <w:t>by setting</w:t>
      </w:r>
      <w:r>
        <w:rPr>
          <w:rStyle w:val="SC10323600"/>
        </w:rPr>
        <w:t xml:space="preserve"> </w:t>
      </w:r>
      <w:r w:rsidR="00FF3847">
        <w:rPr>
          <w:rStyle w:val="SC10323600"/>
          <w:color w:val="FF0000"/>
          <w:u w:val="single"/>
        </w:rPr>
        <w:t xml:space="preserve">if </w:t>
      </w:r>
      <w:r w:rsidRPr="00FF3847">
        <w:rPr>
          <w:rStyle w:val="SC10323600"/>
          <w:strike/>
        </w:rPr>
        <w:t>the</w:t>
      </w:r>
      <w:r>
        <w:rPr>
          <w:rStyle w:val="SC10323600"/>
        </w:rPr>
        <w:t xml:space="preserve"> Bit 1 of the RAW Type Options </w:t>
      </w:r>
      <w:r w:rsidR="00FF3847">
        <w:rPr>
          <w:rStyle w:val="SC10323600"/>
          <w:color w:val="FF0000"/>
          <w:u w:val="single"/>
        </w:rPr>
        <w:t>sub</w:t>
      </w:r>
      <w:r>
        <w:rPr>
          <w:rStyle w:val="SC10323600"/>
        </w:rPr>
        <w:t xml:space="preserve">field </w:t>
      </w:r>
      <w:r w:rsidR="00FF3847">
        <w:rPr>
          <w:rStyle w:val="SC10323600"/>
          <w:color w:val="FF0000"/>
          <w:u w:val="single"/>
        </w:rPr>
        <w:t xml:space="preserve">is equal to 1 </w:t>
      </w:r>
      <w:r>
        <w:rPr>
          <w:rStyle w:val="SC10323600"/>
        </w:rPr>
        <w:t xml:space="preserve">in the RAW </w:t>
      </w:r>
      <w:r w:rsidR="00FF3847">
        <w:rPr>
          <w:rStyle w:val="SC10323600"/>
          <w:color w:val="FF0000"/>
          <w:u w:val="single"/>
        </w:rPr>
        <w:t>C</w:t>
      </w:r>
      <w:r w:rsidRPr="00FF3847">
        <w:rPr>
          <w:rStyle w:val="SC10323600"/>
          <w:strike/>
        </w:rPr>
        <w:t>c</w:t>
      </w:r>
      <w:r>
        <w:rPr>
          <w:rStyle w:val="SC10323600"/>
        </w:rPr>
        <w:t xml:space="preserve">ontrol subfield of the RAW </w:t>
      </w:r>
      <w:r w:rsidR="00FF3847">
        <w:rPr>
          <w:rStyle w:val="SC10323600"/>
          <w:color w:val="FF0000"/>
          <w:u w:val="single"/>
        </w:rPr>
        <w:t>A</w:t>
      </w:r>
      <w:r w:rsidRPr="00FF3847">
        <w:rPr>
          <w:rStyle w:val="SC10323600"/>
          <w:strike/>
        </w:rPr>
        <w:t>a</w:t>
      </w:r>
      <w:r>
        <w:rPr>
          <w:rStyle w:val="SC10323600"/>
        </w:rPr>
        <w:t xml:space="preserve">ssignment </w:t>
      </w:r>
      <w:r w:rsidRPr="00FF3847">
        <w:rPr>
          <w:rStyle w:val="SC10323600"/>
          <w:strike/>
        </w:rPr>
        <w:t>sub</w:t>
      </w:r>
      <w:r>
        <w:rPr>
          <w:rStyle w:val="SC10323600"/>
        </w:rPr>
        <w:t>field of the RPS element</w:t>
      </w:r>
      <w:r w:rsidR="00264D0A">
        <w:rPr>
          <w:rStyle w:val="SC10323600"/>
          <w:color w:val="FF0000"/>
          <w:u w:val="single"/>
        </w:rPr>
        <w:t>.</w:t>
      </w:r>
      <w:r>
        <w:rPr>
          <w:rStyle w:val="SC10323600"/>
        </w:rPr>
        <w:t xml:space="preserve"> </w:t>
      </w:r>
      <w:r w:rsidRPr="00FF3847">
        <w:rPr>
          <w:rStyle w:val="SC10323600"/>
          <w:strike/>
        </w:rPr>
        <w:t>frame to 1</w:t>
      </w:r>
      <w:r>
        <w:rPr>
          <w:rStyle w:val="SC10323600"/>
        </w:rPr>
        <w:t>.</w:t>
      </w:r>
    </w:p>
    <w:p w:rsidR="004D1645" w:rsidRDefault="004D1645" w:rsidP="004D1645">
      <w:pPr>
        <w:rPr>
          <w:rStyle w:val="SC10323600"/>
        </w:rPr>
      </w:pPr>
    </w:p>
    <w:p w:rsidR="00264D0A" w:rsidRDefault="00264D0A" w:rsidP="00264D0A">
      <w:pPr>
        <w:rPr>
          <w:rStyle w:val="SC10323600"/>
        </w:rPr>
      </w:pPr>
      <w:r>
        <w:rPr>
          <w:rStyle w:val="SC10323600"/>
        </w:rPr>
        <w:t xml:space="preserve">The RA frame is broadcasted </w:t>
      </w:r>
      <w:r w:rsidRPr="00264D0A">
        <w:rPr>
          <w:rStyle w:val="SC10323600"/>
          <w:strike/>
        </w:rPr>
        <w:t>for intended</w:t>
      </w:r>
      <w:r>
        <w:rPr>
          <w:rStyle w:val="SC10323600"/>
        </w:rPr>
        <w:t xml:space="preserve"> </w:t>
      </w:r>
      <w:r>
        <w:rPr>
          <w:rStyle w:val="SC10323600"/>
          <w:color w:val="FF0000"/>
          <w:u w:val="single"/>
        </w:rPr>
        <w:t xml:space="preserve">to </w:t>
      </w:r>
      <w:r>
        <w:rPr>
          <w:rStyle w:val="SC10323600"/>
        </w:rPr>
        <w:t xml:space="preserve">STAs indicated by the </w:t>
      </w:r>
      <w:r>
        <w:rPr>
          <w:rStyle w:val="SC10323600"/>
          <w:color w:val="FF0000"/>
          <w:u w:val="single"/>
        </w:rPr>
        <w:t xml:space="preserve">RAW Group subfield in the </w:t>
      </w:r>
      <w:r>
        <w:rPr>
          <w:rStyle w:val="SC10323600"/>
        </w:rPr>
        <w:t>RPS element.</w:t>
      </w:r>
    </w:p>
    <w:p w:rsidR="006057C6" w:rsidRDefault="006057C6" w:rsidP="00264D0A">
      <w:pPr>
        <w:rPr>
          <w:rStyle w:val="SC10323600"/>
        </w:rPr>
      </w:pPr>
    </w:p>
    <w:p w:rsidR="006057C6" w:rsidRDefault="006057C6" w:rsidP="006057C6">
      <w:pPr>
        <w:pStyle w:val="SP10122881"/>
        <w:spacing w:before="240"/>
        <w:jc w:val="both"/>
        <w:rPr>
          <w:rStyle w:val="SC10323600"/>
        </w:rPr>
      </w:pPr>
      <w:r>
        <w:rPr>
          <w:rStyle w:val="SC10323600"/>
        </w:rPr>
        <w:t xml:space="preserve">AP shall defer the transmission of the RA frame till the channel is free but since the pre-allocated RAW duration information in the RPS frame may be shortened by the delay of the transmission of the RA frame, the AP and STA shall check the transmission time of the allocated slot against the end of RAW period. If the transmission time </w:t>
      </w:r>
      <w:r>
        <w:rPr>
          <w:rStyle w:val="SC10323600"/>
          <w:color w:val="FF0000"/>
          <w:u w:val="single"/>
        </w:rPr>
        <w:t xml:space="preserve">of the RA frame </w:t>
      </w:r>
      <w:r>
        <w:rPr>
          <w:rStyle w:val="SC10323600"/>
        </w:rPr>
        <w:t xml:space="preserve">is later than the end of RAW period, the AP and STA shall discard the </w:t>
      </w:r>
      <w:r w:rsidRPr="006057C6">
        <w:rPr>
          <w:rStyle w:val="SC10323600"/>
          <w:strike/>
        </w:rPr>
        <w:t>instruction enforced by the</w:t>
      </w:r>
      <w:r>
        <w:rPr>
          <w:rStyle w:val="SC10323600"/>
        </w:rPr>
        <w:t xml:space="preserve"> </w:t>
      </w:r>
      <w:r>
        <w:rPr>
          <w:rStyle w:val="SC10323600"/>
          <w:color w:val="FF0000"/>
          <w:u w:val="single"/>
        </w:rPr>
        <w:t xml:space="preserve">information indicated in the </w:t>
      </w:r>
      <w:r w:rsidRPr="006057C6">
        <w:rPr>
          <w:rStyle w:val="SC10323600"/>
          <w:strike/>
        </w:rPr>
        <w:t>RAW</w:t>
      </w:r>
      <w:r>
        <w:rPr>
          <w:rStyle w:val="SC10323600"/>
        </w:rPr>
        <w:t xml:space="preserve"> </w:t>
      </w:r>
      <w:r>
        <w:rPr>
          <w:rStyle w:val="SC10323600"/>
          <w:color w:val="FF0000"/>
          <w:u w:val="single"/>
        </w:rPr>
        <w:t xml:space="preserve">RPS element </w:t>
      </w:r>
      <w:r>
        <w:rPr>
          <w:rStyle w:val="SC10323600"/>
        </w:rPr>
        <w:t xml:space="preserve">and follow the channel access rules defined </w:t>
      </w:r>
      <w:r w:rsidRPr="006057C6">
        <w:rPr>
          <w:rStyle w:val="SC10323600"/>
          <w:strike/>
        </w:rPr>
        <w:t>in the specification</w:t>
      </w:r>
      <w:r>
        <w:rPr>
          <w:rStyle w:val="SC10323600"/>
        </w:rPr>
        <w:t xml:space="preserve"> </w:t>
      </w:r>
      <w:r>
        <w:rPr>
          <w:rStyle w:val="SC10323600"/>
          <w:color w:val="FF0000"/>
          <w:u w:val="single"/>
        </w:rPr>
        <w:t>outside the RAW (9.22.2 HCF contention based channel access)</w:t>
      </w:r>
      <w:r>
        <w:rPr>
          <w:rStyle w:val="SC10323600"/>
        </w:rPr>
        <w:t>.</w:t>
      </w:r>
    </w:p>
    <w:p w:rsidR="006057C6" w:rsidRPr="006057C6" w:rsidRDefault="006057C6" w:rsidP="006057C6">
      <w:pPr>
        <w:rPr>
          <w:lang w:val="en-US" w:eastAsia="ko-KR"/>
        </w:rPr>
      </w:pPr>
    </w:p>
    <w:p w:rsidR="006057C6" w:rsidRDefault="006057C6" w:rsidP="006057C6">
      <w:pPr>
        <w:rPr>
          <w:rStyle w:val="SC10323600"/>
        </w:rPr>
      </w:pPr>
      <w:r>
        <w:rPr>
          <w:rStyle w:val="SC10323600"/>
        </w:rPr>
        <w:t xml:space="preserve">The AP assigns a RAW slot to either an individual STA indicated by the Partial AID subfield or a group of STAs indicated by the Group ID subfield within the Slot Assignment field of the RA frame when Slot Assignment Mode subfield in the Frame Control field of the RA frame is equal to 0. The AP assigns a RAW slot to an individual STA </w:t>
      </w:r>
      <w:r>
        <w:rPr>
          <w:rStyle w:val="SC10323600"/>
        </w:rPr>
        <w:lastRenderedPageBreak/>
        <w:t xml:space="preserve">indicated by the Slot Assignment </w:t>
      </w:r>
      <w:r>
        <w:rPr>
          <w:rStyle w:val="SC10323600"/>
          <w:color w:val="FF0000"/>
          <w:u w:val="single"/>
        </w:rPr>
        <w:t>I</w:t>
      </w:r>
      <w:r w:rsidRPr="006057C6">
        <w:rPr>
          <w:rStyle w:val="SC10323600"/>
          <w:strike/>
        </w:rPr>
        <w:t>i</w:t>
      </w:r>
      <w:r>
        <w:rPr>
          <w:rStyle w:val="SC10323600"/>
        </w:rPr>
        <w:t>ndication field of the RA frame when Slot Assignment Mode subfield in the Frame Control field of the RA frame is equal to 1.</w:t>
      </w:r>
    </w:p>
    <w:p w:rsidR="00264D0A" w:rsidRDefault="00264D0A" w:rsidP="00264D0A">
      <w:pPr>
        <w:rPr>
          <w:rStyle w:val="SC10323600"/>
        </w:rPr>
      </w:pPr>
    </w:p>
    <w:p w:rsidR="00C9794B" w:rsidRDefault="00C9794B" w:rsidP="00C9794B">
      <w:pPr>
        <w:rPr>
          <w:rStyle w:val="SC10323600"/>
        </w:rPr>
      </w:pPr>
      <w:r>
        <w:rPr>
          <w:rStyle w:val="SC10323600"/>
        </w:rPr>
        <w:t xml:space="preserve">An intended STA identified by the RPS element should wake up before the RAW start time indicated in the RAW start time subfield of the RAW assignment subfield of the RPS element to receive the RA frame. The STA shall not access the medium during its assigned RAW with the RA indication if it fails to receive the RA frame. The STA can resume </w:t>
      </w:r>
      <w:r w:rsidRPr="00C9794B">
        <w:rPr>
          <w:rStyle w:val="SC10323600"/>
          <w:strike/>
        </w:rPr>
        <w:t>to access the channel</w:t>
      </w:r>
      <w:r>
        <w:rPr>
          <w:rStyle w:val="SC10323600"/>
        </w:rPr>
        <w:t xml:space="preserve"> </w:t>
      </w:r>
      <w:r>
        <w:rPr>
          <w:rStyle w:val="SC10323600"/>
          <w:color w:val="FF0000"/>
          <w:u w:val="single"/>
        </w:rPr>
        <w:t xml:space="preserve">medium access </w:t>
      </w:r>
      <w:r>
        <w:rPr>
          <w:rStyle w:val="SC10323600"/>
        </w:rPr>
        <w:t>according to the channel access rule after the RAW.</w:t>
      </w:r>
    </w:p>
    <w:p w:rsidR="00055BB5" w:rsidRDefault="00055BB5" w:rsidP="00055BB5">
      <w:pPr>
        <w:pStyle w:val="SP10122881"/>
        <w:spacing w:before="240"/>
        <w:jc w:val="both"/>
        <w:rPr>
          <w:color w:val="000000"/>
          <w:sz w:val="20"/>
          <w:szCs w:val="20"/>
        </w:rPr>
      </w:pPr>
      <w:r>
        <w:rPr>
          <w:rStyle w:val="SC10323600"/>
        </w:rPr>
        <w:t xml:space="preserve">An intended STA identified by the RPS element of a RAW learns its assigned </w:t>
      </w:r>
      <w:r w:rsidRPr="00055BB5">
        <w:rPr>
          <w:rStyle w:val="SC10323600"/>
          <w:strike/>
        </w:rPr>
        <w:t>time</w:t>
      </w:r>
      <w:r>
        <w:rPr>
          <w:rStyle w:val="SC10323600"/>
        </w:rPr>
        <w:t xml:space="preserve"> </w:t>
      </w:r>
      <w:r>
        <w:rPr>
          <w:rStyle w:val="SC10323600"/>
          <w:color w:val="FF0000"/>
          <w:u w:val="single"/>
        </w:rPr>
        <w:t xml:space="preserve">RAW </w:t>
      </w:r>
      <w:r>
        <w:rPr>
          <w:rStyle w:val="SC10323600"/>
        </w:rPr>
        <w:t xml:space="preserve">slots for both uplink and downlink service periods according to the </w:t>
      </w:r>
      <w:r>
        <w:rPr>
          <w:rStyle w:val="SC10323600"/>
          <w:color w:val="FF0000"/>
          <w:u w:val="single"/>
        </w:rPr>
        <w:t>S</w:t>
      </w:r>
      <w:r w:rsidRPr="00055BB5">
        <w:rPr>
          <w:rStyle w:val="SC10323600"/>
          <w:strike/>
        </w:rPr>
        <w:t>s</w:t>
      </w:r>
      <w:r>
        <w:rPr>
          <w:rStyle w:val="SC10323600"/>
        </w:rPr>
        <w:t xml:space="preserve">lot </w:t>
      </w:r>
      <w:r>
        <w:rPr>
          <w:rStyle w:val="SC10323600"/>
          <w:color w:val="FF0000"/>
          <w:u w:val="single"/>
        </w:rPr>
        <w:t>A</w:t>
      </w:r>
      <w:r w:rsidRPr="00055BB5">
        <w:rPr>
          <w:rStyle w:val="SC10323600"/>
          <w:strike/>
        </w:rPr>
        <w:t>a</w:t>
      </w:r>
      <w:r>
        <w:rPr>
          <w:rStyle w:val="SC10323600"/>
        </w:rPr>
        <w:t xml:space="preserve">ssignment subfield or the </w:t>
      </w:r>
      <w:r>
        <w:rPr>
          <w:rStyle w:val="SC10323600"/>
          <w:color w:val="FF0000"/>
          <w:u w:val="single"/>
        </w:rPr>
        <w:t>S</w:t>
      </w:r>
      <w:r w:rsidRPr="00055BB5">
        <w:rPr>
          <w:rStyle w:val="SC10323600"/>
          <w:strike/>
        </w:rPr>
        <w:t>s</w:t>
      </w:r>
      <w:r>
        <w:rPr>
          <w:rStyle w:val="SC10323600"/>
        </w:rPr>
        <w:t xml:space="preserve">lot </w:t>
      </w:r>
      <w:r>
        <w:rPr>
          <w:rStyle w:val="SC10323600"/>
          <w:color w:val="FF0000"/>
          <w:u w:val="single"/>
        </w:rPr>
        <w:t>A</w:t>
      </w:r>
      <w:r w:rsidRPr="00055BB5">
        <w:rPr>
          <w:rStyle w:val="SC10323600"/>
          <w:strike/>
        </w:rPr>
        <w:t>a</w:t>
      </w:r>
      <w:r>
        <w:rPr>
          <w:rStyle w:val="SC10323600"/>
        </w:rPr>
        <w:t xml:space="preserve">ssignment </w:t>
      </w:r>
      <w:r>
        <w:rPr>
          <w:rStyle w:val="SC10323600"/>
          <w:color w:val="FF0000"/>
          <w:u w:val="single"/>
        </w:rPr>
        <w:t>B</w:t>
      </w:r>
      <w:r w:rsidRPr="00055BB5">
        <w:rPr>
          <w:rStyle w:val="SC10323600"/>
          <w:strike/>
        </w:rPr>
        <w:t>b</w:t>
      </w:r>
      <w:r>
        <w:rPr>
          <w:rStyle w:val="SC10323600"/>
        </w:rPr>
        <w:t xml:space="preserve">itmap </w:t>
      </w:r>
      <w:r>
        <w:rPr>
          <w:rStyle w:val="SC10323600"/>
          <w:color w:val="FF0000"/>
          <w:u w:val="single"/>
        </w:rPr>
        <w:t xml:space="preserve">subfield </w:t>
      </w:r>
      <w:r>
        <w:rPr>
          <w:rStyle w:val="SC10323600"/>
        </w:rPr>
        <w:t xml:space="preserve">in </w:t>
      </w:r>
      <w:r>
        <w:rPr>
          <w:rStyle w:val="SC10323600"/>
          <w:color w:val="FF0000"/>
          <w:u w:val="single"/>
        </w:rPr>
        <w:t>S</w:t>
      </w:r>
      <w:r w:rsidRPr="00055BB5">
        <w:rPr>
          <w:rStyle w:val="SC10323600"/>
          <w:strike/>
        </w:rPr>
        <w:t>s</w:t>
      </w:r>
      <w:r>
        <w:rPr>
          <w:rStyle w:val="SC10323600"/>
        </w:rPr>
        <w:t xml:space="preserve">lot </w:t>
      </w:r>
      <w:r>
        <w:rPr>
          <w:rStyle w:val="SC10323600"/>
          <w:color w:val="FF0000"/>
          <w:u w:val="single"/>
        </w:rPr>
        <w:t>A</w:t>
      </w:r>
      <w:r w:rsidRPr="00055BB5">
        <w:rPr>
          <w:rStyle w:val="SC10323600"/>
          <w:strike/>
        </w:rPr>
        <w:t>a</w:t>
      </w:r>
      <w:r>
        <w:rPr>
          <w:rStyle w:val="SC10323600"/>
        </w:rPr>
        <w:t xml:space="preserve">ssignment </w:t>
      </w:r>
      <w:r>
        <w:rPr>
          <w:rStyle w:val="SC10323600"/>
          <w:color w:val="FF0000"/>
          <w:u w:val="single"/>
        </w:rPr>
        <w:t>I</w:t>
      </w:r>
      <w:r w:rsidRPr="00055BB5">
        <w:rPr>
          <w:rStyle w:val="SC10323600"/>
          <w:strike/>
        </w:rPr>
        <w:t>i</w:t>
      </w:r>
      <w:r>
        <w:rPr>
          <w:rStyle w:val="SC10323600"/>
        </w:rPr>
        <w:t xml:space="preserve">ndication field of the RA frame. The STA should be awake before the start of the </w:t>
      </w:r>
      <w:r>
        <w:rPr>
          <w:rStyle w:val="SC10323600"/>
          <w:color w:val="FF0000"/>
          <w:u w:val="single"/>
        </w:rPr>
        <w:t xml:space="preserve">RAW </w:t>
      </w:r>
      <w:r>
        <w:rPr>
          <w:rStyle w:val="SC10323600"/>
        </w:rPr>
        <w:t>slot time assign</w:t>
      </w:r>
      <w:r>
        <w:rPr>
          <w:rStyle w:val="SC10323600"/>
          <w:color w:val="FF0000"/>
          <w:u w:val="single"/>
        </w:rPr>
        <w:t>ed</w:t>
      </w:r>
      <w:r>
        <w:rPr>
          <w:rStyle w:val="SC10323600"/>
        </w:rPr>
        <w:t xml:space="preserve"> to it. </w:t>
      </w:r>
      <w:r>
        <w:rPr>
          <w:rStyle w:val="SC10323600"/>
          <w:color w:val="FF0000"/>
          <w:u w:val="single"/>
        </w:rPr>
        <w:t xml:space="preserve">The </w:t>
      </w:r>
      <w:r>
        <w:rPr>
          <w:rStyle w:val="SC10323600"/>
        </w:rPr>
        <w:t xml:space="preserve">AP shall start the downlink transmission using the EDCA procedure at the beginning of the </w:t>
      </w:r>
      <w:r>
        <w:rPr>
          <w:rStyle w:val="SC10323600"/>
          <w:color w:val="FF0000"/>
          <w:u w:val="single"/>
        </w:rPr>
        <w:t xml:space="preserve">RAW </w:t>
      </w:r>
      <w:r>
        <w:rPr>
          <w:rStyle w:val="SC10323600"/>
        </w:rPr>
        <w:t xml:space="preserve">slot assignment if the TIM bit for the STA </w:t>
      </w:r>
      <w:r>
        <w:rPr>
          <w:rStyle w:val="SC10323600"/>
          <w:color w:val="FF0000"/>
          <w:u w:val="single"/>
        </w:rPr>
        <w:t xml:space="preserve">in the TIM element </w:t>
      </w:r>
      <w:r>
        <w:rPr>
          <w:rStyle w:val="SC10323600"/>
        </w:rPr>
        <w:t xml:space="preserve">is </w:t>
      </w:r>
      <w:r>
        <w:rPr>
          <w:rStyle w:val="SC10323600"/>
          <w:color w:val="FF0000"/>
          <w:u w:val="single"/>
        </w:rPr>
        <w:t xml:space="preserve">equal to </w:t>
      </w:r>
      <w:r>
        <w:rPr>
          <w:rStyle w:val="SC10323600"/>
        </w:rPr>
        <w:t>1. The STA may transmit uplink data as listed below:</w:t>
      </w:r>
    </w:p>
    <w:p w:rsidR="00055BB5" w:rsidRDefault="00055BB5" w:rsidP="00055BB5">
      <w:pPr>
        <w:pStyle w:val="SP10122892"/>
        <w:spacing w:before="60" w:after="60"/>
        <w:ind w:left="600" w:firstLine="200"/>
        <w:jc w:val="both"/>
        <w:rPr>
          <w:color w:val="000000"/>
          <w:sz w:val="20"/>
          <w:szCs w:val="20"/>
        </w:rPr>
      </w:pPr>
      <w:r>
        <w:rPr>
          <w:rStyle w:val="SC10323600"/>
        </w:rPr>
        <w:t>—when the AP explicitly signals permission for the non-AP STA to begin UL transmission using the explicit signaling provided by BDT</w:t>
      </w:r>
      <w:r w:rsidRPr="00B96207">
        <w:rPr>
          <w:rStyle w:val="SC10323600"/>
          <w:color w:val="FF0000"/>
          <w:u w:val="single"/>
        </w:rPr>
        <w:t xml:space="preserve"> </w:t>
      </w:r>
      <w:r w:rsidR="00B96207" w:rsidRPr="00B96207">
        <w:rPr>
          <w:rStyle w:val="SC10323600"/>
          <w:color w:val="FF0000"/>
          <w:u w:val="single"/>
        </w:rPr>
        <w:t>(</w:t>
      </w:r>
      <w:r w:rsidR="00B96207">
        <w:rPr>
          <w:rStyle w:val="SC10323600"/>
          <w:color w:val="FF0000"/>
          <w:u w:val="single"/>
        </w:rPr>
        <w:t>9.42d Bi-directional TXOP</w:t>
      </w:r>
      <w:r w:rsidR="00B96207" w:rsidRPr="00B96207">
        <w:rPr>
          <w:rStyle w:val="SC10323600"/>
          <w:color w:val="FF0000"/>
          <w:u w:val="single"/>
        </w:rPr>
        <w:t>)</w:t>
      </w:r>
      <w:r w:rsidR="00B96207" w:rsidRPr="00B96207">
        <w:rPr>
          <w:rStyle w:val="SC10323600"/>
          <w:color w:val="FF0000"/>
        </w:rPr>
        <w:t xml:space="preserve"> </w:t>
      </w:r>
      <w:r>
        <w:rPr>
          <w:rStyle w:val="SC10323600"/>
        </w:rPr>
        <w:t>or RD protocol</w:t>
      </w:r>
      <w:r w:rsidR="0089494F">
        <w:rPr>
          <w:rStyle w:val="SC10323600"/>
        </w:rPr>
        <w:t xml:space="preserve"> </w:t>
      </w:r>
      <w:r w:rsidR="0089494F">
        <w:rPr>
          <w:rStyle w:val="SC10323600"/>
          <w:color w:val="FF0000"/>
          <w:u w:val="single"/>
        </w:rPr>
        <w:t>(9.28 Reverse direction protocol)</w:t>
      </w:r>
      <w:r>
        <w:rPr>
          <w:rStyle w:val="SC10323600"/>
        </w:rPr>
        <w:t xml:space="preserve">, </w:t>
      </w:r>
    </w:p>
    <w:p w:rsidR="00055BB5" w:rsidRDefault="00055BB5" w:rsidP="00055BB5">
      <w:pPr>
        <w:pStyle w:val="SP10122892"/>
        <w:spacing w:before="60" w:after="60"/>
        <w:ind w:left="600" w:firstLine="200"/>
        <w:jc w:val="both"/>
        <w:rPr>
          <w:color w:val="000000"/>
          <w:sz w:val="20"/>
          <w:szCs w:val="20"/>
        </w:rPr>
      </w:pPr>
      <w:r>
        <w:rPr>
          <w:rStyle w:val="SC10323600"/>
        </w:rPr>
        <w:t xml:space="preserve">—using EDCA procedure when the AP transmits a frame to the STA with more data bit equal to 0, </w:t>
      </w:r>
      <w:r w:rsidR="0089494F">
        <w:rPr>
          <w:rStyle w:val="SC10323600"/>
        </w:rPr>
        <w:t xml:space="preserve"> </w:t>
      </w:r>
    </w:p>
    <w:p w:rsidR="00055BB5" w:rsidRDefault="00055BB5" w:rsidP="00055BB5">
      <w:pPr>
        <w:pStyle w:val="SP10122892"/>
        <w:spacing w:before="60" w:after="60"/>
        <w:ind w:left="600" w:firstLine="200"/>
        <w:jc w:val="both"/>
        <w:rPr>
          <w:color w:val="000000"/>
          <w:sz w:val="20"/>
          <w:szCs w:val="20"/>
        </w:rPr>
      </w:pPr>
      <w:r>
        <w:rPr>
          <w:rStyle w:val="SC10323600"/>
        </w:rPr>
        <w:t>—using EDCA procedure at the beginning of its slot assignment if the TIM bit for this STA is 0 and this STA has not negotiated with the AP to use the UL- Sync procedure</w:t>
      </w:r>
      <w:r w:rsidR="0089494F">
        <w:rPr>
          <w:rStyle w:val="SC10323600"/>
        </w:rPr>
        <w:t xml:space="preserve"> </w:t>
      </w:r>
      <w:r w:rsidR="0089494F">
        <w:rPr>
          <w:rStyle w:val="SC10323600"/>
          <w:color w:val="FF0000"/>
          <w:u w:val="single"/>
        </w:rPr>
        <w:t>(9.42c.1 Sync frame transmission procedure for uplink traffic)</w:t>
      </w:r>
      <w:r>
        <w:rPr>
          <w:rStyle w:val="SC10323600"/>
        </w:rPr>
        <w:t xml:space="preserve">, </w:t>
      </w:r>
    </w:p>
    <w:p w:rsidR="00055BB5" w:rsidRDefault="00055BB5" w:rsidP="00055BB5">
      <w:pPr>
        <w:rPr>
          <w:rStyle w:val="SC10323600"/>
        </w:rPr>
      </w:pPr>
      <w:r>
        <w:rPr>
          <w:rStyle w:val="SC10323600"/>
        </w:rPr>
        <w:t>—after receiving a frame sequence that contains a Sync frame if the STA has negotiated with the AP to use the UL-Sync procedure.</w:t>
      </w:r>
    </w:p>
    <w:p w:rsidR="00504E76" w:rsidRDefault="00504E76" w:rsidP="00055BB5">
      <w:pPr>
        <w:rPr>
          <w:rStyle w:val="SC10323600"/>
        </w:rPr>
      </w:pPr>
    </w:p>
    <w:p w:rsidR="00C77E88" w:rsidRDefault="00C77E88" w:rsidP="00055BB5">
      <w:pPr>
        <w:rPr>
          <w:rStyle w:val="SC10323600"/>
        </w:rPr>
      </w:pPr>
    </w:p>
    <w:p w:rsidR="00504E76" w:rsidRDefault="00504E76" w:rsidP="00504E76">
      <w:pPr>
        <w:rPr>
          <w:rStyle w:val="SC10323600"/>
          <w:b/>
          <w:sz w:val="24"/>
          <w:szCs w:val="24"/>
        </w:rPr>
      </w:pPr>
      <w:r w:rsidRPr="00EE74A9">
        <w:rPr>
          <w:rStyle w:val="SC10323600"/>
          <w:b/>
          <w:sz w:val="24"/>
          <w:szCs w:val="24"/>
          <w:highlight w:val="yellow"/>
        </w:rPr>
        <w:t># CID 3656</w:t>
      </w:r>
    </w:p>
    <w:p w:rsidR="00504E76" w:rsidRDefault="00504E76" w:rsidP="00504E76">
      <w:pPr>
        <w:rPr>
          <w:rStyle w:val="SC10323600"/>
          <w:b/>
          <w:sz w:val="24"/>
          <w:szCs w:val="24"/>
        </w:rPr>
      </w:pPr>
    </w:p>
    <w:p w:rsidR="00504E76" w:rsidRDefault="00504E76" w:rsidP="00504E76">
      <w:pPr>
        <w:rPr>
          <w:b/>
          <w:sz w:val="24"/>
          <w:szCs w:val="24"/>
          <w:lang w:eastAsia="ko-KR"/>
        </w:rPr>
      </w:pPr>
      <w:r w:rsidRPr="00AF3BE7">
        <w:rPr>
          <w:b/>
          <w:i/>
          <w:szCs w:val="22"/>
          <w:lang w:eastAsia="ko-KR"/>
        </w:rPr>
        <w:t xml:space="preserve">Please change the paragraph </w:t>
      </w:r>
      <w:r>
        <w:rPr>
          <w:b/>
          <w:i/>
          <w:szCs w:val="22"/>
          <w:lang w:eastAsia="ko-KR"/>
        </w:rPr>
        <w:t xml:space="preserve">starting </w:t>
      </w:r>
      <w:r w:rsidRPr="00AF3BE7">
        <w:rPr>
          <w:b/>
          <w:i/>
          <w:szCs w:val="22"/>
          <w:lang w:eastAsia="ko-KR"/>
        </w:rPr>
        <w:t xml:space="preserve">in Page </w:t>
      </w:r>
      <w:r>
        <w:rPr>
          <w:b/>
          <w:i/>
          <w:szCs w:val="22"/>
          <w:lang w:eastAsia="ko-KR"/>
        </w:rPr>
        <w:t>264 Line 49</w:t>
      </w:r>
      <w:r w:rsidRPr="00AF3BE7">
        <w:rPr>
          <w:b/>
          <w:i/>
          <w:szCs w:val="22"/>
          <w:lang w:eastAsia="ko-KR"/>
        </w:rPr>
        <w:t xml:space="preserve"> with the following paragraph:</w:t>
      </w:r>
    </w:p>
    <w:p w:rsidR="00504E76" w:rsidRDefault="00504E76" w:rsidP="00504E76">
      <w:pPr>
        <w:rPr>
          <w:rStyle w:val="SC10323600"/>
          <w:b/>
          <w:sz w:val="24"/>
          <w:szCs w:val="24"/>
        </w:rPr>
      </w:pPr>
    </w:p>
    <w:p w:rsidR="00504E76" w:rsidRDefault="00504E76" w:rsidP="00504E76">
      <w:pPr>
        <w:rPr>
          <w:rStyle w:val="SC10323600"/>
        </w:rPr>
      </w:pPr>
      <w:r>
        <w:rPr>
          <w:rStyle w:val="SC10323600"/>
        </w:rPr>
        <w:t xml:space="preserve">AP may designate a RAW for trigger frames by setting the RAW type subfield of the RPS element to 3 (Triggering Frame RAW). When the RAW type is Triggering Frame RAW, each </w:t>
      </w:r>
      <w:r w:rsidRPr="00EE74A9">
        <w:rPr>
          <w:rStyle w:val="SC10323600"/>
          <w:strike/>
        </w:rPr>
        <w:t>paged</w:t>
      </w:r>
      <w:r>
        <w:rPr>
          <w:rStyle w:val="SC10323600"/>
        </w:rPr>
        <w:t xml:space="preserve"> STA in the RAW Group is allowed to send up to one triggering frame during its assigned slot as described in 9.21.5.3 (Slot assignment procedure in RAW). In the Triggering Frame RAW, a trigger frame is limited to a QoS Null (no data) contained in a non-A-MPDU frame or a (NDP) PS-Poll frame. In the Triggering Frame RAW, the STA transmits a trigger frame to the AP not earlier than the start of its assigned RAW slot. The duration of the trigger frame exchange sequence shall not exceed a slot duration calculated by the RAW Slot Definition Subfield in the RAW Assignment field of the RPS element. And, in the Triggering Frame RAW, crossing slot boundary is not allowed. </w:t>
      </w:r>
    </w:p>
    <w:p w:rsidR="00504E76" w:rsidRDefault="00504E76" w:rsidP="00504E76">
      <w:pPr>
        <w:rPr>
          <w:rStyle w:val="SC10323600"/>
        </w:rPr>
      </w:pPr>
    </w:p>
    <w:p w:rsidR="00504E76" w:rsidRDefault="00504E76" w:rsidP="00504E76">
      <w:pPr>
        <w:rPr>
          <w:b/>
          <w:sz w:val="24"/>
          <w:szCs w:val="24"/>
          <w:lang w:eastAsia="ko-KR"/>
        </w:rPr>
      </w:pPr>
      <w:r w:rsidRPr="00A25A86">
        <w:rPr>
          <w:b/>
          <w:sz w:val="24"/>
          <w:szCs w:val="24"/>
          <w:highlight w:val="yellow"/>
          <w:lang w:eastAsia="ko-KR"/>
        </w:rPr>
        <w:t># CID</w:t>
      </w:r>
      <w:r>
        <w:rPr>
          <w:b/>
          <w:sz w:val="24"/>
          <w:szCs w:val="24"/>
          <w:highlight w:val="yellow"/>
          <w:lang w:eastAsia="ko-KR"/>
        </w:rPr>
        <w:t>s 3781 and</w:t>
      </w:r>
      <w:r w:rsidRPr="00A25A86">
        <w:rPr>
          <w:b/>
          <w:sz w:val="24"/>
          <w:szCs w:val="24"/>
          <w:highlight w:val="yellow"/>
          <w:lang w:eastAsia="ko-KR"/>
        </w:rPr>
        <w:t xml:space="preserve"> 3782</w:t>
      </w:r>
    </w:p>
    <w:p w:rsidR="00504E76" w:rsidRDefault="00504E76" w:rsidP="00504E76">
      <w:pPr>
        <w:rPr>
          <w:b/>
          <w:sz w:val="24"/>
          <w:szCs w:val="24"/>
          <w:lang w:eastAsia="ko-KR"/>
        </w:rPr>
      </w:pPr>
    </w:p>
    <w:p w:rsidR="00504E76" w:rsidRDefault="00504E76" w:rsidP="00504E76">
      <w:pPr>
        <w:rPr>
          <w:b/>
          <w:sz w:val="24"/>
          <w:szCs w:val="24"/>
          <w:lang w:eastAsia="ko-KR"/>
        </w:rPr>
      </w:pPr>
      <w:r w:rsidRPr="00AF3BE7">
        <w:rPr>
          <w:b/>
          <w:i/>
          <w:szCs w:val="22"/>
          <w:lang w:eastAsia="ko-KR"/>
        </w:rPr>
        <w:t xml:space="preserve">Please change the paragraph </w:t>
      </w:r>
      <w:r>
        <w:rPr>
          <w:b/>
          <w:i/>
          <w:szCs w:val="22"/>
          <w:lang w:eastAsia="ko-KR"/>
        </w:rPr>
        <w:t xml:space="preserve">starting </w:t>
      </w:r>
      <w:r w:rsidRPr="00AF3BE7">
        <w:rPr>
          <w:b/>
          <w:i/>
          <w:szCs w:val="22"/>
          <w:lang w:eastAsia="ko-KR"/>
        </w:rPr>
        <w:t xml:space="preserve">in Page </w:t>
      </w:r>
      <w:r>
        <w:rPr>
          <w:b/>
          <w:i/>
          <w:szCs w:val="22"/>
          <w:lang w:eastAsia="ko-KR"/>
        </w:rPr>
        <w:t>265 Line 49</w:t>
      </w:r>
      <w:r w:rsidRPr="00AF3BE7">
        <w:rPr>
          <w:b/>
          <w:i/>
          <w:szCs w:val="22"/>
          <w:lang w:eastAsia="ko-KR"/>
        </w:rPr>
        <w:t xml:space="preserve"> with the following paragraph:</w:t>
      </w:r>
    </w:p>
    <w:p w:rsidR="00504E76" w:rsidRDefault="00504E76" w:rsidP="00504E76">
      <w:pPr>
        <w:rPr>
          <w:szCs w:val="22"/>
        </w:rPr>
      </w:pPr>
    </w:p>
    <w:p w:rsidR="00504E76" w:rsidRDefault="00504E76" w:rsidP="00504E76">
      <w:pPr>
        <w:rPr>
          <w:rStyle w:val="SC10323600"/>
        </w:rPr>
      </w:pPr>
      <w:r w:rsidRPr="00A25A86">
        <w:rPr>
          <w:rStyle w:val="SC10323600"/>
        </w:rPr>
        <w:t xml:space="preserve">If a STA is participating in the RAW and has a pending MPDU, the EDCAF of STA shall invoke a new backoff procedure for accessing the WM in the RAW using the access category indicated by the RAW_AC subfield in an EDCA Parameter Set element. </w:t>
      </w:r>
      <w:r w:rsidRPr="00A25A86">
        <w:rPr>
          <w:color w:val="FF0000"/>
          <w:sz w:val="20"/>
          <w:u w:val="single"/>
        </w:rPr>
        <w:t>At the beginning of the allocated slot, the STA/AP sets the CW[AC] of the secondary b</w:t>
      </w:r>
      <w:r>
        <w:rPr>
          <w:color w:val="FF0000"/>
          <w:sz w:val="20"/>
          <w:u w:val="single"/>
        </w:rPr>
        <w:t xml:space="preserve">ackoff procedure to CWmin[AC], </w:t>
      </w:r>
      <w:r w:rsidRPr="00A25A86">
        <w:rPr>
          <w:color w:val="FF0000"/>
          <w:sz w:val="20"/>
          <w:u w:val="single"/>
        </w:rPr>
        <w:t>and sets QSRC[AC] and QLRC[AC] to 0.</w:t>
      </w:r>
      <w:r>
        <w:rPr>
          <w:sz w:val="20"/>
        </w:rPr>
        <w:t xml:space="preserve"> </w:t>
      </w:r>
      <w:r w:rsidRPr="00A25A86">
        <w:rPr>
          <w:rStyle w:val="SC10323600"/>
        </w:rPr>
        <w:t>The values of the backoff and CW[AC] used in the RAW is called the second backoff function state.</w:t>
      </w:r>
    </w:p>
    <w:p w:rsidR="00504E76" w:rsidRDefault="00504E76" w:rsidP="00504E76">
      <w:pPr>
        <w:rPr>
          <w:rStyle w:val="SC10323600"/>
        </w:rPr>
      </w:pPr>
    </w:p>
    <w:p w:rsidR="00504E76" w:rsidRDefault="00504E76" w:rsidP="00504E76">
      <w:pPr>
        <w:rPr>
          <w:rStyle w:val="SC10323600"/>
        </w:rPr>
      </w:pPr>
      <w:r>
        <w:rPr>
          <w:rStyle w:val="SC10323600"/>
        </w:rPr>
        <w:t xml:space="preserve">If the Cross Slot Boundary subfield in RAW Assignment field of the RPS element is 0, a STA </w:t>
      </w:r>
      <w:r w:rsidRPr="00637E75">
        <w:rPr>
          <w:rStyle w:val="SC10323600"/>
          <w:strike/>
        </w:rPr>
        <w:t>shall</w:t>
      </w:r>
      <w:r>
        <w:rPr>
          <w:rStyle w:val="SC10323600"/>
        </w:rPr>
        <w:t xml:space="preserve"> </w:t>
      </w:r>
      <w:r>
        <w:rPr>
          <w:rStyle w:val="SC10323600"/>
          <w:color w:val="FF0000"/>
          <w:u w:val="single"/>
        </w:rPr>
        <w:t xml:space="preserve">may </w:t>
      </w:r>
      <w:r>
        <w:rPr>
          <w:rStyle w:val="SC10323600"/>
        </w:rPr>
        <w:t xml:space="preserve">count down backoff only in its assigned slots within the RAW. If the Cross Slot Boundary subfield in RAW Assignment field of the RPS element is 1, the STA </w:t>
      </w:r>
      <w:r w:rsidRPr="00E0711A">
        <w:rPr>
          <w:rStyle w:val="SC10323600"/>
          <w:strike/>
        </w:rPr>
        <w:t>shall</w:t>
      </w:r>
      <w:r>
        <w:rPr>
          <w:rStyle w:val="SC10323600"/>
        </w:rPr>
        <w:t xml:space="preserve"> </w:t>
      </w:r>
      <w:r>
        <w:rPr>
          <w:rStyle w:val="SC10323600"/>
          <w:color w:val="FF0000"/>
          <w:u w:val="single"/>
        </w:rPr>
        <w:t xml:space="preserve">may </w:t>
      </w:r>
      <w:r>
        <w:rPr>
          <w:rStyle w:val="SC10323600"/>
        </w:rPr>
        <w:t>continue to count down backoff after its assigned slots.</w:t>
      </w:r>
    </w:p>
    <w:p w:rsidR="00504E76" w:rsidRDefault="00504E76" w:rsidP="00504E76">
      <w:pPr>
        <w:rPr>
          <w:rStyle w:val="SC10323600"/>
        </w:rPr>
      </w:pPr>
    </w:p>
    <w:p w:rsidR="00504E76" w:rsidRDefault="00504E76" w:rsidP="00504E76">
      <w:pPr>
        <w:rPr>
          <w:rStyle w:val="SC10323600"/>
        </w:rPr>
      </w:pPr>
    </w:p>
    <w:p w:rsidR="00504E76" w:rsidRDefault="00504E76" w:rsidP="00504E76">
      <w:pPr>
        <w:rPr>
          <w:b/>
          <w:sz w:val="24"/>
          <w:szCs w:val="24"/>
          <w:lang w:eastAsia="ko-KR"/>
        </w:rPr>
      </w:pPr>
      <w:r w:rsidRPr="009A75AE">
        <w:rPr>
          <w:b/>
          <w:sz w:val="24"/>
          <w:szCs w:val="24"/>
          <w:highlight w:val="yellow"/>
          <w:lang w:eastAsia="ko-KR"/>
        </w:rPr>
        <w:t># CID 4014</w:t>
      </w:r>
    </w:p>
    <w:p w:rsidR="00504E76" w:rsidRDefault="00504E76" w:rsidP="00504E76">
      <w:pPr>
        <w:rPr>
          <w:b/>
          <w:sz w:val="24"/>
          <w:szCs w:val="24"/>
          <w:lang w:eastAsia="ko-KR"/>
        </w:rPr>
      </w:pPr>
    </w:p>
    <w:p w:rsidR="00504E76" w:rsidRDefault="00504E76" w:rsidP="00504E76">
      <w:pPr>
        <w:rPr>
          <w:b/>
          <w:sz w:val="24"/>
          <w:szCs w:val="24"/>
          <w:lang w:eastAsia="ko-KR"/>
        </w:rPr>
      </w:pPr>
      <w:r w:rsidRPr="00AF3BE7">
        <w:rPr>
          <w:b/>
          <w:i/>
          <w:szCs w:val="22"/>
          <w:lang w:eastAsia="ko-KR"/>
        </w:rPr>
        <w:t xml:space="preserve">Please change the </w:t>
      </w:r>
      <w:r>
        <w:rPr>
          <w:b/>
          <w:i/>
          <w:szCs w:val="22"/>
          <w:lang w:eastAsia="ko-KR"/>
        </w:rPr>
        <w:t xml:space="preserve">two </w:t>
      </w:r>
      <w:r w:rsidRPr="00AF3BE7">
        <w:rPr>
          <w:b/>
          <w:i/>
          <w:szCs w:val="22"/>
          <w:lang w:eastAsia="ko-KR"/>
        </w:rPr>
        <w:t>paragraph</w:t>
      </w:r>
      <w:r>
        <w:rPr>
          <w:b/>
          <w:i/>
          <w:szCs w:val="22"/>
          <w:lang w:eastAsia="ko-KR"/>
        </w:rPr>
        <w:t>s</w:t>
      </w:r>
      <w:r w:rsidRPr="00AF3BE7">
        <w:rPr>
          <w:b/>
          <w:i/>
          <w:szCs w:val="22"/>
          <w:lang w:eastAsia="ko-KR"/>
        </w:rPr>
        <w:t xml:space="preserve"> </w:t>
      </w:r>
      <w:r>
        <w:rPr>
          <w:b/>
          <w:i/>
          <w:szCs w:val="22"/>
          <w:lang w:eastAsia="ko-KR"/>
        </w:rPr>
        <w:t xml:space="preserve">starting </w:t>
      </w:r>
      <w:r w:rsidRPr="00AF3BE7">
        <w:rPr>
          <w:b/>
          <w:i/>
          <w:szCs w:val="22"/>
          <w:lang w:eastAsia="ko-KR"/>
        </w:rPr>
        <w:t xml:space="preserve">in Page </w:t>
      </w:r>
      <w:r>
        <w:rPr>
          <w:b/>
          <w:i/>
          <w:szCs w:val="22"/>
          <w:lang w:eastAsia="ko-KR"/>
        </w:rPr>
        <w:t>264 Line 32</w:t>
      </w:r>
      <w:r w:rsidRPr="00AF3BE7">
        <w:rPr>
          <w:b/>
          <w:i/>
          <w:szCs w:val="22"/>
          <w:lang w:eastAsia="ko-KR"/>
        </w:rPr>
        <w:t xml:space="preserve"> with the following </w:t>
      </w:r>
      <w:r>
        <w:rPr>
          <w:b/>
          <w:i/>
          <w:szCs w:val="22"/>
          <w:lang w:eastAsia="ko-KR"/>
        </w:rPr>
        <w:t xml:space="preserve">two </w:t>
      </w:r>
      <w:r w:rsidRPr="00AF3BE7">
        <w:rPr>
          <w:b/>
          <w:i/>
          <w:szCs w:val="22"/>
          <w:lang w:eastAsia="ko-KR"/>
        </w:rPr>
        <w:t>paragraph</w:t>
      </w:r>
      <w:r>
        <w:rPr>
          <w:b/>
          <w:i/>
          <w:szCs w:val="22"/>
          <w:lang w:eastAsia="ko-KR"/>
        </w:rPr>
        <w:t>s</w:t>
      </w:r>
      <w:r w:rsidRPr="00AF3BE7">
        <w:rPr>
          <w:b/>
          <w:i/>
          <w:szCs w:val="22"/>
          <w:lang w:eastAsia="ko-KR"/>
        </w:rPr>
        <w:t>:</w:t>
      </w:r>
    </w:p>
    <w:p w:rsidR="00504E76" w:rsidRDefault="00504E76" w:rsidP="00504E76">
      <w:pPr>
        <w:pStyle w:val="SP10122881"/>
        <w:spacing w:before="240"/>
        <w:jc w:val="both"/>
        <w:rPr>
          <w:rStyle w:val="SC10323600"/>
        </w:rPr>
      </w:pPr>
      <w:r>
        <w:rPr>
          <w:rStyle w:val="SC10323600"/>
        </w:rPr>
        <w:lastRenderedPageBreak/>
        <w:t xml:space="preserve">When the RAW is not restricted to STAs </w:t>
      </w:r>
      <w:r w:rsidRPr="009A75AE">
        <w:rPr>
          <w:rStyle w:val="SC10323600"/>
          <w:strike/>
        </w:rPr>
        <w:t>whose AID bits in the TIM element are equal to 1</w:t>
      </w:r>
      <w:r>
        <w:rPr>
          <w:rStyle w:val="SC10323600"/>
        </w:rPr>
        <w:t xml:space="preserve"> </w:t>
      </w:r>
      <w:r>
        <w:rPr>
          <w:rStyle w:val="SC10323600"/>
          <w:color w:val="FF0000"/>
          <w:u w:val="single"/>
        </w:rPr>
        <w:t xml:space="preserve">with DL BU indication in the TIM element </w:t>
      </w:r>
      <w:r>
        <w:rPr>
          <w:rStyle w:val="SC10323600"/>
        </w:rPr>
        <w:t xml:space="preserve">(the RAW </w:t>
      </w:r>
      <w:r w:rsidRPr="004B3C39">
        <w:rPr>
          <w:rStyle w:val="SC10323600"/>
          <w:strike/>
        </w:rPr>
        <w:t>Type field is equal to 0</w:t>
      </w:r>
      <w:r>
        <w:rPr>
          <w:rStyle w:val="SC10323600"/>
        </w:rPr>
        <w:t xml:space="preserve"> </w:t>
      </w:r>
      <w:r w:rsidR="004B3C39">
        <w:rPr>
          <w:rStyle w:val="SC10323600"/>
          <w:color w:val="FF0000"/>
          <w:u w:val="single"/>
        </w:rPr>
        <w:t xml:space="preserve">is a Generic RAW </w:t>
      </w:r>
      <w:r>
        <w:rPr>
          <w:rStyle w:val="SC10323600"/>
        </w:rPr>
        <w:t>and the Bit 0 of the RAW Type Options field is equal to 0), all STAs that belong to a RAW group are allowed to access the medium in the RAW of the RAW group, an AP assigns a time slot for each STA that belongs to the RAW group (9.22.5.3 (Slot assignment procedure in RAW)). Each STA that belongs to the RAW group shall start to contend for the WM not earlier than the start of the assigned time slot. The channel access is based on EDCA.</w:t>
      </w:r>
    </w:p>
    <w:p w:rsidR="00504E76" w:rsidRPr="009A75AE" w:rsidRDefault="00504E76" w:rsidP="00504E76">
      <w:pPr>
        <w:rPr>
          <w:lang w:val="en-US" w:eastAsia="ko-KR"/>
        </w:rPr>
      </w:pPr>
    </w:p>
    <w:p w:rsidR="00504E76" w:rsidRDefault="00504E76" w:rsidP="00504E76">
      <w:pPr>
        <w:rPr>
          <w:b/>
          <w:sz w:val="24"/>
          <w:szCs w:val="24"/>
          <w:lang w:eastAsia="ko-KR"/>
        </w:rPr>
      </w:pPr>
      <w:r>
        <w:rPr>
          <w:rStyle w:val="SC10323600"/>
        </w:rPr>
        <w:t xml:space="preserve">When the RAW is restricted to STAs </w:t>
      </w:r>
      <w:r w:rsidRPr="009A75AE">
        <w:rPr>
          <w:rStyle w:val="SC10323600"/>
          <w:strike/>
        </w:rPr>
        <w:t>whose AID bits in the TIM element are equal to 1</w:t>
      </w:r>
      <w:r>
        <w:rPr>
          <w:rStyle w:val="SC10323600"/>
        </w:rPr>
        <w:t xml:space="preserve"> </w:t>
      </w:r>
      <w:r>
        <w:rPr>
          <w:rStyle w:val="SC10323600"/>
          <w:color w:val="FF0000"/>
          <w:u w:val="single"/>
        </w:rPr>
        <w:t xml:space="preserve">with DL BU indication in the TIM element </w:t>
      </w:r>
      <w:r>
        <w:rPr>
          <w:rStyle w:val="SC10323600"/>
        </w:rPr>
        <w:t xml:space="preserve">(the RAW </w:t>
      </w:r>
      <w:r w:rsidRPr="004B3C39">
        <w:rPr>
          <w:rStyle w:val="SC10323600"/>
          <w:strike/>
        </w:rPr>
        <w:t>Type field is equal to 0</w:t>
      </w:r>
      <w:r>
        <w:rPr>
          <w:rStyle w:val="SC10323600"/>
        </w:rPr>
        <w:t xml:space="preserve"> </w:t>
      </w:r>
      <w:r w:rsidR="004B3C39" w:rsidRPr="004B3C39">
        <w:rPr>
          <w:rStyle w:val="SC10323600"/>
          <w:color w:val="FF0000"/>
          <w:u w:val="single"/>
        </w:rPr>
        <w:t>is a Generic RAW</w:t>
      </w:r>
      <w:r w:rsidR="004B3C39" w:rsidRPr="004B3C39">
        <w:rPr>
          <w:rStyle w:val="SC10323600"/>
          <w:color w:val="FF0000"/>
        </w:rPr>
        <w:t xml:space="preserve"> </w:t>
      </w:r>
      <w:r>
        <w:rPr>
          <w:rStyle w:val="SC10323600"/>
        </w:rPr>
        <w:t xml:space="preserve">and the Bit 0 of the RAW Type Options field is equal to 1 or the RAW </w:t>
      </w:r>
      <w:r w:rsidRPr="004B3C39">
        <w:rPr>
          <w:rStyle w:val="SC10323600"/>
          <w:strike/>
        </w:rPr>
        <w:t>Type field is equal to 3</w:t>
      </w:r>
      <w:r w:rsidR="004B3C39">
        <w:rPr>
          <w:rStyle w:val="SC10323600"/>
        </w:rPr>
        <w:t xml:space="preserve"> </w:t>
      </w:r>
      <w:r w:rsidR="004B3C39">
        <w:rPr>
          <w:rStyle w:val="SC10323600"/>
          <w:color w:val="FF0000"/>
          <w:u w:val="single"/>
        </w:rPr>
        <w:t>is a Triggering Frame RAW</w:t>
      </w:r>
      <w:r>
        <w:rPr>
          <w:rStyle w:val="SC10323600"/>
        </w:rPr>
        <w:t xml:space="preserve">), paged STAs only are allowed to access the medium in the RAW, after receiving a TIM element, the paged STA starts to contend for the WM not earlier than the allocated time slot within the RAW defined as the function of STA position in the TIM element and the RAW group information in the RPS element (9.22.5.3 (Slot assignment procedure in RAW)), and non-paged STAs are not allowed to access the RAW. </w:t>
      </w:r>
    </w:p>
    <w:p w:rsidR="00504E76" w:rsidRDefault="00504E76" w:rsidP="00504E76">
      <w:pPr>
        <w:rPr>
          <w:rStyle w:val="SC10323600"/>
        </w:rPr>
      </w:pPr>
    </w:p>
    <w:p w:rsidR="00504E76" w:rsidRPr="00EE74A9" w:rsidRDefault="00504E76" w:rsidP="00504E76">
      <w:pPr>
        <w:rPr>
          <w:b/>
          <w:sz w:val="24"/>
          <w:szCs w:val="24"/>
        </w:rPr>
      </w:pPr>
    </w:p>
    <w:p w:rsidR="00C77E88" w:rsidRDefault="00C77E88" w:rsidP="00055BB5">
      <w:pPr>
        <w:rPr>
          <w:rStyle w:val="SC10323600"/>
        </w:rPr>
      </w:pPr>
    </w:p>
    <w:p w:rsidR="00522969" w:rsidRDefault="00522969" w:rsidP="00522969">
      <w:pPr>
        <w:autoSpaceDE w:val="0"/>
        <w:autoSpaceDN w:val="0"/>
        <w:adjustRightInd w:val="0"/>
        <w:rPr>
          <w:color w:val="000000"/>
          <w:sz w:val="20"/>
          <w:lang w:val="en-US" w:eastAsia="ko-KR"/>
        </w:rPr>
      </w:pPr>
    </w:p>
    <w:sectPr w:rsidR="00522969"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BE0" w:rsidRDefault="00335BE0">
      <w:r>
        <w:separator/>
      </w:r>
    </w:p>
  </w:endnote>
  <w:endnote w:type="continuationSeparator" w:id="0">
    <w:p w:rsidR="00335BE0" w:rsidRDefault="0033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0D" w:rsidRDefault="006015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3D" w:rsidRDefault="0042354E">
    <w:pPr>
      <w:pStyle w:val="Footer"/>
      <w:tabs>
        <w:tab w:val="clear" w:pos="6480"/>
        <w:tab w:val="center" w:pos="4680"/>
        <w:tab w:val="right" w:pos="9360"/>
      </w:tabs>
    </w:pPr>
    <w:fldSimple w:instr=" SUBJECT  \* MERGEFORMAT ">
      <w:r w:rsidR="00312A3D">
        <w:t>Submission</w:t>
      </w:r>
    </w:fldSimple>
    <w:r w:rsidR="00312A3D">
      <w:tab/>
      <w:t xml:space="preserve">page </w:t>
    </w:r>
    <w:r w:rsidR="00312A3D">
      <w:fldChar w:fldCharType="begin"/>
    </w:r>
    <w:r w:rsidR="00312A3D">
      <w:instrText xml:space="preserve">page </w:instrText>
    </w:r>
    <w:r w:rsidR="00312A3D">
      <w:fldChar w:fldCharType="separate"/>
    </w:r>
    <w:r w:rsidR="0060150D">
      <w:rPr>
        <w:noProof/>
      </w:rPr>
      <w:t>7</w:t>
    </w:r>
    <w:r w:rsidR="00312A3D">
      <w:rPr>
        <w:noProof/>
      </w:rPr>
      <w:fldChar w:fldCharType="end"/>
    </w:r>
    <w:r w:rsidR="00312A3D">
      <w:tab/>
    </w:r>
    <w:r w:rsidR="00312A3D">
      <w:rPr>
        <w:lang w:eastAsia="ko-KR"/>
      </w:rPr>
      <w:t>Chittabrata Ghosh, Nokia</w:t>
    </w:r>
  </w:p>
  <w:p w:rsidR="00312A3D" w:rsidRDefault="00312A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0D" w:rsidRDefault="00601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BE0" w:rsidRDefault="00335BE0">
      <w:r>
        <w:separator/>
      </w:r>
    </w:p>
  </w:footnote>
  <w:footnote w:type="continuationSeparator" w:id="0">
    <w:p w:rsidR="00335BE0" w:rsidRDefault="00335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0D" w:rsidRDefault="006015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3D" w:rsidRDefault="00312A3D">
    <w:pPr>
      <w:pStyle w:val="Header"/>
      <w:tabs>
        <w:tab w:val="clear" w:pos="6480"/>
        <w:tab w:val="center" w:pos="4680"/>
        <w:tab w:val="right" w:pos="9360"/>
      </w:tabs>
    </w:pPr>
    <w:r>
      <w:rPr>
        <w:lang w:eastAsia="ko-KR"/>
      </w:rPr>
      <w:t>September 2014</w:t>
    </w:r>
    <w:r>
      <w:tab/>
    </w:r>
    <w:r>
      <w:tab/>
    </w:r>
    <w:fldSimple w:instr=" TITLE  \* MERGEFORMAT ">
      <w:r>
        <w:t>doc.: IEEE 802.11-14/</w:t>
      </w:r>
      <w:r w:rsidR="003D709F">
        <w:rPr>
          <w:lang w:eastAsia="ko-KR"/>
        </w:rPr>
        <w:t>1290</w:t>
      </w:r>
      <w:r>
        <w:t>r</w:t>
      </w:r>
    </w:fldSimple>
    <w:r w:rsidR="0060150D">
      <w:t>1</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0D" w:rsidRDefault="006015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C83120"/>
    <w:multiLevelType w:val="hybridMultilevel"/>
    <w:tmpl w:val="65169BEC"/>
    <w:lvl w:ilvl="0" w:tplc="3190B2F2">
      <w:start w:val="8"/>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9AD7CE4"/>
    <w:multiLevelType w:val="hybridMultilevel"/>
    <w:tmpl w:val="1D78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13009B"/>
    <w:multiLevelType w:val="hybridMultilevel"/>
    <w:tmpl w:val="CD62B11A"/>
    <w:lvl w:ilvl="0" w:tplc="3CF85240">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151277E"/>
    <w:multiLevelType w:val="hybridMultilevel"/>
    <w:tmpl w:val="A9944410"/>
    <w:lvl w:ilvl="0" w:tplc="382C75D4">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44412CF6"/>
    <w:multiLevelType w:val="hybridMultilevel"/>
    <w:tmpl w:val="98AEF986"/>
    <w:lvl w:ilvl="0" w:tplc="372CF86A">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1">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nsid w:val="62C1539C"/>
    <w:multiLevelType w:val="hybridMultilevel"/>
    <w:tmpl w:val="1BDE73C8"/>
    <w:lvl w:ilvl="0" w:tplc="E54A04D8">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EE47198"/>
    <w:multiLevelType w:val="hybridMultilevel"/>
    <w:tmpl w:val="39329FFA"/>
    <w:lvl w:ilvl="0" w:tplc="285E099E">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1"/>
  </w:num>
  <w:num w:numId="7">
    <w:abstractNumId w:val="13"/>
  </w:num>
  <w:num w:numId="8">
    <w:abstractNumId w:val="10"/>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5"/>
  </w:num>
  <w:num w:numId="32">
    <w:abstractNumId w:val="14"/>
  </w:num>
  <w:num w:numId="33">
    <w:abstractNumId w:val="6"/>
  </w:num>
  <w:num w:numId="34">
    <w:abstractNumId w:val="1"/>
  </w:num>
  <w:num w:numId="35">
    <w:abstractNumId w:val="8"/>
  </w:num>
  <w:num w:numId="36">
    <w:abstractNumId w:val="1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4344"/>
    <w:rsid w:val="00024487"/>
    <w:rsid w:val="00024A2D"/>
    <w:rsid w:val="00027D05"/>
    <w:rsid w:val="00033533"/>
    <w:rsid w:val="00037902"/>
    <w:rsid w:val="0004046E"/>
    <w:rsid w:val="000405C4"/>
    <w:rsid w:val="00042144"/>
    <w:rsid w:val="00052123"/>
    <w:rsid w:val="00052BEA"/>
    <w:rsid w:val="00055862"/>
    <w:rsid w:val="00055BB5"/>
    <w:rsid w:val="00055EDC"/>
    <w:rsid w:val="0006732A"/>
    <w:rsid w:val="00073BB4"/>
    <w:rsid w:val="00075C3C"/>
    <w:rsid w:val="00075E1E"/>
    <w:rsid w:val="00076885"/>
    <w:rsid w:val="00077024"/>
    <w:rsid w:val="00080ACC"/>
    <w:rsid w:val="00081523"/>
    <w:rsid w:val="000815C7"/>
    <w:rsid w:val="00081E62"/>
    <w:rsid w:val="000823C8"/>
    <w:rsid w:val="000829FF"/>
    <w:rsid w:val="0008302D"/>
    <w:rsid w:val="000862F2"/>
    <w:rsid w:val="000865AA"/>
    <w:rsid w:val="00086780"/>
    <w:rsid w:val="00090640"/>
    <w:rsid w:val="00090809"/>
    <w:rsid w:val="000917EE"/>
    <w:rsid w:val="00094FFA"/>
    <w:rsid w:val="00097B4E"/>
    <w:rsid w:val="000B4856"/>
    <w:rsid w:val="000B75E4"/>
    <w:rsid w:val="000C0567"/>
    <w:rsid w:val="000C1F10"/>
    <w:rsid w:val="000C358C"/>
    <w:rsid w:val="000D174A"/>
    <w:rsid w:val="000D276A"/>
    <w:rsid w:val="000D2C4F"/>
    <w:rsid w:val="000D2F1B"/>
    <w:rsid w:val="000D5EBD"/>
    <w:rsid w:val="000D674F"/>
    <w:rsid w:val="000E0494"/>
    <w:rsid w:val="000E1C37"/>
    <w:rsid w:val="000E1D7B"/>
    <w:rsid w:val="000E4B82"/>
    <w:rsid w:val="000E5440"/>
    <w:rsid w:val="000E720C"/>
    <w:rsid w:val="000F4937"/>
    <w:rsid w:val="000F49E9"/>
    <w:rsid w:val="000F5088"/>
    <w:rsid w:val="000F685B"/>
    <w:rsid w:val="000F7336"/>
    <w:rsid w:val="001015F8"/>
    <w:rsid w:val="00105918"/>
    <w:rsid w:val="001101C2"/>
    <w:rsid w:val="001109AA"/>
    <w:rsid w:val="00112C6A"/>
    <w:rsid w:val="00112F9D"/>
    <w:rsid w:val="00115A75"/>
    <w:rsid w:val="00120298"/>
    <w:rsid w:val="001215C0"/>
    <w:rsid w:val="00122D51"/>
    <w:rsid w:val="001275D7"/>
    <w:rsid w:val="00134114"/>
    <w:rsid w:val="001448D8"/>
    <w:rsid w:val="001450BB"/>
    <w:rsid w:val="001459E7"/>
    <w:rsid w:val="00146E1D"/>
    <w:rsid w:val="00147BB6"/>
    <w:rsid w:val="00151BBE"/>
    <w:rsid w:val="00154B26"/>
    <w:rsid w:val="001559BB"/>
    <w:rsid w:val="00165BE6"/>
    <w:rsid w:val="00170896"/>
    <w:rsid w:val="00172DD9"/>
    <w:rsid w:val="001738FD"/>
    <w:rsid w:val="00175CDF"/>
    <w:rsid w:val="0017659B"/>
    <w:rsid w:val="0018033C"/>
    <w:rsid w:val="001812B0"/>
    <w:rsid w:val="00181423"/>
    <w:rsid w:val="00183F4C"/>
    <w:rsid w:val="00187129"/>
    <w:rsid w:val="00191563"/>
    <w:rsid w:val="0019164F"/>
    <w:rsid w:val="00192C6E"/>
    <w:rsid w:val="00193C39"/>
    <w:rsid w:val="001943F7"/>
    <w:rsid w:val="001A0EDB"/>
    <w:rsid w:val="001A2240"/>
    <w:rsid w:val="001A63C8"/>
    <w:rsid w:val="001A7231"/>
    <w:rsid w:val="001A7DCA"/>
    <w:rsid w:val="001B252D"/>
    <w:rsid w:val="001B2904"/>
    <w:rsid w:val="001B63BC"/>
    <w:rsid w:val="001B6803"/>
    <w:rsid w:val="001C1B4A"/>
    <w:rsid w:val="001C3036"/>
    <w:rsid w:val="001C50D8"/>
    <w:rsid w:val="001C7CCE"/>
    <w:rsid w:val="001D0FDC"/>
    <w:rsid w:val="001D15ED"/>
    <w:rsid w:val="001D328B"/>
    <w:rsid w:val="001D4A93"/>
    <w:rsid w:val="001D7948"/>
    <w:rsid w:val="001E0946"/>
    <w:rsid w:val="001E6F20"/>
    <w:rsid w:val="001E7C32"/>
    <w:rsid w:val="001F0210"/>
    <w:rsid w:val="001F10F7"/>
    <w:rsid w:val="001F13CA"/>
    <w:rsid w:val="001F3DB9"/>
    <w:rsid w:val="001F491C"/>
    <w:rsid w:val="001F5C29"/>
    <w:rsid w:val="001F5D16"/>
    <w:rsid w:val="0020013A"/>
    <w:rsid w:val="0020462A"/>
    <w:rsid w:val="00210DDD"/>
    <w:rsid w:val="00213B66"/>
    <w:rsid w:val="00214B50"/>
    <w:rsid w:val="00215A82"/>
    <w:rsid w:val="00215E32"/>
    <w:rsid w:val="00217680"/>
    <w:rsid w:val="0022139A"/>
    <w:rsid w:val="002239F2"/>
    <w:rsid w:val="00225508"/>
    <w:rsid w:val="00225570"/>
    <w:rsid w:val="002323FE"/>
    <w:rsid w:val="00234C13"/>
    <w:rsid w:val="002369FD"/>
    <w:rsid w:val="00236A7E"/>
    <w:rsid w:val="0023760F"/>
    <w:rsid w:val="002378F5"/>
    <w:rsid w:val="00237985"/>
    <w:rsid w:val="00240895"/>
    <w:rsid w:val="00241AD7"/>
    <w:rsid w:val="002468F3"/>
    <w:rsid w:val="002470AC"/>
    <w:rsid w:val="00252572"/>
    <w:rsid w:val="00252D47"/>
    <w:rsid w:val="00255A8B"/>
    <w:rsid w:val="00256ADA"/>
    <w:rsid w:val="00263092"/>
    <w:rsid w:val="00264D0A"/>
    <w:rsid w:val="002662A5"/>
    <w:rsid w:val="00273257"/>
    <w:rsid w:val="00274DE0"/>
    <w:rsid w:val="00281A5D"/>
    <w:rsid w:val="00282053"/>
    <w:rsid w:val="00284C5E"/>
    <w:rsid w:val="00291A10"/>
    <w:rsid w:val="00292321"/>
    <w:rsid w:val="00292F36"/>
    <w:rsid w:val="00294B37"/>
    <w:rsid w:val="002A11FE"/>
    <w:rsid w:val="002A195C"/>
    <w:rsid w:val="002A4A61"/>
    <w:rsid w:val="002A72D6"/>
    <w:rsid w:val="002B5AA1"/>
    <w:rsid w:val="002C5CDB"/>
    <w:rsid w:val="002C6B4F"/>
    <w:rsid w:val="002C72E1"/>
    <w:rsid w:val="002D086B"/>
    <w:rsid w:val="002D1D40"/>
    <w:rsid w:val="002D27EA"/>
    <w:rsid w:val="002D518F"/>
    <w:rsid w:val="002D66A1"/>
    <w:rsid w:val="002D7ED5"/>
    <w:rsid w:val="002E1B18"/>
    <w:rsid w:val="002E6654"/>
    <w:rsid w:val="002E6FF6"/>
    <w:rsid w:val="002F25B2"/>
    <w:rsid w:val="002F2BC5"/>
    <w:rsid w:val="002F376B"/>
    <w:rsid w:val="002F527D"/>
    <w:rsid w:val="002F5C8C"/>
    <w:rsid w:val="002F6F98"/>
    <w:rsid w:val="002F7199"/>
    <w:rsid w:val="002F7D11"/>
    <w:rsid w:val="003024ED"/>
    <w:rsid w:val="00305D6E"/>
    <w:rsid w:val="0030782E"/>
    <w:rsid w:val="00307F5F"/>
    <w:rsid w:val="003108A5"/>
    <w:rsid w:val="00312A3D"/>
    <w:rsid w:val="003179FD"/>
    <w:rsid w:val="003214E2"/>
    <w:rsid w:val="00325AB6"/>
    <w:rsid w:val="003308A8"/>
    <w:rsid w:val="003324D2"/>
    <w:rsid w:val="00335BE0"/>
    <w:rsid w:val="00340934"/>
    <w:rsid w:val="00342188"/>
    <w:rsid w:val="003449F9"/>
    <w:rsid w:val="003479E4"/>
    <w:rsid w:val="00347C43"/>
    <w:rsid w:val="00360AA5"/>
    <w:rsid w:val="00360C87"/>
    <w:rsid w:val="00362609"/>
    <w:rsid w:val="00366AF0"/>
    <w:rsid w:val="003713CA"/>
    <w:rsid w:val="003729FC"/>
    <w:rsid w:val="00372FCA"/>
    <w:rsid w:val="003766B9"/>
    <w:rsid w:val="00382C54"/>
    <w:rsid w:val="00383DA7"/>
    <w:rsid w:val="0038420E"/>
    <w:rsid w:val="0038516A"/>
    <w:rsid w:val="00385654"/>
    <w:rsid w:val="0038601E"/>
    <w:rsid w:val="003906A1"/>
    <w:rsid w:val="003924F8"/>
    <w:rsid w:val="003945E3"/>
    <w:rsid w:val="00395A50"/>
    <w:rsid w:val="0039787F"/>
    <w:rsid w:val="003A161F"/>
    <w:rsid w:val="003A1693"/>
    <w:rsid w:val="003A1CC7"/>
    <w:rsid w:val="003A25B1"/>
    <w:rsid w:val="003A3196"/>
    <w:rsid w:val="003A374E"/>
    <w:rsid w:val="003A478D"/>
    <w:rsid w:val="003A5BFF"/>
    <w:rsid w:val="003A5DEE"/>
    <w:rsid w:val="003B1187"/>
    <w:rsid w:val="003B49DC"/>
    <w:rsid w:val="003B4B5F"/>
    <w:rsid w:val="003B4DAD"/>
    <w:rsid w:val="003B52F2"/>
    <w:rsid w:val="003B76BD"/>
    <w:rsid w:val="003C1D39"/>
    <w:rsid w:val="003C47D1"/>
    <w:rsid w:val="003C74FF"/>
    <w:rsid w:val="003C757D"/>
    <w:rsid w:val="003C7BF6"/>
    <w:rsid w:val="003D1D90"/>
    <w:rsid w:val="003D26A5"/>
    <w:rsid w:val="003D2D17"/>
    <w:rsid w:val="003D2F80"/>
    <w:rsid w:val="003D3623"/>
    <w:rsid w:val="003D4734"/>
    <w:rsid w:val="003D47C8"/>
    <w:rsid w:val="003D5013"/>
    <w:rsid w:val="003D709F"/>
    <w:rsid w:val="003D78F7"/>
    <w:rsid w:val="003E09F1"/>
    <w:rsid w:val="003E5916"/>
    <w:rsid w:val="003E5CD9"/>
    <w:rsid w:val="003E5DE7"/>
    <w:rsid w:val="003E667C"/>
    <w:rsid w:val="003E7414"/>
    <w:rsid w:val="003E7F99"/>
    <w:rsid w:val="003F2190"/>
    <w:rsid w:val="003F2D6C"/>
    <w:rsid w:val="004014AE"/>
    <w:rsid w:val="00403645"/>
    <w:rsid w:val="004051EE"/>
    <w:rsid w:val="00407C5B"/>
    <w:rsid w:val="00421159"/>
    <w:rsid w:val="0042348C"/>
    <w:rsid w:val="0042354E"/>
    <w:rsid w:val="00423873"/>
    <w:rsid w:val="00440FF1"/>
    <w:rsid w:val="004417F2"/>
    <w:rsid w:val="00442799"/>
    <w:rsid w:val="00443FBF"/>
    <w:rsid w:val="004452DF"/>
    <w:rsid w:val="004507E7"/>
    <w:rsid w:val="00450CC0"/>
    <w:rsid w:val="00456215"/>
    <w:rsid w:val="00457028"/>
    <w:rsid w:val="00457FA3"/>
    <w:rsid w:val="00462172"/>
    <w:rsid w:val="00463662"/>
    <w:rsid w:val="00467A77"/>
    <w:rsid w:val="0047212D"/>
    <w:rsid w:val="0047267B"/>
    <w:rsid w:val="00474AE2"/>
    <w:rsid w:val="00475A71"/>
    <w:rsid w:val="00482AD0"/>
    <w:rsid w:val="00482AF6"/>
    <w:rsid w:val="00486EB3"/>
    <w:rsid w:val="00494669"/>
    <w:rsid w:val="0049468A"/>
    <w:rsid w:val="004A0AF4"/>
    <w:rsid w:val="004A1A29"/>
    <w:rsid w:val="004A220E"/>
    <w:rsid w:val="004A3C73"/>
    <w:rsid w:val="004B3C39"/>
    <w:rsid w:val="004B493F"/>
    <w:rsid w:val="004C0F0A"/>
    <w:rsid w:val="004C3C2A"/>
    <w:rsid w:val="004C7CE0"/>
    <w:rsid w:val="004D03A1"/>
    <w:rsid w:val="004D071D"/>
    <w:rsid w:val="004D1645"/>
    <w:rsid w:val="004D2D75"/>
    <w:rsid w:val="004D60EF"/>
    <w:rsid w:val="004D6664"/>
    <w:rsid w:val="004D6BE8"/>
    <w:rsid w:val="004D7188"/>
    <w:rsid w:val="004E089F"/>
    <w:rsid w:val="004F0CB7"/>
    <w:rsid w:val="004F200E"/>
    <w:rsid w:val="004F4564"/>
    <w:rsid w:val="0050128F"/>
    <w:rsid w:val="00501E52"/>
    <w:rsid w:val="00504958"/>
    <w:rsid w:val="00504AA2"/>
    <w:rsid w:val="00504E76"/>
    <w:rsid w:val="005065EB"/>
    <w:rsid w:val="0051356C"/>
    <w:rsid w:val="00517ED6"/>
    <w:rsid w:val="00520B8C"/>
    <w:rsid w:val="0052151C"/>
    <w:rsid w:val="00522969"/>
    <w:rsid w:val="005243B4"/>
    <w:rsid w:val="00527489"/>
    <w:rsid w:val="00527BB3"/>
    <w:rsid w:val="00531734"/>
    <w:rsid w:val="0053254A"/>
    <w:rsid w:val="00534A49"/>
    <w:rsid w:val="0054235E"/>
    <w:rsid w:val="0054425D"/>
    <w:rsid w:val="0055281B"/>
    <w:rsid w:val="0055459B"/>
    <w:rsid w:val="00554995"/>
    <w:rsid w:val="00554EEF"/>
    <w:rsid w:val="00556756"/>
    <w:rsid w:val="00567934"/>
    <w:rsid w:val="005702B6"/>
    <w:rsid w:val="005703A1"/>
    <w:rsid w:val="00571583"/>
    <w:rsid w:val="00572E7A"/>
    <w:rsid w:val="00577AFB"/>
    <w:rsid w:val="00580690"/>
    <w:rsid w:val="00582EF6"/>
    <w:rsid w:val="00583212"/>
    <w:rsid w:val="00585D8F"/>
    <w:rsid w:val="00586072"/>
    <w:rsid w:val="0058644C"/>
    <w:rsid w:val="00587F10"/>
    <w:rsid w:val="00591351"/>
    <w:rsid w:val="00592153"/>
    <w:rsid w:val="00596413"/>
    <w:rsid w:val="00596B6A"/>
    <w:rsid w:val="005A16CF"/>
    <w:rsid w:val="005A2ECA"/>
    <w:rsid w:val="005A4504"/>
    <w:rsid w:val="005A4955"/>
    <w:rsid w:val="005B151D"/>
    <w:rsid w:val="005B1CE4"/>
    <w:rsid w:val="005B2811"/>
    <w:rsid w:val="005B31EA"/>
    <w:rsid w:val="005B34A6"/>
    <w:rsid w:val="005B5A4A"/>
    <w:rsid w:val="005B6C67"/>
    <w:rsid w:val="005C0CBC"/>
    <w:rsid w:val="005C4204"/>
    <w:rsid w:val="005C6823"/>
    <w:rsid w:val="005D1461"/>
    <w:rsid w:val="005D159D"/>
    <w:rsid w:val="005D33B5"/>
    <w:rsid w:val="005D5C6E"/>
    <w:rsid w:val="005E2AA1"/>
    <w:rsid w:val="005E364B"/>
    <w:rsid w:val="005E3E49"/>
    <w:rsid w:val="005E6E9E"/>
    <w:rsid w:val="005E768D"/>
    <w:rsid w:val="005F19DD"/>
    <w:rsid w:val="005F1BC3"/>
    <w:rsid w:val="005F3E03"/>
    <w:rsid w:val="005F4AD8"/>
    <w:rsid w:val="005F4D99"/>
    <w:rsid w:val="005F5ADA"/>
    <w:rsid w:val="005F695C"/>
    <w:rsid w:val="00600A10"/>
    <w:rsid w:val="0060150D"/>
    <w:rsid w:val="006057C6"/>
    <w:rsid w:val="006076F7"/>
    <w:rsid w:val="00611E4D"/>
    <w:rsid w:val="00615E8C"/>
    <w:rsid w:val="0061778D"/>
    <w:rsid w:val="00621286"/>
    <w:rsid w:val="0062254C"/>
    <w:rsid w:val="0062298E"/>
    <w:rsid w:val="0062350A"/>
    <w:rsid w:val="00623532"/>
    <w:rsid w:val="006243BC"/>
    <w:rsid w:val="0062440B"/>
    <w:rsid w:val="006254B0"/>
    <w:rsid w:val="006302F7"/>
    <w:rsid w:val="00631EB7"/>
    <w:rsid w:val="006324A1"/>
    <w:rsid w:val="00632A7A"/>
    <w:rsid w:val="00632E10"/>
    <w:rsid w:val="00635200"/>
    <w:rsid w:val="006362D2"/>
    <w:rsid w:val="00637E75"/>
    <w:rsid w:val="00643B58"/>
    <w:rsid w:val="00644E29"/>
    <w:rsid w:val="006457B4"/>
    <w:rsid w:val="006478BB"/>
    <w:rsid w:val="006548B7"/>
    <w:rsid w:val="00654B3B"/>
    <w:rsid w:val="00656627"/>
    <w:rsid w:val="00656882"/>
    <w:rsid w:val="00657DBD"/>
    <w:rsid w:val="006617D1"/>
    <w:rsid w:val="00662343"/>
    <w:rsid w:val="00663E84"/>
    <w:rsid w:val="0066483B"/>
    <w:rsid w:val="00665CD4"/>
    <w:rsid w:val="00667FB9"/>
    <w:rsid w:val="0067069C"/>
    <w:rsid w:val="00671F29"/>
    <w:rsid w:val="0067305F"/>
    <w:rsid w:val="00675C11"/>
    <w:rsid w:val="00680308"/>
    <w:rsid w:val="0068429C"/>
    <w:rsid w:val="00687476"/>
    <w:rsid w:val="0069038E"/>
    <w:rsid w:val="006910A4"/>
    <w:rsid w:val="00696540"/>
    <w:rsid w:val="006976B8"/>
    <w:rsid w:val="006A3A0E"/>
    <w:rsid w:val="006A3EB3"/>
    <w:rsid w:val="006A503E"/>
    <w:rsid w:val="006A59BC"/>
    <w:rsid w:val="006A59CB"/>
    <w:rsid w:val="006A7F86"/>
    <w:rsid w:val="006B0723"/>
    <w:rsid w:val="006B2B88"/>
    <w:rsid w:val="006C0178"/>
    <w:rsid w:val="006C063A"/>
    <w:rsid w:val="006C0C5B"/>
    <w:rsid w:val="006C1FA8"/>
    <w:rsid w:val="006C2C97"/>
    <w:rsid w:val="006D3377"/>
    <w:rsid w:val="006D3E5E"/>
    <w:rsid w:val="006D5362"/>
    <w:rsid w:val="006E181A"/>
    <w:rsid w:val="006E2D44"/>
    <w:rsid w:val="006E5123"/>
    <w:rsid w:val="006F350F"/>
    <w:rsid w:val="006F3DD4"/>
    <w:rsid w:val="00701745"/>
    <w:rsid w:val="007111A6"/>
    <w:rsid w:val="00711C0A"/>
    <w:rsid w:val="00711E05"/>
    <w:rsid w:val="007129F5"/>
    <w:rsid w:val="00714341"/>
    <w:rsid w:val="007220CF"/>
    <w:rsid w:val="00724942"/>
    <w:rsid w:val="00727341"/>
    <w:rsid w:val="00734F1A"/>
    <w:rsid w:val="00736065"/>
    <w:rsid w:val="0074006F"/>
    <w:rsid w:val="00741D75"/>
    <w:rsid w:val="0074469D"/>
    <w:rsid w:val="0074621F"/>
    <w:rsid w:val="007463FB"/>
    <w:rsid w:val="007513CD"/>
    <w:rsid w:val="00752B3B"/>
    <w:rsid w:val="007546DB"/>
    <w:rsid w:val="0076196C"/>
    <w:rsid w:val="00766B1A"/>
    <w:rsid w:val="00766DFE"/>
    <w:rsid w:val="00774859"/>
    <w:rsid w:val="00783B46"/>
    <w:rsid w:val="00786A15"/>
    <w:rsid w:val="00787DD1"/>
    <w:rsid w:val="007914E4"/>
    <w:rsid w:val="007914F3"/>
    <w:rsid w:val="007926D8"/>
    <w:rsid w:val="00794BC4"/>
    <w:rsid w:val="00794F1E"/>
    <w:rsid w:val="00795C50"/>
    <w:rsid w:val="007A098E"/>
    <w:rsid w:val="007A5765"/>
    <w:rsid w:val="007A5B89"/>
    <w:rsid w:val="007A605C"/>
    <w:rsid w:val="007A7952"/>
    <w:rsid w:val="007B1CC5"/>
    <w:rsid w:val="007B3EDB"/>
    <w:rsid w:val="007C0795"/>
    <w:rsid w:val="007C14AD"/>
    <w:rsid w:val="007C434E"/>
    <w:rsid w:val="007C6C61"/>
    <w:rsid w:val="007C7859"/>
    <w:rsid w:val="007D2CCF"/>
    <w:rsid w:val="007D34F2"/>
    <w:rsid w:val="007D3C15"/>
    <w:rsid w:val="007D4D44"/>
    <w:rsid w:val="007D50FF"/>
    <w:rsid w:val="007D5363"/>
    <w:rsid w:val="007D6B5D"/>
    <w:rsid w:val="007E0C97"/>
    <w:rsid w:val="007E21DF"/>
    <w:rsid w:val="007E4C1E"/>
    <w:rsid w:val="007E5479"/>
    <w:rsid w:val="007F2366"/>
    <w:rsid w:val="007F685F"/>
    <w:rsid w:val="007F6EC7"/>
    <w:rsid w:val="007F75A8"/>
    <w:rsid w:val="00802FC5"/>
    <w:rsid w:val="008055B2"/>
    <w:rsid w:val="008074F3"/>
    <w:rsid w:val="0081078F"/>
    <w:rsid w:val="00812BA4"/>
    <w:rsid w:val="008138C1"/>
    <w:rsid w:val="00816B48"/>
    <w:rsid w:val="008202F0"/>
    <w:rsid w:val="008204A2"/>
    <w:rsid w:val="008208CB"/>
    <w:rsid w:val="00820B60"/>
    <w:rsid w:val="00822142"/>
    <w:rsid w:val="00822EA3"/>
    <w:rsid w:val="0082437A"/>
    <w:rsid w:val="00825D8B"/>
    <w:rsid w:val="00830ACB"/>
    <w:rsid w:val="00831EDC"/>
    <w:rsid w:val="00832700"/>
    <w:rsid w:val="00832898"/>
    <w:rsid w:val="00834670"/>
    <w:rsid w:val="00835A0A"/>
    <w:rsid w:val="008377E3"/>
    <w:rsid w:val="008378A6"/>
    <w:rsid w:val="008378E7"/>
    <w:rsid w:val="00840667"/>
    <w:rsid w:val="008436A5"/>
    <w:rsid w:val="0085159E"/>
    <w:rsid w:val="008518BB"/>
    <w:rsid w:val="00852B3C"/>
    <w:rsid w:val="008532E6"/>
    <w:rsid w:val="00854029"/>
    <w:rsid w:val="00854970"/>
    <w:rsid w:val="0085795D"/>
    <w:rsid w:val="0086745D"/>
    <w:rsid w:val="00867EA2"/>
    <w:rsid w:val="0087497A"/>
    <w:rsid w:val="008776B0"/>
    <w:rsid w:val="0088012D"/>
    <w:rsid w:val="00881C47"/>
    <w:rsid w:val="00884237"/>
    <w:rsid w:val="00887583"/>
    <w:rsid w:val="00891445"/>
    <w:rsid w:val="0089494F"/>
    <w:rsid w:val="00894A49"/>
    <w:rsid w:val="00897183"/>
    <w:rsid w:val="008A5AFD"/>
    <w:rsid w:val="008B08D1"/>
    <w:rsid w:val="008B47B4"/>
    <w:rsid w:val="008B5396"/>
    <w:rsid w:val="008C4913"/>
    <w:rsid w:val="008C5478"/>
    <w:rsid w:val="008C57E5"/>
    <w:rsid w:val="008C5AD6"/>
    <w:rsid w:val="008C5D4E"/>
    <w:rsid w:val="008C5E5B"/>
    <w:rsid w:val="008C7A4B"/>
    <w:rsid w:val="008D013E"/>
    <w:rsid w:val="008D0C05"/>
    <w:rsid w:val="008D71CE"/>
    <w:rsid w:val="008D7406"/>
    <w:rsid w:val="008E0E94"/>
    <w:rsid w:val="008E113A"/>
    <w:rsid w:val="008E444B"/>
    <w:rsid w:val="008F039B"/>
    <w:rsid w:val="008F0B26"/>
    <w:rsid w:val="008F1C67"/>
    <w:rsid w:val="008F238D"/>
    <w:rsid w:val="00902727"/>
    <w:rsid w:val="00902A87"/>
    <w:rsid w:val="00905A7F"/>
    <w:rsid w:val="00910F8F"/>
    <w:rsid w:val="0091118D"/>
    <w:rsid w:val="00921D1D"/>
    <w:rsid w:val="009225A7"/>
    <w:rsid w:val="00923A32"/>
    <w:rsid w:val="009250C0"/>
    <w:rsid w:val="00927FEB"/>
    <w:rsid w:val="00936D66"/>
    <w:rsid w:val="0094091B"/>
    <w:rsid w:val="00944591"/>
    <w:rsid w:val="00944CAA"/>
    <w:rsid w:val="0095143C"/>
    <w:rsid w:val="00951CE8"/>
    <w:rsid w:val="00952A8B"/>
    <w:rsid w:val="00953565"/>
    <w:rsid w:val="00953D18"/>
    <w:rsid w:val="00954C90"/>
    <w:rsid w:val="00957D37"/>
    <w:rsid w:val="00962886"/>
    <w:rsid w:val="009712DA"/>
    <w:rsid w:val="009723A1"/>
    <w:rsid w:val="0097306C"/>
    <w:rsid w:val="00973614"/>
    <w:rsid w:val="00973EAB"/>
    <w:rsid w:val="00974A5C"/>
    <w:rsid w:val="0097724C"/>
    <w:rsid w:val="00980866"/>
    <w:rsid w:val="00980D24"/>
    <w:rsid w:val="00981117"/>
    <w:rsid w:val="009824DF"/>
    <w:rsid w:val="0098405A"/>
    <w:rsid w:val="0099072C"/>
    <w:rsid w:val="00991A93"/>
    <w:rsid w:val="00993EAE"/>
    <w:rsid w:val="009A0E5E"/>
    <w:rsid w:val="009A75AE"/>
    <w:rsid w:val="009B0122"/>
    <w:rsid w:val="009B09CD"/>
    <w:rsid w:val="009B22E3"/>
    <w:rsid w:val="009B2383"/>
    <w:rsid w:val="009B4356"/>
    <w:rsid w:val="009C0F8E"/>
    <w:rsid w:val="009C2E2C"/>
    <w:rsid w:val="009C30AA"/>
    <w:rsid w:val="009C34C8"/>
    <w:rsid w:val="009C43D1"/>
    <w:rsid w:val="009C59A6"/>
    <w:rsid w:val="009C6A52"/>
    <w:rsid w:val="009D0AB2"/>
    <w:rsid w:val="009D3276"/>
    <w:rsid w:val="009D444C"/>
    <w:rsid w:val="009D4525"/>
    <w:rsid w:val="009E1533"/>
    <w:rsid w:val="009E2785"/>
    <w:rsid w:val="009E74C7"/>
    <w:rsid w:val="009F08F6"/>
    <w:rsid w:val="009F3F07"/>
    <w:rsid w:val="00A00E38"/>
    <w:rsid w:val="00A00EE5"/>
    <w:rsid w:val="00A049E2"/>
    <w:rsid w:val="00A05B76"/>
    <w:rsid w:val="00A06D74"/>
    <w:rsid w:val="00A10B5C"/>
    <w:rsid w:val="00A120FC"/>
    <w:rsid w:val="00A1344B"/>
    <w:rsid w:val="00A202FC"/>
    <w:rsid w:val="00A219E7"/>
    <w:rsid w:val="00A2417A"/>
    <w:rsid w:val="00A25A86"/>
    <w:rsid w:val="00A26D8D"/>
    <w:rsid w:val="00A272DA"/>
    <w:rsid w:val="00A40884"/>
    <w:rsid w:val="00A42AA5"/>
    <w:rsid w:val="00A43B6B"/>
    <w:rsid w:val="00A45C7E"/>
    <w:rsid w:val="00A477E6"/>
    <w:rsid w:val="00A47C1B"/>
    <w:rsid w:val="00A5337D"/>
    <w:rsid w:val="00A57CE8"/>
    <w:rsid w:val="00A66CBC"/>
    <w:rsid w:val="00A70990"/>
    <w:rsid w:val="00A711C6"/>
    <w:rsid w:val="00A77C94"/>
    <w:rsid w:val="00A80C8E"/>
    <w:rsid w:val="00A80E2F"/>
    <w:rsid w:val="00A844CE"/>
    <w:rsid w:val="00A86758"/>
    <w:rsid w:val="00A90385"/>
    <w:rsid w:val="00A91EAA"/>
    <w:rsid w:val="00A9264B"/>
    <w:rsid w:val="00A94F0E"/>
    <w:rsid w:val="00A96DCC"/>
    <w:rsid w:val="00AA188F"/>
    <w:rsid w:val="00AA3C3D"/>
    <w:rsid w:val="00AA63A9"/>
    <w:rsid w:val="00AA6F19"/>
    <w:rsid w:val="00AA7E07"/>
    <w:rsid w:val="00AB17F6"/>
    <w:rsid w:val="00AC3D8F"/>
    <w:rsid w:val="00AC647C"/>
    <w:rsid w:val="00AC76C6"/>
    <w:rsid w:val="00AD268D"/>
    <w:rsid w:val="00AD3749"/>
    <w:rsid w:val="00AD5FD8"/>
    <w:rsid w:val="00AD6629"/>
    <w:rsid w:val="00AD6723"/>
    <w:rsid w:val="00AD6AE6"/>
    <w:rsid w:val="00AF2583"/>
    <w:rsid w:val="00AF2CAB"/>
    <w:rsid w:val="00AF3BE7"/>
    <w:rsid w:val="00B0051A"/>
    <w:rsid w:val="00B00712"/>
    <w:rsid w:val="00B00AF2"/>
    <w:rsid w:val="00B026FA"/>
    <w:rsid w:val="00B03DB7"/>
    <w:rsid w:val="00B04957"/>
    <w:rsid w:val="00B04CB8"/>
    <w:rsid w:val="00B054E2"/>
    <w:rsid w:val="00B05FE0"/>
    <w:rsid w:val="00B11981"/>
    <w:rsid w:val="00B11D33"/>
    <w:rsid w:val="00B16515"/>
    <w:rsid w:val="00B220F6"/>
    <w:rsid w:val="00B224AB"/>
    <w:rsid w:val="00B33499"/>
    <w:rsid w:val="00B403DD"/>
    <w:rsid w:val="00B447D8"/>
    <w:rsid w:val="00B453B7"/>
    <w:rsid w:val="00B45A5E"/>
    <w:rsid w:val="00B468D5"/>
    <w:rsid w:val="00B472A7"/>
    <w:rsid w:val="00B51194"/>
    <w:rsid w:val="00B52374"/>
    <w:rsid w:val="00B52997"/>
    <w:rsid w:val="00B53400"/>
    <w:rsid w:val="00B5499F"/>
    <w:rsid w:val="00B54BCB"/>
    <w:rsid w:val="00B56B13"/>
    <w:rsid w:val="00B60DD2"/>
    <w:rsid w:val="00B63F1C"/>
    <w:rsid w:val="00B64B39"/>
    <w:rsid w:val="00B7006B"/>
    <w:rsid w:val="00B700FE"/>
    <w:rsid w:val="00B73C63"/>
    <w:rsid w:val="00B74E3D"/>
    <w:rsid w:val="00B753D1"/>
    <w:rsid w:val="00B75643"/>
    <w:rsid w:val="00B77BB8"/>
    <w:rsid w:val="00B83455"/>
    <w:rsid w:val="00B844E8"/>
    <w:rsid w:val="00B84C3A"/>
    <w:rsid w:val="00B9272C"/>
    <w:rsid w:val="00B94B98"/>
    <w:rsid w:val="00B94CAC"/>
    <w:rsid w:val="00B96207"/>
    <w:rsid w:val="00BA787B"/>
    <w:rsid w:val="00BB20F2"/>
    <w:rsid w:val="00BB67AE"/>
    <w:rsid w:val="00BB7D96"/>
    <w:rsid w:val="00BC5869"/>
    <w:rsid w:val="00BC7C14"/>
    <w:rsid w:val="00BD003A"/>
    <w:rsid w:val="00BD1D45"/>
    <w:rsid w:val="00BD3099"/>
    <w:rsid w:val="00BD3E62"/>
    <w:rsid w:val="00BE7AFA"/>
    <w:rsid w:val="00BF282E"/>
    <w:rsid w:val="00BF321B"/>
    <w:rsid w:val="00BF3773"/>
    <w:rsid w:val="00BF3E14"/>
    <w:rsid w:val="00BF4644"/>
    <w:rsid w:val="00C00D18"/>
    <w:rsid w:val="00C03180"/>
    <w:rsid w:val="00C03B8D"/>
    <w:rsid w:val="00C04532"/>
    <w:rsid w:val="00C05058"/>
    <w:rsid w:val="00C06D1A"/>
    <w:rsid w:val="00C078F3"/>
    <w:rsid w:val="00C1356B"/>
    <w:rsid w:val="00C151D0"/>
    <w:rsid w:val="00C237F5"/>
    <w:rsid w:val="00C24241"/>
    <w:rsid w:val="00C247D2"/>
    <w:rsid w:val="00C24A70"/>
    <w:rsid w:val="00C25CF9"/>
    <w:rsid w:val="00C2634A"/>
    <w:rsid w:val="00C317AA"/>
    <w:rsid w:val="00C325C5"/>
    <w:rsid w:val="00C34B1A"/>
    <w:rsid w:val="00C36247"/>
    <w:rsid w:val="00C404D6"/>
    <w:rsid w:val="00C45A69"/>
    <w:rsid w:val="00C46AA2"/>
    <w:rsid w:val="00C542F0"/>
    <w:rsid w:val="00C55E86"/>
    <w:rsid w:val="00C55F0E"/>
    <w:rsid w:val="00C57CDB"/>
    <w:rsid w:val="00C60A9B"/>
    <w:rsid w:val="00C6108B"/>
    <w:rsid w:val="00C62924"/>
    <w:rsid w:val="00C6630B"/>
    <w:rsid w:val="00C723BC"/>
    <w:rsid w:val="00C75278"/>
    <w:rsid w:val="00C77E88"/>
    <w:rsid w:val="00C8031F"/>
    <w:rsid w:val="00C80891"/>
    <w:rsid w:val="00C80D03"/>
    <w:rsid w:val="00C80D37"/>
    <w:rsid w:val="00C8151A"/>
    <w:rsid w:val="00C81665"/>
    <w:rsid w:val="00C81770"/>
    <w:rsid w:val="00C82355"/>
    <w:rsid w:val="00C823F3"/>
    <w:rsid w:val="00C82609"/>
    <w:rsid w:val="00C853D6"/>
    <w:rsid w:val="00C85C0F"/>
    <w:rsid w:val="00C8795F"/>
    <w:rsid w:val="00C87B7F"/>
    <w:rsid w:val="00C95FF7"/>
    <w:rsid w:val="00C975ED"/>
    <w:rsid w:val="00C9794B"/>
    <w:rsid w:val="00CA0490"/>
    <w:rsid w:val="00CA2591"/>
    <w:rsid w:val="00CA5149"/>
    <w:rsid w:val="00CB285C"/>
    <w:rsid w:val="00CB7A46"/>
    <w:rsid w:val="00CC3806"/>
    <w:rsid w:val="00CD0ABD"/>
    <w:rsid w:val="00CD259C"/>
    <w:rsid w:val="00CE3DDC"/>
    <w:rsid w:val="00CE4FA7"/>
    <w:rsid w:val="00CE63EE"/>
    <w:rsid w:val="00CE6C95"/>
    <w:rsid w:val="00CE7770"/>
    <w:rsid w:val="00CF16FB"/>
    <w:rsid w:val="00CF2295"/>
    <w:rsid w:val="00CF3BDE"/>
    <w:rsid w:val="00CF6603"/>
    <w:rsid w:val="00D030D3"/>
    <w:rsid w:val="00D05CC6"/>
    <w:rsid w:val="00D07ABE"/>
    <w:rsid w:val="00D17018"/>
    <w:rsid w:val="00D21006"/>
    <w:rsid w:val="00D23424"/>
    <w:rsid w:val="00D2732E"/>
    <w:rsid w:val="00D307A6"/>
    <w:rsid w:val="00D31D6B"/>
    <w:rsid w:val="00D36C35"/>
    <w:rsid w:val="00D42073"/>
    <w:rsid w:val="00D50BEE"/>
    <w:rsid w:val="00D5432B"/>
    <w:rsid w:val="00D5494D"/>
    <w:rsid w:val="00D574CA"/>
    <w:rsid w:val="00D57819"/>
    <w:rsid w:val="00D6072C"/>
    <w:rsid w:val="00D618A3"/>
    <w:rsid w:val="00D618D3"/>
    <w:rsid w:val="00D6211D"/>
    <w:rsid w:val="00D6303A"/>
    <w:rsid w:val="00D723FE"/>
    <w:rsid w:val="00D72906"/>
    <w:rsid w:val="00D72BC8"/>
    <w:rsid w:val="00D73E07"/>
    <w:rsid w:val="00D81A00"/>
    <w:rsid w:val="00D826B4"/>
    <w:rsid w:val="00D84566"/>
    <w:rsid w:val="00D86EB3"/>
    <w:rsid w:val="00D91C00"/>
    <w:rsid w:val="00D92951"/>
    <w:rsid w:val="00D94B05"/>
    <w:rsid w:val="00D9667F"/>
    <w:rsid w:val="00DA3D06"/>
    <w:rsid w:val="00DB5542"/>
    <w:rsid w:val="00DB5D69"/>
    <w:rsid w:val="00DB6B0C"/>
    <w:rsid w:val="00DB7D1B"/>
    <w:rsid w:val="00DC0CA2"/>
    <w:rsid w:val="00DC176F"/>
    <w:rsid w:val="00DC2B1D"/>
    <w:rsid w:val="00DC47BA"/>
    <w:rsid w:val="00DC5712"/>
    <w:rsid w:val="00DC77AA"/>
    <w:rsid w:val="00DD07DA"/>
    <w:rsid w:val="00DD3BD5"/>
    <w:rsid w:val="00DD6EB7"/>
    <w:rsid w:val="00DE2E19"/>
    <w:rsid w:val="00DE385C"/>
    <w:rsid w:val="00DE6B30"/>
    <w:rsid w:val="00DF15D7"/>
    <w:rsid w:val="00DF1BAE"/>
    <w:rsid w:val="00DF215F"/>
    <w:rsid w:val="00DF4DBE"/>
    <w:rsid w:val="00DF6CC2"/>
    <w:rsid w:val="00E006E4"/>
    <w:rsid w:val="00E02AAD"/>
    <w:rsid w:val="00E06CB4"/>
    <w:rsid w:val="00E0711A"/>
    <w:rsid w:val="00E0769B"/>
    <w:rsid w:val="00E07E4A"/>
    <w:rsid w:val="00E11777"/>
    <w:rsid w:val="00E13097"/>
    <w:rsid w:val="00E13507"/>
    <w:rsid w:val="00E147E5"/>
    <w:rsid w:val="00E25DE9"/>
    <w:rsid w:val="00E33B8F"/>
    <w:rsid w:val="00E37DD8"/>
    <w:rsid w:val="00E41B4B"/>
    <w:rsid w:val="00E453AF"/>
    <w:rsid w:val="00E52E5C"/>
    <w:rsid w:val="00E53C1B"/>
    <w:rsid w:val="00E54D26"/>
    <w:rsid w:val="00E5708C"/>
    <w:rsid w:val="00E60E27"/>
    <w:rsid w:val="00E610D6"/>
    <w:rsid w:val="00E649FF"/>
    <w:rsid w:val="00E65013"/>
    <w:rsid w:val="00E71C91"/>
    <w:rsid w:val="00E74E87"/>
    <w:rsid w:val="00E80182"/>
    <w:rsid w:val="00E8027B"/>
    <w:rsid w:val="00E81437"/>
    <w:rsid w:val="00E81633"/>
    <w:rsid w:val="00E873C2"/>
    <w:rsid w:val="00E87D2E"/>
    <w:rsid w:val="00E913E3"/>
    <w:rsid w:val="00E92A93"/>
    <w:rsid w:val="00E9535F"/>
    <w:rsid w:val="00E97D2E"/>
    <w:rsid w:val="00EA07F3"/>
    <w:rsid w:val="00EA2CE4"/>
    <w:rsid w:val="00EA4747"/>
    <w:rsid w:val="00EA48D0"/>
    <w:rsid w:val="00EA6DCB"/>
    <w:rsid w:val="00EB4E03"/>
    <w:rsid w:val="00EB5ADB"/>
    <w:rsid w:val="00ED6FC5"/>
    <w:rsid w:val="00EE0E6D"/>
    <w:rsid w:val="00EE2AF3"/>
    <w:rsid w:val="00EE4C88"/>
    <w:rsid w:val="00EE55B2"/>
    <w:rsid w:val="00EE6D99"/>
    <w:rsid w:val="00EE74A9"/>
    <w:rsid w:val="00EE7B98"/>
    <w:rsid w:val="00EE7DA9"/>
    <w:rsid w:val="00EF34D3"/>
    <w:rsid w:val="00EF6B9E"/>
    <w:rsid w:val="00F04716"/>
    <w:rsid w:val="00F04CF5"/>
    <w:rsid w:val="00F04FF6"/>
    <w:rsid w:val="00F109FC"/>
    <w:rsid w:val="00F14618"/>
    <w:rsid w:val="00F16F85"/>
    <w:rsid w:val="00F22B1D"/>
    <w:rsid w:val="00F2561F"/>
    <w:rsid w:val="00F2637D"/>
    <w:rsid w:val="00F3176F"/>
    <w:rsid w:val="00F342FD"/>
    <w:rsid w:val="00F34E9E"/>
    <w:rsid w:val="00F41684"/>
    <w:rsid w:val="00F44755"/>
    <w:rsid w:val="00F455E0"/>
    <w:rsid w:val="00F45E7C"/>
    <w:rsid w:val="00F47DCB"/>
    <w:rsid w:val="00F5458D"/>
    <w:rsid w:val="00F54F3A"/>
    <w:rsid w:val="00F658B1"/>
    <w:rsid w:val="00F65988"/>
    <w:rsid w:val="00F659E1"/>
    <w:rsid w:val="00F7176C"/>
    <w:rsid w:val="00F808C5"/>
    <w:rsid w:val="00F832E1"/>
    <w:rsid w:val="00F85369"/>
    <w:rsid w:val="00F86BF4"/>
    <w:rsid w:val="00F92BB9"/>
    <w:rsid w:val="00F93DC9"/>
    <w:rsid w:val="00F94872"/>
    <w:rsid w:val="00F967E0"/>
    <w:rsid w:val="00F968CB"/>
    <w:rsid w:val="00F96A6A"/>
    <w:rsid w:val="00FA04C6"/>
    <w:rsid w:val="00FA1636"/>
    <w:rsid w:val="00FA1648"/>
    <w:rsid w:val="00FA5D88"/>
    <w:rsid w:val="00FA6D0A"/>
    <w:rsid w:val="00FA751A"/>
    <w:rsid w:val="00FB0152"/>
    <w:rsid w:val="00FB1482"/>
    <w:rsid w:val="00FB1A63"/>
    <w:rsid w:val="00FB33E4"/>
    <w:rsid w:val="00FC18E0"/>
    <w:rsid w:val="00FC20C3"/>
    <w:rsid w:val="00FC29BA"/>
    <w:rsid w:val="00FC64E4"/>
    <w:rsid w:val="00FD0BDE"/>
    <w:rsid w:val="00FD4D24"/>
    <w:rsid w:val="00FD554D"/>
    <w:rsid w:val="00FD5B24"/>
    <w:rsid w:val="00FE31E9"/>
    <w:rsid w:val="00FE362B"/>
    <w:rsid w:val="00FE37EF"/>
    <w:rsid w:val="00FE5C16"/>
    <w:rsid w:val="00FF373C"/>
    <w:rsid w:val="00FF3847"/>
    <w:rsid w:val="00FF3E6C"/>
    <w:rsid w:val="00FF492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5C4E36-5AAF-4A75-A7DE-66694916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7299046">
    <w:name w:val="SP.7.299046"/>
    <w:basedOn w:val="Normal"/>
    <w:next w:val="Normal"/>
    <w:uiPriority w:val="99"/>
    <w:rsid w:val="00252572"/>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252572"/>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252572"/>
    <w:pPr>
      <w:autoSpaceDE w:val="0"/>
      <w:autoSpaceDN w:val="0"/>
      <w:adjustRightInd w:val="0"/>
    </w:pPr>
    <w:rPr>
      <w:sz w:val="24"/>
      <w:szCs w:val="24"/>
      <w:lang w:val="en-US" w:eastAsia="ko-KR"/>
    </w:rPr>
  </w:style>
  <w:style w:type="paragraph" w:customStyle="1" w:styleId="SP7299009">
    <w:name w:val="SP.7.299009"/>
    <w:basedOn w:val="Normal"/>
    <w:next w:val="Normal"/>
    <w:uiPriority w:val="99"/>
    <w:rsid w:val="00252572"/>
    <w:pPr>
      <w:autoSpaceDE w:val="0"/>
      <w:autoSpaceDN w:val="0"/>
      <w:adjustRightInd w:val="0"/>
    </w:pPr>
    <w:rPr>
      <w:sz w:val="24"/>
      <w:szCs w:val="24"/>
      <w:lang w:val="en-US" w:eastAsia="ko-KR"/>
    </w:rPr>
  </w:style>
  <w:style w:type="character" w:customStyle="1" w:styleId="SC7200720">
    <w:name w:val="SC.7.200720"/>
    <w:uiPriority w:val="99"/>
    <w:rsid w:val="00252572"/>
    <w:rPr>
      <w:color w:val="000000"/>
      <w:sz w:val="20"/>
      <w:szCs w:val="20"/>
    </w:rPr>
  </w:style>
  <w:style w:type="paragraph" w:customStyle="1" w:styleId="SP8151590">
    <w:name w:val="SP.8.151590"/>
    <w:basedOn w:val="Normal"/>
    <w:next w:val="Normal"/>
    <w:uiPriority w:val="99"/>
    <w:rsid w:val="00774859"/>
    <w:pPr>
      <w:autoSpaceDE w:val="0"/>
      <w:autoSpaceDN w:val="0"/>
      <w:adjustRightInd w:val="0"/>
    </w:pPr>
    <w:rPr>
      <w:sz w:val="24"/>
      <w:szCs w:val="24"/>
      <w:lang w:val="en-US" w:eastAsia="ko-KR"/>
    </w:rPr>
  </w:style>
  <w:style w:type="paragraph" w:customStyle="1" w:styleId="SP8151556">
    <w:name w:val="SP.8.151556"/>
    <w:basedOn w:val="Normal"/>
    <w:next w:val="Normal"/>
    <w:uiPriority w:val="99"/>
    <w:rsid w:val="00774859"/>
    <w:pPr>
      <w:autoSpaceDE w:val="0"/>
      <w:autoSpaceDN w:val="0"/>
      <w:adjustRightInd w:val="0"/>
    </w:pPr>
    <w:rPr>
      <w:sz w:val="24"/>
      <w:szCs w:val="24"/>
      <w:lang w:val="en-US" w:eastAsia="ko-KR"/>
    </w:rPr>
  </w:style>
  <w:style w:type="paragraph" w:customStyle="1" w:styleId="SP8151562">
    <w:name w:val="SP.8.151562"/>
    <w:basedOn w:val="Normal"/>
    <w:next w:val="Normal"/>
    <w:uiPriority w:val="99"/>
    <w:rsid w:val="00774859"/>
    <w:pPr>
      <w:autoSpaceDE w:val="0"/>
      <w:autoSpaceDN w:val="0"/>
      <w:adjustRightInd w:val="0"/>
    </w:pPr>
    <w:rPr>
      <w:sz w:val="24"/>
      <w:szCs w:val="24"/>
      <w:lang w:val="en-US" w:eastAsia="ko-KR"/>
    </w:rPr>
  </w:style>
  <w:style w:type="character" w:customStyle="1" w:styleId="SC8200720">
    <w:name w:val="SC.8.200720"/>
    <w:uiPriority w:val="99"/>
    <w:rsid w:val="00774859"/>
    <w:rPr>
      <w:color w:val="000000"/>
      <w:sz w:val="20"/>
      <w:szCs w:val="20"/>
    </w:rPr>
  </w:style>
  <w:style w:type="character" w:customStyle="1" w:styleId="SC7200713">
    <w:name w:val="SC.7.200713"/>
    <w:uiPriority w:val="99"/>
    <w:rsid w:val="00E60E27"/>
    <w:rPr>
      <w:color w:val="000000"/>
      <w:sz w:val="18"/>
      <w:szCs w:val="18"/>
    </w:rPr>
  </w:style>
  <w:style w:type="paragraph" w:customStyle="1" w:styleId="SP9131110">
    <w:name w:val="SP.9.131110"/>
    <w:basedOn w:val="Normal"/>
    <w:next w:val="Normal"/>
    <w:uiPriority w:val="99"/>
    <w:rsid w:val="00055862"/>
    <w:pPr>
      <w:autoSpaceDE w:val="0"/>
      <w:autoSpaceDN w:val="0"/>
      <w:adjustRightInd w:val="0"/>
    </w:pPr>
    <w:rPr>
      <w:sz w:val="24"/>
      <w:szCs w:val="24"/>
      <w:lang w:val="en-US" w:eastAsia="ko-KR"/>
    </w:rPr>
  </w:style>
  <w:style w:type="paragraph" w:customStyle="1" w:styleId="SP9131111">
    <w:name w:val="SP.9.131111"/>
    <w:basedOn w:val="Normal"/>
    <w:next w:val="Normal"/>
    <w:uiPriority w:val="99"/>
    <w:rsid w:val="00055862"/>
    <w:pPr>
      <w:autoSpaceDE w:val="0"/>
      <w:autoSpaceDN w:val="0"/>
      <w:adjustRightInd w:val="0"/>
    </w:pPr>
    <w:rPr>
      <w:sz w:val="24"/>
      <w:szCs w:val="24"/>
      <w:lang w:val="en-US" w:eastAsia="ko-KR"/>
    </w:rPr>
  </w:style>
  <w:style w:type="paragraph" w:customStyle="1" w:styleId="SP9131082">
    <w:name w:val="SP.9.131082"/>
    <w:basedOn w:val="Normal"/>
    <w:next w:val="Normal"/>
    <w:uiPriority w:val="99"/>
    <w:rsid w:val="00055862"/>
    <w:pPr>
      <w:autoSpaceDE w:val="0"/>
      <w:autoSpaceDN w:val="0"/>
      <w:adjustRightInd w:val="0"/>
    </w:pPr>
    <w:rPr>
      <w:sz w:val="24"/>
      <w:szCs w:val="24"/>
      <w:lang w:val="en-US" w:eastAsia="ko-KR"/>
    </w:rPr>
  </w:style>
  <w:style w:type="paragraph" w:customStyle="1" w:styleId="SP9131084">
    <w:name w:val="SP.9.131084"/>
    <w:basedOn w:val="Normal"/>
    <w:next w:val="Normal"/>
    <w:uiPriority w:val="99"/>
    <w:rsid w:val="00055862"/>
    <w:pPr>
      <w:autoSpaceDE w:val="0"/>
      <w:autoSpaceDN w:val="0"/>
      <w:adjustRightInd w:val="0"/>
    </w:pPr>
    <w:rPr>
      <w:sz w:val="24"/>
      <w:szCs w:val="24"/>
      <w:lang w:val="en-US" w:eastAsia="ko-KR"/>
    </w:rPr>
  </w:style>
  <w:style w:type="paragraph" w:customStyle="1" w:styleId="SP9131073">
    <w:name w:val="SP.9.131073"/>
    <w:basedOn w:val="Normal"/>
    <w:next w:val="Normal"/>
    <w:uiPriority w:val="99"/>
    <w:rsid w:val="00055862"/>
    <w:pPr>
      <w:autoSpaceDE w:val="0"/>
      <w:autoSpaceDN w:val="0"/>
      <w:adjustRightInd w:val="0"/>
    </w:pPr>
    <w:rPr>
      <w:sz w:val="24"/>
      <w:szCs w:val="24"/>
      <w:lang w:val="en-US" w:eastAsia="ko-KR"/>
    </w:rPr>
  </w:style>
  <w:style w:type="character" w:customStyle="1" w:styleId="SC9114703">
    <w:name w:val="SC.9.114703"/>
    <w:uiPriority w:val="99"/>
    <w:rsid w:val="00055862"/>
    <w:rPr>
      <w:color w:val="000000"/>
      <w:sz w:val="20"/>
      <w:szCs w:val="20"/>
    </w:rPr>
  </w:style>
  <w:style w:type="character" w:customStyle="1" w:styleId="SC9114826">
    <w:name w:val="SC.9.114826"/>
    <w:uiPriority w:val="99"/>
    <w:rsid w:val="00055862"/>
    <w:rPr>
      <w:color w:val="000000"/>
      <w:sz w:val="18"/>
      <w:szCs w:val="18"/>
      <w:u w:val="single"/>
    </w:rPr>
  </w:style>
  <w:style w:type="character" w:customStyle="1" w:styleId="SC8200713">
    <w:name w:val="SC.8.200713"/>
    <w:uiPriority w:val="99"/>
    <w:rsid w:val="000E5440"/>
    <w:rPr>
      <w:color w:val="000000"/>
      <w:sz w:val="18"/>
      <w:szCs w:val="18"/>
    </w:rPr>
  </w:style>
  <w:style w:type="paragraph" w:customStyle="1" w:styleId="SP10319527">
    <w:name w:val="SP.10.319527"/>
    <w:basedOn w:val="Normal"/>
    <w:next w:val="Normal"/>
    <w:uiPriority w:val="99"/>
    <w:rsid w:val="00AF3BE7"/>
    <w:pPr>
      <w:autoSpaceDE w:val="0"/>
      <w:autoSpaceDN w:val="0"/>
      <w:adjustRightInd w:val="0"/>
    </w:pPr>
    <w:rPr>
      <w:sz w:val="24"/>
      <w:szCs w:val="24"/>
      <w:lang w:val="en-US" w:eastAsia="ko-KR"/>
    </w:rPr>
  </w:style>
  <w:style w:type="paragraph" w:customStyle="1" w:styleId="SP10319495">
    <w:name w:val="SP.10.319495"/>
    <w:basedOn w:val="Normal"/>
    <w:next w:val="Normal"/>
    <w:uiPriority w:val="99"/>
    <w:rsid w:val="00AF3BE7"/>
    <w:pPr>
      <w:autoSpaceDE w:val="0"/>
      <w:autoSpaceDN w:val="0"/>
      <w:adjustRightInd w:val="0"/>
    </w:pPr>
    <w:rPr>
      <w:sz w:val="24"/>
      <w:szCs w:val="24"/>
      <w:lang w:val="en-US" w:eastAsia="ko-KR"/>
    </w:rPr>
  </w:style>
  <w:style w:type="paragraph" w:customStyle="1" w:styleId="SP10319498">
    <w:name w:val="SP.10.319498"/>
    <w:basedOn w:val="Normal"/>
    <w:next w:val="Normal"/>
    <w:uiPriority w:val="99"/>
    <w:rsid w:val="00AF3BE7"/>
    <w:pPr>
      <w:autoSpaceDE w:val="0"/>
      <w:autoSpaceDN w:val="0"/>
      <w:adjustRightInd w:val="0"/>
    </w:pPr>
    <w:rPr>
      <w:sz w:val="24"/>
      <w:szCs w:val="24"/>
      <w:lang w:val="en-US" w:eastAsia="ko-KR"/>
    </w:rPr>
  </w:style>
  <w:style w:type="character" w:customStyle="1" w:styleId="SC10323600">
    <w:name w:val="SC.10.323600"/>
    <w:uiPriority w:val="99"/>
    <w:rsid w:val="00AF3BE7"/>
    <w:rPr>
      <w:color w:val="000000"/>
      <w:sz w:val="20"/>
      <w:szCs w:val="20"/>
    </w:rPr>
  </w:style>
  <w:style w:type="paragraph" w:customStyle="1" w:styleId="SP10122919">
    <w:name w:val="SP.10.122919"/>
    <w:basedOn w:val="Normal"/>
    <w:next w:val="Normal"/>
    <w:uiPriority w:val="99"/>
    <w:rsid w:val="00AF3BE7"/>
    <w:pPr>
      <w:autoSpaceDE w:val="0"/>
      <w:autoSpaceDN w:val="0"/>
      <w:adjustRightInd w:val="0"/>
    </w:pPr>
    <w:rPr>
      <w:sz w:val="24"/>
      <w:szCs w:val="24"/>
      <w:lang w:val="en-US" w:eastAsia="ko-KR"/>
    </w:rPr>
  </w:style>
  <w:style w:type="paragraph" w:customStyle="1" w:styleId="SP10122887">
    <w:name w:val="SP.10.122887"/>
    <w:basedOn w:val="Normal"/>
    <w:next w:val="Normal"/>
    <w:uiPriority w:val="99"/>
    <w:rsid w:val="00AF3BE7"/>
    <w:pPr>
      <w:autoSpaceDE w:val="0"/>
      <w:autoSpaceDN w:val="0"/>
      <w:adjustRightInd w:val="0"/>
    </w:pPr>
    <w:rPr>
      <w:sz w:val="24"/>
      <w:szCs w:val="24"/>
      <w:lang w:val="en-US" w:eastAsia="ko-KR"/>
    </w:rPr>
  </w:style>
  <w:style w:type="paragraph" w:customStyle="1" w:styleId="SP10122890">
    <w:name w:val="SP.10.122890"/>
    <w:basedOn w:val="Normal"/>
    <w:next w:val="Normal"/>
    <w:uiPriority w:val="99"/>
    <w:rsid w:val="00AF3BE7"/>
    <w:pPr>
      <w:autoSpaceDE w:val="0"/>
      <w:autoSpaceDN w:val="0"/>
      <w:adjustRightInd w:val="0"/>
    </w:pPr>
    <w:rPr>
      <w:sz w:val="24"/>
      <w:szCs w:val="24"/>
      <w:lang w:val="en-US" w:eastAsia="ko-KR"/>
    </w:rPr>
  </w:style>
  <w:style w:type="paragraph" w:customStyle="1" w:styleId="SP10122881">
    <w:name w:val="SP.10.122881"/>
    <w:basedOn w:val="Normal"/>
    <w:next w:val="Normal"/>
    <w:uiPriority w:val="99"/>
    <w:rsid w:val="00FF492E"/>
    <w:pPr>
      <w:autoSpaceDE w:val="0"/>
      <w:autoSpaceDN w:val="0"/>
      <w:adjustRightInd w:val="0"/>
    </w:pPr>
    <w:rPr>
      <w:sz w:val="24"/>
      <w:szCs w:val="24"/>
      <w:lang w:val="en-US" w:eastAsia="ko-KR"/>
    </w:rPr>
  </w:style>
  <w:style w:type="character" w:customStyle="1" w:styleId="SC10323705">
    <w:name w:val="SC.10.323705"/>
    <w:uiPriority w:val="99"/>
    <w:rsid w:val="00FF492E"/>
    <w:rPr>
      <w:color w:val="000000"/>
      <w:sz w:val="16"/>
      <w:szCs w:val="16"/>
    </w:rPr>
  </w:style>
  <w:style w:type="character" w:customStyle="1" w:styleId="SC10323674">
    <w:name w:val="SC.10.323674"/>
    <w:uiPriority w:val="99"/>
    <w:rsid w:val="007E0C97"/>
    <w:rPr>
      <w:color w:val="000000"/>
      <w:sz w:val="20"/>
      <w:szCs w:val="20"/>
      <w:u w:val="single"/>
    </w:rPr>
  </w:style>
  <w:style w:type="paragraph" w:customStyle="1" w:styleId="SP10122920">
    <w:name w:val="SP.10.122920"/>
    <w:basedOn w:val="Normal"/>
    <w:next w:val="Normal"/>
    <w:uiPriority w:val="99"/>
    <w:rsid w:val="00981117"/>
    <w:pPr>
      <w:autoSpaceDE w:val="0"/>
      <w:autoSpaceDN w:val="0"/>
      <w:adjustRightInd w:val="0"/>
    </w:pPr>
    <w:rPr>
      <w:sz w:val="24"/>
      <w:szCs w:val="24"/>
      <w:lang w:val="en-US" w:eastAsia="ko-KR"/>
    </w:rPr>
  </w:style>
  <w:style w:type="paragraph" w:customStyle="1" w:styleId="SP10122937">
    <w:name w:val="SP.10.122937"/>
    <w:basedOn w:val="Normal"/>
    <w:next w:val="Normal"/>
    <w:uiPriority w:val="99"/>
    <w:rsid w:val="00981117"/>
    <w:pPr>
      <w:autoSpaceDE w:val="0"/>
      <w:autoSpaceDN w:val="0"/>
      <w:adjustRightInd w:val="0"/>
    </w:pPr>
    <w:rPr>
      <w:sz w:val="24"/>
      <w:szCs w:val="24"/>
      <w:lang w:val="en-US" w:eastAsia="ko-KR"/>
    </w:rPr>
  </w:style>
  <w:style w:type="paragraph" w:customStyle="1" w:styleId="SP10122942">
    <w:name w:val="SP.10.122942"/>
    <w:basedOn w:val="Normal"/>
    <w:next w:val="Normal"/>
    <w:uiPriority w:val="99"/>
    <w:rsid w:val="00981117"/>
    <w:pPr>
      <w:autoSpaceDE w:val="0"/>
      <w:autoSpaceDN w:val="0"/>
      <w:adjustRightInd w:val="0"/>
    </w:pPr>
    <w:rPr>
      <w:sz w:val="24"/>
      <w:szCs w:val="24"/>
      <w:lang w:val="en-US" w:eastAsia="ko-KR"/>
    </w:rPr>
  </w:style>
  <w:style w:type="paragraph" w:customStyle="1" w:styleId="SP10319489">
    <w:name w:val="SP.10.319489"/>
    <w:basedOn w:val="Normal"/>
    <w:next w:val="Normal"/>
    <w:uiPriority w:val="99"/>
    <w:rsid w:val="005E2AA1"/>
    <w:pPr>
      <w:autoSpaceDE w:val="0"/>
      <w:autoSpaceDN w:val="0"/>
      <w:adjustRightInd w:val="0"/>
    </w:pPr>
    <w:rPr>
      <w:sz w:val="24"/>
      <w:szCs w:val="24"/>
      <w:lang w:val="en-US" w:eastAsia="ko-KR"/>
    </w:rPr>
  </w:style>
  <w:style w:type="paragraph" w:customStyle="1" w:styleId="SP10122892">
    <w:name w:val="SP.10.122892"/>
    <w:basedOn w:val="Normal"/>
    <w:next w:val="Normal"/>
    <w:uiPriority w:val="99"/>
    <w:rsid w:val="00055BB5"/>
    <w:pPr>
      <w:autoSpaceDE w:val="0"/>
      <w:autoSpaceDN w:val="0"/>
      <w:adjustRightInd w:val="0"/>
    </w:pPr>
    <w:rPr>
      <w:sz w:val="24"/>
      <w:szCs w:val="24"/>
      <w:lang w:val="en-US" w:eastAsia="ko-KR"/>
    </w:rPr>
  </w:style>
  <w:style w:type="paragraph" w:customStyle="1" w:styleId="SP10122931">
    <w:name w:val="SP.10.122931"/>
    <w:basedOn w:val="Normal"/>
    <w:next w:val="Normal"/>
    <w:uiPriority w:val="99"/>
    <w:rsid w:val="00522969"/>
    <w:pPr>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4932">
      <w:bodyDiv w:val="1"/>
      <w:marLeft w:val="0"/>
      <w:marRight w:val="0"/>
      <w:marTop w:val="0"/>
      <w:marBottom w:val="0"/>
      <w:divBdr>
        <w:top w:val="none" w:sz="0" w:space="0" w:color="auto"/>
        <w:left w:val="none" w:sz="0" w:space="0" w:color="auto"/>
        <w:bottom w:val="none" w:sz="0" w:space="0" w:color="auto"/>
        <w:right w:val="none" w:sz="0" w:space="0" w:color="auto"/>
      </w:divBdr>
    </w:div>
    <w:div w:id="66416341">
      <w:bodyDiv w:val="1"/>
      <w:marLeft w:val="0"/>
      <w:marRight w:val="0"/>
      <w:marTop w:val="0"/>
      <w:marBottom w:val="0"/>
      <w:divBdr>
        <w:top w:val="none" w:sz="0" w:space="0" w:color="auto"/>
        <w:left w:val="none" w:sz="0" w:space="0" w:color="auto"/>
        <w:bottom w:val="none" w:sz="0" w:space="0" w:color="auto"/>
        <w:right w:val="none" w:sz="0" w:space="0" w:color="auto"/>
      </w:divBdr>
    </w:div>
    <w:div w:id="85923940">
      <w:bodyDiv w:val="1"/>
      <w:marLeft w:val="0"/>
      <w:marRight w:val="0"/>
      <w:marTop w:val="0"/>
      <w:marBottom w:val="0"/>
      <w:divBdr>
        <w:top w:val="none" w:sz="0" w:space="0" w:color="auto"/>
        <w:left w:val="none" w:sz="0" w:space="0" w:color="auto"/>
        <w:bottom w:val="none" w:sz="0" w:space="0" w:color="auto"/>
        <w:right w:val="none" w:sz="0" w:space="0" w:color="auto"/>
      </w:divBdr>
    </w:div>
    <w:div w:id="91711571">
      <w:bodyDiv w:val="1"/>
      <w:marLeft w:val="0"/>
      <w:marRight w:val="0"/>
      <w:marTop w:val="0"/>
      <w:marBottom w:val="0"/>
      <w:divBdr>
        <w:top w:val="none" w:sz="0" w:space="0" w:color="auto"/>
        <w:left w:val="none" w:sz="0" w:space="0" w:color="auto"/>
        <w:bottom w:val="none" w:sz="0" w:space="0" w:color="auto"/>
        <w:right w:val="none" w:sz="0" w:space="0" w:color="auto"/>
      </w:divBdr>
    </w:div>
    <w:div w:id="1027747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995172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951878">
      <w:bodyDiv w:val="1"/>
      <w:marLeft w:val="0"/>
      <w:marRight w:val="0"/>
      <w:marTop w:val="0"/>
      <w:marBottom w:val="0"/>
      <w:divBdr>
        <w:top w:val="none" w:sz="0" w:space="0" w:color="auto"/>
        <w:left w:val="none" w:sz="0" w:space="0" w:color="auto"/>
        <w:bottom w:val="none" w:sz="0" w:space="0" w:color="auto"/>
        <w:right w:val="none" w:sz="0" w:space="0" w:color="auto"/>
      </w:divBdr>
    </w:div>
    <w:div w:id="42993580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057882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973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677282">
      <w:bodyDiv w:val="1"/>
      <w:marLeft w:val="0"/>
      <w:marRight w:val="0"/>
      <w:marTop w:val="0"/>
      <w:marBottom w:val="0"/>
      <w:divBdr>
        <w:top w:val="none" w:sz="0" w:space="0" w:color="auto"/>
        <w:left w:val="none" w:sz="0" w:space="0" w:color="auto"/>
        <w:bottom w:val="none" w:sz="0" w:space="0" w:color="auto"/>
        <w:right w:val="none" w:sz="0" w:space="0" w:color="auto"/>
      </w:divBdr>
    </w:div>
    <w:div w:id="691878165">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162015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831051">
      <w:bodyDiv w:val="1"/>
      <w:marLeft w:val="0"/>
      <w:marRight w:val="0"/>
      <w:marTop w:val="0"/>
      <w:marBottom w:val="0"/>
      <w:divBdr>
        <w:top w:val="none" w:sz="0" w:space="0" w:color="auto"/>
        <w:left w:val="none" w:sz="0" w:space="0" w:color="auto"/>
        <w:bottom w:val="none" w:sz="0" w:space="0" w:color="auto"/>
        <w:right w:val="none" w:sz="0" w:space="0" w:color="auto"/>
      </w:divBdr>
    </w:div>
    <w:div w:id="964046814">
      <w:bodyDiv w:val="1"/>
      <w:marLeft w:val="0"/>
      <w:marRight w:val="0"/>
      <w:marTop w:val="0"/>
      <w:marBottom w:val="0"/>
      <w:divBdr>
        <w:top w:val="none" w:sz="0" w:space="0" w:color="auto"/>
        <w:left w:val="none" w:sz="0" w:space="0" w:color="auto"/>
        <w:bottom w:val="none" w:sz="0" w:space="0" w:color="auto"/>
        <w:right w:val="none" w:sz="0" w:space="0" w:color="auto"/>
      </w:divBdr>
    </w:div>
    <w:div w:id="1009218744">
      <w:bodyDiv w:val="1"/>
      <w:marLeft w:val="0"/>
      <w:marRight w:val="0"/>
      <w:marTop w:val="0"/>
      <w:marBottom w:val="0"/>
      <w:divBdr>
        <w:top w:val="none" w:sz="0" w:space="0" w:color="auto"/>
        <w:left w:val="none" w:sz="0" w:space="0" w:color="auto"/>
        <w:bottom w:val="none" w:sz="0" w:space="0" w:color="auto"/>
        <w:right w:val="none" w:sz="0" w:space="0" w:color="auto"/>
      </w:divBdr>
    </w:div>
    <w:div w:id="1025473921">
      <w:bodyDiv w:val="1"/>
      <w:marLeft w:val="0"/>
      <w:marRight w:val="0"/>
      <w:marTop w:val="0"/>
      <w:marBottom w:val="0"/>
      <w:divBdr>
        <w:top w:val="none" w:sz="0" w:space="0" w:color="auto"/>
        <w:left w:val="none" w:sz="0" w:space="0" w:color="auto"/>
        <w:bottom w:val="none" w:sz="0" w:space="0" w:color="auto"/>
        <w:right w:val="none" w:sz="0" w:space="0" w:color="auto"/>
      </w:divBdr>
    </w:div>
    <w:div w:id="10807165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61849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581519">
      <w:bodyDiv w:val="1"/>
      <w:marLeft w:val="0"/>
      <w:marRight w:val="0"/>
      <w:marTop w:val="0"/>
      <w:marBottom w:val="0"/>
      <w:divBdr>
        <w:top w:val="none" w:sz="0" w:space="0" w:color="auto"/>
        <w:left w:val="none" w:sz="0" w:space="0" w:color="auto"/>
        <w:bottom w:val="none" w:sz="0" w:space="0" w:color="auto"/>
        <w:right w:val="none" w:sz="0" w:space="0" w:color="auto"/>
      </w:divBdr>
    </w:div>
    <w:div w:id="1380325408">
      <w:bodyDiv w:val="1"/>
      <w:marLeft w:val="0"/>
      <w:marRight w:val="0"/>
      <w:marTop w:val="0"/>
      <w:marBottom w:val="0"/>
      <w:divBdr>
        <w:top w:val="none" w:sz="0" w:space="0" w:color="auto"/>
        <w:left w:val="none" w:sz="0" w:space="0" w:color="auto"/>
        <w:bottom w:val="none" w:sz="0" w:space="0" w:color="auto"/>
        <w:right w:val="none" w:sz="0" w:space="0" w:color="auto"/>
      </w:divBdr>
    </w:div>
    <w:div w:id="1385373587">
      <w:bodyDiv w:val="1"/>
      <w:marLeft w:val="0"/>
      <w:marRight w:val="0"/>
      <w:marTop w:val="0"/>
      <w:marBottom w:val="0"/>
      <w:divBdr>
        <w:top w:val="none" w:sz="0" w:space="0" w:color="auto"/>
        <w:left w:val="none" w:sz="0" w:space="0" w:color="auto"/>
        <w:bottom w:val="none" w:sz="0" w:space="0" w:color="auto"/>
        <w:right w:val="none" w:sz="0" w:space="0" w:color="auto"/>
      </w:divBdr>
    </w:div>
    <w:div w:id="139581262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91899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889102">
      <w:bodyDiv w:val="1"/>
      <w:marLeft w:val="0"/>
      <w:marRight w:val="0"/>
      <w:marTop w:val="0"/>
      <w:marBottom w:val="0"/>
      <w:divBdr>
        <w:top w:val="none" w:sz="0" w:space="0" w:color="auto"/>
        <w:left w:val="none" w:sz="0" w:space="0" w:color="auto"/>
        <w:bottom w:val="none" w:sz="0" w:space="0" w:color="auto"/>
        <w:right w:val="none" w:sz="0" w:space="0" w:color="auto"/>
      </w:divBdr>
    </w:div>
    <w:div w:id="156009651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677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33088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6382">
      <w:bodyDiv w:val="1"/>
      <w:marLeft w:val="0"/>
      <w:marRight w:val="0"/>
      <w:marTop w:val="0"/>
      <w:marBottom w:val="0"/>
      <w:divBdr>
        <w:top w:val="none" w:sz="0" w:space="0" w:color="auto"/>
        <w:left w:val="none" w:sz="0" w:space="0" w:color="auto"/>
        <w:bottom w:val="none" w:sz="0" w:space="0" w:color="auto"/>
        <w:right w:val="none" w:sz="0" w:space="0" w:color="auto"/>
      </w:divBdr>
    </w:div>
    <w:div w:id="181686893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465936">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3780565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9210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3D0D0-6487-40D2-BBA4-54EAC6A4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4417</Words>
  <Characters>25179</Characters>
  <Application>Microsoft Office Word</Application>
  <DocSecurity>0</DocSecurity>
  <Lines>209</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29537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Ghosh Chittabrata (Nokia-CTO/Berkeley)</cp:lastModifiedBy>
  <cp:revision>2</cp:revision>
  <cp:lastPrinted>2010-05-04T03:47:00Z</cp:lastPrinted>
  <dcterms:created xsi:type="dcterms:W3CDTF">2014-09-18T05:14:00Z</dcterms:created>
  <dcterms:modified xsi:type="dcterms:W3CDTF">2014-09-18T05:14:00Z</dcterms:modified>
</cp:coreProperties>
</file>