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8ED2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682891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2FA2BA" w14:textId="78D96D88" w:rsidR="00CA09B2" w:rsidRDefault="006941F7">
            <w:pPr>
              <w:pStyle w:val="T2"/>
            </w:pPr>
            <w:r>
              <w:t>Editorial C</w:t>
            </w:r>
            <w:r w:rsidR="00160A25">
              <w:t>orrections</w:t>
            </w:r>
          </w:p>
        </w:tc>
        <w:bookmarkStart w:id="0" w:name="_GoBack"/>
        <w:bookmarkEnd w:id="0"/>
      </w:tr>
      <w:tr w:rsidR="00CA09B2" w14:paraId="2F90BA6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D146AB" w14:textId="398C4DA0" w:rsidR="00CA09B2" w:rsidRDefault="00CA09B2" w:rsidP="00160A2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60A25">
              <w:rPr>
                <w:b w:val="0"/>
                <w:sz w:val="20"/>
              </w:rPr>
              <w:t>2014-09-1</w:t>
            </w:r>
            <w:r w:rsidR="00792460">
              <w:rPr>
                <w:b w:val="0"/>
                <w:sz w:val="20"/>
              </w:rPr>
              <w:t>6</w:t>
            </w:r>
          </w:p>
        </w:tc>
      </w:tr>
      <w:tr w:rsidR="00CA09B2" w14:paraId="2129CD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4BE8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CB5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BBD7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B628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D3074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731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2D6D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6140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BEC70A2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68A9DD34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5797F286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Otaniementie 19b</w:t>
            </w:r>
            <w:r w:rsidR="008231F2">
              <w:rPr>
                <w:b w:val="0"/>
                <w:sz w:val="20"/>
              </w:rPr>
              <w:t>, 02150 Espoo Finland</w:t>
            </w:r>
          </w:p>
        </w:tc>
        <w:tc>
          <w:tcPr>
            <w:tcW w:w="1715" w:type="dxa"/>
            <w:vAlign w:val="center"/>
          </w:tcPr>
          <w:p w14:paraId="7B3FE85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C0BCB3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6C5695">
                <w:rPr>
                  <w:rStyle w:val="Hyperlink"/>
                  <w:b w:val="0"/>
                  <w:sz w:val="16"/>
                </w:rPr>
                <w:t>Jarkko.kneckt@nokia.com</w:t>
              </w:r>
            </w:hyperlink>
          </w:p>
        </w:tc>
      </w:tr>
      <w:tr w:rsidR="00CA09B2" w14:paraId="40C82F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91C58D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8983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7489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CF75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CFC5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D0A4BE" w14:textId="2C0CFDA2" w:rsidR="00CA09B2" w:rsidRDefault="008231F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EEAF0A" wp14:editId="43DA62C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9CE6" w14:textId="77777777" w:rsidR="00160A25" w:rsidRDefault="00160A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B6D24F" w14:textId="77777777" w:rsidR="00160A25" w:rsidRDefault="00160A25">
                            <w:pPr>
                              <w:jc w:val="both"/>
                            </w:pPr>
                            <w:r>
                              <w:t>The submission uses track changes to solve some editorial errors in D2.1.</w:t>
                            </w:r>
                          </w:p>
                          <w:p w14:paraId="34AF07BA" w14:textId="070FAB0F" w:rsidR="00E779CC" w:rsidRDefault="00E779CC">
                            <w:pPr>
                              <w:jc w:val="both"/>
                            </w:pPr>
                            <w:r>
                              <w:t xml:space="preserve">D2.1 has many missing spaces between words. These errors are </w:t>
                            </w:r>
                            <w:r w:rsidR="0007696C">
                              <w:t>not shown here</w:t>
                            </w:r>
                            <w:r>
                              <w:t xml:space="preserve">. </w:t>
                            </w:r>
                          </w:p>
                          <w:p w14:paraId="39C83B0B" w14:textId="77777777" w:rsidR="00A44B68" w:rsidRDefault="00A44B68">
                            <w:pPr>
                              <w:jc w:val="both"/>
                            </w:pPr>
                          </w:p>
                          <w:p w14:paraId="518DF1FB" w14:textId="77777777" w:rsidR="00A44B68" w:rsidRDefault="00A44B6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A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539CE6" w14:textId="77777777" w:rsidR="00160A25" w:rsidRDefault="00160A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B6D24F" w14:textId="77777777" w:rsidR="00160A25" w:rsidRDefault="00160A25">
                      <w:pPr>
                        <w:jc w:val="both"/>
                      </w:pPr>
                      <w:r>
                        <w:t>The submission uses track changes to solve some editorial errors in D2.1.</w:t>
                      </w:r>
                    </w:p>
                    <w:p w14:paraId="34AF07BA" w14:textId="070FAB0F" w:rsidR="00E779CC" w:rsidRDefault="00E779CC">
                      <w:pPr>
                        <w:jc w:val="both"/>
                      </w:pPr>
                      <w:r>
                        <w:t xml:space="preserve">D2.1 has many missing spaces between words. These errors are </w:t>
                      </w:r>
                      <w:r w:rsidR="0007696C">
                        <w:t>not shown here</w:t>
                      </w:r>
                      <w:r>
                        <w:t xml:space="preserve">. </w:t>
                      </w:r>
                    </w:p>
                    <w:p w14:paraId="39C83B0B" w14:textId="77777777" w:rsidR="00A44B68" w:rsidRDefault="00A44B68">
                      <w:pPr>
                        <w:jc w:val="both"/>
                      </w:pPr>
                    </w:p>
                    <w:p w14:paraId="518DF1FB" w14:textId="77777777" w:rsidR="00A44B68" w:rsidRDefault="00A44B6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4CEAB0" w14:textId="77777777" w:rsidR="00160A25" w:rsidRDefault="00CA09B2" w:rsidP="00160A25">
      <w:r>
        <w:br w:type="page"/>
      </w:r>
      <w:r w:rsidR="00160A25">
        <w:lastRenderedPageBreak/>
        <w:t xml:space="preserve"> </w:t>
      </w:r>
    </w:p>
    <w:p w14:paraId="4ED4175C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3.2 Definitions specific to IEEE Std 802.11</w:t>
      </w:r>
    </w:p>
    <w:p w14:paraId="399111D1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0D656043" w14:textId="77777777" w:rsidR="00E779CC" w:rsidRPr="00D676B2" w:rsidRDefault="00E779CC" w:rsidP="00160A2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0"/>
          <w:lang w:val="en-US"/>
        </w:rPr>
      </w:pPr>
      <w:r w:rsidRPr="005D4300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Instructions to </w:t>
      </w:r>
      <w:r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Editor: </w:t>
      </w:r>
      <w:r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ActiveScanningTimer was present in the approved </w:t>
      </w:r>
      <w:r w:rsidR="00D676B2"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>14-765r7, but missing from D2.1</w:t>
      </w:r>
    </w:p>
    <w:p w14:paraId="052A9BF2" w14:textId="77777777" w:rsidR="00E779CC" w:rsidRPr="00E779CC" w:rsidRDefault="00E779CC" w:rsidP="00E779CC">
      <w:pPr>
        <w:autoSpaceDE w:val="0"/>
        <w:autoSpaceDN w:val="0"/>
        <w:adjustRightInd w:val="0"/>
        <w:ind w:left="2160" w:hanging="216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>ActiveScanningTimer</w:t>
      </w: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ab/>
        <w:t>A timer to measure the time to receive Probe Response, Beacon</w:t>
      </w:r>
      <w:r>
        <w:rPr>
          <w:rFonts w:ascii="TimesNewRoman" w:hAnsi="TimesNewRoman" w:cs="TimesNewRoman"/>
          <w:color w:val="0070C0"/>
          <w:sz w:val="20"/>
          <w:u w:val="single"/>
          <w:lang w:val="en-US"/>
        </w:rPr>
        <w:t>, FILS D</w:t>
      </w: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>iscovery or Measurement Pilot frames in order to discover suitable AP for association.</w:t>
      </w:r>
      <w:r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</w:p>
    <w:p w14:paraId="4EAD4FD5" w14:textId="77777777" w:rsidR="00E779CC" w:rsidRPr="00E779CC" w:rsidRDefault="00E779CC" w:rsidP="00160A2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0"/>
          <w:lang w:val="en-US"/>
        </w:rPr>
      </w:pPr>
      <w:r w:rsidRPr="005D4300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>Instructions to Editor: No space to the name between probe and timer.</w:t>
      </w:r>
      <w:r>
        <w:rPr>
          <w:rFonts w:ascii="TimesNewRomanPS-BoldMT" w:hAnsi="TimesNewRomanPS-BoldMT" w:cs="TimesNewRomanPS-BoldMT"/>
          <w:bCs/>
          <w:i/>
          <w:sz w:val="20"/>
          <w:lang w:val="en-US"/>
        </w:rPr>
        <w:t xml:space="preserve">. </w:t>
      </w:r>
    </w:p>
    <w:p w14:paraId="69DC6BB4" w14:textId="77777777" w:rsidR="00A44B68" w:rsidRPr="005D4300" w:rsidRDefault="005D4300" w:rsidP="00160A2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fi-FI"/>
        </w:rPr>
      </w:pPr>
      <w:r>
        <w:rPr>
          <w:rFonts w:ascii="TimesNewRomanPS-BoldMT" w:hAnsi="TimesNewRomanPS-BoldMT" w:cs="TimesNewRomanPS-BoldMT"/>
          <w:b/>
          <w:bCs/>
          <w:sz w:val="20"/>
          <w:lang w:val="en-US"/>
        </w:rPr>
        <w:t>FILSProbe</w:t>
      </w:r>
      <w:r w:rsidR="00A44B68"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Timer: </w:t>
      </w:r>
      <w:r w:rsidR="00A44B68">
        <w:rPr>
          <w:rFonts w:ascii="TimesNewRomanPSMT" w:hAnsi="TimesNewRomanPSMT" w:cs="TimesNewRomanPSMT"/>
          <w:sz w:val="20"/>
          <w:lang w:val="en-US"/>
        </w:rPr>
        <w:t xml:space="preserve">A </w:t>
      </w:r>
      <w:r>
        <w:rPr>
          <w:rFonts w:ascii="TimesNewRomanPSMT" w:hAnsi="TimesNewRomanPSMT" w:cs="TimesNewRomanPSMT"/>
          <w:sz w:val="20"/>
          <w:lang w:val="en-US"/>
        </w:rPr>
        <w:t>…</w:t>
      </w:r>
    </w:p>
    <w:p w14:paraId="481CC39D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1289351B" w14:textId="77777777" w:rsidR="00BB1C16" w:rsidRDefault="00BB1C16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6.3.3.3.1 Function</w:t>
      </w:r>
    </w:p>
    <w:p w14:paraId="34C702D5" w14:textId="77777777" w:rsidR="00BB1C16" w:rsidRDefault="00BB1C16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…</w:t>
      </w:r>
    </w:p>
    <w:p w14:paraId="51C47DCB" w14:textId="77777777" w:rsidR="00BB1C16" w:rsidRPr="00BB1C16" w:rsidRDefault="00BB1C16" w:rsidP="00BB1C1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Rep</w:t>
      </w:r>
      <w:r>
        <w:rPr>
          <w:rFonts w:ascii="TimesNewRomanPSMT" w:hAnsi="TimesNewRomanPSMT" w:cs="TimesNewRomanPSMT"/>
          <w:sz w:val="20"/>
          <w:lang w:val="en-US"/>
        </w:rPr>
        <w:t xml:space="preserve">ortingOption parameter value is </w:t>
      </w:r>
      <w:r>
        <w:rPr>
          <w:rFonts w:ascii="TimesNewRomanPSMT" w:hAnsi="TimesNewRomanPSMT" w:cs="TimesNewRomanPSMT"/>
          <w:sz w:val="20"/>
          <w:lang w:val="en-US"/>
        </w:rPr>
        <w:t>AT_END a single MLME</w:t>
      </w:r>
      <w:r w:rsidRPr="00571F66">
        <w:rPr>
          <w:rFonts w:ascii="TimesNewRomanPSMT" w:hAnsi="TimesNewRomanPSMT" w:cs="TimesNewRomanPSMT"/>
          <w:color w:val="0070C0"/>
          <w:sz w:val="20"/>
          <w:highlight w:val="yellow"/>
          <w:u w:val="single"/>
          <w:lang w:val="en-US"/>
        </w:rPr>
        <w:t>-</w:t>
      </w:r>
      <w:r>
        <w:rPr>
          <w:rFonts w:ascii="TimesNewRomanPSMT" w:hAnsi="TimesNewRomanPSMT" w:cs="TimesNewRomanPSMT"/>
          <w:sz w:val="20"/>
          <w:lang w:val="en-US"/>
        </w:rPr>
        <w:t>SCAN.Confirm primitive is issued.</w:t>
      </w:r>
    </w:p>
    <w:p w14:paraId="24A21FD7" w14:textId="77777777" w:rsidR="00160A25" w:rsidRDefault="00160A25" w:rsidP="00160A25">
      <w:pPr>
        <w:rPr>
          <w:rFonts w:ascii="TimesNewRomanPSMT" w:hAnsi="TimesNewRomanPSMT" w:cs="TimesNewRomanPSMT"/>
          <w:color w:val="FF00FF"/>
          <w:sz w:val="20"/>
          <w:lang w:val="en-US"/>
        </w:rPr>
      </w:pPr>
    </w:p>
    <w:p w14:paraId="0172CEB8" w14:textId="77777777" w:rsidR="00045563" w:rsidRDefault="00045563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40514766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10. MLME</w:t>
      </w:r>
    </w:p>
    <w:p w14:paraId="092CDC24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10.1 Synchronization</w:t>
      </w:r>
    </w:p>
    <w:p w14:paraId="1905FA84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 Acquiring synchronization, scanning</w:t>
      </w:r>
    </w:p>
    <w:p w14:paraId="15685E97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10.1.4.1 General</w:t>
      </w:r>
    </w:p>
    <w:p w14:paraId="60018904" w14:textId="77777777" w:rsidR="00A44B68" w:rsidRDefault="00A44B68" w:rsidP="00A44B6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the third paragraph as follows:</w:t>
      </w:r>
    </w:p>
    <w:p w14:paraId="35F24734" w14:textId="77777777" w:rsidR="00CA09B2" w:rsidRP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Upon receipt of the MLME-SCAN.request primitive, a STA shall perform scanning.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 STA executes scanning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procedures according to the parameters g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e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i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ven in the MLME-SCAN.request primitive.</w:t>
      </w:r>
    </w:p>
    <w:p w14:paraId="2AA26D2F" w14:textId="77777777" w:rsidR="00A44B68" w:rsidRDefault="00A44B68">
      <w:r w:rsidRPr="00A44B68">
        <w:t>…</w:t>
      </w:r>
    </w:p>
    <w:p w14:paraId="34436F01" w14:textId="77777777" w:rsidR="00A44B68" w:rsidRP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The STA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is not required to return a BSSDescriptionFromFDSet parameter 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fro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for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any BSS that produces a BSSDescriptionFromFDSet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in this scan.</w:t>
      </w:r>
    </w:p>
    <w:p w14:paraId="1A06456B" w14:textId="77777777" w:rsidR="00A44B68" w:rsidRPr="00A44B68" w:rsidRDefault="00A44B68">
      <w:r w:rsidRPr="00A44B68">
        <w:t>…</w:t>
      </w:r>
    </w:p>
    <w:p w14:paraId="7DA1DB5B" w14:textId="77777777" w:rsidR="00A44B68" w:rsidRPr="00A44B68" w:rsidRDefault="00A44B68">
      <w:pPr>
        <w:rPr>
          <w:u w:val="single"/>
        </w:rPr>
      </w:pPr>
    </w:p>
    <w:p w14:paraId="456928D2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During FILS scanning, the scanning STA ma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y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optimize the scanning process by using intermediate results, including the 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Reduced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Short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Neighbor Report.</w:t>
      </w:r>
    </w:p>
    <w:p w14:paraId="6E4FD661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A44B68">
        <w:rPr>
          <w:rFonts w:ascii="TimesNewRomanPSMT" w:hAnsi="TimesNewRomanPSMT" w:cs="TimesNewRomanPSMT"/>
          <w:sz w:val="20"/>
          <w:lang w:val="en-US"/>
        </w:rPr>
        <w:t>…</w:t>
      </w:r>
    </w:p>
    <w:p w14:paraId="07E03C21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06F7F40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14:paraId="10719C1C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717E9A30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20EE103C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If the STA is a FILS STA, the STA sets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 to 0 and starts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While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 is less than dot11FILSProbeDelay the STA may skip a probe request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transmission and proceed to step 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i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h</w:t>
      </w:r>
      <w:r>
        <w:rPr>
          <w:rFonts w:ascii="TimesNewRomanPSMT" w:hAnsi="TimesNewRomanPSMT" w:cs="TimesNewRomanPSMT"/>
          <w:sz w:val="20"/>
          <w:lang w:val="en-US"/>
        </w:rPr>
        <w:t>) after setting the ActiveScanningTimer to 0 and starting the timer,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if one of the following conditions matches:</w:t>
      </w:r>
    </w:p>
    <w:p w14:paraId="67F19DBE" w14:textId="77777777" w:rsidR="005D4300" w:rsidRPr="005D4300" w:rsidRDefault="005D4300" w:rsidP="005D43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3B3D7AF5" w14:textId="77777777" w:rsidR="005D4300" w:rsidRDefault="005D4300" w:rsidP="005D4300">
      <w:pPr>
        <w:autoSpaceDE w:val="0"/>
        <w:autoSpaceDN w:val="0"/>
        <w:adjustRightInd w:val="0"/>
        <w:ind w:left="144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The STA receives a broadcast addressed Probe Request frame that the STA consideres to be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suit</w:t>
      </w:r>
      <w:r>
        <w:rPr>
          <w:rFonts w:ascii="TimesNewRomanPSMT" w:hAnsi="TimesNewRomanPSMT" w:cs="TimesNewRomanPSMT"/>
          <w:sz w:val="20"/>
          <w:lang w:val="en-US"/>
        </w:rPr>
        <w:t xml:space="preserve">able to discover a 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suitable </w:t>
      </w:r>
      <w:r>
        <w:rPr>
          <w:rFonts w:ascii="TimesNewRomanPSMT" w:hAnsi="TimesNewRomanPSMT" w:cs="TimesNewRomanPSMT"/>
          <w:sz w:val="20"/>
          <w:lang w:val="en-US"/>
        </w:rPr>
        <w:t>candidate AP for association. The logic how the STA considers the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Probe Request suitable is out of the scope of this standard.</w:t>
      </w:r>
    </w:p>
    <w:p w14:paraId="40A2E949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4DC7F05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f)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 xml:space="preserve"> If PHY-CCA.indication (BUSY) primitivehas not been detected </w:t>
      </w:r>
      <w:r>
        <w:rPr>
          <w:rFonts w:ascii="TimesNewRomanPSMT" w:hAnsi="TimesNewRomanPSMT" w:cs="TimesNewRomanPSMT"/>
          <w:sz w:val="20"/>
          <w:lang w:val="en-US"/>
        </w:rPr>
        <w:t>before the timerActiveScanning</w:t>
      </w:r>
      <w:r>
        <w:rPr>
          <w:rFonts w:ascii="TimesNewRomanPSMT" w:hAnsi="TimesNewRomanPSMT" w:cs="TimesNewRomanPSMT"/>
          <w:sz w:val="20"/>
          <w:lang w:val="en-US"/>
        </w:rPr>
        <w:t xml:space="preserve">Timer reaches MinChannelTime, then proceed to step 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i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j</w:t>
      </w:r>
      <w:r>
        <w:rPr>
          <w:rFonts w:ascii="TimesNewRomanPSMT" w:hAnsi="TimesNewRomanPSMT" w:cs="TimesNewRomanPSMT"/>
          <w:sz w:val="20"/>
          <w:lang w:val="en-US"/>
        </w:rPr>
        <w:t>)</w:t>
      </w:r>
    </w:p>
    <w:p w14:paraId="5A01B310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0E3F5B43" w14:textId="77777777" w:rsidR="005D4300" w:rsidRDefault="005D4300" w:rsidP="005D43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i)</w:t>
      </w:r>
    </w:p>
    <w:p w14:paraId="2F9CC2C7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j)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Set the NAV to 0 and scan the next channel.</w:t>
      </w:r>
    </w:p>
    <w:p w14:paraId="2BE910EE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382EE0E2" w14:textId="77777777" w:rsidR="005D4300" w:rsidRDefault="005D4300" w:rsidP="005D43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14:paraId="79760907" w14:textId="77777777" w:rsidR="005D4300" w:rsidRPr="005D4300" w:rsidRDefault="005D4300" w:rsidP="005D43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10.1.4.3.4 Criteriafor sending a</w:t>
      </w:r>
      <w:r w:rsidRPr="005D4300">
        <w:rPr>
          <w:rFonts w:ascii="Arial-BoldMT" w:hAnsi="Arial-BoldMT" w:cs="Arial-BoldMT"/>
          <w:b/>
          <w:bCs/>
          <w:strike/>
          <w:sz w:val="20"/>
          <w:lang w:val="en-US"/>
        </w:rPr>
        <w:t xml:space="preserve"> </w:t>
      </w:r>
      <w:r w:rsidRPr="005D4300">
        <w:rPr>
          <w:rFonts w:ascii="TimesNewRomanPS-BoldMT" w:hAnsi="TimesNewRomanPS-BoldMT" w:cs="TimesNewRomanPS-BoldMT"/>
          <w:b/>
          <w:bCs/>
          <w:strike/>
          <w:sz w:val="20"/>
          <w:lang w:val="en-US"/>
        </w:rPr>
        <w:t>probe</w:t>
      </w:r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14:paraId="37498FB3" w14:textId="128345D4" w:rsidR="006C53FF" w:rsidRPr="006C53FF" w:rsidRDefault="006C53FF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i/>
          <w:color w:val="000000" w:themeColor="text1"/>
          <w:sz w:val="20"/>
          <w:u w:val="single"/>
          <w:lang w:val="en-US"/>
        </w:rPr>
      </w:pPr>
      <w:r w:rsidRPr="006C53FF">
        <w:rPr>
          <w:rFonts w:ascii="TimesNewRomanPSMT" w:hAnsi="TimesNewRomanPSMT" w:cs="TimesNewRomanPSMT"/>
          <w:i/>
          <w:color w:val="000000" w:themeColor="text1"/>
          <w:sz w:val="20"/>
          <w:highlight w:val="yellow"/>
          <w:u w:val="single"/>
          <w:lang w:val="en-US"/>
        </w:rPr>
        <w:t>Instructions to the Editor: The 1) numbering was present in accepted submission 14-765r7.</w:t>
      </w:r>
    </w:p>
    <w:p w14:paraId="404543F5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1)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STAs with dot11FILSActivated equal to true and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Probe Request frame containsa FILS Request Parameters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element and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>corresponding Probe Request frame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following criteria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are met:</w:t>
      </w:r>
    </w:p>
    <w:p w14:paraId="3C4CF5EE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21993929" w14:textId="0E329790" w:rsidR="009F7B84" w:rsidRDefault="009F7B84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10.1.4.3.5 Contents of a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probe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14:paraId="382DF098" w14:textId="77777777" w:rsidR="009F7B84" w:rsidRDefault="009F7B84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</w:p>
    <w:p w14:paraId="2B011B88" w14:textId="77777777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a) The STA is queuing Beacon for transmission or the next TBTT of the responding STA is within</w:t>
      </w:r>
    </w:p>
    <w:p w14:paraId="5573D208" w14:textId="61A4F8B0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</w:p>
    <w:p w14:paraId="10E55839" w14:textId="77777777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</w:p>
    <w:p w14:paraId="497645D8" w14:textId="1D74DFFD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Bea</w:t>
      </w:r>
      <w:r>
        <w:rPr>
          <w:rFonts w:ascii="TimesNewRomanPSMT" w:hAnsi="TimesNewRomanPSMT" w:cs="TimesNewRomanPSMT"/>
          <w:sz w:val="20"/>
          <w:lang w:val="en-US"/>
        </w:rPr>
        <w:t xml:space="preserve">con frame may be transmitted if </w:t>
      </w:r>
      <w:r>
        <w:rPr>
          <w:rFonts w:ascii="TimesNewRomanPSMT" w:hAnsi="TimesNewRomanPSMT" w:cs="TimesNewRomanPSMT"/>
          <w:sz w:val="20"/>
          <w:lang w:val="en-US"/>
        </w:rPr>
        <w:t>the STA is queuing Beacon for transmission or the next TBTT is within 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  <w:r>
        <w:rPr>
          <w:rFonts w:ascii="TimesNewRomanPSMT" w:hAnsi="TimesNewRomanPSMT" w:cs="TimesNewRomanPSMT"/>
          <w:sz w:val="20"/>
          <w:lang w:val="en-US"/>
        </w:rPr>
        <w:t>. If a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Probe Response frame is transmitted, then the individually addressed Probe Response frame shall be transmitted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to all non-FILS STAs from which a Probe Response frame is received.</w:t>
      </w:r>
    </w:p>
    <w:p w14:paraId="1B7EE9AD" w14:textId="77777777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6F8382D3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10.1.4.3.6 Sending a response to Probe Request</w:t>
      </w:r>
    </w:p>
    <w:p w14:paraId="233ED0EA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</w:p>
    <w:p w14:paraId="3BE16904" w14:textId="77777777" w:rsidR="00E779CC" w:rsidRPr="00E779CC" w:rsidRDefault="00E779CC" w:rsidP="00E779C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dot11FILSActivated equal to true and if the Request element of the P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robe Request frame includes the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Reduced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Short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Neighbor Report Request element ID, the Probe Response or Beacon frame may include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Reduced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Neighbor Report element if the criteria as defined in 10.1.4.3.6, are met for the included BSS.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reported BSSs may have different primary channels to the responding STA. </w:t>
      </w:r>
      <w:r>
        <w:rPr>
          <w:rFonts w:ascii="TimesNewRomanPSMT" w:hAnsi="TimesNewRomanPSMT" w:cs="TimesNewRomanPSMT"/>
          <w:color w:val="FF00FF"/>
          <w:sz w:val="20"/>
          <w:lang w:val="en-US"/>
        </w:rPr>
        <w:t>[CID 4697]</w:t>
      </w:r>
    </w:p>
    <w:p w14:paraId="2C711188" w14:textId="77777777" w:rsidR="00045563" w:rsidRDefault="00045563" w:rsidP="00A44B68"/>
    <w:p w14:paraId="25594974" w14:textId="77777777" w:rsidR="00045563" w:rsidRDefault="00045563" w:rsidP="0004556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10.1.4.3.7 AP Configuration Information Set</w:t>
      </w:r>
    </w:p>
    <w:p w14:paraId="08BA5A17" w14:textId="2CB5B13D" w:rsidR="00045563" w:rsidRDefault="00045563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non-AP STA with dot11FILSActivated true may retain one or more AP </w:t>
      </w:r>
      <w:r>
        <w:rPr>
          <w:rFonts w:ascii="TimesNewRomanPSMT" w:hAnsi="TimesNewRomanPSMT" w:cs="TimesNewRomanPSMT"/>
          <w:sz w:val="20"/>
          <w:lang w:val="en-US"/>
        </w:rPr>
        <w:t xml:space="preserve">Configuration Information Sets. </w:t>
      </w:r>
      <w:r>
        <w:rPr>
          <w:rFonts w:ascii="TimesNewRomanPSMT" w:hAnsi="TimesNewRomanPSMT" w:cs="TimesNewRomanPSMT"/>
          <w:sz w:val="20"/>
          <w:lang w:val="en-US"/>
        </w:rPr>
        <w:t>These AP Configuration Information Sets, one for each preferred AP, are obtained using a preferred AP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determination process </w:t>
      </w:r>
      <w:r w:rsidR="00F060E0" w:rsidRPr="00F060E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that is</w:t>
      </w:r>
      <w:r w:rsidR="00F060E0" w:rsidRPr="00F060E0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out of scope of this standard.</w:t>
      </w:r>
    </w:p>
    <w:p w14:paraId="253B9787" w14:textId="77777777" w:rsidR="00F060E0" w:rsidRDefault="00F060E0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7A30D5BB" w14:textId="77777777" w:rsidR="00F060E0" w:rsidRDefault="00F060E0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14F227B6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dot11FILSConfigEntry ::=</w:t>
      </w:r>
    </w:p>
    <w:p w14:paraId="28EA36CD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SEQUENCE {</w:t>
      </w:r>
    </w:p>
    <w:p w14:paraId="3C452D77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dot11FILSFDFrameBeaconMinimumInterval Unsigned32,</w:t>
      </w:r>
    </w:p>
    <w:p w14:paraId="678A17C6" w14:textId="36DE0DF9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Unsigned32,</w:t>
      </w:r>
    </w:p>
    <w:p w14:paraId="7A0ED3D7" w14:textId="77777777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536DDCC8" w14:textId="5317BB94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dot11BeaconRespons</w:t>
      </w:r>
      <w:r>
        <w:rPr>
          <w:rFonts w:ascii="CourierNewPSMT" w:hAnsi="CourierNewPSMT" w:cs="CourierNewPSMT"/>
          <w:sz w:val="18"/>
          <w:szCs w:val="18"/>
          <w:lang w:val="en-US"/>
        </w:rPr>
        <w:t>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Duration </w:t>
      </w:r>
      <w:r>
        <w:rPr>
          <w:rFonts w:ascii="CourierNewPSMT" w:hAnsi="CourierNewPSMT" w:cs="CourierNewPSMT"/>
          <w:sz w:val="18"/>
          <w:szCs w:val="18"/>
          <w:lang w:val="en-US"/>
        </w:rPr>
        <w:t>OBJECT-TYPE</w:t>
      </w:r>
    </w:p>
    <w:p w14:paraId="38BBC324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Unsigned32(0..100)</w:t>
      </w:r>
    </w:p>
    <w:p w14:paraId="163A17CB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MAX-ACCESS read-write</w:t>
      </w:r>
    </w:p>
    <w:p w14:paraId="4DAF86CF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STATUS Current</w:t>
      </w:r>
    </w:p>
    <w:p w14:paraId="61D398A6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DESCRIPTION</w:t>
      </w:r>
    </w:p>
    <w:p w14:paraId="0D941643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“This is a control variable.</w:t>
      </w:r>
    </w:p>
    <w:p w14:paraId="0526C8C8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It is written by an external management entity.</w:t>
      </w:r>
    </w:p>
    <w:p w14:paraId="3A4E884F" w14:textId="7E45EFEB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Changes take effect as soon as practical in the implementation.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This attribute indicates the duration in units of 0.1 </w:t>
      </w:r>
      <w:r w:rsidRPr="009F7B84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micro</w:t>
      </w:r>
      <w:r w:rsidR="009F7B84" w:rsidRPr="009F7B84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milli</w:t>
      </w:r>
      <w:r>
        <w:rPr>
          <w:rFonts w:ascii="CourierNewPSMT" w:hAnsi="CourierNewPSMT" w:cs="CourierNewPSMT"/>
          <w:sz w:val="18"/>
          <w:szCs w:val="18"/>
          <w:lang w:val="en-US"/>
        </w:rPr>
        <w:t>seconds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. If the </w:t>
      </w:r>
      <w:r>
        <w:rPr>
          <w:rFonts w:ascii="CourierNewPSMT" w:hAnsi="CourierNewPSMT" w:cs="CourierNewPSMT"/>
          <w:sz w:val="18"/>
          <w:szCs w:val="18"/>
          <w:lang w:val="en-US"/>
        </w:rPr>
        <w:t>duration from the reception of the Probe Request frame to the TBTT is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>less than the value, the STA does not transmit a ProbeResponse frame as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>response to the Probe Request frame.”</w:t>
      </w:r>
    </w:p>
    <w:p w14:paraId="3E844FE9" w14:textId="71D00A60" w:rsidR="00F060E0" w:rsidRPr="00045563" w:rsidRDefault="00F060E0" w:rsidP="00F060E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DEFVAL {50}</w:t>
      </w:r>
    </w:p>
    <w:p w14:paraId="51868748" w14:textId="77777777" w:rsidR="00CA09B2" w:rsidRDefault="00CA09B2" w:rsidP="00A44B68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00C447" w14:textId="77777777" w:rsidR="00CA09B2" w:rsidRDefault="008231F2">
      <w:r>
        <w:t xml:space="preserve">[1] 11-14-765r7 </w:t>
      </w:r>
    </w:p>
    <w:p w14:paraId="05769995" w14:textId="77777777" w:rsidR="008231F2" w:rsidRDefault="008231F2">
      <w:r>
        <w:t>[2] 802.11ai D2.1</w:t>
      </w:r>
    </w:p>
    <w:sectPr w:rsidR="008231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8A05D" w14:textId="77777777" w:rsidR="00C95E79" w:rsidRDefault="00C95E79">
      <w:r>
        <w:separator/>
      </w:r>
    </w:p>
  </w:endnote>
  <w:endnote w:type="continuationSeparator" w:id="0">
    <w:p w14:paraId="7CB30B58" w14:textId="77777777" w:rsidR="00C95E79" w:rsidRDefault="00C9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93EA" w14:textId="77777777" w:rsidR="00160A25" w:rsidRDefault="00160A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92460">
      <w:rPr>
        <w:noProof/>
      </w:rPr>
      <w:t>1</w:t>
    </w:r>
    <w:r>
      <w:fldChar w:fldCharType="end"/>
    </w:r>
    <w:r>
      <w:tab/>
    </w:r>
    <w:fldSimple w:instr=" COMMENTS  \* MERGEFORMAT ">
      <w:r w:rsidR="008231F2">
        <w:t>Jarkko Kneckt, Nokia</w:t>
      </w:r>
    </w:fldSimple>
  </w:p>
  <w:p w14:paraId="4A8A639B" w14:textId="77777777" w:rsidR="00160A25" w:rsidRDefault="00160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6AB0" w14:textId="77777777" w:rsidR="00C95E79" w:rsidRDefault="00C95E79">
      <w:r>
        <w:separator/>
      </w:r>
    </w:p>
  </w:footnote>
  <w:footnote w:type="continuationSeparator" w:id="0">
    <w:p w14:paraId="7B46E4C1" w14:textId="77777777" w:rsidR="00C95E79" w:rsidRDefault="00C9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28C7" w14:textId="77777777" w:rsidR="00160A25" w:rsidRDefault="00160A2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231F2">
        <w:t>September 2014</w:t>
      </w:r>
    </w:fldSimple>
    <w:r>
      <w:tab/>
    </w:r>
    <w:r>
      <w:tab/>
    </w:r>
    <w:fldSimple w:instr=" TITLE  \* MERGEFORMAT ">
      <w:r w:rsidR="00792460">
        <w:t>doc.: IEEE 802.11-14/1256r1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25"/>
    <w:rsid w:val="00021683"/>
    <w:rsid w:val="00036606"/>
    <w:rsid w:val="00045563"/>
    <w:rsid w:val="000455DD"/>
    <w:rsid w:val="000708AD"/>
    <w:rsid w:val="0007696C"/>
    <w:rsid w:val="000D2B87"/>
    <w:rsid w:val="000D3C80"/>
    <w:rsid w:val="00104468"/>
    <w:rsid w:val="00112986"/>
    <w:rsid w:val="0012336B"/>
    <w:rsid w:val="001357EC"/>
    <w:rsid w:val="00135858"/>
    <w:rsid w:val="001512DC"/>
    <w:rsid w:val="00155623"/>
    <w:rsid w:val="00160A25"/>
    <w:rsid w:val="001D723B"/>
    <w:rsid w:val="00245C44"/>
    <w:rsid w:val="00247EA5"/>
    <w:rsid w:val="00266F15"/>
    <w:rsid w:val="00283EEE"/>
    <w:rsid w:val="0029020B"/>
    <w:rsid w:val="002D44BE"/>
    <w:rsid w:val="002E37F2"/>
    <w:rsid w:val="00327AFB"/>
    <w:rsid w:val="0038416A"/>
    <w:rsid w:val="00393AF4"/>
    <w:rsid w:val="00396A77"/>
    <w:rsid w:val="003C6215"/>
    <w:rsid w:val="003D07C4"/>
    <w:rsid w:val="003D7FDD"/>
    <w:rsid w:val="003E560C"/>
    <w:rsid w:val="00415931"/>
    <w:rsid w:val="00442037"/>
    <w:rsid w:val="004443ED"/>
    <w:rsid w:val="00451C35"/>
    <w:rsid w:val="004711E8"/>
    <w:rsid w:val="004B064B"/>
    <w:rsid w:val="004B4D33"/>
    <w:rsid w:val="004D1420"/>
    <w:rsid w:val="004F402C"/>
    <w:rsid w:val="00501B06"/>
    <w:rsid w:val="0050745D"/>
    <w:rsid w:val="0052659B"/>
    <w:rsid w:val="0054785F"/>
    <w:rsid w:val="005527B9"/>
    <w:rsid w:val="00560E9F"/>
    <w:rsid w:val="00571F66"/>
    <w:rsid w:val="00572569"/>
    <w:rsid w:val="005A057E"/>
    <w:rsid w:val="005B5C24"/>
    <w:rsid w:val="005D4300"/>
    <w:rsid w:val="005E3F53"/>
    <w:rsid w:val="005F058D"/>
    <w:rsid w:val="006119FE"/>
    <w:rsid w:val="00621DCC"/>
    <w:rsid w:val="0062440B"/>
    <w:rsid w:val="00647C6B"/>
    <w:rsid w:val="006577E9"/>
    <w:rsid w:val="006941F7"/>
    <w:rsid w:val="006C0727"/>
    <w:rsid w:val="006C53FF"/>
    <w:rsid w:val="006D533B"/>
    <w:rsid w:val="006E145F"/>
    <w:rsid w:val="00715E65"/>
    <w:rsid w:val="0072735E"/>
    <w:rsid w:val="00753D81"/>
    <w:rsid w:val="00755708"/>
    <w:rsid w:val="0076094D"/>
    <w:rsid w:val="00770572"/>
    <w:rsid w:val="00792460"/>
    <w:rsid w:val="007A4F96"/>
    <w:rsid w:val="008231F2"/>
    <w:rsid w:val="00864EDB"/>
    <w:rsid w:val="00866EFD"/>
    <w:rsid w:val="008A03C0"/>
    <w:rsid w:val="008B4926"/>
    <w:rsid w:val="008E450B"/>
    <w:rsid w:val="008F6454"/>
    <w:rsid w:val="00952A14"/>
    <w:rsid w:val="009749EE"/>
    <w:rsid w:val="00993B13"/>
    <w:rsid w:val="009B491D"/>
    <w:rsid w:val="009F2FBC"/>
    <w:rsid w:val="009F7B84"/>
    <w:rsid w:val="00A32FF3"/>
    <w:rsid w:val="00A44B68"/>
    <w:rsid w:val="00A52904"/>
    <w:rsid w:val="00A750C9"/>
    <w:rsid w:val="00A90D06"/>
    <w:rsid w:val="00AA427C"/>
    <w:rsid w:val="00AC7FC7"/>
    <w:rsid w:val="00AD7B17"/>
    <w:rsid w:val="00BB1C16"/>
    <w:rsid w:val="00BB5BFE"/>
    <w:rsid w:val="00BE68C2"/>
    <w:rsid w:val="00C23024"/>
    <w:rsid w:val="00C446D3"/>
    <w:rsid w:val="00C51CDE"/>
    <w:rsid w:val="00C54D61"/>
    <w:rsid w:val="00C95E79"/>
    <w:rsid w:val="00CA09B2"/>
    <w:rsid w:val="00CE1A2A"/>
    <w:rsid w:val="00CF6D27"/>
    <w:rsid w:val="00CF6E13"/>
    <w:rsid w:val="00D676B2"/>
    <w:rsid w:val="00DB6AE7"/>
    <w:rsid w:val="00DC5A7B"/>
    <w:rsid w:val="00DF2177"/>
    <w:rsid w:val="00E37082"/>
    <w:rsid w:val="00E438C7"/>
    <w:rsid w:val="00E512B9"/>
    <w:rsid w:val="00E779CC"/>
    <w:rsid w:val="00ED738D"/>
    <w:rsid w:val="00F060E0"/>
    <w:rsid w:val="00F309B3"/>
    <w:rsid w:val="00F469B5"/>
    <w:rsid w:val="00F71555"/>
    <w:rsid w:val="00F86B71"/>
    <w:rsid w:val="00FA70FF"/>
    <w:rsid w:val="00FC01B3"/>
    <w:rsid w:val="00FC5BB8"/>
    <w:rsid w:val="00FD238B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63C84"/>
  <w15:chartTrackingRefBased/>
  <w15:docId w15:val="{7C2B1396-693E-4680-846E-72C93E3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67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6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76B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6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6B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6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76B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kko.kneckt@nok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405Hawaii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802.11-14/1256r0</vt:lpstr>
    </vt:vector>
  </TitlesOfParts>
  <Company>Some Company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802.11-14/1256r1</dc:title>
  <dc:subject>Submission</dc:subject>
  <dc:creator>Kneckt Jarkko (Nokia-CTO/Espoo)</dc:creator>
  <cp:keywords>September 2014</cp:keywords>
  <dc:description>Jarkko Kneckt, Nokia</dc:description>
  <cp:lastModifiedBy>Kneckt Jarkko (Nokia-CTO/Espoo)</cp:lastModifiedBy>
  <cp:revision>3</cp:revision>
  <cp:lastPrinted>1601-01-01T00:00:00Z</cp:lastPrinted>
  <dcterms:created xsi:type="dcterms:W3CDTF">2014-09-16T13:54:00Z</dcterms:created>
  <dcterms:modified xsi:type="dcterms:W3CDTF">2014-09-16T13:54:00Z</dcterms:modified>
</cp:coreProperties>
</file>