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7777777" w:rsidR="00CA09B2" w:rsidRDefault="0003359A" w:rsidP="00E34F08">
            <w:pPr>
              <w:pStyle w:val="T2"/>
            </w:pPr>
            <w:r>
              <w:t>CID3309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77777777"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423413">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57E485BD" w14:textId="74EB75EE" w:rsidR="00692A42" w:rsidRDefault="00692A42"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Add sequence instruction for MIB variable</w:t>
      </w:r>
    </w:p>
    <w:p w14:paraId="265C83ED" w14:textId="10131902"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inbound and outbound</w:t>
      </w:r>
      <w:r w:rsidR="008B15DF">
        <w:rPr>
          <w:sz w:val="24"/>
        </w:rPr>
        <w:t xml:space="preserve"> to </w:t>
      </w:r>
      <w:r w:rsidR="008B15DF">
        <w:rPr>
          <w:sz w:val="24"/>
        </w:rPr>
        <w:t>uplink and downlink</w:t>
      </w:r>
    </w:p>
    <w:p w14:paraId="70105528" w14:textId="3D9FD83E" w:rsidR="00B11356" w:rsidRDefault="00B1135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R7: replace AP with STA and change uplink and downlink to inbound and outbound</w:t>
      </w:r>
    </w:p>
    <w:p w14:paraId="3B5F55CF" w14:textId="47430681"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requirements of AP vs non-AP STA for transmitting ESP element – required for AP, optional for non-AP STA</w:t>
      </w:r>
    </w:p>
    <w:p w14:paraId="715D6983" w14:textId="27A5C0F3"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heading numbering to match D3.4</w:t>
      </w: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14:paraId="6C1BD271" w14:textId="77777777" w:rsidTr="0059488E">
        <w:trPr>
          <w:trHeight w:val="8190"/>
        </w:trPr>
        <w:tc>
          <w:tcPr>
            <w:tcW w:w="661" w:type="dxa"/>
            <w:hideMark/>
          </w:tcPr>
          <w:p w14:paraId="31830E11" w14:textId="77777777"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14:paraId="0BBF5EDF" w14:textId="77777777"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77777777"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14:paraId="77B8F88B" w14:textId="77777777"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14:paraId="0E23E8CE" w14:textId="77777777" w:rsidR="0003359A" w:rsidRPr="0003359A" w:rsidRDefault="0003359A" w:rsidP="00C877FE">
            <w:pPr>
              <w:jc w:val="left"/>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14:paraId="12A6E781" w14:textId="77777777" w:rsidR="0003359A" w:rsidRPr="0003359A" w:rsidRDefault="0003359A" w:rsidP="00C877FE">
            <w:pPr>
              <w:jc w:val="left"/>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w:t>
            </w:r>
            <w:bookmarkStart w:id="0" w:name="_GoBack"/>
            <w:bookmarkEnd w:id="0"/>
            <w:r w:rsidRPr="0003359A">
              <w:rPr>
                <w:rFonts w:ascii="Arial" w:hAnsi="Arial" w:cs="Arial"/>
                <w:sz w:val="18"/>
                <w:lang w:val="en-US"/>
              </w:rPr>
              <w:t>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14:paraId="280BE9FA" w14:textId="464E864A" w:rsidR="0003359A" w:rsidRPr="0003359A" w:rsidRDefault="003C5A13" w:rsidP="00545428">
            <w:pPr>
              <w:jc w:val="left"/>
              <w:rPr>
                <w:rFonts w:ascii="Arial" w:hAnsi="Arial" w:cs="Arial"/>
                <w:sz w:val="18"/>
                <w:lang w:val="en-US"/>
              </w:rPr>
            </w:pPr>
            <w:r>
              <w:rPr>
                <w:rFonts w:ascii="Arial" w:hAnsi="Arial" w:cs="Arial"/>
                <w:sz w:val="18"/>
                <w:lang w:val="en-US"/>
              </w:rPr>
              <w:t>Revise -</w:t>
            </w:r>
            <w:r w:rsidR="00C1395F">
              <w:rPr>
                <w:rFonts w:ascii="Arial" w:hAnsi="Arial" w:cs="Arial"/>
                <w:sz w:val="20"/>
                <w:lang w:val="en-US"/>
              </w:rPr>
              <w:t xml:space="preserve">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524EE5">
              <w:rPr>
                <w:rFonts w:ascii="Arial" w:hAnsi="Arial" w:cs="Arial"/>
                <w:sz w:val="20"/>
                <w:lang w:val="en-US"/>
              </w:rPr>
              <w:t>124</w:t>
            </w:r>
            <w:r w:rsidR="00B11356">
              <w:rPr>
                <w:rFonts w:ascii="Arial" w:hAnsi="Arial" w:cs="Arial"/>
                <w:sz w:val="20"/>
                <w:lang w:val="en-US"/>
              </w:rPr>
              <w:t>6r7</w:t>
            </w:r>
            <w:r w:rsidR="00585B61">
              <w:rPr>
                <w:rFonts w:ascii="Arial" w:hAnsi="Arial" w:cs="Arial"/>
                <w:sz w:val="20"/>
                <w:lang w:val="en-US"/>
              </w:rPr>
              <w:t xml:space="preserve"> </w:t>
            </w:r>
            <w:r w:rsidR="00C1395F">
              <w:rPr>
                <w:rFonts w:ascii="Arial" w:hAnsi="Arial" w:cs="Arial"/>
                <w:sz w:val="20"/>
                <w:lang w:val="en-US"/>
              </w:rPr>
              <w:t>found under all headings which include CID3309</w:t>
            </w:r>
          </w:p>
        </w:tc>
      </w:tr>
      <w:tr w:rsidR="00A06085" w:rsidRPr="0003359A" w14:paraId="48827292" w14:textId="77777777" w:rsidTr="0059488E">
        <w:trPr>
          <w:trHeight w:val="8190"/>
        </w:trPr>
        <w:tc>
          <w:tcPr>
            <w:tcW w:w="661" w:type="dxa"/>
          </w:tcPr>
          <w:p w14:paraId="31B67614" w14:textId="34A561FA" w:rsidR="00A06085" w:rsidRPr="0003359A" w:rsidRDefault="00A06085" w:rsidP="0003359A">
            <w:pPr>
              <w:jc w:val="right"/>
              <w:rPr>
                <w:rFonts w:ascii="Arial" w:hAnsi="Arial" w:cs="Arial"/>
                <w:sz w:val="18"/>
                <w:lang w:val="en-US"/>
              </w:rPr>
            </w:pPr>
            <w:r>
              <w:rPr>
                <w:rFonts w:ascii="Arial" w:hAnsi="Arial" w:cs="Arial"/>
                <w:sz w:val="18"/>
                <w:lang w:val="en-US"/>
              </w:rPr>
              <w:lastRenderedPageBreak/>
              <w:t>3488</w:t>
            </w:r>
          </w:p>
        </w:tc>
        <w:tc>
          <w:tcPr>
            <w:tcW w:w="974" w:type="dxa"/>
          </w:tcPr>
          <w:p w14:paraId="3FDCA400" w14:textId="47AC8498" w:rsidR="00A06085" w:rsidRPr="0003359A" w:rsidRDefault="00A06085" w:rsidP="0003359A">
            <w:pPr>
              <w:rPr>
                <w:rFonts w:ascii="Arial" w:hAnsi="Arial" w:cs="Arial"/>
                <w:sz w:val="18"/>
                <w:lang w:val="en-US"/>
              </w:rPr>
            </w:pPr>
            <w:proofErr w:type="spellStart"/>
            <w:r>
              <w:rPr>
                <w:rFonts w:ascii="Arial" w:hAnsi="Arial" w:cs="Arial"/>
                <w:sz w:val="18"/>
                <w:lang w:val="en-US"/>
              </w:rPr>
              <w:t>Vinko</w:t>
            </w:r>
            <w:proofErr w:type="spellEnd"/>
            <w:r>
              <w:rPr>
                <w:rFonts w:ascii="Arial" w:hAnsi="Arial" w:cs="Arial"/>
                <w:sz w:val="18"/>
                <w:lang w:val="en-US"/>
              </w:rPr>
              <w:t xml:space="preserve"> </w:t>
            </w:r>
            <w:proofErr w:type="spellStart"/>
            <w:r>
              <w:rPr>
                <w:rFonts w:ascii="Arial" w:hAnsi="Arial" w:cs="Arial"/>
                <w:sz w:val="18"/>
                <w:lang w:val="en-US"/>
              </w:rPr>
              <w:t>Erceg</w:t>
            </w:r>
            <w:proofErr w:type="spellEnd"/>
          </w:p>
        </w:tc>
        <w:tc>
          <w:tcPr>
            <w:tcW w:w="919" w:type="dxa"/>
          </w:tcPr>
          <w:p w14:paraId="0E8C5976" w14:textId="77777777" w:rsidR="00A06085" w:rsidRPr="0003359A" w:rsidRDefault="00A06085" w:rsidP="0003359A">
            <w:pPr>
              <w:jc w:val="right"/>
              <w:rPr>
                <w:rFonts w:ascii="Arial" w:hAnsi="Arial" w:cs="Arial"/>
                <w:sz w:val="18"/>
                <w:lang w:val="en-US"/>
              </w:rPr>
            </w:pPr>
          </w:p>
        </w:tc>
        <w:tc>
          <w:tcPr>
            <w:tcW w:w="611" w:type="dxa"/>
          </w:tcPr>
          <w:p w14:paraId="3950C5F4" w14:textId="77777777" w:rsidR="00A06085" w:rsidRPr="0003359A" w:rsidRDefault="00A06085" w:rsidP="0003359A">
            <w:pPr>
              <w:rPr>
                <w:rFonts w:ascii="Arial" w:hAnsi="Arial" w:cs="Arial"/>
                <w:sz w:val="18"/>
                <w:lang w:val="en-US"/>
              </w:rPr>
            </w:pPr>
          </w:p>
        </w:tc>
        <w:tc>
          <w:tcPr>
            <w:tcW w:w="2253" w:type="dxa"/>
          </w:tcPr>
          <w:p w14:paraId="6AC7036B" w14:textId="6D057AFD" w:rsidR="00A06085" w:rsidRPr="0003359A" w:rsidRDefault="00A06085" w:rsidP="00C877FE">
            <w:pPr>
              <w:jc w:val="left"/>
              <w:rPr>
                <w:rFonts w:ascii="Arial" w:hAnsi="Arial" w:cs="Arial"/>
                <w:sz w:val="18"/>
                <w:lang w:val="en-US"/>
              </w:rPr>
            </w:pPr>
            <w:r>
              <w:rPr>
                <w:rFonts w:ascii="Arial" w:hAnsi="Arial" w:cs="Arial"/>
                <w:sz w:val="20"/>
              </w:rPr>
              <w:t xml:space="preserve">In May 2014 IEEE 802.11 meeting, </w:t>
            </w:r>
            <w:proofErr w:type="spellStart"/>
            <w:r>
              <w:rPr>
                <w:rFonts w:ascii="Arial" w:hAnsi="Arial" w:cs="Arial"/>
                <w:sz w:val="20"/>
              </w:rPr>
              <w:t>REVmc</w:t>
            </w:r>
            <w:proofErr w:type="spellEnd"/>
            <w:r>
              <w:rPr>
                <w:rFonts w:ascii="Arial" w:hAnsi="Arial" w:cs="Arial"/>
                <w:sz w:val="20"/>
              </w:rPr>
              <w:t xml:space="preserve"> worked on a liaison letter from 3GPP. Throughput parameter was proposed to be used for network selection. However, this parameter needs to be defined in </w:t>
            </w:r>
            <w:proofErr w:type="spellStart"/>
            <w:r>
              <w:rPr>
                <w:rFonts w:ascii="Arial" w:hAnsi="Arial" w:cs="Arial"/>
                <w:sz w:val="20"/>
              </w:rPr>
              <w:t>REVmc</w:t>
            </w:r>
            <w:proofErr w:type="spellEnd"/>
            <w:r>
              <w:rPr>
                <w:rFonts w:ascii="Arial" w:hAnsi="Arial" w:cs="Arial"/>
                <w:sz w:val="20"/>
              </w:rPr>
              <w:t xml:space="preserve"> to be useful.</w:t>
            </w:r>
          </w:p>
        </w:tc>
        <w:tc>
          <w:tcPr>
            <w:tcW w:w="2160" w:type="dxa"/>
          </w:tcPr>
          <w:p w14:paraId="6FDB21A5" w14:textId="064C354C" w:rsidR="00A06085" w:rsidRPr="0003359A" w:rsidRDefault="00A06085" w:rsidP="00C877FE">
            <w:pPr>
              <w:jc w:val="left"/>
              <w:rPr>
                <w:rFonts w:ascii="Arial" w:hAnsi="Arial" w:cs="Arial"/>
                <w:sz w:val="18"/>
                <w:lang w:val="en-US"/>
              </w:rPr>
            </w:pPr>
            <w:r>
              <w:rPr>
                <w:rFonts w:ascii="Arial" w:hAnsi="Arial" w:cs="Arial"/>
                <w:sz w:val="20"/>
              </w:rPr>
              <w:t xml:space="preserve">Define Throughput parameter in </w:t>
            </w:r>
            <w:proofErr w:type="spellStart"/>
            <w:r>
              <w:rPr>
                <w:rFonts w:ascii="Arial" w:hAnsi="Arial" w:cs="Arial"/>
                <w:sz w:val="20"/>
              </w:rPr>
              <w:t>REVmc</w:t>
            </w:r>
            <w:proofErr w:type="spellEnd"/>
            <w:r>
              <w:rPr>
                <w:rFonts w:ascii="Arial" w:hAnsi="Arial" w:cs="Arial"/>
                <w:sz w:val="20"/>
              </w:rPr>
              <w:t>. I will bring contribution.</w:t>
            </w:r>
          </w:p>
        </w:tc>
        <w:tc>
          <w:tcPr>
            <w:tcW w:w="2250" w:type="dxa"/>
          </w:tcPr>
          <w:p w14:paraId="44A6A7DC" w14:textId="24D6CA7D" w:rsidR="00A06085" w:rsidRDefault="00A06085" w:rsidP="00545428">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11-14-124</w:t>
            </w:r>
            <w:r w:rsidR="00B11356">
              <w:rPr>
                <w:rFonts w:ascii="Arial" w:hAnsi="Arial" w:cs="Arial"/>
                <w:sz w:val="20"/>
                <w:lang w:val="en-US"/>
              </w:rPr>
              <w:t>6r7</w:t>
            </w:r>
            <w:r>
              <w:rPr>
                <w:rFonts w:ascii="Arial" w:hAnsi="Arial" w:cs="Arial"/>
                <w:sz w:val="20"/>
                <w:lang w:val="en-US"/>
              </w:rPr>
              <w:t xml:space="preserve"> found under all headings which include CID3</w:t>
            </w:r>
            <w:r w:rsidR="00545428">
              <w:rPr>
                <w:rFonts w:ascii="Arial" w:hAnsi="Arial" w:cs="Arial"/>
                <w:sz w:val="20"/>
                <w:lang w:val="en-US"/>
              </w:rPr>
              <w:t>488</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 xml:space="preserve">he body chose to proceed with the amended </w:t>
      </w:r>
      <w:r w:rsidR="00887D72">
        <w:rPr>
          <w:sz w:val="24"/>
        </w:rPr>
        <w:lastRenderedPageBreak/>
        <w:t>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6E398297" w:rsidR="00707353" w:rsidRPr="006F16BC" w:rsidRDefault="00707353" w:rsidP="00707353">
      <w:pPr>
        <w:rPr>
          <w:b/>
          <w:sz w:val="44"/>
          <w:u w:val="single"/>
        </w:rPr>
      </w:pPr>
      <w:r w:rsidRPr="006F16BC">
        <w:rPr>
          <w:b/>
          <w:sz w:val="44"/>
          <w:u w:val="single"/>
        </w:rPr>
        <w:t xml:space="preserve">CID </w:t>
      </w:r>
      <w:r w:rsidR="00E26BAD">
        <w:rPr>
          <w:b/>
          <w:sz w:val="44"/>
          <w:u w:val="single"/>
        </w:rPr>
        <w:t>3309</w:t>
      </w:r>
      <w:r w:rsidR="00545428">
        <w:rPr>
          <w:b/>
          <w:sz w:val="44"/>
          <w:u w:val="single"/>
        </w:rPr>
        <w:t>, 3488</w:t>
      </w:r>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04FB352" w14:textId="77777777" w:rsidR="009C0A09" w:rsidRPr="00DC7306" w:rsidRDefault="009C0A09" w:rsidP="00707353">
      <w:pPr>
        <w:rPr>
          <w:sz w:val="24"/>
          <w:szCs w:val="24"/>
        </w:rPr>
      </w:pPr>
    </w:p>
    <w:p w14:paraId="0C9F004D" w14:textId="1CE7F595"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 xml:space="preserve">in draft D3.4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1BDA76E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60D4220C"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40B39231"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throughput for a potential or 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the STA and an </w:t>
      </w:r>
      <w:r w:rsidR="002C71E4">
        <w:rPr>
          <w:rFonts w:ascii="TimesNewRomanPSMT" w:hAnsi="TimesNewRomanPSMT" w:cs="TimesNewRomanPSMT"/>
          <w:sz w:val="24"/>
          <w:szCs w:val="24"/>
          <w:lang w:val="en-US"/>
        </w:rPr>
        <w:t>AP</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1F516394"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312231CC"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43FC3892"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2045D6">
        <w:rPr>
          <w:rFonts w:ascii="TimesNewRomanPSMT" w:hAnsi="TimesNewRomanPSMT" w:cs="TimesNewRomanPSMT"/>
          <w:sz w:val="24"/>
          <w:lang w:val="en-US"/>
        </w:rPr>
        <w:t>link</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49803ABF"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14:paraId="532AAA60" w14:textId="0E4459F3"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26D703BC" w14:textId="572FD511" w:rsidR="00583BCD" w:rsidRDefault="00583BCD"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1116767E" w:rsidR="00721427" w:rsidRDefault="00721427" w:rsidP="002C71E4">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2045D6">
              <w:rPr>
                <w:rFonts w:ascii="TimesNewRomanPSMT" w:hAnsi="TimesNewRomanPSMT" w:cs="TimesNewRomanPSMT"/>
                <w:sz w:val="24"/>
                <w:lang w:val="en-US"/>
              </w:rPr>
              <w:t>a link with</w:t>
            </w:r>
            <w:r w:rsidR="004E50B1">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sidR="004E50B1">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677F02CC"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tc>
        <w:tc>
          <w:tcPr>
            <w:tcW w:w="1723" w:type="dxa"/>
          </w:tcPr>
          <w:p w14:paraId="30CF0348" w14:textId="77777777"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2DBF0352" w:rsidR="006C3210" w:rsidRDefault="006C3210"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D520F2">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D520F2">
              <w:rPr>
                <w:rFonts w:ascii="TimesNewRomanPSMT" w:hAnsi="TimesNewRomanPSMT" w:cs="TimesNewRomanPSMT"/>
                <w:sz w:val="24"/>
                <w:lang w:val="en-US"/>
              </w:rPr>
              <w:t xml:space="preserve">expected </w:t>
            </w:r>
            <w:r>
              <w:rPr>
                <w:rFonts w:ascii="TimesNewRomanPSMT" w:hAnsi="TimesNewRomanPSMT" w:cs="TimesNewRomanPSMT"/>
                <w:sz w:val="24"/>
                <w:lang w:val="en-US"/>
              </w:rPr>
              <w:t>to be delivered 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59154C1C"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Outbound</w:t>
            </w:r>
            <w:proofErr w:type="spellEnd"/>
          </w:p>
        </w:tc>
        <w:tc>
          <w:tcPr>
            <w:tcW w:w="1723" w:type="dxa"/>
          </w:tcPr>
          <w:p w14:paraId="102AD2B2" w14:textId="77777777" w:rsidR="00583BCD" w:rsidRDefault="00583BCD"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5C3E7D6F"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by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specified p</w:t>
            </w:r>
            <w:r w:rsidR="0007145F">
              <w:rPr>
                <w:rFonts w:ascii="TimesNewRomanPSMT" w:hAnsi="TimesNewRomanPSMT" w:cs="TimesNewRomanPSMT"/>
                <w:sz w:val="24"/>
                <w:lang w:val="en-US"/>
              </w:rPr>
              <w:t>er access category.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w:t>
            </w:r>
            <w:r>
              <w:rPr>
                <w:rFonts w:ascii="TimesNewRomanPSMT" w:hAnsi="TimesNewRomanPSMT" w:cs="TimesNewRomanPSMT"/>
                <w:sz w:val="24"/>
                <w:lang w:val="en-US"/>
              </w:rPr>
              <w:lastRenderedPageBreak/>
              <w:t>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48D83384"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29DA734A"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2B4FBA0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70170F30"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31CA3169"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1D10CCB5"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516E9C4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56DB4CC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53ABCABE" w14:textId="74028ACE"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7C528B7C"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a link with</w:t>
            </w:r>
            <w:r>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0554DBAA"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p>
        </w:tc>
        <w:tc>
          <w:tcPr>
            <w:tcW w:w="1706" w:type="dxa"/>
            <w:tcBorders>
              <w:top w:val="single" w:sz="2" w:space="0" w:color="auto"/>
              <w:bottom w:val="single" w:sz="2" w:space="0" w:color="auto"/>
            </w:tcBorders>
          </w:tcPr>
          <w:p w14:paraId="4FC085FF" w14:textId="77777777"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69E7984D"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w:t>
            </w:r>
            <w:r w:rsidR="006C3210">
              <w:rPr>
                <w:rFonts w:ascii="TimesNewRomanPSMT" w:hAnsi="TimesNewRomanPSMT" w:cs="TimesNewRomanPSMT"/>
                <w:sz w:val="24"/>
                <w:lang w:val="en-US"/>
              </w:rPr>
              <w:lastRenderedPageBreak/>
              <w:t>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66D686F3"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B11356">
              <w:rPr>
                <w:rFonts w:ascii="TimesNewRomanPSMT" w:hAnsi="TimesNewRomanPSMT" w:cs="TimesNewRomanPSMT"/>
                <w:sz w:val="24"/>
                <w:lang w:val="en-US"/>
              </w:rPr>
              <w:t>Inbound</w:t>
            </w:r>
            <w:proofErr w:type="spellEnd"/>
          </w:p>
        </w:tc>
        <w:tc>
          <w:tcPr>
            <w:tcW w:w="1706" w:type="dxa"/>
            <w:tcBorders>
              <w:top w:val="single" w:sz="2" w:space="0" w:color="auto"/>
            </w:tcBorders>
          </w:tcPr>
          <w:p w14:paraId="4E911636" w14:textId="77777777"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216E2B30"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 specified per access category.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00BB11A3"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0F413C8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581C0D9C"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4EABF6B0"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w:t>
      </w:r>
      <w:r w:rsidR="008B15DF">
        <w:rPr>
          <w:rFonts w:ascii="Arial-BoldMT" w:hAnsi="Arial-BoldMT" w:cs="Arial-BoldMT"/>
          <w:b/>
          <w:bCs/>
          <w:sz w:val="24"/>
          <w:szCs w:val="24"/>
          <w:lang w:val="en-US"/>
        </w:rPr>
        <w:t>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70D72CB1"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will benefit by being able to predict the </w:t>
      </w:r>
      <w:r>
        <w:rPr>
          <w:sz w:val="24"/>
          <w:szCs w:val="24"/>
        </w:rPr>
        <w:t xml:space="preserve">potential </w:t>
      </w:r>
      <w:r w:rsidR="002077B6" w:rsidRPr="002077B6">
        <w:rPr>
          <w:sz w:val="24"/>
          <w:szCs w:val="24"/>
        </w:rPr>
        <w:t xml:space="preserve">throughput that </w:t>
      </w:r>
      <w:r>
        <w:rPr>
          <w:sz w:val="24"/>
          <w:szCs w:val="24"/>
        </w:rPr>
        <w:t>could</w:t>
      </w:r>
      <w:r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sidR="00B11356">
        <w:rPr>
          <w:sz w:val="24"/>
          <w:szCs w:val="24"/>
        </w:rPr>
        <w:t>STA</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AD4B3C8"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B11356">
        <w:rPr>
          <w:sz w:val="24"/>
        </w:rPr>
        <w:t>Outbound</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1F6E595F"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B11356">
        <w:rPr>
          <w:rFonts w:ascii="Times New Roman" w:hAnsi="Times New Roman" w:cs="Times New Roman"/>
          <w:sz w:val="24"/>
        </w:rPr>
        <w:t>STA</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00B1855F"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B11356">
        <w:rPr>
          <w:rFonts w:ascii="Times New Roman" w:hAnsi="Times New Roman" w:cs="Times New Roman"/>
          <w:sz w:val="24"/>
        </w:rPr>
        <w:t>STA</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2A930461"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B11356">
        <w:rPr>
          <w:sz w:val="24"/>
        </w:rPr>
        <w:t>Outbound</w:t>
      </w:r>
      <w:proofErr w:type="spellEnd"/>
      <w:r w:rsidR="00DC7306">
        <w:rPr>
          <w:sz w:val="24"/>
        </w:rPr>
        <w:t xml:space="preserve"> or </w:t>
      </w:r>
      <w:proofErr w:type="spellStart"/>
      <w:r w:rsidR="00DC7306">
        <w:rPr>
          <w:sz w:val="24"/>
        </w:rPr>
        <w:t>EstimatedThroughput</w:t>
      </w:r>
      <w:r w:rsidR="00B11356">
        <w:rPr>
          <w:sz w:val="24"/>
        </w:rPr>
        <w:t>Inbound</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B11356">
        <w:rPr>
          <w:sz w:val="24"/>
        </w:rPr>
        <w:t>Outbound</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B11356">
        <w:rPr>
          <w:sz w:val="24"/>
        </w:rPr>
        <w:t>Outbound</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B11356">
        <w:rPr>
          <w:sz w:val="24"/>
        </w:rPr>
        <w:t>Inbound</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B11356">
        <w:rPr>
          <w:sz w:val="24"/>
        </w:rPr>
        <w:t>Inbound</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2AFC90" w:rsidR="00810F2D" w:rsidRDefault="00E06B86" w:rsidP="007D0227">
      <w:pPr>
        <w:rPr>
          <w:sz w:val="24"/>
        </w:rPr>
      </w:pPr>
      <w:r>
        <w:rPr>
          <w:sz w:val="24"/>
        </w:rPr>
        <w:t xml:space="preserve">ESP STAs </w:t>
      </w:r>
      <w:r w:rsidR="007B0279">
        <w:rPr>
          <w:sz w:val="24"/>
        </w:rPr>
        <w:t xml:space="preserve">should determine values for </w:t>
      </w:r>
      <w:proofErr w:type="spellStart"/>
      <w:r w:rsidR="007B0279">
        <w:rPr>
          <w:sz w:val="24"/>
        </w:rPr>
        <w:t>EstimatedThroughput</w:t>
      </w:r>
      <w:r w:rsidR="00B11356">
        <w:rPr>
          <w:sz w:val="24"/>
        </w:rPr>
        <w:t>Outbound</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 xml:space="preserve">with an </w:t>
      </w:r>
      <w:r w:rsidR="00B11356">
        <w:rPr>
          <w:sz w:val="24"/>
        </w:rPr>
        <w:t>STA</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6326E9F2" w:rsidR="00A879D4" w:rsidRDefault="00A879D4" w:rsidP="00A879D4">
      <w:pPr>
        <w:rPr>
          <w:sz w:val="24"/>
        </w:rPr>
      </w:pPr>
      <w:r>
        <w:rPr>
          <w:sz w:val="24"/>
        </w:rPr>
        <w:t xml:space="preserve">An ESP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7E84EB3B" w:rsidR="00A879D4" w:rsidRDefault="00A879D4" w:rsidP="00A879D4">
      <w:pPr>
        <w:rPr>
          <w:sz w:val="24"/>
        </w:rPr>
      </w:pPr>
      <w:r>
        <w:rPr>
          <w:sz w:val="24"/>
        </w:rPr>
        <w:t xml:space="preserve">An ESP STA </w:t>
      </w:r>
      <w:r w:rsidR="008B15DF">
        <w:rPr>
          <w:sz w:val="24"/>
        </w:rPr>
        <w:t xml:space="preserve">that is an AP </w:t>
      </w:r>
      <w:r>
        <w:rPr>
          <w:sz w:val="24"/>
        </w:rPr>
        <w:t>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w:t>
      </w:r>
      <w:r w:rsidR="008B15DF">
        <w:rPr>
          <w:sz w:val="24"/>
        </w:rPr>
        <w:t xml:space="preserve">An ESP STA that is </w:t>
      </w:r>
      <w:r w:rsidR="008B15DF">
        <w:rPr>
          <w:sz w:val="24"/>
        </w:rPr>
        <w:t>not an</w:t>
      </w:r>
      <w:r w:rsidR="008B15DF">
        <w:rPr>
          <w:sz w:val="24"/>
        </w:rPr>
        <w:t xml:space="preserve"> AP </w:t>
      </w:r>
      <w:r w:rsidR="008B15DF">
        <w:rPr>
          <w:sz w:val="24"/>
        </w:rPr>
        <w:t>may</w:t>
      </w:r>
      <w:r w:rsidR="008B15DF">
        <w:rPr>
          <w:sz w:val="24"/>
        </w:rPr>
        <w:t xml:space="preserve">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 xml:space="preserve">within Probe Response frames transmitted in response to a Probe Request frame which included a Request element that includes the ESP element </w:t>
      </w:r>
      <w:proofErr w:type="gramStart"/>
      <w:r w:rsidR="008B15DF">
        <w:rPr>
          <w:sz w:val="24"/>
        </w:rPr>
        <w:t>ID.</w:t>
      </w:r>
      <w:proofErr w:type="gramEnd"/>
      <w:r w:rsidR="008B15DF">
        <w:rPr>
          <w:sz w:val="24"/>
        </w:rPr>
        <w:t xml:space="preserve"> </w:t>
      </w:r>
      <w:r>
        <w:rPr>
          <w:sz w:val="24"/>
        </w:rPr>
        <w:t xml:space="preserve">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7DFD62D8" w14:textId="26CDAC7F" w:rsidR="008B15DF" w:rsidRDefault="00A879D4" w:rsidP="008B15DF">
      <w:pPr>
        <w:rPr>
          <w:sz w:val="24"/>
        </w:rPr>
      </w:pPr>
      <w:r>
        <w:rPr>
          <w:sz w:val="24"/>
        </w:rPr>
        <w:t xml:space="preserve">An ESP STA </w:t>
      </w:r>
      <w:r w:rsidR="008B15DF">
        <w:rPr>
          <w:sz w:val="24"/>
        </w:rPr>
        <w:t xml:space="preserve">that is an AP </w:t>
      </w:r>
      <w:r>
        <w:rPr>
          <w:sz w:val="24"/>
        </w:rPr>
        <w:t>shall include the ESP</w:t>
      </w:r>
      <w:r w:rsidRPr="00883E82">
        <w:rPr>
          <w:sz w:val="24"/>
        </w:rPr>
        <w:t xml:space="preserve"> </w:t>
      </w:r>
      <w:r>
        <w:rPr>
          <w:sz w:val="24"/>
        </w:rPr>
        <w:t>element</w:t>
      </w:r>
      <w:r w:rsidRPr="00883E82">
        <w:rPr>
          <w:sz w:val="24"/>
        </w:rPr>
        <w:t xml:space="preserve"> </w:t>
      </w:r>
      <w:r>
        <w:rPr>
          <w:sz w:val="24"/>
        </w:rPr>
        <w:t>within Beacon frames.</w:t>
      </w:r>
      <w:r w:rsidR="008B15DF">
        <w:rPr>
          <w:sz w:val="24"/>
        </w:rPr>
        <w:t xml:space="preserve"> </w:t>
      </w:r>
      <w:r w:rsidR="008B15DF">
        <w:rPr>
          <w:sz w:val="24"/>
        </w:rPr>
        <w:t xml:space="preserve">An ESP STA that is </w:t>
      </w:r>
      <w:r w:rsidR="008B15DF">
        <w:rPr>
          <w:sz w:val="24"/>
        </w:rPr>
        <w:t xml:space="preserve">not </w:t>
      </w:r>
      <w:r w:rsidR="008B15DF">
        <w:rPr>
          <w:sz w:val="24"/>
        </w:rPr>
        <w:t xml:space="preserve">an AP </w:t>
      </w:r>
      <w:r w:rsidR="008B15DF">
        <w:rPr>
          <w:sz w:val="24"/>
        </w:rPr>
        <w:t>may</w:t>
      </w:r>
      <w:r w:rsidR="008B15DF">
        <w:rPr>
          <w:sz w:val="24"/>
        </w:rPr>
        <w:t xml:space="preserve">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within Beacon frames.</w:t>
      </w:r>
    </w:p>
    <w:p w14:paraId="58448100" w14:textId="29214FC1" w:rsidR="00A879D4" w:rsidRDefault="00A879D4" w:rsidP="00A879D4">
      <w:pPr>
        <w:rPr>
          <w:sz w:val="24"/>
        </w:rPr>
      </w:pP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t xml:space="preserve">The Estimated Service Parameters element is </w:t>
            </w:r>
            <w:r w:rsidR="00EC0B68">
              <w:rPr>
                <w:sz w:val="24"/>
                <w:szCs w:val="24"/>
              </w:rPr>
              <w:t xml:space="preserve">optionally </w:t>
            </w:r>
            <w:r>
              <w:rPr>
                <w:sz w:val="24"/>
                <w:szCs w:val="24"/>
              </w:rPr>
              <w:t>present if 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lastRenderedPageBreak/>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5E9B3B95"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ield apply.</w:t>
      </w:r>
      <w:r w:rsidR="00B11356">
        <w:rPr>
          <w:rFonts w:ascii="TimesNewRomanPSMT" w:hAnsi="TimesNewRomanPSMT" w:cs="TimesNewRomanPSMT"/>
          <w:sz w:val="24"/>
          <w:lang w:val="en-US"/>
        </w:rPr>
        <w:t xml:space="preserve"> </w:t>
      </w:r>
      <w:r w:rsidR="00722155">
        <w:rPr>
          <w:rFonts w:ascii="TimesNewRomanPSMT" w:hAnsi="TimesNewRomanPSMT" w:cs="TimesNewRomanPSMT"/>
          <w:sz w:val="24"/>
          <w:lang w:val="en-US"/>
        </w:rPr>
        <w:t>The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52717206"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100</w:t>
      </w:r>
      <w:proofErr w:type="gramStart"/>
      <w:r w:rsidRPr="00336CCD">
        <w:rPr>
          <w:rFonts w:ascii="TimesNewRomanPSMT" w:hAnsi="TimesNewRomanPSMT" w:cs="TimesNewRomanPSMT"/>
          <w:sz w:val="24"/>
          <w:lang w:val="en-US"/>
        </w:rPr>
        <w:t>%, that</w:t>
      </w:r>
      <w:proofErr w:type="gramEnd"/>
      <w:r w:rsidRPr="00336CCD">
        <w:rPr>
          <w:rFonts w:ascii="TimesNewRomanPSMT" w:hAnsi="TimesNewRomanPSMT" w:cs="TimesNewRomanPSMT"/>
          <w:sz w:val="24"/>
          <w:lang w:val="en-US"/>
        </w:rPr>
        <w:t xml:space="preserve"> the </w:t>
      </w:r>
      <w:r w:rsidR="00B11356">
        <w:rPr>
          <w:rFonts w:ascii="TimesNewRomanPSMT" w:hAnsi="TimesNewRomanPSMT" w:cs="TimesNewRomanPSMT"/>
          <w:sz w:val="24"/>
          <w:lang w:val="en-US"/>
        </w:rPr>
        <w:t>STA</w:t>
      </w:r>
      <w:r w:rsidRPr="00336CCD">
        <w:rPr>
          <w:rFonts w:ascii="TimesNewRomanPSMT" w:hAnsi="TimesNewRomanPSMT" w:cs="TimesNewRomanPSMT"/>
          <w:sz w:val="24"/>
          <w:lang w:val="en-US"/>
        </w:rPr>
        <w:t xml:space="preserve"> </w:t>
      </w:r>
      <w:r>
        <w:rPr>
          <w:rFonts w:ascii="TimesNewRomanPSMT" w:hAnsi="TimesNewRomanPSMT" w:cs="TimesNewRomanPSMT"/>
          <w:sz w:val="24"/>
          <w:lang w:val="en-US"/>
        </w:rPr>
        <w:t xml:space="preserve">predicts a new </w:t>
      </w:r>
      <w:r w:rsidR="00D62CD0">
        <w:rPr>
          <w:rFonts w:ascii="TimesNewRomanPSMT" w:hAnsi="TimesNewRomanPSMT" w:cs="TimesNewRomanPSMT"/>
          <w:sz w:val="24"/>
          <w:lang w:val="en-US"/>
        </w:rPr>
        <w:t xml:space="preserve">STA joining the BSS would be able to be served by the </w:t>
      </w:r>
      <w:r w:rsidR="00B11356">
        <w:rPr>
          <w:rFonts w:ascii="TimesNewRomanPSMT" w:hAnsi="TimesNewRomanPSMT" w:cs="TimesNewRomanPSMT"/>
          <w:sz w:val="24"/>
          <w:lang w:val="en-US"/>
        </w:rPr>
        <w:t>STA</w:t>
      </w:r>
      <w:r w:rsidR="00D62CD0">
        <w:rPr>
          <w:rFonts w:ascii="TimesNewRomanPSMT" w:hAnsi="TimesNewRomanPSMT" w:cs="TimesNewRomanPSMT"/>
          <w:sz w:val="24"/>
          <w:lang w:val="en-US"/>
        </w:rPr>
        <w:t>.</w:t>
      </w:r>
    </w:p>
    <w:p w14:paraId="45C15E9E" w14:textId="3924DAE9" w:rsidR="00A86A47" w:rsidRDefault="00A86A47" w:rsidP="00954D46">
      <w:pPr>
        <w:rPr>
          <w:rFonts w:ascii="TimesNewRomanPSMT" w:hAnsi="TimesNewRomanPSMT" w:cs="TimesNewRomanPSMT"/>
          <w:sz w:val="24"/>
          <w:lang w:val="en-US"/>
        </w:rPr>
      </w:pPr>
    </w:p>
    <w:p w14:paraId="2657A7C5" w14:textId="6A47BE9F"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proofErr w:type="spellStart"/>
      <w:r w:rsidR="003477DD">
        <w:rPr>
          <w:rFonts w:ascii="TimesNewRomanPSMT" w:hAnsi="TimesNewRomanPSMT" w:cs="TimesNewRomanPSMT"/>
          <w:sz w:val="24"/>
          <w:lang w:val="en-US"/>
        </w:rPr>
        <w:t>usec</w:t>
      </w:r>
      <w:proofErr w:type="spellEnd"/>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0788C474"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B11356">
        <w:rPr>
          <w:sz w:val="24"/>
        </w:rPr>
        <w:t>Inbound</w:t>
      </w:r>
      <w:proofErr w:type="spellEnd"/>
      <w:r>
        <w:rPr>
          <w:sz w:val="24"/>
        </w:rPr>
        <w:t xml:space="preserve"> and </w:t>
      </w:r>
      <w:proofErr w:type="spellStart"/>
      <w:r>
        <w:rPr>
          <w:sz w:val="24"/>
        </w:rPr>
        <w:t>EstimatedThroughput</w:t>
      </w:r>
      <w:r w:rsidR="00B11356">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0F6F68BE" w14:textId="77777777" w:rsidR="004C29D2" w:rsidRDefault="004C29D2" w:rsidP="0071521B">
      <w:pPr>
        <w:jc w:val="left"/>
        <w:rPr>
          <w:sz w:val="24"/>
        </w:rPr>
      </w:pPr>
    </w:p>
    <w:p w14:paraId="0A737478" w14:textId="44098633" w:rsidR="004C29D2" w:rsidRDefault="00D62CD0" w:rsidP="0071521B">
      <w:pPr>
        <w:jc w:val="left"/>
        <w:rPr>
          <w:sz w:val="24"/>
        </w:rPr>
      </w:pPr>
      <w:proofErr w:type="spellStart"/>
      <w:r>
        <w:rPr>
          <w:sz w:val="24"/>
        </w:rPr>
        <w:t>EstimatedThroughput</w:t>
      </w:r>
      <w:proofErr w:type="spellEnd"/>
      <w:r>
        <w:rPr>
          <w:sz w:val="24"/>
        </w:rPr>
        <w:t xml:space="preserve"> = (</w:t>
      </w:r>
      <w:proofErr w:type="spellStart"/>
      <w:r>
        <w:rPr>
          <w:sz w:val="24"/>
        </w:rPr>
        <w:t>MPDU_pPPDU</w:t>
      </w:r>
      <w:proofErr w:type="spellEnd"/>
      <w:r>
        <w:rPr>
          <w:sz w:val="24"/>
        </w:rPr>
        <w:t xml:space="preserve"> x A_MSDU_B x 8) / PPDU</w:t>
      </w:r>
      <w:r w:rsidR="007051F6">
        <w:rPr>
          <w:sz w:val="24"/>
        </w:rPr>
        <w:t>_DU</w:t>
      </w:r>
      <w:r>
        <w:rPr>
          <w:sz w:val="24"/>
        </w:rPr>
        <w:t>R * EST_AIR_TIME_FRACTION</w:t>
      </w:r>
    </w:p>
    <w:p w14:paraId="0A47E727" w14:textId="77777777" w:rsidR="004C29D2" w:rsidRDefault="004C29D2" w:rsidP="0071521B">
      <w:pPr>
        <w:jc w:val="left"/>
        <w:rPr>
          <w:sz w:val="24"/>
        </w:rPr>
      </w:pPr>
    </w:p>
    <w:p w14:paraId="037B888E" w14:textId="77777777" w:rsidR="004C29D2" w:rsidRDefault="004C29D2" w:rsidP="0071521B">
      <w:pPr>
        <w:jc w:val="left"/>
        <w:rPr>
          <w:sz w:val="24"/>
        </w:rPr>
      </w:pPr>
      <w:r>
        <w:rPr>
          <w:sz w:val="24"/>
        </w:rPr>
        <w:t>Where,</w:t>
      </w:r>
    </w:p>
    <w:p w14:paraId="35326AB5" w14:textId="77777777" w:rsidR="004C29D2" w:rsidRDefault="004C29D2" w:rsidP="0071521B">
      <w:pPr>
        <w:jc w:val="left"/>
        <w:rPr>
          <w:sz w:val="24"/>
        </w:rPr>
      </w:pPr>
    </w:p>
    <w:p w14:paraId="6A34614A" w14:textId="77777777" w:rsidR="004C29D2" w:rsidRDefault="004C29D2" w:rsidP="0071521B">
      <w:pPr>
        <w:jc w:val="left"/>
        <w:rPr>
          <w:sz w:val="24"/>
        </w:rPr>
      </w:pPr>
      <w:proofErr w:type="spellStart"/>
      <w:r>
        <w:rPr>
          <w:sz w:val="24"/>
        </w:rPr>
        <w:t>MPDU_pPPDU</w:t>
      </w:r>
      <w:proofErr w:type="spellEnd"/>
      <w:r>
        <w:rPr>
          <w:sz w:val="24"/>
        </w:rPr>
        <w:t xml:space="preserve"> = MIN(BA_WIN_SIZE, MAX(1,MPDU_pA</w:t>
      </w:r>
      <w:r w:rsidR="00BE489B">
        <w:rPr>
          <w:sz w:val="24"/>
        </w:rPr>
        <w:t>_</w:t>
      </w:r>
      <w:r>
        <w:rPr>
          <w:sz w:val="24"/>
        </w:rPr>
        <w:t>MPDU))</w:t>
      </w:r>
    </w:p>
    <w:p w14:paraId="76855548" w14:textId="77777777" w:rsidR="004C29D2" w:rsidRDefault="004C29D2" w:rsidP="0071521B">
      <w:pPr>
        <w:jc w:val="left"/>
        <w:rPr>
          <w:sz w:val="24"/>
        </w:rPr>
      </w:pPr>
    </w:p>
    <w:p w14:paraId="74259F98" w14:textId="77777777" w:rsidR="004C29D2" w:rsidRDefault="004C29D2" w:rsidP="0071521B">
      <w:pPr>
        <w:jc w:val="left"/>
        <w:rPr>
          <w:sz w:val="24"/>
        </w:rPr>
      </w:pPr>
      <w:r>
        <w:rPr>
          <w:sz w:val="24"/>
        </w:rPr>
        <w:t>MIN(</w:t>
      </w:r>
      <w:proofErr w:type="spellStart"/>
      <w:r>
        <w:rPr>
          <w:sz w:val="24"/>
        </w:rPr>
        <w:t>x,y</w:t>
      </w:r>
      <w:proofErr w:type="spellEnd"/>
      <w:r>
        <w:rPr>
          <w:sz w:val="24"/>
        </w:rPr>
        <w:t>) = the minimum of x and y</w:t>
      </w:r>
    </w:p>
    <w:p w14:paraId="62686E8C" w14:textId="77777777" w:rsidR="004C29D2" w:rsidRDefault="004C29D2" w:rsidP="0071521B">
      <w:pPr>
        <w:jc w:val="left"/>
        <w:rPr>
          <w:sz w:val="24"/>
        </w:rPr>
      </w:pPr>
      <w:r>
        <w:rPr>
          <w:sz w:val="24"/>
        </w:rPr>
        <w:t>MAX(</w:t>
      </w:r>
      <w:proofErr w:type="spellStart"/>
      <w:r>
        <w:rPr>
          <w:sz w:val="24"/>
        </w:rPr>
        <w:t>x,y</w:t>
      </w:r>
      <w:proofErr w:type="spellEnd"/>
      <w:r>
        <w:rPr>
          <w:sz w:val="24"/>
        </w:rPr>
        <w:t>) = the maximum of x and y</w:t>
      </w:r>
    </w:p>
    <w:p w14:paraId="5B65D317" w14:textId="77777777" w:rsidR="004C29D2" w:rsidRDefault="004C29D2" w:rsidP="0071521B">
      <w:pPr>
        <w:jc w:val="left"/>
        <w:rPr>
          <w:sz w:val="24"/>
        </w:rPr>
      </w:pPr>
    </w:p>
    <w:p w14:paraId="6C5FF836" w14:textId="77777777" w:rsidR="004C29D2" w:rsidRDefault="004C29D2" w:rsidP="0071521B">
      <w:pPr>
        <w:jc w:val="left"/>
        <w:rPr>
          <w:sz w:val="24"/>
        </w:rPr>
      </w:pPr>
      <w:r>
        <w:rPr>
          <w:sz w:val="24"/>
        </w:rPr>
        <w:t>BA_WIN_SIZE = MIN(BA_WIN_SIZE_TX, BA_WIN_SIZE_RX)</w:t>
      </w:r>
    </w:p>
    <w:p w14:paraId="38C22E2C" w14:textId="77777777" w:rsidR="004C29D2" w:rsidRDefault="004C29D2" w:rsidP="0071521B">
      <w:pPr>
        <w:jc w:val="left"/>
        <w:rPr>
          <w:sz w:val="24"/>
        </w:rPr>
      </w:pPr>
    </w:p>
    <w:p w14:paraId="0C721FE2" w14:textId="77777777" w:rsidR="004C29D2" w:rsidRDefault="004C29D2" w:rsidP="0071521B">
      <w:pPr>
        <w:jc w:val="left"/>
        <w:rPr>
          <w:sz w:val="24"/>
        </w:rPr>
      </w:pPr>
      <w:r>
        <w:rPr>
          <w:sz w:val="24"/>
        </w:rPr>
        <w:t>BA_WIN_SIZE_TX = the expected BA window size of the transmitter of the PPDUs containing Data Type MPDUs</w:t>
      </w:r>
    </w:p>
    <w:p w14:paraId="4E8ECDF5" w14:textId="77777777" w:rsidR="00351170" w:rsidRDefault="00351170" w:rsidP="0071521B">
      <w:pPr>
        <w:jc w:val="left"/>
        <w:rPr>
          <w:sz w:val="24"/>
        </w:rPr>
      </w:pPr>
    </w:p>
    <w:p w14:paraId="113DE909" w14:textId="77777777" w:rsidR="004C29D2" w:rsidRDefault="004C29D2" w:rsidP="0071521B">
      <w:pPr>
        <w:jc w:val="left"/>
        <w:rPr>
          <w:sz w:val="24"/>
        </w:rPr>
      </w:pPr>
      <w:r>
        <w:rPr>
          <w:sz w:val="24"/>
        </w:rPr>
        <w:lastRenderedPageBreak/>
        <w:t>BA_WIN_SIZE_RX = the expected BA window size of the receiver of the PPDUs containing Data Type MPDUs</w:t>
      </w:r>
    </w:p>
    <w:p w14:paraId="0F21C023" w14:textId="77777777" w:rsidR="004C29D2" w:rsidRDefault="004C29D2" w:rsidP="0071521B">
      <w:pPr>
        <w:jc w:val="left"/>
        <w:rPr>
          <w:sz w:val="24"/>
        </w:rPr>
      </w:pPr>
    </w:p>
    <w:p w14:paraId="1CD4A53B" w14:textId="77777777" w:rsidR="004C29D2" w:rsidRDefault="004C29D2" w:rsidP="0071521B">
      <w:pPr>
        <w:jc w:val="left"/>
        <w:rPr>
          <w:sz w:val="24"/>
        </w:rPr>
      </w:pPr>
      <w:proofErr w:type="spellStart"/>
      <w:r>
        <w:rPr>
          <w:sz w:val="24"/>
        </w:rPr>
        <w:t>MPDU_pA</w:t>
      </w:r>
      <w:r w:rsidR="00BE489B">
        <w:rPr>
          <w:sz w:val="24"/>
        </w:rPr>
        <w:t>_</w:t>
      </w:r>
      <w:r>
        <w:rPr>
          <w:sz w:val="24"/>
        </w:rPr>
        <w:t>MPDU</w:t>
      </w:r>
      <w:proofErr w:type="spellEnd"/>
      <w:r>
        <w:rPr>
          <w:sz w:val="24"/>
        </w:rPr>
        <w:t xml:space="preserve"> = MIN(FLOOR(PPDUR/MPDU_SS),FLOOR(PPDUR/((50+</w:t>
      </w:r>
      <w:r w:rsidR="00405D30">
        <w:rPr>
          <w:sz w:val="24"/>
        </w:rPr>
        <w:t>A_MSDU</w:t>
      </w:r>
      <w:r>
        <w:rPr>
          <w:sz w:val="24"/>
        </w:rPr>
        <w:t>_B)*8))))</w:t>
      </w:r>
    </w:p>
    <w:p w14:paraId="24D389D9" w14:textId="77777777" w:rsidR="004C29D2" w:rsidRDefault="004C29D2" w:rsidP="0071521B">
      <w:pPr>
        <w:jc w:val="left"/>
        <w:rPr>
          <w:sz w:val="24"/>
        </w:rPr>
      </w:pPr>
    </w:p>
    <w:p w14:paraId="625C1343" w14:textId="77777777" w:rsidR="004C29D2" w:rsidRDefault="004C29D2" w:rsidP="0071521B">
      <w:pPr>
        <w:jc w:val="left"/>
        <w:rPr>
          <w:sz w:val="24"/>
        </w:rPr>
      </w:pPr>
      <w:r>
        <w:rPr>
          <w:sz w:val="24"/>
        </w:rPr>
        <w:t>FLOOR(R) = the greatest integer that has a value less than or equal to the number R</w:t>
      </w:r>
    </w:p>
    <w:p w14:paraId="015BCB7C" w14:textId="77777777" w:rsidR="004C29D2" w:rsidRDefault="004C29D2" w:rsidP="0071521B">
      <w:pPr>
        <w:jc w:val="left"/>
        <w:rPr>
          <w:sz w:val="24"/>
        </w:rPr>
      </w:pPr>
    </w:p>
    <w:p w14:paraId="3999F4DE" w14:textId="77777777" w:rsidR="004C29D2" w:rsidRDefault="004C29D2" w:rsidP="0071521B">
      <w:pPr>
        <w:jc w:val="left"/>
        <w:rPr>
          <w:sz w:val="24"/>
        </w:rPr>
      </w:pPr>
      <w:r>
        <w:rPr>
          <w:sz w:val="24"/>
        </w:rPr>
        <w:t>PPDUR = DPDUR - PHDUR</w:t>
      </w:r>
    </w:p>
    <w:p w14:paraId="6253B18E" w14:textId="77777777" w:rsidR="004C29D2" w:rsidRDefault="004C29D2" w:rsidP="0071521B">
      <w:pPr>
        <w:jc w:val="left"/>
        <w:rPr>
          <w:sz w:val="24"/>
        </w:rPr>
      </w:pPr>
    </w:p>
    <w:p w14:paraId="3FCF6FC6" w14:textId="77777777" w:rsidR="004C29D2" w:rsidRDefault="004C29D2" w:rsidP="0071521B">
      <w:pPr>
        <w:jc w:val="left"/>
        <w:rPr>
          <w:sz w:val="24"/>
        </w:rPr>
      </w:pPr>
      <w:r>
        <w:rPr>
          <w:sz w:val="24"/>
        </w:rPr>
        <w:t>DPDUR = Data PPDU Duration Target of the transmitter of the PPDUs containing Data Type MPDUs</w:t>
      </w:r>
    </w:p>
    <w:p w14:paraId="57801FF2" w14:textId="77777777" w:rsidR="00351170" w:rsidRDefault="00351170" w:rsidP="0071521B">
      <w:pPr>
        <w:jc w:val="left"/>
        <w:rPr>
          <w:sz w:val="24"/>
        </w:rPr>
      </w:pPr>
    </w:p>
    <w:p w14:paraId="13FFDAF2" w14:textId="77777777" w:rsidR="004C29D2" w:rsidRDefault="004C29D2" w:rsidP="0071521B">
      <w:pPr>
        <w:jc w:val="left"/>
        <w:rPr>
          <w:sz w:val="24"/>
        </w:rPr>
      </w:pPr>
      <w:r>
        <w:rPr>
          <w:sz w:val="24"/>
        </w:rPr>
        <w:t>PHDUR = PHY Header Duration, estimated based on the expected PPDU format of the PPDUs containing Data Type MPDUs</w:t>
      </w:r>
    </w:p>
    <w:p w14:paraId="597F2B7D" w14:textId="77777777" w:rsidR="004C29D2" w:rsidRDefault="004C29D2" w:rsidP="0071521B">
      <w:pPr>
        <w:jc w:val="left"/>
        <w:rPr>
          <w:sz w:val="24"/>
        </w:rPr>
      </w:pPr>
    </w:p>
    <w:p w14:paraId="7EB42F60" w14:textId="77777777" w:rsidR="004C29D2" w:rsidRDefault="004C29D2" w:rsidP="0071521B">
      <w:pPr>
        <w:jc w:val="left"/>
        <w:rPr>
          <w:sz w:val="24"/>
        </w:rPr>
      </w:pPr>
      <w:r>
        <w:rPr>
          <w:sz w:val="24"/>
        </w:rPr>
        <w:t>MPDU_SS = the Minimum MPDU Start Spacing of the receiver of the PPDUs containing Data Type MPDUs</w:t>
      </w:r>
    </w:p>
    <w:p w14:paraId="618A7554" w14:textId="77777777" w:rsidR="004C29D2" w:rsidRDefault="004C29D2" w:rsidP="0071521B">
      <w:pPr>
        <w:jc w:val="left"/>
        <w:rPr>
          <w:sz w:val="24"/>
        </w:rPr>
      </w:pPr>
    </w:p>
    <w:p w14:paraId="17C3F04F" w14:textId="77777777" w:rsidR="004C29D2" w:rsidRDefault="00405D30" w:rsidP="0071521B">
      <w:pPr>
        <w:jc w:val="left"/>
        <w:rPr>
          <w:sz w:val="24"/>
        </w:rPr>
      </w:pPr>
      <w:r>
        <w:rPr>
          <w:sz w:val="24"/>
        </w:rPr>
        <w:t>A_MSDU</w:t>
      </w:r>
      <w:r w:rsidR="004C29D2">
        <w:rPr>
          <w:sz w:val="24"/>
        </w:rPr>
        <w:t>_B = MIN(</w:t>
      </w:r>
      <w:r>
        <w:rPr>
          <w:sz w:val="24"/>
        </w:rPr>
        <w:t>A_MSDU</w:t>
      </w:r>
      <w:r w:rsidR="004C29D2">
        <w:rPr>
          <w:sz w:val="24"/>
        </w:rPr>
        <w:t xml:space="preserve">_B_TX, </w:t>
      </w:r>
      <w:r>
        <w:rPr>
          <w:sz w:val="24"/>
        </w:rPr>
        <w:t>A_MSDU</w:t>
      </w:r>
      <w:r w:rsidR="004C29D2">
        <w:rPr>
          <w:sz w:val="24"/>
        </w:rPr>
        <w:t>_B_RX)</w:t>
      </w:r>
    </w:p>
    <w:p w14:paraId="52E6C38A" w14:textId="77777777" w:rsidR="004C29D2" w:rsidRDefault="004C29D2" w:rsidP="0071521B">
      <w:pPr>
        <w:jc w:val="left"/>
        <w:rPr>
          <w:sz w:val="24"/>
        </w:rPr>
      </w:pPr>
    </w:p>
    <w:p w14:paraId="79E871DA" w14:textId="77777777" w:rsidR="004C29D2" w:rsidRDefault="00405D30" w:rsidP="0071521B">
      <w:pPr>
        <w:jc w:val="left"/>
        <w:rPr>
          <w:sz w:val="24"/>
        </w:rPr>
      </w:pPr>
      <w:r>
        <w:rPr>
          <w:sz w:val="24"/>
        </w:rPr>
        <w:t>A_MSDU</w:t>
      </w:r>
      <w:r w:rsidR="004C29D2">
        <w:rPr>
          <w:sz w:val="24"/>
        </w:rPr>
        <w:t xml:space="preserve">_B_TX = the maximum </w:t>
      </w:r>
      <w:r>
        <w:rPr>
          <w:sz w:val="24"/>
        </w:rPr>
        <w:t>A-MSDU</w:t>
      </w:r>
      <w:r w:rsidR="004C29D2">
        <w:rPr>
          <w:sz w:val="24"/>
        </w:rPr>
        <w:t xml:space="preserve"> size of the transmitter of the PPDUs containing Data Type MPDUs</w:t>
      </w:r>
    </w:p>
    <w:p w14:paraId="200C77ED" w14:textId="77777777" w:rsidR="0071521B" w:rsidRDefault="0071521B" w:rsidP="0071521B">
      <w:pPr>
        <w:jc w:val="left"/>
        <w:rPr>
          <w:sz w:val="24"/>
        </w:rPr>
      </w:pPr>
    </w:p>
    <w:p w14:paraId="6564A789" w14:textId="77777777" w:rsidR="004C29D2" w:rsidRDefault="00405D30" w:rsidP="0071521B">
      <w:pPr>
        <w:jc w:val="left"/>
        <w:rPr>
          <w:sz w:val="24"/>
        </w:rPr>
      </w:pPr>
      <w:r>
        <w:rPr>
          <w:sz w:val="24"/>
        </w:rPr>
        <w:t>A_MSDU</w:t>
      </w:r>
      <w:r w:rsidR="004C29D2">
        <w:rPr>
          <w:sz w:val="24"/>
        </w:rPr>
        <w:t xml:space="preserve">_B_RX = the maximum </w:t>
      </w:r>
      <w:r>
        <w:rPr>
          <w:sz w:val="24"/>
        </w:rPr>
        <w:t>A-MSDU</w:t>
      </w:r>
      <w:r w:rsidR="004C29D2">
        <w:rPr>
          <w:sz w:val="24"/>
        </w:rPr>
        <w:t xml:space="preserve"> size of the receiver of the PPDUs containing Data Type MPDUs</w:t>
      </w:r>
    </w:p>
    <w:p w14:paraId="617C2FF9" w14:textId="77777777" w:rsidR="004C29D2" w:rsidRDefault="004C29D2" w:rsidP="0071521B">
      <w:pPr>
        <w:jc w:val="left"/>
        <w:rPr>
          <w:sz w:val="24"/>
        </w:rPr>
      </w:pPr>
    </w:p>
    <w:p w14:paraId="4336DD65" w14:textId="77777777" w:rsidR="004C29D2" w:rsidRDefault="004C29D2" w:rsidP="0071521B">
      <w:pPr>
        <w:jc w:val="left"/>
        <w:rPr>
          <w:sz w:val="24"/>
        </w:rPr>
      </w:pPr>
      <w:r>
        <w:rPr>
          <w:sz w:val="24"/>
        </w:rPr>
        <w:t>PPDU_DUR = CEIL((50+</w:t>
      </w:r>
      <w:r w:rsidR="00405D30">
        <w:rPr>
          <w:sz w:val="24"/>
        </w:rPr>
        <w:t>A_MSDU</w:t>
      </w:r>
      <w:r>
        <w:rPr>
          <w:sz w:val="24"/>
        </w:rPr>
        <w:t>_B)*</w:t>
      </w:r>
      <w:proofErr w:type="spellStart"/>
      <w:r>
        <w:rPr>
          <w:sz w:val="24"/>
        </w:rPr>
        <w:t>MPDU_pPPDU</w:t>
      </w:r>
      <w:proofErr w:type="spellEnd"/>
      <w:r>
        <w:rPr>
          <w:sz w:val="24"/>
        </w:rPr>
        <w:t xml:space="preserve">*8 / </w:t>
      </w:r>
      <w:proofErr w:type="spellStart"/>
      <w:r>
        <w:rPr>
          <w:sz w:val="24"/>
        </w:rPr>
        <w:t>DataRate</w:t>
      </w:r>
      <w:proofErr w:type="spellEnd"/>
      <w:r>
        <w:rPr>
          <w:sz w:val="24"/>
        </w:rPr>
        <w:t xml:space="preserve"> / DSYM_DUR) * DSYM_DUR</w:t>
      </w: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06E22FCC" w:rsidR="004C29D2" w:rsidRDefault="004C29D2" w:rsidP="0071521B">
      <w:pPr>
        <w:jc w:val="left"/>
        <w:rPr>
          <w:sz w:val="24"/>
        </w:rPr>
      </w:pPr>
      <w:r>
        <w:rPr>
          <w:sz w:val="24"/>
        </w:rPr>
        <w:t xml:space="preserve">EST_AIRTIME_FRACTION = the estimated portion of airtime that is available for </w:t>
      </w:r>
      <w:r w:rsidR="00B11356">
        <w:rPr>
          <w:sz w:val="24"/>
        </w:rPr>
        <w:t>outbound</w:t>
      </w:r>
      <w:r w:rsidR="007051F6">
        <w:rPr>
          <w:sz w:val="24"/>
        </w:rPr>
        <w:t xml:space="preserve">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0DE4F06C" w14:textId="77777777" w:rsidR="004C29D2" w:rsidRDefault="004C29D2" w:rsidP="0071521B">
      <w:pPr>
        <w:jc w:val="left"/>
        <w:rPr>
          <w:sz w:val="24"/>
        </w:rPr>
      </w:pPr>
    </w:p>
    <w:p w14:paraId="3ADAF088" w14:textId="5D68D192" w:rsidR="004C29D2" w:rsidRDefault="007051F6" w:rsidP="0071521B">
      <w:pPr>
        <w:jc w:val="left"/>
        <w:rPr>
          <w:sz w:val="24"/>
        </w:rPr>
      </w:pPr>
      <w:proofErr w:type="spellStart"/>
      <w:r>
        <w:rPr>
          <w:sz w:val="24"/>
        </w:rPr>
        <w:t>DataRate</w:t>
      </w:r>
      <w:proofErr w:type="spellEnd"/>
      <w:r>
        <w:rPr>
          <w:sz w:val="24"/>
        </w:rPr>
        <w:t xml:space="preserve"> = min( log2( 1 + </w:t>
      </w:r>
      <w:proofErr w:type="spellStart"/>
      <w:r>
        <w:rPr>
          <w:sz w:val="24"/>
        </w:rPr>
        <w:t>SNR_tone</w:t>
      </w:r>
      <w:proofErr w:type="spellEnd"/>
      <w:r>
        <w:rPr>
          <w:sz w:val="24"/>
        </w:rPr>
        <w:t xml:space="preserve"> ), </w:t>
      </w:r>
      <w:proofErr w:type="spellStart"/>
      <w:r w:rsidR="00FF581D">
        <w:rPr>
          <w:sz w:val="24"/>
        </w:rPr>
        <w:t>MaxBitsPerSc</w:t>
      </w:r>
      <w:proofErr w:type="spellEnd"/>
      <w:r w:rsidR="00FF581D">
        <w:rPr>
          <w:sz w:val="24"/>
        </w:rPr>
        <w:t xml:space="preserve"> </w:t>
      </w:r>
      <w:r>
        <w:rPr>
          <w:sz w:val="24"/>
        </w:rPr>
        <w:t xml:space="preserve">) * </w:t>
      </w:r>
      <w:proofErr w:type="spellStart"/>
      <w:r>
        <w:rPr>
          <w:sz w:val="24"/>
        </w:rPr>
        <w:t>Nss_max</w:t>
      </w:r>
      <w:proofErr w:type="spellEnd"/>
      <w:r>
        <w:rPr>
          <w:sz w:val="24"/>
        </w:rPr>
        <w:t xml:space="preserve"> * </w:t>
      </w:r>
      <w:proofErr w:type="spellStart"/>
      <w:r>
        <w:rPr>
          <w:sz w:val="24"/>
        </w:rPr>
        <w:t>Ntone</w:t>
      </w:r>
      <w:proofErr w:type="spellEnd"/>
      <w:r>
        <w:rPr>
          <w:sz w:val="24"/>
        </w:rPr>
        <w:t xml:space="preserve"> / DSYM_DUR</w:t>
      </w:r>
    </w:p>
    <w:p w14:paraId="7C4A743C" w14:textId="77777777" w:rsidR="004C29D2" w:rsidRDefault="004C29D2" w:rsidP="0071521B">
      <w:pPr>
        <w:jc w:val="left"/>
        <w:rPr>
          <w:sz w:val="24"/>
        </w:rPr>
      </w:pPr>
    </w:p>
    <w:p w14:paraId="4F5A120A" w14:textId="77777777" w:rsidR="004C29D2" w:rsidRDefault="004C29D2" w:rsidP="0071521B">
      <w:pPr>
        <w:jc w:val="left"/>
        <w:rPr>
          <w:sz w:val="24"/>
        </w:rPr>
      </w:pPr>
      <w:r>
        <w:rPr>
          <w:sz w:val="24"/>
        </w:rPr>
        <w:t>Where,</w:t>
      </w:r>
    </w:p>
    <w:p w14:paraId="4D72E75E" w14:textId="77777777" w:rsidR="007051F6" w:rsidRDefault="007051F6" w:rsidP="0071521B">
      <w:pPr>
        <w:jc w:val="left"/>
        <w:rPr>
          <w:sz w:val="24"/>
        </w:rPr>
      </w:pPr>
    </w:p>
    <w:p w14:paraId="4C22E3E7" w14:textId="5CB45EB7" w:rsidR="007051F6" w:rsidRDefault="007051F6" w:rsidP="0071521B">
      <w:pPr>
        <w:jc w:val="left"/>
        <w:rPr>
          <w:sz w:val="24"/>
        </w:rPr>
      </w:pPr>
      <w:proofErr w:type="spellStart"/>
      <w:r>
        <w:rPr>
          <w:sz w:val="24"/>
        </w:rPr>
        <w:t>SNR_tone</w:t>
      </w:r>
      <w:proofErr w:type="spellEnd"/>
      <w:r>
        <w:rPr>
          <w:sz w:val="24"/>
        </w:rPr>
        <w:t xml:space="preserve"> = 10^( ( RSSI</w:t>
      </w:r>
      <w:r w:rsidR="004E7EC5">
        <w:rPr>
          <w:sz w:val="24"/>
        </w:rPr>
        <w:t xml:space="preserve"> + </w:t>
      </w:r>
      <w:proofErr w:type="spellStart"/>
      <w:r w:rsidR="00B6153C">
        <w:rPr>
          <w:sz w:val="24"/>
        </w:rPr>
        <w:t>P_adjust</w:t>
      </w:r>
      <w:proofErr w:type="spellEnd"/>
      <w:r w:rsidR="00B6153C">
        <w:rPr>
          <w:sz w:val="24"/>
        </w:rPr>
        <w:t xml:space="preserve"> </w:t>
      </w:r>
      <w:r>
        <w:rPr>
          <w:sz w:val="24"/>
        </w:rPr>
        <w:t>) / 10 )</w:t>
      </w:r>
    </w:p>
    <w:p w14:paraId="718DFE31" w14:textId="77777777" w:rsidR="007051F6" w:rsidRDefault="007051F6" w:rsidP="0071521B">
      <w:pPr>
        <w:jc w:val="left"/>
        <w:rPr>
          <w:sz w:val="24"/>
        </w:rPr>
      </w:pPr>
    </w:p>
    <w:p w14:paraId="6F5D7F81" w14:textId="5D576DA9" w:rsidR="007051F6" w:rsidRDefault="007051F6" w:rsidP="0071521B">
      <w:pPr>
        <w:jc w:val="left"/>
        <w:rPr>
          <w:sz w:val="24"/>
        </w:rPr>
      </w:pPr>
      <w:r>
        <w:rPr>
          <w:sz w:val="24"/>
        </w:rPr>
        <w:t>RSSI = RSSI of Beacon or Probe Response frames</w:t>
      </w:r>
      <w:r w:rsidR="000F71E8">
        <w:rPr>
          <w:sz w:val="24"/>
        </w:rPr>
        <w:t xml:space="preserve"> 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4C74A9D0"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STA and the </w:t>
      </w:r>
      <w:r w:rsidR="00B11356">
        <w:rPr>
          <w:sz w:val="24"/>
        </w:rPr>
        <w:t>STA</w:t>
      </w:r>
      <w:r>
        <w:rPr>
          <w:sz w:val="24"/>
        </w:rPr>
        <w:t>.</w:t>
      </w:r>
    </w:p>
    <w:p w14:paraId="33BF32F9" w14:textId="77777777" w:rsidR="00D5195D" w:rsidRDefault="00D5195D" w:rsidP="0071521B">
      <w:pPr>
        <w:jc w:val="left"/>
        <w:rPr>
          <w:sz w:val="24"/>
        </w:rPr>
      </w:pPr>
    </w:p>
    <w:p w14:paraId="49135917" w14:textId="40419998" w:rsidR="00D5195D" w:rsidRDefault="00D5195D" w:rsidP="0071521B">
      <w:pPr>
        <w:jc w:val="left"/>
        <w:rPr>
          <w:sz w:val="24"/>
        </w:rPr>
      </w:pPr>
      <w:proofErr w:type="spellStart"/>
      <w:r>
        <w:rPr>
          <w:sz w:val="24"/>
        </w:rPr>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 xml:space="preserve">allowed between the STA and </w:t>
      </w:r>
      <w:r w:rsidR="00B11356">
        <w:rPr>
          <w:sz w:val="24"/>
        </w:rPr>
        <w:t>STA</w:t>
      </w:r>
      <w:r w:rsidR="002E6E7C">
        <w:rPr>
          <w:sz w:val="24"/>
        </w:rPr>
        <w:t xml:space="preserve"> based on capabilities is assumed.</w:t>
      </w:r>
    </w:p>
    <w:p w14:paraId="064DB102" w14:textId="77777777" w:rsidR="00D5195D" w:rsidRDefault="00D5195D" w:rsidP="0071521B">
      <w:pPr>
        <w:jc w:val="left"/>
        <w:rPr>
          <w:sz w:val="24"/>
        </w:rPr>
      </w:pPr>
    </w:p>
    <w:p w14:paraId="6D8C518C" w14:textId="47854455"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xml:space="preserve">= 40/6 if 256-QAM 5/6 is allowed in the link, 6 if only up to 256-QAM ¾ is allowed in the link, and 5 otherwise, based on the capabilities of the STA and the </w:t>
      </w:r>
      <w:r w:rsidR="00B11356">
        <w:rPr>
          <w:sz w:val="24"/>
        </w:rPr>
        <w:t>STA</w:t>
      </w:r>
      <w:r w:rsidR="00D5195D">
        <w:rPr>
          <w:sz w:val="24"/>
        </w:rPr>
        <w:t>.</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1FFAB" w14:textId="77777777" w:rsidR="00127669" w:rsidRDefault="00127669">
      <w:r>
        <w:separator/>
      </w:r>
    </w:p>
  </w:endnote>
  <w:endnote w:type="continuationSeparator" w:id="0">
    <w:p w14:paraId="70798828" w14:textId="77777777" w:rsidR="00127669" w:rsidRDefault="0012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42341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D3823">
      <w:rPr>
        <w:noProof/>
      </w:rPr>
      <w:t>3</w:t>
    </w:r>
    <w:r>
      <w:fldChar w:fldCharType="end"/>
    </w:r>
    <w:r>
      <w:tab/>
    </w:r>
    <w:fldSimple w:instr=" COMMENTS  \* MERGEFORMAT ">
      <w:r>
        <w:t>Matthew Fischer, Broadcom</w:t>
      </w:r>
    </w:fldSimple>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CFC75" w14:textId="77777777" w:rsidR="00127669" w:rsidRDefault="00127669">
      <w:r>
        <w:separator/>
      </w:r>
    </w:p>
  </w:footnote>
  <w:footnote w:type="continuationSeparator" w:id="0">
    <w:p w14:paraId="46D9B9F8" w14:textId="77777777" w:rsidR="00127669" w:rsidRDefault="0012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423413">
    <w:pPr>
      <w:pStyle w:val="Header"/>
      <w:tabs>
        <w:tab w:val="clear" w:pos="6480"/>
        <w:tab w:val="center" w:pos="4680"/>
        <w:tab w:val="right" w:pos="9360"/>
      </w:tabs>
    </w:pPr>
    <w:fldSimple w:instr=" KEYWORDS  \* MERGEFORMAT ">
      <w:r w:rsidR="00D457A3">
        <w:t>January 2015</w:t>
      </w:r>
    </w:fldSimple>
    <w:r>
      <w:tab/>
    </w:r>
    <w:r>
      <w:tab/>
    </w:r>
    <w:fldSimple w:instr=" TITLE  \* MERGEFORMAT ">
      <w:r w:rsidR="005D3823">
        <w:t>doc.: IEEE 802.11-14/1246r7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57D2"/>
    <w:rsid w:val="00070FD0"/>
    <w:rsid w:val="0007145F"/>
    <w:rsid w:val="00075E3D"/>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6E64"/>
    <w:rsid w:val="0018592D"/>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53EE"/>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90B96"/>
    <w:rsid w:val="00692A42"/>
    <w:rsid w:val="00695FC4"/>
    <w:rsid w:val="006A00CC"/>
    <w:rsid w:val="006A3EA9"/>
    <w:rsid w:val="006B12C6"/>
    <w:rsid w:val="006B4010"/>
    <w:rsid w:val="006C0727"/>
    <w:rsid w:val="006C2001"/>
    <w:rsid w:val="006C3210"/>
    <w:rsid w:val="006D3A3B"/>
    <w:rsid w:val="006D6C64"/>
    <w:rsid w:val="006E145F"/>
    <w:rsid w:val="006F35B8"/>
    <w:rsid w:val="00701C3A"/>
    <w:rsid w:val="00703988"/>
    <w:rsid w:val="007051F6"/>
    <w:rsid w:val="00707353"/>
    <w:rsid w:val="00707BCC"/>
    <w:rsid w:val="0071521B"/>
    <w:rsid w:val="007156BB"/>
    <w:rsid w:val="00715E7C"/>
    <w:rsid w:val="00721427"/>
    <w:rsid w:val="00721583"/>
    <w:rsid w:val="00722141"/>
    <w:rsid w:val="00722155"/>
    <w:rsid w:val="0072415B"/>
    <w:rsid w:val="00726B25"/>
    <w:rsid w:val="00727C18"/>
    <w:rsid w:val="007304BD"/>
    <w:rsid w:val="00740D8A"/>
    <w:rsid w:val="007455C9"/>
    <w:rsid w:val="00745DC8"/>
    <w:rsid w:val="007507C2"/>
    <w:rsid w:val="00750930"/>
    <w:rsid w:val="00752F7E"/>
    <w:rsid w:val="00770572"/>
    <w:rsid w:val="00775534"/>
    <w:rsid w:val="007804FD"/>
    <w:rsid w:val="00794DC9"/>
    <w:rsid w:val="007970AB"/>
    <w:rsid w:val="007A4F9A"/>
    <w:rsid w:val="007A56F2"/>
    <w:rsid w:val="007B0279"/>
    <w:rsid w:val="007B1988"/>
    <w:rsid w:val="007B7ED7"/>
    <w:rsid w:val="007C100A"/>
    <w:rsid w:val="007C4762"/>
    <w:rsid w:val="007D0227"/>
    <w:rsid w:val="007D3220"/>
    <w:rsid w:val="007E242E"/>
    <w:rsid w:val="007E50ED"/>
    <w:rsid w:val="007F5F10"/>
    <w:rsid w:val="00806660"/>
    <w:rsid w:val="00810F2D"/>
    <w:rsid w:val="00812740"/>
    <w:rsid w:val="008150E3"/>
    <w:rsid w:val="008176F9"/>
    <w:rsid w:val="00820BC0"/>
    <w:rsid w:val="008371DB"/>
    <w:rsid w:val="00850D3D"/>
    <w:rsid w:val="00881737"/>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7496"/>
    <w:rsid w:val="00AD6818"/>
    <w:rsid w:val="00AE020A"/>
    <w:rsid w:val="00AF170F"/>
    <w:rsid w:val="00AF677A"/>
    <w:rsid w:val="00B0029A"/>
    <w:rsid w:val="00B11356"/>
    <w:rsid w:val="00B1773A"/>
    <w:rsid w:val="00B17A14"/>
    <w:rsid w:val="00B21C76"/>
    <w:rsid w:val="00B21F98"/>
    <w:rsid w:val="00B30C7C"/>
    <w:rsid w:val="00B322AE"/>
    <w:rsid w:val="00B32FBE"/>
    <w:rsid w:val="00B33DF4"/>
    <w:rsid w:val="00B36DD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5C85"/>
    <w:rsid w:val="00CE68BE"/>
    <w:rsid w:val="00D06424"/>
    <w:rsid w:val="00D11E48"/>
    <w:rsid w:val="00D23A5E"/>
    <w:rsid w:val="00D3437C"/>
    <w:rsid w:val="00D34610"/>
    <w:rsid w:val="00D40E32"/>
    <w:rsid w:val="00D457A3"/>
    <w:rsid w:val="00D4689C"/>
    <w:rsid w:val="00D5195D"/>
    <w:rsid w:val="00D520F2"/>
    <w:rsid w:val="00D53445"/>
    <w:rsid w:val="00D62CD0"/>
    <w:rsid w:val="00D64F3B"/>
    <w:rsid w:val="00D71E5A"/>
    <w:rsid w:val="00D972A5"/>
    <w:rsid w:val="00D97805"/>
    <w:rsid w:val="00DA736C"/>
    <w:rsid w:val="00DA7A90"/>
    <w:rsid w:val="00DB46C4"/>
    <w:rsid w:val="00DB4715"/>
    <w:rsid w:val="00DC47B5"/>
    <w:rsid w:val="00DC5056"/>
    <w:rsid w:val="00DC5A7B"/>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A361D"/>
    <w:rsid w:val="00EA6762"/>
    <w:rsid w:val="00EB745A"/>
    <w:rsid w:val="00EC0B68"/>
    <w:rsid w:val="00EC23ED"/>
    <w:rsid w:val="00EE2D26"/>
    <w:rsid w:val="00EE749F"/>
    <w:rsid w:val="00EF2125"/>
    <w:rsid w:val="00EF531A"/>
    <w:rsid w:val="00EF5FDA"/>
    <w:rsid w:val="00EF621B"/>
    <w:rsid w:val="00F022E8"/>
    <w:rsid w:val="00F17E3E"/>
    <w:rsid w:val="00F20FB8"/>
    <w:rsid w:val="00F22607"/>
    <w:rsid w:val="00F3192C"/>
    <w:rsid w:val="00F31AD1"/>
    <w:rsid w:val="00F31E37"/>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08D9-F865-4510-9385-6ABD3972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3774</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802.11-14/1246r6</vt:lpstr>
    </vt:vector>
  </TitlesOfParts>
  <Company>Some Company</Company>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802.11-14/1246r7</dc:title>
  <dc:subject>Submission</dc:subject>
  <dc:creator>Matthew Fischer</dc:creator>
  <cp:keywords>January 2015</cp:keywords>
  <dc:description>Matthew Fischer, Broadcom</dc:description>
  <cp:lastModifiedBy>Matthew Fischer</cp:lastModifiedBy>
  <cp:revision>3</cp:revision>
  <cp:lastPrinted>2015-01-13T19:08:00Z</cp:lastPrinted>
  <dcterms:created xsi:type="dcterms:W3CDTF">2015-01-15T05:18:00Z</dcterms:created>
  <dcterms:modified xsi:type="dcterms:W3CDTF">2015-01-15T05:19:00Z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