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632B2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9A31A4" w:rsidRDefault="00C723BC" w:rsidP="00551638">
            <w:pPr>
              <w:pStyle w:val="T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ko-KR"/>
              </w:rPr>
              <w:t>LB 20</w:t>
            </w:r>
            <w:r w:rsidR="00BA06B3">
              <w:rPr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 w:rsidR="003445D2">
              <w:rPr>
                <w:lang w:eastAsia="ko-KR"/>
              </w:rPr>
              <w:t>Comment Resolution for</w:t>
            </w:r>
            <w:r>
              <w:rPr>
                <w:lang w:eastAsia="ko-KR"/>
              </w:rPr>
              <w:t xml:space="preserve"> </w:t>
            </w:r>
          </w:p>
          <w:p w:rsidR="00C723BC" w:rsidRPr="00183F4C" w:rsidRDefault="00AB3CCC" w:rsidP="00551638">
            <w:pPr>
              <w:pStyle w:val="T2"/>
            </w:pPr>
            <w:r>
              <w:rPr>
                <w:rFonts w:eastAsia="宋体" w:hint="eastAsia"/>
                <w:lang w:eastAsia="zh-CN"/>
              </w:rPr>
              <w:t>10.1.4.3.4a, 8.4.2.170q, 9.49.6</w:t>
            </w:r>
          </w:p>
        </w:tc>
      </w:tr>
      <w:tr w:rsidR="00C723BC" w:rsidRPr="00183F4C" w:rsidTr="00632B2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551638" w:rsidRDefault="00C723BC" w:rsidP="00551638">
            <w:pPr>
              <w:pStyle w:val="T2"/>
              <w:ind w:left="0"/>
              <w:rPr>
                <w:rFonts w:eastAsia="宋体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B6166F">
              <w:rPr>
                <w:b w:val="0"/>
                <w:sz w:val="20"/>
                <w:lang w:eastAsia="ko-KR"/>
              </w:rPr>
              <w:t>0</w:t>
            </w:r>
            <w:r w:rsidR="00440527">
              <w:rPr>
                <w:rFonts w:eastAsia="宋体" w:hint="eastAsia"/>
                <w:b w:val="0"/>
                <w:sz w:val="20"/>
                <w:lang w:eastAsia="zh-CN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6166F">
              <w:rPr>
                <w:b w:val="0"/>
                <w:sz w:val="20"/>
                <w:lang w:eastAsia="ko-KR"/>
              </w:rPr>
              <w:t>0</w:t>
            </w:r>
            <w:r w:rsidR="00551638">
              <w:rPr>
                <w:rFonts w:eastAsia="宋体" w:hint="eastAsia"/>
                <w:b w:val="0"/>
                <w:sz w:val="20"/>
                <w:lang w:eastAsia="zh-CN"/>
              </w:rPr>
              <w:t>3</w:t>
            </w:r>
          </w:p>
        </w:tc>
      </w:tr>
      <w:tr w:rsidR="00C723BC" w:rsidRPr="00183F4C" w:rsidTr="00632B2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632B23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632B23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440527" w:rsidRDefault="00440527" w:rsidP="00632B2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Kaiying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Lv</w:t>
            </w:r>
            <w:proofErr w:type="spellEnd"/>
          </w:p>
        </w:tc>
        <w:tc>
          <w:tcPr>
            <w:tcW w:w="1440" w:type="dxa"/>
            <w:vAlign w:val="center"/>
          </w:tcPr>
          <w:p w:rsidR="00C723BC" w:rsidRPr="00440527" w:rsidRDefault="00440527" w:rsidP="00632B2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 Corp.</w:t>
            </w:r>
          </w:p>
        </w:tc>
        <w:tc>
          <w:tcPr>
            <w:tcW w:w="2610" w:type="dxa"/>
            <w:vAlign w:val="center"/>
          </w:tcPr>
          <w:p w:rsidR="00C723BC" w:rsidRPr="00440527" w:rsidRDefault="00440527" w:rsidP="00632B2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 China</w:t>
            </w:r>
          </w:p>
        </w:tc>
        <w:tc>
          <w:tcPr>
            <w:tcW w:w="1620" w:type="dxa"/>
            <w:vAlign w:val="center"/>
          </w:tcPr>
          <w:p w:rsidR="00C723BC" w:rsidRPr="00440527" w:rsidRDefault="00C723BC" w:rsidP="0044052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</w:t>
            </w:r>
            <w:r w:rsidR="00440527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86 15319738598</w:t>
            </w:r>
          </w:p>
        </w:tc>
        <w:tc>
          <w:tcPr>
            <w:tcW w:w="2358" w:type="dxa"/>
            <w:vAlign w:val="center"/>
          </w:tcPr>
          <w:p w:rsidR="00C723BC" w:rsidRPr="00440527" w:rsidRDefault="00440527" w:rsidP="0044052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lv.kaiying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zte.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com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.cn</w:t>
            </w:r>
          </w:p>
        </w:tc>
      </w:tr>
    </w:tbl>
    <w:p w:rsidR="005E768D" w:rsidRPr="004D2D75" w:rsidRDefault="008732FC">
      <w:pPr>
        <w:pStyle w:val="T1"/>
        <w:spacing w:after="120"/>
        <w:rPr>
          <w:sz w:val="22"/>
        </w:rPr>
      </w:pPr>
      <w:r w:rsidRPr="008732F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pt;margin-top:15.9pt;width:468pt;height:186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FA5FC5" w:rsidRDefault="00FA5FC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A5FC5" w:rsidRDefault="00FA5FC5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This submission propos</w:t>
                  </w:r>
                  <w:r>
                    <w:rPr>
                      <w:lang w:eastAsia="ko-KR"/>
                    </w:rPr>
                    <w:t>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</w:t>
                  </w:r>
                  <w:r>
                    <w:rPr>
                      <w:lang w:eastAsia="ko-KR"/>
                    </w:rPr>
                    <w:t xml:space="preserve"> for comments in clauses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386C7A">
                    <w:rPr>
                      <w:rFonts w:eastAsia="宋体" w:hint="eastAsia"/>
                      <w:lang w:eastAsia="zh-CN"/>
                    </w:rPr>
                    <w:t>10.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1.4.3.4a, 8</w:t>
                  </w:r>
                  <w:r w:rsidR="00386C7A">
                    <w:rPr>
                      <w:rFonts w:eastAsia="宋体" w:hint="eastAsia"/>
                      <w:lang w:eastAsia="zh-CN"/>
                    </w:rPr>
                    <w:t>.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4.</w:t>
                  </w:r>
                  <w:r w:rsidR="00386C7A">
                    <w:rPr>
                      <w:rFonts w:eastAsia="宋体" w:hint="eastAsia"/>
                      <w:lang w:eastAsia="zh-CN"/>
                    </w:rPr>
                    <w:t>2.</w:t>
                  </w:r>
                  <w:r w:rsidR="00AB3CCC">
                    <w:rPr>
                      <w:rFonts w:eastAsia="宋体" w:hint="eastAsia"/>
                      <w:lang w:eastAsia="zh-CN"/>
                    </w:rPr>
                    <w:t xml:space="preserve">170q, </w:t>
                  </w:r>
                  <w:proofErr w:type="gramStart"/>
                  <w:r w:rsidR="00AB3CCC">
                    <w:rPr>
                      <w:rFonts w:eastAsia="宋体" w:hint="eastAsia"/>
                      <w:lang w:eastAsia="zh-CN"/>
                    </w:rPr>
                    <w:t>9.49.6</w:t>
                  </w:r>
                  <w:proofErr w:type="gramEnd"/>
                  <w:r>
                    <w:rPr>
                      <w:rFonts w:eastAsia="宋体" w:hint="eastAsia"/>
                      <w:lang w:eastAsia="zh-CN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of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>
                    <w:rPr>
                      <w:lang w:eastAsia="ko-KR"/>
                    </w:rPr>
                    <w:t>2</w:t>
                  </w:r>
                  <w:r>
                    <w:rPr>
                      <w:rFonts w:hint="eastAsia"/>
                      <w:lang w:eastAsia="ko-KR"/>
                    </w:rPr>
                    <w:t>.0</w:t>
                  </w:r>
                  <w:r>
                    <w:rPr>
                      <w:lang w:eastAsia="ko-KR"/>
                    </w:rPr>
                    <w:t xml:space="preserve"> with the following CIDs (TOT 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6</w:t>
                  </w:r>
                  <w:r>
                    <w:rPr>
                      <w:lang w:eastAsia="ko-KR"/>
                    </w:rPr>
                    <w:t xml:space="preserve"> CIDs):</w:t>
                  </w:r>
                </w:p>
                <w:p w:rsidR="00FA5FC5" w:rsidRDefault="00FA5FC5" w:rsidP="00374FC3">
                  <w:pPr>
                    <w:pStyle w:val="af"/>
                    <w:numPr>
                      <w:ilvl w:val="0"/>
                      <w:numId w:val="30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31</w:t>
                  </w:r>
                  <w:r w:rsidR="00551638" w:rsidRPr="00551638">
                    <w:rPr>
                      <w:rFonts w:eastAsia="宋体" w:hint="eastAsia"/>
                      <w:lang w:eastAsia="zh-CN"/>
                    </w:rPr>
                    <w:t>7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2</w:t>
                  </w:r>
                  <w:r>
                    <w:rPr>
                      <w:lang w:eastAsia="ko-KR"/>
                    </w:rPr>
                    <w:t>, 3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272</w:t>
                  </w:r>
                  <w:r w:rsidR="00AB3CCC">
                    <w:rPr>
                      <w:lang w:eastAsia="ko-KR"/>
                    </w:rPr>
                    <w:t>, 3</w:t>
                  </w:r>
                  <w:r w:rsidR="00551638" w:rsidRPr="00551638">
                    <w:rPr>
                      <w:rFonts w:eastAsia="宋体" w:hint="eastAsia"/>
                      <w:lang w:eastAsia="zh-CN"/>
                    </w:rPr>
                    <w:t>7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32</w:t>
                  </w:r>
                  <w:r w:rsidR="00551638" w:rsidRPr="00551638">
                    <w:rPr>
                      <w:rFonts w:eastAsia="宋体" w:hint="eastAsia"/>
                      <w:lang w:eastAsia="zh-CN"/>
                    </w:rPr>
                    <w:t>,  38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4</w:t>
                  </w:r>
                  <w:r w:rsidR="00551638" w:rsidRPr="00551638">
                    <w:rPr>
                      <w:rFonts w:eastAsia="宋体" w:hint="eastAsia"/>
                      <w:lang w:eastAsia="zh-CN"/>
                    </w:rPr>
                    <w:t>4, 38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4</w:t>
                  </w:r>
                  <w:r w:rsidR="00551638" w:rsidRPr="00551638">
                    <w:rPr>
                      <w:rFonts w:eastAsia="宋体" w:hint="eastAsia"/>
                      <w:lang w:eastAsia="zh-CN"/>
                    </w:rPr>
                    <w:t xml:space="preserve">5, 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3954</w:t>
                  </w:r>
                </w:p>
                <w:p w:rsidR="00FA5FC5" w:rsidRDefault="00FA5FC5" w:rsidP="00210DDD">
                  <w:pPr>
                    <w:jc w:val="both"/>
                  </w:pPr>
                </w:p>
                <w:p w:rsidR="00FA5FC5" w:rsidRDefault="00FA5FC5" w:rsidP="00210DDD">
                  <w:pPr>
                    <w:jc w:val="both"/>
                  </w:pPr>
                </w:p>
                <w:p w:rsidR="00FA5FC5" w:rsidRDefault="00FA5FC5" w:rsidP="00210DDD">
                  <w:pPr>
                    <w:jc w:val="both"/>
                  </w:pPr>
                  <w:r>
                    <w:t xml:space="preserve">Revisions: </w:t>
                  </w:r>
                </w:p>
                <w:p w:rsidR="00FA5FC5" w:rsidRPr="006B519F" w:rsidRDefault="00FA5FC5" w:rsidP="00374FC3">
                  <w:pPr>
                    <w:pStyle w:val="af"/>
                    <w:numPr>
                      <w:ilvl w:val="0"/>
                      <w:numId w:val="30"/>
                    </w:numPr>
                    <w:ind w:leftChars="0"/>
                    <w:jc w:val="both"/>
                  </w:pPr>
                  <w:r>
                    <w:t>Rev 0: Initial version of the document.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9A0952">
      <w:pPr>
        <w:outlineLvl w:val="0"/>
      </w:pPr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BA6B8C" w:rsidRDefault="00BA6B8C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9816" w:type="dxa"/>
        <w:tblLayout w:type="fixed"/>
        <w:tblLook w:val="04A0"/>
      </w:tblPr>
      <w:tblGrid>
        <w:gridCol w:w="662"/>
        <w:gridCol w:w="800"/>
        <w:gridCol w:w="1198"/>
        <w:gridCol w:w="2423"/>
        <w:gridCol w:w="2242"/>
        <w:gridCol w:w="2491"/>
      </w:tblGrid>
      <w:tr w:rsidR="00A42C28" w:rsidTr="002944CE">
        <w:trPr>
          <w:trHeight w:val="208"/>
        </w:trPr>
        <w:tc>
          <w:tcPr>
            <w:tcW w:w="662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CID</w:t>
            </w:r>
          </w:p>
        </w:tc>
        <w:tc>
          <w:tcPr>
            <w:tcW w:w="800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P.L</w:t>
            </w:r>
          </w:p>
        </w:tc>
        <w:tc>
          <w:tcPr>
            <w:tcW w:w="1198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Clause</w:t>
            </w:r>
          </w:p>
        </w:tc>
        <w:tc>
          <w:tcPr>
            <w:tcW w:w="2423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2242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2491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rFonts w:hint="eastAsia"/>
                <w:b/>
                <w:bCs/>
                <w:sz w:val="18"/>
                <w:szCs w:val="18"/>
                <w:lang w:eastAsia="ko-KR"/>
              </w:rPr>
              <w:t>Resolution</w:t>
            </w:r>
          </w:p>
        </w:tc>
      </w:tr>
      <w:tr w:rsidR="008E2B04" w:rsidTr="002944CE">
        <w:trPr>
          <w:trHeight w:val="208"/>
        </w:trPr>
        <w:tc>
          <w:tcPr>
            <w:tcW w:w="662" w:type="dxa"/>
          </w:tcPr>
          <w:p w:rsidR="008E2B04" w:rsidRPr="008E2B04" w:rsidRDefault="008E2B04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3</w:t>
            </w:r>
            <w:r w:rsidR="002944CE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172</w:t>
            </w:r>
          </w:p>
        </w:tc>
        <w:tc>
          <w:tcPr>
            <w:tcW w:w="800" w:type="dxa"/>
          </w:tcPr>
          <w:p w:rsidR="008E2B04" w:rsidRPr="002944CE" w:rsidRDefault="002944CE" w:rsidP="002944CE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19</w:t>
            </w:r>
            <w:r w:rsidR="008E2B04" w:rsidRPr="008E2B04">
              <w:rPr>
                <w:rFonts w:ascii="Arial" w:hAnsi="Arial" w:cs="Arial" w:hint="eastAsia"/>
                <w:sz w:val="18"/>
                <w:szCs w:val="18"/>
              </w:rPr>
              <w:t>.3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98" w:type="dxa"/>
          </w:tcPr>
          <w:p w:rsidR="008E2B04" w:rsidRPr="008E2B04" w:rsidRDefault="002944CE" w:rsidP="008E2B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4CE">
              <w:rPr>
                <w:rFonts w:ascii="Arial" w:hAnsi="Arial" w:cs="Arial"/>
                <w:sz w:val="18"/>
                <w:szCs w:val="18"/>
              </w:rPr>
              <w:t>10.1.4.3.4a</w:t>
            </w:r>
          </w:p>
        </w:tc>
        <w:tc>
          <w:tcPr>
            <w:tcW w:w="2423" w:type="dxa"/>
          </w:tcPr>
          <w:p w:rsidR="008E2B04" w:rsidRPr="008E2B04" w:rsidRDefault="002944CE" w:rsidP="008E2B04">
            <w:pPr>
              <w:rPr>
                <w:rFonts w:ascii="Arial" w:hAnsi="Arial" w:cs="Arial"/>
                <w:sz w:val="18"/>
                <w:szCs w:val="18"/>
              </w:rPr>
            </w:pPr>
            <w:r w:rsidRPr="002944CE">
              <w:rPr>
                <w:rFonts w:ascii="Arial" w:hAnsi="Arial" w:cs="Arial"/>
                <w:sz w:val="18"/>
                <w:szCs w:val="18"/>
              </w:rPr>
              <w:t xml:space="preserve">This </w:t>
            </w:r>
            <w:proofErr w:type="spellStart"/>
            <w:r w:rsidRPr="002944CE">
              <w:rPr>
                <w:rFonts w:ascii="Arial" w:hAnsi="Arial" w:cs="Arial"/>
                <w:sz w:val="18"/>
                <w:szCs w:val="18"/>
              </w:rPr>
              <w:t>subclause</w:t>
            </w:r>
            <w:proofErr w:type="spellEnd"/>
            <w:r w:rsidRPr="002944CE">
              <w:rPr>
                <w:rFonts w:ascii="Arial" w:hAnsi="Arial" w:cs="Arial"/>
                <w:sz w:val="18"/>
                <w:szCs w:val="18"/>
              </w:rPr>
              <w:t xml:space="preserve"> contains some grammatical errors and the references need to be updated.</w:t>
            </w:r>
          </w:p>
        </w:tc>
        <w:tc>
          <w:tcPr>
            <w:tcW w:w="2242" w:type="dxa"/>
          </w:tcPr>
          <w:p w:rsidR="008E2B04" w:rsidRPr="008E2B04" w:rsidRDefault="002944CE" w:rsidP="008E2B04">
            <w:pPr>
              <w:rPr>
                <w:rFonts w:ascii="Arial" w:hAnsi="Arial" w:cs="Arial"/>
                <w:sz w:val="18"/>
                <w:szCs w:val="18"/>
              </w:rPr>
            </w:pPr>
            <w:r w:rsidRPr="002944CE">
              <w:rPr>
                <w:rFonts w:ascii="Arial" w:hAnsi="Arial" w:cs="Arial"/>
                <w:sz w:val="18"/>
                <w:szCs w:val="18"/>
              </w:rPr>
              <w:t xml:space="preserve">Fix grammatical errors (in general describe the </w:t>
            </w:r>
            <w:proofErr w:type="spellStart"/>
            <w:r w:rsidRPr="002944CE">
              <w:rPr>
                <w:rFonts w:ascii="Arial" w:hAnsi="Arial" w:cs="Arial"/>
                <w:sz w:val="18"/>
                <w:szCs w:val="18"/>
              </w:rPr>
              <w:t>behavior</w:t>
            </w:r>
            <w:proofErr w:type="spellEnd"/>
            <w:r w:rsidRPr="002944CE">
              <w:rPr>
                <w:rFonts w:ascii="Arial" w:hAnsi="Arial" w:cs="Arial"/>
                <w:sz w:val="18"/>
                <w:szCs w:val="18"/>
              </w:rPr>
              <w:t xml:space="preserve"> of a single STA not multiple STAs) and fix the references including the heading of the reference.</w:t>
            </w:r>
          </w:p>
        </w:tc>
        <w:tc>
          <w:tcPr>
            <w:tcW w:w="2491" w:type="dxa"/>
          </w:tcPr>
          <w:p w:rsidR="008E2B04" w:rsidRDefault="008E2B04" w:rsidP="008E2B04">
            <w:pPr>
              <w:jc w:val="both"/>
              <w:rPr>
                <w:rFonts w:eastAsia="宋体"/>
                <w:bCs/>
                <w:sz w:val="18"/>
                <w:szCs w:val="18"/>
                <w:lang w:val="en-US" w:eastAsia="zh-CN"/>
              </w:rPr>
            </w:pPr>
            <w:r w:rsidRPr="008E2B04">
              <w:rPr>
                <w:rFonts w:eastAsia="宋体" w:hint="eastAsia"/>
                <w:bCs/>
                <w:sz w:val="18"/>
                <w:szCs w:val="18"/>
                <w:lang w:val="en-US" w:eastAsia="zh-CN"/>
              </w:rPr>
              <w:t>Revised</w:t>
            </w:r>
          </w:p>
          <w:p w:rsidR="008E2B04" w:rsidRDefault="008E2B04" w:rsidP="008E2B04">
            <w:pPr>
              <w:jc w:val="both"/>
              <w:rPr>
                <w:rFonts w:eastAsia="宋体"/>
                <w:bCs/>
                <w:sz w:val="18"/>
                <w:szCs w:val="18"/>
                <w:lang w:val="en-US" w:eastAsia="zh-CN"/>
              </w:rPr>
            </w:pPr>
          </w:p>
          <w:p w:rsidR="008E2B04" w:rsidRDefault="008E2B04" w:rsidP="008E2B04">
            <w:pPr>
              <w:jc w:val="both"/>
              <w:rPr>
                <w:rFonts w:eastAsia="宋体"/>
                <w:bCs/>
                <w:sz w:val="18"/>
                <w:szCs w:val="18"/>
                <w:lang w:val="en-US" w:eastAsia="zh-CN"/>
              </w:rPr>
            </w:pPr>
          </w:p>
          <w:p w:rsidR="008E2B04" w:rsidRPr="008E2B04" w:rsidRDefault="008E2B04" w:rsidP="003706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  <w:lang w:eastAsia="ko-KR"/>
              </w:rPr>
              <w:t>TGah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editor to make the changes shown in 11-14/</w:t>
            </w:r>
            <w:r w:rsidR="008713D1">
              <w:rPr>
                <w:bCs/>
                <w:sz w:val="18"/>
                <w:szCs w:val="18"/>
                <w:lang w:eastAsia="ko-KR"/>
              </w:rPr>
              <w:t>1197r1</w:t>
            </w:r>
            <w:r>
              <w:rPr>
                <w:bCs/>
                <w:sz w:val="18"/>
                <w:szCs w:val="18"/>
                <w:lang w:eastAsia="ko-KR"/>
              </w:rPr>
              <w:t xml:space="preserve"> under all headings that include CID 3</w:t>
            </w:r>
            <w:r w:rsidR="003706B9">
              <w:rPr>
                <w:rFonts w:eastAsia="宋体" w:hint="eastAsia"/>
                <w:bCs/>
                <w:sz w:val="18"/>
                <w:szCs w:val="18"/>
                <w:lang w:eastAsia="zh-CN"/>
              </w:rPr>
              <w:t>172</w:t>
            </w:r>
            <w:r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5B18B4" w:rsidTr="002944CE">
        <w:trPr>
          <w:trHeight w:val="208"/>
        </w:trPr>
        <w:tc>
          <w:tcPr>
            <w:tcW w:w="662" w:type="dxa"/>
          </w:tcPr>
          <w:p w:rsidR="005B18B4" w:rsidRDefault="005B18B4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3272</w:t>
            </w:r>
          </w:p>
        </w:tc>
        <w:tc>
          <w:tcPr>
            <w:tcW w:w="800" w:type="dxa"/>
          </w:tcPr>
          <w:p w:rsidR="005B18B4" w:rsidRPr="005B18B4" w:rsidRDefault="005B18B4" w:rsidP="002944CE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158.30</w:t>
            </w:r>
          </w:p>
        </w:tc>
        <w:tc>
          <w:tcPr>
            <w:tcW w:w="1198" w:type="dxa"/>
          </w:tcPr>
          <w:p w:rsidR="005B18B4" w:rsidRPr="005B18B4" w:rsidRDefault="005B18B4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8.4.2.170q</w:t>
            </w:r>
          </w:p>
        </w:tc>
        <w:tc>
          <w:tcPr>
            <w:tcW w:w="2423" w:type="dxa"/>
          </w:tcPr>
          <w:p w:rsidR="005B18B4" w:rsidRPr="002944CE" w:rsidRDefault="005B18B4" w:rsidP="008E2B0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B18B4">
              <w:rPr>
                <w:rFonts w:ascii="Arial" w:hAnsi="Arial" w:cs="Arial"/>
                <w:sz w:val="18"/>
                <w:szCs w:val="18"/>
              </w:rPr>
              <w:t>the</w:t>
            </w:r>
            <w:proofErr w:type="gramEnd"/>
            <w:r w:rsidRPr="005B18B4">
              <w:rPr>
                <w:rFonts w:ascii="Arial" w:hAnsi="Arial" w:cs="Arial"/>
                <w:sz w:val="18"/>
                <w:szCs w:val="18"/>
              </w:rPr>
              <w:t xml:space="preserve"> figure has too many fields, please make it </w:t>
            </w:r>
            <w:proofErr w:type="spellStart"/>
            <w:r w:rsidRPr="005B18B4">
              <w:rPr>
                <w:rFonts w:ascii="Arial" w:hAnsi="Arial" w:cs="Arial"/>
                <w:sz w:val="18"/>
                <w:szCs w:val="18"/>
              </w:rPr>
              <w:t>heirarchical</w:t>
            </w:r>
            <w:proofErr w:type="spellEnd"/>
            <w:r w:rsidRPr="005B18B4">
              <w:rPr>
                <w:rFonts w:ascii="Arial" w:hAnsi="Arial" w:cs="Arial"/>
                <w:sz w:val="18"/>
                <w:szCs w:val="18"/>
              </w:rPr>
              <w:t xml:space="preserve"> for better </w:t>
            </w:r>
            <w:proofErr w:type="spellStart"/>
            <w:r w:rsidRPr="005B18B4">
              <w:rPr>
                <w:rFonts w:ascii="Arial" w:hAnsi="Arial" w:cs="Arial"/>
                <w:sz w:val="18"/>
                <w:szCs w:val="18"/>
              </w:rPr>
              <w:t>readablity</w:t>
            </w:r>
            <w:proofErr w:type="spellEnd"/>
            <w:r w:rsidRPr="005B18B4">
              <w:rPr>
                <w:rFonts w:ascii="Arial" w:hAnsi="Arial" w:cs="Arial"/>
                <w:sz w:val="18"/>
                <w:szCs w:val="18"/>
              </w:rPr>
              <w:t>. For example, group the UL/DL fields into one field, respectively.</w:t>
            </w:r>
          </w:p>
        </w:tc>
        <w:tc>
          <w:tcPr>
            <w:tcW w:w="2242" w:type="dxa"/>
          </w:tcPr>
          <w:p w:rsidR="005B18B4" w:rsidRPr="002944CE" w:rsidRDefault="005B18B4" w:rsidP="008E2B04">
            <w:pPr>
              <w:rPr>
                <w:rFonts w:ascii="Arial" w:hAnsi="Arial" w:cs="Arial"/>
                <w:sz w:val="18"/>
                <w:szCs w:val="18"/>
              </w:rPr>
            </w:pPr>
            <w:r w:rsidRPr="005B18B4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491" w:type="dxa"/>
          </w:tcPr>
          <w:p w:rsidR="003669BE" w:rsidRDefault="003669BE" w:rsidP="003669BE">
            <w:pPr>
              <w:jc w:val="both"/>
              <w:rPr>
                <w:rFonts w:eastAsia="宋体"/>
                <w:bCs/>
                <w:sz w:val="18"/>
                <w:szCs w:val="18"/>
                <w:lang w:val="en-US" w:eastAsia="zh-CN"/>
              </w:rPr>
            </w:pPr>
            <w:r w:rsidRPr="008E2B04">
              <w:rPr>
                <w:rFonts w:eastAsia="宋体" w:hint="eastAsia"/>
                <w:bCs/>
                <w:sz w:val="18"/>
                <w:szCs w:val="18"/>
                <w:lang w:val="en-US" w:eastAsia="zh-CN"/>
              </w:rPr>
              <w:t>Revised</w:t>
            </w:r>
          </w:p>
          <w:p w:rsidR="003669BE" w:rsidRDefault="003669BE" w:rsidP="003669BE">
            <w:pPr>
              <w:jc w:val="both"/>
              <w:rPr>
                <w:rFonts w:eastAsia="宋体"/>
                <w:bCs/>
                <w:sz w:val="18"/>
                <w:szCs w:val="18"/>
                <w:lang w:val="en-US" w:eastAsia="zh-CN"/>
              </w:rPr>
            </w:pPr>
          </w:p>
          <w:p w:rsidR="005B18B4" w:rsidRPr="008E2B04" w:rsidRDefault="003669BE" w:rsidP="003669BE">
            <w:pPr>
              <w:jc w:val="both"/>
              <w:rPr>
                <w:rFonts w:eastAsia="宋体"/>
                <w:bCs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bCs/>
                <w:sz w:val="18"/>
                <w:szCs w:val="18"/>
                <w:lang w:eastAsia="ko-KR"/>
              </w:rPr>
              <w:t>TGah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editor to make the changes shown in 11-14/</w:t>
            </w:r>
            <w:r w:rsidR="008713D1">
              <w:rPr>
                <w:bCs/>
                <w:sz w:val="18"/>
                <w:szCs w:val="18"/>
                <w:lang w:eastAsia="ko-KR"/>
              </w:rPr>
              <w:t>1197r1</w:t>
            </w:r>
            <w:r>
              <w:rPr>
                <w:bCs/>
                <w:sz w:val="18"/>
                <w:szCs w:val="18"/>
                <w:lang w:eastAsia="ko-KR"/>
              </w:rPr>
              <w:t xml:space="preserve"> under all headings that include CID 3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732</w:t>
            </w:r>
            <w:r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3669BE" w:rsidRPr="003669BE" w:rsidTr="002944CE">
        <w:trPr>
          <w:trHeight w:val="208"/>
        </w:trPr>
        <w:tc>
          <w:tcPr>
            <w:tcW w:w="662" w:type="dxa"/>
          </w:tcPr>
          <w:p w:rsidR="003669BE" w:rsidRDefault="003669BE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3732</w:t>
            </w:r>
          </w:p>
        </w:tc>
        <w:tc>
          <w:tcPr>
            <w:tcW w:w="800" w:type="dxa"/>
          </w:tcPr>
          <w:p w:rsidR="003669BE" w:rsidRDefault="003669BE" w:rsidP="002944CE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159.62</w:t>
            </w:r>
          </w:p>
        </w:tc>
        <w:tc>
          <w:tcPr>
            <w:tcW w:w="1198" w:type="dxa"/>
          </w:tcPr>
          <w:p w:rsidR="003669BE" w:rsidRDefault="003669BE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8.4.2.170q</w:t>
            </w:r>
          </w:p>
        </w:tc>
        <w:tc>
          <w:tcPr>
            <w:tcW w:w="2423" w:type="dxa"/>
          </w:tcPr>
          <w:p w:rsidR="003669BE" w:rsidRPr="005B18B4" w:rsidRDefault="003669BE" w:rsidP="008E2B04">
            <w:pPr>
              <w:rPr>
                <w:rFonts w:ascii="Arial" w:hAnsi="Arial" w:cs="Arial"/>
                <w:sz w:val="18"/>
                <w:szCs w:val="18"/>
              </w:rPr>
            </w:pPr>
            <w:r w:rsidRPr="003669BE">
              <w:rPr>
                <w:rFonts w:ascii="Arial" w:hAnsi="Arial" w:cs="Arial"/>
                <w:sz w:val="18"/>
                <w:szCs w:val="18"/>
              </w:rPr>
              <w:t>I can't find "Relay Station Indication field". Where is it?</w:t>
            </w:r>
          </w:p>
        </w:tc>
        <w:tc>
          <w:tcPr>
            <w:tcW w:w="2242" w:type="dxa"/>
          </w:tcPr>
          <w:p w:rsidR="003669BE" w:rsidRPr="003669BE" w:rsidRDefault="003669BE" w:rsidP="008E2B04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Claify</w:t>
            </w:r>
            <w:proofErr w:type="spellEnd"/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it.</w:t>
            </w:r>
          </w:p>
        </w:tc>
        <w:tc>
          <w:tcPr>
            <w:tcW w:w="2491" w:type="dxa"/>
          </w:tcPr>
          <w:p w:rsidR="003669BE" w:rsidRPr="003669BE" w:rsidRDefault="003669BE" w:rsidP="003669BE">
            <w:pPr>
              <w:rPr>
                <w:bCs/>
                <w:sz w:val="18"/>
                <w:szCs w:val="18"/>
                <w:lang w:eastAsia="ko-KR"/>
              </w:rPr>
            </w:pPr>
            <w:r w:rsidRPr="003669BE">
              <w:rPr>
                <w:rFonts w:hint="eastAsia"/>
                <w:bCs/>
                <w:sz w:val="18"/>
                <w:szCs w:val="18"/>
                <w:lang w:eastAsia="ko-KR"/>
              </w:rPr>
              <w:t>Revised</w:t>
            </w:r>
          </w:p>
          <w:p w:rsidR="003669BE" w:rsidRPr="003669BE" w:rsidRDefault="003669BE" w:rsidP="003669BE">
            <w:pPr>
              <w:rPr>
                <w:bCs/>
                <w:sz w:val="18"/>
                <w:szCs w:val="18"/>
                <w:lang w:eastAsia="ko-KR"/>
              </w:rPr>
            </w:pPr>
          </w:p>
          <w:p w:rsidR="003669BE" w:rsidRDefault="003669BE" w:rsidP="003669BE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eastAsia="宋体"/>
                <w:bCs/>
                <w:sz w:val="18"/>
                <w:szCs w:val="18"/>
                <w:lang w:eastAsia="zh-CN"/>
              </w:rPr>
              <w:t>R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eplace </w:t>
            </w:r>
            <w:r>
              <w:rPr>
                <w:rFonts w:eastAsia="宋体"/>
                <w:bCs/>
                <w:sz w:val="18"/>
                <w:szCs w:val="18"/>
                <w:lang w:eastAsia="zh-CN"/>
              </w:rPr>
              <w:t>“</w:t>
            </w:r>
            <w:r w:rsidRPr="003669BE">
              <w:rPr>
                <w:rFonts w:eastAsia="宋体"/>
                <w:bCs/>
                <w:sz w:val="18"/>
                <w:szCs w:val="18"/>
                <w:lang w:eastAsia="zh-CN"/>
              </w:rPr>
              <w:t>Relay Station Indication field</w:t>
            </w:r>
            <w:r>
              <w:rPr>
                <w:rFonts w:eastAsia="宋体"/>
                <w:bCs/>
                <w:sz w:val="18"/>
                <w:szCs w:val="18"/>
                <w:lang w:eastAsia="zh-CN"/>
              </w:rPr>
              <w:t>”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 with</w:t>
            </w:r>
            <w:r w:rsidRPr="003669BE"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/>
                <w:bCs/>
                <w:sz w:val="18"/>
                <w:szCs w:val="18"/>
                <w:lang w:eastAsia="zh-CN"/>
              </w:rPr>
              <w:t>“</w:t>
            </w:r>
            <w:r w:rsidRPr="003669BE">
              <w:rPr>
                <w:rFonts w:eastAsia="宋体" w:hint="eastAsia"/>
                <w:bCs/>
                <w:sz w:val="18"/>
                <w:szCs w:val="18"/>
                <w:lang w:eastAsia="zh-CN"/>
              </w:rPr>
              <w:t>R</w:t>
            </w:r>
            <w:r w:rsidRPr="003669BE">
              <w:rPr>
                <w:rFonts w:eastAsia="宋体"/>
                <w:bCs/>
                <w:sz w:val="18"/>
                <w:szCs w:val="18"/>
                <w:lang w:eastAsia="zh-CN"/>
              </w:rPr>
              <w:t xml:space="preserve">elay 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Discovery</w:t>
            </w:r>
            <w:r w:rsidRPr="003669BE">
              <w:rPr>
                <w:rFonts w:eastAsia="宋体"/>
                <w:bCs/>
                <w:sz w:val="18"/>
                <w:szCs w:val="18"/>
                <w:lang w:eastAsia="zh-CN"/>
              </w:rPr>
              <w:t xml:space="preserve"> In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fo</w:t>
            </w:r>
            <w:r w:rsidRPr="003669BE">
              <w:rPr>
                <w:rFonts w:eastAsia="宋体"/>
                <w:bCs/>
                <w:sz w:val="18"/>
                <w:szCs w:val="18"/>
                <w:lang w:eastAsia="zh-CN"/>
              </w:rPr>
              <w:t xml:space="preserve"> </w:t>
            </w:r>
            <w:r w:rsidRPr="003669BE">
              <w:rPr>
                <w:bCs/>
                <w:sz w:val="18"/>
                <w:szCs w:val="18"/>
                <w:lang w:eastAsia="ko-KR"/>
              </w:rPr>
              <w:t>fiel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d.</w:t>
            </w:r>
          </w:p>
          <w:p w:rsidR="003669BE" w:rsidRDefault="003669BE" w:rsidP="003669BE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  <w:p w:rsidR="003669BE" w:rsidRPr="003669BE" w:rsidRDefault="003669BE" w:rsidP="003669BE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bCs/>
                <w:sz w:val="18"/>
                <w:szCs w:val="18"/>
                <w:lang w:eastAsia="ko-KR"/>
              </w:rPr>
              <w:t>TGah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editor to make the changes shown in 11-14/</w:t>
            </w:r>
            <w:r w:rsidR="008713D1">
              <w:rPr>
                <w:bCs/>
                <w:sz w:val="18"/>
                <w:szCs w:val="18"/>
                <w:lang w:eastAsia="ko-KR"/>
              </w:rPr>
              <w:t>1197r1</w:t>
            </w:r>
            <w:r>
              <w:rPr>
                <w:bCs/>
                <w:sz w:val="18"/>
                <w:szCs w:val="18"/>
                <w:lang w:eastAsia="ko-KR"/>
              </w:rPr>
              <w:t xml:space="preserve"> under all headings that include CID 3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732</w:t>
            </w:r>
            <w:r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855B20" w:rsidRPr="003669BE" w:rsidTr="002944CE">
        <w:trPr>
          <w:trHeight w:val="208"/>
        </w:trPr>
        <w:tc>
          <w:tcPr>
            <w:tcW w:w="662" w:type="dxa"/>
          </w:tcPr>
          <w:p w:rsidR="00855B20" w:rsidRDefault="00855B20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3844</w:t>
            </w:r>
          </w:p>
        </w:tc>
        <w:tc>
          <w:tcPr>
            <w:tcW w:w="800" w:type="dxa"/>
          </w:tcPr>
          <w:p w:rsidR="00855B20" w:rsidRDefault="00855B20" w:rsidP="002944CE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310.19</w:t>
            </w:r>
          </w:p>
        </w:tc>
        <w:tc>
          <w:tcPr>
            <w:tcW w:w="1198" w:type="dxa"/>
          </w:tcPr>
          <w:p w:rsidR="00855B20" w:rsidRDefault="00855B20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9.49.6</w:t>
            </w:r>
          </w:p>
        </w:tc>
        <w:tc>
          <w:tcPr>
            <w:tcW w:w="2423" w:type="dxa"/>
          </w:tcPr>
          <w:p w:rsidR="00855B20" w:rsidRPr="003669BE" w:rsidRDefault="00855B20" w:rsidP="008E2B04">
            <w:pPr>
              <w:rPr>
                <w:rFonts w:ascii="Arial" w:hAnsi="Arial" w:cs="Arial"/>
                <w:sz w:val="18"/>
                <w:szCs w:val="18"/>
              </w:rPr>
            </w:pPr>
            <w:r w:rsidRPr="00855B20">
              <w:rPr>
                <w:rFonts w:ascii="Arial" w:hAnsi="Arial" w:cs="Arial"/>
                <w:sz w:val="18"/>
                <w:szCs w:val="18"/>
              </w:rPr>
              <w:t>Direct link is used in 802.11 with other meaning. The usage here creates confusion.</w:t>
            </w:r>
          </w:p>
        </w:tc>
        <w:tc>
          <w:tcPr>
            <w:tcW w:w="2242" w:type="dxa"/>
          </w:tcPr>
          <w:p w:rsidR="00855B20" w:rsidRDefault="00855B20" w:rsidP="008E2B04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>Change the name or delete the sentence.</w:t>
            </w:r>
          </w:p>
        </w:tc>
        <w:tc>
          <w:tcPr>
            <w:tcW w:w="2491" w:type="dxa"/>
          </w:tcPr>
          <w:p w:rsidR="00855B20" w:rsidRDefault="00BF6B08" w:rsidP="003669BE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Revised- </w:t>
            </w:r>
          </w:p>
          <w:p w:rsidR="00BF6B08" w:rsidRDefault="00BF6B08" w:rsidP="003669BE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  <w:p w:rsidR="00BF6B08" w:rsidRPr="00BF6B08" w:rsidRDefault="00BF6B08" w:rsidP="00BF6B08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bCs/>
                <w:sz w:val="18"/>
                <w:szCs w:val="18"/>
                <w:lang w:eastAsia="ko-KR"/>
              </w:rPr>
              <w:t>TGah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editor to make the changes shown in 11-14/</w:t>
            </w:r>
            <w:r w:rsidR="008713D1">
              <w:rPr>
                <w:bCs/>
                <w:sz w:val="18"/>
                <w:szCs w:val="18"/>
                <w:lang w:eastAsia="ko-KR"/>
              </w:rPr>
              <w:t>1197r1</w:t>
            </w:r>
            <w:r>
              <w:rPr>
                <w:bCs/>
                <w:sz w:val="18"/>
                <w:szCs w:val="18"/>
                <w:lang w:eastAsia="ko-KR"/>
              </w:rPr>
              <w:t xml:space="preserve"> under all headings that include CID 3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844</w:t>
            </w:r>
            <w:r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355799" w:rsidRPr="003669BE" w:rsidTr="002944CE">
        <w:trPr>
          <w:trHeight w:val="208"/>
        </w:trPr>
        <w:tc>
          <w:tcPr>
            <w:tcW w:w="662" w:type="dxa"/>
          </w:tcPr>
          <w:p w:rsidR="00355799" w:rsidRDefault="00355799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3954</w:t>
            </w:r>
          </w:p>
        </w:tc>
        <w:tc>
          <w:tcPr>
            <w:tcW w:w="800" w:type="dxa"/>
          </w:tcPr>
          <w:p w:rsidR="00355799" w:rsidRDefault="00355799" w:rsidP="002944CE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310.71</w:t>
            </w:r>
          </w:p>
        </w:tc>
        <w:tc>
          <w:tcPr>
            <w:tcW w:w="1198" w:type="dxa"/>
          </w:tcPr>
          <w:p w:rsidR="00355799" w:rsidRDefault="00355799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9.49.6</w:t>
            </w:r>
          </w:p>
        </w:tc>
        <w:tc>
          <w:tcPr>
            <w:tcW w:w="2423" w:type="dxa"/>
          </w:tcPr>
          <w:p w:rsidR="00355799" w:rsidRPr="00855B20" w:rsidRDefault="00355799" w:rsidP="00BF6B08">
            <w:pPr>
              <w:rPr>
                <w:rFonts w:ascii="Arial" w:hAnsi="Arial" w:cs="Arial"/>
                <w:sz w:val="18"/>
                <w:szCs w:val="18"/>
              </w:rPr>
            </w:pPr>
            <w:r w:rsidRPr="00855B20">
              <w:rPr>
                <w:rFonts w:ascii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855B20">
              <w:rPr>
                <w:rFonts w:ascii="Arial" w:hAnsi="Arial" w:cs="Arial"/>
                <w:sz w:val="18"/>
                <w:szCs w:val="18"/>
              </w:rPr>
              <w:t>subclause</w:t>
            </w:r>
            <w:proofErr w:type="spellEnd"/>
            <w:r w:rsidRPr="00855B20">
              <w:rPr>
                <w:rFonts w:ascii="Arial" w:hAnsi="Arial" w:cs="Arial"/>
                <w:sz w:val="18"/>
                <w:szCs w:val="18"/>
              </w:rPr>
              <w:t xml:space="preserve"> 9.46.9 specifies the Relay discovery procedure which is used from SME. The contents of 9.46.9 shall be placed under clause 10 (MLME).</w:t>
            </w:r>
          </w:p>
        </w:tc>
        <w:tc>
          <w:tcPr>
            <w:tcW w:w="2242" w:type="dxa"/>
          </w:tcPr>
          <w:p w:rsidR="00355799" w:rsidRPr="00855B20" w:rsidRDefault="00355799" w:rsidP="00855B20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Insert a new </w:t>
            </w:r>
            <w:proofErr w:type="spellStart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subclause</w:t>
            </w:r>
            <w:proofErr w:type="spellEnd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10.50 (Relay operation) and move the contents of </w:t>
            </w:r>
            <w:proofErr w:type="spellStart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subclause</w:t>
            </w:r>
            <w:proofErr w:type="spellEnd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9.46.9 to a new </w:t>
            </w:r>
            <w:proofErr w:type="spellStart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subclause</w:t>
            </w:r>
            <w:proofErr w:type="spellEnd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10.50.2 Relay discovery procedure.</w:t>
            </w:r>
          </w:p>
          <w:p w:rsidR="00355799" w:rsidRDefault="00355799" w:rsidP="00855B20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Also, insert a new </w:t>
            </w:r>
            <w:proofErr w:type="spellStart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subclause</w:t>
            </w:r>
            <w:proofErr w:type="spellEnd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6.3.116 (Relay Activation procedure) which </w:t>
            </w:r>
            <w:proofErr w:type="gramStart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>specify</w:t>
            </w:r>
            <w:proofErr w:type="gramEnd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the procedure to start or terminate a Relay function (i.e. Relay Activation Request / Response frame exchange).</w:t>
            </w:r>
          </w:p>
          <w:p w:rsidR="00355799" w:rsidRPr="00855B20" w:rsidRDefault="00355799" w:rsidP="00855B20">
            <w:pPr>
              <w:ind w:firstLineChars="200" w:firstLine="36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91" w:type="dxa"/>
          </w:tcPr>
          <w:p w:rsidR="00355799" w:rsidRDefault="000417C4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Re</w:t>
            </w:r>
            <w:r w:rsidR="00943932">
              <w:rPr>
                <w:rFonts w:eastAsia="宋体" w:hint="eastAsia"/>
                <w:bCs/>
                <w:sz w:val="18"/>
                <w:szCs w:val="18"/>
                <w:lang w:eastAsia="zh-CN"/>
              </w:rPr>
              <w:t>vis</w:t>
            </w:r>
            <w:r w:rsidR="00D67194">
              <w:rPr>
                <w:rFonts w:eastAsia="宋体" w:hint="eastAsia"/>
                <w:bCs/>
                <w:sz w:val="18"/>
                <w:szCs w:val="18"/>
                <w:lang w:eastAsia="zh-CN"/>
              </w:rPr>
              <w:t>ed</w:t>
            </w:r>
            <w:r w:rsidR="00355799"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- </w:t>
            </w:r>
          </w:p>
          <w:p w:rsidR="000417C4" w:rsidRDefault="000417C4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  <w:p w:rsidR="00D67194" w:rsidRDefault="003939D7" w:rsidP="00D67194">
            <w:pPr>
              <w:rPr>
                <w:bCs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It is not necessary</w:t>
            </w:r>
            <w:r w:rsidR="005B71AA" w:rsidRPr="005B71AA">
              <w:rPr>
                <w:rFonts w:eastAsia="宋体"/>
                <w:bCs/>
                <w:sz w:val="18"/>
                <w:szCs w:val="18"/>
                <w:lang w:eastAsia="zh-CN"/>
              </w:rPr>
              <w:t xml:space="preserve"> to add these parts in clause 10 because the MLME </w:t>
            </w:r>
            <w:proofErr w:type="spellStart"/>
            <w:r w:rsidR="005B71AA" w:rsidRPr="005B71AA">
              <w:rPr>
                <w:rFonts w:eastAsia="宋体"/>
                <w:bCs/>
                <w:sz w:val="18"/>
                <w:szCs w:val="18"/>
                <w:lang w:eastAsia="zh-CN"/>
              </w:rPr>
              <w:t>signaling</w:t>
            </w:r>
            <w:proofErr w:type="spellEnd"/>
            <w:r w:rsidR="005B71AA" w:rsidRPr="005B71AA">
              <w:rPr>
                <w:rFonts w:eastAsia="宋体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is defined </w:t>
            </w:r>
            <w:r w:rsidR="005B71AA" w:rsidRPr="005B71AA">
              <w:rPr>
                <w:rFonts w:eastAsia="宋体"/>
                <w:bCs/>
                <w:sz w:val="18"/>
                <w:szCs w:val="18"/>
                <w:lang w:eastAsia="zh-CN"/>
              </w:rPr>
              <w:t>anyways.</w:t>
            </w:r>
            <w:r w:rsidR="00D67194"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 Please refer to comment resolution for CID3952</w:t>
            </w:r>
            <w:r w:rsidR="00943932"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943932">
              <w:rPr>
                <w:bCs/>
                <w:sz w:val="18"/>
                <w:szCs w:val="18"/>
                <w:lang w:eastAsia="ko-KR"/>
              </w:rPr>
              <w:t>in 11-1</w:t>
            </w:r>
            <w:r w:rsidR="00943932">
              <w:rPr>
                <w:rFonts w:eastAsiaTheme="minorEastAsia" w:hint="eastAsia"/>
                <w:bCs/>
                <w:sz w:val="18"/>
                <w:szCs w:val="18"/>
                <w:lang w:eastAsia="zh-CN"/>
              </w:rPr>
              <w:t>4/1117</w:t>
            </w:r>
            <w:r w:rsidR="00943932">
              <w:rPr>
                <w:bCs/>
                <w:sz w:val="18"/>
                <w:szCs w:val="18"/>
                <w:lang w:eastAsia="ko-KR"/>
              </w:rPr>
              <w:t>r0</w:t>
            </w:r>
            <w:r w:rsidR="00D67194">
              <w:rPr>
                <w:rFonts w:eastAsia="宋体" w:hint="eastAsia"/>
                <w:bCs/>
                <w:sz w:val="18"/>
                <w:szCs w:val="18"/>
                <w:lang w:eastAsia="zh-CN"/>
              </w:rPr>
              <w:t>.</w:t>
            </w:r>
          </w:p>
          <w:p w:rsidR="00D67194" w:rsidRPr="00D67194" w:rsidRDefault="00D67194" w:rsidP="005B71AA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</w:tc>
      </w:tr>
      <w:tr w:rsidR="00355799" w:rsidRPr="003669BE" w:rsidTr="002944CE">
        <w:trPr>
          <w:trHeight w:val="208"/>
        </w:trPr>
        <w:tc>
          <w:tcPr>
            <w:tcW w:w="662" w:type="dxa"/>
          </w:tcPr>
          <w:p w:rsidR="00355799" w:rsidRDefault="00355799" w:rsidP="00330EC5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lastRenderedPageBreak/>
              <w:t>3845</w:t>
            </w:r>
          </w:p>
        </w:tc>
        <w:tc>
          <w:tcPr>
            <w:tcW w:w="800" w:type="dxa"/>
          </w:tcPr>
          <w:p w:rsidR="00355799" w:rsidRDefault="00355799" w:rsidP="00330EC5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308.28</w:t>
            </w:r>
          </w:p>
        </w:tc>
        <w:tc>
          <w:tcPr>
            <w:tcW w:w="1198" w:type="dxa"/>
          </w:tcPr>
          <w:p w:rsidR="00355799" w:rsidRDefault="00355799" w:rsidP="00330EC5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9.49.6</w:t>
            </w:r>
          </w:p>
        </w:tc>
        <w:tc>
          <w:tcPr>
            <w:tcW w:w="2423" w:type="dxa"/>
          </w:tcPr>
          <w:p w:rsidR="00355799" w:rsidRPr="00855B20" w:rsidRDefault="00355799" w:rsidP="00330EC5">
            <w:pPr>
              <w:rPr>
                <w:rFonts w:ascii="Arial" w:hAnsi="Arial" w:cs="Arial"/>
                <w:sz w:val="18"/>
                <w:szCs w:val="18"/>
              </w:rPr>
            </w:pPr>
            <w:r w:rsidRPr="00855B20">
              <w:rPr>
                <w:rFonts w:ascii="Arial" w:hAnsi="Arial" w:cs="Arial"/>
                <w:sz w:val="18"/>
                <w:szCs w:val="18"/>
              </w:rPr>
              <w:t xml:space="preserve">"When using the explicit </w:t>
            </w:r>
            <w:proofErr w:type="spellStart"/>
            <w:r w:rsidRPr="00855B20">
              <w:rPr>
                <w:rFonts w:ascii="Arial" w:hAnsi="Arial" w:cs="Arial"/>
                <w:sz w:val="18"/>
                <w:szCs w:val="18"/>
              </w:rPr>
              <w:t>ack</w:t>
            </w:r>
            <w:proofErr w:type="spellEnd"/>
            <w:r w:rsidRPr="00855B20">
              <w:rPr>
                <w:rFonts w:ascii="Arial" w:hAnsi="Arial" w:cs="Arial"/>
                <w:sz w:val="18"/>
                <w:szCs w:val="18"/>
              </w:rPr>
              <w:t xml:space="preserve"> procedure, the relay-AP (relay-STA) shall signal a Response Indication of Long Response in the NDP </w:t>
            </w:r>
            <w:proofErr w:type="spellStart"/>
            <w:r w:rsidRPr="00855B20">
              <w:rPr>
                <w:rFonts w:ascii="Arial" w:hAnsi="Arial" w:cs="Arial"/>
                <w:sz w:val="18"/>
                <w:szCs w:val="18"/>
              </w:rPr>
              <w:t>Ack</w:t>
            </w:r>
            <w:proofErr w:type="spellEnd"/>
            <w:r w:rsidRPr="00855B20">
              <w:rPr>
                <w:rFonts w:ascii="Arial" w:hAnsi="Arial" w:cs="Arial"/>
                <w:sz w:val="18"/>
                <w:szCs w:val="18"/>
              </w:rPr>
              <w:t xml:space="preserve"> frame that is transmitted as an acknowledgement to the non-AP STA (AP)."</w:t>
            </w:r>
          </w:p>
          <w:p w:rsidR="00355799" w:rsidRPr="00855B20" w:rsidRDefault="00355799" w:rsidP="00330EC5">
            <w:pPr>
              <w:rPr>
                <w:rFonts w:ascii="Arial" w:hAnsi="Arial" w:cs="Arial"/>
                <w:sz w:val="18"/>
                <w:szCs w:val="18"/>
              </w:rPr>
            </w:pPr>
          </w:p>
          <w:p w:rsidR="00355799" w:rsidRPr="00855B20" w:rsidRDefault="00355799" w:rsidP="00330EC5">
            <w:pPr>
              <w:rPr>
                <w:rFonts w:ascii="Arial" w:hAnsi="Arial" w:cs="Arial"/>
                <w:sz w:val="18"/>
                <w:szCs w:val="18"/>
              </w:rPr>
            </w:pPr>
            <w:r w:rsidRPr="00855B20">
              <w:rPr>
                <w:rFonts w:ascii="Arial" w:hAnsi="Arial" w:cs="Arial"/>
                <w:sz w:val="18"/>
                <w:szCs w:val="18"/>
              </w:rPr>
              <w:t xml:space="preserve">This will waste the medium time since once Long Response is received RID will be set to </w:t>
            </w:r>
            <w:proofErr w:type="spellStart"/>
            <w:r w:rsidRPr="00855B20">
              <w:rPr>
                <w:rFonts w:ascii="Arial" w:hAnsi="Arial" w:cs="Arial"/>
                <w:sz w:val="18"/>
                <w:szCs w:val="18"/>
              </w:rPr>
              <w:t>TXOPLimit</w:t>
            </w:r>
            <w:proofErr w:type="spellEnd"/>
            <w:r w:rsidRPr="00855B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42" w:type="dxa"/>
          </w:tcPr>
          <w:p w:rsidR="00355799" w:rsidRDefault="00355799" w:rsidP="00330EC5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proofErr w:type="gramStart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>Delete  the</w:t>
            </w:r>
            <w:proofErr w:type="gramEnd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sentence.</w:t>
            </w:r>
          </w:p>
          <w:p w:rsidR="00355799" w:rsidRPr="00855B20" w:rsidRDefault="00355799" w:rsidP="00330EC5">
            <w:pPr>
              <w:ind w:firstLineChars="200" w:firstLine="36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91" w:type="dxa"/>
          </w:tcPr>
          <w:p w:rsidR="00355799" w:rsidRDefault="00731843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Reject</w:t>
            </w:r>
            <w:r w:rsidR="00355799"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ed- </w:t>
            </w:r>
          </w:p>
          <w:p w:rsidR="00355799" w:rsidRDefault="00355799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  <w:p w:rsidR="00EF7DF2" w:rsidRDefault="00EF7DF2" w:rsidP="00EF7DF2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The duration field of NDP ACK has to be set to some value. One represents </w:t>
            </w:r>
            <w:r>
              <w:rPr>
                <w:rFonts w:eastAsia="宋体"/>
                <w:bCs/>
                <w:sz w:val="18"/>
                <w:szCs w:val="18"/>
                <w:lang w:eastAsia="zh-CN"/>
              </w:rPr>
              <w:t>“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No response</w:t>
            </w:r>
            <w:r>
              <w:rPr>
                <w:rFonts w:eastAsia="宋体"/>
                <w:bCs/>
                <w:sz w:val="18"/>
                <w:szCs w:val="18"/>
                <w:lang w:eastAsia="zh-CN"/>
              </w:rPr>
              <w:t>”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, and the other represents </w:t>
            </w:r>
            <w:r>
              <w:rPr>
                <w:rFonts w:eastAsia="宋体"/>
                <w:bCs/>
                <w:sz w:val="18"/>
                <w:szCs w:val="18"/>
                <w:lang w:eastAsia="zh-CN"/>
              </w:rPr>
              <w:t>“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Long response</w:t>
            </w:r>
            <w:r>
              <w:rPr>
                <w:rFonts w:eastAsia="宋体"/>
                <w:bCs/>
                <w:sz w:val="18"/>
                <w:szCs w:val="18"/>
                <w:lang w:eastAsia="zh-CN"/>
              </w:rPr>
              <w:t>”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.</w:t>
            </w:r>
          </w:p>
          <w:p w:rsidR="00EF7DF2" w:rsidRPr="00EF7DF2" w:rsidRDefault="00EF7DF2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  <w:p w:rsidR="00355799" w:rsidRDefault="00EF7DF2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Since t</w:t>
            </w:r>
            <w:r w:rsidR="00731843" w:rsidRPr="00731843">
              <w:rPr>
                <w:rFonts w:eastAsia="宋体"/>
                <w:bCs/>
                <w:sz w:val="18"/>
                <w:szCs w:val="18"/>
                <w:lang w:eastAsia="zh-CN"/>
              </w:rPr>
              <w:t xml:space="preserve">he relaying </w:t>
            </w:r>
            <w:r w:rsidRPr="00731843">
              <w:rPr>
                <w:rFonts w:eastAsia="宋体"/>
                <w:bCs/>
                <w:sz w:val="18"/>
                <w:szCs w:val="18"/>
                <w:lang w:eastAsia="zh-CN"/>
              </w:rPr>
              <w:t xml:space="preserve">frame </w:t>
            </w:r>
            <w:r w:rsidR="00731843" w:rsidRPr="00731843">
              <w:rPr>
                <w:rFonts w:eastAsia="宋体"/>
                <w:bCs/>
                <w:sz w:val="18"/>
                <w:szCs w:val="18"/>
                <w:lang w:eastAsia="zh-CN"/>
              </w:rPr>
              <w:t xml:space="preserve">transmission in TXOP sharing will set the RESPONSE INDICATION to NDP frame, this ensure that the 3rd party STA that hearing the preceding NDP </w:t>
            </w:r>
            <w:proofErr w:type="spellStart"/>
            <w:r w:rsidR="00731843" w:rsidRPr="00731843">
              <w:rPr>
                <w:rFonts w:eastAsia="宋体"/>
                <w:bCs/>
                <w:sz w:val="18"/>
                <w:szCs w:val="18"/>
                <w:lang w:eastAsia="zh-CN"/>
              </w:rPr>
              <w:t>Ack</w:t>
            </w:r>
            <w:proofErr w:type="spellEnd"/>
            <w:r w:rsidR="00731843" w:rsidRPr="00731843">
              <w:rPr>
                <w:rFonts w:eastAsia="宋体"/>
                <w:bCs/>
                <w:sz w:val="18"/>
                <w:szCs w:val="18"/>
                <w:lang w:eastAsia="zh-CN"/>
              </w:rPr>
              <w:t xml:space="preserve"> with Long Response indication may update its RID value to a smaller value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, it will not waste the </w:t>
            </w:r>
            <w:proofErr w:type="spellStart"/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mediun</w:t>
            </w:r>
            <w:proofErr w:type="spellEnd"/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 time even though the</w:t>
            </w:r>
            <w:r w:rsidRPr="00731843">
              <w:rPr>
                <w:rFonts w:eastAsia="宋体"/>
                <w:bCs/>
                <w:sz w:val="18"/>
                <w:szCs w:val="18"/>
                <w:lang w:eastAsia="zh-CN"/>
              </w:rPr>
              <w:t xml:space="preserve"> preceding NDP </w:t>
            </w:r>
            <w:proofErr w:type="spellStart"/>
            <w:r w:rsidRPr="00731843">
              <w:rPr>
                <w:rFonts w:eastAsia="宋体"/>
                <w:bCs/>
                <w:sz w:val="18"/>
                <w:szCs w:val="18"/>
                <w:lang w:eastAsia="zh-CN"/>
              </w:rPr>
              <w:t>Ack</w:t>
            </w:r>
            <w:proofErr w:type="spellEnd"/>
            <w:r w:rsidRPr="00731843">
              <w:rPr>
                <w:rFonts w:eastAsia="宋体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has </w:t>
            </w:r>
            <w:r w:rsidRPr="00731843">
              <w:rPr>
                <w:rFonts w:eastAsia="宋体"/>
                <w:bCs/>
                <w:sz w:val="18"/>
                <w:szCs w:val="18"/>
                <w:lang w:eastAsia="zh-CN"/>
              </w:rPr>
              <w:t>Long Response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 indication. If the third party STAs missed the relaying frame,</w:t>
            </w:r>
            <w:r w:rsidRPr="00EF7DF2">
              <w:rPr>
                <w:rFonts w:eastAsia="宋体"/>
                <w:bCs/>
                <w:sz w:val="18"/>
                <w:szCs w:val="18"/>
                <w:lang w:eastAsia="zh-CN"/>
              </w:rPr>
              <w:t xml:space="preserve"> with the Long Response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 setting in the preceding NDP ACK,</w:t>
            </w:r>
            <w:r w:rsidRPr="00EF7DF2">
              <w:rPr>
                <w:rFonts w:eastAsia="宋体"/>
                <w:bCs/>
                <w:sz w:val="18"/>
                <w:szCs w:val="18"/>
                <w:lang w:eastAsia="zh-CN"/>
              </w:rPr>
              <w:t xml:space="preserve"> the transmission of the packet to the root AP is still protected by the NDP Ack.</w:t>
            </w:r>
          </w:p>
          <w:p w:rsidR="00EF7DF2" w:rsidRDefault="00EF7DF2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  <w:p w:rsidR="00EF7DF2" w:rsidRDefault="00EF7DF2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Therefore, setting to Long response indication is a better choice.</w:t>
            </w:r>
          </w:p>
          <w:p w:rsidR="00EF7DF2" w:rsidRDefault="00EF7DF2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  <w:p w:rsidR="00355799" w:rsidRPr="00D523DA" w:rsidRDefault="00355799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</w:tc>
      </w:tr>
    </w:tbl>
    <w:p w:rsidR="005A4504" w:rsidRPr="003669BE" w:rsidRDefault="005A4504" w:rsidP="005A4504">
      <w:pPr>
        <w:rPr>
          <w:szCs w:val="22"/>
          <w:lang w:eastAsia="ko-KR"/>
        </w:rPr>
      </w:pPr>
    </w:p>
    <w:p w:rsidR="00486EB3" w:rsidRPr="007A1C6D" w:rsidRDefault="005A4504" w:rsidP="009A0952">
      <w:pPr>
        <w:outlineLvl w:val="0"/>
        <w:rPr>
          <w:b/>
          <w:u w:val="single"/>
          <w:lang w:eastAsia="ko-KR"/>
        </w:rPr>
      </w:pPr>
      <w:r w:rsidRPr="00F0664C">
        <w:rPr>
          <w:b/>
          <w:u w:val="single"/>
        </w:rPr>
        <w:t>Discussion</w:t>
      </w:r>
      <w:r w:rsidR="0037736D">
        <w:rPr>
          <w:b/>
          <w:u w:val="single"/>
        </w:rPr>
        <w:t>:</w:t>
      </w:r>
      <w:r w:rsidR="0037736D" w:rsidRPr="0037736D">
        <w:rPr>
          <w:i/>
          <w:u w:val="single"/>
        </w:rPr>
        <w:t xml:space="preserve"> None</w:t>
      </w:r>
      <w:r w:rsidR="0037736D">
        <w:rPr>
          <w:i/>
          <w:u w:val="single"/>
        </w:rPr>
        <w:t>.</w:t>
      </w:r>
    </w:p>
    <w:p w:rsidR="008F7141" w:rsidRDefault="008F7141" w:rsidP="008F7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b/>
          <w:i/>
          <w:color w:val="000000"/>
          <w:sz w:val="20"/>
          <w:lang w:val="en-US" w:eastAsia="zh-CN"/>
        </w:rPr>
      </w:pPr>
      <w:proofErr w:type="spellStart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TGah</w:t>
      </w:r>
      <w:proofErr w:type="spellEnd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Change the paragraph below as follows (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#</w:t>
      </w:r>
      <w:r w:rsidR="002944CE"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3172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  <w:r w:rsidRPr="0058407C">
        <w:rPr>
          <w:rFonts w:eastAsia="Times New Roman"/>
          <w:b/>
          <w:i/>
          <w:color w:val="000000"/>
          <w:sz w:val="20"/>
          <w:lang w:val="en-US"/>
        </w:rPr>
        <w:t xml:space="preserve"> </w:t>
      </w:r>
    </w:p>
    <w:p w:rsidR="00034192" w:rsidRPr="00034192" w:rsidRDefault="00034192" w:rsidP="00034192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034192">
        <w:rPr>
          <w:rFonts w:ascii="Arial" w:hAnsi="Arial" w:cs="Arial"/>
          <w:b/>
          <w:bCs/>
          <w:color w:val="000000"/>
          <w:sz w:val="20"/>
          <w:lang w:val="en-US" w:eastAsia="ko-KR"/>
        </w:rPr>
        <w:t>10.1.4.3.4a Active scanning for relay discovery</w:t>
      </w:r>
    </w:p>
    <w:p w:rsidR="00034192" w:rsidRPr="00034192" w:rsidRDefault="002944CE" w:rsidP="00034192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2944CE">
        <w:rPr>
          <w:rFonts w:eastAsia="宋体" w:hint="eastAsia"/>
          <w:color w:val="0070C0"/>
          <w:sz w:val="20"/>
          <w:u w:val="single"/>
          <w:lang w:val="en-US" w:eastAsia="zh-CN"/>
        </w:rPr>
        <w:t>An</w:t>
      </w:r>
      <w:r>
        <w:rPr>
          <w:rFonts w:eastAsia="宋体" w:hint="eastAsia"/>
          <w:color w:val="000000"/>
          <w:sz w:val="20"/>
          <w:lang w:val="en-US" w:eastAsia="zh-CN"/>
        </w:rPr>
        <w:t xml:space="preserve"> </w:t>
      </w:r>
      <w:r w:rsidR="00034192" w:rsidRPr="00034192">
        <w:rPr>
          <w:color w:val="000000"/>
          <w:sz w:val="20"/>
          <w:lang w:val="en-US" w:eastAsia="ko-KR"/>
        </w:rPr>
        <w:t>S1G STA</w:t>
      </w:r>
      <w:r w:rsidR="00034192" w:rsidRPr="00AC490E">
        <w:rPr>
          <w:strike/>
          <w:color w:val="0070C0"/>
          <w:sz w:val="20"/>
          <w:lang w:val="en-US" w:eastAsia="ko-KR"/>
        </w:rPr>
        <w:t>s</w:t>
      </w:r>
      <w:r w:rsidR="00034192" w:rsidRPr="00034192">
        <w:rPr>
          <w:color w:val="000000"/>
          <w:sz w:val="20"/>
          <w:lang w:val="en-US" w:eastAsia="ko-KR"/>
        </w:rPr>
        <w:t xml:space="preserve"> that </w:t>
      </w:r>
      <w:r w:rsidR="00034192" w:rsidRPr="002944CE">
        <w:rPr>
          <w:strike/>
          <w:color w:val="0070C0"/>
          <w:sz w:val="20"/>
          <w:lang w:val="en-US" w:eastAsia="ko-KR"/>
        </w:rPr>
        <w:t>are</w:t>
      </w:r>
      <w:r w:rsidR="00034192" w:rsidRPr="00034192">
        <w:rPr>
          <w:color w:val="000000"/>
          <w:sz w:val="20"/>
          <w:lang w:val="en-US" w:eastAsia="ko-KR"/>
        </w:rPr>
        <w:t xml:space="preserve"> </w:t>
      </w:r>
      <w:r w:rsidRPr="00D865CA">
        <w:rPr>
          <w:rFonts w:eastAsia="宋体" w:hint="eastAsia"/>
          <w:color w:val="0070C0"/>
          <w:sz w:val="20"/>
          <w:u w:val="single"/>
          <w:lang w:val="en-US" w:eastAsia="zh-CN"/>
        </w:rPr>
        <w:t>is</w:t>
      </w:r>
      <w:r>
        <w:rPr>
          <w:rFonts w:eastAsia="宋体" w:hint="eastAsia"/>
          <w:color w:val="000000"/>
          <w:sz w:val="20"/>
          <w:lang w:val="en-US" w:eastAsia="zh-CN"/>
        </w:rPr>
        <w:t xml:space="preserve"> </w:t>
      </w:r>
      <w:r w:rsidR="00034192" w:rsidRPr="00034192">
        <w:rPr>
          <w:color w:val="000000"/>
          <w:sz w:val="20"/>
          <w:lang w:val="en-US" w:eastAsia="ko-KR"/>
        </w:rPr>
        <w:t xml:space="preserve">performing an active scan to discover </w:t>
      </w:r>
      <w:proofErr w:type="gramStart"/>
      <w:r w:rsidR="00034192" w:rsidRPr="002944CE">
        <w:rPr>
          <w:strike/>
          <w:color w:val="0070C0"/>
          <w:sz w:val="20"/>
          <w:lang w:val="en-US" w:eastAsia="ko-KR"/>
        </w:rPr>
        <w:t>an</w:t>
      </w:r>
      <w:r w:rsidR="00034192" w:rsidRPr="00034192">
        <w:rPr>
          <w:color w:val="000000"/>
          <w:sz w:val="20"/>
          <w:lang w:val="en-US" w:eastAsia="ko-KR"/>
        </w:rPr>
        <w:t xml:space="preserve"> operating</w:t>
      </w:r>
      <w:proofErr w:type="gramEnd"/>
      <w:r w:rsidR="00034192" w:rsidRPr="00034192">
        <w:rPr>
          <w:color w:val="000000"/>
          <w:sz w:val="20"/>
          <w:lang w:val="en-US" w:eastAsia="ko-KR"/>
        </w:rPr>
        <w:t xml:space="preserve"> APs, or relay-APs may include the Relay Discovery element (see 8.4.2.170q (Relay Discovery element)) in the Probe Request frame. This element provides information on the </w:t>
      </w:r>
      <w:proofErr w:type="spellStart"/>
      <w:r w:rsidR="00034192" w:rsidRPr="00034192">
        <w:rPr>
          <w:color w:val="000000"/>
          <w:sz w:val="20"/>
          <w:lang w:val="en-US" w:eastAsia="ko-KR"/>
        </w:rPr>
        <w:t>QoS</w:t>
      </w:r>
      <w:proofErr w:type="spellEnd"/>
      <w:r w:rsidR="00034192" w:rsidRPr="00034192">
        <w:rPr>
          <w:color w:val="000000"/>
          <w:sz w:val="20"/>
          <w:lang w:val="en-US" w:eastAsia="ko-KR"/>
        </w:rPr>
        <w:t xml:space="preserve"> criteria on the relay path.</w:t>
      </w:r>
    </w:p>
    <w:p w:rsidR="00034192" w:rsidRPr="00034192" w:rsidRDefault="00034192" w:rsidP="00034192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034192">
        <w:rPr>
          <w:color w:val="000000"/>
          <w:sz w:val="20"/>
          <w:lang w:val="en-US" w:eastAsia="ko-KR"/>
        </w:rPr>
        <w:t>The active scanning procedure for relay-AP is similar to the Active scanning procedure outlined in 10.1.4.3.3</w:t>
      </w:r>
      <w:r w:rsidR="00D307DF">
        <w:rPr>
          <w:rFonts w:eastAsia="宋体" w:hint="eastAsia"/>
          <w:color w:val="000000"/>
          <w:sz w:val="20"/>
          <w:lang w:val="en-US" w:eastAsia="zh-CN"/>
        </w:rPr>
        <w:t xml:space="preserve"> </w:t>
      </w:r>
      <w:r w:rsidR="003706B9" w:rsidRPr="003706B9">
        <w:rPr>
          <w:rFonts w:eastAsia="宋体" w:hint="eastAsia"/>
          <w:color w:val="0070C0"/>
          <w:sz w:val="20"/>
          <w:u w:val="single"/>
          <w:lang w:val="en-US" w:eastAsia="zh-CN"/>
        </w:rPr>
        <w:t>(</w:t>
      </w:r>
      <w:r w:rsidR="00D307DF" w:rsidRPr="003706B9">
        <w:rPr>
          <w:rFonts w:eastAsia="宋体" w:hint="eastAsia"/>
          <w:color w:val="0070C0"/>
          <w:sz w:val="20"/>
          <w:u w:val="single"/>
          <w:lang w:val="en-US" w:eastAsia="zh-CN"/>
        </w:rPr>
        <w:t>Active scanning</w:t>
      </w:r>
      <w:r w:rsidR="003706B9" w:rsidRPr="003706B9">
        <w:rPr>
          <w:rFonts w:eastAsia="宋体" w:hint="eastAsia"/>
          <w:color w:val="0070C0"/>
          <w:sz w:val="20"/>
          <w:u w:val="single"/>
          <w:lang w:val="en-US" w:eastAsia="zh-CN"/>
        </w:rPr>
        <w:t>)</w:t>
      </w:r>
      <w:r w:rsidRPr="00034192">
        <w:rPr>
          <w:color w:val="000000"/>
          <w:sz w:val="20"/>
          <w:lang w:val="en-US" w:eastAsia="ko-KR"/>
        </w:rPr>
        <w:t xml:space="preserve">. </w:t>
      </w:r>
    </w:p>
    <w:p w:rsidR="00034192" w:rsidRPr="00034192" w:rsidRDefault="00034192" w:rsidP="00034192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034192">
        <w:rPr>
          <w:color w:val="000000"/>
          <w:sz w:val="20"/>
          <w:lang w:val="en-US" w:eastAsia="ko-KR"/>
        </w:rPr>
        <w:t xml:space="preserve">A relay-AP receiving Probe Request frames may respond with a (Short) Probe Response if the </w:t>
      </w:r>
      <w:r w:rsidR="003706B9">
        <w:rPr>
          <w:color w:val="000000"/>
          <w:sz w:val="20"/>
          <w:lang w:val="en-US" w:eastAsia="ko-KR"/>
        </w:rPr>
        <w:t>criteria outlined in 10.1.4.3.2</w:t>
      </w:r>
      <w:r w:rsidR="003706B9">
        <w:rPr>
          <w:rFonts w:eastAsia="宋体" w:hint="eastAsia"/>
          <w:color w:val="000000"/>
          <w:sz w:val="20"/>
          <w:lang w:val="en-US" w:eastAsia="zh-CN"/>
        </w:rPr>
        <w:t xml:space="preserve"> </w:t>
      </w:r>
      <w:r w:rsidR="003706B9" w:rsidRPr="003706B9">
        <w:rPr>
          <w:rFonts w:eastAsia="宋体" w:hint="eastAsia"/>
          <w:color w:val="0070C0"/>
          <w:sz w:val="20"/>
          <w:u w:val="single"/>
          <w:lang w:val="en-US" w:eastAsia="zh-CN"/>
        </w:rPr>
        <w:t>(Active scanning</w:t>
      </w:r>
      <w:r w:rsidR="003706B9">
        <w:rPr>
          <w:rFonts w:eastAsia="宋体" w:hint="eastAsia"/>
          <w:color w:val="0070C0"/>
          <w:sz w:val="20"/>
          <w:u w:val="single"/>
          <w:lang w:val="en-US" w:eastAsia="zh-CN"/>
        </w:rPr>
        <w:t xml:space="preserve"> </w:t>
      </w:r>
      <w:r w:rsidR="003706B9" w:rsidRPr="003706B9">
        <w:rPr>
          <w:rFonts w:eastAsia="宋体"/>
          <w:color w:val="0070C0"/>
          <w:sz w:val="20"/>
          <w:u w:val="single"/>
          <w:lang w:val="en-US" w:eastAsia="zh-CN"/>
        </w:rPr>
        <w:t>procedure for a non-DMG STA</w:t>
      </w:r>
      <w:r w:rsidR="003706B9" w:rsidRPr="003706B9">
        <w:rPr>
          <w:rFonts w:eastAsia="宋体" w:hint="eastAsia"/>
          <w:color w:val="0070C0"/>
          <w:sz w:val="20"/>
          <w:u w:val="single"/>
          <w:lang w:val="en-US" w:eastAsia="zh-CN"/>
        </w:rPr>
        <w:t>)</w:t>
      </w:r>
      <w:r w:rsidR="003706B9">
        <w:rPr>
          <w:rFonts w:eastAsia="宋体" w:hint="eastAsia"/>
          <w:color w:val="0070C0"/>
          <w:sz w:val="20"/>
          <w:u w:val="single"/>
          <w:lang w:val="en-US" w:eastAsia="zh-CN"/>
        </w:rPr>
        <w:t xml:space="preserve"> </w:t>
      </w:r>
      <w:r w:rsidRPr="003706B9">
        <w:rPr>
          <w:color w:val="000000"/>
          <w:sz w:val="20"/>
          <w:lang w:val="en-US" w:eastAsia="ko-KR"/>
        </w:rPr>
        <w:t>a</w:t>
      </w:r>
      <w:r w:rsidRPr="00034192">
        <w:rPr>
          <w:color w:val="000000"/>
          <w:sz w:val="20"/>
          <w:lang w:val="en-US" w:eastAsia="ko-KR"/>
        </w:rPr>
        <w:t xml:space="preserve">re met. A relay-AP </w:t>
      </w:r>
      <w:r w:rsidRPr="003706B9">
        <w:rPr>
          <w:strike/>
          <w:color w:val="0070C0"/>
          <w:sz w:val="20"/>
          <w:lang w:val="en-US" w:eastAsia="ko-KR"/>
        </w:rPr>
        <w:t>also</w:t>
      </w:r>
      <w:r w:rsidRPr="00034192">
        <w:rPr>
          <w:color w:val="000000"/>
          <w:sz w:val="20"/>
          <w:lang w:val="en-US" w:eastAsia="ko-KR"/>
        </w:rPr>
        <w:t xml:space="preserve"> may not respond with a (Short) Probe Response if the </w:t>
      </w:r>
      <w:proofErr w:type="spellStart"/>
      <w:r w:rsidRPr="00034192">
        <w:rPr>
          <w:color w:val="000000"/>
          <w:sz w:val="20"/>
          <w:lang w:val="en-US" w:eastAsia="ko-KR"/>
        </w:rPr>
        <w:t>QoS</w:t>
      </w:r>
      <w:proofErr w:type="spellEnd"/>
      <w:r w:rsidRPr="00034192">
        <w:rPr>
          <w:color w:val="000000"/>
          <w:sz w:val="20"/>
          <w:lang w:val="en-US" w:eastAsia="ko-KR"/>
        </w:rPr>
        <w:t xml:space="preserve"> criteria on the relay path specified in the Relay Discovery element </w:t>
      </w:r>
      <w:r w:rsidR="003706B9" w:rsidRPr="003706B9">
        <w:rPr>
          <w:color w:val="0070C0"/>
          <w:sz w:val="20"/>
          <w:u w:val="single"/>
          <w:lang w:val="en-US" w:eastAsia="ko-KR"/>
        </w:rPr>
        <w:t>(see 8.4.2.170q (Relay Discovery element))</w:t>
      </w:r>
      <w:r w:rsidR="003706B9">
        <w:rPr>
          <w:rFonts w:eastAsia="宋体" w:hint="eastAsia"/>
          <w:color w:val="000000"/>
          <w:sz w:val="20"/>
          <w:lang w:val="en-US" w:eastAsia="zh-CN"/>
        </w:rPr>
        <w:t xml:space="preserve"> </w:t>
      </w:r>
      <w:r w:rsidRPr="00034192">
        <w:rPr>
          <w:color w:val="000000"/>
          <w:sz w:val="20"/>
          <w:lang w:val="en-US" w:eastAsia="ko-KR"/>
        </w:rPr>
        <w:t xml:space="preserve">cannot be satisfied. </w:t>
      </w:r>
    </w:p>
    <w:p w:rsidR="00034192" w:rsidRPr="00034192" w:rsidRDefault="00034192" w:rsidP="00034192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034192">
        <w:rPr>
          <w:color w:val="000000"/>
          <w:sz w:val="20"/>
          <w:lang w:val="en-US" w:eastAsia="ko-KR"/>
        </w:rPr>
        <w:t xml:space="preserve">A relay-AP sending (Short) Probe Response frames may include the Relay Discovery element </w:t>
      </w:r>
      <w:r w:rsidR="003706B9" w:rsidRPr="003706B9">
        <w:rPr>
          <w:color w:val="0070C0"/>
          <w:sz w:val="20"/>
          <w:u w:val="single"/>
          <w:lang w:val="en-US" w:eastAsia="ko-KR"/>
        </w:rPr>
        <w:t>(see 8.4.2.170q (Relay Discovery element))</w:t>
      </w:r>
      <w:r w:rsidR="003706B9">
        <w:rPr>
          <w:rFonts w:eastAsia="宋体" w:hint="eastAsia"/>
          <w:color w:val="0070C0"/>
          <w:sz w:val="20"/>
          <w:u w:val="single"/>
          <w:lang w:val="en-US" w:eastAsia="zh-CN"/>
        </w:rPr>
        <w:t xml:space="preserve"> </w:t>
      </w:r>
      <w:r w:rsidRPr="00034192">
        <w:rPr>
          <w:color w:val="000000"/>
          <w:sz w:val="20"/>
          <w:lang w:val="en-US" w:eastAsia="ko-KR"/>
        </w:rPr>
        <w:t xml:space="preserve">to carry link budget information between the relay-AP and root AP. </w:t>
      </w:r>
    </w:p>
    <w:p w:rsidR="00034192" w:rsidRDefault="00034192" w:rsidP="00034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color w:val="000000"/>
          <w:sz w:val="20"/>
          <w:lang w:val="en-US" w:eastAsia="zh-CN"/>
        </w:rPr>
      </w:pPr>
      <w:r w:rsidRPr="00034192">
        <w:rPr>
          <w:color w:val="000000"/>
          <w:sz w:val="20"/>
          <w:lang w:val="en-US" w:eastAsia="ko-KR"/>
        </w:rPr>
        <w:t>An S1G STA may use the information received from different relay-APs to determine a suitable relay-AP</w:t>
      </w:r>
      <w:r w:rsidR="003706B9">
        <w:rPr>
          <w:rFonts w:eastAsia="宋体" w:hint="eastAsia"/>
          <w:color w:val="000000"/>
          <w:sz w:val="20"/>
          <w:lang w:val="en-US" w:eastAsia="zh-CN"/>
        </w:rPr>
        <w:t xml:space="preserve"> </w:t>
      </w:r>
      <w:r w:rsidRPr="00034192">
        <w:rPr>
          <w:color w:val="000000"/>
          <w:sz w:val="20"/>
          <w:lang w:val="en-US" w:eastAsia="ko-KR"/>
        </w:rPr>
        <w:t>for association. The relay-AP selection is made by the S1G STA, and the specific selection procedure is up to the implementation.</w:t>
      </w:r>
    </w:p>
    <w:p w:rsidR="005B18B4" w:rsidRDefault="005B18B4" w:rsidP="00034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color w:val="000000"/>
          <w:sz w:val="20"/>
          <w:lang w:val="en-US" w:eastAsia="zh-CN"/>
        </w:rPr>
      </w:pPr>
    </w:p>
    <w:p w:rsidR="005B18B4" w:rsidRPr="005B18B4" w:rsidRDefault="005B18B4" w:rsidP="005B18B4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5B18B4">
        <w:rPr>
          <w:rFonts w:ascii="Arial" w:hAnsi="Arial" w:cs="Arial"/>
          <w:b/>
          <w:bCs/>
          <w:color w:val="000000"/>
          <w:sz w:val="20"/>
          <w:lang w:val="en-US" w:eastAsia="ko-KR"/>
        </w:rPr>
        <w:lastRenderedPageBreak/>
        <w:t>8.4.2.170q Relay Discovery element</w:t>
      </w:r>
    </w:p>
    <w:p w:rsidR="005B18B4" w:rsidRDefault="005B18B4" w:rsidP="005B18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color w:val="000000"/>
          <w:sz w:val="20"/>
          <w:lang w:val="en-US" w:eastAsia="zh-CN"/>
        </w:rPr>
      </w:pPr>
      <w:r w:rsidRPr="005B18B4">
        <w:rPr>
          <w:color w:val="000000"/>
          <w:sz w:val="20"/>
          <w:lang w:val="en-US" w:eastAsia="ko-KR"/>
        </w:rPr>
        <w:t>The Relay Discovery element is shown in Figure 8-401av (Relay Discovery element format).</w:t>
      </w:r>
    </w:p>
    <w:p w:rsidR="00BB18AD" w:rsidRDefault="00BB18AD" w:rsidP="00BB1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b/>
          <w:i/>
          <w:color w:val="000000"/>
          <w:sz w:val="20"/>
          <w:lang w:val="en-US" w:eastAsia="zh-CN"/>
        </w:rPr>
      </w:pPr>
      <w:proofErr w:type="spellStart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TGah</w:t>
      </w:r>
      <w:proofErr w:type="spellEnd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R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e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place figure 8-401av with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the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 xml:space="preserve"> figure 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as follows (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#3272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  <w:r w:rsidRPr="0058407C">
        <w:rPr>
          <w:rFonts w:eastAsia="Times New Roman"/>
          <w:b/>
          <w:i/>
          <w:color w:val="000000"/>
          <w:sz w:val="20"/>
          <w:lang w:val="en-US"/>
        </w:rPr>
        <w:t xml:space="preserve"> </w:t>
      </w:r>
    </w:p>
    <w:p w:rsidR="00BB18AD" w:rsidRPr="00BB18AD" w:rsidRDefault="00BB18AD" w:rsidP="005B18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color w:val="000000"/>
          <w:sz w:val="20"/>
          <w:lang w:val="en-US" w:eastAsia="zh-CN"/>
        </w:rPr>
      </w:pPr>
    </w:p>
    <w:tbl>
      <w:tblPr>
        <w:tblStyle w:val="a7"/>
        <w:tblW w:w="0" w:type="auto"/>
        <w:tblInd w:w="888" w:type="dxa"/>
        <w:tblLayout w:type="fixed"/>
        <w:tblLook w:val="04A0"/>
      </w:tblPr>
      <w:tblGrid>
        <w:gridCol w:w="933"/>
        <w:gridCol w:w="1112"/>
        <w:gridCol w:w="1165"/>
        <w:gridCol w:w="1074"/>
        <w:gridCol w:w="1304"/>
        <w:gridCol w:w="1666"/>
      </w:tblGrid>
      <w:tr w:rsidR="00FB31F0" w:rsidTr="00BB18AD">
        <w:trPr>
          <w:trHeight w:val="900"/>
        </w:trPr>
        <w:tc>
          <w:tcPr>
            <w:tcW w:w="933" w:type="dxa"/>
          </w:tcPr>
          <w:p w:rsidR="00FB31F0" w:rsidRDefault="00FB31F0" w:rsidP="00BB18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ind w:left="200" w:hangingChars="100" w:hanging="200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Element ID</w:t>
            </w:r>
          </w:p>
        </w:tc>
        <w:tc>
          <w:tcPr>
            <w:tcW w:w="1112" w:type="dxa"/>
          </w:tcPr>
          <w:p w:rsidR="00FB31F0" w:rsidRDefault="00FB31F0" w:rsidP="00BB18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Length</w:t>
            </w:r>
          </w:p>
        </w:tc>
        <w:tc>
          <w:tcPr>
            <w:tcW w:w="1165" w:type="dxa"/>
          </w:tcPr>
          <w:p w:rsidR="00FB31F0" w:rsidRDefault="00FB31F0" w:rsidP="00BB18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Relay Discovery Info</w:t>
            </w:r>
          </w:p>
        </w:tc>
        <w:tc>
          <w:tcPr>
            <w:tcW w:w="1074" w:type="dxa"/>
          </w:tcPr>
          <w:p w:rsidR="00FB31F0" w:rsidRDefault="00FB31F0" w:rsidP="00BB18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UL/DL</w:t>
            </w:r>
          </w:p>
          <w:p w:rsidR="00FB31F0" w:rsidRDefault="00FB31F0" w:rsidP="00BB18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Data Rate</w:t>
            </w:r>
          </w:p>
        </w:tc>
        <w:tc>
          <w:tcPr>
            <w:tcW w:w="1304" w:type="dxa"/>
          </w:tcPr>
          <w:p w:rsidR="00FB31F0" w:rsidRDefault="00FB31F0" w:rsidP="00BB18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Delay Bound Requirement/Channel Utilization</w:t>
            </w:r>
          </w:p>
        </w:tc>
        <w:tc>
          <w:tcPr>
            <w:tcW w:w="1666" w:type="dxa"/>
          </w:tcPr>
          <w:p w:rsidR="00FB31F0" w:rsidRPr="00BB18AD" w:rsidRDefault="00FB31F0" w:rsidP="00BB18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Min PHY Rate Requirement/ Relay Station count</w:t>
            </w:r>
          </w:p>
        </w:tc>
      </w:tr>
    </w:tbl>
    <w:p w:rsidR="005B18B4" w:rsidRDefault="00BB18AD" w:rsidP="005B18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color w:val="000000"/>
          <w:sz w:val="20"/>
          <w:lang w:val="en-US" w:eastAsia="zh-CN"/>
        </w:rPr>
      </w:pPr>
      <w:r>
        <w:rPr>
          <w:rFonts w:eastAsia="宋体" w:hint="eastAsia"/>
          <w:color w:val="000000"/>
          <w:sz w:val="20"/>
          <w:lang w:val="en-US" w:eastAsia="zh-CN"/>
        </w:rPr>
        <w:t xml:space="preserve">Octet:              1                  </w:t>
      </w:r>
      <w:proofErr w:type="spellStart"/>
      <w:r>
        <w:rPr>
          <w:rFonts w:eastAsia="宋体" w:hint="eastAsia"/>
          <w:color w:val="000000"/>
          <w:sz w:val="20"/>
          <w:lang w:val="en-US" w:eastAsia="zh-CN"/>
        </w:rPr>
        <w:t>1</w:t>
      </w:r>
      <w:proofErr w:type="spellEnd"/>
      <w:r>
        <w:rPr>
          <w:rFonts w:eastAsia="宋体" w:hint="eastAsia"/>
          <w:color w:val="000000"/>
          <w:sz w:val="20"/>
          <w:lang w:val="en-US" w:eastAsia="zh-CN"/>
        </w:rPr>
        <w:t xml:space="preserve">                      </w:t>
      </w:r>
      <w:proofErr w:type="spellStart"/>
      <w:r>
        <w:rPr>
          <w:rFonts w:eastAsia="宋体" w:hint="eastAsia"/>
          <w:color w:val="000000"/>
          <w:sz w:val="20"/>
          <w:lang w:val="en-US" w:eastAsia="zh-CN"/>
        </w:rPr>
        <w:t>1</w:t>
      </w:r>
      <w:proofErr w:type="spellEnd"/>
      <w:r>
        <w:rPr>
          <w:rFonts w:eastAsia="宋体" w:hint="eastAsia"/>
          <w:color w:val="000000"/>
          <w:sz w:val="20"/>
          <w:lang w:val="en-US" w:eastAsia="zh-CN"/>
        </w:rPr>
        <w:t xml:space="preserve">                    </w:t>
      </w:r>
      <w:r w:rsidR="00FB31F0">
        <w:rPr>
          <w:rFonts w:eastAsia="宋体" w:hint="eastAsia"/>
          <w:color w:val="000000"/>
          <w:sz w:val="20"/>
          <w:lang w:val="en-US" w:eastAsia="zh-CN"/>
        </w:rPr>
        <w:t>6</w:t>
      </w:r>
      <w:r>
        <w:rPr>
          <w:rFonts w:eastAsia="宋体" w:hint="eastAsia"/>
          <w:color w:val="000000"/>
          <w:sz w:val="20"/>
          <w:lang w:val="en-US" w:eastAsia="zh-CN"/>
        </w:rPr>
        <w:t xml:space="preserve">                 0 or 1                  0 or 1</w:t>
      </w:r>
    </w:p>
    <w:p w:rsidR="00BB18AD" w:rsidRDefault="00BB18AD" w:rsidP="00BB1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outlineLvl w:val="0"/>
        <w:rPr>
          <w:rFonts w:eastAsia="宋体"/>
          <w:color w:val="000000"/>
          <w:sz w:val="20"/>
          <w:lang w:val="en-US" w:eastAsia="zh-CN"/>
        </w:rPr>
      </w:pPr>
      <w:r>
        <w:rPr>
          <w:rFonts w:eastAsia="宋体" w:hint="eastAsia"/>
          <w:color w:val="000000"/>
          <w:sz w:val="20"/>
          <w:lang w:val="en-US" w:eastAsia="zh-CN"/>
        </w:rPr>
        <w:t>Figure 8-401av- Relay Discovery element format</w:t>
      </w:r>
    </w:p>
    <w:p w:rsidR="00BB18AD" w:rsidRDefault="00BB18AD" w:rsidP="005B18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b/>
          <w:i/>
          <w:color w:val="000000"/>
          <w:sz w:val="20"/>
          <w:lang w:val="en-US" w:eastAsia="zh-CN"/>
        </w:rPr>
      </w:pPr>
      <w:proofErr w:type="spellStart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TGah</w:t>
      </w:r>
      <w:proofErr w:type="spellEnd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Add figure 8-401ava with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the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 xml:space="preserve"> figure 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as follows (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#3272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tbl>
      <w:tblPr>
        <w:tblStyle w:val="a7"/>
        <w:tblW w:w="7364" w:type="dxa"/>
        <w:tblInd w:w="888" w:type="dxa"/>
        <w:tblLayout w:type="fixed"/>
        <w:tblLook w:val="04A0"/>
      </w:tblPr>
      <w:tblGrid>
        <w:gridCol w:w="1074"/>
        <w:gridCol w:w="1074"/>
        <w:gridCol w:w="1304"/>
        <w:gridCol w:w="1304"/>
        <w:gridCol w:w="1304"/>
        <w:gridCol w:w="1304"/>
      </w:tblGrid>
      <w:tr w:rsidR="00FB31F0" w:rsidTr="00FB31F0">
        <w:trPr>
          <w:trHeight w:val="900"/>
        </w:trPr>
        <w:tc>
          <w:tcPr>
            <w:tcW w:w="1074" w:type="dxa"/>
          </w:tcPr>
          <w:p w:rsidR="00FB31F0" w:rsidRDefault="00FB31F0" w:rsidP="00330E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UL Min</w:t>
            </w:r>
          </w:p>
          <w:p w:rsidR="00FB31F0" w:rsidRDefault="00FB31F0" w:rsidP="00330E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Data Rate</w:t>
            </w:r>
          </w:p>
        </w:tc>
        <w:tc>
          <w:tcPr>
            <w:tcW w:w="1074" w:type="dxa"/>
          </w:tcPr>
          <w:p w:rsidR="00FB31F0" w:rsidRDefault="00FB31F0" w:rsidP="00FB31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UL Mean</w:t>
            </w:r>
          </w:p>
          <w:p w:rsidR="00FB31F0" w:rsidRDefault="00FB31F0" w:rsidP="00FB31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Data Rate</w:t>
            </w:r>
          </w:p>
        </w:tc>
        <w:tc>
          <w:tcPr>
            <w:tcW w:w="1304" w:type="dxa"/>
          </w:tcPr>
          <w:p w:rsidR="00FB31F0" w:rsidRDefault="00FB31F0" w:rsidP="00FB31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UL Max</w:t>
            </w:r>
          </w:p>
          <w:p w:rsidR="00FB31F0" w:rsidRDefault="00FB31F0" w:rsidP="00FB31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Data Rate</w:t>
            </w:r>
          </w:p>
        </w:tc>
        <w:tc>
          <w:tcPr>
            <w:tcW w:w="1304" w:type="dxa"/>
          </w:tcPr>
          <w:p w:rsidR="00FB31F0" w:rsidRDefault="00FB31F0" w:rsidP="00330E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DL Min</w:t>
            </w:r>
          </w:p>
          <w:p w:rsidR="00FB31F0" w:rsidRDefault="00FB31F0" w:rsidP="00330E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Data Rate</w:t>
            </w:r>
          </w:p>
        </w:tc>
        <w:tc>
          <w:tcPr>
            <w:tcW w:w="1304" w:type="dxa"/>
          </w:tcPr>
          <w:p w:rsidR="00FB31F0" w:rsidRDefault="00FB31F0" w:rsidP="00330E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DL Mean</w:t>
            </w:r>
          </w:p>
          <w:p w:rsidR="00FB31F0" w:rsidRDefault="00FB31F0" w:rsidP="00330E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Data Rate</w:t>
            </w:r>
          </w:p>
        </w:tc>
        <w:tc>
          <w:tcPr>
            <w:tcW w:w="1304" w:type="dxa"/>
          </w:tcPr>
          <w:p w:rsidR="00FB31F0" w:rsidRDefault="00FB31F0" w:rsidP="00330E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DL Max</w:t>
            </w:r>
          </w:p>
          <w:p w:rsidR="00FB31F0" w:rsidRDefault="00FB31F0" w:rsidP="00330E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Data Rate</w:t>
            </w:r>
          </w:p>
        </w:tc>
      </w:tr>
    </w:tbl>
    <w:p w:rsidR="00FB31F0" w:rsidRDefault="00FB31F0" w:rsidP="00FB3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outlineLvl w:val="0"/>
        <w:rPr>
          <w:rFonts w:eastAsia="宋体"/>
          <w:color w:val="000000"/>
          <w:sz w:val="20"/>
          <w:lang w:val="en-US" w:eastAsia="zh-CN"/>
        </w:rPr>
      </w:pPr>
      <w:r>
        <w:rPr>
          <w:rFonts w:eastAsia="宋体" w:hint="eastAsia"/>
          <w:color w:val="000000"/>
          <w:sz w:val="20"/>
          <w:lang w:val="en-US" w:eastAsia="zh-CN"/>
        </w:rPr>
        <w:t xml:space="preserve">Octet:              1                     </w:t>
      </w:r>
      <w:proofErr w:type="spellStart"/>
      <w:r>
        <w:rPr>
          <w:rFonts w:eastAsia="宋体" w:hint="eastAsia"/>
          <w:color w:val="000000"/>
          <w:sz w:val="20"/>
          <w:lang w:val="en-US" w:eastAsia="zh-CN"/>
        </w:rPr>
        <w:t>1</w:t>
      </w:r>
      <w:proofErr w:type="spellEnd"/>
      <w:r>
        <w:rPr>
          <w:rFonts w:eastAsia="宋体" w:hint="eastAsia"/>
          <w:color w:val="000000"/>
          <w:sz w:val="20"/>
          <w:lang w:val="en-US" w:eastAsia="zh-CN"/>
        </w:rPr>
        <w:t xml:space="preserve">                      </w:t>
      </w:r>
      <w:proofErr w:type="spellStart"/>
      <w:r>
        <w:rPr>
          <w:rFonts w:eastAsia="宋体" w:hint="eastAsia"/>
          <w:color w:val="000000"/>
          <w:sz w:val="20"/>
          <w:lang w:val="en-US" w:eastAsia="zh-CN"/>
        </w:rPr>
        <w:t>1</w:t>
      </w:r>
      <w:proofErr w:type="spellEnd"/>
      <w:r>
        <w:rPr>
          <w:rFonts w:eastAsia="宋体" w:hint="eastAsia"/>
          <w:color w:val="000000"/>
          <w:sz w:val="20"/>
          <w:lang w:val="en-US" w:eastAsia="zh-CN"/>
        </w:rPr>
        <w:t xml:space="preserve">                       </w:t>
      </w:r>
      <w:proofErr w:type="spellStart"/>
      <w:r>
        <w:rPr>
          <w:rFonts w:eastAsia="宋体" w:hint="eastAsia"/>
          <w:color w:val="000000"/>
          <w:sz w:val="20"/>
          <w:lang w:val="en-US" w:eastAsia="zh-CN"/>
        </w:rPr>
        <w:t>1</w:t>
      </w:r>
      <w:proofErr w:type="spellEnd"/>
      <w:r>
        <w:rPr>
          <w:rFonts w:eastAsia="宋体" w:hint="eastAsia"/>
          <w:color w:val="000000"/>
          <w:sz w:val="20"/>
          <w:lang w:val="en-US" w:eastAsia="zh-CN"/>
        </w:rPr>
        <w:t xml:space="preserve">                          </w:t>
      </w:r>
      <w:proofErr w:type="spellStart"/>
      <w:r>
        <w:rPr>
          <w:rFonts w:eastAsia="宋体" w:hint="eastAsia"/>
          <w:color w:val="000000"/>
          <w:sz w:val="20"/>
          <w:lang w:val="en-US" w:eastAsia="zh-CN"/>
        </w:rPr>
        <w:t>1</w:t>
      </w:r>
      <w:proofErr w:type="spellEnd"/>
      <w:r>
        <w:rPr>
          <w:rFonts w:eastAsia="宋体" w:hint="eastAsia"/>
          <w:color w:val="000000"/>
          <w:sz w:val="20"/>
          <w:lang w:val="en-US" w:eastAsia="zh-CN"/>
        </w:rPr>
        <w:t xml:space="preserve">                        </w:t>
      </w:r>
      <w:proofErr w:type="spellStart"/>
      <w:r>
        <w:rPr>
          <w:rFonts w:eastAsia="宋体" w:hint="eastAsia"/>
          <w:color w:val="000000"/>
          <w:sz w:val="20"/>
          <w:lang w:val="en-US" w:eastAsia="zh-CN"/>
        </w:rPr>
        <w:t>1</w:t>
      </w:r>
      <w:proofErr w:type="spellEnd"/>
    </w:p>
    <w:p w:rsidR="00BB18AD" w:rsidRDefault="00FB31F0" w:rsidP="00FB3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outlineLvl w:val="0"/>
        <w:rPr>
          <w:rFonts w:eastAsia="宋体"/>
          <w:color w:val="000000"/>
          <w:sz w:val="20"/>
          <w:lang w:val="en-US" w:eastAsia="zh-CN"/>
        </w:rPr>
      </w:pPr>
      <w:r>
        <w:rPr>
          <w:rFonts w:eastAsia="宋体" w:hint="eastAsia"/>
          <w:color w:val="000000"/>
          <w:sz w:val="20"/>
          <w:lang w:val="en-US" w:eastAsia="zh-CN"/>
        </w:rPr>
        <w:t>Figure 8-401ava- UL/DL Date Rate field format</w:t>
      </w:r>
    </w:p>
    <w:p w:rsidR="003669BE" w:rsidRDefault="003669BE" w:rsidP="00FB3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outlineLvl w:val="0"/>
        <w:rPr>
          <w:rFonts w:eastAsia="宋体"/>
          <w:color w:val="000000"/>
          <w:sz w:val="20"/>
          <w:lang w:val="en-US" w:eastAsia="zh-CN"/>
        </w:rPr>
      </w:pPr>
    </w:p>
    <w:p w:rsidR="003669BE" w:rsidRDefault="003669BE" w:rsidP="003669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b/>
          <w:i/>
          <w:color w:val="000000"/>
          <w:sz w:val="20"/>
          <w:lang w:val="en-US" w:eastAsia="zh-CN"/>
        </w:rPr>
      </w:pPr>
      <w:proofErr w:type="spellStart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TGah</w:t>
      </w:r>
      <w:proofErr w:type="spellEnd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 xml:space="preserve">Change the text </w:t>
      </w:r>
      <w:r w:rsidR="00B076FB"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 xml:space="preserve">on page 159 Line </w:t>
      </w:r>
      <w:proofErr w:type="gramStart"/>
      <w:r w:rsidR="00B076FB"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 xml:space="preserve">62 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 xml:space="preserve"> 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as</w:t>
      </w:r>
      <w:proofErr w:type="gramEnd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follows (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#3</w:t>
      </w:r>
      <w:r w:rsidR="00B076FB"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73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2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3669BE" w:rsidRDefault="003669BE" w:rsidP="00B07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outlineLvl w:val="0"/>
        <w:rPr>
          <w:rFonts w:eastAsia="宋体"/>
          <w:color w:val="000000"/>
          <w:sz w:val="20"/>
          <w:lang w:val="en-US" w:eastAsia="zh-CN"/>
        </w:rPr>
      </w:pPr>
      <w:r w:rsidRPr="003669BE">
        <w:rPr>
          <w:color w:val="000000"/>
          <w:sz w:val="20"/>
          <w:lang w:val="en-US" w:eastAsia="ko-KR"/>
        </w:rPr>
        <w:t xml:space="preserve">The Relay Station Indication field in Figure 8-401aw (Relay Discovery Info field format) is set to 1 if the Relay </w:t>
      </w:r>
      <w:r w:rsidR="00B076FB" w:rsidRPr="00B076FB">
        <w:rPr>
          <w:rFonts w:eastAsia="宋体" w:hint="eastAsia"/>
          <w:color w:val="0070C0"/>
          <w:sz w:val="20"/>
          <w:u w:val="single"/>
          <w:lang w:val="en-US" w:eastAsia="zh-CN"/>
        </w:rPr>
        <w:t>Discovery Info</w:t>
      </w:r>
      <w:r w:rsidR="00B076FB">
        <w:rPr>
          <w:rFonts w:eastAsia="宋体" w:hint="eastAsia"/>
          <w:color w:val="000000"/>
          <w:sz w:val="20"/>
          <w:lang w:val="en-US" w:eastAsia="zh-CN"/>
        </w:rPr>
        <w:t xml:space="preserve"> </w:t>
      </w:r>
      <w:r w:rsidRPr="00B076FB">
        <w:rPr>
          <w:strike/>
          <w:color w:val="0070C0"/>
          <w:sz w:val="20"/>
          <w:lang w:val="en-US" w:eastAsia="ko-KR"/>
        </w:rPr>
        <w:t>Station Indication</w:t>
      </w:r>
      <w:r w:rsidRPr="003669BE">
        <w:rPr>
          <w:color w:val="000000"/>
          <w:sz w:val="20"/>
          <w:lang w:val="en-US" w:eastAsia="ko-KR"/>
        </w:rPr>
        <w:t xml:space="preserve"> field is included in a Relay Discovery element transmitted by a Relay. Otherwise, the Relay Station Indication field is set to 0.</w:t>
      </w:r>
    </w:p>
    <w:p w:rsidR="00DC79FA" w:rsidRPr="008F7141" w:rsidRDefault="00DC79FA" w:rsidP="00B07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outlineLvl w:val="0"/>
        <w:rPr>
          <w:rFonts w:eastAsia="宋体"/>
          <w:color w:val="000000"/>
          <w:sz w:val="20"/>
          <w:lang w:val="en-US" w:eastAsia="zh-CN"/>
        </w:rPr>
      </w:pPr>
    </w:p>
    <w:p w:rsidR="00BF6B08" w:rsidRDefault="00BF6B08" w:rsidP="00BF6B08">
      <w:pPr>
        <w:widowControl w:val="0"/>
        <w:autoSpaceDE w:val="0"/>
        <w:autoSpaceDN w:val="0"/>
        <w:adjustRightInd w:val="0"/>
        <w:spacing w:before="240" w:after="240"/>
        <w:rPr>
          <w:rFonts w:ascii="Arial" w:eastAsia="宋体" w:hAnsi="Arial" w:cs="Arial"/>
          <w:b/>
          <w:bCs/>
          <w:color w:val="000000"/>
          <w:sz w:val="20"/>
          <w:lang w:val="en-US" w:eastAsia="zh-CN"/>
        </w:rPr>
      </w:pPr>
      <w:proofErr w:type="gramStart"/>
      <w:r w:rsidRPr="006B519F">
        <w:rPr>
          <w:rFonts w:ascii="Arial" w:hAnsi="Arial" w:cs="Arial"/>
          <w:b/>
          <w:bCs/>
          <w:sz w:val="20"/>
          <w:lang w:val="en-US" w:eastAsia="ko-KR"/>
        </w:rPr>
        <w:t>9.49.6</w:t>
      </w:r>
      <w:r w:rsidRPr="00BF6B08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  <w:r w:rsidR="00DC79FA">
        <w:rPr>
          <w:rFonts w:ascii="Arial" w:eastAsia="宋体" w:hAnsi="Arial" w:cs="Arial" w:hint="eastAsia"/>
          <w:b/>
          <w:bCs/>
          <w:color w:val="0070C0"/>
          <w:sz w:val="20"/>
          <w:lang w:val="en-US" w:eastAsia="zh-CN"/>
        </w:rPr>
        <w:t xml:space="preserve"> </w:t>
      </w:r>
      <w:r w:rsidRPr="00BF6B08">
        <w:rPr>
          <w:rFonts w:ascii="Arial" w:hAnsi="Arial" w:cs="Arial"/>
          <w:b/>
          <w:bCs/>
          <w:color w:val="000000"/>
          <w:sz w:val="20"/>
          <w:lang w:val="en-US" w:eastAsia="ko-KR"/>
        </w:rPr>
        <w:t>Relay</w:t>
      </w:r>
      <w:proofErr w:type="gramEnd"/>
      <w:r w:rsidRPr="00BF6B08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discovery procedure</w:t>
      </w:r>
    </w:p>
    <w:p w:rsidR="00DC79FA" w:rsidRDefault="00DC79FA" w:rsidP="00DC7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b/>
          <w:i/>
          <w:color w:val="000000"/>
          <w:sz w:val="20"/>
          <w:lang w:val="en-US" w:eastAsia="zh-CN"/>
        </w:rPr>
      </w:pPr>
      <w:proofErr w:type="spellStart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TGah</w:t>
      </w:r>
      <w:proofErr w:type="spellEnd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 xml:space="preserve">Change the text on page 159 Line </w:t>
      </w:r>
      <w:proofErr w:type="gramStart"/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 xml:space="preserve">62  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as</w:t>
      </w:r>
      <w:proofErr w:type="gramEnd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follows (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#3844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BF6B08" w:rsidRPr="00BF6B08" w:rsidRDefault="00BF6B08" w:rsidP="00BF6B08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BF6B08">
        <w:rPr>
          <w:color w:val="000000"/>
          <w:sz w:val="20"/>
          <w:lang w:val="en-US" w:eastAsia="ko-KR"/>
        </w:rPr>
        <w:t xml:space="preserve">A single hop </w:t>
      </w:r>
      <w:r w:rsidRPr="00BF6B08">
        <w:rPr>
          <w:strike/>
          <w:color w:val="0070C0"/>
          <w:sz w:val="20"/>
          <w:lang w:val="en-US" w:eastAsia="ko-KR"/>
        </w:rPr>
        <w:t>direct</w:t>
      </w:r>
      <w:r w:rsidRPr="00BF6B08">
        <w:rPr>
          <w:color w:val="000000"/>
          <w:sz w:val="20"/>
          <w:lang w:val="en-US" w:eastAsia="ko-KR"/>
        </w:rPr>
        <w:t xml:space="preserve"> link is </w:t>
      </w:r>
      <w:proofErr w:type="gramStart"/>
      <w:r w:rsidRPr="00BF6B08">
        <w:rPr>
          <w:color w:val="000000"/>
          <w:sz w:val="20"/>
          <w:lang w:val="en-US" w:eastAsia="ko-KR"/>
        </w:rPr>
        <w:t>a</w:t>
      </w:r>
      <w:r w:rsidR="00596F95" w:rsidRPr="00596F95">
        <w:rPr>
          <w:rFonts w:eastAsiaTheme="minorEastAsia" w:hint="eastAsia"/>
          <w:color w:val="0070C0"/>
          <w:sz w:val="20"/>
          <w:u w:val="single"/>
          <w:lang w:val="en-US" w:eastAsia="zh-CN"/>
        </w:rPr>
        <w:t>n</w:t>
      </w:r>
      <w:proofErr w:type="gramEnd"/>
      <w:r w:rsidRPr="00BF6B08">
        <w:rPr>
          <w:color w:val="000000"/>
          <w:sz w:val="20"/>
          <w:lang w:val="en-US" w:eastAsia="ko-KR"/>
        </w:rPr>
        <w:t xml:space="preserve"> one-hop link between a non-AP STA and the root AP. </w:t>
      </w:r>
    </w:p>
    <w:p w:rsidR="00BF6B08" w:rsidRPr="00BF6B08" w:rsidRDefault="00BF6B08" w:rsidP="00BF6B08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BF6B08">
        <w:rPr>
          <w:color w:val="000000"/>
          <w:sz w:val="20"/>
          <w:lang w:val="en-US" w:eastAsia="ko-KR"/>
        </w:rPr>
        <w:t>A relay link is a two-hop link between a non-AP STA performing an active scan for relays, and the root AP through the Relay.</w:t>
      </w:r>
    </w:p>
    <w:p w:rsidR="00B076FB" w:rsidRDefault="00BF6B08" w:rsidP="00BF6B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outlineLvl w:val="0"/>
        <w:rPr>
          <w:rFonts w:eastAsia="宋体"/>
          <w:color w:val="000000"/>
          <w:sz w:val="20"/>
          <w:lang w:val="en-US" w:eastAsia="zh-CN"/>
        </w:rPr>
      </w:pPr>
      <w:r w:rsidRPr="00BF6B08">
        <w:rPr>
          <w:color w:val="000000"/>
          <w:sz w:val="20"/>
          <w:lang w:val="en-US" w:eastAsia="ko-KR"/>
        </w:rPr>
        <w:t xml:space="preserve">A non-AP STA that performs active scanning may use the Probe Request frame with a Relay Discovery element when relay discovery procedure is implemented. A non-AP STA with dot11RelayDiscoveryOptionImplemented equal to true may transmit a Probe Request frame including a Relay Discovery element with link budget information for the single hop </w:t>
      </w:r>
      <w:r w:rsidRPr="00BF6B08">
        <w:rPr>
          <w:strike/>
          <w:color w:val="0070C0"/>
          <w:sz w:val="20"/>
          <w:lang w:val="en-US" w:eastAsia="ko-KR"/>
        </w:rPr>
        <w:t>direct</w:t>
      </w:r>
      <w:r w:rsidRPr="00BF6B08">
        <w:rPr>
          <w:color w:val="000000"/>
          <w:sz w:val="20"/>
          <w:lang w:val="en-US" w:eastAsia="ko-KR"/>
        </w:rPr>
        <w:t xml:space="preserve"> link and additional </w:t>
      </w:r>
      <w:proofErr w:type="spellStart"/>
      <w:r w:rsidRPr="00BF6B08">
        <w:rPr>
          <w:color w:val="000000"/>
          <w:sz w:val="20"/>
          <w:lang w:val="en-US" w:eastAsia="ko-KR"/>
        </w:rPr>
        <w:t>QoS</w:t>
      </w:r>
      <w:proofErr w:type="spellEnd"/>
      <w:r w:rsidRPr="00BF6B08">
        <w:rPr>
          <w:color w:val="000000"/>
          <w:sz w:val="20"/>
          <w:lang w:val="en-US" w:eastAsia="ko-KR"/>
        </w:rPr>
        <w:t xml:space="preserve"> requirements for the relay link. This information shall be conveyed using the Relay Discovery element as defined in </w:t>
      </w:r>
      <w:proofErr w:type="spellStart"/>
      <w:r w:rsidRPr="00BF6B08">
        <w:rPr>
          <w:color w:val="000000"/>
          <w:sz w:val="20"/>
          <w:lang w:val="en-US" w:eastAsia="ko-KR"/>
        </w:rPr>
        <w:t>subclause</w:t>
      </w:r>
      <w:proofErr w:type="spellEnd"/>
      <w:r w:rsidRPr="00BF6B08">
        <w:rPr>
          <w:color w:val="000000"/>
          <w:sz w:val="20"/>
          <w:lang w:val="en-US" w:eastAsia="ko-KR"/>
        </w:rPr>
        <w:t xml:space="preserve"> 8.4.2.170q (Relay Discovery element) if present. The formulas for calculating link budget and </w:t>
      </w:r>
      <w:proofErr w:type="spellStart"/>
      <w:r w:rsidRPr="00BF6B08">
        <w:rPr>
          <w:color w:val="000000"/>
          <w:sz w:val="20"/>
          <w:lang w:val="en-US" w:eastAsia="ko-KR"/>
        </w:rPr>
        <w:t>QoS</w:t>
      </w:r>
      <w:proofErr w:type="spellEnd"/>
      <w:r w:rsidRPr="00BF6B08">
        <w:rPr>
          <w:color w:val="000000"/>
          <w:sz w:val="20"/>
          <w:lang w:val="en-US" w:eastAsia="ko-KR"/>
        </w:rPr>
        <w:t xml:space="preserve"> requirements are implementation specific.</w:t>
      </w:r>
    </w:p>
    <w:p w:rsidR="00355799" w:rsidRDefault="00355799" w:rsidP="00BF6B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outlineLvl w:val="0"/>
        <w:rPr>
          <w:rFonts w:eastAsia="宋体"/>
          <w:color w:val="000000"/>
          <w:sz w:val="20"/>
          <w:lang w:val="en-US" w:eastAsia="zh-CN"/>
        </w:rPr>
      </w:pPr>
    </w:p>
    <w:sectPr w:rsidR="00355799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676" w:rsidRDefault="002F0676">
      <w:r>
        <w:separator/>
      </w:r>
    </w:p>
  </w:endnote>
  <w:endnote w:type="continuationSeparator" w:id="0">
    <w:p w:rsidR="002F0676" w:rsidRDefault="002F0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altName w:val="Malgun Gothic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C5" w:rsidRDefault="008732F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A5FC5">
        <w:t>Submission</w:t>
      </w:r>
    </w:fldSimple>
    <w:r w:rsidR="00FA5FC5">
      <w:tab/>
      <w:t xml:space="preserve">page </w:t>
    </w:r>
    <w:fldSimple w:instr="page ">
      <w:r w:rsidR="008713D1">
        <w:rPr>
          <w:noProof/>
        </w:rPr>
        <w:t>2</w:t>
      </w:r>
    </w:fldSimple>
    <w:r w:rsidR="00FA5FC5">
      <w:tab/>
    </w:r>
    <w:proofErr w:type="spellStart"/>
    <w:r w:rsidR="00FA5FC5">
      <w:rPr>
        <w:rFonts w:eastAsia="宋体" w:hint="eastAsia"/>
        <w:lang w:eastAsia="zh-CN"/>
      </w:rPr>
      <w:t>Kaiying</w:t>
    </w:r>
    <w:proofErr w:type="spellEnd"/>
    <w:r w:rsidR="00FA5FC5">
      <w:rPr>
        <w:rFonts w:eastAsia="宋体" w:hint="eastAsia"/>
        <w:lang w:eastAsia="zh-CN"/>
      </w:rPr>
      <w:t xml:space="preserve"> </w:t>
    </w:r>
    <w:proofErr w:type="spellStart"/>
    <w:r w:rsidR="00FA5FC5">
      <w:rPr>
        <w:rFonts w:eastAsia="宋体" w:hint="eastAsia"/>
        <w:lang w:eastAsia="zh-CN"/>
      </w:rPr>
      <w:t>Lv</w:t>
    </w:r>
    <w:proofErr w:type="spellEnd"/>
    <w:r w:rsidR="00FA5FC5">
      <w:t xml:space="preserve">, </w:t>
    </w:r>
    <w:r w:rsidR="00FA5FC5">
      <w:rPr>
        <w:rFonts w:eastAsia="宋体" w:hint="eastAsia"/>
        <w:lang w:eastAsia="zh-CN"/>
      </w:rPr>
      <w:t>ZTE Corp</w:t>
    </w:r>
    <w:r w:rsidR="00FA5FC5">
      <w:t>.</w:t>
    </w:r>
  </w:p>
  <w:p w:rsidR="00FA5FC5" w:rsidRDefault="00FA5F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676" w:rsidRDefault="002F0676">
      <w:r>
        <w:separator/>
      </w:r>
    </w:p>
  </w:footnote>
  <w:footnote w:type="continuationSeparator" w:id="0">
    <w:p w:rsidR="002F0676" w:rsidRDefault="002F0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C5" w:rsidRPr="00943932" w:rsidRDefault="00FA5FC5">
    <w:pPr>
      <w:pStyle w:val="a4"/>
      <w:tabs>
        <w:tab w:val="clear" w:pos="6480"/>
        <w:tab w:val="center" w:pos="4680"/>
        <w:tab w:val="right" w:pos="9360"/>
      </w:tabs>
      <w:rPr>
        <w:rFonts w:eastAsiaTheme="minorEastAsia" w:hint="eastAsia"/>
        <w:lang w:eastAsia="zh-CN"/>
      </w:rPr>
    </w:pPr>
    <w:r>
      <w:rPr>
        <w:rFonts w:eastAsia="宋体" w:hint="eastAsia"/>
        <w:lang w:eastAsia="zh-CN"/>
      </w:rPr>
      <w:t>Sep</w:t>
    </w:r>
    <w:r>
      <w:rPr>
        <w:lang w:eastAsia="ko-KR"/>
      </w:rPr>
      <w:t>t</w:t>
    </w:r>
    <w:r>
      <w:rPr>
        <w:rFonts w:eastAsia="宋体" w:hint="eastAsia"/>
        <w:lang w:eastAsia="zh-CN"/>
      </w:rPr>
      <w:t>.</w:t>
    </w:r>
    <w:r>
      <w:rPr>
        <w:lang w:eastAsia="ko-KR"/>
      </w:rPr>
      <w:t xml:space="preserve"> </w:t>
    </w:r>
    <w:r>
      <w:t>201</w:t>
    </w:r>
    <w:r>
      <w:rPr>
        <w:lang w:eastAsia="ko-KR"/>
      </w:rPr>
      <w:t>4</w:t>
    </w:r>
    <w:r>
      <w:tab/>
    </w:r>
    <w:r>
      <w:tab/>
    </w:r>
    <w:fldSimple w:instr=" TITLE  \* MERGEFORMAT ">
      <w:r>
        <w:t>doc.: IEEE 802.11-14/</w:t>
      </w:r>
      <w:r w:rsidR="00E91449">
        <w:rPr>
          <w:rFonts w:eastAsiaTheme="minorEastAsia" w:hint="eastAsia"/>
          <w:lang w:eastAsia="zh-CN"/>
        </w:rPr>
        <w:t>1197</w:t>
      </w:r>
      <w:r>
        <w:t>r</w:t>
      </w:r>
    </w:fldSimple>
    <w:r w:rsidR="00943932">
      <w:rPr>
        <w:rFonts w:eastAsiaTheme="minorEastAsia" w:hint="eastAsia"/>
        <w:lang w:eastAsia="zh-CN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3BB3033B"/>
    <w:multiLevelType w:val="hybridMultilevel"/>
    <w:tmpl w:val="6EF4F38C"/>
    <w:lvl w:ilvl="0" w:tplc="F7DAFABA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0.2.2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4"/>
  </w:num>
  <w:num w:numId="3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0.4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505"/>
    <w:rsid w:val="00027D05"/>
    <w:rsid w:val="00034192"/>
    <w:rsid w:val="000405C4"/>
    <w:rsid w:val="000417C4"/>
    <w:rsid w:val="00052123"/>
    <w:rsid w:val="00063F0A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AC6"/>
    <w:rsid w:val="00094FFA"/>
    <w:rsid w:val="000B7A12"/>
    <w:rsid w:val="000C7571"/>
    <w:rsid w:val="000D174A"/>
    <w:rsid w:val="000D276A"/>
    <w:rsid w:val="000D2F1B"/>
    <w:rsid w:val="000D3BD3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0CD8"/>
    <w:rsid w:val="00112C6A"/>
    <w:rsid w:val="00115A75"/>
    <w:rsid w:val="00120298"/>
    <w:rsid w:val="001215C0"/>
    <w:rsid w:val="00122D51"/>
    <w:rsid w:val="001275D7"/>
    <w:rsid w:val="0013028C"/>
    <w:rsid w:val="00134114"/>
    <w:rsid w:val="001448D8"/>
    <w:rsid w:val="001450BB"/>
    <w:rsid w:val="001459E7"/>
    <w:rsid w:val="00151BBE"/>
    <w:rsid w:val="00154B26"/>
    <w:rsid w:val="001559BB"/>
    <w:rsid w:val="00165BE6"/>
    <w:rsid w:val="0016635C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A5F3C"/>
    <w:rsid w:val="001B252D"/>
    <w:rsid w:val="001B2904"/>
    <w:rsid w:val="001B63BC"/>
    <w:rsid w:val="001C4C42"/>
    <w:rsid w:val="001C7CCE"/>
    <w:rsid w:val="001D0B58"/>
    <w:rsid w:val="001D15ED"/>
    <w:rsid w:val="001D2036"/>
    <w:rsid w:val="001D328B"/>
    <w:rsid w:val="001D4A93"/>
    <w:rsid w:val="001D7948"/>
    <w:rsid w:val="001E0946"/>
    <w:rsid w:val="001E7C32"/>
    <w:rsid w:val="001F0210"/>
    <w:rsid w:val="001F10F7"/>
    <w:rsid w:val="001F13CA"/>
    <w:rsid w:val="001F1AE8"/>
    <w:rsid w:val="001F3DB9"/>
    <w:rsid w:val="001F491C"/>
    <w:rsid w:val="001F5C29"/>
    <w:rsid w:val="001F5D16"/>
    <w:rsid w:val="0020013A"/>
    <w:rsid w:val="002015F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2708D"/>
    <w:rsid w:val="00227245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63092"/>
    <w:rsid w:val="002662A5"/>
    <w:rsid w:val="00273257"/>
    <w:rsid w:val="00281A5D"/>
    <w:rsid w:val="00282053"/>
    <w:rsid w:val="00284C5E"/>
    <w:rsid w:val="00291A10"/>
    <w:rsid w:val="002944CE"/>
    <w:rsid w:val="00294B37"/>
    <w:rsid w:val="00295276"/>
    <w:rsid w:val="002A195C"/>
    <w:rsid w:val="002A402A"/>
    <w:rsid w:val="002A4A61"/>
    <w:rsid w:val="002B1B1E"/>
    <w:rsid w:val="002C6B4F"/>
    <w:rsid w:val="002C72E1"/>
    <w:rsid w:val="002D1D40"/>
    <w:rsid w:val="002D518F"/>
    <w:rsid w:val="002D766E"/>
    <w:rsid w:val="002D7ED5"/>
    <w:rsid w:val="002E1B18"/>
    <w:rsid w:val="002E6FF6"/>
    <w:rsid w:val="002F0676"/>
    <w:rsid w:val="002F13A1"/>
    <w:rsid w:val="002F25B2"/>
    <w:rsid w:val="002F2BC5"/>
    <w:rsid w:val="002F376B"/>
    <w:rsid w:val="002F5C8C"/>
    <w:rsid w:val="002F7199"/>
    <w:rsid w:val="002F7D11"/>
    <w:rsid w:val="0030110A"/>
    <w:rsid w:val="003024ED"/>
    <w:rsid w:val="00305D6E"/>
    <w:rsid w:val="0030782E"/>
    <w:rsid w:val="00307F5F"/>
    <w:rsid w:val="003214E2"/>
    <w:rsid w:val="0032480A"/>
    <w:rsid w:val="00325AB6"/>
    <w:rsid w:val="003308A8"/>
    <w:rsid w:val="003364BB"/>
    <w:rsid w:val="003379C4"/>
    <w:rsid w:val="00343C7D"/>
    <w:rsid w:val="003445D2"/>
    <w:rsid w:val="003449F9"/>
    <w:rsid w:val="003479E4"/>
    <w:rsid w:val="00347C43"/>
    <w:rsid w:val="00351CEA"/>
    <w:rsid w:val="00353FF1"/>
    <w:rsid w:val="00355799"/>
    <w:rsid w:val="00357A3D"/>
    <w:rsid w:val="00360C87"/>
    <w:rsid w:val="003669BE"/>
    <w:rsid w:val="00366AF0"/>
    <w:rsid w:val="003706B9"/>
    <w:rsid w:val="003713CA"/>
    <w:rsid w:val="003729FC"/>
    <w:rsid w:val="00372FCA"/>
    <w:rsid w:val="00374FC3"/>
    <w:rsid w:val="003766B9"/>
    <w:rsid w:val="0037736D"/>
    <w:rsid w:val="00382C54"/>
    <w:rsid w:val="00383DDA"/>
    <w:rsid w:val="0038516A"/>
    <w:rsid w:val="00385654"/>
    <w:rsid w:val="00385A92"/>
    <w:rsid w:val="0038601E"/>
    <w:rsid w:val="00386C7A"/>
    <w:rsid w:val="003906A1"/>
    <w:rsid w:val="003924F8"/>
    <w:rsid w:val="003939D7"/>
    <w:rsid w:val="003945E3"/>
    <w:rsid w:val="00395A50"/>
    <w:rsid w:val="00395B9B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1F12"/>
    <w:rsid w:val="00403645"/>
    <w:rsid w:val="00404DF7"/>
    <w:rsid w:val="004051EE"/>
    <w:rsid w:val="00407C5B"/>
    <w:rsid w:val="00421159"/>
    <w:rsid w:val="004221D3"/>
    <w:rsid w:val="00430648"/>
    <w:rsid w:val="00440527"/>
    <w:rsid w:val="00440DE1"/>
    <w:rsid w:val="00440FF1"/>
    <w:rsid w:val="004417F2"/>
    <w:rsid w:val="0044226C"/>
    <w:rsid w:val="00442799"/>
    <w:rsid w:val="00443FBF"/>
    <w:rsid w:val="004452DF"/>
    <w:rsid w:val="004507E7"/>
    <w:rsid w:val="00450CC0"/>
    <w:rsid w:val="00451D85"/>
    <w:rsid w:val="0045302C"/>
    <w:rsid w:val="00457028"/>
    <w:rsid w:val="00457FA3"/>
    <w:rsid w:val="00462172"/>
    <w:rsid w:val="00465DD1"/>
    <w:rsid w:val="0047267B"/>
    <w:rsid w:val="00475A71"/>
    <w:rsid w:val="00482AD0"/>
    <w:rsid w:val="00482AF6"/>
    <w:rsid w:val="00486EB3"/>
    <w:rsid w:val="0049468A"/>
    <w:rsid w:val="004A0AF4"/>
    <w:rsid w:val="004B087E"/>
    <w:rsid w:val="004B493F"/>
    <w:rsid w:val="004C0F0A"/>
    <w:rsid w:val="004C1A56"/>
    <w:rsid w:val="004C3C2A"/>
    <w:rsid w:val="004C7CE0"/>
    <w:rsid w:val="004D03A1"/>
    <w:rsid w:val="004D071D"/>
    <w:rsid w:val="004D2D75"/>
    <w:rsid w:val="004D6BE8"/>
    <w:rsid w:val="004D7188"/>
    <w:rsid w:val="004E3CBE"/>
    <w:rsid w:val="004E46DF"/>
    <w:rsid w:val="004F0CB7"/>
    <w:rsid w:val="004F1D39"/>
    <w:rsid w:val="004F4564"/>
    <w:rsid w:val="004F59CB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1638"/>
    <w:rsid w:val="0055459B"/>
    <w:rsid w:val="00554995"/>
    <w:rsid w:val="00554EEF"/>
    <w:rsid w:val="00567934"/>
    <w:rsid w:val="005702B6"/>
    <w:rsid w:val="005703A1"/>
    <w:rsid w:val="00571583"/>
    <w:rsid w:val="00572E7A"/>
    <w:rsid w:val="00583212"/>
    <w:rsid w:val="0058407C"/>
    <w:rsid w:val="00585D8F"/>
    <w:rsid w:val="00586072"/>
    <w:rsid w:val="0058644C"/>
    <w:rsid w:val="00587F10"/>
    <w:rsid w:val="00591351"/>
    <w:rsid w:val="00596413"/>
    <w:rsid w:val="00596B6A"/>
    <w:rsid w:val="00596F95"/>
    <w:rsid w:val="005A16CF"/>
    <w:rsid w:val="005A2ECA"/>
    <w:rsid w:val="005A4504"/>
    <w:rsid w:val="005B151D"/>
    <w:rsid w:val="005B18B4"/>
    <w:rsid w:val="005B31EA"/>
    <w:rsid w:val="005B34A6"/>
    <w:rsid w:val="005B6C67"/>
    <w:rsid w:val="005B71AA"/>
    <w:rsid w:val="005C0CBC"/>
    <w:rsid w:val="005C4204"/>
    <w:rsid w:val="005C6823"/>
    <w:rsid w:val="005D0458"/>
    <w:rsid w:val="005D1461"/>
    <w:rsid w:val="005D33B5"/>
    <w:rsid w:val="005D5C6E"/>
    <w:rsid w:val="005D7951"/>
    <w:rsid w:val="005E0454"/>
    <w:rsid w:val="005E3E49"/>
    <w:rsid w:val="005E768D"/>
    <w:rsid w:val="005F19DD"/>
    <w:rsid w:val="005F4AD8"/>
    <w:rsid w:val="005F5ADA"/>
    <w:rsid w:val="005F695C"/>
    <w:rsid w:val="00600A10"/>
    <w:rsid w:val="00611C41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2B23"/>
    <w:rsid w:val="00635200"/>
    <w:rsid w:val="006362D2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2BB2"/>
    <w:rsid w:val="0067305F"/>
    <w:rsid w:val="00680308"/>
    <w:rsid w:val="0068429C"/>
    <w:rsid w:val="00687476"/>
    <w:rsid w:val="0069038E"/>
    <w:rsid w:val="00696F7E"/>
    <w:rsid w:val="006976B8"/>
    <w:rsid w:val="006A3A0E"/>
    <w:rsid w:val="006A3EB3"/>
    <w:rsid w:val="006A4794"/>
    <w:rsid w:val="006A503E"/>
    <w:rsid w:val="006A59BC"/>
    <w:rsid w:val="006A7F86"/>
    <w:rsid w:val="006B39D2"/>
    <w:rsid w:val="006B519F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DD4"/>
    <w:rsid w:val="0070162E"/>
    <w:rsid w:val="00711E05"/>
    <w:rsid w:val="007220CF"/>
    <w:rsid w:val="00722FF8"/>
    <w:rsid w:val="00724942"/>
    <w:rsid w:val="0072608D"/>
    <w:rsid w:val="00727341"/>
    <w:rsid w:val="00731843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72412"/>
    <w:rsid w:val="00783B46"/>
    <w:rsid w:val="00786A15"/>
    <w:rsid w:val="00787668"/>
    <w:rsid w:val="007914E4"/>
    <w:rsid w:val="007914F3"/>
    <w:rsid w:val="007926D8"/>
    <w:rsid w:val="00794BC4"/>
    <w:rsid w:val="00794F1E"/>
    <w:rsid w:val="00795C50"/>
    <w:rsid w:val="007A098E"/>
    <w:rsid w:val="007A1C6D"/>
    <w:rsid w:val="007A5765"/>
    <w:rsid w:val="007A5B89"/>
    <w:rsid w:val="007B04DC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46AB"/>
    <w:rsid w:val="00835132"/>
    <w:rsid w:val="00835A0A"/>
    <w:rsid w:val="008377E3"/>
    <w:rsid w:val="008378E7"/>
    <w:rsid w:val="00840667"/>
    <w:rsid w:val="00846C2C"/>
    <w:rsid w:val="00850566"/>
    <w:rsid w:val="00852B3C"/>
    <w:rsid w:val="008532E6"/>
    <w:rsid w:val="00855B20"/>
    <w:rsid w:val="0085795D"/>
    <w:rsid w:val="0086745D"/>
    <w:rsid w:val="008713D1"/>
    <w:rsid w:val="008732FC"/>
    <w:rsid w:val="008776B0"/>
    <w:rsid w:val="0088012D"/>
    <w:rsid w:val="00881C47"/>
    <w:rsid w:val="00884237"/>
    <w:rsid w:val="0088515E"/>
    <w:rsid w:val="00887583"/>
    <w:rsid w:val="00891445"/>
    <w:rsid w:val="00897183"/>
    <w:rsid w:val="008A5AFD"/>
    <w:rsid w:val="008A6550"/>
    <w:rsid w:val="008A77F1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5D8F"/>
    <w:rsid w:val="008D71CE"/>
    <w:rsid w:val="008E0E94"/>
    <w:rsid w:val="008E2B04"/>
    <w:rsid w:val="008E444B"/>
    <w:rsid w:val="008E775B"/>
    <w:rsid w:val="008F039B"/>
    <w:rsid w:val="008F1C67"/>
    <w:rsid w:val="008F238D"/>
    <w:rsid w:val="008F7141"/>
    <w:rsid w:val="00903162"/>
    <w:rsid w:val="00905A7F"/>
    <w:rsid w:val="00910F8F"/>
    <w:rsid w:val="0091118D"/>
    <w:rsid w:val="00913B93"/>
    <w:rsid w:val="009225A7"/>
    <w:rsid w:val="00927FEB"/>
    <w:rsid w:val="00936D66"/>
    <w:rsid w:val="0094091B"/>
    <w:rsid w:val="00943932"/>
    <w:rsid w:val="00944591"/>
    <w:rsid w:val="00944CAA"/>
    <w:rsid w:val="00951CE8"/>
    <w:rsid w:val="00953565"/>
    <w:rsid w:val="00954C90"/>
    <w:rsid w:val="00962886"/>
    <w:rsid w:val="009723A1"/>
    <w:rsid w:val="00973614"/>
    <w:rsid w:val="0097724C"/>
    <w:rsid w:val="00980866"/>
    <w:rsid w:val="00980D24"/>
    <w:rsid w:val="009824DF"/>
    <w:rsid w:val="0098405A"/>
    <w:rsid w:val="0098453F"/>
    <w:rsid w:val="00991A93"/>
    <w:rsid w:val="009940A8"/>
    <w:rsid w:val="009A0952"/>
    <w:rsid w:val="009A0E56"/>
    <w:rsid w:val="009A0E5E"/>
    <w:rsid w:val="009A31A4"/>
    <w:rsid w:val="009B09CD"/>
    <w:rsid w:val="009B2383"/>
    <w:rsid w:val="009B4356"/>
    <w:rsid w:val="009C125B"/>
    <w:rsid w:val="009C30AA"/>
    <w:rsid w:val="009C43D1"/>
    <w:rsid w:val="009C59A6"/>
    <w:rsid w:val="009C6A52"/>
    <w:rsid w:val="009D0AB2"/>
    <w:rsid w:val="009D3276"/>
    <w:rsid w:val="009D444C"/>
    <w:rsid w:val="009D4525"/>
    <w:rsid w:val="009E0A82"/>
    <w:rsid w:val="009E1533"/>
    <w:rsid w:val="009E2785"/>
    <w:rsid w:val="009F08F6"/>
    <w:rsid w:val="009F3F07"/>
    <w:rsid w:val="00A00B42"/>
    <w:rsid w:val="00A00EE5"/>
    <w:rsid w:val="00A0418E"/>
    <w:rsid w:val="00A049E2"/>
    <w:rsid w:val="00A1344B"/>
    <w:rsid w:val="00A1466E"/>
    <w:rsid w:val="00A15354"/>
    <w:rsid w:val="00A219E7"/>
    <w:rsid w:val="00A2417A"/>
    <w:rsid w:val="00A26D8D"/>
    <w:rsid w:val="00A301CC"/>
    <w:rsid w:val="00A311B5"/>
    <w:rsid w:val="00A40884"/>
    <w:rsid w:val="00A42C28"/>
    <w:rsid w:val="00A43B6B"/>
    <w:rsid w:val="00A45C7E"/>
    <w:rsid w:val="00A477E6"/>
    <w:rsid w:val="00A47C1B"/>
    <w:rsid w:val="00A5337D"/>
    <w:rsid w:val="00A55568"/>
    <w:rsid w:val="00A55765"/>
    <w:rsid w:val="00A57CE8"/>
    <w:rsid w:val="00A62DAF"/>
    <w:rsid w:val="00A6481A"/>
    <w:rsid w:val="00A657C4"/>
    <w:rsid w:val="00A66CBC"/>
    <w:rsid w:val="00A70990"/>
    <w:rsid w:val="00A80E2F"/>
    <w:rsid w:val="00A844CE"/>
    <w:rsid w:val="00A90385"/>
    <w:rsid w:val="00A91EAA"/>
    <w:rsid w:val="00A9264B"/>
    <w:rsid w:val="00A96DCC"/>
    <w:rsid w:val="00AA188F"/>
    <w:rsid w:val="00AA3C3D"/>
    <w:rsid w:val="00AA5E23"/>
    <w:rsid w:val="00AA62F3"/>
    <w:rsid w:val="00AA63A9"/>
    <w:rsid w:val="00AA6F19"/>
    <w:rsid w:val="00AA7E07"/>
    <w:rsid w:val="00AB17F6"/>
    <w:rsid w:val="00AB3CCC"/>
    <w:rsid w:val="00AC490E"/>
    <w:rsid w:val="00AC50B7"/>
    <w:rsid w:val="00AC76C6"/>
    <w:rsid w:val="00AD268D"/>
    <w:rsid w:val="00AD3749"/>
    <w:rsid w:val="00AD37DE"/>
    <w:rsid w:val="00AD6723"/>
    <w:rsid w:val="00AD6AE6"/>
    <w:rsid w:val="00B0051A"/>
    <w:rsid w:val="00B03596"/>
    <w:rsid w:val="00B03DB7"/>
    <w:rsid w:val="00B04158"/>
    <w:rsid w:val="00B04957"/>
    <w:rsid w:val="00B04CB8"/>
    <w:rsid w:val="00B076FB"/>
    <w:rsid w:val="00B11981"/>
    <w:rsid w:val="00B16515"/>
    <w:rsid w:val="00B2361F"/>
    <w:rsid w:val="00B36D2A"/>
    <w:rsid w:val="00B423AB"/>
    <w:rsid w:val="00B4439F"/>
    <w:rsid w:val="00B44695"/>
    <w:rsid w:val="00B447D8"/>
    <w:rsid w:val="00B45A5E"/>
    <w:rsid w:val="00B46B7A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2C5"/>
    <w:rsid w:val="00B753D1"/>
    <w:rsid w:val="00B77BB8"/>
    <w:rsid w:val="00B81C47"/>
    <w:rsid w:val="00B83455"/>
    <w:rsid w:val="00B844E8"/>
    <w:rsid w:val="00B9272C"/>
    <w:rsid w:val="00B94B98"/>
    <w:rsid w:val="00B94CAC"/>
    <w:rsid w:val="00BA06B3"/>
    <w:rsid w:val="00BA6B8C"/>
    <w:rsid w:val="00BA787B"/>
    <w:rsid w:val="00BB090C"/>
    <w:rsid w:val="00BB18AD"/>
    <w:rsid w:val="00BB20F2"/>
    <w:rsid w:val="00BB67AE"/>
    <w:rsid w:val="00BC5869"/>
    <w:rsid w:val="00BC7F87"/>
    <w:rsid w:val="00BD003A"/>
    <w:rsid w:val="00BD1D45"/>
    <w:rsid w:val="00BD3099"/>
    <w:rsid w:val="00BD3E62"/>
    <w:rsid w:val="00BD73E6"/>
    <w:rsid w:val="00BF321B"/>
    <w:rsid w:val="00BF3773"/>
    <w:rsid w:val="00BF3E14"/>
    <w:rsid w:val="00BF4644"/>
    <w:rsid w:val="00BF6B08"/>
    <w:rsid w:val="00C00D18"/>
    <w:rsid w:val="00C03B8D"/>
    <w:rsid w:val="00C04532"/>
    <w:rsid w:val="00C05108"/>
    <w:rsid w:val="00C06D1A"/>
    <w:rsid w:val="00C078F3"/>
    <w:rsid w:val="00C12798"/>
    <w:rsid w:val="00C1291C"/>
    <w:rsid w:val="00C1356B"/>
    <w:rsid w:val="00C13B69"/>
    <w:rsid w:val="00C13CE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1A09"/>
    <w:rsid w:val="00C542F0"/>
    <w:rsid w:val="00C55F0E"/>
    <w:rsid w:val="00C57CDB"/>
    <w:rsid w:val="00C60A9B"/>
    <w:rsid w:val="00C6108B"/>
    <w:rsid w:val="00C64863"/>
    <w:rsid w:val="00C67E05"/>
    <w:rsid w:val="00C723BC"/>
    <w:rsid w:val="00C73695"/>
    <w:rsid w:val="00C80D03"/>
    <w:rsid w:val="00C80D37"/>
    <w:rsid w:val="00C8151A"/>
    <w:rsid w:val="00C81770"/>
    <w:rsid w:val="00C82355"/>
    <w:rsid w:val="00C82609"/>
    <w:rsid w:val="00C85C0F"/>
    <w:rsid w:val="00C8795F"/>
    <w:rsid w:val="00C92F95"/>
    <w:rsid w:val="00C95FF7"/>
    <w:rsid w:val="00C975ED"/>
    <w:rsid w:val="00CA2591"/>
    <w:rsid w:val="00CA6057"/>
    <w:rsid w:val="00CB285C"/>
    <w:rsid w:val="00CB7A46"/>
    <w:rsid w:val="00CC3806"/>
    <w:rsid w:val="00CC76CE"/>
    <w:rsid w:val="00CC7F3F"/>
    <w:rsid w:val="00CD0ABD"/>
    <w:rsid w:val="00CD259C"/>
    <w:rsid w:val="00CE3DDC"/>
    <w:rsid w:val="00CE63EE"/>
    <w:rsid w:val="00CF16FB"/>
    <w:rsid w:val="00CF2295"/>
    <w:rsid w:val="00CF3BDE"/>
    <w:rsid w:val="00D07ABE"/>
    <w:rsid w:val="00D13AB8"/>
    <w:rsid w:val="00D307A6"/>
    <w:rsid w:val="00D307DF"/>
    <w:rsid w:val="00D36C35"/>
    <w:rsid w:val="00D42073"/>
    <w:rsid w:val="00D465A5"/>
    <w:rsid w:val="00D51DCA"/>
    <w:rsid w:val="00D523DA"/>
    <w:rsid w:val="00D5432B"/>
    <w:rsid w:val="00D5494D"/>
    <w:rsid w:val="00D574CA"/>
    <w:rsid w:val="00D57819"/>
    <w:rsid w:val="00D6072C"/>
    <w:rsid w:val="00D618A3"/>
    <w:rsid w:val="00D66913"/>
    <w:rsid w:val="00D67194"/>
    <w:rsid w:val="00D71CCA"/>
    <w:rsid w:val="00D72906"/>
    <w:rsid w:val="00D72BC8"/>
    <w:rsid w:val="00D72E1D"/>
    <w:rsid w:val="00D73E07"/>
    <w:rsid w:val="00D826B4"/>
    <w:rsid w:val="00D84566"/>
    <w:rsid w:val="00D865CA"/>
    <w:rsid w:val="00D92951"/>
    <w:rsid w:val="00D94B05"/>
    <w:rsid w:val="00D9667F"/>
    <w:rsid w:val="00DA3D06"/>
    <w:rsid w:val="00DB00D0"/>
    <w:rsid w:val="00DB5542"/>
    <w:rsid w:val="00DB6B0C"/>
    <w:rsid w:val="00DB7D1B"/>
    <w:rsid w:val="00DC0CA2"/>
    <w:rsid w:val="00DC176F"/>
    <w:rsid w:val="00DC1900"/>
    <w:rsid w:val="00DC2B1D"/>
    <w:rsid w:val="00DC37C7"/>
    <w:rsid w:val="00DC77AA"/>
    <w:rsid w:val="00DC79FA"/>
    <w:rsid w:val="00DD3BD5"/>
    <w:rsid w:val="00DD6EB7"/>
    <w:rsid w:val="00DE2E19"/>
    <w:rsid w:val="00DE385C"/>
    <w:rsid w:val="00DE6B30"/>
    <w:rsid w:val="00DF0274"/>
    <w:rsid w:val="00DF15D7"/>
    <w:rsid w:val="00DF6CC2"/>
    <w:rsid w:val="00DF7B62"/>
    <w:rsid w:val="00E006E4"/>
    <w:rsid w:val="00E02AAD"/>
    <w:rsid w:val="00E04B55"/>
    <w:rsid w:val="00E05DA9"/>
    <w:rsid w:val="00E071CD"/>
    <w:rsid w:val="00E0769B"/>
    <w:rsid w:val="00E07E4A"/>
    <w:rsid w:val="00E1749E"/>
    <w:rsid w:val="00E249FE"/>
    <w:rsid w:val="00E30059"/>
    <w:rsid w:val="00E33B8F"/>
    <w:rsid w:val="00E36EDE"/>
    <w:rsid w:val="00E53C1B"/>
    <w:rsid w:val="00E54D26"/>
    <w:rsid w:val="00E5708C"/>
    <w:rsid w:val="00E610D6"/>
    <w:rsid w:val="00E6192D"/>
    <w:rsid w:val="00E65013"/>
    <w:rsid w:val="00E71C91"/>
    <w:rsid w:val="00E74E87"/>
    <w:rsid w:val="00E762A1"/>
    <w:rsid w:val="00E80182"/>
    <w:rsid w:val="00E8027B"/>
    <w:rsid w:val="00E81437"/>
    <w:rsid w:val="00E85A29"/>
    <w:rsid w:val="00E873C2"/>
    <w:rsid w:val="00E91449"/>
    <w:rsid w:val="00E9535F"/>
    <w:rsid w:val="00EA2CE4"/>
    <w:rsid w:val="00EA48D0"/>
    <w:rsid w:val="00EA6DCB"/>
    <w:rsid w:val="00EB5ADB"/>
    <w:rsid w:val="00EC59DF"/>
    <w:rsid w:val="00ED4113"/>
    <w:rsid w:val="00ED6FC5"/>
    <w:rsid w:val="00EE0370"/>
    <w:rsid w:val="00EE2AF3"/>
    <w:rsid w:val="00EE55B2"/>
    <w:rsid w:val="00EE5FB4"/>
    <w:rsid w:val="00EE7DA9"/>
    <w:rsid w:val="00EF34D3"/>
    <w:rsid w:val="00EF5D3C"/>
    <w:rsid w:val="00EF6B9E"/>
    <w:rsid w:val="00EF7DF2"/>
    <w:rsid w:val="00F04FF6"/>
    <w:rsid w:val="00F109FC"/>
    <w:rsid w:val="00F14FC0"/>
    <w:rsid w:val="00F1660C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554A7"/>
    <w:rsid w:val="00F659E1"/>
    <w:rsid w:val="00F74E01"/>
    <w:rsid w:val="00F75464"/>
    <w:rsid w:val="00F808C5"/>
    <w:rsid w:val="00F832E1"/>
    <w:rsid w:val="00F85369"/>
    <w:rsid w:val="00F93DC9"/>
    <w:rsid w:val="00F94872"/>
    <w:rsid w:val="00F967E0"/>
    <w:rsid w:val="00F96A6A"/>
    <w:rsid w:val="00FA1C6B"/>
    <w:rsid w:val="00FA5D88"/>
    <w:rsid w:val="00FA5FC5"/>
    <w:rsid w:val="00FA6D0A"/>
    <w:rsid w:val="00FA751A"/>
    <w:rsid w:val="00FB0152"/>
    <w:rsid w:val="00FB1482"/>
    <w:rsid w:val="00FB1A63"/>
    <w:rsid w:val="00FB31F0"/>
    <w:rsid w:val="00FB33E4"/>
    <w:rsid w:val="00FB6C2B"/>
    <w:rsid w:val="00FC18E0"/>
    <w:rsid w:val="00FC20C3"/>
    <w:rsid w:val="00FC29BA"/>
    <w:rsid w:val="00FC4FB2"/>
    <w:rsid w:val="00FC64E4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Document Map"/>
    <w:basedOn w:val="a"/>
    <w:link w:val="Char2"/>
    <w:rsid w:val="009A095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f0"/>
    <w:rsid w:val="009A0952"/>
    <w:rPr>
      <w:rFonts w:ascii="宋体" w:eastAsia="宋体"/>
      <w:sz w:val="18"/>
      <w:szCs w:val="18"/>
      <w:lang w:val="en-GB" w:eastAsia="en-US"/>
    </w:rPr>
  </w:style>
  <w:style w:type="paragraph" w:customStyle="1" w:styleId="SP10319527">
    <w:name w:val="SP.10.319527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495">
    <w:name w:val="SP.10.319495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528">
    <w:name w:val="SP.10.319528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8A77F1"/>
    <w:rPr>
      <w:b/>
      <w:bCs/>
      <w:color w:val="000000"/>
      <w:sz w:val="22"/>
      <w:szCs w:val="22"/>
    </w:rPr>
  </w:style>
  <w:style w:type="paragraph" w:customStyle="1" w:styleId="SP10319489">
    <w:name w:val="SP.10.319489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8A77F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319500">
    <w:name w:val="SP.10.319500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562">
    <w:name w:val="SP.10.319562"/>
    <w:basedOn w:val="a"/>
    <w:next w:val="a"/>
    <w:uiPriority w:val="99"/>
    <w:rsid w:val="00D71CCA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92">
    <w:name w:val="SC.10.323592"/>
    <w:uiPriority w:val="99"/>
    <w:rsid w:val="00D71CCA"/>
    <w:rPr>
      <w:color w:val="000000"/>
      <w:sz w:val="18"/>
      <w:szCs w:val="18"/>
    </w:rPr>
  </w:style>
  <w:style w:type="paragraph" w:customStyle="1" w:styleId="SP990150">
    <w:name w:val="SP.9.90150"/>
    <w:basedOn w:val="a"/>
    <w:next w:val="a"/>
    <w:uiPriority w:val="99"/>
    <w:rsid w:val="00E071C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E071C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51">
    <w:name w:val="SP.9.90151"/>
    <w:basedOn w:val="a"/>
    <w:next w:val="a"/>
    <w:uiPriority w:val="99"/>
    <w:rsid w:val="00E071C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E071C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E071CD"/>
    <w:rPr>
      <w:color w:val="000000"/>
      <w:sz w:val="20"/>
      <w:szCs w:val="20"/>
    </w:rPr>
  </w:style>
  <w:style w:type="paragraph" w:customStyle="1" w:styleId="SP10319498">
    <w:name w:val="SP.10.319498"/>
    <w:basedOn w:val="a"/>
    <w:next w:val="a"/>
    <w:uiPriority w:val="99"/>
    <w:rsid w:val="009940A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74">
    <w:name w:val="SC.10.323674"/>
    <w:uiPriority w:val="99"/>
    <w:rsid w:val="009940A8"/>
    <w:rPr>
      <w:color w:val="000000"/>
      <w:u w:val="single"/>
    </w:rPr>
  </w:style>
  <w:style w:type="paragraph" w:customStyle="1" w:styleId="SP11233499">
    <w:name w:val="SP.11.233499"/>
    <w:basedOn w:val="a"/>
    <w:next w:val="a"/>
    <w:uiPriority w:val="99"/>
    <w:rsid w:val="009940A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33500">
    <w:name w:val="SP.11.233500"/>
    <w:basedOn w:val="a"/>
    <w:next w:val="a"/>
    <w:uiPriority w:val="99"/>
    <w:rsid w:val="009940A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33477">
    <w:name w:val="SP.11.233477"/>
    <w:basedOn w:val="a"/>
    <w:next w:val="a"/>
    <w:uiPriority w:val="99"/>
    <w:rsid w:val="009940A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9940A8"/>
    <w:rPr>
      <w:b/>
      <w:bCs/>
      <w:color w:val="000000"/>
      <w:sz w:val="20"/>
      <w:szCs w:val="20"/>
    </w:rPr>
  </w:style>
  <w:style w:type="character" w:customStyle="1" w:styleId="SC11274496">
    <w:name w:val="SC.11.274496"/>
    <w:uiPriority w:val="99"/>
    <w:rsid w:val="009940A8"/>
    <w:rPr>
      <w:b/>
      <w:bCs/>
      <w:color w:val="000000"/>
      <w:sz w:val="20"/>
      <w:szCs w:val="20"/>
      <w:u w:val="single"/>
    </w:rPr>
  </w:style>
  <w:style w:type="character" w:customStyle="1" w:styleId="SC11274497">
    <w:name w:val="SC.11.274497"/>
    <w:uiPriority w:val="99"/>
    <w:rsid w:val="009940A8"/>
    <w:rPr>
      <w:color w:val="000000"/>
      <w:sz w:val="20"/>
      <w:szCs w:val="20"/>
    </w:rPr>
  </w:style>
  <w:style w:type="paragraph" w:customStyle="1" w:styleId="SP11233483">
    <w:name w:val="SP.11.233483"/>
    <w:basedOn w:val="a"/>
    <w:next w:val="a"/>
    <w:uiPriority w:val="99"/>
    <w:rsid w:val="00E3005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506">
    <w:name w:val="SC.11.274506"/>
    <w:uiPriority w:val="99"/>
    <w:rsid w:val="00E05DA9"/>
    <w:rPr>
      <w:color w:val="000000"/>
      <w:sz w:val="20"/>
      <w:szCs w:val="20"/>
      <w:u w:val="single"/>
    </w:rPr>
  </w:style>
  <w:style w:type="paragraph" w:customStyle="1" w:styleId="SP486054">
    <w:name w:val="SP.4.86054"/>
    <w:basedOn w:val="a"/>
    <w:next w:val="a"/>
    <w:uiPriority w:val="99"/>
    <w:rsid w:val="002A4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2A4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09">
    <w:name w:val="SC.4.204809"/>
    <w:uiPriority w:val="99"/>
    <w:rsid w:val="002A402A"/>
    <w:rPr>
      <w:b/>
      <w:bCs/>
      <w:color w:val="000000"/>
      <w:sz w:val="22"/>
      <w:szCs w:val="22"/>
    </w:rPr>
  </w:style>
  <w:style w:type="character" w:customStyle="1" w:styleId="SC4204810">
    <w:name w:val="SC.4.204810"/>
    <w:uiPriority w:val="99"/>
    <w:rsid w:val="002A402A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C11274500">
    <w:name w:val="SC.11.274500"/>
    <w:uiPriority w:val="99"/>
    <w:rsid w:val="0072608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2F13A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50">
    <w:name w:val="SC.11.274450"/>
    <w:uiPriority w:val="99"/>
    <w:rsid w:val="002F13A1"/>
    <w:rPr>
      <w:color w:val="000000"/>
      <w:sz w:val="18"/>
      <w:szCs w:val="18"/>
    </w:rPr>
  </w:style>
  <w:style w:type="character" w:customStyle="1" w:styleId="SC11274473">
    <w:name w:val="SC.11.274473"/>
    <w:uiPriority w:val="99"/>
    <w:rsid w:val="002F13A1"/>
    <w:rPr>
      <w:color w:val="000000"/>
      <w:sz w:val="18"/>
      <w:szCs w:val="18"/>
      <w:u w:val="single"/>
    </w:rPr>
  </w:style>
  <w:style w:type="paragraph" w:customStyle="1" w:styleId="SP990116">
    <w:name w:val="SP.9.90116"/>
    <w:basedOn w:val="Default"/>
    <w:next w:val="Default"/>
    <w:uiPriority w:val="99"/>
    <w:rsid w:val="005B18B4"/>
    <w:rPr>
      <w:rFonts w:ascii="Arial" w:hAnsi="Arial" w:cs="Arial"/>
      <w:color w:val="auto"/>
    </w:rPr>
  </w:style>
  <w:style w:type="character" w:customStyle="1" w:styleId="SC9192634">
    <w:name w:val="SC.9.192634"/>
    <w:uiPriority w:val="99"/>
    <w:rsid w:val="005B18B4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Date"/>
    <w:basedOn w:val="a"/>
    <w:next w:val="a"/>
    <w:link w:val="Char3"/>
    <w:rsid w:val="00EC59DF"/>
    <w:pPr>
      <w:ind w:leftChars="2500" w:left="100"/>
    </w:pPr>
  </w:style>
  <w:style w:type="character" w:customStyle="1" w:styleId="Char3">
    <w:name w:val="日期 Char"/>
    <w:basedOn w:val="a0"/>
    <w:link w:val="af1"/>
    <w:rsid w:val="00EC59DF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4D34-4D01-465C-9928-F94154F7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3744</Words>
  <Characters>3745</Characters>
  <Application>Microsoft Office Word</Application>
  <DocSecurity>0</DocSecurity>
  <Lines>178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7399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kaiying Lv</dc:creator>
  <cp:keywords>Sept.2014</cp:keywords>
  <cp:lastModifiedBy>lky</cp:lastModifiedBy>
  <cp:revision>4</cp:revision>
  <cp:lastPrinted>2010-05-04T03:47:00Z</cp:lastPrinted>
  <dcterms:created xsi:type="dcterms:W3CDTF">2014-09-15T14:33:00Z</dcterms:created>
  <dcterms:modified xsi:type="dcterms:W3CDTF">2014-09-15T14:36:00Z</dcterms:modified>
</cp:coreProperties>
</file>