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632B23">
        <w:trPr>
          <w:trHeight w:val="485"/>
          <w:jc w:val="center"/>
        </w:trPr>
        <w:tc>
          <w:tcPr>
            <w:tcW w:w="9576" w:type="dxa"/>
            <w:gridSpan w:val="5"/>
            <w:vAlign w:val="center"/>
          </w:tcPr>
          <w:p w:rsidR="00C723BC" w:rsidRPr="00183F4C" w:rsidRDefault="00C723BC" w:rsidP="00440527">
            <w:pPr>
              <w:pStyle w:val="T2"/>
            </w:pPr>
            <w:r>
              <w:rPr>
                <w:rFonts w:hint="eastAsia"/>
                <w:lang w:eastAsia="ko-KR"/>
              </w:rPr>
              <w:t>LB 20</w:t>
            </w:r>
            <w:r w:rsidR="00BA06B3">
              <w:rPr>
                <w:lang w:eastAsia="ko-KR"/>
              </w:rPr>
              <w:t>3</w:t>
            </w:r>
            <w:r>
              <w:rPr>
                <w:rFonts w:hint="eastAsia"/>
                <w:lang w:eastAsia="ko-KR"/>
              </w:rPr>
              <w:t xml:space="preserve"> </w:t>
            </w:r>
            <w:r w:rsidR="003445D2">
              <w:rPr>
                <w:lang w:eastAsia="ko-KR"/>
              </w:rPr>
              <w:t>Comment Resolution for</w:t>
            </w:r>
            <w:r>
              <w:rPr>
                <w:lang w:eastAsia="ko-KR"/>
              </w:rPr>
              <w:t xml:space="preserve"> </w:t>
            </w:r>
            <w:r w:rsidR="00440527">
              <w:rPr>
                <w:rFonts w:eastAsia="宋体" w:hint="eastAsia"/>
                <w:lang w:eastAsia="zh-CN"/>
              </w:rPr>
              <w:t>9</w:t>
            </w:r>
            <w:r w:rsidR="003445D2">
              <w:rPr>
                <w:lang w:eastAsia="ko-KR"/>
              </w:rPr>
              <w:t>.</w:t>
            </w:r>
            <w:r w:rsidR="00440527">
              <w:rPr>
                <w:rFonts w:eastAsia="宋体" w:hint="eastAsia"/>
                <w:lang w:eastAsia="zh-CN"/>
              </w:rPr>
              <w:t>5</w:t>
            </w:r>
            <w:r w:rsidR="003445D2">
              <w:rPr>
                <w:lang w:eastAsia="ko-KR"/>
              </w:rPr>
              <w:t>6</w:t>
            </w:r>
          </w:p>
        </w:tc>
      </w:tr>
      <w:tr w:rsidR="00C723BC" w:rsidRPr="00183F4C" w:rsidTr="00632B23">
        <w:trPr>
          <w:trHeight w:val="359"/>
          <w:jc w:val="center"/>
        </w:trPr>
        <w:tc>
          <w:tcPr>
            <w:tcW w:w="9576" w:type="dxa"/>
            <w:gridSpan w:val="5"/>
            <w:vAlign w:val="center"/>
          </w:tcPr>
          <w:p w:rsidR="00C723BC" w:rsidRPr="00183F4C" w:rsidRDefault="00C723BC" w:rsidP="00440527">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440527">
              <w:rPr>
                <w:rFonts w:eastAsia="宋体" w:hint="eastAsia"/>
                <w:b w:val="0"/>
                <w:sz w:val="20"/>
                <w:lang w:eastAsia="zh-CN"/>
              </w:rPr>
              <w:t>9</w:t>
            </w:r>
            <w:r>
              <w:rPr>
                <w:rFonts w:hint="eastAsia"/>
                <w:b w:val="0"/>
                <w:sz w:val="20"/>
                <w:lang w:eastAsia="ko-KR"/>
              </w:rPr>
              <w:t>-</w:t>
            </w:r>
            <w:r w:rsidR="00B6166F">
              <w:rPr>
                <w:b w:val="0"/>
                <w:sz w:val="20"/>
                <w:lang w:eastAsia="ko-KR"/>
              </w:rPr>
              <w:t>01</w:t>
            </w:r>
          </w:p>
        </w:tc>
      </w:tr>
      <w:tr w:rsidR="00C723BC" w:rsidRPr="00183F4C" w:rsidTr="00632B23">
        <w:trPr>
          <w:cantSplit/>
          <w:jc w:val="center"/>
        </w:trPr>
        <w:tc>
          <w:tcPr>
            <w:tcW w:w="9576" w:type="dxa"/>
            <w:gridSpan w:val="5"/>
            <w:vAlign w:val="center"/>
          </w:tcPr>
          <w:p w:rsidR="00C723BC" w:rsidRPr="00183F4C" w:rsidRDefault="00C723BC" w:rsidP="00632B23">
            <w:pPr>
              <w:pStyle w:val="T2"/>
              <w:spacing w:after="0"/>
              <w:ind w:left="0" w:right="0"/>
              <w:jc w:val="left"/>
              <w:rPr>
                <w:sz w:val="20"/>
              </w:rPr>
            </w:pPr>
            <w:r w:rsidRPr="00183F4C">
              <w:rPr>
                <w:sz w:val="20"/>
              </w:rPr>
              <w:t>Author(s):</w:t>
            </w:r>
          </w:p>
        </w:tc>
      </w:tr>
      <w:tr w:rsidR="00C723BC" w:rsidRPr="00183F4C" w:rsidTr="00632B23">
        <w:trPr>
          <w:jc w:val="center"/>
        </w:trPr>
        <w:tc>
          <w:tcPr>
            <w:tcW w:w="1548" w:type="dxa"/>
            <w:vAlign w:val="center"/>
          </w:tcPr>
          <w:p w:rsidR="00C723BC" w:rsidRPr="00183F4C" w:rsidRDefault="00C723BC" w:rsidP="00632B23">
            <w:pPr>
              <w:pStyle w:val="T2"/>
              <w:spacing w:after="0"/>
              <w:ind w:left="0" w:right="0"/>
              <w:jc w:val="left"/>
              <w:rPr>
                <w:sz w:val="20"/>
              </w:rPr>
            </w:pPr>
            <w:r w:rsidRPr="00183F4C">
              <w:rPr>
                <w:sz w:val="20"/>
              </w:rPr>
              <w:t>Name</w:t>
            </w:r>
          </w:p>
        </w:tc>
        <w:tc>
          <w:tcPr>
            <w:tcW w:w="1440" w:type="dxa"/>
            <w:vAlign w:val="center"/>
          </w:tcPr>
          <w:p w:rsidR="00C723BC" w:rsidRPr="00183F4C" w:rsidRDefault="00C723BC" w:rsidP="00632B23">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632B23">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632B23">
            <w:pPr>
              <w:pStyle w:val="T2"/>
              <w:spacing w:after="0"/>
              <w:ind w:left="0" w:right="0"/>
              <w:jc w:val="left"/>
              <w:rPr>
                <w:sz w:val="20"/>
              </w:rPr>
            </w:pPr>
            <w:r w:rsidRPr="00183F4C">
              <w:rPr>
                <w:sz w:val="20"/>
              </w:rPr>
              <w:t>Phone</w:t>
            </w:r>
          </w:p>
        </w:tc>
        <w:tc>
          <w:tcPr>
            <w:tcW w:w="2358" w:type="dxa"/>
            <w:vAlign w:val="center"/>
          </w:tcPr>
          <w:p w:rsidR="00C723BC" w:rsidRPr="00183F4C" w:rsidRDefault="00C723BC" w:rsidP="00632B23">
            <w:pPr>
              <w:pStyle w:val="T2"/>
              <w:spacing w:after="0"/>
              <w:ind w:left="0" w:right="0"/>
              <w:jc w:val="left"/>
              <w:rPr>
                <w:sz w:val="20"/>
              </w:rPr>
            </w:pPr>
            <w:r w:rsidRPr="00183F4C">
              <w:rPr>
                <w:sz w:val="20"/>
              </w:rPr>
              <w:t>email</w:t>
            </w:r>
          </w:p>
        </w:tc>
      </w:tr>
      <w:tr w:rsidR="00C723BC" w:rsidRPr="00183F4C" w:rsidTr="00632B23">
        <w:trPr>
          <w:trHeight w:val="359"/>
          <w:jc w:val="center"/>
        </w:trPr>
        <w:tc>
          <w:tcPr>
            <w:tcW w:w="1548" w:type="dxa"/>
            <w:vAlign w:val="center"/>
          </w:tcPr>
          <w:p w:rsidR="00C723BC" w:rsidRPr="00440527" w:rsidRDefault="00440527" w:rsidP="00632B23">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Kaiying</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Lv</w:t>
            </w:r>
            <w:proofErr w:type="spellEnd"/>
          </w:p>
        </w:tc>
        <w:tc>
          <w:tcPr>
            <w:tcW w:w="1440" w:type="dxa"/>
            <w:vAlign w:val="center"/>
          </w:tcPr>
          <w:p w:rsidR="00C723BC" w:rsidRPr="00440527" w:rsidRDefault="00440527" w:rsidP="00632B23">
            <w:pPr>
              <w:pStyle w:val="T2"/>
              <w:spacing w:after="0"/>
              <w:ind w:left="0" w:right="0"/>
              <w:jc w:val="left"/>
              <w:rPr>
                <w:rFonts w:eastAsia="宋体"/>
                <w:b w:val="0"/>
                <w:sz w:val="18"/>
                <w:szCs w:val="18"/>
                <w:lang w:eastAsia="zh-CN"/>
              </w:rPr>
            </w:pPr>
            <w:r>
              <w:rPr>
                <w:rFonts w:eastAsia="宋体" w:hint="eastAsia"/>
                <w:b w:val="0"/>
                <w:sz w:val="18"/>
                <w:szCs w:val="18"/>
                <w:lang w:eastAsia="zh-CN"/>
              </w:rPr>
              <w:t>ZTE Corp.</w:t>
            </w:r>
          </w:p>
        </w:tc>
        <w:tc>
          <w:tcPr>
            <w:tcW w:w="2610" w:type="dxa"/>
            <w:vAlign w:val="center"/>
          </w:tcPr>
          <w:p w:rsidR="00C723BC" w:rsidRPr="00440527" w:rsidRDefault="00440527" w:rsidP="00632B23">
            <w:pPr>
              <w:pStyle w:val="T2"/>
              <w:spacing w:after="0"/>
              <w:ind w:left="0" w:right="0"/>
              <w:jc w:val="left"/>
              <w:rPr>
                <w:rFonts w:eastAsia="宋体"/>
                <w:b w:val="0"/>
                <w:sz w:val="18"/>
                <w:szCs w:val="18"/>
                <w:lang w:eastAsia="zh-CN"/>
              </w:rPr>
            </w:pPr>
            <w:r>
              <w:rPr>
                <w:rFonts w:eastAsia="宋体" w:hint="eastAsia"/>
                <w:b w:val="0"/>
                <w:sz w:val="18"/>
                <w:szCs w:val="18"/>
                <w:lang w:eastAsia="zh-CN"/>
              </w:rPr>
              <w:t>Xi</w:t>
            </w:r>
            <w:r>
              <w:rPr>
                <w:rFonts w:eastAsia="宋体"/>
                <w:b w:val="0"/>
                <w:sz w:val="18"/>
                <w:szCs w:val="18"/>
                <w:lang w:eastAsia="zh-CN"/>
              </w:rPr>
              <w:t>’</w:t>
            </w:r>
            <w:r>
              <w:rPr>
                <w:rFonts w:eastAsia="宋体" w:hint="eastAsia"/>
                <w:b w:val="0"/>
                <w:sz w:val="18"/>
                <w:szCs w:val="18"/>
                <w:lang w:eastAsia="zh-CN"/>
              </w:rPr>
              <w:t>an China</w:t>
            </w:r>
          </w:p>
        </w:tc>
        <w:tc>
          <w:tcPr>
            <w:tcW w:w="1620" w:type="dxa"/>
            <w:vAlign w:val="center"/>
          </w:tcPr>
          <w:p w:rsidR="00C723BC" w:rsidRPr="00440527" w:rsidRDefault="00C723BC" w:rsidP="00440527">
            <w:pPr>
              <w:pStyle w:val="T2"/>
              <w:spacing w:after="0"/>
              <w:ind w:left="0" w:right="0"/>
              <w:jc w:val="left"/>
              <w:rPr>
                <w:rFonts w:eastAsia="宋体"/>
                <w:b w:val="0"/>
                <w:sz w:val="18"/>
                <w:szCs w:val="18"/>
                <w:lang w:eastAsia="zh-CN"/>
              </w:rPr>
            </w:pPr>
            <w:r w:rsidRPr="002C60AE">
              <w:rPr>
                <w:b w:val="0"/>
                <w:sz w:val="18"/>
                <w:szCs w:val="18"/>
                <w:lang w:eastAsia="ko-KR"/>
              </w:rPr>
              <w:t>+</w:t>
            </w:r>
            <w:r w:rsidR="00440527">
              <w:rPr>
                <w:rFonts w:eastAsia="宋体" w:hint="eastAsia"/>
                <w:b w:val="0"/>
                <w:sz w:val="18"/>
                <w:szCs w:val="18"/>
                <w:lang w:eastAsia="zh-CN"/>
              </w:rPr>
              <w:t>86 15319738598</w:t>
            </w:r>
          </w:p>
        </w:tc>
        <w:tc>
          <w:tcPr>
            <w:tcW w:w="2358" w:type="dxa"/>
            <w:vAlign w:val="center"/>
          </w:tcPr>
          <w:p w:rsidR="00C723BC" w:rsidRPr="00440527" w:rsidRDefault="00440527" w:rsidP="00440527">
            <w:pPr>
              <w:pStyle w:val="T2"/>
              <w:spacing w:after="0"/>
              <w:ind w:left="0" w:right="0"/>
              <w:jc w:val="left"/>
              <w:rPr>
                <w:rFonts w:eastAsia="宋体"/>
                <w:b w:val="0"/>
                <w:sz w:val="18"/>
                <w:szCs w:val="18"/>
                <w:lang w:eastAsia="zh-CN"/>
              </w:rPr>
            </w:pPr>
            <w:r>
              <w:rPr>
                <w:rFonts w:eastAsia="宋体" w:hint="eastAsia"/>
                <w:b w:val="0"/>
                <w:sz w:val="18"/>
                <w:szCs w:val="18"/>
                <w:lang w:eastAsia="zh-CN"/>
              </w:rPr>
              <w:t>lv.kaiying</w:t>
            </w:r>
            <w:r w:rsidR="00C723BC" w:rsidRPr="001D7948">
              <w:rPr>
                <w:b w:val="0"/>
                <w:sz w:val="18"/>
                <w:szCs w:val="18"/>
                <w:lang w:eastAsia="ko-KR"/>
              </w:rPr>
              <w:t>@</w:t>
            </w:r>
            <w:r>
              <w:rPr>
                <w:rFonts w:eastAsia="宋体" w:hint="eastAsia"/>
                <w:b w:val="0"/>
                <w:sz w:val="18"/>
                <w:szCs w:val="18"/>
                <w:lang w:eastAsia="zh-CN"/>
              </w:rPr>
              <w:t>zte.</w:t>
            </w:r>
            <w:r w:rsidR="00C723BC" w:rsidRPr="001D7948">
              <w:rPr>
                <w:b w:val="0"/>
                <w:sz w:val="18"/>
                <w:szCs w:val="18"/>
                <w:lang w:eastAsia="ko-KR"/>
              </w:rPr>
              <w:t>com</w:t>
            </w:r>
            <w:r>
              <w:rPr>
                <w:rFonts w:eastAsia="宋体" w:hint="eastAsia"/>
                <w:b w:val="0"/>
                <w:sz w:val="18"/>
                <w:szCs w:val="18"/>
                <w:lang w:eastAsia="zh-CN"/>
              </w:rPr>
              <w:t>.cn</w:t>
            </w:r>
          </w:p>
        </w:tc>
      </w:tr>
    </w:tbl>
    <w:p w:rsidR="005E768D" w:rsidRPr="004D2D75" w:rsidRDefault="002C26CA">
      <w:pPr>
        <w:pStyle w:val="T1"/>
        <w:spacing w:after="120"/>
        <w:rPr>
          <w:sz w:val="22"/>
        </w:rPr>
      </w:pPr>
      <w:r w:rsidRPr="002C26CA">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8E775B" w:rsidRDefault="008E775B">
                  <w:pPr>
                    <w:pStyle w:val="T1"/>
                    <w:spacing w:after="120"/>
                  </w:pPr>
                  <w:r>
                    <w:t>Abstract</w:t>
                  </w:r>
                </w:p>
                <w:p w:rsidR="008E775B" w:rsidRPr="00F77A78" w:rsidRDefault="008E775B" w:rsidP="00F77A78">
                  <w:pPr>
                    <w:jc w:val="both"/>
                    <w:rPr>
                      <w:rFonts w:eastAsiaTheme="minorEastAsia"/>
                      <w:lang w:eastAsia="zh-CN"/>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clauses</w:t>
                  </w:r>
                  <w:r>
                    <w:rPr>
                      <w:rFonts w:hint="eastAsia"/>
                      <w:lang w:eastAsia="ko-KR"/>
                    </w:rPr>
                    <w:t xml:space="preserve"> </w:t>
                  </w:r>
                  <w:r>
                    <w:rPr>
                      <w:rFonts w:eastAsia="宋体" w:hint="eastAsia"/>
                      <w:lang w:eastAsia="zh-CN"/>
                    </w:rPr>
                    <w:t>9</w:t>
                  </w:r>
                  <w:r>
                    <w:rPr>
                      <w:lang w:eastAsia="ko-KR"/>
                    </w:rPr>
                    <w:t>.</w:t>
                  </w:r>
                  <w:r>
                    <w:rPr>
                      <w:rFonts w:eastAsia="宋体" w:hint="eastAsia"/>
                      <w:lang w:eastAsia="zh-CN"/>
                    </w:rPr>
                    <w:t>5</w:t>
                  </w:r>
                  <w:r>
                    <w:rPr>
                      <w:lang w:eastAsia="ko-KR"/>
                    </w:rPr>
                    <w:t>6</w:t>
                  </w:r>
                  <w:r>
                    <w:rPr>
                      <w:rFonts w:eastAsia="宋体" w:hint="eastAsia"/>
                      <w:lang w:eastAsia="zh-CN"/>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w:t>
                  </w:r>
                  <w:r>
                    <w:rPr>
                      <w:lang w:eastAsia="ko-KR"/>
                    </w:rPr>
                    <w:t>2</w:t>
                  </w:r>
                  <w:r>
                    <w:rPr>
                      <w:rFonts w:hint="eastAsia"/>
                      <w:lang w:eastAsia="ko-KR"/>
                    </w:rPr>
                    <w:t>.0</w:t>
                  </w:r>
                  <w:r>
                    <w:rPr>
                      <w:lang w:eastAsia="ko-KR"/>
                    </w:rPr>
                    <w:t xml:space="preserve"> with the following CIDs:</w:t>
                  </w:r>
                  <w:r w:rsidR="00F77A78">
                    <w:rPr>
                      <w:rFonts w:eastAsiaTheme="minorEastAsia" w:hint="eastAsia"/>
                      <w:lang w:eastAsia="zh-CN"/>
                    </w:rPr>
                    <w:t xml:space="preserve"> 3</w:t>
                  </w:r>
                  <w:r>
                    <w:rPr>
                      <w:lang w:eastAsia="ko-KR"/>
                    </w:rPr>
                    <w:t>06</w:t>
                  </w:r>
                  <w:r w:rsidR="00F77A78">
                    <w:rPr>
                      <w:rFonts w:eastAsiaTheme="minorEastAsia" w:hint="eastAsia"/>
                      <w:lang w:eastAsia="zh-CN"/>
                    </w:rPr>
                    <w:t>7</w:t>
                  </w:r>
                  <w:r>
                    <w:rPr>
                      <w:lang w:eastAsia="ko-KR"/>
                    </w:rPr>
                    <w:t>, 31</w:t>
                  </w:r>
                  <w:r w:rsidR="00F77A78">
                    <w:rPr>
                      <w:rFonts w:eastAsiaTheme="minorEastAsia" w:hint="eastAsia"/>
                      <w:lang w:eastAsia="zh-CN"/>
                    </w:rPr>
                    <w:t>11</w:t>
                  </w:r>
                  <w:r>
                    <w:rPr>
                      <w:lang w:eastAsia="ko-KR"/>
                    </w:rPr>
                    <w:t>, 31</w:t>
                  </w:r>
                  <w:r w:rsidR="00F77A78">
                    <w:rPr>
                      <w:rFonts w:eastAsiaTheme="minorEastAsia" w:hint="eastAsia"/>
                      <w:lang w:eastAsia="zh-CN"/>
                    </w:rPr>
                    <w:t>12</w:t>
                  </w:r>
                  <w:r w:rsidR="00F77A78">
                    <w:rPr>
                      <w:lang w:eastAsia="ko-KR"/>
                    </w:rPr>
                    <w:t>, 3144</w:t>
                  </w:r>
                  <w:proofErr w:type="gramStart"/>
                  <w:r w:rsidR="00F77A78">
                    <w:rPr>
                      <w:lang w:eastAsia="ko-KR"/>
                    </w:rPr>
                    <w:t>,3145,3684</w:t>
                  </w:r>
                  <w:proofErr w:type="gramEnd"/>
                  <w:r w:rsidR="00F77A78">
                    <w:rPr>
                      <w:lang w:eastAsia="ko-KR"/>
                    </w:rPr>
                    <w:t>,</w:t>
                  </w:r>
                  <w:r>
                    <w:rPr>
                      <w:lang w:eastAsia="ko-KR"/>
                    </w:rPr>
                    <w:t xml:space="preserve"> </w:t>
                  </w:r>
                  <w:r w:rsidR="00F77A78">
                    <w:rPr>
                      <w:rFonts w:eastAsiaTheme="minorEastAsia" w:hint="eastAsia"/>
                      <w:lang w:eastAsia="zh-CN"/>
                    </w:rPr>
                    <w:t>3685,3808,</w:t>
                  </w:r>
                  <w:r>
                    <w:rPr>
                      <w:lang w:eastAsia="ko-KR"/>
                    </w:rPr>
                    <w:t>41</w:t>
                  </w:r>
                  <w:r w:rsidR="00F77A78">
                    <w:rPr>
                      <w:rFonts w:eastAsiaTheme="minorEastAsia" w:hint="eastAsia"/>
                      <w:lang w:eastAsia="zh-CN"/>
                    </w:rPr>
                    <w:t>5</w:t>
                  </w:r>
                  <w:r>
                    <w:rPr>
                      <w:lang w:eastAsia="ko-KR"/>
                    </w:rPr>
                    <w:t>4</w:t>
                  </w:r>
                  <w:r w:rsidR="00F77A78">
                    <w:rPr>
                      <w:rFonts w:eastAsiaTheme="minorEastAsia" w:hint="eastAsia"/>
                      <w:lang w:eastAsia="zh-CN"/>
                    </w:rPr>
                    <w:t>,4165</w:t>
                  </w:r>
                </w:p>
                <w:p w:rsidR="008E775B" w:rsidRDefault="008E775B" w:rsidP="00210DDD">
                  <w:pPr>
                    <w:jc w:val="both"/>
                  </w:pPr>
                </w:p>
                <w:p w:rsidR="008E775B" w:rsidRDefault="008E775B" w:rsidP="00210DDD">
                  <w:pPr>
                    <w:jc w:val="both"/>
                  </w:pPr>
                </w:p>
                <w:p w:rsidR="008E775B" w:rsidRDefault="008E775B" w:rsidP="00210DDD">
                  <w:pPr>
                    <w:jc w:val="both"/>
                  </w:pPr>
                  <w:r>
                    <w:t xml:space="preserve">Revisions: </w:t>
                  </w:r>
                </w:p>
                <w:p w:rsidR="008E775B" w:rsidRDefault="008E775B" w:rsidP="00374FC3">
                  <w:pPr>
                    <w:pStyle w:val="af"/>
                    <w:numPr>
                      <w:ilvl w:val="0"/>
                      <w:numId w:val="30"/>
                    </w:numPr>
                    <w:ind w:leftChars="0"/>
                    <w:jc w:val="both"/>
                  </w:pPr>
                  <w:r>
                    <w:t>Rev 0: Initial version of the document.</w:t>
                  </w:r>
                </w:p>
              </w:txbxContent>
            </v:textbox>
          </v:shape>
        </w:pic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9A0952">
      <w:pPr>
        <w:outlineLvl w:val="0"/>
      </w:pPr>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p w:rsidR="00BA6B8C" w:rsidRDefault="00BA6B8C" w:rsidP="00F2637D">
      <w:pPr>
        <w:rPr>
          <w:b/>
          <w:bCs/>
          <w:i/>
          <w:iCs/>
          <w:lang w:eastAsia="ko-KR"/>
        </w:rPr>
      </w:pPr>
    </w:p>
    <w:tbl>
      <w:tblPr>
        <w:tblStyle w:val="a7"/>
        <w:tblW w:w="9816" w:type="dxa"/>
        <w:tblLayout w:type="fixed"/>
        <w:tblLook w:val="04A0"/>
      </w:tblPr>
      <w:tblGrid>
        <w:gridCol w:w="662"/>
        <w:gridCol w:w="800"/>
        <w:gridCol w:w="763"/>
        <w:gridCol w:w="2858"/>
        <w:gridCol w:w="2242"/>
        <w:gridCol w:w="2491"/>
      </w:tblGrid>
      <w:tr w:rsidR="00A42C28" w:rsidTr="00DF7B62">
        <w:trPr>
          <w:trHeight w:val="208"/>
        </w:trPr>
        <w:tc>
          <w:tcPr>
            <w:tcW w:w="662"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CID</w:t>
            </w:r>
          </w:p>
        </w:tc>
        <w:tc>
          <w:tcPr>
            <w:tcW w:w="800"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P.L</w:t>
            </w:r>
          </w:p>
        </w:tc>
        <w:tc>
          <w:tcPr>
            <w:tcW w:w="763"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Clause</w:t>
            </w:r>
          </w:p>
        </w:tc>
        <w:tc>
          <w:tcPr>
            <w:tcW w:w="2858"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Comment</w:t>
            </w:r>
          </w:p>
        </w:tc>
        <w:tc>
          <w:tcPr>
            <w:tcW w:w="2242"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Proposed Change</w:t>
            </w:r>
          </w:p>
        </w:tc>
        <w:tc>
          <w:tcPr>
            <w:tcW w:w="2491" w:type="dxa"/>
          </w:tcPr>
          <w:p w:rsidR="00A42C28" w:rsidRPr="00A657C4" w:rsidRDefault="00A42C28" w:rsidP="00632B23">
            <w:pPr>
              <w:autoSpaceDE w:val="0"/>
              <w:autoSpaceDN w:val="0"/>
              <w:adjustRightInd w:val="0"/>
              <w:jc w:val="center"/>
              <w:rPr>
                <w:b/>
                <w:bCs/>
                <w:sz w:val="18"/>
                <w:szCs w:val="18"/>
                <w:lang w:eastAsia="ko-KR"/>
              </w:rPr>
            </w:pPr>
            <w:r w:rsidRPr="00A657C4">
              <w:rPr>
                <w:rFonts w:hint="eastAsia"/>
                <w:b/>
                <w:bCs/>
                <w:sz w:val="18"/>
                <w:szCs w:val="18"/>
                <w:lang w:eastAsia="ko-KR"/>
              </w:rPr>
              <w:t>Resolution</w:t>
            </w:r>
          </w:p>
        </w:tc>
      </w:tr>
      <w:tr w:rsidR="00FA1C6B" w:rsidTr="00DF7B62">
        <w:trPr>
          <w:trHeight w:val="2064"/>
        </w:trPr>
        <w:tc>
          <w:tcPr>
            <w:tcW w:w="662" w:type="dxa"/>
          </w:tcPr>
          <w:p w:rsidR="00FA1C6B" w:rsidRPr="00440527" w:rsidRDefault="00FA1C6B" w:rsidP="00440527">
            <w:pPr>
              <w:jc w:val="right"/>
              <w:rPr>
                <w:rFonts w:ascii="Arial" w:eastAsia="宋体" w:hAnsi="Arial" w:cs="Arial"/>
                <w:sz w:val="18"/>
                <w:szCs w:val="18"/>
                <w:lang w:eastAsia="zh-CN"/>
              </w:rPr>
            </w:pPr>
            <w:r w:rsidRPr="00FA1C6B">
              <w:rPr>
                <w:rFonts w:ascii="Arial" w:hAnsi="Arial" w:cs="Arial"/>
                <w:sz w:val="18"/>
                <w:szCs w:val="18"/>
              </w:rPr>
              <w:t>306</w:t>
            </w:r>
            <w:r w:rsidR="00440527">
              <w:rPr>
                <w:rFonts w:ascii="Arial" w:eastAsia="宋体" w:hAnsi="Arial" w:cs="Arial" w:hint="eastAsia"/>
                <w:sz w:val="18"/>
                <w:szCs w:val="18"/>
                <w:lang w:eastAsia="zh-CN"/>
              </w:rPr>
              <w:t>7</w:t>
            </w:r>
          </w:p>
        </w:tc>
        <w:tc>
          <w:tcPr>
            <w:tcW w:w="800" w:type="dxa"/>
          </w:tcPr>
          <w:p w:rsidR="00FA1C6B" w:rsidRPr="00A657C4" w:rsidRDefault="00440527" w:rsidP="00440527">
            <w:pPr>
              <w:jc w:val="right"/>
              <w:rPr>
                <w:rFonts w:ascii="Arial" w:hAnsi="Arial" w:cs="Arial"/>
                <w:sz w:val="18"/>
                <w:szCs w:val="18"/>
              </w:rPr>
            </w:pPr>
            <w:r>
              <w:rPr>
                <w:rFonts w:ascii="Arial" w:hAnsi="Arial" w:cs="Arial"/>
                <w:sz w:val="18"/>
                <w:szCs w:val="18"/>
              </w:rPr>
              <w:t>3</w:t>
            </w:r>
            <w:r>
              <w:rPr>
                <w:rFonts w:ascii="Arial" w:eastAsia="宋体" w:hAnsi="Arial" w:cs="Arial" w:hint="eastAsia"/>
                <w:sz w:val="18"/>
                <w:szCs w:val="18"/>
                <w:lang w:eastAsia="zh-CN"/>
              </w:rPr>
              <w:t>13</w:t>
            </w:r>
            <w:r w:rsidR="00FA1C6B">
              <w:rPr>
                <w:rFonts w:ascii="Arial" w:hAnsi="Arial" w:cs="Arial"/>
                <w:sz w:val="18"/>
                <w:szCs w:val="18"/>
              </w:rPr>
              <w:t>.</w:t>
            </w:r>
            <w:r>
              <w:rPr>
                <w:rFonts w:ascii="Arial" w:eastAsia="宋体" w:hAnsi="Arial" w:cs="Arial" w:hint="eastAsia"/>
                <w:sz w:val="18"/>
                <w:szCs w:val="18"/>
                <w:lang w:eastAsia="zh-CN"/>
              </w:rPr>
              <w:t>5</w:t>
            </w:r>
            <w:r w:rsidR="00FA1C6B">
              <w:rPr>
                <w:rFonts w:ascii="Arial" w:hAnsi="Arial" w:cs="Arial"/>
                <w:sz w:val="18"/>
                <w:szCs w:val="18"/>
              </w:rPr>
              <w:t>7</w:t>
            </w:r>
          </w:p>
        </w:tc>
        <w:tc>
          <w:tcPr>
            <w:tcW w:w="763" w:type="dxa"/>
          </w:tcPr>
          <w:p w:rsidR="00FA1C6B" w:rsidRPr="00A657C4" w:rsidRDefault="00440527">
            <w:pPr>
              <w:rPr>
                <w:rFonts w:ascii="Arial" w:hAnsi="Arial" w:cs="Arial"/>
                <w:sz w:val="18"/>
                <w:szCs w:val="18"/>
              </w:rPr>
            </w:pPr>
            <w:r>
              <w:rPr>
                <w:rFonts w:ascii="Arial" w:eastAsia="宋体" w:hAnsi="Arial" w:cs="Arial" w:hint="eastAsia"/>
                <w:sz w:val="18"/>
                <w:szCs w:val="18"/>
                <w:lang w:eastAsia="zh-CN"/>
              </w:rPr>
              <w:t>9</w:t>
            </w:r>
            <w:r>
              <w:rPr>
                <w:rFonts w:ascii="Arial" w:hAnsi="Arial" w:cs="Arial"/>
                <w:sz w:val="18"/>
                <w:szCs w:val="18"/>
              </w:rPr>
              <w:t>.</w:t>
            </w:r>
            <w:r>
              <w:rPr>
                <w:rFonts w:ascii="Arial" w:eastAsia="宋体" w:hAnsi="Arial" w:cs="Arial" w:hint="eastAsia"/>
                <w:sz w:val="18"/>
                <w:szCs w:val="18"/>
                <w:lang w:eastAsia="zh-CN"/>
              </w:rPr>
              <w:t>5</w:t>
            </w:r>
            <w:r w:rsidR="00FA1C6B" w:rsidRPr="00A657C4">
              <w:rPr>
                <w:rFonts w:ascii="Arial" w:hAnsi="Arial" w:cs="Arial"/>
                <w:sz w:val="18"/>
                <w:szCs w:val="18"/>
              </w:rPr>
              <w:t>6</w:t>
            </w:r>
          </w:p>
        </w:tc>
        <w:tc>
          <w:tcPr>
            <w:tcW w:w="2858" w:type="dxa"/>
          </w:tcPr>
          <w:p w:rsidR="008E775B" w:rsidRPr="008E775B" w:rsidRDefault="008E775B" w:rsidP="008E775B">
            <w:pPr>
              <w:rPr>
                <w:rFonts w:ascii="Arial" w:hAnsi="Arial" w:cs="Arial"/>
                <w:sz w:val="18"/>
                <w:szCs w:val="18"/>
              </w:rPr>
            </w:pPr>
            <w:r w:rsidRPr="008E775B">
              <w:rPr>
                <w:rFonts w:ascii="Arial" w:hAnsi="Arial" w:cs="Arial"/>
                <w:sz w:val="18"/>
                <w:szCs w:val="18"/>
              </w:rPr>
              <w:t xml:space="preserve">"with a </w:t>
            </w:r>
            <w:proofErr w:type="spellStart"/>
            <w:r w:rsidRPr="008E775B">
              <w:rPr>
                <w:rFonts w:ascii="Arial" w:hAnsi="Arial" w:cs="Arial"/>
                <w:sz w:val="18"/>
                <w:szCs w:val="18"/>
              </w:rPr>
              <w:t>unicast</w:t>
            </w:r>
            <w:proofErr w:type="spellEnd"/>
            <w:r w:rsidRPr="008E775B">
              <w:rPr>
                <w:rFonts w:ascii="Arial" w:hAnsi="Arial" w:cs="Arial"/>
                <w:sz w:val="18"/>
                <w:szCs w:val="18"/>
              </w:rPr>
              <w:t xml:space="preserve"> or broadcast address in the RA field"</w:t>
            </w:r>
          </w:p>
          <w:p w:rsidR="008E775B" w:rsidRPr="008E775B" w:rsidRDefault="008E775B" w:rsidP="008E775B">
            <w:pPr>
              <w:rPr>
                <w:rFonts w:ascii="Arial" w:hAnsi="Arial" w:cs="Arial"/>
                <w:sz w:val="18"/>
                <w:szCs w:val="18"/>
              </w:rPr>
            </w:pPr>
          </w:p>
          <w:p w:rsidR="00FA1C6B" w:rsidRPr="00A657C4" w:rsidRDefault="008E775B" w:rsidP="008E775B">
            <w:pPr>
              <w:rPr>
                <w:rFonts w:ascii="Arial" w:hAnsi="Arial" w:cs="Arial"/>
                <w:sz w:val="18"/>
                <w:szCs w:val="18"/>
              </w:rPr>
            </w:pPr>
            <w:r w:rsidRPr="008E775B">
              <w:rPr>
                <w:rFonts w:ascii="Arial" w:hAnsi="Arial" w:cs="Arial"/>
                <w:sz w:val="18"/>
                <w:szCs w:val="18"/>
              </w:rPr>
              <w:t>Apart from the change in terminology (to individually addressed and group addressed)</w:t>
            </w:r>
            <w:proofErr w:type="gramStart"/>
            <w:r w:rsidRPr="008E775B">
              <w:rPr>
                <w:rFonts w:ascii="Arial" w:hAnsi="Arial" w:cs="Arial"/>
                <w:sz w:val="18"/>
                <w:szCs w:val="18"/>
              </w:rPr>
              <w:t>,  is</w:t>
            </w:r>
            <w:proofErr w:type="gramEnd"/>
            <w:r w:rsidRPr="008E775B">
              <w:rPr>
                <w:rFonts w:ascii="Arial" w:hAnsi="Arial" w:cs="Arial"/>
                <w:sz w:val="18"/>
                <w:szCs w:val="18"/>
              </w:rPr>
              <w:t xml:space="preserve"> this supposed to say anything about the addressing?  Was it intended to exclude multicast-but-not-broadcast addresses?</w:t>
            </w:r>
          </w:p>
        </w:tc>
        <w:tc>
          <w:tcPr>
            <w:tcW w:w="2242" w:type="dxa"/>
          </w:tcPr>
          <w:p w:rsidR="008E775B" w:rsidRPr="008E775B" w:rsidRDefault="008E775B" w:rsidP="008E775B">
            <w:pPr>
              <w:rPr>
                <w:rFonts w:ascii="Arial" w:hAnsi="Arial" w:cs="Arial"/>
                <w:sz w:val="18"/>
                <w:szCs w:val="18"/>
              </w:rPr>
            </w:pPr>
            <w:proofErr w:type="gramStart"/>
            <w:r w:rsidRPr="008E775B">
              <w:rPr>
                <w:rFonts w:ascii="Arial" w:hAnsi="Arial" w:cs="Arial"/>
                <w:sz w:val="18"/>
                <w:szCs w:val="18"/>
              </w:rPr>
              <w:t>delete</w:t>
            </w:r>
            <w:proofErr w:type="gramEnd"/>
            <w:r w:rsidRPr="008E775B">
              <w:rPr>
                <w:rFonts w:ascii="Arial" w:hAnsi="Arial" w:cs="Arial"/>
                <w:sz w:val="18"/>
                <w:szCs w:val="18"/>
              </w:rPr>
              <w:t xml:space="preserve"> cited text or reword in </w:t>
            </w:r>
            <w:proofErr w:type="spellStart"/>
            <w:r w:rsidRPr="008E775B">
              <w:rPr>
                <w:rFonts w:ascii="Arial" w:hAnsi="Arial" w:cs="Arial"/>
                <w:sz w:val="18"/>
                <w:szCs w:val="18"/>
              </w:rPr>
              <w:t>in</w:t>
            </w:r>
            <w:proofErr w:type="spellEnd"/>
            <w:r w:rsidRPr="008E775B">
              <w:rPr>
                <w:rFonts w:ascii="Arial" w:hAnsi="Arial" w:cs="Arial"/>
                <w:sz w:val="18"/>
                <w:szCs w:val="18"/>
              </w:rPr>
              <w:t xml:space="preserve"> new terminology.</w:t>
            </w:r>
          </w:p>
          <w:p w:rsidR="008E775B" w:rsidRPr="008E775B" w:rsidRDefault="008E775B" w:rsidP="008E775B">
            <w:pPr>
              <w:rPr>
                <w:rFonts w:ascii="Arial" w:hAnsi="Arial" w:cs="Arial"/>
                <w:sz w:val="18"/>
                <w:szCs w:val="18"/>
              </w:rPr>
            </w:pPr>
          </w:p>
          <w:p w:rsidR="00FA1C6B" w:rsidRPr="00A657C4" w:rsidRDefault="008E775B" w:rsidP="008E775B">
            <w:pPr>
              <w:rPr>
                <w:rFonts w:ascii="Arial" w:hAnsi="Arial" w:cs="Arial"/>
                <w:sz w:val="18"/>
                <w:szCs w:val="18"/>
              </w:rPr>
            </w:pPr>
            <w:r w:rsidRPr="008E775B">
              <w:rPr>
                <w:rFonts w:ascii="Arial" w:hAnsi="Arial" w:cs="Arial"/>
                <w:sz w:val="18"/>
                <w:szCs w:val="18"/>
              </w:rPr>
              <w:t>Ditto at 314.25.</w:t>
            </w:r>
          </w:p>
        </w:tc>
        <w:tc>
          <w:tcPr>
            <w:tcW w:w="2491" w:type="dxa"/>
          </w:tcPr>
          <w:p w:rsidR="00611C41" w:rsidRDefault="00295276" w:rsidP="00611C41">
            <w:pPr>
              <w:autoSpaceDE w:val="0"/>
              <w:autoSpaceDN w:val="0"/>
              <w:adjustRightInd w:val="0"/>
              <w:ind w:left="90" w:hangingChars="50" w:hanging="90"/>
              <w:rPr>
                <w:bCs/>
                <w:sz w:val="18"/>
                <w:szCs w:val="18"/>
                <w:lang w:eastAsia="ko-KR"/>
              </w:rPr>
            </w:pPr>
            <w:r>
              <w:rPr>
                <w:rFonts w:eastAsia="宋体" w:hint="eastAsia"/>
                <w:bCs/>
                <w:sz w:val="18"/>
                <w:szCs w:val="18"/>
                <w:lang w:eastAsia="zh-CN"/>
              </w:rPr>
              <w:t>Revised</w:t>
            </w:r>
            <w:r w:rsidR="00611C41">
              <w:rPr>
                <w:bCs/>
                <w:sz w:val="18"/>
                <w:szCs w:val="18"/>
                <w:lang w:eastAsia="ko-KR"/>
              </w:rPr>
              <w:t xml:space="preserve"> –</w:t>
            </w:r>
          </w:p>
          <w:p w:rsidR="00611C41" w:rsidRDefault="00611C41" w:rsidP="00611C41">
            <w:pPr>
              <w:autoSpaceDE w:val="0"/>
              <w:autoSpaceDN w:val="0"/>
              <w:adjustRightInd w:val="0"/>
              <w:ind w:left="90" w:hangingChars="50" w:hanging="90"/>
              <w:rPr>
                <w:bCs/>
                <w:sz w:val="18"/>
                <w:szCs w:val="18"/>
                <w:lang w:eastAsia="ko-KR"/>
              </w:rPr>
            </w:pPr>
          </w:p>
          <w:p w:rsidR="00611C41" w:rsidRPr="00295276" w:rsidRDefault="00295276" w:rsidP="00611C41">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 xml:space="preserve">It is </w:t>
            </w:r>
            <w:r w:rsidR="008A77F1">
              <w:rPr>
                <w:rFonts w:eastAsia="宋体" w:hint="eastAsia"/>
                <w:bCs/>
                <w:sz w:val="18"/>
                <w:szCs w:val="18"/>
                <w:lang w:eastAsia="zh-CN"/>
              </w:rPr>
              <w:t>not supposed to say anything about the addressing. Any kind of address in the RA field should be allowed here.</w:t>
            </w:r>
          </w:p>
          <w:p w:rsidR="00611C41" w:rsidRDefault="00611C41" w:rsidP="00611C41">
            <w:pPr>
              <w:autoSpaceDE w:val="0"/>
              <w:autoSpaceDN w:val="0"/>
              <w:adjustRightInd w:val="0"/>
              <w:ind w:left="90" w:hangingChars="50" w:hanging="90"/>
              <w:rPr>
                <w:bCs/>
                <w:sz w:val="18"/>
                <w:szCs w:val="18"/>
                <w:lang w:eastAsia="ko-KR"/>
              </w:rPr>
            </w:pPr>
          </w:p>
          <w:p w:rsidR="00FA1C6B" w:rsidRDefault="00611C41" w:rsidP="00295276">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make the changes shown in 11-14/xxxxr0 under all headings that include CID 306</w:t>
            </w:r>
            <w:r w:rsidR="00295276">
              <w:rPr>
                <w:rFonts w:eastAsia="宋体" w:hint="eastAsia"/>
                <w:bCs/>
                <w:sz w:val="18"/>
                <w:szCs w:val="18"/>
                <w:lang w:eastAsia="zh-CN"/>
              </w:rPr>
              <w:t>7</w:t>
            </w:r>
            <w:r>
              <w:rPr>
                <w:bCs/>
                <w:sz w:val="18"/>
                <w:szCs w:val="18"/>
                <w:lang w:eastAsia="ko-KR"/>
              </w:rPr>
              <w:t>.</w:t>
            </w:r>
          </w:p>
        </w:tc>
      </w:tr>
      <w:tr w:rsidR="00395B9B" w:rsidTr="00DF7B62">
        <w:trPr>
          <w:trHeight w:val="1232"/>
        </w:trPr>
        <w:tc>
          <w:tcPr>
            <w:tcW w:w="662" w:type="dxa"/>
          </w:tcPr>
          <w:p w:rsidR="00395B9B" w:rsidRPr="004B087E" w:rsidRDefault="00395B9B" w:rsidP="008E775B">
            <w:pPr>
              <w:jc w:val="right"/>
              <w:rPr>
                <w:rFonts w:ascii="Arial" w:eastAsia="宋体" w:hAnsi="Arial" w:cs="Arial"/>
                <w:sz w:val="18"/>
                <w:szCs w:val="18"/>
                <w:lang w:eastAsia="zh-CN"/>
              </w:rPr>
            </w:pPr>
            <w:r w:rsidRPr="004B087E">
              <w:rPr>
                <w:rFonts w:ascii="Arial" w:hAnsi="Arial" w:cs="Arial"/>
                <w:sz w:val="18"/>
                <w:szCs w:val="18"/>
              </w:rPr>
              <w:t>31</w:t>
            </w:r>
            <w:r w:rsidR="008E775B" w:rsidRPr="004B087E">
              <w:rPr>
                <w:rFonts w:ascii="Arial" w:eastAsia="宋体" w:hAnsi="Arial" w:cs="Arial" w:hint="eastAsia"/>
                <w:sz w:val="18"/>
                <w:szCs w:val="18"/>
                <w:lang w:eastAsia="zh-CN"/>
              </w:rPr>
              <w:t>11</w:t>
            </w:r>
          </w:p>
        </w:tc>
        <w:tc>
          <w:tcPr>
            <w:tcW w:w="800" w:type="dxa"/>
          </w:tcPr>
          <w:p w:rsidR="00395B9B" w:rsidRPr="004B087E" w:rsidRDefault="00395B9B" w:rsidP="00383DDA">
            <w:pPr>
              <w:jc w:val="right"/>
              <w:rPr>
                <w:rFonts w:ascii="Arial" w:eastAsia="宋体" w:hAnsi="Arial" w:cs="Arial"/>
                <w:sz w:val="18"/>
                <w:szCs w:val="18"/>
                <w:lang w:eastAsia="zh-CN"/>
              </w:rPr>
            </w:pPr>
            <w:r w:rsidRPr="004B087E">
              <w:rPr>
                <w:rFonts w:ascii="Arial" w:hAnsi="Arial" w:cs="Arial"/>
                <w:sz w:val="18"/>
                <w:szCs w:val="18"/>
              </w:rPr>
              <w:t>3</w:t>
            </w:r>
            <w:r w:rsidR="008E775B" w:rsidRPr="004B087E">
              <w:rPr>
                <w:rFonts w:ascii="Arial" w:eastAsia="宋体" w:hAnsi="Arial" w:cs="Arial" w:hint="eastAsia"/>
                <w:sz w:val="18"/>
                <w:szCs w:val="18"/>
                <w:lang w:eastAsia="zh-CN"/>
              </w:rPr>
              <w:t>13</w:t>
            </w:r>
            <w:r w:rsidRPr="004B087E">
              <w:rPr>
                <w:rFonts w:ascii="Arial" w:hAnsi="Arial" w:cs="Arial"/>
                <w:sz w:val="18"/>
                <w:szCs w:val="18"/>
              </w:rPr>
              <w:t>.</w:t>
            </w:r>
            <w:r w:rsidR="00383DDA" w:rsidRPr="004B087E">
              <w:rPr>
                <w:rFonts w:ascii="Arial" w:eastAsia="宋体" w:hAnsi="Arial" w:cs="Arial" w:hint="eastAsia"/>
                <w:sz w:val="18"/>
                <w:szCs w:val="18"/>
                <w:lang w:eastAsia="zh-CN"/>
              </w:rPr>
              <w:t>44</w:t>
            </w:r>
          </w:p>
        </w:tc>
        <w:tc>
          <w:tcPr>
            <w:tcW w:w="763" w:type="dxa"/>
          </w:tcPr>
          <w:p w:rsidR="00395B9B" w:rsidRPr="004B087E" w:rsidRDefault="00383DDA" w:rsidP="00383DDA">
            <w:pPr>
              <w:rPr>
                <w:rFonts w:ascii="Arial" w:hAnsi="Arial" w:cs="Arial"/>
                <w:sz w:val="18"/>
                <w:szCs w:val="18"/>
              </w:rPr>
            </w:pPr>
            <w:r w:rsidRPr="004B087E">
              <w:rPr>
                <w:rFonts w:ascii="Arial" w:eastAsia="宋体" w:hAnsi="Arial" w:cs="Arial" w:hint="eastAsia"/>
                <w:sz w:val="18"/>
                <w:szCs w:val="18"/>
                <w:lang w:eastAsia="zh-CN"/>
              </w:rPr>
              <w:t>9</w:t>
            </w:r>
            <w:r w:rsidR="00395B9B" w:rsidRPr="004B087E">
              <w:rPr>
                <w:rFonts w:ascii="Arial" w:hAnsi="Arial" w:cs="Arial"/>
                <w:sz w:val="18"/>
                <w:szCs w:val="18"/>
              </w:rPr>
              <w:t>.</w:t>
            </w:r>
            <w:r w:rsidRPr="004B087E">
              <w:rPr>
                <w:rFonts w:ascii="Arial" w:eastAsia="宋体" w:hAnsi="Arial" w:cs="Arial" w:hint="eastAsia"/>
                <w:sz w:val="18"/>
                <w:szCs w:val="18"/>
                <w:lang w:eastAsia="zh-CN"/>
              </w:rPr>
              <w:t>5</w:t>
            </w:r>
            <w:r w:rsidR="00395B9B" w:rsidRPr="004B087E">
              <w:rPr>
                <w:rFonts w:ascii="Arial" w:hAnsi="Arial" w:cs="Arial"/>
                <w:sz w:val="18"/>
                <w:szCs w:val="18"/>
              </w:rPr>
              <w:t>6</w:t>
            </w:r>
          </w:p>
        </w:tc>
        <w:tc>
          <w:tcPr>
            <w:tcW w:w="2858" w:type="dxa"/>
          </w:tcPr>
          <w:p w:rsidR="00395B9B" w:rsidRPr="004B087E" w:rsidRDefault="008E775B">
            <w:pPr>
              <w:rPr>
                <w:rFonts w:ascii="Arial" w:hAnsi="Arial" w:cs="Arial"/>
                <w:sz w:val="18"/>
                <w:szCs w:val="18"/>
              </w:rPr>
            </w:pPr>
            <w:r w:rsidRPr="004B087E">
              <w:rPr>
                <w:rFonts w:ascii="Arial" w:hAnsi="Arial" w:cs="Arial"/>
                <w:sz w:val="18"/>
                <w:szCs w:val="18"/>
              </w:rPr>
              <w:t>It is not stated where and how flow-controlling and flow-controlled STAs are declared.</w:t>
            </w:r>
          </w:p>
        </w:tc>
        <w:tc>
          <w:tcPr>
            <w:tcW w:w="2242" w:type="dxa"/>
          </w:tcPr>
          <w:p w:rsidR="00395B9B" w:rsidRPr="004B087E" w:rsidRDefault="00383DDA">
            <w:pPr>
              <w:rPr>
                <w:rFonts w:ascii="Arial" w:hAnsi="Arial" w:cs="Arial"/>
                <w:sz w:val="18"/>
                <w:szCs w:val="18"/>
              </w:rPr>
            </w:pPr>
            <w:r w:rsidRPr="004B087E">
              <w:rPr>
                <w:rFonts w:ascii="Arial" w:hAnsi="Arial" w:cs="Arial"/>
                <w:sz w:val="18"/>
                <w:szCs w:val="18"/>
              </w:rPr>
              <w:t>State how STAs declare that they are capable of being a flow-controlled STA.</w:t>
            </w:r>
          </w:p>
        </w:tc>
        <w:tc>
          <w:tcPr>
            <w:tcW w:w="2491" w:type="dxa"/>
          </w:tcPr>
          <w:p w:rsidR="00611C41" w:rsidRPr="004B087E" w:rsidRDefault="00611C41" w:rsidP="00611C41">
            <w:pPr>
              <w:autoSpaceDE w:val="0"/>
              <w:autoSpaceDN w:val="0"/>
              <w:adjustRightInd w:val="0"/>
              <w:ind w:left="90" w:hangingChars="50" w:hanging="90"/>
              <w:rPr>
                <w:bCs/>
                <w:sz w:val="18"/>
                <w:szCs w:val="18"/>
                <w:lang w:eastAsia="ko-KR"/>
              </w:rPr>
            </w:pPr>
            <w:r w:rsidRPr="004B087E">
              <w:rPr>
                <w:bCs/>
                <w:sz w:val="18"/>
                <w:szCs w:val="18"/>
                <w:lang w:eastAsia="ko-KR"/>
              </w:rPr>
              <w:t>Revised –</w:t>
            </w:r>
          </w:p>
          <w:p w:rsidR="00611C41" w:rsidRPr="004B087E" w:rsidRDefault="00611C41" w:rsidP="00611C41">
            <w:pPr>
              <w:autoSpaceDE w:val="0"/>
              <w:autoSpaceDN w:val="0"/>
              <w:adjustRightInd w:val="0"/>
              <w:ind w:left="90" w:hangingChars="50" w:hanging="90"/>
              <w:rPr>
                <w:bCs/>
                <w:sz w:val="18"/>
                <w:szCs w:val="18"/>
                <w:lang w:eastAsia="ko-KR"/>
              </w:rPr>
            </w:pPr>
          </w:p>
          <w:p w:rsidR="004B087E" w:rsidRDefault="004B087E" w:rsidP="00D51DCA">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See discussion for CID 3808 as below.</w:t>
            </w:r>
          </w:p>
          <w:p w:rsidR="00D51DCA" w:rsidRPr="004B087E" w:rsidRDefault="004B087E" w:rsidP="00D51DCA">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 xml:space="preserve">  </w:t>
            </w:r>
          </w:p>
          <w:p w:rsidR="00D51DCA" w:rsidRPr="004B087E" w:rsidRDefault="00D51DCA" w:rsidP="008A77F1">
            <w:pPr>
              <w:autoSpaceDE w:val="0"/>
              <w:autoSpaceDN w:val="0"/>
              <w:adjustRightInd w:val="0"/>
              <w:ind w:left="90" w:hangingChars="50" w:hanging="90"/>
              <w:rPr>
                <w:b/>
                <w:bCs/>
                <w:sz w:val="18"/>
                <w:szCs w:val="18"/>
                <w:lang w:eastAsia="ko-KR"/>
              </w:rPr>
            </w:pPr>
            <w:proofErr w:type="spellStart"/>
            <w:r w:rsidRPr="004B087E">
              <w:rPr>
                <w:bCs/>
                <w:sz w:val="18"/>
                <w:szCs w:val="18"/>
                <w:lang w:eastAsia="ko-KR"/>
              </w:rPr>
              <w:t>TGah</w:t>
            </w:r>
            <w:proofErr w:type="spellEnd"/>
            <w:r w:rsidRPr="004B087E">
              <w:rPr>
                <w:bCs/>
                <w:sz w:val="18"/>
                <w:szCs w:val="18"/>
                <w:lang w:eastAsia="ko-KR"/>
              </w:rPr>
              <w:t xml:space="preserve"> editor to make the changes shown in 11-14/xxxxr0 under all headings that include CID 31</w:t>
            </w:r>
            <w:r w:rsidR="008A77F1" w:rsidRPr="004B087E">
              <w:rPr>
                <w:rFonts w:eastAsia="宋体" w:hint="eastAsia"/>
                <w:bCs/>
                <w:sz w:val="18"/>
                <w:szCs w:val="18"/>
                <w:lang w:eastAsia="zh-CN"/>
              </w:rPr>
              <w:t>11</w:t>
            </w:r>
            <w:r w:rsidRPr="004B087E">
              <w:rPr>
                <w:bCs/>
                <w:sz w:val="18"/>
                <w:szCs w:val="18"/>
                <w:lang w:eastAsia="ko-KR"/>
              </w:rPr>
              <w:t>.</w:t>
            </w:r>
          </w:p>
        </w:tc>
      </w:tr>
      <w:tr w:rsidR="00395B9B" w:rsidTr="00DF7B62">
        <w:trPr>
          <w:trHeight w:val="1247"/>
        </w:trPr>
        <w:tc>
          <w:tcPr>
            <w:tcW w:w="662" w:type="dxa"/>
          </w:tcPr>
          <w:p w:rsidR="00395B9B" w:rsidRPr="00CC7F3F" w:rsidRDefault="00383DDA" w:rsidP="00383DDA">
            <w:pPr>
              <w:jc w:val="right"/>
              <w:rPr>
                <w:rFonts w:ascii="Arial" w:eastAsia="宋体" w:hAnsi="Arial" w:cs="Arial"/>
                <w:sz w:val="18"/>
                <w:szCs w:val="18"/>
                <w:lang w:eastAsia="zh-CN"/>
              </w:rPr>
            </w:pPr>
            <w:r w:rsidRPr="00CC7F3F">
              <w:rPr>
                <w:rFonts w:ascii="Arial" w:hAnsi="Arial" w:cs="Arial"/>
                <w:sz w:val="18"/>
                <w:szCs w:val="18"/>
              </w:rPr>
              <w:t>31</w:t>
            </w:r>
            <w:r w:rsidRPr="00CC7F3F">
              <w:rPr>
                <w:rFonts w:ascii="Arial" w:eastAsia="宋体" w:hAnsi="Arial" w:cs="Arial" w:hint="eastAsia"/>
                <w:sz w:val="18"/>
                <w:szCs w:val="18"/>
                <w:lang w:eastAsia="zh-CN"/>
              </w:rPr>
              <w:t>12</w:t>
            </w:r>
          </w:p>
        </w:tc>
        <w:tc>
          <w:tcPr>
            <w:tcW w:w="800" w:type="dxa"/>
          </w:tcPr>
          <w:p w:rsidR="00395B9B" w:rsidRPr="00CC7F3F" w:rsidRDefault="00383DDA" w:rsidP="00383DDA">
            <w:pPr>
              <w:jc w:val="right"/>
              <w:rPr>
                <w:rFonts w:ascii="Arial" w:eastAsia="宋体" w:hAnsi="Arial" w:cs="Arial"/>
                <w:sz w:val="18"/>
                <w:szCs w:val="18"/>
                <w:lang w:eastAsia="zh-CN"/>
              </w:rPr>
            </w:pPr>
            <w:r w:rsidRPr="00CC7F3F">
              <w:rPr>
                <w:rFonts w:ascii="Arial" w:hAnsi="Arial" w:cs="Arial"/>
                <w:sz w:val="18"/>
                <w:szCs w:val="18"/>
              </w:rPr>
              <w:t>3</w:t>
            </w:r>
            <w:r w:rsidRPr="00CC7F3F">
              <w:rPr>
                <w:rFonts w:ascii="Arial" w:eastAsia="宋体" w:hAnsi="Arial" w:cs="Arial" w:hint="eastAsia"/>
                <w:sz w:val="18"/>
                <w:szCs w:val="18"/>
                <w:lang w:eastAsia="zh-CN"/>
              </w:rPr>
              <w:t>13</w:t>
            </w:r>
            <w:r w:rsidR="00395B9B" w:rsidRPr="00CC7F3F">
              <w:rPr>
                <w:rFonts w:ascii="Arial" w:hAnsi="Arial" w:cs="Arial"/>
                <w:sz w:val="18"/>
                <w:szCs w:val="18"/>
              </w:rPr>
              <w:t>.</w:t>
            </w:r>
            <w:r w:rsidRPr="00CC7F3F">
              <w:rPr>
                <w:rFonts w:ascii="Arial" w:eastAsia="宋体" w:hAnsi="Arial" w:cs="Arial" w:hint="eastAsia"/>
                <w:sz w:val="18"/>
                <w:szCs w:val="18"/>
                <w:lang w:eastAsia="zh-CN"/>
              </w:rPr>
              <w:t>44</w:t>
            </w:r>
          </w:p>
        </w:tc>
        <w:tc>
          <w:tcPr>
            <w:tcW w:w="763" w:type="dxa"/>
          </w:tcPr>
          <w:p w:rsidR="00395B9B" w:rsidRPr="00CC7F3F" w:rsidRDefault="00383DDA" w:rsidP="00383DDA">
            <w:pPr>
              <w:rPr>
                <w:rFonts w:ascii="Arial" w:hAnsi="Arial" w:cs="Arial"/>
                <w:sz w:val="18"/>
                <w:szCs w:val="18"/>
              </w:rPr>
            </w:pPr>
            <w:r w:rsidRPr="00CC7F3F">
              <w:rPr>
                <w:rFonts w:ascii="Arial" w:eastAsia="宋体" w:hAnsi="Arial" w:cs="Arial" w:hint="eastAsia"/>
                <w:sz w:val="18"/>
                <w:szCs w:val="18"/>
                <w:lang w:eastAsia="zh-CN"/>
              </w:rPr>
              <w:t>9</w:t>
            </w:r>
            <w:r w:rsidR="00395B9B" w:rsidRPr="00CC7F3F">
              <w:rPr>
                <w:rFonts w:ascii="Arial" w:hAnsi="Arial" w:cs="Arial"/>
                <w:sz w:val="18"/>
                <w:szCs w:val="18"/>
              </w:rPr>
              <w:t>.</w:t>
            </w:r>
            <w:r w:rsidRPr="00CC7F3F">
              <w:rPr>
                <w:rFonts w:ascii="Arial" w:eastAsia="宋体" w:hAnsi="Arial" w:cs="Arial" w:hint="eastAsia"/>
                <w:sz w:val="18"/>
                <w:szCs w:val="18"/>
                <w:lang w:eastAsia="zh-CN"/>
              </w:rPr>
              <w:t>5</w:t>
            </w:r>
            <w:r w:rsidR="00395B9B" w:rsidRPr="00CC7F3F">
              <w:rPr>
                <w:rFonts w:ascii="Arial" w:hAnsi="Arial" w:cs="Arial"/>
                <w:sz w:val="18"/>
                <w:szCs w:val="18"/>
              </w:rPr>
              <w:t>6</w:t>
            </w:r>
          </w:p>
        </w:tc>
        <w:tc>
          <w:tcPr>
            <w:tcW w:w="2858" w:type="dxa"/>
          </w:tcPr>
          <w:p w:rsidR="00395B9B" w:rsidRPr="00CC7F3F" w:rsidRDefault="00383DDA">
            <w:pPr>
              <w:rPr>
                <w:rFonts w:ascii="Arial" w:hAnsi="Arial" w:cs="Arial"/>
                <w:sz w:val="18"/>
                <w:szCs w:val="18"/>
              </w:rPr>
            </w:pPr>
            <w:r w:rsidRPr="00CC7F3F">
              <w:rPr>
                <w:rFonts w:ascii="Arial" w:hAnsi="Arial" w:cs="Arial"/>
                <w:sz w:val="18"/>
                <w:szCs w:val="18"/>
              </w:rPr>
              <w:t>It seems there is no limit on the flow-control scenarios; shouldn't there be a time or total MPDU size limit for the flow-controlled/flow-controlling STAs?</w:t>
            </w:r>
          </w:p>
        </w:tc>
        <w:tc>
          <w:tcPr>
            <w:tcW w:w="2242" w:type="dxa"/>
          </w:tcPr>
          <w:p w:rsidR="00395B9B" w:rsidRPr="00CC7F3F" w:rsidRDefault="00383DDA">
            <w:pPr>
              <w:rPr>
                <w:rFonts w:ascii="Arial" w:hAnsi="Arial" w:cs="Arial"/>
                <w:sz w:val="18"/>
                <w:szCs w:val="18"/>
              </w:rPr>
            </w:pPr>
            <w:r w:rsidRPr="00CC7F3F">
              <w:rPr>
                <w:rFonts w:ascii="Arial" w:hAnsi="Arial" w:cs="Arial"/>
                <w:sz w:val="18"/>
                <w:szCs w:val="18"/>
              </w:rPr>
              <w:t>Time of total-MPDU-size limits should be specified for flow-control situations.</w:t>
            </w:r>
          </w:p>
        </w:tc>
        <w:tc>
          <w:tcPr>
            <w:tcW w:w="2491" w:type="dxa"/>
          </w:tcPr>
          <w:p w:rsidR="00D13AB8" w:rsidRPr="00CC7F3F" w:rsidRDefault="00D13AB8" w:rsidP="00D13AB8">
            <w:pPr>
              <w:autoSpaceDE w:val="0"/>
              <w:autoSpaceDN w:val="0"/>
              <w:adjustRightInd w:val="0"/>
              <w:ind w:left="90" w:hangingChars="50" w:hanging="90"/>
              <w:rPr>
                <w:bCs/>
                <w:sz w:val="18"/>
                <w:szCs w:val="18"/>
                <w:lang w:eastAsia="ko-KR"/>
              </w:rPr>
            </w:pPr>
            <w:r w:rsidRPr="00CC7F3F">
              <w:rPr>
                <w:bCs/>
                <w:sz w:val="18"/>
                <w:szCs w:val="18"/>
                <w:lang w:eastAsia="ko-KR"/>
              </w:rPr>
              <w:t>Re</w:t>
            </w:r>
            <w:r w:rsidR="00CC7F3F" w:rsidRPr="00CC7F3F">
              <w:rPr>
                <w:rFonts w:eastAsia="宋体" w:hint="eastAsia"/>
                <w:bCs/>
                <w:sz w:val="18"/>
                <w:szCs w:val="18"/>
                <w:lang w:eastAsia="zh-CN"/>
              </w:rPr>
              <w:t>ject</w:t>
            </w:r>
            <w:r w:rsidRPr="00CC7F3F">
              <w:rPr>
                <w:bCs/>
                <w:sz w:val="18"/>
                <w:szCs w:val="18"/>
                <w:lang w:eastAsia="ko-KR"/>
              </w:rPr>
              <w:t>ed –</w:t>
            </w:r>
          </w:p>
          <w:p w:rsidR="00D13AB8" w:rsidRPr="00CC7F3F" w:rsidRDefault="00D13AB8" w:rsidP="00D13AB8">
            <w:pPr>
              <w:autoSpaceDE w:val="0"/>
              <w:autoSpaceDN w:val="0"/>
              <w:adjustRightInd w:val="0"/>
              <w:ind w:left="90" w:hangingChars="50" w:hanging="90"/>
              <w:rPr>
                <w:bCs/>
                <w:sz w:val="18"/>
                <w:szCs w:val="18"/>
                <w:lang w:eastAsia="ko-KR"/>
              </w:rPr>
            </w:pPr>
          </w:p>
          <w:p w:rsidR="00D13AB8" w:rsidRPr="00CC7F3F" w:rsidRDefault="00CC7F3F" w:rsidP="00D13AB8">
            <w:pPr>
              <w:autoSpaceDE w:val="0"/>
              <w:autoSpaceDN w:val="0"/>
              <w:adjustRightInd w:val="0"/>
              <w:ind w:left="90" w:hangingChars="50" w:hanging="90"/>
              <w:rPr>
                <w:rFonts w:eastAsia="宋体"/>
                <w:bCs/>
                <w:sz w:val="18"/>
                <w:szCs w:val="18"/>
                <w:lang w:eastAsia="zh-CN"/>
              </w:rPr>
            </w:pPr>
            <w:r w:rsidRPr="00CC7F3F">
              <w:rPr>
                <w:rFonts w:eastAsia="宋体"/>
                <w:bCs/>
                <w:sz w:val="18"/>
                <w:szCs w:val="18"/>
                <w:lang w:eastAsia="zh-CN"/>
              </w:rPr>
              <w:t>I</w:t>
            </w:r>
            <w:r w:rsidRPr="00CC7F3F">
              <w:rPr>
                <w:rFonts w:eastAsia="宋体" w:hint="eastAsia"/>
                <w:bCs/>
                <w:sz w:val="18"/>
                <w:szCs w:val="18"/>
                <w:lang w:eastAsia="zh-CN"/>
              </w:rPr>
              <w:t>t is an implementation issue.</w:t>
            </w:r>
            <w:r w:rsidR="004D200A">
              <w:rPr>
                <w:rFonts w:eastAsia="宋体" w:hint="eastAsia"/>
                <w:bCs/>
                <w:sz w:val="18"/>
                <w:szCs w:val="18"/>
                <w:lang w:eastAsia="zh-CN"/>
              </w:rPr>
              <w:t xml:space="preserve"> </w:t>
            </w:r>
            <w:r w:rsidR="004D200A">
              <w:rPr>
                <w:rFonts w:eastAsia="宋体"/>
                <w:bCs/>
                <w:sz w:val="18"/>
                <w:szCs w:val="18"/>
                <w:lang w:eastAsia="zh-CN"/>
              </w:rPr>
              <w:t>T</w:t>
            </w:r>
            <w:r w:rsidR="004D200A">
              <w:rPr>
                <w:rFonts w:eastAsia="宋体" w:hint="eastAsia"/>
                <w:bCs/>
                <w:sz w:val="18"/>
                <w:szCs w:val="18"/>
                <w:lang w:eastAsia="zh-CN"/>
              </w:rPr>
              <w:t>he commenter does not pro</w:t>
            </w:r>
            <w:r w:rsidR="00AC2929">
              <w:rPr>
                <w:rFonts w:eastAsia="宋体" w:hint="eastAsia"/>
                <w:bCs/>
                <w:sz w:val="18"/>
                <w:szCs w:val="18"/>
                <w:lang w:eastAsia="zh-CN"/>
              </w:rPr>
              <w:t xml:space="preserve">pose </w:t>
            </w:r>
            <w:r w:rsidR="004D200A">
              <w:rPr>
                <w:rFonts w:eastAsia="宋体" w:hint="eastAsia"/>
                <w:bCs/>
                <w:sz w:val="18"/>
                <w:szCs w:val="18"/>
                <w:lang w:eastAsia="zh-CN"/>
              </w:rPr>
              <w:t>a</w:t>
            </w:r>
            <w:r w:rsidR="00AC2929">
              <w:rPr>
                <w:rFonts w:eastAsia="宋体" w:hint="eastAsia"/>
                <w:bCs/>
                <w:sz w:val="18"/>
                <w:szCs w:val="18"/>
                <w:lang w:eastAsia="zh-CN"/>
              </w:rPr>
              <w:t xml:space="preserve"> change in</w:t>
            </w:r>
            <w:r w:rsidR="004D200A">
              <w:rPr>
                <w:rFonts w:eastAsia="宋体" w:hint="eastAsia"/>
                <w:bCs/>
                <w:sz w:val="18"/>
                <w:szCs w:val="18"/>
                <w:lang w:eastAsia="zh-CN"/>
              </w:rPr>
              <w:t xml:space="preserve"> sufficient detail</w:t>
            </w:r>
            <w:r w:rsidR="00AC2929">
              <w:rPr>
                <w:rFonts w:eastAsia="宋体" w:hint="eastAsia"/>
                <w:bCs/>
                <w:sz w:val="18"/>
                <w:szCs w:val="18"/>
                <w:lang w:eastAsia="zh-CN"/>
              </w:rPr>
              <w:t>.</w:t>
            </w:r>
          </w:p>
          <w:p w:rsidR="00395B9B" w:rsidRPr="00CC7F3F" w:rsidRDefault="00395B9B" w:rsidP="008A77F1">
            <w:pPr>
              <w:autoSpaceDE w:val="0"/>
              <w:autoSpaceDN w:val="0"/>
              <w:adjustRightInd w:val="0"/>
              <w:rPr>
                <w:bCs/>
                <w:sz w:val="18"/>
                <w:szCs w:val="18"/>
                <w:lang w:eastAsia="ko-KR"/>
              </w:rPr>
            </w:pPr>
          </w:p>
        </w:tc>
      </w:tr>
      <w:tr w:rsidR="00395B9B" w:rsidTr="00DF7B62">
        <w:trPr>
          <w:trHeight w:val="2479"/>
        </w:trPr>
        <w:tc>
          <w:tcPr>
            <w:tcW w:w="662" w:type="dxa"/>
          </w:tcPr>
          <w:p w:rsidR="00395B9B" w:rsidRPr="00383DDA" w:rsidRDefault="00395B9B">
            <w:pPr>
              <w:jc w:val="right"/>
              <w:rPr>
                <w:rFonts w:ascii="Arial" w:eastAsia="宋体" w:hAnsi="Arial" w:cs="Arial"/>
                <w:sz w:val="18"/>
                <w:szCs w:val="18"/>
                <w:lang w:eastAsia="zh-CN"/>
              </w:rPr>
            </w:pPr>
            <w:r w:rsidRPr="00A657C4">
              <w:rPr>
                <w:rFonts w:ascii="Arial" w:hAnsi="Arial" w:cs="Arial"/>
                <w:sz w:val="18"/>
                <w:szCs w:val="18"/>
              </w:rPr>
              <w:t>31</w:t>
            </w:r>
            <w:r w:rsidR="00383DDA">
              <w:rPr>
                <w:rFonts w:ascii="Arial" w:eastAsia="宋体" w:hAnsi="Arial" w:cs="Arial" w:hint="eastAsia"/>
                <w:sz w:val="18"/>
                <w:szCs w:val="18"/>
                <w:lang w:eastAsia="zh-CN"/>
              </w:rPr>
              <w:t>44</w:t>
            </w:r>
          </w:p>
        </w:tc>
        <w:tc>
          <w:tcPr>
            <w:tcW w:w="800" w:type="dxa"/>
          </w:tcPr>
          <w:p w:rsidR="00395B9B" w:rsidRPr="00383DDA" w:rsidRDefault="00383DDA" w:rsidP="00383DDA">
            <w:pPr>
              <w:jc w:val="right"/>
              <w:rPr>
                <w:rFonts w:ascii="Arial" w:eastAsia="宋体" w:hAnsi="Arial" w:cs="Arial"/>
                <w:sz w:val="18"/>
                <w:szCs w:val="18"/>
                <w:lang w:eastAsia="zh-CN"/>
              </w:rPr>
            </w:pPr>
            <w:r>
              <w:rPr>
                <w:rFonts w:ascii="Arial" w:hAnsi="Arial" w:cs="Arial"/>
                <w:sz w:val="18"/>
                <w:szCs w:val="18"/>
              </w:rPr>
              <w:t>3</w:t>
            </w:r>
            <w:r>
              <w:rPr>
                <w:rFonts w:ascii="Arial" w:eastAsia="宋体" w:hAnsi="Arial" w:cs="Arial" w:hint="eastAsia"/>
                <w:sz w:val="18"/>
                <w:szCs w:val="18"/>
                <w:lang w:eastAsia="zh-CN"/>
              </w:rPr>
              <w:t>13</w:t>
            </w:r>
            <w:r w:rsidR="00395B9B" w:rsidRPr="00A657C4">
              <w:rPr>
                <w:rFonts w:ascii="Arial" w:hAnsi="Arial" w:cs="Arial"/>
                <w:sz w:val="18"/>
                <w:szCs w:val="18"/>
              </w:rPr>
              <w:t>.</w:t>
            </w:r>
            <w:r>
              <w:rPr>
                <w:rFonts w:ascii="Arial" w:eastAsia="宋体" w:hAnsi="Arial" w:cs="Arial" w:hint="eastAsia"/>
                <w:sz w:val="18"/>
                <w:szCs w:val="18"/>
                <w:lang w:eastAsia="zh-CN"/>
              </w:rPr>
              <w:t>54</w:t>
            </w:r>
          </w:p>
        </w:tc>
        <w:tc>
          <w:tcPr>
            <w:tcW w:w="763" w:type="dxa"/>
          </w:tcPr>
          <w:p w:rsidR="00395B9B" w:rsidRPr="00A657C4" w:rsidRDefault="00383DDA" w:rsidP="00383DDA">
            <w:pPr>
              <w:rPr>
                <w:rFonts w:ascii="Arial" w:hAnsi="Arial" w:cs="Arial"/>
                <w:sz w:val="18"/>
                <w:szCs w:val="18"/>
              </w:rPr>
            </w:pPr>
            <w:r>
              <w:rPr>
                <w:rFonts w:ascii="Arial" w:eastAsia="宋体" w:hAnsi="Arial" w:cs="Arial" w:hint="eastAsia"/>
                <w:sz w:val="18"/>
                <w:szCs w:val="18"/>
                <w:lang w:eastAsia="zh-CN"/>
              </w:rPr>
              <w:t>9</w:t>
            </w:r>
            <w:r w:rsidR="00395B9B" w:rsidRPr="00A657C4">
              <w:rPr>
                <w:rFonts w:ascii="Arial" w:hAnsi="Arial" w:cs="Arial"/>
                <w:sz w:val="18"/>
                <w:szCs w:val="18"/>
              </w:rPr>
              <w:t>.</w:t>
            </w:r>
            <w:r>
              <w:rPr>
                <w:rFonts w:ascii="Arial" w:eastAsia="宋体" w:hAnsi="Arial" w:cs="Arial" w:hint="eastAsia"/>
                <w:sz w:val="18"/>
                <w:szCs w:val="18"/>
                <w:lang w:eastAsia="zh-CN"/>
              </w:rPr>
              <w:t>5</w:t>
            </w:r>
            <w:r w:rsidR="00395B9B" w:rsidRPr="00A657C4">
              <w:rPr>
                <w:rFonts w:ascii="Arial" w:hAnsi="Arial" w:cs="Arial"/>
                <w:sz w:val="18"/>
                <w:szCs w:val="18"/>
              </w:rPr>
              <w:t>6</w:t>
            </w:r>
          </w:p>
        </w:tc>
        <w:tc>
          <w:tcPr>
            <w:tcW w:w="2858" w:type="dxa"/>
          </w:tcPr>
          <w:p w:rsidR="00395B9B" w:rsidRPr="00A657C4" w:rsidRDefault="00383DDA">
            <w:pPr>
              <w:rPr>
                <w:rFonts w:ascii="Arial" w:hAnsi="Arial" w:cs="Arial"/>
                <w:sz w:val="18"/>
                <w:szCs w:val="18"/>
              </w:rPr>
            </w:pPr>
            <w:r w:rsidRPr="00383DDA">
              <w:rPr>
                <w:rFonts w:ascii="Arial" w:hAnsi="Arial" w:cs="Arial"/>
                <w:sz w:val="18"/>
                <w:szCs w:val="18"/>
              </w:rPr>
              <w:t>The normative statement should not be in this sentence because the flow instructions depend on whether the flow controlled STA is a TWT STA or not.  Replace "shall not" with "does not" in P313L53. Replace "is not allowed to transmit" with "shall not transmit" in P314L5, in P314L11, and P315L16. Also there is a duplicate TACK in P315L22. Replace one of them with "STACK".</w:t>
            </w:r>
          </w:p>
        </w:tc>
        <w:tc>
          <w:tcPr>
            <w:tcW w:w="2242" w:type="dxa"/>
          </w:tcPr>
          <w:p w:rsidR="00395B9B" w:rsidRPr="008A77F1" w:rsidRDefault="00383DDA">
            <w:pPr>
              <w:rPr>
                <w:rFonts w:ascii="Arial" w:eastAsia="宋体" w:hAnsi="Arial" w:cs="Arial"/>
                <w:sz w:val="18"/>
                <w:szCs w:val="18"/>
                <w:lang w:eastAsia="zh-CN"/>
              </w:rPr>
            </w:pPr>
            <w:r w:rsidRPr="00383DDA">
              <w:rPr>
                <w:rFonts w:ascii="Arial" w:hAnsi="Arial" w:cs="Arial"/>
                <w:sz w:val="18"/>
                <w:szCs w:val="18"/>
              </w:rPr>
              <w:t>As in commen</w:t>
            </w:r>
            <w:r w:rsidR="008A77F1">
              <w:rPr>
                <w:rFonts w:ascii="Arial" w:eastAsia="宋体" w:hAnsi="Arial" w:cs="Arial" w:hint="eastAsia"/>
                <w:sz w:val="18"/>
                <w:szCs w:val="18"/>
                <w:lang w:eastAsia="zh-CN"/>
              </w:rPr>
              <w:t>t</w:t>
            </w:r>
          </w:p>
        </w:tc>
        <w:tc>
          <w:tcPr>
            <w:tcW w:w="2491" w:type="dxa"/>
          </w:tcPr>
          <w:p w:rsidR="00D13AB8" w:rsidRDefault="00BF2C0A" w:rsidP="00D13AB8">
            <w:pPr>
              <w:autoSpaceDE w:val="0"/>
              <w:autoSpaceDN w:val="0"/>
              <w:adjustRightInd w:val="0"/>
              <w:ind w:left="90" w:hangingChars="50" w:hanging="90"/>
              <w:rPr>
                <w:bCs/>
                <w:sz w:val="18"/>
                <w:szCs w:val="18"/>
                <w:lang w:eastAsia="ko-KR"/>
              </w:rPr>
            </w:pPr>
            <w:r>
              <w:rPr>
                <w:rFonts w:eastAsia="宋体" w:hint="eastAsia"/>
                <w:bCs/>
                <w:sz w:val="18"/>
                <w:szCs w:val="18"/>
                <w:lang w:eastAsia="zh-CN"/>
              </w:rPr>
              <w:t>Accept</w:t>
            </w:r>
            <w:r w:rsidR="00D71CCA">
              <w:rPr>
                <w:rFonts w:eastAsia="宋体" w:hint="eastAsia"/>
                <w:bCs/>
                <w:sz w:val="18"/>
                <w:szCs w:val="18"/>
                <w:lang w:eastAsia="zh-CN"/>
              </w:rPr>
              <w:t>ed</w:t>
            </w:r>
            <w:r w:rsidR="00D13AB8">
              <w:rPr>
                <w:bCs/>
                <w:sz w:val="18"/>
                <w:szCs w:val="18"/>
                <w:lang w:eastAsia="ko-KR"/>
              </w:rPr>
              <w:t xml:space="preserve"> –</w:t>
            </w:r>
          </w:p>
          <w:p w:rsidR="00D13AB8" w:rsidRDefault="00D13AB8" w:rsidP="00D13AB8">
            <w:pPr>
              <w:autoSpaceDE w:val="0"/>
              <w:autoSpaceDN w:val="0"/>
              <w:adjustRightInd w:val="0"/>
              <w:ind w:left="90" w:hangingChars="50" w:hanging="90"/>
              <w:rPr>
                <w:bCs/>
                <w:sz w:val="18"/>
                <w:szCs w:val="18"/>
                <w:lang w:eastAsia="ko-KR"/>
              </w:rPr>
            </w:pPr>
          </w:p>
          <w:p w:rsidR="00385A92" w:rsidRPr="00385A92" w:rsidRDefault="00385A92" w:rsidP="00385A92">
            <w:pPr>
              <w:autoSpaceDE w:val="0"/>
              <w:autoSpaceDN w:val="0"/>
              <w:adjustRightInd w:val="0"/>
              <w:ind w:left="90" w:hangingChars="50" w:hanging="90"/>
              <w:rPr>
                <w:rFonts w:eastAsia="宋体"/>
                <w:bCs/>
                <w:sz w:val="18"/>
                <w:szCs w:val="18"/>
                <w:lang w:eastAsia="zh-CN"/>
              </w:rPr>
            </w:pPr>
          </w:p>
          <w:p w:rsidR="00395B9B" w:rsidRPr="00A657C4" w:rsidRDefault="00D13AB8" w:rsidP="00D71CCA">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make the changes shown in 11-14/xxxxr0 under all headings that include CID 31</w:t>
            </w:r>
            <w:r w:rsidR="00D71CCA">
              <w:rPr>
                <w:rFonts w:eastAsia="宋体" w:hint="eastAsia"/>
                <w:bCs/>
                <w:sz w:val="18"/>
                <w:szCs w:val="18"/>
                <w:lang w:eastAsia="zh-CN"/>
              </w:rPr>
              <w:t>44</w:t>
            </w:r>
            <w:r>
              <w:rPr>
                <w:bCs/>
                <w:sz w:val="18"/>
                <w:szCs w:val="18"/>
                <w:lang w:eastAsia="ko-KR"/>
              </w:rPr>
              <w:t>.</w:t>
            </w:r>
          </w:p>
        </w:tc>
      </w:tr>
      <w:tr w:rsidR="00DF0274" w:rsidTr="00DF7B62">
        <w:trPr>
          <w:trHeight w:val="1663"/>
        </w:trPr>
        <w:tc>
          <w:tcPr>
            <w:tcW w:w="662" w:type="dxa"/>
          </w:tcPr>
          <w:p w:rsidR="00DF0274" w:rsidRPr="00DF0274" w:rsidRDefault="00DF0274">
            <w:pPr>
              <w:jc w:val="right"/>
              <w:rPr>
                <w:rFonts w:ascii="Arial" w:eastAsia="宋体" w:hAnsi="Arial" w:cs="Arial"/>
                <w:sz w:val="18"/>
                <w:szCs w:val="18"/>
                <w:lang w:eastAsia="zh-CN"/>
              </w:rPr>
            </w:pPr>
            <w:r>
              <w:rPr>
                <w:rFonts w:ascii="Arial" w:eastAsia="宋体" w:hAnsi="Arial" w:cs="Arial" w:hint="eastAsia"/>
                <w:sz w:val="18"/>
                <w:szCs w:val="18"/>
                <w:lang w:eastAsia="zh-CN"/>
              </w:rPr>
              <w:lastRenderedPageBreak/>
              <w:t>3145</w:t>
            </w:r>
          </w:p>
        </w:tc>
        <w:tc>
          <w:tcPr>
            <w:tcW w:w="800" w:type="dxa"/>
          </w:tcPr>
          <w:p w:rsidR="00DF0274" w:rsidRPr="00DF0274" w:rsidRDefault="00DF0274" w:rsidP="00383DDA">
            <w:pPr>
              <w:jc w:val="right"/>
              <w:rPr>
                <w:rFonts w:ascii="Arial" w:eastAsia="宋体" w:hAnsi="Arial" w:cs="Arial"/>
                <w:sz w:val="18"/>
                <w:szCs w:val="18"/>
                <w:lang w:eastAsia="zh-CN"/>
              </w:rPr>
            </w:pPr>
            <w:r>
              <w:rPr>
                <w:rFonts w:ascii="Arial" w:eastAsia="宋体" w:hAnsi="Arial" w:cs="Arial" w:hint="eastAsia"/>
                <w:sz w:val="18"/>
                <w:szCs w:val="18"/>
                <w:lang w:eastAsia="zh-CN"/>
              </w:rPr>
              <w:t>314.30</w:t>
            </w:r>
          </w:p>
        </w:tc>
        <w:tc>
          <w:tcPr>
            <w:tcW w:w="763" w:type="dxa"/>
          </w:tcPr>
          <w:p w:rsidR="00DF0274" w:rsidRPr="00A657C4" w:rsidRDefault="00DF0274" w:rsidP="00330EC5">
            <w:pPr>
              <w:rPr>
                <w:rFonts w:ascii="Arial" w:hAnsi="Arial" w:cs="Arial"/>
                <w:sz w:val="18"/>
                <w:szCs w:val="18"/>
              </w:rPr>
            </w:pPr>
            <w:r>
              <w:rPr>
                <w:rFonts w:ascii="Arial" w:eastAsia="宋体" w:hAnsi="Arial" w:cs="Arial" w:hint="eastAsia"/>
                <w:sz w:val="18"/>
                <w:szCs w:val="18"/>
                <w:lang w:eastAsia="zh-CN"/>
              </w:rPr>
              <w:t>9</w:t>
            </w:r>
            <w:r w:rsidRPr="00A657C4">
              <w:rPr>
                <w:rFonts w:ascii="Arial" w:hAnsi="Arial" w:cs="Arial"/>
                <w:sz w:val="18"/>
                <w:szCs w:val="18"/>
              </w:rPr>
              <w:t>.</w:t>
            </w:r>
            <w:r>
              <w:rPr>
                <w:rFonts w:ascii="Arial" w:eastAsia="宋体" w:hAnsi="Arial" w:cs="Arial" w:hint="eastAsia"/>
                <w:sz w:val="18"/>
                <w:szCs w:val="18"/>
                <w:lang w:eastAsia="zh-CN"/>
              </w:rPr>
              <w:t>5</w:t>
            </w:r>
            <w:r w:rsidRPr="00A657C4">
              <w:rPr>
                <w:rFonts w:ascii="Arial" w:hAnsi="Arial" w:cs="Arial"/>
                <w:sz w:val="18"/>
                <w:szCs w:val="18"/>
              </w:rPr>
              <w:t>6</w:t>
            </w:r>
          </w:p>
        </w:tc>
        <w:tc>
          <w:tcPr>
            <w:tcW w:w="2858" w:type="dxa"/>
          </w:tcPr>
          <w:p w:rsidR="00DF0274" w:rsidRPr="00383DDA" w:rsidRDefault="00DF0274">
            <w:pPr>
              <w:rPr>
                <w:rFonts w:ascii="Arial" w:hAnsi="Arial" w:cs="Arial"/>
                <w:sz w:val="18"/>
                <w:szCs w:val="18"/>
              </w:rPr>
            </w:pPr>
            <w:proofErr w:type="gramStart"/>
            <w:r w:rsidRPr="00DF0274">
              <w:rPr>
                <w:rFonts w:ascii="Arial" w:hAnsi="Arial" w:cs="Arial"/>
                <w:sz w:val="18"/>
                <w:szCs w:val="18"/>
              </w:rPr>
              <w:t>with</w:t>
            </w:r>
            <w:proofErr w:type="gramEnd"/>
            <w:r w:rsidRPr="00DF0274">
              <w:rPr>
                <w:rFonts w:ascii="Arial" w:hAnsi="Arial" w:cs="Arial"/>
                <w:sz w:val="18"/>
                <w:szCs w:val="18"/>
              </w:rPr>
              <w:t xml:space="preserve"> a BSSID that matches the BSSID of the BSS... The flow controlling STA is not an AP only anymore. So this condition does not hold. Please clarify.</w:t>
            </w:r>
          </w:p>
        </w:tc>
        <w:tc>
          <w:tcPr>
            <w:tcW w:w="2242" w:type="dxa"/>
          </w:tcPr>
          <w:p w:rsidR="00DF0274" w:rsidRPr="008A77F1" w:rsidRDefault="00DF0274" w:rsidP="00330EC5">
            <w:pPr>
              <w:rPr>
                <w:rFonts w:ascii="Arial" w:eastAsia="宋体" w:hAnsi="Arial" w:cs="Arial"/>
                <w:sz w:val="18"/>
                <w:szCs w:val="18"/>
                <w:lang w:eastAsia="zh-CN"/>
              </w:rPr>
            </w:pPr>
            <w:r w:rsidRPr="00383DDA">
              <w:rPr>
                <w:rFonts w:ascii="Arial" w:hAnsi="Arial" w:cs="Arial"/>
                <w:sz w:val="18"/>
                <w:szCs w:val="18"/>
              </w:rPr>
              <w:t>As in commen</w:t>
            </w:r>
            <w:r>
              <w:rPr>
                <w:rFonts w:ascii="Arial" w:eastAsia="宋体" w:hAnsi="Arial" w:cs="Arial" w:hint="eastAsia"/>
                <w:sz w:val="18"/>
                <w:szCs w:val="18"/>
                <w:lang w:eastAsia="zh-CN"/>
              </w:rPr>
              <w:t>t</w:t>
            </w:r>
          </w:p>
        </w:tc>
        <w:tc>
          <w:tcPr>
            <w:tcW w:w="2491" w:type="dxa"/>
          </w:tcPr>
          <w:p w:rsidR="002015FA" w:rsidRDefault="002015FA" w:rsidP="002015FA">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Revised</w:t>
            </w:r>
            <w:r>
              <w:rPr>
                <w:bCs/>
                <w:sz w:val="18"/>
                <w:szCs w:val="18"/>
                <w:lang w:eastAsia="ko-KR"/>
              </w:rPr>
              <w:t xml:space="preserve"> –</w:t>
            </w:r>
          </w:p>
          <w:p w:rsidR="002015FA" w:rsidRDefault="002015FA" w:rsidP="002015FA">
            <w:pPr>
              <w:autoSpaceDE w:val="0"/>
              <w:autoSpaceDN w:val="0"/>
              <w:adjustRightInd w:val="0"/>
              <w:ind w:left="90" w:hangingChars="50" w:hanging="90"/>
              <w:rPr>
                <w:rFonts w:eastAsia="宋体"/>
                <w:bCs/>
                <w:sz w:val="18"/>
                <w:szCs w:val="18"/>
                <w:lang w:eastAsia="zh-CN"/>
              </w:rPr>
            </w:pPr>
          </w:p>
          <w:p w:rsidR="00F1660C" w:rsidRDefault="00F1660C" w:rsidP="002015FA">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 xml:space="preserve">Agree in principle. </w:t>
            </w:r>
            <w:r w:rsidR="00ED4113">
              <w:rPr>
                <w:rFonts w:eastAsia="宋体" w:hint="eastAsia"/>
                <w:bCs/>
                <w:sz w:val="18"/>
                <w:szCs w:val="18"/>
                <w:lang w:eastAsia="zh-CN"/>
              </w:rPr>
              <w:t>Add the condition for the case where non-AP STA is the flow controlling STA.</w:t>
            </w:r>
          </w:p>
          <w:p w:rsidR="002015FA" w:rsidRPr="002015FA" w:rsidRDefault="002015FA" w:rsidP="002015FA">
            <w:pPr>
              <w:autoSpaceDE w:val="0"/>
              <w:autoSpaceDN w:val="0"/>
              <w:adjustRightInd w:val="0"/>
              <w:ind w:left="90" w:hangingChars="50" w:hanging="90"/>
              <w:rPr>
                <w:rFonts w:eastAsia="宋体"/>
                <w:bCs/>
                <w:sz w:val="18"/>
                <w:szCs w:val="18"/>
                <w:lang w:eastAsia="zh-CN"/>
              </w:rPr>
            </w:pPr>
          </w:p>
          <w:p w:rsidR="00DF0274" w:rsidRDefault="002015FA" w:rsidP="00ED4113">
            <w:pPr>
              <w:autoSpaceDE w:val="0"/>
              <w:autoSpaceDN w:val="0"/>
              <w:adjustRightInd w:val="0"/>
              <w:ind w:left="90" w:hangingChars="50" w:hanging="90"/>
              <w:rPr>
                <w:rFonts w:eastAsia="宋体"/>
                <w:bCs/>
                <w:sz w:val="18"/>
                <w:szCs w:val="18"/>
                <w:lang w:eastAsia="zh-CN"/>
              </w:rPr>
            </w:pPr>
            <w:proofErr w:type="spellStart"/>
            <w:r>
              <w:rPr>
                <w:bCs/>
                <w:sz w:val="18"/>
                <w:szCs w:val="18"/>
                <w:lang w:eastAsia="ko-KR"/>
              </w:rPr>
              <w:t>TGah</w:t>
            </w:r>
            <w:proofErr w:type="spellEnd"/>
            <w:r>
              <w:rPr>
                <w:bCs/>
                <w:sz w:val="18"/>
                <w:szCs w:val="18"/>
                <w:lang w:eastAsia="ko-KR"/>
              </w:rPr>
              <w:t xml:space="preserve"> editor to make the changes shown in 11-1</w:t>
            </w:r>
            <w:r>
              <w:rPr>
                <w:rFonts w:eastAsia="宋体" w:hint="eastAsia"/>
                <w:bCs/>
                <w:sz w:val="18"/>
                <w:szCs w:val="18"/>
                <w:lang w:eastAsia="zh-CN"/>
              </w:rPr>
              <w:t>4</w:t>
            </w:r>
            <w:r>
              <w:rPr>
                <w:bCs/>
                <w:sz w:val="18"/>
                <w:szCs w:val="18"/>
                <w:lang w:eastAsia="ko-KR"/>
              </w:rPr>
              <w:t>/xxxxr0 under all headings that include CID</w:t>
            </w:r>
            <w:r>
              <w:rPr>
                <w:rFonts w:eastAsia="宋体" w:hint="eastAsia"/>
                <w:bCs/>
                <w:sz w:val="18"/>
                <w:szCs w:val="18"/>
                <w:lang w:eastAsia="zh-CN"/>
              </w:rPr>
              <w:t xml:space="preserve"> </w:t>
            </w:r>
            <w:r>
              <w:rPr>
                <w:bCs/>
                <w:sz w:val="18"/>
                <w:szCs w:val="18"/>
                <w:lang w:eastAsia="ko-KR"/>
              </w:rPr>
              <w:t>3</w:t>
            </w:r>
            <w:r w:rsidR="00ED4113">
              <w:rPr>
                <w:rFonts w:eastAsia="宋体" w:hint="eastAsia"/>
                <w:bCs/>
                <w:sz w:val="18"/>
                <w:szCs w:val="18"/>
                <w:lang w:eastAsia="zh-CN"/>
              </w:rPr>
              <w:t>145</w:t>
            </w:r>
            <w:r>
              <w:rPr>
                <w:bCs/>
                <w:sz w:val="18"/>
                <w:szCs w:val="18"/>
                <w:lang w:eastAsia="ko-KR"/>
              </w:rPr>
              <w:t>.</w:t>
            </w:r>
          </w:p>
        </w:tc>
      </w:tr>
      <w:tr w:rsidR="00DF0274" w:rsidTr="00DF7B62">
        <w:trPr>
          <w:trHeight w:val="2895"/>
        </w:trPr>
        <w:tc>
          <w:tcPr>
            <w:tcW w:w="662" w:type="dxa"/>
          </w:tcPr>
          <w:p w:rsidR="00DF0274" w:rsidRDefault="00DF0274" w:rsidP="00DF7B62">
            <w:pPr>
              <w:jc w:val="right"/>
              <w:rPr>
                <w:rFonts w:ascii="Arial" w:eastAsia="宋体" w:hAnsi="Arial" w:cs="Arial"/>
                <w:sz w:val="18"/>
                <w:szCs w:val="18"/>
                <w:lang w:eastAsia="zh-CN"/>
              </w:rPr>
            </w:pPr>
            <w:r>
              <w:rPr>
                <w:rFonts w:ascii="Arial" w:eastAsia="宋体" w:hAnsi="Arial" w:cs="Arial" w:hint="eastAsia"/>
                <w:sz w:val="18"/>
                <w:szCs w:val="18"/>
                <w:lang w:eastAsia="zh-CN"/>
              </w:rPr>
              <w:t>368</w:t>
            </w:r>
            <w:r w:rsidR="00DF7B62">
              <w:rPr>
                <w:rFonts w:ascii="Arial" w:eastAsia="宋体" w:hAnsi="Arial" w:cs="Arial" w:hint="eastAsia"/>
                <w:sz w:val="18"/>
                <w:szCs w:val="18"/>
                <w:lang w:eastAsia="zh-CN"/>
              </w:rPr>
              <w:t>4</w:t>
            </w:r>
          </w:p>
        </w:tc>
        <w:tc>
          <w:tcPr>
            <w:tcW w:w="800" w:type="dxa"/>
          </w:tcPr>
          <w:p w:rsidR="00DF0274" w:rsidRDefault="00DF0274" w:rsidP="00DF0274">
            <w:pPr>
              <w:tabs>
                <w:tab w:val="left" w:pos="42"/>
              </w:tabs>
              <w:rPr>
                <w:rFonts w:ascii="Arial" w:eastAsia="宋体" w:hAnsi="Arial" w:cs="Arial"/>
                <w:sz w:val="18"/>
                <w:szCs w:val="18"/>
                <w:lang w:eastAsia="zh-CN"/>
              </w:rPr>
            </w:pPr>
            <w:r>
              <w:rPr>
                <w:rFonts w:ascii="Arial" w:eastAsia="宋体" w:hAnsi="Arial" w:cs="Arial"/>
                <w:sz w:val="18"/>
                <w:szCs w:val="18"/>
                <w:lang w:eastAsia="zh-CN"/>
              </w:rPr>
              <w:tab/>
            </w:r>
            <w:r>
              <w:rPr>
                <w:rFonts w:ascii="Arial" w:eastAsia="宋体" w:hAnsi="Arial" w:cs="Arial" w:hint="eastAsia"/>
                <w:sz w:val="18"/>
                <w:szCs w:val="18"/>
                <w:lang w:eastAsia="zh-CN"/>
              </w:rPr>
              <w:t>313.56</w:t>
            </w:r>
          </w:p>
        </w:tc>
        <w:tc>
          <w:tcPr>
            <w:tcW w:w="763" w:type="dxa"/>
          </w:tcPr>
          <w:p w:rsidR="00DF0274" w:rsidRDefault="00DF0274" w:rsidP="00330EC5">
            <w:pPr>
              <w:rPr>
                <w:rFonts w:ascii="Arial" w:eastAsia="宋体" w:hAnsi="Arial" w:cs="Arial"/>
                <w:sz w:val="18"/>
                <w:szCs w:val="18"/>
                <w:lang w:eastAsia="zh-CN"/>
              </w:rPr>
            </w:pPr>
            <w:r>
              <w:rPr>
                <w:rFonts w:ascii="Arial" w:eastAsia="宋体" w:hAnsi="Arial" w:cs="Arial" w:hint="eastAsia"/>
                <w:sz w:val="18"/>
                <w:szCs w:val="18"/>
                <w:lang w:eastAsia="zh-CN"/>
              </w:rPr>
              <w:t>9</w:t>
            </w:r>
            <w:r w:rsidRPr="00A657C4">
              <w:rPr>
                <w:rFonts w:ascii="Arial" w:hAnsi="Arial" w:cs="Arial"/>
                <w:sz w:val="18"/>
                <w:szCs w:val="18"/>
              </w:rPr>
              <w:t>.</w:t>
            </w:r>
            <w:r>
              <w:rPr>
                <w:rFonts w:ascii="Arial" w:eastAsia="宋体" w:hAnsi="Arial" w:cs="Arial" w:hint="eastAsia"/>
                <w:sz w:val="18"/>
                <w:szCs w:val="18"/>
                <w:lang w:eastAsia="zh-CN"/>
              </w:rPr>
              <w:t>5</w:t>
            </w:r>
            <w:r w:rsidRPr="00A657C4">
              <w:rPr>
                <w:rFonts w:ascii="Arial" w:hAnsi="Arial" w:cs="Arial"/>
                <w:sz w:val="18"/>
                <w:szCs w:val="18"/>
              </w:rPr>
              <w:t>6</w:t>
            </w:r>
          </w:p>
        </w:tc>
        <w:tc>
          <w:tcPr>
            <w:tcW w:w="2858" w:type="dxa"/>
          </w:tcPr>
          <w:p w:rsidR="00DF0274" w:rsidRPr="00DF0274" w:rsidRDefault="00DF0274">
            <w:pPr>
              <w:rPr>
                <w:rFonts w:ascii="Arial" w:hAnsi="Arial" w:cs="Arial"/>
                <w:sz w:val="18"/>
                <w:szCs w:val="18"/>
              </w:rPr>
            </w:pPr>
            <w:r w:rsidRPr="00DF0274">
              <w:rPr>
                <w:rFonts w:ascii="Arial" w:hAnsi="Arial" w:cs="Arial"/>
                <w:sz w:val="18"/>
                <w:szCs w:val="18"/>
              </w:rPr>
              <w:t>Have a concern with sending a Flow Suspension action frame with a broadcast address in the RA field, as it could cause network congestion, particularly, sent by an AP STA to suspend the non-AP STAs transmission for the same time duration.</w:t>
            </w:r>
          </w:p>
        </w:tc>
        <w:tc>
          <w:tcPr>
            <w:tcW w:w="2242" w:type="dxa"/>
          </w:tcPr>
          <w:p w:rsidR="00DF0274" w:rsidRPr="00383DDA" w:rsidRDefault="00DF0274" w:rsidP="00330EC5">
            <w:pPr>
              <w:rPr>
                <w:rFonts w:ascii="Arial" w:hAnsi="Arial" w:cs="Arial"/>
                <w:sz w:val="18"/>
                <w:szCs w:val="18"/>
              </w:rPr>
            </w:pPr>
            <w:proofErr w:type="gramStart"/>
            <w:r w:rsidRPr="00DF0274">
              <w:rPr>
                <w:rFonts w:ascii="Arial" w:hAnsi="Arial" w:cs="Arial"/>
                <w:sz w:val="18"/>
                <w:szCs w:val="18"/>
              </w:rPr>
              <w:t>don't</w:t>
            </w:r>
            <w:proofErr w:type="gramEnd"/>
            <w:r w:rsidRPr="00DF0274">
              <w:rPr>
                <w:rFonts w:ascii="Arial" w:hAnsi="Arial" w:cs="Arial"/>
                <w:sz w:val="18"/>
                <w:szCs w:val="18"/>
              </w:rPr>
              <w:t xml:space="preserve"> allow any flow-control instructions to send to a broadcast address. Change the text accordingly.</w:t>
            </w:r>
          </w:p>
        </w:tc>
        <w:tc>
          <w:tcPr>
            <w:tcW w:w="2491" w:type="dxa"/>
          </w:tcPr>
          <w:p w:rsidR="00DF0274" w:rsidRDefault="00DF0274" w:rsidP="00DF0274">
            <w:pPr>
              <w:autoSpaceDE w:val="0"/>
              <w:autoSpaceDN w:val="0"/>
              <w:adjustRightInd w:val="0"/>
              <w:ind w:left="90" w:hangingChars="50" w:hanging="90"/>
              <w:rPr>
                <w:bCs/>
                <w:sz w:val="18"/>
                <w:szCs w:val="18"/>
                <w:lang w:eastAsia="ko-KR"/>
              </w:rPr>
            </w:pPr>
            <w:r>
              <w:rPr>
                <w:rFonts w:eastAsia="宋体" w:hint="eastAsia"/>
                <w:bCs/>
                <w:sz w:val="18"/>
                <w:szCs w:val="18"/>
                <w:lang w:eastAsia="zh-CN"/>
              </w:rPr>
              <w:t>Revised</w:t>
            </w:r>
            <w:r>
              <w:rPr>
                <w:bCs/>
                <w:sz w:val="18"/>
                <w:szCs w:val="18"/>
                <w:lang w:eastAsia="ko-KR"/>
              </w:rPr>
              <w:t xml:space="preserve"> –</w:t>
            </w:r>
          </w:p>
          <w:p w:rsidR="00DF0274" w:rsidRDefault="00DF0274" w:rsidP="00DF0274">
            <w:pPr>
              <w:autoSpaceDE w:val="0"/>
              <w:autoSpaceDN w:val="0"/>
              <w:adjustRightInd w:val="0"/>
              <w:ind w:left="90" w:hangingChars="50" w:hanging="90"/>
              <w:rPr>
                <w:bCs/>
                <w:sz w:val="18"/>
                <w:szCs w:val="18"/>
                <w:lang w:eastAsia="ko-KR"/>
              </w:rPr>
            </w:pPr>
          </w:p>
          <w:p w:rsidR="00DF0274" w:rsidRPr="00295276" w:rsidRDefault="00C05108" w:rsidP="00DF0274">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The commenter</w:t>
            </w:r>
            <w:r>
              <w:rPr>
                <w:rFonts w:eastAsia="宋体"/>
                <w:bCs/>
                <w:sz w:val="18"/>
                <w:szCs w:val="18"/>
                <w:lang w:eastAsia="zh-CN"/>
              </w:rPr>
              <w:t>’</w:t>
            </w:r>
            <w:r>
              <w:rPr>
                <w:rFonts w:eastAsia="宋体" w:hint="eastAsia"/>
                <w:bCs/>
                <w:sz w:val="18"/>
                <w:szCs w:val="18"/>
                <w:lang w:eastAsia="zh-CN"/>
              </w:rPr>
              <w:t xml:space="preserve">s concern is </w:t>
            </w:r>
            <w:proofErr w:type="spellStart"/>
            <w:r>
              <w:rPr>
                <w:rFonts w:eastAsia="宋体" w:hint="eastAsia"/>
                <w:bCs/>
                <w:sz w:val="18"/>
                <w:szCs w:val="18"/>
                <w:lang w:eastAsia="zh-CN"/>
              </w:rPr>
              <w:t>ture</w:t>
            </w:r>
            <w:proofErr w:type="spellEnd"/>
            <w:r>
              <w:rPr>
                <w:rFonts w:eastAsia="宋体" w:hint="eastAsia"/>
                <w:bCs/>
                <w:sz w:val="18"/>
                <w:szCs w:val="18"/>
                <w:lang w:eastAsia="zh-CN"/>
              </w:rPr>
              <w:t xml:space="preserve"> in some scenarios. However AP can make decision </w:t>
            </w:r>
            <w:r w:rsidR="00385A92">
              <w:rPr>
                <w:rFonts w:eastAsia="宋体"/>
                <w:bCs/>
                <w:sz w:val="18"/>
                <w:szCs w:val="18"/>
                <w:lang w:eastAsia="zh-CN"/>
              </w:rPr>
              <w:t xml:space="preserve">how to </w:t>
            </w:r>
            <w:r>
              <w:rPr>
                <w:rFonts w:eastAsia="宋体" w:hint="eastAsia"/>
                <w:bCs/>
                <w:sz w:val="18"/>
                <w:szCs w:val="18"/>
                <w:lang w:eastAsia="zh-CN"/>
              </w:rPr>
              <w:t>efficient</w:t>
            </w:r>
            <w:r w:rsidR="00385A92">
              <w:rPr>
                <w:rFonts w:eastAsia="宋体" w:hint="eastAsia"/>
                <w:bCs/>
                <w:sz w:val="18"/>
                <w:szCs w:val="18"/>
                <w:lang w:eastAsia="zh-CN"/>
              </w:rPr>
              <w:t xml:space="preserve">ly </w:t>
            </w:r>
            <w:r>
              <w:rPr>
                <w:rFonts w:eastAsia="宋体" w:hint="eastAsia"/>
                <w:bCs/>
                <w:sz w:val="18"/>
                <w:szCs w:val="18"/>
                <w:lang w:eastAsia="zh-CN"/>
              </w:rPr>
              <w:t>use</w:t>
            </w:r>
            <w:r w:rsidR="00385A92">
              <w:rPr>
                <w:rFonts w:eastAsia="宋体" w:hint="eastAsia"/>
                <w:bCs/>
                <w:sz w:val="18"/>
                <w:szCs w:val="18"/>
                <w:lang w:eastAsia="zh-CN"/>
              </w:rPr>
              <w:t xml:space="preserve"> this function</w:t>
            </w:r>
            <w:r>
              <w:rPr>
                <w:rFonts w:eastAsia="宋体" w:hint="eastAsia"/>
                <w:bCs/>
                <w:sz w:val="18"/>
                <w:szCs w:val="18"/>
                <w:lang w:eastAsia="zh-CN"/>
              </w:rPr>
              <w:t xml:space="preserve">. </w:t>
            </w:r>
            <w:r w:rsidR="00385A92">
              <w:rPr>
                <w:rFonts w:eastAsia="宋体" w:hint="eastAsia"/>
                <w:bCs/>
                <w:sz w:val="18"/>
                <w:szCs w:val="18"/>
                <w:lang w:eastAsia="zh-CN"/>
              </w:rPr>
              <w:t>For example, for</w:t>
            </w:r>
            <w:r>
              <w:rPr>
                <w:rFonts w:eastAsia="宋体" w:hint="eastAsia"/>
                <w:bCs/>
                <w:sz w:val="18"/>
                <w:szCs w:val="18"/>
                <w:lang w:eastAsia="zh-CN"/>
              </w:rPr>
              <w:t xml:space="preserve"> TWT STAs, they will resume transmission only within their TWT SP.</w:t>
            </w:r>
            <w:r w:rsidR="002015FA">
              <w:rPr>
                <w:rFonts w:eastAsia="宋体" w:hint="eastAsia"/>
                <w:bCs/>
                <w:sz w:val="18"/>
                <w:szCs w:val="18"/>
                <w:lang w:eastAsia="zh-CN"/>
              </w:rPr>
              <w:t xml:space="preserve"> Refer the resolution for CID 3067.</w:t>
            </w:r>
          </w:p>
          <w:p w:rsidR="00DF0274" w:rsidRDefault="00DF0274" w:rsidP="00DF0274">
            <w:pPr>
              <w:autoSpaceDE w:val="0"/>
              <w:autoSpaceDN w:val="0"/>
              <w:adjustRightInd w:val="0"/>
              <w:ind w:left="90" w:hangingChars="50" w:hanging="90"/>
              <w:rPr>
                <w:bCs/>
                <w:sz w:val="18"/>
                <w:szCs w:val="18"/>
                <w:lang w:eastAsia="ko-KR"/>
              </w:rPr>
            </w:pPr>
          </w:p>
          <w:p w:rsidR="00DF0274" w:rsidRDefault="00DF0274" w:rsidP="00385A92">
            <w:pPr>
              <w:autoSpaceDE w:val="0"/>
              <w:autoSpaceDN w:val="0"/>
              <w:adjustRightInd w:val="0"/>
              <w:ind w:left="90" w:hangingChars="50" w:hanging="90"/>
              <w:rPr>
                <w:rFonts w:eastAsia="宋体"/>
                <w:bCs/>
                <w:sz w:val="18"/>
                <w:szCs w:val="18"/>
                <w:lang w:eastAsia="zh-CN"/>
              </w:rPr>
            </w:pPr>
            <w:proofErr w:type="spellStart"/>
            <w:r>
              <w:rPr>
                <w:bCs/>
                <w:sz w:val="18"/>
                <w:szCs w:val="18"/>
                <w:lang w:eastAsia="ko-KR"/>
              </w:rPr>
              <w:t>TGah</w:t>
            </w:r>
            <w:proofErr w:type="spellEnd"/>
            <w:r>
              <w:rPr>
                <w:bCs/>
                <w:sz w:val="18"/>
                <w:szCs w:val="18"/>
                <w:lang w:eastAsia="ko-KR"/>
              </w:rPr>
              <w:t xml:space="preserve"> editor to make the changes shown in 11-1</w:t>
            </w:r>
            <w:r>
              <w:rPr>
                <w:rFonts w:eastAsia="宋体" w:hint="eastAsia"/>
                <w:bCs/>
                <w:sz w:val="18"/>
                <w:szCs w:val="18"/>
                <w:lang w:eastAsia="zh-CN"/>
              </w:rPr>
              <w:t>4</w:t>
            </w:r>
            <w:r>
              <w:rPr>
                <w:bCs/>
                <w:sz w:val="18"/>
                <w:szCs w:val="18"/>
                <w:lang w:eastAsia="ko-KR"/>
              </w:rPr>
              <w:t>/xxxxr0 under all headings that include CID</w:t>
            </w:r>
            <w:r w:rsidR="002015FA">
              <w:rPr>
                <w:rFonts w:eastAsia="宋体" w:hint="eastAsia"/>
                <w:bCs/>
                <w:sz w:val="18"/>
                <w:szCs w:val="18"/>
                <w:lang w:eastAsia="zh-CN"/>
              </w:rPr>
              <w:t xml:space="preserve"> </w:t>
            </w:r>
            <w:r>
              <w:rPr>
                <w:bCs/>
                <w:sz w:val="18"/>
                <w:szCs w:val="18"/>
                <w:lang w:eastAsia="ko-KR"/>
              </w:rPr>
              <w:t>3</w:t>
            </w:r>
            <w:r>
              <w:rPr>
                <w:rFonts w:eastAsia="宋体" w:hint="eastAsia"/>
                <w:bCs/>
                <w:sz w:val="18"/>
                <w:szCs w:val="18"/>
                <w:lang w:eastAsia="zh-CN"/>
              </w:rPr>
              <w:t>68</w:t>
            </w:r>
            <w:r w:rsidR="00385A92">
              <w:rPr>
                <w:rFonts w:eastAsia="宋体" w:hint="eastAsia"/>
                <w:bCs/>
                <w:sz w:val="18"/>
                <w:szCs w:val="18"/>
                <w:lang w:eastAsia="zh-CN"/>
              </w:rPr>
              <w:t>4</w:t>
            </w:r>
            <w:r>
              <w:rPr>
                <w:bCs/>
                <w:sz w:val="18"/>
                <w:szCs w:val="18"/>
                <w:lang w:eastAsia="ko-KR"/>
              </w:rPr>
              <w:t>.</w:t>
            </w:r>
          </w:p>
        </w:tc>
      </w:tr>
      <w:tr w:rsidR="00DF7B62" w:rsidTr="00DF7B62">
        <w:trPr>
          <w:trHeight w:val="208"/>
        </w:trPr>
        <w:tc>
          <w:tcPr>
            <w:tcW w:w="662" w:type="dxa"/>
          </w:tcPr>
          <w:p w:rsidR="00DF7B62" w:rsidRDefault="00DF7B62" w:rsidP="00DF7B62">
            <w:pPr>
              <w:jc w:val="right"/>
              <w:rPr>
                <w:rFonts w:ascii="Arial" w:eastAsia="宋体" w:hAnsi="Arial" w:cs="Arial"/>
                <w:sz w:val="18"/>
                <w:szCs w:val="18"/>
                <w:lang w:eastAsia="zh-CN"/>
              </w:rPr>
            </w:pPr>
            <w:r>
              <w:rPr>
                <w:rFonts w:ascii="Arial" w:eastAsia="宋体" w:hAnsi="Arial" w:cs="Arial" w:hint="eastAsia"/>
                <w:sz w:val="18"/>
                <w:szCs w:val="18"/>
                <w:lang w:eastAsia="zh-CN"/>
              </w:rPr>
              <w:t>3685</w:t>
            </w:r>
          </w:p>
        </w:tc>
        <w:tc>
          <w:tcPr>
            <w:tcW w:w="800" w:type="dxa"/>
          </w:tcPr>
          <w:p w:rsidR="00DF7B62" w:rsidRDefault="00DF7B62" w:rsidP="00DF0274">
            <w:pPr>
              <w:tabs>
                <w:tab w:val="left" w:pos="42"/>
              </w:tabs>
              <w:rPr>
                <w:rFonts w:ascii="Arial" w:eastAsia="宋体" w:hAnsi="Arial" w:cs="Arial"/>
                <w:sz w:val="18"/>
                <w:szCs w:val="18"/>
                <w:lang w:eastAsia="zh-CN"/>
              </w:rPr>
            </w:pPr>
            <w:r>
              <w:rPr>
                <w:rFonts w:ascii="Arial" w:eastAsia="宋体" w:hAnsi="Arial" w:cs="Arial" w:hint="eastAsia"/>
                <w:sz w:val="18"/>
                <w:szCs w:val="18"/>
                <w:lang w:eastAsia="zh-CN"/>
              </w:rPr>
              <w:t>313.63</w:t>
            </w:r>
          </w:p>
        </w:tc>
        <w:tc>
          <w:tcPr>
            <w:tcW w:w="763" w:type="dxa"/>
          </w:tcPr>
          <w:p w:rsidR="00DF7B62" w:rsidRDefault="00DF7B62" w:rsidP="00330EC5">
            <w:pPr>
              <w:rPr>
                <w:rFonts w:ascii="Arial" w:eastAsia="宋体" w:hAnsi="Arial" w:cs="Arial"/>
                <w:sz w:val="18"/>
                <w:szCs w:val="18"/>
                <w:lang w:eastAsia="zh-CN"/>
              </w:rPr>
            </w:pPr>
            <w:r>
              <w:rPr>
                <w:rFonts w:ascii="Arial" w:eastAsia="宋体" w:hAnsi="Arial" w:cs="Arial" w:hint="eastAsia"/>
                <w:sz w:val="18"/>
                <w:szCs w:val="18"/>
                <w:lang w:eastAsia="zh-CN"/>
              </w:rPr>
              <w:t>9.56</w:t>
            </w:r>
          </w:p>
        </w:tc>
        <w:tc>
          <w:tcPr>
            <w:tcW w:w="2858" w:type="dxa"/>
          </w:tcPr>
          <w:p w:rsidR="00DF7B62" w:rsidRPr="00DF0274" w:rsidRDefault="00DF7B62">
            <w:pPr>
              <w:rPr>
                <w:rFonts w:ascii="Arial" w:hAnsi="Arial" w:cs="Arial"/>
                <w:sz w:val="18"/>
                <w:szCs w:val="18"/>
              </w:rPr>
            </w:pPr>
            <w:r w:rsidRPr="00DF7B62">
              <w:rPr>
                <w:rFonts w:ascii="Arial" w:hAnsi="Arial" w:cs="Arial"/>
                <w:sz w:val="18"/>
                <w:szCs w:val="18"/>
              </w:rPr>
              <w:t>Is the flow control only used for Relay frames? Or more generally, is the flow control only used as part of the Relay function?</w:t>
            </w:r>
          </w:p>
        </w:tc>
        <w:tc>
          <w:tcPr>
            <w:tcW w:w="2242" w:type="dxa"/>
          </w:tcPr>
          <w:p w:rsidR="00DF7B62" w:rsidRPr="00DF0274" w:rsidRDefault="00DF7B62" w:rsidP="00330EC5">
            <w:pPr>
              <w:rPr>
                <w:rFonts w:ascii="Arial" w:hAnsi="Arial" w:cs="Arial"/>
                <w:sz w:val="18"/>
                <w:szCs w:val="18"/>
              </w:rPr>
            </w:pPr>
            <w:r w:rsidRPr="00DF7B62">
              <w:rPr>
                <w:rFonts w:ascii="Arial" w:hAnsi="Arial" w:cs="Arial"/>
                <w:sz w:val="18"/>
                <w:szCs w:val="18"/>
              </w:rPr>
              <w:t>Please clarify.</w:t>
            </w:r>
          </w:p>
        </w:tc>
        <w:tc>
          <w:tcPr>
            <w:tcW w:w="2491" w:type="dxa"/>
          </w:tcPr>
          <w:p w:rsidR="00DF7B62" w:rsidRDefault="00DF7B62" w:rsidP="00330EC5">
            <w:pPr>
              <w:autoSpaceDE w:val="0"/>
              <w:autoSpaceDN w:val="0"/>
              <w:adjustRightInd w:val="0"/>
              <w:ind w:left="90" w:hangingChars="50" w:hanging="90"/>
              <w:rPr>
                <w:bCs/>
                <w:sz w:val="18"/>
                <w:szCs w:val="18"/>
                <w:lang w:eastAsia="ko-KR"/>
              </w:rPr>
            </w:pPr>
            <w:r>
              <w:rPr>
                <w:rFonts w:eastAsia="宋体" w:hint="eastAsia"/>
                <w:bCs/>
                <w:sz w:val="18"/>
                <w:szCs w:val="18"/>
                <w:lang w:eastAsia="zh-CN"/>
              </w:rPr>
              <w:t>Revised</w:t>
            </w:r>
            <w:r>
              <w:rPr>
                <w:bCs/>
                <w:sz w:val="18"/>
                <w:szCs w:val="18"/>
                <w:lang w:eastAsia="ko-KR"/>
              </w:rPr>
              <w:t xml:space="preserve"> –</w:t>
            </w:r>
          </w:p>
          <w:p w:rsidR="00DF7B62" w:rsidRDefault="00DF7B62" w:rsidP="00330EC5">
            <w:pPr>
              <w:autoSpaceDE w:val="0"/>
              <w:autoSpaceDN w:val="0"/>
              <w:adjustRightInd w:val="0"/>
              <w:ind w:left="90" w:hangingChars="50" w:hanging="90"/>
              <w:rPr>
                <w:bCs/>
                <w:sz w:val="18"/>
                <w:szCs w:val="18"/>
                <w:lang w:eastAsia="ko-KR"/>
              </w:rPr>
            </w:pPr>
          </w:p>
          <w:p w:rsidR="00DF7B62" w:rsidRPr="00295276" w:rsidRDefault="00DF7B62" w:rsidP="00330EC5">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 xml:space="preserve">Flow control is not limited to relay frames. </w:t>
            </w:r>
            <w:proofErr w:type="spellStart"/>
            <w:r w:rsidR="00D66913">
              <w:rPr>
                <w:rFonts w:eastAsia="宋体" w:hint="eastAsia"/>
                <w:bCs/>
                <w:sz w:val="18"/>
                <w:szCs w:val="18"/>
                <w:lang w:eastAsia="zh-CN"/>
              </w:rPr>
              <w:t>Subclause</w:t>
            </w:r>
            <w:proofErr w:type="spellEnd"/>
            <w:r w:rsidR="00D66913">
              <w:rPr>
                <w:rFonts w:eastAsia="宋体" w:hint="eastAsia"/>
                <w:bCs/>
                <w:sz w:val="18"/>
                <w:szCs w:val="18"/>
                <w:lang w:eastAsia="zh-CN"/>
              </w:rPr>
              <w:t xml:space="preserve"> 9.56 can also be used for relay operation</w:t>
            </w:r>
            <w:r>
              <w:rPr>
                <w:rFonts w:eastAsia="宋体" w:hint="eastAsia"/>
                <w:bCs/>
                <w:sz w:val="18"/>
                <w:szCs w:val="18"/>
                <w:lang w:eastAsia="zh-CN"/>
              </w:rPr>
              <w:t>.</w:t>
            </w:r>
          </w:p>
          <w:p w:rsidR="00DF7B62" w:rsidRDefault="00DF7B62" w:rsidP="00330EC5">
            <w:pPr>
              <w:autoSpaceDE w:val="0"/>
              <w:autoSpaceDN w:val="0"/>
              <w:adjustRightInd w:val="0"/>
              <w:ind w:left="90" w:hangingChars="50" w:hanging="90"/>
              <w:rPr>
                <w:rFonts w:eastAsia="宋体"/>
                <w:bCs/>
                <w:sz w:val="18"/>
                <w:szCs w:val="18"/>
                <w:lang w:eastAsia="zh-CN"/>
              </w:rPr>
            </w:pPr>
          </w:p>
          <w:p w:rsidR="00DF7B62" w:rsidRDefault="00D66913" w:rsidP="00330EC5">
            <w:pPr>
              <w:autoSpaceDE w:val="0"/>
              <w:autoSpaceDN w:val="0"/>
              <w:adjustRightInd w:val="0"/>
              <w:ind w:left="90" w:hangingChars="50" w:hanging="90"/>
              <w:rPr>
                <w:rFonts w:eastAsia="宋体"/>
                <w:bCs/>
                <w:sz w:val="18"/>
                <w:szCs w:val="18"/>
                <w:lang w:eastAsia="zh-CN"/>
              </w:rPr>
            </w:pPr>
            <w:proofErr w:type="spellStart"/>
            <w:r>
              <w:rPr>
                <w:bCs/>
                <w:sz w:val="18"/>
                <w:szCs w:val="18"/>
                <w:lang w:eastAsia="ko-KR"/>
              </w:rPr>
              <w:t>TGah</w:t>
            </w:r>
            <w:proofErr w:type="spellEnd"/>
            <w:r>
              <w:rPr>
                <w:bCs/>
                <w:sz w:val="18"/>
                <w:szCs w:val="18"/>
                <w:lang w:eastAsia="ko-KR"/>
              </w:rPr>
              <w:t xml:space="preserve"> editor to make the changes shown in 11-1</w:t>
            </w:r>
            <w:r>
              <w:rPr>
                <w:rFonts w:eastAsia="宋体" w:hint="eastAsia"/>
                <w:bCs/>
                <w:sz w:val="18"/>
                <w:szCs w:val="18"/>
                <w:lang w:eastAsia="zh-CN"/>
              </w:rPr>
              <w:t>4</w:t>
            </w:r>
            <w:r>
              <w:rPr>
                <w:bCs/>
                <w:sz w:val="18"/>
                <w:szCs w:val="18"/>
                <w:lang w:eastAsia="ko-KR"/>
              </w:rPr>
              <w:t>/xxxxr0 under all headings that include CID</w:t>
            </w:r>
            <w:r>
              <w:rPr>
                <w:rFonts w:eastAsia="宋体" w:hint="eastAsia"/>
                <w:bCs/>
                <w:sz w:val="18"/>
                <w:szCs w:val="18"/>
                <w:lang w:eastAsia="zh-CN"/>
              </w:rPr>
              <w:t xml:space="preserve"> </w:t>
            </w:r>
            <w:r>
              <w:rPr>
                <w:bCs/>
                <w:sz w:val="18"/>
                <w:szCs w:val="18"/>
                <w:lang w:eastAsia="ko-KR"/>
              </w:rPr>
              <w:t>3</w:t>
            </w:r>
            <w:r>
              <w:rPr>
                <w:rFonts w:eastAsia="宋体" w:hint="eastAsia"/>
                <w:bCs/>
                <w:sz w:val="18"/>
                <w:szCs w:val="18"/>
                <w:lang w:eastAsia="zh-CN"/>
              </w:rPr>
              <w:t>685</w:t>
            </w:r>
            <w:r>
              <w:rPr>
                <w:bCs/>
                <w:sz w:val="18"/>
                <w:szCs w:val="18"/>
                <w:lang w:eastAsia="ko-KR"/>
              </w:rPr>
              <w:t>.</w:t>
            </w:r>
          </w:p>
        </w:tc>
      </w:tr>
      <w:tr w:rsidR="0016635C" w:rsidTr="00DF7B62">
        <w:trPr>
          <w:trHeight w:val="208"/>
        </w:trPr>
        <w:tc>
          <w:tcPr>
            <w:tcW w:w="662" w:type="dxa"/>
          </w:tcPr>
          <w:p w:rsidR="0016635C" w:rsidRDefault="0016635C" w:rsidP="00DF7B62">
            <w:pPr>
              <w:jc w:val="right"/>
              <w:rPr>
                <w:rFonts w:ascii="Arial" w:eastAsia="宋体" w:hAnsi="Arial" w:cs="Arial"/>
                <w:sz w:val="18"/>
                <w:szCs w:val="18"/>
                <w:lang w:eastAsia="zh-CN"/>
              </w:rPr>
            </w:pPr>
            <w:r>
              <w:rPr>
                <w:rFonts w:ascii="Arial" w:eastAsia="宋体" w:hAnsi="Arial" w:cs="Arial" w:hint="eastAsia"/>
                <w:sz w:val="18"/>
                <w:szCs w:val="18"/>
                <w:lang w:eastAsia="zh-CN"/>
              </w:rPr>
              <w:t>3808</w:t>
            </w:r>
          </w:p>
        </w:tc>
        <w:tc>
          <w:tcPr>
            <w:tcW w:w="800" w:type="dxa"/>
          </w:tcPr>
          <w:p w:rsidR="0016635C" w:rsidRDefault="0016635C" w:rsidP="00DF0274">
            <w:pPr>
              <w:tabs>
                <w:tab w:val="left" w:pos="42"/>
              </w:tabs>
              <w:rPr>
                <w:rFonts w:ascii="Arial" w:eastAsia="宋体" w:hAnsi="Arial" w:cs="Arial"/>
                <w:sz w:val="18"/>
                <w:szCs w:val="18"/>
                <w:lang w:eastAsia="zh-CN"/>
              </w:rPr>
            </w:pPr>
            <w:r>
              <w:rPr>
                <w:rFonts w:ascii="Arial" w:eastAsia="宋体" w:hAnsi="Arial" w:cs="Arial" w:hint="eastAsia"/>
                <w:sz w:val="18"/>
                <w:szCs w:val="18"/>
                <w:lang w:eastAsia="zh-CN"/>
              </w:rPr>
              <w:t>313.52</w:t>
            </w:r>
          </w:p>
        </w:tc>
        <w:tc>
          <w:tcPr>
            <w:tcW w:w="763" w:type="dxa"/>
          </w:tcPr>
          <w:p w:rsidR="0016635C" w:rsidRDefault="0016635C" w:rsidP="00330EC5">
            <w:pPr>
              <w:rPr>
                <w:rFonts w:ascii="Arial" w:eastAsia="宋体" w:hAnsi="Arial" w:cs="Arial"/>
                <w:sz w:val="18"/>
                <w:szCs w:val="18"/>
                <w:lang w:eastAsia="zh-CN"/>
              </w:rPr>
            </w:pPr>
            <w:r>
              <w:rPr>
                <w:rFonts w:ascii="Arial" w:eastAsia="宋体" w:hAnsi="Arial" w:cs="Arial" w:hint="eastAsia"/>
                <w:sz w:val="18"/>
                <w:szCs w:val="18"/>
                <w:lang w:eastAsia="zh-CN"/>
              </w:rPr>
              <w:t>9.56</w:t>
            </w:r>
          </w:p>
        </w:tc>
        <w:tc>
          <w:tcPr>
            <w:tcW w:w="2858" w:type="dxa"/>
          </w:tcPr>
          <w:p w:rsidR="0016635C" w:rsidRPr="00027505" w:rsidRDefault="0016635C" w:rsidP="00027505">
            <w:pPr>
              <w:rPr>
                <w:rFonts w:ascii="Arial" w:hAnsi="Arial" w:cs="Arial"/>
                <w:sz w:val="18"/>
                <w:szCs w:val="18"/>
              </w:rPr>
            </w:pPr>
            <w:r w:rsidRPr="00027505">
              <w:rPr>
                <w:rFonts w:ascii="Arial" w:hAnsi="Arial" w:cs="Arial"/>
                <w:sz w:val="18"/>
                <w:szCs w:val="18"/>
              </w:rPr>
              <w:t>"A flow-controlled STA shall not transmit any data frames to the flow-controlling STA that transmitted the flow-control instruction, for the amount of time indicated in the flow-control instruction."</w:t>
            </w:r>
          </w:p>
          <w:p w:rsidR="0016635C" w:rsidRPr="00027505" w:rsidRDefault="0016635C" w:rsidP="00027505">
            <w:pPr>
              <w:rPr>
                <w:rFonts w:ascii="Arial" w:hAnsi="Arial" w:cs="Arial"/>
                <w:sz w:val="18"/>
                <w:szCs w:val="18"/>
              </w:rPr>
            </w:pPr>
          </w:p>
          <w:p w:rsidR="0016635C" w:rsidRPr="00DF7B62" w:rsidRDefault="0016635C" w:rsidP="00027505">
            <w:pPr>
              <w:rPr>
                <w:rFonts w:ascii="Arial" w:hAnsi="Arial" w:cs="Arial"/>
                <w:sz w:val="18"/>
                <w:szCs w:val="18"/>
              </w:rPr>
            </w:pPr>
            <w:proofErr w:type="gramStart"/>
            <w:r w:rsidRPr="00027505">
              <w:rPr>
                <w:rFonts w:ascii="Arial" w:hAnsi="Arial" w:cs="Arial"/>
                <w:sz w:val="18"/>
                <w:szCs w:val="18"/>
              </w:rPr>
              <w:t xml:space="preserve">This mandatory </w:t>
            </w:r>
            <w:proofErr w:type="spellStart"/>
            <w:r w:rsidRPr="00027505">
              <w:rPr>
                <w:rFonts w:ascii="Arial" w:hAnsi="Arial" w:cs="Arial"/>
                <w:sz w:val="18"/>
                <w:szCs w:val="18"/>
              </w:rPr>
              <w:t>behavior</w:t>
            </w:r>
            <w:proofErr w:type="spellEnd"/>
            <w:r w:rsidRPr="00027505">
              <w:rPr>
                <w:rFonts w:ascii="Arial" w:hAnsi="Arial" w:cs="Arial"/>
                <w:sz w:val="18"/>
                <w:szCs w:val="18"/>
              </w:rPr>
              <w:t xml:space="preserve"> make</w:t>
            </w:r>
            <w:proofErr w:type="gramEnd"/>
            <w:r w:rsidRPr="00027505">
              <w:rPr>
                <w:rFonts w:ascii="Arial" w:hAnsi="Arial" w:cs="Arial"/>
                <w:sz w:val="18"/>
                <w:szCs w:val="18"/>
              </w:rPr>
              <w:t xml:space="preserve"> non-AP STAs implementation complicate. </w:t>
            </w:r>
            <w:proofErr w:type="gramStart"/>
            <w:r w:rsidRPr="00027505">
              <w:rPr>
                <w:rFonts w:ascii="Arial" w:hAnsi="Arial" w:cs="Arial"/>
                <w:sz w:val="18"/>
                <w:szCs w:val="18"/>
              </w:rPr>
              <w:t>In 802.11 a/b/g/n/ac,</w:t>
            </w:r>
            <w:proofErr w:type="gramEnd"/>
            <w:r w:rsidRPr="00027505">
              <w:rPr>
                <w:rFonts w:ascii="Arial" w:hAnsi="Arial" w:cs="Arial"/>
                <w:sz w:val="18"/>
                <w:szCs w:val="18"/>
              </w:rPr>
              <w:t xml:space="preserve"> there is no such thing of flow control, and the APs work fine.</w:t>
            </w:r>
          </w:p>
        </w:tc>
        <w:tc>
          <w:tcPr>
            <w:tcW w:w="2242" w:type="dxa"/>
          </w:tcPr>
          <w:p w:rsidR="0016635C" w:rsidRPr="00DF7B62" w:rsidRDefault="0016635C" w:rsidP="00330EC5">
            <w:pPr>
              <w:rPr>
                <w:rFonts w:ascii="Arial" w:hAnsi="Arial" w:cs="Arial"/>
                <w:sz w:val="18"/>
                <w:szCs w:val="18"/>
              </w:rPr>
            </w:pPr>
            <w:r w:rsidRPr="00027505">
              <w:rPr>
                <w:rFonts w:ascii="Arial" w:hAnsi="Arial" w:cs="Arial"/>
                <w:sz w:val="18"/>
                <w:szCs w:val="18"/>
              </w:rPr>
              <w:t>Make flow control in non-AP STAs optional or add a capability bit for a STA to notify whether it supports flow control or not. The AP can decide whether to accept the association request or not per the capability indication.</w:t>
            </w:r>
          </w:p>
        </w:tc>
        <w:tc>
          <w:tcPr>
            <w:tcW w:w="2491" w:type="dxa"/>
          </w:tcPr>
          <w:p w:rsidR="0016635C" w:rsidRDefault="0016635C" w:rsidP="00330EC5">
            <w:pPr>
              <w:autoSpaceDE w:val="0"/>
              <w:autoSpaceDN w:val="0"/>
              <w:adjustRightInd w:val="0"/>
              <w:ind w:left="90" w:hangingChars="50" w:hanging="90"/>
              <w:rPr>
                <w:bCs/>
                <w:sz w:val="18"/>
                <w:szCs w:val="18"/>
                <w:lang w:eastAsia="ko-KR"/>
              </w:rPr>
            </w:pPr>
            <w:r>
              <w:rPr>
                <w:rFonts w:eastAsia="宋体" w:hint="eastAsia"/>
                <w:bCs/>
                <w:sz w:val="18"/>
                <w:szCs w:val="18"/>
                <w:lang w:eastAsia="zh-CN"/>
              </w:rPr>
              <w:t>Revised</w:t>
            </w:r>
            <w:r>
              <w:rPr>
                <w:bCs/>
                <w:sz w:val="18"/>
                <w:szCs w:val="18"/>
                <w:lang w:eastAsia="ko-KR"/>
              </w:rPr>
              <w:t xml:space="preserve"> –</w:t>
            </w:r>
          </w:p>
          <w:p w:rsidR="0016635C" w:rsidRDefault="0016635C" w:rsidP="00330EC5">
            <w:pPr>
              <w:autoSpaceDE w:val="0"/>
              <w:autoSpaceDN w:val="0"/>
              <w:adjustRightInd w:val="0"/>
              <w:ind w:left="90" w:hangingChars="50" w:hanging="90"/>
              <w:rPr>
                <w:bCs/>
                <w:sz w:val="18"/>
                <w:szCs w:val="18"/>
                <w:lang w:eastAsia="ko-KR"/>
              </w:rPr>
            </w:pPr>
          </w:p>
          <w:p w:rsidR="0016635C" w:rsidRDefault="00A62DAF" w:rsidP="00330EC5">
            <w:pPr>
              <w:autoSpaceDE w:val="0"/>
              <w:autoSpaceDN w:val="0"/>
              <w:adjustRightInd w:val="0"/>
              <w:ind w:left="90" w:hangingChars="50" w:hanging="90"/>
              <w:rPr>
                <w:rFonts w:eastAsia="宋体"/>
                <w:bCs/>
                <w:sz w:val="18"/>
                <w:szCs w:val="18"/>
                <w:lang w:eastAsia="zh-CN"/>
              </w:rPr>
            </w:pPr>
            <w:r>
              <w:rPr>
                <w:rFonts w:eastAsia="宋体"/>
                <w:bCs/>
                <w:sz w:val="18"/>
                <w:szCs w:val="18"/>
                <w:lang w:eastAsia="zh-CN"/>
              </w:rPr>
              <w:t>I</w:t>
            </w:r>
            <w:r>
              <w:rPr>
                <w:rFonts w:eastAsia="宋体" w:hint="eastAsia"/>
                <w:bCs/>
                <w:sz w:val="18"/>
                <w:szCs w:val="18"/>
                <w:lang w:eastAsia="zh-CN"/>
              </w:rPr>
              <w:t xml:space="preserve">t should be mandatory for </w:t>
            </w:r>
            <w:proofErr w:type="gramStart"/>
            <w:r>
              <w:rPr>
                <w:rFonts w:eastAsia="宋体" w:hint="eastAsia"/>
                <w:bCs/>
                <w:sz w:val="18"/>
                <w:szCs w:val="18"/>
                <w:lang w:eastAsia="zh-CN"/>
              </w:rPr>
              <w:t>the  non</w:t>
            </w:r>
            <w:proofErr w:type="gramEnd"/>
            <w:r>
              <w:rPr>
                <w:rFonts w:eastAsia="宋体" w:hint="eastAsia"/>
                <w:bCs/>
                <w:sz w:val="18"/>
                <w:szCs w:val="18"/>
                <w:lang w:eastAsia="zh-CN"/>
              </w:rPr>
              <w:t>-AP STA to be capable to be a flow-controlled STA, otherwise it is not fair</w:t>
            </w:r>
            <w:r w:rsidR="00351CEA">
              <w:rPr>
                <w:rFonts w:eastAsia="宋体" w:hint="eastAsia"/>
                <w:bCs/>
                <w:sz w:val="18"/>
                <w:szCs w:val="18"/>
                <w:lang w:eastAsia="zh-CN"/>
              </w:rPr>
              <w:t xml:space="preserve"> for STAs</w:t>
            </w:r>
            <w:r>
              <w:rPr>
                <w:rFonts w:eastAsia="宋体" w:hint="eastAsia"/>
                <w:bCs/>
                <w:sz w:val="18"/>
                <w:szCs w:val="18"/>
                <w:lang w:eastAsia="zh-CN"/>
              </w:rPr>
              <w:t>. However it could be optional for the non-AP STA to be capable to be a flow-controlling STA</w:t>
            </w:r>
            <w:r w:rsidR="0016635C">
              <w:rPr>
                <w:rFonts w:eastAsia="宋体" w:hint="eastAsia"/>
                <w:bCs/>
                <w:sz w:val="18"/>
                <w:szCs w:val="18"/>
                <w:lang w:eastAsia="zh-CN"/>
              </w:rPr>
              <w:t>.</w:t>
            </w:r>
            <w:r>
              <w:rPr>
                <w:rFonts w:eastAsia="宋体" w:hint="eastAsia"/>
                <w:bCs/>
                <w:sz w:val="18"/>
                <w:szCs w:val="18"/>
                <w:lang w:eastAsia="zh-CN"/>
              </w:rPr>
              <w:t xml:space="preserve"> </w:t>
            </w:r>
          </w:p>
          <w:p w:rsidR="00A62DAF" w:rsidRDefault="00A62DAF" w:rsidP="00330EC5">
            <w:pPr>
              <w:autoSpaceDE w:val="0"/>
              <w:autoSpaceDN w:val="0"/>
              <w:adjustRightInd w:val="0"/>
              <w:ind w:left="90" w:hangingChars="50" w:hanging="90"/>
              <w:rPr>
                <w:rFonts w:eastAsia="宋体"/>
                <w:bCs/>
                <w:sz w:val="18"/>
                <w:szCs w:val="18"/>
                <w:lang w:eastAsia="zh-CN"/>
              </w:rPr>
            </w:pPr>
          </w:p>
          <w:p w:rsidR="00A62DAF" w:rsidRPr="00295276" w:rsidRDefault="00A62DAF" w:rsidP="00330EC5">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It could be optional for an AP to be capable to be a flow-controlled STA or a flow-controlling STA</w:t>
            </w:r>
            <w:r w:rsidR="00351CEA">
              <w:rPr>
                <w:rFonts w:eastAsia="宋体" w:hint="eastAsia"/>
                <w:bCs/>
                <w:sz w:val="18"/>
                <w:szCs w:val="18"/>
                <w:lang w:eastAsia="zh-CN"/>
              </w:rPr>
              <w:t>.</w:t>
            </w:r>
            <w:r>
              <w:rPr>
                <w:rFonts w:eastAsia="宋体" w:hint="eastAsia"/>
                <w:bCs/>
                <w:sz w:val="18"/>
                <w:szCs w:val="18"/>
                <w:lang w:eastAsia="zh-CN"/>
              </w:rPr>
              <w:t xml:space="preserve"> </w:t>
            </w:r>
          </w:p>
          <w:p w:rsidR="0016635C" w:rsidRDefault="0016635C" w:rsidP="00330EC5">
            <w:pPr>
              <w:autoSpaceDE w:val="0"/>
              <w:autoSpaceDN w:val="0"/>
              <w:adjustRightInd w:val="0"/>
              <w:ind w:left="90" w:hangingChars="50" w:hanging="90"/>
              <w:rPr>
                <w:rFonts w:eastAsia="宋体"/>
                <w:bCs/>
                <w:sz w:val="18"/>
                <w:szCs w:val="18"/>
                <w:lang w:eastAsia="zh-CN"/>
              </w:rPr>
            </w:pPr>
          </w:p>
          <w:p w:rsidR="0016635C" w:rsidRDefault="0016635C" w:rsidP="00351CEA">
            <w:pPr>
              <w:autoSpaceDE w:val="0"/>
              <w:autoSpaceDN w:val="0"/>
              <w:adjustRightInd w:val="0"/>
              <w:ind w:left="90" w:hangingChars="50" w:hanging="90"/>
              <w:rPr>
                <w:rFonts w:eastAsia="宋体"/>
                <w:bCs/>
                <w:sz w:val="18"/>
                <w:szCs w:val="18"/>
                <w:lang w:eastAsia="zh-CN"/>
              </w:rPr>
            </w:pPr>
            <w:proofErr w:type="spellStart"/>
            <w:r>
              <w:rPr>
                <w:bCs/>
                <w:sz w:val="18"/>
                <w:szCs w:val="18"/>
                <w:lang w:eastAsia="ko-KR"/>
              </w:rPr>
              <w:t>TGah</w:t>
            </w:r>
            <w:proofErr w:type="spellEnd"/>
            <w:r>
              <w:rPr>
                <w:bCs/>
                <w:sz w:val="18"/>
                <w:szCs w:val="18"/>
                <w:lang w:eastAsia="ko-KR"/>
              </w:rPr>
              <w:t xml:space="preserve"> editor to make the changes shown in 11-1</w:t>
            </w:r>
            <w:r>
              <w:rPr>
                <w:rFonts w:eastAsia="宋体" w:hint="eastAsia"/>
                <w:bCs/>
                <w:sz w:val="18"/>
                <w:szCs w:val="18"/>
                <w:lang w:eastAsia="zh-CN"/>
              </w:rPr>
              <w:t>4</w:t>
            </w:r>
            <w:r>
              <w:rPr>
                <w:bCs/>
                <w:sz w:val="18"/>
                <w:szCs w:val="18"/>
                <w:lang w:eastAsia="ko-KR"/>
              </w:rPr>
              <w:t>/xxxxr0 under all headings that include CID</w:t>
            </w:r>
            <w:r>
              <w:rPr>
                <w:rFonts w:eastAsia="宋体" w:hint="eastAsia"/>
                <w:bCs/>
                <w:sz w:val="18"/>
                <w:szCs w:val="18"/>
                <w:lang w:eastAsia="zh-CN"/>
              </w:rPr>
              <w:t xml:space="preserve"> </w:t>
            </w:r>
            <w:r>
              <w:rPr>
                <w:bCs/>
                <w:sz w:val="18"/>
                <w:szCs w:val="18"/>
                <w:lang w:eastAsia="ko-KR"/>
              </w:rPr>
              <w:t>3</w:t>
            </w:r>
            <w:r w:rsidR="00351CEA">
              <w:rPr>
                <w:rFonts w:eastAsia="宋体" w:hint="eastAsia"/>
                <w:bCs/>
                <w:sz w:val="18"/>
                <w:szCs w:val="18"/>
                <w:lang w:eastAsia="zh-CN"/>
              </w:rPr>
              <w:t>808</w:t>
            </w:r>
            <w:r>
              <w:rPr>
                <w:bCs/>
                <w:sz w:val="18"/>
                <w:szCs w:val="18"/>
                <w:lang w:eastAsia="ko-KR"/>
              </w:rPr>
              <w:t>.</w:t>
            </w:r>
          </w:p>
        </w:tc>
      </w:tr>
      <w:tr w:rsidR="00375328" w:rsidTr="00DF7B62">
        <w:trPr>
          <w:trHeight w:val="208"/>
        </w:trPr>
        <w:tc>
          <w:tcPr>
            <w:tcW w:w="662" w:type="dxa"/>
          </w:tcPr>
          <w:p w:rsidR="00375328" w:rsidRPr="00375328" w:rsidRDefault="00375328" w:rsidP="00DF7B62">
            <w:pPr>
              <w:jc w:val="right"/>
              <w:rPr>
                <w:rFonts w:ascii="Arial" w:eastAsia="宋体" w:hAnsi="Arial" w:cs="Arial"/>
                <w:sz w:val="18"/>
                <w:szCs w:val="18"/>
                <w:lang w:eastAsia="zh-CN"/>
              </w:rPr>
            </w:pPr>
            <w:r>
              <w:rPr>
                <w:rFonts w:ascii="Arial" w:eastAsia="宋体" w:hAnsi="Arial" w:cs="Arial" w:hint="eastAsia"/>
                <w:sz w:val="18"/>
                <w:szCs w:val="18"/>
                <w:lang w:eastAsia="zh-CN"/>
              </w:rPr>
              <w:t>4154</w:t>
            </w:r>
          </w:p>
        </w:tc>
        <w:tc>
          <w:tcPr>
            <w:tcW w:w="800" w:type="dxa"/>
          </w:tcPr>
          <w:p w:rsidR="00375328" w:rsidRDefault="00375328" w:rsidP="00DF0274">
            <w:pPr>
              <w:tabs>
                <w:tab w:val="left" w:pos="42"/>
              </w:tabs>
              <w:rPr>
                <w:rFonts w:ascii="Arial" w:eastAsia="宋体" w:hAnsi="Arial" w:cs="Arial"/>
                <w:sz w:val="18"/>
                <w:szCs w:val="18"/>
                <w:lang w:eastAsia="zh-CN"/>
              </w:rPr>
            </w:pPr>
            <w:r>
              <w:rPr>
                <w:rFonts w:ascii="Arial" w:eastAsia="宋体" w:hAnsi="Arial" w:cs="Arial" w:hint="eastAsia"/>
                <w:sz w:val="18"/>
                <w:szCs w:val="18"/>
                <w:lang w:eastAsia="zh-CN"/>
              </w:rPr>
              <w:t>313.56</w:t>
            </w:r>
          </w:p>
        </w:tc>
        <w:tc>
          <w:tcPr>
            <w:tcW w:w="763" w:type="dxa"/>
          </w:tcPr>
          <w:p w:rsidR="00375328" w:rsidRDefault="00375328" w:rsidP="00330EC5">
            <w:pPr>
              <w:rPr>
                <w:rFonts w:ascii="Arial" w:eastAsia="宋体" w:hAnsi="Arial" w:cs="Arial"/>
                <w:sz w:val="18"/>
                <w:szCs w:val="18"/>
                <w:lang w:eastAsia="zh-CN"/>
              </w:rPr>
            </w:pPr>
            <w:r>
              <w:rPr>
                <w:rFonts w:ascii="Arial" w:eastAsia="宋体" w:hAnsi="Arial" w:cs="Arial" w:hint="eastAsia"/>
                <w:sz w:val="18"/>
                <w:szCs w:val="18"/>
                <w:lang w:eastAsia="zh-CN"/>
              </w:rPr>
              <w:t>9.56</w:t>
            </w:r>
          </w:p>
        </w:tc>
        <w:tc>
          <w:tcPr>
            <w:tcW w:w="2858" w:type="dxa"/>
          </w:tcPr>
          <w:p w:rsidR="00375328" w:rsidRPr="00027505" w:rsidRDefault="00375328" w:rsidP="00027505">
            <w:pPr>
              <w:rPr>
                <w:rFonts w:ascii="Arial" w:hAnsi="Arial" w:cs="Arial"/>
                <w:sz w:val="18"/>
                <w:szCs w:val="18"/>
              </w:rPr>
            </w:pPr>
            <w:r w:rsidRPr="00375328">
              <w:rPr>
                <w:rFonts w:ascii="Arial" w:hAnsi="Arial" w:cs="Arial"/>
                <w:sz w:val="18"/>
                <w:szCs w:val="18"/>
              </w:rPr>
              <w:t xml:space="preserve">P313L56 and P313L25: The purpose and procedure of Flow suspension/resumption action frame with &lt;broadcast&gt; address in the RA field is not clear. It seems that when used </w:t>
            </w:r>
            <w:r w:rsidRPr="00375328">
              <w:rPr>
                <w:rFonts w:ascii="Arial" w:hAnsi="Arial" w:cs="Arial"/>
                <w:sz w:val="18"/>
                <w:szCs w:val="18"/>
              </w:rPr>
              <w:lastRenderedPageBreak/>
              <w:t>&lt;broadcast&gt; address, whole STAs in the BSS have to suspend/resume to send data frame. But in that case, when considering various traffic/service category (</w:t>
            </w:r>
            <w:proofErr w:type="spellStart"/>
            <w:r w:rsidRPr="00375328">
              <w:rPr>
                <w:rFonts w:ascii="Arial" w:hAnsi="Arial" w:cs="Arial"/>
                <w:sz w:val="18"/>
                <w:szCs w:val="18"/>
              </w:rPr>
              <w:t>eg</w:t>
            </w:r>
            <w:proofErr w:type="spellEnd"/>
            <w:r w:rsidRPr="00375328">
              <w:rPr>
                <w:rFonts w:ascii="Arial" w:hAnsi="Arial" w:cs="Arial"/>
                <w:sz w:val="18"/>
                <w:szCs w:val="18"/>
              </w:rPr>
              <w:t xml:space="preserve">. Small length but Jitter sensitive traffic, emergency service traffic or STA...) </w:t>
            </w:r>
            <w:proofErr w:type="gramStart"/>
            <w:r w:rsidRPr="00375328">
              <w:rPr>
                <w:rFonts w:ascii="Arial" w:hAnsi="Arial" w:cs="Arial"/>
                <w:sz w:val="18"/>
                <w:szCs w:val="18"/>
              </w:rPr>
              <w:t>can</w:t>
            </w:r>
            <w:proofErr w:type="gramEnd"/>
            <w:r w:rsidRPr="00375328">
              <w:rPr>
                <w:rFonts w:ascii="Arial" w:hAnsi="Arial" w:cs="Arial"/>
                <w:sz w:val="18"/>
                <w:szCs w:val="18"/>
              </w:rPr>
              <w:t xml:space="preserve"> be existed within the BSS, we should have a mechanism to control flow according to the characteristics of traffic in detail.</w:t>
            </w:r>
          </w:p>
        </w:tc>
        <w:tc>
          <w:tcPr>
            <w:tcW w:w="2242" w:type="dxa"/>
          </w:tcPr>
          <w:p w:rsidR="00375328" w:rsidRPr="00027505" w:rsidRDefault="00375328" w:rsidP="00330EC5">
            <w:pPr>
              <w:rPr>
                <w:rFonts w:ascii="Arial" w:hAnsi="Arial" w:cs="Arial"/>
                <w:sz w:val="18"/>
                <w:szCs w:val="18"/>
              </w:rPr>
            </w:pPr>
            <w:proofErr w:type="gramStart"/>
            <w:r w:rsidRPr="00375328">
              <w:rPr>
                <w:rFonts w:ascii="Arial" w:hAnsi="Arial" w:cs="Arial"/>
                <w:sz w:val="18"/>
                <w:szCs w:val="18"/>
              </w:rPr>
              <w:lastRenderedPageBreak/>
              <w:t>add</w:t>
            </w:r>
            <w:proofErr w:type="gramEnd"/>
            <w:r w:rsidRPr="00375328">
              <w:rPr>
                <w:rFonts w:ascii="Arial" w:hAnsi="Arial" w:cs="Arial"/>
                <w:sz w:val="18"/>
                <w:szCs w:val="18"/>
              </w:rPr>
              <w:t xml:space="preserve"> a mechanism to control flow according to the characteristics of traffic in detail.</w:t>
            </w:r>
          </w:p>
        </w:tc>
        <w:tc>
          <w:tcPr>
            <w:tcW w:w="2491" w:type="dxa"/>
          </w:tcPr>
          <w:p w:rsidR="00375328" w:rsidRDefault="00375328" w:rsidP="00375328">
            <w:pPr>
              <w:autoSpaceDE w:val="0"/>
              <w:autoSpaceDN w:val="0"/>
              <w:adjustRightInd w:val="0"/>
              <w:ind w:left="90" w:hangingChars="50" w:hanging="90"/>
              <w:rPr>
                <w:bCs/>
                <w:sz w:val="18"/>
                <w:szCs w:val="18"/>
                <w:lang w:eastAsia="ko-KR"/>
              </w:rPr>
            </w:pPr>
            <w:r>
              <w:rPr>
                <w:rFonts w:eastAsia="宋体" w:hint="eastAsia"/>
                <w:bCs/>
                <w:sz w:val="18"/>
                <w:szCs w:val="18"/>
                <w:lang w:eastAsia="zh-CN"/>
              </w:rPr>
              <w:t>Rejected</w:t>
            </w:r>
            <w:r>
              <w:rPr>
                <w:bCs/>
                <w:sz w:val="18"/>
                <w:szCs w:val="18"/>
                <w:lang w:eastAsia="ko-KR"/>
              </w:rPr>
              <w:t xml:space="preserve"> –</w:t>
            </w:r>
          </w:p>
          <w:p w:rsidR="00375328" w:rsidRDefault="00375328" w:rsidP="00330EC5">
            <w:pPr>
              <w:autoSpaceDE w:val="0"/>
              <w:autoSpaceDN w:val="0"/>
              <w:adjustRightInd w:val="0"/>
              <w:ind w:left="90" w:hangingChars="50" w:hanging="90"/>
              <w:rPr>
                <w:rFonts w:eastAsia="宋体"/>
                <w:bCs/>
                <w:sz w:val="18"/>
                <w:szCs w:val="18"/>
                <w:lang w:eastAsia="zh-CN"/>
              </w:rPr>
            </w:pPr>
          </w:p>
          <w:p w:rsidR="00375328" w:rsidRDefault="00375328" w:rsidP="00330EC5">
            <w:pPr>
              <w:autoSpaceDE w:val="0"/>
              <w:autoSpaceDN w:val="0"/>
              <w:adjustRightInd w:val="0"/>
              <w:ind w:left="90" w:hangingChars="50" w:hanging="90"/>
              <w:rPr>
                <w:rFonts w:eastAsia="宋体"/>
                <w:bCs/>
                <w:sz w:val="18"/>
                <w:szCs w:val="18"/>
                <w:lang w:eastAsia="zh-CN"/>
              </w:rPr>
            </w:pPr>
            <w:r>
              <w:rPr>
                <w:rFonts w:eastAsia="宋体"/>
                <w:bCs/>
                <w:sz w:val="18"/>
                <w:szCs w:val="18"/>
                <w:lang w:eastAsia="zh-CN"/>
              </w:rPr>
              <w:t>T</w:t>
            </w:r>
            <w:r>
              <w:rPr>
                <w:rFonts w:eastAsia="宋体" w:hint="eastAsia"/>
                <w:bCs/>
                <w:sz w:val="18"/>
                <w:szCs w:val="18"/>
                <w:lang w:eastAsia="zh-CN"/>
              </w:rPr>
              <w:t xml:space="preserve">he commenter </w:t>
            </w:r>
            <w:r w:rsidR="00F77A78">
              <w:rPr>
                <w:rFonts w:eastAsia="宋体" w:hint="eastAsia"/>
                <w:bCs/>
                <w:sz w:val="18"/>
                <w:szCs w:val="18"/>
                <w:lang w:eastAsia="zh-CN"/>
              </w:rPr>
              <w:t>identified an issue but did not propose a change in sufficient detail</w:t>
            </w:r>
            <w:r>
              <w:rPr>
                <w:rFonts w:eastAsia="宋体" w:hint="eastAsia"/>
                <w:bCs/>
                <w:sz w:val="18"/>
                <w:szCs w:val="18"/>
                <w:lang w:eastAsia="zh-CN"/>
              </w:rPr>
              <w:t>.</w:t>
            </w:r>
          </w:p>
          <w:p w:rsidR="00375328" w:rsidRDefault="00375328" w:rsidP="00330EC5">
            <w:pPr>
              <w:autoSpaceDE w:val="0"/>
              <w:autoSpaceDN w:val="0"/>
              <w:adjustRightInd w:val="0"/>
              <w:ind w:left="90" w:hangingChars="50" w:hanging="90"/>
              <w:rPr>
                <w:rFonts w:eastAsia="宋体"/>
                <w:bCs/>
                <w:sz w:val="18"/>
                <w:szCs w:val="18"/>
                <w:lang w:eastAsia="zh-CN"/>
              </w:rPr>
            </w:pPr>
          </w:p>
          <w:p w:rsidR="00375328" w:rsidRDefault="00375328" w:rsidP="00375328">
            <w:pPr>
              <w:autoSpaceDE w:val="0"/>
              <w:autoSpaceDN w:val="0"/>
              <w:adjustRightInd w:val="0"/>
              <w:ind w:left="90" w:hangingChars="50" w:hanging="90"/>
              <w:rPr>
                <w:rFonts w:eastAsia="宋体"/>
                <w:bCs/>
                <w:sz w:val="18"/>
                <w:szCs w:val="18"/>
                <w:lang w:eastAsia="zh-CN"/>
              </w:rPr>
            </w:pPr>
          </w:p>
        </w:tc>
      </w:tr>
      <w:tr w:rsidR="00B4439F" w:rsidTr="00DF7B62">
        <w:trPr>
          <w:trHeight w:val="208"/>
        </w:trPr>
        <w:tc>
          <w:tcPr>
            <w:tcW w:w="662" w:type="dxa"/>
          </w:tcPr>
          <w:p w:rsidR="00B4439F" w:rsidRDefault="00B4439F" w:rsidP="00DF7B62">
            <w:pPr>
              <w:jc w:val="right"/>
              <w:rPr>
                <w:rFonts w:ascii="Arial" w:eastAsia="宋体" w:hAnsi="Arial" w:cs="Arial"/>
                <w:sz w:val="18"/>
                <w:szCs w:val="18"/>
                <w:lang w:eastAsia="zh-CN"/>
              </w:rPr>
            </w:pPr>
            <w:r>
              <w:rPr>
                <w:rFonts w:ascii="Arial" w:eastAsia="宋体" w:hAnsi="Arial" w:cs="Arial" w:hint="eastAsia"/>
                <w:sz w:val="18"/>
                <w:szCs w:val="18"/>
                <w:lang w:eastAsia="zh-CN"/>
              </w:rPr>
              <w:lastRenderedPageBreak/>
              <w:t>4165</w:t>
            </w:r>
          </w:p>
        </w:tc>
        <w:tc>
          <w:tcPr>
            <w:tcW w:w="800" w:type="dxa"/>
          </w:tcPr>
          <w:p w:rsidR="00B4439F" w:rsidRDefault="00B4439F" w:rsidP="00DF0274">
            <w:pPr>
              <w:tabs>
                <w:tab w:val="left" w:pos="42"/>
              </w:tabs>
              <w:rPr>
                <w:rFonts w:ascii="Arial" w:eastAsia="宋体" w:hAnsi="Arial" w:cs="Arial"/>
                <w:sz w:val="18"/>
                <w:szCs w:val="18"/>
                <w:lang w:eastAsia="zh-CN"/>
              </w:rPr>
            </w:pPr>
            <w:r>
              <w:rPr>
                <w:rFonts w:ascii="Arial" w:eastAsia="宋体" w:hAnsi="Arial" w:cs="Arial" w:hint="eastAsia"/>
                <w:sz w:val="18"/>
                <w:szCs w:val="18"/>
                <w:lang w:eastAsia="zh-CN"/>
              </w:rPr>
              <w:t>314.42</w:t>
            </w:r>
          </w:p>
        </w:tc>
        <w:tc>
          <w:tcPr>
            <w:tcW w:w="763" w:type="dxa"/>
          </w:tcPr>
          <w:p w:rsidR="00B4439F" w:rsidRDefault="00B4439F" w:rsidP="00330EC5">
            <w:pPr>
              <w:rPr>
                <w:rFonts w:ascii="Arial" w:eastAsia="宋体" w:hAnsi="Arial" w:cs="Arial"/>
                <w:sz w:val="18"/>
                <w:szCs w:val="18"/>
                <w:lang w:eastAsia="zh-CN"/>
              </w:rPr>
            </w:pPr>
            <w:r>
              <w:rPr>
                <w:rFonts w:ascii="Arial" w:eastAsia="宋体" w:hAnsi="Arial" w:cs="Arial" w:hint="eastAsia"/>
                <w:sz w:val="18"/>
                <w:szCs w:val="18"/>
                <w:lang w:eastAsia="zh-CN"/>
              </w:rPr>
              <w:t>9.56</w:t>
            </w:r>
          </w:p>
        </w:tc>
        <w:tc>
          <w:tcPr>
            <w:tcW w:w="2858" w:type="dxa"/>
          </w:tcPr>
          <w:p w:rsidR="00B4439F" w:rsidRPr="00027505" w:rsidRDefault="00B4439F" w:rsidP="00027505">
            <w:pPr>
              <w:rPr>
                <w:rFonts w:ascii="Arial" w:hAnsi="Arial" w:cs="Arial"/>
                <w:sz w:val="18"/>
                <w:szCs w:val="18"/>
              </w:rPr>
            </w:pPr>
            <w:r w:rsidRPr="00B4439F">
              <w:rPr>
                <w:rFonts w:ascii="Arial" w:hAnsi="Arial" w:cs="Arial"/>
                <w:sz w:val="18"/>
                <w:szCs w:val="18"/>
              </w:rPr>
              <w:t xml:space="preserve">Flow control is one of relay operations. Suggest to clearly </w:t>
            </w:r>
            <w:proofErr w:type="gramStart"/>
            <w:r w:rsidRPr="00B4439F">
              <w:rPr>
                <w:rFonts w:ascii="Arial" w:hAnsi="Arial" w:cs="Arial"/>
                <w:sz w:val="18"/>
                <w:szCs w:val="18"/>
              </w:rPr>
              <w:t>indicate</w:t>
            </w:r>
            <w:proofErr w:type="gramEnd"/>
            <w:r w:rsidRPr="00B4439F">
              <w:rPr>
                <w:rFonts w:ascii="Arial" w:hAnsi="Arial" w:cs="Arial"/>
                <w:sz w:val="18"/>
                <w:szCs w:val="18"/>
              </w:rPr>
              <w:t xml:space="preserve"> that the relay operation uses the flow control mechanism described in </w:t>
            </w:r>
            <w:proofErr w:type="spellStart"/>
            <w:r w:rsidRPr="00B4439F">
              <w:rPr>
                <w:rFonts w:ascii="Arial" w:hAnsi="Arial" w:cs="Arial"/>
                <w:sz w:val="18"/>
                <w:szCs w:val="18"/>
              </w:rPr>
              <w:t>subclause</w:t>
            </w:r>
            <w:proofErr w:type="spellEnd"/>
            <w:r w:rsidRPr="00B4439F">
              <w:rPr>
                <w:rFonts w:ascii="Arial" w:hAnsi="Arial" w:cs="Arial"/>
                <w:sz w:val="18"/>
                <w:szCs w:val="18"/>
              </w:rPr>
              <w:t xml:space="preserve"> 9.56.</w:t>
            </w:r>
          </w:p>
        </w:tc>
        <w:tc>
          <w:tcPr>
            <w:tcW w:w="2242" w:type="dxa"/>
          </w:tcPr>
          <w:p w:rsidR="00B4439F" w:rsidRPr="00027505" w:rsidRDefault="00B4439F" w:rsidP="00330EC5">
            <w:pPr>
              <w:rPr>
                <w:rFonts w:ascii="Arial" w:hAnsi="Arial" w:cs="Arial"/>
                <w:sz w:val="18"/>
                <w:szCs w:val="18"/>
              </w:rPr>
            </w:pPr>
            <w:r w:rsidRPr="00B4439F">
              <w:rPr>
                <w:rFonts w:ascii="Arial" w:hAnsi="Arial" w:cs="Arial"/>
                <w:sz w:val="18"/>
                <w:szCs w:val="18"/>
              </w:rPr>
              <w:t xml:space="preserve">Add a new sentence such as "The relay operation  uses the flow control mechanism described in this </w:t>
            </w:r>
            <w:proofErr w:type="spellStart"/>
            <w:r w:rsidRPr="00B4439F">
              <w:rPr>
                <w:rFonts w:ascii="Arial" w:hAnsi="Arial" w:cs="Arial"/>
                <w:sz w:val="18"/>
                <w:szCs w:val="18"/>
              </w:rPr>
              <w:t>subclause</w:t>
            </w:r>
            <w:proofErr w:type="spellEnd"/>
            <w:r w:rsidRPr="00B4439F">
              <w:rPr>
                <w:rFonts w:ascii="Arial" w:hAnsi="Arial" w:cs="Arial"/>
                <w:sz w:val="18"/>
                <w:szCs w:val="18"/>
              </w:rPr>
              <w:t xml:space="preserve"> to prevent from the overflow condition"</w:t>
            </w:r>
          </w:p>
        </w:tc>
        <w:tc>
          <w:tcPr>
            <w:tcW w:w="2491" w:type="dxa"/>
          </w:tcPr>
          <w:p w:rsidR="00B4439F" w:rsidRDefault="00B4439F" w:rsidP="00B4439F">
            <w:pPr>
              <w:autoSpaceDE w:val="0"/>
              <w:autoSpaceDN w:val="0"/>
              <w:adjustRightInd w:val="0"/>
              <w:ind w:left="90" w:hangingChars="50" w:hanging="90"/>
              <w:rPr>
                <w:bCs/>
                <w:sz w:val="18"/>
                <w:szCs w:val="18"/>
                <w:lang w:eastAsia="ko-KR"/>
              </w:rPr>
            </w:pPr>
            <w:r>
              <w:rPr>
                <w:rFonts w:eastAsia="宋体" w:hint="eastAsia"/>
                <w:bCs/>
                <w:sz w:val="18"/>
                <w:szCs w:val="18"/>
                <w:lang w:eastAsia="zh-CN"/>
              </w:rPr>
              <w:t>Revised</w:t>
            </w:r>
            <w:r>
              <w:rPr>
                <w:bCs/>
                <w:sz w:val="18"/>
                <w:szCs w:val="18"/>
                <w:lang w:eastAsia="ko-KR"/>
              </w:rPr>
              <w:t xml:space="preserve"> –</w:t>
            </w:r>
          </w:p>
          <w:p w:rsidR="00B4439F" w:rsidRDefault="00B4439F" w:rsidP="00B4439F">
            <w:pPr>
              <w:autoSpaceDE w:val="0"/>
              <w:autoSpaceDN w:val="0"/>
              <w:adjustRightInd w:val="0"/>
              <w:ind w:left="90" w:hangingChars="50" w:hanging="90"/>
              <w:rPr>
                <w:bCs/>
                <w:sz w:val="18"/>
                <w:szCs w:val="18"/>
                <w:lang w:eastAsia="ko-KR"/>
              </w:rPr>
            </w:pPr>
          </w:p>
          <w:p w:rsidR="00B4439F" w:rsidRPr="00295276" w:rsidRDefault="00B4439F" w:rsidP="00B4439F">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 xml:space="preserve">Flow control is not limited to relay frames. </w:t>
            </w:r>
            <w:proofErr w:type="spellStart"/>
            <w:r>
              <w:rPr>
                <w:rFonts w:eastAsia="宋体" w:hint="eastAsia"/>
                <w:bCs/>
                <w:sz w:val="18"/>
                <w:szCs w:val="18"/>
                <w:lang w:eastAsia="zh-CN"/>
              </w:rPr>
              <w:t>Subclause</w:t>
            </w:r>
            <w:proofErr w:type="spellEnd"/>
            <w:r>
              <w:rPr>
                <w:rFonts w:eastAsia="宋体" w:hint="eastAsia"/>
                <w:bCs/>
                <w:sz w:val="18"/>
                <w:szCs w:val="18"/>
                <w:lang w:eastAsia="zh-CN"/>
              </w:rPr>
              <w:t xml:space="preserve"> 9.56 can also be used for relay operation.</w:t>
            </w:r>
          </w:p>
          <w:p w:rsidR="00B4439F" w:rsidRDefault="00B4439F" w:rsidP="00B4439F">
            <w:pPr>
              <w:autoSpaceDE w:val="0"/>
              <w:autoSpaceDN w:val="0"/>
              <w:adjustRightInd w:val="0"/>
              <w:ind w:left="90" w:hangingChars="50" w:hanging="90"/>
              <w:rPr>
                <w:rFonts w:eastAsia="宋体"/>
                <w:bCs/>
                <w:sz w:val="18"/>
                <w:szCs w:val="18"/>
                <w:lang w:eastAsia="zh-CN"/>
              </w:rPr>
            </w:pPr>
          </w:p>
          <w:p w:rsidR="00B4439F" w:rsidRDefault="00B4439F" w:rsidP="00B4439F">
            <w:pPr>
              <w:autoSpaceDE w:val="0"/>
              <w:autoSpaceDN w:val="0"/>
              <w:adjustRightInd w:val="0"/>
              <w:ind w:left="90" w:hangingChars="50" w:hanging="90"/>
              <w:rPr>
                <w:rFonts w:eastAsia="宋体"/>
                <w:bCs/>
                <w:sz w:val="18"/>
                <w:szCs w:val="18"/>
                <w:lang w:eastAsia="zh-CN"/>
              </w:rPr>
            </w:pPr>
            <w:proofErr w:type="spellStart"/>
            <w:r>
              <w:rPr>
                <w:bCs/>
                <w:sz w:val="18"/>
                <w:szCs w:val="18"/>
                <w:lang w:eastAsia="ko-KR"/>
              </w:rPr>
              <w:t>TGah</w:t>
            </w:r>
            <w:proofErr w:type="spellEnd"/>
            <w:r>
              <w:rPr>
                <w:bCs/>
                <w:sz w:val="18"/>
                <w:szCs w:val="18"/>
                <w:lang w:eastAsia="ko-KR"/>
              </w:rPr>
              <w:t xml:space="preserve"> editor to make the changes shown in 11-1</w:t>
            </w:r>
            <w:r>
              <w:rPr>
                <w:rFonts w:eastAsia="宋体" w:hint="eastAsia"/>
                <w:bCs/>
                <w:sz w:val="18"/>
                <w:szCs w:val="18"/>
                <w:lang w:eastAsia="zh-CN"/>
              </w:rPr>
              <w:t>4</w:t>
            </w:r>
            <w:r>
              <w:rPr>
                <w:bCs/>
                <w:sz w:val="18"/>
                <w:szCs w:val="18"/>
                <w:lang w:eastAsia="ko-KR"/>
              </w:rPr>
              <w:t>/xxxxr0 under all headings that include CID</w:t>
            </w:r>
            <w:r>
              <w:rPr>
                <w:rFonts w:eastAsia="宋体" w:hint="eastAsia"/>
                <w:bCs/>
                <w:sz w:val="18"/>
                <w:szCs w:val="18"/>
                <w:lang w:eastAsia="zh-CN"/>
              </w:rPr>
              <w:t>4165</w:t>
            </w:r>
            <w:r>
              <w:rPr>
                <w:bCs/>
                <w:sz w:val="18"/>
                <w:szCs w:val="18"/>
                <w:lang w:eastAsia="ko-KR"/>
              </w:rPr>
              <w:t>.</w:t>
            </w:r>
          </w:p>
        </w:tc>
      </w:tr>
    </w:tbl>
    <w:p w:rsidR="005A4504" w:rsidRPr="00EE11B8" w:rsidRDefault="005A4504" w:rsidP="005A4504">
      <w:pPr>
        <w:rPr>
          <w:szCs w:val="22"/>
          <w:lang w:eastAsia="ko-KR"/>
        </w:rPr>
      </w:pPr>
    </w:p>
    <w:p w:rsidR="00486EB3" w:rsidRPr="007A1C6D" w:rsidRDefault="005A4504" w:rsidP="009A0952">
      <w:pPr>
        <w:outlineLvl w:val="0"/>
        <w:rPr>
          <w:b/>
          <w:u w:val="single"/>
          <w:lang w:eastAsia="ko-KR"/>
        </w:rPr>
      </w:pPr>
      <w:r w:rsidRPr="00F0664C">
        <w:rPr>
          <w:b/>
          <w:u w:val="single"/>
        </w:rPr>
        <w:t>Discussion</w:t>
      </w:r>
      <w:r w:rsidR="0037736D">
        <w:rPr>
          <w:b/>
          <w:u w:val="single"/>
        </w:rPr>
        <w:t>:</w:t>
      </w:r>
      <w:r w:rsidR="0037736D" w:rsidRPr="0037736D">
        <w:rPr>
          <w:i/>
          <w:u w:val="single"/>
        </w:rPr>
        <w:t xml:space="preserve"> None</w:t>
      </w:r>
      <w:r w:rsidR="0037736D">
        <w:rPr>
          <w:i/>
          <w:u w:val="single"/>
        </w:rPr>
        <w:t>.</w:t>
      </w:r>
    </w:p>
    <w:p w:rsidR="008A77F1" w:rsidRPr="0058407C" w:rsidRDefault="008A77F1" w:rsidP="008A77F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imes New Roman"/>
          <w:b/>
          <w:i/>
          <w:color w:val="000000"/>
          <w:sz w:val="20"/>
          <w:lang w:val="en-US"/>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Change the paragraph below as follows (</w:t>
      </w:r>
      <w:r w:rsidR="00D66913">
        <w:rPr>
          <w:rFonts w:eastAsia="宋体" w:hint="eastAsia"/>
          <w:b/>
          <w:i/>
          <w:color w:val="000000"/>
          <w:sz w:val="20"/>
          <w:highlight w:val="yellow"/>
          <w:lang w:val="en-US" w:eastAsia="zh-CN"/>
        </w:rPr>
        <w:t>#3685</w:t>
      </w:r>
      <w:proofErr w:type="gramStart"/>
      <w:r w:rsidR="00B4439F">
        <w:rPr>
          <w:rFonts w:eastAsia="宋体" w:hint="eastAsia"/>
          <w:b/>
          <w:i/>
          <w:color w:val="000000"/>
          <w:sz w:val="20"/>
          <w:highlight w:val="yellow"/>
          <w:lang w:val="en-US" w:eastAsia="zh-CN"/>
        </w:rPr>
        <w:t>,#</w:t>
      </w:r>
      <w:proofErr w:type="gramEnd"/>
      <w:r w:rsidR="00B4439F">
        <w:rPr>
          <w:rFonts w:eastAsia="宋体" w:hint="eastAsia"/>
          <w:b/>
          <w:i/>
          <w:color w:val="000000"/>
          <w:sz w:val="20"/>
          <w:highlight w:val="yellow"/>
          <w:lang w:val="en-US" w:eastAsia="zh-CN"/>
        </w:rPr>
        <w:t>4165</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8A77F1" w:rsidRDefault="008A77F1" w:rsidP="008A77F1">
      <w:pPr>
        <w:pStyle w:val="SP10319528"/>
        <w:spacing w:before="360" w:after="240"/>
        <w:rPr>
          <w:color w:val="000000"/>
          <w:sz w:val="22"/>
          <w:szCs w:val="22"/>
        </w:rPr>
      </w:pPr>
      <w:r>
        <w:rPr>
          <w:rStyle w:val="SC10323594"/>
        </w:rPr>
        <w:t>9.56 Flow control</w:t>
      </w:r>
    </w:p>
    <w:p w:rsidR="008A77F1" w:rsidRDefault="008A77F1" w:rsidP="008A77F1">
      <w:pPr>
        <w:pStyle w:val="SP10319489"/>
        <w:spacing w:before="240"/>
        <w:jc w:val="both"/>
        <w:rPr>
          <w:rStyle w:val="SC10323600"/>
          <w:rFonts w:eastAsia="宋体"/>
          <w:color w:val="0070C0"/>
          <w:u w:val="single"/>
          <w:lang w:eastAsia="zh-CN"/>
        </w:rPr>
      </w:pPr>
      <w:r>
        <w:rPr>
          <w:rStyle w:val="SC10323600"/>
        </w:rPr>
        <w:t xml:space="preserve">This </w:t>
      </w:r>
      <w:proofErr w:type="spellStart"/>
      <w:r>
        <w:rPr>
          <w:rStyle w:val="SC10323600"/>
        </w:rPr>
        <w:t>subclause</w:t>
      </w:r>
      <w:proofErr w:type="spellEnd"/>
      <w:r>
        <w:rPr>
          <w:rStyle w:val="SC10323600"/>
        </w:rPr>
        <w:t xml:space="preserve"> describes flow control operation for an S1G STA. </w:t>
      </w:r>
      <w:r w:rsidR="00D66913" w:rsidRPr="00D66913">
        <w:rPr>
          <w:rStyle w:val="SC10323600"/>
          <w:color w:val="0070C0"/>
          <w:u w:val="single"/>
        </w:rPr>
        <w:t xml:space="preserve">The relay operation uses the flow control mechanism described in this </w:t>
      </w:r>
      <w:proofErr w:type="spellStart"/>
      <w:r w:rsidR="00D66913" w:rsidRPr="00D66913">
        <w:rPr>
          <w:rStyle w:val="SC10323600"/>
          <w:color w:val="0070C0"/>
          <w:u w:val="single"/>
        </w:rPr>
        <w:t>subclause</w:t>
      </w:r>
      <w:proofErr w:type="spellEnd"/>
      <w:r w:rsidR="00D66913" w:rsidRPr="00D66913">
        <w:rPr>
          <w:rStyle w:val="SC10323600"/>
          <w:color w:val="0070C0"/>
          <w:u w:val="single"/>
        </w:rPr>
        <w:t xml:space="preserve"> to prevent from the overflow condition</w:t>
      </w:r>
      <w:r w:rsidR="00D66913" w:rsidRPr="00D66913">
        <w:rPr>
          <w:rStyle w:val="SC10323600"/>
          <w:rFonts w:eastAsia="宋体" w:hint="eastAsia"/>
          <w:color w:val="0070C0"/>
          <w:u w:val="single"/>
          <w:lang w:eastAsia="zh-CN"/>
        </w:rPr>
        <w:t>.</w:t>
      </w:r>
    </w:p>
    <w:p w:rsidR="00D66913" w:rsidRDefault="00D66913" w:rsidP="00D66913">
      <w:pPr>
        <w:rPr>
          <w:rFonts w:eastAsia="宋体"/>
          <w:lang w:val="en-US" w:eastAsia="zh-CN"/>
        </w:rPr>
      </w:pPr>
    </w:p>
    <w:p w:rsidR="00D66913" w:rsidRPr="0058407C" w:rsidRDefault="00D66913" w:rsidP="00D6691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imes New Roman"/>
          <w:b/>
          <w:i/>
          <w:color w:val="000000"/>
          <w:sz w:val="20"/>
          <w:lang w:val="en-US"/>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Change the paragraph below as follows (</w:t>
      </w:r>
      <w:r w:rsidR="00385A92">
        <w:rPr>
          <w:rFonts w:eastAsia="宋体" w:hint="eastAsia"/>
          <w:b/>
          <w:i/>
          <w:color w:val="000000"/>
          <w:sz w:val="20"/>
          <w:highlight w:val="yellow"/>
          <w:lang w:val="en-US" w:eastAsia="zh-CN"/>
        </w:rPr>
        <w:t>#</w:t>
      </w:r>
      <w:proofErr w:type="gramStart"/>
      <w:r w:rsidR="00385A92">
        <w:rPr>
          <w:rFonts w:eastAsia="宋体" w:hint="eastAsia"/>
          <w:b/>
          <w:i/>
          <w:color w:val="000000"/>
          <w:sz w:val="20"/>
          <w:highlight w:val="yellow"/>
          <w:lang w:val="en-US" w:eastAsia="zh-CN"/>
        </w:rPr>
        <w:t xml:space="preserve">3111 </w:t>
      </w:r>
      <w:r w:rsidR="00351CEA">
        <w:rPr>
          <w:rFonts w:eastAsia="宋体" w:hint="eastAsia"/>
          <w:b/>
          <w:i/>
          <w:color w:val="000000"/>
          <w:sz w:val="20"/>
          <w:highlight w:val="yellow"/>
          <w:lang w:val="en-US" w:eastAsia="zh-CN"/>
        </w:rPr>
        <w:t>,</w:t>
      </w:r>
      <w:r w:rsidR="00BF2C0A">
        <w:rPr>
          <w:rFonts w:eastAsia="宋体" w:hint="eastAsia"/>
          <w:b/>
          <w:i/>
          <w:color w:val="000000"/>
          <w:sz w:val="20"/>
          <w:highlight w:val="yellow"/>
          <w:lang w:val="en-US" w:eastAsia="zh-CN"/>
        </w:rPr>
        <w:t>#</w:t>
      </w:r>
      <w:proofErr w:type="gramEnd"/>
      <w:r w:rsidR="00BF2C0A">
        <w:rPr>
          <w:rFonts w:eastAsia="宋体" w:hint="eastAsia"/>
          <w:b/>
          <w:i/>
          <w:color w:val="000000"/>
          <w:sz w:val="20"/>
          <w:highlight w:val="yellow"/>
          <w:lang w:val="en-US" w:eastAsia="zh-CN"/>
        </w:rPr>
        <w:t xml:space="preserve">3144, </w:t>
      </w:r>
      <w:r w:rsidR="00351CEA">
        <w:rPr>
          <w:rFonts w:eastAsia="宋体" w:hint="eastAsia"/>
          <w:b/>
          <w:i/>
          <w:color w:val="000000"/>
          <w:sz w:val="20"/>
          <w:highlight w:val="yellow"/>
          <w:lang w:val="en-US" w:eastAsia="zh-CN"/>
        </w:rPr>
        <w:t>#3808</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D66913" w:rsidRPr="00D66913" w:rsidRDefault="00D66913" w:rsidP="00D66913">
      <w:pPr>
        <w:rPr>
          <w:rFonts w:eastAsia="宋体"/>
          <w:lang w:val="en-US" w:eastAsia="zh-CN"/>
        </w:rPr>
      </w:pPr>
    </w:p>
    <w:p w:rsidR="008A77F1" w:rsidRDefault="008A77F1" w:rsidP="008A77F1">
      <w:pPr>
        <w:pStyle w:val="SP10319489"/>
        <w:spacing w:before="240"/>
        <w:jc w:val="both"/>
        <w:rPr>
          <w:rStyle w:val="SC10323600"/>
          <w:rFonts w:eastAsia="宋体"/>
          <w:lang w:eastAsia="zh-CN"/>
        </w:rPr>
      </w:pPr>
      <w:r>
        <w:rPr>
          <w:rStyle w:val="SC10323600"/>
        </w:rPr>
        <w:t xml:space="preserve">A STA may instruct a second STA to stop sending data frames using a flow-control instruction. The STA or AP sending the flow-control instruction is called the flow-controlling STA. A STA that is the intended recipient of a flow-control instruction and that correctly receives that instruction is called a flow-controlled STA. </w:t>
      </w:r>
      <w:r w:rsidR="009839B1">
        <w:rPr>
          <w:rStyle w:val="SC10323600"/>
          <w:rFonts w:eastAsiaTheme="minorEastAsia" w:hint="eastAsia"/>
          <w:color w:val="0070C0"/>
          <w:u w:val="single"/>
          <w:lang w:eastAsia="zh-CN"/>
        </w:rPr>
        <w:t>An S1G</w:t>
      </w:r>
      <w:r w:rsidR="00351CEA" w:rsidRPr="004B087E">
        <w:rPr>
          <w:rStyle w:val="SC10323600"/>
          <w:rFonts w:hint="eastAsia"/>
          <w:color w:val="0070C0"/>
          <w:u w:val="single"/>
        </w:rPr>
        <w:t xml:space="preserve"> non-AP STA </w:t>
      </w:r>
      <w:r w:rsidR="009839B1">
        <w:rPr>
          <w:rStyle w:val="SC10323600"/>
          <w:rFonts w:eastAsiaTheme="minorEastAsia" w:hint="eastAsia"/>
          <w:color w:val="0070C0"/>
          <w:u w:val="single"/>
          <w:lang w:eastAsia="zh-CN"/>
        </w:rPr>
        <w:t>is</w:t>
      </w:r>
      <w:r w:rsidR="00351CEA" w:rsidRPr="004B087E">
        <w:rPr>
          <w:rStyle w:val="SC10323600"/>
          <w:rFonts w:hint="eastAsia"/>
          <w:color w:val="0070C0"/>
          <w:u w:val="single"/>
        </w:rPr>
        <w:t xml:space="preserve"> a flow-controlled STA</w:t>
      </w:r>
      <w:r w:rsidR="00351CEA" w:rsidRPr="004B087E">
        <w:rPr>
          <w:rStyle w:val="SC10323600"/>
          <w:rFonts w:eastAsia="宋体" w:hint="eastAsia"/>
          <w:color w:val="0070C0"/>
          <w:u w:val="single"/>
          <w:lang w:eastAsia="zh-CN"/>
        </w:rPr>
        <w:t>.</w:t>
      </w:r>
      <w:r w:rsidR="004B087E" w:rsidRPr="004B087E">
        <w:rPr>
          <w:rStyle w:val="SC10323600"/>
          <w:color w:val="0070C0"/>
          <w:u w:val="single"/>
        </w:rPr>
        <w:t xml:space="preserve"> I</w:t>
      </w:r>
      <w:r w:rsidR="004B087E" w:rsidRPr="004B087E">
        <w:rPr>
          <w:rStyle w:val="SC10323600"/>
          <w:rFonts w:hint="eastAsia"/>
          <w:color w:val="0070C0"/>
          <w:u w:val="single"/>
        </w:rPr>
        <w:t xml:space="preserve">t </w:t>
      </w:r>
      <w:r w:rsidR="009839B1">
        <w:rPr>
          <w:rStyle w:val="SC10323600"/>
          <w:rFonts w:eastAsiaTheme="minorEastAsia" w:hint="eastAsia"/>
          <w:color w:val="0070C0"/>
          <w:u w:val="single"/>
          <w:lang w:eastAsia="zh-CN"/>
        </w:rPr>
        <w:t>may be a flow</w:t>
      </w:r>
      <w:r w:rsidR="004B087E" w:rsidRPr="004B087E">
        <w:rPr>
          <w:rStyle w:val="SC10323600"/>
          <w:rFonts w:hint="eastAsia"/>
          <w:color w:val="0070C0"/>
          <w:u w:val="single"/>
        </w:rPr>
        <w:t>-controll</w:t>
      </w:r>
      <w:r w:rsidR="004B087E" w:rsidRPr="004B087E">
        <w:rPr>
          <w:rStyle w:val="SC10323600"/>
          <w:rFonts w:eastAsia="宋体" w:hint="eastAsia"/>
          <w:color w:val="0070C0"/>
          <w:u w:val="single"/>
          <w:lang w:eastAsia="zh-CN"/>
        </w:rPr>
        <w:t>ing</w:t>
      </w:r>
      <w:r w:rsidR="004B087E" w:rsidRPr="004B087E">
        <w:rPr>
          <w:rStyle w:val="SC10323600"/>
          <w:rFonts w:hint="eastAsia"/>
          <w:color w:val="0070C0"/>
          <w:u w:val="single"/>
        </w:rPr>
        <w:t xml:space="preserve"> STA</w:t>
      </w:r>
      <w:r w:rsidR="004B087E" w:rsidRPr="004B087E">
        <w:rPr>
          <w:rStyle w:val="SC10323600"/>
          <w:rFonts w:eastAsia="宋体" w:hint="eastAsia"/>
          <w:color w:val="0070C0"/>
          <w:u w:val="single"/>
          <w:lang w:eastAsia="zh-CN"/>
        </w:rPr>
        <w:t>.</w:t>
      </w:r>
      <w:r w:rsidR="009839B1">
        <w:rPr>
          <w:rStyle w:val="SC10323600"/>
          <w:rFonts w:eastAsia="宋体" w:hint="eastAsia"/>
          <w:color w:val="0070C0"/>
          <w:u w:val="single"/>
          <w:lang w:eastAsia="zh-CN"/>
        </w:rPr>
        <w:t xml:space="preserve"> An S1G AP may be </w:t>
      </w:r>
      <w:r w:rsidR="00351CEA" w:rsidRPr="004B087E">
        <w:rPr>
          <w:rStyle w:val="SC10323600"/>
          <w:rFonts w:hint="eastAsia"/>
          <w:color w:val="0070C0"/>
          <w:u w:val="single"/>
        </w:rPr>
        <w:t>a flow-controll</w:t>
      </w:r>
      <w:r w:rsidR="004B087E" w:rsidRPr="004B087E">
        <w:rPr>
          <w:rStyle w:val="SC10323600"/>
          <w:rFonts w:eastAsia="宋体" w:hint="eastAsia"/>
          <w:color w:val="0070C0"/>
          <w:u w:val="single"/>
          <w:lang w:eastAsia="zh-CN"/>
        </w:rPr>
        <w:t>ing</w:t>
      </w:r>
      <w:r w:rsidR="00351CEA" w:rsidRPr="004B087E">
        <w:rPr>
          <w:rStyle w:val="SC10323600"/>
          <w:rFonts w:hint="eastAsia"/>
          <w:color w:val="0070C0"/>
          <w:u w:val="single"/>
        </w:rPr>
        <w:t xml:space="preserve"> STA</w:t>
      </w:r>
      <w:r w:rsidR="009839B1">
        <w:rPr>
          <w:rStyle w:val="SC10323600"/>
          <w:rFonts w:eastAsiaTheme="minorEastAsia" w:hint="eastAsia"/>
          <w:color w:val="0070C0"/>
          <w:u w:val="single"/>
          <w:lang w:eastAsia="zh-CN"/>
        </w:rPr>
        <w:t xml:space="preserve"> or a</w:t>
      </w:r>
      <w:r w:rsidR="009839B1" w:rsidRPr="009839B1">
        <w:rPr>
          <w:rStyle w:val="SC10323600"/>
          <w:rFonts w:hint="eastAsia"/>
          <w:color w:val="0070C0"/>
          <w:u w:val="single"/>
        </w:rPr>
        <w:t xml:space="preserve"> </w:t>
      </w:r>
      <w:r w:rsidR="009839B1" w:rsidRPr="004B087E">
        <w:rPr>
          <w:rStyle w:val="SC10323600"/>
          <w:rFonts w:hint="eastAsia"/>
          <w:color w:val="0070C0"/>
          <w:u w:val="single"/>
        </w:rPr>
        <w:t>flow-controlled STA</w:t>
      </w:r>
      <w:r w:rsidR="009839B1">
        <w:rPr>
          <w:rStyle w:val="SC10323600"/>
          <w:rFonts w:eastAsiaTheme="minorEastAsia" w:hint="eastAsia"/>
          <w:color w:val="0070C0"/>
          <w:u w:val="single"/>
          <w:lang w:eastAsia="zh-CN"/>
        </w:rPr>
        <w:t xml:space="preserve"> or both</w:t>
      </w:r>
      <w:r w:rsidR="00351CEA" w:rsidRPr="004B087E">
        <w:rPr>
          <w:rStyle w:val="SC10323600"/>
          <w:rFonts w:hint="eastAsia"/>
          <w:color w:val="0070C0"/>
          <w:u w:val="single"/>
        </w:rPr>
        <w:t>.</w:t>
      </w:r>
      <w:r w:rsidR="004B087E">
        <w:rPr>
          <w:rStyle w:val="SC10323600"/>
          <w:rFonts w:eastAsia="宋体" w:hint="eastAsia"/>
          <w:lang w:eastAsia="zh-CN"/>
        </w:rPr>
        <w:t xml:space="preserve"> </w:t>
      </w:r>
      <w:r>
        <w:rPr>
          <w:rStyle w:val="SC10323600"/>
        </w:rPr>
        <w:t xml:space="preserve">A flow-controlled STA </w:t>
      </w:r>
      <w:r w:rsidRPr="004D200A">
        <w:rPr>
          <w:rStyle w:val="SC10323600"/>
          <w:strike/>
          <w:color w:val="0070C0"/>
        </w:rPr>
        <w:t>shall</w:t>
      </w:r>
      <w:r w:rsidR="008D5D8F">
        <w:rPr>
          <w:rStyle w:val="SC10323600"/>
          <w:rFonts w:eastAsia="宋体" w:hint="eastAsia"/>
          <w:lang w:eastAsia="zh-CN"/>
        </w:rPr>
        <w:t xml:space="preserve"> </w:t>
      </w:r>
      <w:proofErr w:type="gramStart"/>
      <w:r w:rsidR="004D200A" w:rsidRPr="004D200A">
        <w:rPr>
          <w:rStyle w:val="SC10323600"/>
          <w:rFonts w:eastAsia="宋体" w:hint="eastAsia"/>
          <w:color w:val="0070C0"/>
          <w:u w:val="single"/>
          <w:lang w:eastAsia="zh-CN"/>
        </w:rPr>
        <w:t>does</w:t>
      </w:r>
      <w:proofErr w:type="gramEnd"/>
      <w:r w:rsidR="004D200A">
        <w:rPr>
          <w:rStyle w:val="SC10323600"/>
          <w:rFonts w:eastAsia="宋体" w:hint="eastAsia"/>
          <w:lang w:eastAsia="zh-CN"/>
        </w:rPr>
        <w:t xml:space="preserve"> </w:t>
      </w:r>
      <w:r>
        <w:rPr>
          <w:rStyle w:val="SC10323600"/>
        </w:rPr>
        <w:t>not transmit any data frames to the flow-controlling STA that transmitted the flow-control instruction, for the amount of time indicated in the flow-control instruction. A flow-control instruction is any of the following:</w:t>
      </w:r>
    </w:p>
    <w:p w:rsidR="00385A92" w:rsidRDefault="00385A92" w:rsidP="00385A92">
      <w:pPr>
        <w:rPr>
          <w:rFonts w:eastAsia="宋体"/>
          <w:lang w:val="en-US" w:eastAsia="zh-CN"/>
        </w:rPr>
      </w:pPr>
    </w:p>
    <w:p w:rsidR="00385A92" w:rsidRPr="00385A92" w:rsidRDefault="00385A92" w:rsidP="00385A92">
      <w:pPr>
        <w:rPr>
          <w:rFonts w:eastAsia="宋体"/>
          <w:lang w:val="en-US" w:eastAsia="zh-CN"/>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Change the paragraph below as follows </w:t>
      </w:r>
      <w:r>
        <w:rPr>
          <w:rFonts w:eastAsia="宋体" w:hint="eastAsia"/>
          <w:b/>
          <w:i/>
          <w:color w:val="000000"/>
          <w:sz w:val="20"/>
          <w:highlight w:val="yellow"/>
          <w:lang w:val="en-US" w:eastAsia="zh-CN"/>
        </w:rPr>
        <w:t>(</w:t>
      </w:r>
      <w:r w:rsidRPr="0058407C">
        <w:rPr>
          <w:rFonts w:eastAsia="Times New Roman"/>
          <w:b/>
          <w:i/>
          <w:color w:val="000000"/>
          <w:sz w:val="20"/>
          <w:highlight w:val="yellow"/>
          <w:lang w:val="en-US"/>
        </w:rPr>
        <w:t>#3</w:t>
      </w:r>
      <w:r>
        <w:rPr>
          <w:rFonts w:eastAsia="宋体" w:hint="eastAsia"/>
          <w:b/>
          <w:i/>
          <w:color w:val="000000"/>
          <w:sz w:val="20"/>
          <w:highlight w:val="yellow"/>
          <w:lang w:val="en-US" w:eastAsia="zh-CN"/>
        </w:rPr>
        <w:t>067</w:t>
      </w:r>
      <w:proofErr w:type="gramStart"/>
      <w:r>
        <w:rPr>
          <w:rFonts w:eastAsia="宋体" w:hint="eastAsia"/>
          <w:b/>
          <w:i/>
          <w:color w:val="000000"/>
          <w:sz w:val="20"/>
          <w:highlight w:val="yellow"/>
          <w:lang w:val="en-US" w:eastAsia="zh-CN"/>
        </w:rPr>
        <w:t>,#</w:t>
      </w:r>
      <w:proofErr w:type="gramEnd"/>
      <w:r>
        <w:rPr>
          <w:rFonts w:eastAsia="宋体" w:hint="eastAsia"/>
          <w:b/>
          <w:i/>
          <w:color w:val="000000"/>
          <w:sz w:val="20"/>
          <w:highlight w:val="yellow"/>
          <w:lang w:val="en-US" w:eastAsia="zh-CN"/>
        </w:rPr>
        <w:t>3684):</w:t>
      </w:r>
    </w:p>
    <w:p w:rsidR="008A77F1" w:rsidRDefault="008A77F1" w:rsidP="008A77F1">
      <w:pPr>
        <w:pStyle w:val="SP10319500"/>
        <w:spacing w:before="60" w:after="60"/>
        <w:ind w:left="600" w:firstLine="200"/>
        <w:jc w:val="both"/>
        <w:rPr>
          <w:rFonts w:ascii="Times New Roman" w:hAnsi="Times New Roman" w:cs="Times New Roman"/>
          <w:color w:val="000000"/>
          <w:sz w:val="20"/>
          <w:szCs w:val="20"/>
        </w:rPr>
      </w:pPr>
      <w:r>
        <w:rPr>
          <w:rStyle w:val="SC10323600"/>
        </w:rPr>
        <w:t xml:space="preserve">—a Flow Suspension action frame </w:t>
      </w:r>
      <w:r w:rsidRPr="008A77F1">
        <w:rPr>
          <w:rStyle w:val="SC10323600"/>
          <w:strike/>
          <w:color w:val="0070C0"/>
        </w:rPr>
        <w:t xml:space="preserve">with a </w:t>
      </w:r>
      <w:proofErr w:type="spellStart"/>
      <w:r w:rsidRPr="008A77F1">
        <w:rPr>
          <w:rStyle w:val="SC10323600"/>
          <w:strike/>
          <w:color w:val="0070C0"/>
        </w:rPr>
        <w:t>unicast</w:t>
      </w:r>
      <w:proofErr w:type="spellEnd"/>
      <w:r w:rsidRPr="008A77F1">
        <w:rPr>
          <w:rStyle w:val="SC10323600"/>
          <w:strike/>
          <w:color w:val="0070C0"/>
        </w:rPr>
        <w:t xml:space="preserve"> or broadcast address in the RA field</w:t>
      </w:r>
    </w:p>
    <w:p w:rsidR="008A77F1" w:rsidRDefault="008A77F1" w:rsidP="008A77F1">
      <w:pPr>
        <w:pStyle w:val="SP10319500"/>
        <w:spacing w:before="60" w:after="60"/>
        <w:ind w:left="600" w:firstLine="200"/>
        <w:jc w:val="both"/>
        <w:rPr>
          <w:rFonts w:ascii="Times New Roman" w:hAnsi="Times New Roman" w:cs="Times New Roman"/>
          <w:color w:val="000000"/>
          <w:sz w:val="20"/>
          <w:szCs w:val="20"/>
        </w:rPr>
      </w:pPr>
      <w:r>
        <w:rPr>
          <w:rStyle w:val="SC10323600"/>
        </w:rPr>
        <w:t>—a BAT frame with the Flow Control bit in the Frame Control field equal to 1</w:t>
      </w:r>
    </w:p>
    <w:p w:rsidR="008A77F1" w:rsidRDefault="008A77F1" w:rsidP="008A77F1">
      <w:pPr>
        <w:pStyle w:val="SP10319500"/>
        <w:spacing w:before="60" w:after="60"/>
        <w:ind w:left="600" w:firstLine="200"/>
        <w:jc w:val="both"/>
        <w:rPr>
          <w:rFonts w:ascii="Times New Roman" w:hAnsi="Times New Roman" w:cs="Times New Roman"/>
          <w:color w:val="000000"/>
          <w:sz w:val="20"/>
          <w:szCs w:val="20"/>
        </w:rPr>
      </w:pPr>
      <w:r>
        <w:rPr>
          <w:rStyle w:val="SC10323600"/>
        </w:rPr>
        <w:t>—a TACK frame with the Flow Control bit in the Frame Control field equal to 1</w:t>
      </w:r>
    </w:p>
    <w:p w:rsidR="008A77F1" w:rsidRDefault="008A77F1" w:rsidP="008A77F1">
      <w:pPr>
        <w:pStyle w:val="SP10319500"/>
        <w:spacing w:before="60" w:after="60"/>
        <w:ind w:left="600" w:firstLine="200"/>
        <w:jc w:val="both"/>
        <w:rPr>
          <w:rFonts w:ascii="Times New Roman" w:hAnsi="Times New Roman" w:cs="Times New Roman"/>
          <w:color w:val="000000"/>
          <w:sz w:val="20"/>
          <w:szCs w:val="20"/>
        </w:rPr>
      </w:pPr>
      <w:r>
        <w:rPr>
          <w:rStyle w:val="SC10323600"/>
        </w:rPr>
        <w:t>—a STACK frame with the Flow Control bit in the Frame Control field equal to 1</w:t>
      </w:r>
    </w:p>
    <w:p w:rsidR="00D71CCA" w:rsidRDefault="008A77F1" w:rsidP="00D71CCA">
      <w:pPr>
        <w:tabs>
          <w:tab w:val="left" w:pos="640"/>
        </w:tabs>
        <w:suppressAutoHyphens/>
        <w:autoSpaceDE w:val="0"/>
        <w:autoSpaceDN w:val="0"/>
        <w:adjustRightInd w:val="0"/>
        <w:spacing w:before="60" w:after="60" w:line="240" w:lineRule="atLeast"/>
        <w:ind w:left="640" w:firstLineChars="100" w:firstLine="200"/>
        <w:jc w:val="both"/>
        <w:rPr>
          <w:rStyle w:val="SC10323600"/>
          <w:rFonts w:eastAsia="宋体"/>
          <w:lang w:eastAsia="zh-CN"/>
        </w:rPr>
      </w:pPr>
      <w:r>
        <w:rPr>
          <w:rStyle w:val="SC10323600"/>
        </w:rPr>
        <w:t xml:space="preserve">—an NDP </w:t>
      </w:r>
      <w:proofErr w:type="spellStart"/>
      <w:r>
        <w:rPr>
          <w:rStyle w:val="SC10323600"/>
        </w:rPr>
        <w:t>Ack</w:t>
      </w:r>
      <w:proofErr w:type="spellEnd"/>
      <w:r>
        <w:rPr>
          <w:rStyle w:val="SC10323600"/>
        </w:rPr>
        <w:t xml:space="preserve"> frame with the Relayed Frame field equal to 1 and the Idle Indication field equal to 1 and </w:t>
      </w:r>
    </w:p>
    <w:p w:rsidR="0058407C" w:rsidRPr="00D71CCA" w:rsidRDefault="008A77F1" w:rsidP="00D71CCA">
      <w:pPr>
        <w:tabs>
          <w:tab w:val="left" w:pos="640"/>
        </w:tabs>
        <w:suppressAutoHyphens/>
        <w:autoSpaceDE w:val="0"/>
        <w:autoSpaceDN w:val="0"/>
        <w:adjustRightInd w:val="0"/>
        <w:spacing w:before="60" w:after="60" w:line="240" w:lineRule="atLeast"/>
        <w:ind w:left="640" w:firstLineChars="100" w:firstLine="200"/>
        <w:jc w:val="both"/>
        <w:rPr>
          <w:rStyle w:val="SC10323600"/>
          <w:rFonts w:eastAsia="Times New Roman"/>
          <w:lang w:val="en-US"/>
        </w:rPr>
      </w:pPr>
      <w:proofErr w:type="gramStart"/>
      <w:r>
        <w:rPr>
          <w:rStyle w:val="SC10323600"/>
        </w:rPr>
        <w:t>the</w:t>
      </w:r>
      <w:proofErr w:type="gramEnd"/>
      <w:r>
        <w:rPr>
          <w:rStyle w:val="SC10323600"/>
        </w:rPr>
        <w:t xml:space="preserve"> Duration field equal to a nonzero value</w:t>
      </w:r>
    </w:p>
    <w:p w:rsidR="00ED4113" w:rsidRPr="0058407C" w:rsidRDefault="00ED4113" w:rsidP="00ED411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imes New Roman"/>
          <w:b/>
          <w:i/>
          <w:color w:val="000000"/>
          <w:sz w:val="20"/>
          <w:lang w:val="en-US"/>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Change the paragraph below as follows (</w:t>
      </w:r>
      <w:r>
        <w:rPr>
          <w:rFonts w:eastAsia="宋体" w:hint="eastAsia"/>
          <w:b/>
          <w:i/>
          <w:color w:val="000000"/>
          <w:sz w:val="20"/>
          <w:highlight w:val="yellow"/>
          <w:lang w:val="en-US" w:eastAsia="zh-CN"/>
        </w:rPr>
        <w:t>#3144</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D71CCA" w:rsidRPr="00D71CCA" w:rsidRDefault="00D71CCA" w:rsidP="00D71CCA">
      <w:pPr>
        <w:widowControl w:val="0"/>
        <w:autoSpaceDE w:val="0"/>
        <w:autoSpaceDN w:val="0"/>
        <w:adjustRightInd w:val="0"/>
        <w:spacing w:before="120" w:after="240"/>
        <w:jc w:val="both"/>
        <w:rPr>
          <w:color w:val="000000"/>
          <w:sz w:val="18"/>
          <w:szCs w:val="18"/>
          <w:lang w:val="en-US" w:eastAsia="ko-KR"/>
        </w:rPr>
      </w:pPr>
      <w:r w:rsidRPr="00D71CCA">
        <w:rPr>
          <w:color w:val="000000"/>
          <w:sz w:val="18"/>
          <w:lang w:val="en-US" w:eastAsia="ko-KR"/>
        </w:rPr>
        <w:t xml:space="preserve">NOTE-The transmission of BAT, STACK, TACK frames is only permitted within TWT SP as described in 9.42 (Target wake time (TWT)) and 9.23 (Block acknowledgment (block </w:t>
      </w:r>
      <w:proofErr w:type="spellStart"/>
      <w:r w:rsidRPr="00D71CCA">
        <w:rPr>
          <w:color w:val="000000"/>
          <w:sz w:val="18"/>
          <w:lang w:val="en-US" w:eastAsia="ko-KR"/>
        </w:rPr>
        <w:t>ack</w:t>
      </w:r>
      <w:proofErr w:type="spellEnd"/>
      <w:r w:rsidRPr="00D71CCA">
        <w:rPr>
          <w:color w:val="000000"/>
          <w:sz w:val="18"/>
          <w:lang w:val="en-US" w:eastAsia="ko-KR"/>
        </w:rPr>
        <w:t>)) and 9.3.2.9 (</w:t>
      </w:r>
      <w:proofErr w:type="spellStart"/>
      <w:r w:rsidRPr="00D71CCA">
        <w:rPr>
          <w:color w:val="000000"/>
          <w:sz w:val="18"/>
          <w:lang w:val="en-US" w:eastAsia="ko-KR"/>
        </w:rPr>
        <w:t>Ack</w:t>
      </w:r>
      <w:proofErr w:type="spellEnd"/>
      <w:r w:rsidRPr="00D71CCA">
        <w:rPr>
          <w:color w:val="000000"/>
          <w:sz w:val="18"/>
          <w:lang w:val="en-US" w:eastAsia="ko-KR"/>
        </w:rPr>
        <w:t xml:space="preserve"> procedure).</w:t>
      </w:r>
    </w:p>
    <w:p w:rsidR="00D71CCA" w:rsidRPr="00D71CCA" w:rsidRDefault="00D71CCA" w:rsidP="00D71CCA">
      <w:pPr>
        <w:widowControl w:val="0"/>
        <w:autoSpaceDE w:val="0"/>
        <w:autoSpaceDN w:val="0"/>
        <w:adjustRightInd w:val="0"/>
        <w:spacing w:before="240"/>
        <w:jc w:val="both"/>
        <w:rPr>
          <w:color w:val="000000"/>
          <w:sz w:val="20"/>
          <w:lang w:val="en-US" w:eastAsia="ko-KR"/>
        </w:rPr>
      </w:pPr>
      <w:r w:rsidRPr="00D71CCA">
        <w:rPr>
          <w:color w:val="000000"/>
          <w:sz w:val="20"/>
          <w:lang w:val="en-US" w:eastAsia="ko-KR"/>
        </w:rPr>
        <w:lastRenderedPageBreak/>
        <w:t xml:space="preserve">The Suspend Duration field of the Flow Suspension action frame listed above indicates the length of time during which a flow-controlled STA </w:t>
      </w:r>
      <w:r w:rsidRPr="008D5D8F">
        <w:rPr>
          <w:rStyle w:val="SC10323600"/>
          <w:strike/>
          <w:color w:val="0070C0"/>
          <w:lang w:val="en-US" w:eastAsia="ko-KR"/>
        </w:rPr>
        <w:t>i</w:t>
      </w:r>
      <w:r w:rsidRPr="008D5D8F">
        <w:rPr>
          <w:strike/>
          <w:color w:val="0070C0"/>
          <w:sz w:val="20"/>
          <w:lang w:val="en-US" w:eastAsia="ko-KR"/>
        </w:rPr>
        <w:t>s</w:t>
      </w:r>
      <w:r w:rsidRPr="008D5D8F">
        <w:rPr>
          <w:color w:val="0070C0"/>
          <w:sz w:val="20"/>
          <w:lang w:val="en-US" w:eastAsia="ko-KR"/>
        </w:rPr>
        <w:t xml:space="preserve"> </w:t>
      </w:r>
      <w:r w:rsidR="008D5D8F" w:rsidRPr="008D5D8F">
        <w:rPr>
          <w:rFonts w:eastAsia="宋体" w:hint="eastAsia"/>
          <w:color w:val="0070C0"/>
          <w:sz w:val="20"/>
          <w:u w:val="single"/>
          <w:lang w:val="en-US" w:eastAsia="zh-CN"/>
        </w:rPr>
        <w:t>shall</w:t>
      </w:r>
      <w:r w:rsidR="008D5D8F">
        <w:rPr>
          <w:rFonts w:eastAsia="宋体" w:hint="eastAsia"/>
          <w:color w:val="000000"/>
          <w:sz w:val="20"/>
          <w:lang w:val="en-US" w:eastAsia="zh-CN"/>
        </w:rPr>
        <w:t xml:space="preserve"> </w:t>
      </w:r>
      <w:r w:rsidRPr="00D71CCA">
        <w:rPr>
          <w:color w:val="000000"/>
          <w:sz w:val="20"/>
          <w:lang w:val="en-US" w:eastAsia="ko-KR"/>
        </w:rPr>
        <w:t xml:space="preserve">not </w:t>
      </w:r>
      <w:r w:rsidRPr="00DF0274">
        <w:rPr>
          <w:strike/>
          <w:color w:val="0070C0"/>
          <w:sz w:val="20"/>
          <w:lang w:val="en-US" w:eastAsia="ko-KR"/>
        </w:rPr>
        <w:t>allowed to</w:t>
      </w:r>
      <w:r w:rsidRPr="00D71CCA">
        <w:rPr>
          <w:color w:val="000000"/>
          <w:sz w:val="20"/>
          <w:lang w:val="en-US" w:eastAsia="ko-KR"/>
        </w:rPr>
        <w:t xml:space="preserve"> transmit Data frames to the flow-controlling STA identified by the TA field of the Flow Suspension action frame.</w:t>
      </w:r>
    </w:p>
    <w:p w:rsidR="00D71CCA" w:rsidRPr="00D71CCA" w:rsidRDefault="00D71CCA" w:rsidP="00D71CCA">
      <w:pPr>
        <w:widowControl w:val="0"/>
        <w:autoSpaceDE w:val="0"/>
        <w:autoSpaceDN w:val="0"/>
        <w:adjustRightInd w:val="0"/>
        <w:spacing w:before="240"/>
        <w:jc w:val="both"/>
        <w:rPr>
          <w:color w:val="000000"/>
          <w:sz w:val="20"/>
          <w:lang w:val="en-US" w:eastAsia="ko-KR"/>
        </w:rPr>
      </w:pPr>
      <w:r w:rsidRPr="00D71CCA">
        <w:rPr>
          <w:color w:val="000000"/>
          <w:sz w:val="20"/>
          <w:lang w:val="en-US" w:eastAsia="ko-KR"/>
        </w:rPr>
        <w:t xml:space="preserve">The Suspend Duration field of the TACK/BAT/STACK frame listed above indicates the length of time during which a flow-controlled TWT STA </w:t>
      </w:r>
      <w:r w:rsidR="00DF0274" w:rsidRPr="008D5D8F">
        <w:rPr>
          <w:rStyle w:val="SC10323600"/>
          <w:strike/>
          <w:color w:val="0070C0"/>
          <w:lang w:val="en-US" w:eastAsia="ko-KR"/>
        </w:rPr>
        <w:t>i</w:t>
      </w:r>
      <w:r w:rsidR="00DF0274" w:rsidRPr="008D5D8F">
        <w:rPr>
          <w:strike/>
          <w:color w:val="0070C0"/>
          <w:sz w:val="20"/>
          <w:lang w:val="en-US" w:eastAsia="ko-KR"/>
        </w:rPr>
        <w:t>s</w:t>
      </w:r>
      <w:r w:rsidR="00DF0274" w:rsidRPr="008D5D8F">
        <w:rPr>
          <w:color w:val="0070C0"/>
          <w:sz w:val="20"/>
          <w:lang w:val="en-US" w:eastAsia="ko-KR"/>
        </w:rPr>
        <w:t xml:space="preserve"> </w:t>
      </w:r>
      <w:r w:rsidR="00DF0274" w:rsidRPr="008D5D8F">
        <w:rPr>
          <w:rFonts w:eastAsia="宋体" w:hint="eastAsia"/>
          <w:color w:val="0070C0"/>
          <w:sz w:val="20"/>
          <w:u w:val="single"/>
          <w:lang w:val="en-US" w:eastAsia="zh-CN"/>
        </w:rPr>
        <w:t>shall</w:t>
      </w:r>
      <w:r w:rsidR="00DF0274">
        <w:rPr>
          <w:rFonts w:eastAsia="宋体" w:hint="eastAsia"/>
          <w:color w:val="000000"/>
          <w:sz w:val="20"/>
          <w:lang w:val="en-US" w:eastAsia="zh-CN"/>
        </w:rPr>
        <w:t xml:space="preserve"> </w:t>
      </w:r>
      <w:r w:rsidR="00DF0274" w:rsidRPr="00D71CCA">
        <w:rPr>
          <w:color w:val="000000"/>
          <w:sz w:val="20"/>
          <w:lang w:val="en-US" w:eastAsia="ko-KR"/>
        </w:rPr>
        <w:t xml:space="preserve">not </w:t>
      </w:r>
      <w:r w:rsidR="00DF0274" w:rsidRPr="00DF0274">
        <w:rPr>
          <w:strike/>
          <w:color w:val="0070C0"/>
          <w:sz w:val="20"/>
          <w:lang w:val="en-US" w:eastAsia="ko-KR"/>
        </w:rPr>
        <w:t>allowed to</w:t>
      </w:r>
      <w:r w:rsidRPr="00D71CCA">
        <w:rPr>
          <w:color w:val="000000"/>
          <w:sz w:val="20"/>
          <w:lang w:val="en-US" w:eastAsia="ko-KR"/>
        </w:rPr>
        <w:t xml:space="preserve"> transmit Data frames to the flow-controlling STA identified by the TA field of the TACK/BAT frame and the RA field of the frame that elicited the STACK frame.</w:t>
      </w:r>
    </w:p>
    <w:p w:rsidR="00D71CCA" w:rsidRPr="00D71CCA" w:rsidRDefault="00D71CCA" w:rsidP="00D71CCA">
      <w:pPr>
        <w:widowControl w:val="0"/>
        <w:autoSpaceDE w:val="0"/>
        <w:autoSpaceDN w:val="0"/>
        <w:adjustRightInd w:val="0"/>
        <w:spacing w:before="240"/>
        <w:jc w:val="both"/>
        <w:rPr>
          <w:color w:val="000000"/>
          <w:sz w:val="20"/>
          <w:lang w:val="en-US" w:eastAsia="ko-KR"/>
        </w:rPr>
      </w:pPr>
      <w:r w:rsidRPr="00D71CCA">
        <w:rPr>
          <w:color w:val="000000"/>
          <w:sz w:val="20"/>
          <w:lang w:val="en-US" w:eastAsia="ko-KR"/>
        </w:rPr>
        <w:t xml:space="preserve">The Duration field of the NDP </w:t>
      </w:r>
      <w:proofErr w:type="spellStart"/>
      <w:r w:rsidRPr="00D71CCA">
        <w:rPr>
          <w:color w:val="000000"/>
          <w:sz w:val="20"/>
          <w:lang w:val="en-US" w:eastAsia="ko-KR"/>
        </w:rPr>
        <w:t>Ack</w:t>
      </w:r>
      <w:proofErr w:type="spellEnd"/>
      <w:r w:rsidRPr="00D71CCA">
        <w:rPr>
          <w:color w:val="000000"/>
          <w:sz w:val="20"/>
          <w:lang w:val="en-US" w:eastAsia="ko-KR"/>
        </w:rPr>
        <w:t xml:space="preserve"> frame listed above indicates the length of time during which a flow-controlled STA </w:t>
      </w:r>
      <w:r w:rsidR="00DF0274" w:rsidRPr="008D5D8F">
        <w:rPr>
          <w:rStyle w:val="SC10323600"/>
          <w:strike/>
          <w:color w:val="0070C0"/>
          <w:lang w:val="en-US" w:eastAsia="ko-KR"/>
        </w:rPr>
        <w:t>i</w:t>
      </w:r>
      <w:r w:rsidR="00DF0274" w:rsidRPr="008D5D8F">
        <w:rPr>
          <w:strike/>
          <w:color w:val="0070C0"/>
          <w:sz w:val="20"/>
          <w:lang w:val="en-US" w:eastAsia="ko-KR"/>
        </w:rPr>
        <w:t>s</w:t>
      </w:r>
      <w:r w:rsidR="00DF0274" w:rsidRPr="008D5D8F">
        <w:rPr>
          <w:color w:val="0070C0"/>
          <w:sz w:val="20"/>
          <w:lang w:val="en-US" w:eastAsia="ko-KR"/>
        </w:rPr>
        <w:t xml:space="preserve"> </w:t>
      </w:r>
      <w:r w:rsidR="00DF0274" w:rsidRPr="008D5D8F">
        <w:rPr>
          <w:rFonts w:eastAsia="宋体" w:hint="eastAsia"/>
          <w:color w:val="0070C0"/>
          <w:sz w:val="20"/>
          <w:u w:val="single"/>
          <w:lang w:val="en-US" w:eastAsia="zh-CN"/>
        </w:rPr>
        <w:t>shall</w:t>
      </w:r>
      <w:r w:rsidR="00DF0274">
        <w:rPr>
          <w:rFonts w:eastAsia="宋体" w:hint="eastAsia"/>
          <w:color w:val="000000"/>
          <w:sz w:val="20"/>
          <w:lang w:val="en-US" w:eastAsia="zh-CN"/>
        </w:rPr>
        <w:t xml:space="preserve"> </w:t>
      </w:r>
      <w:r w:rsidR="00DF0274" w:rsidRPr="00D71CCA">
        <w:rPr>
          <w:color w:val="000000"/>
          <w:sz w:val="20"/>
          <w:lang w:val="en-US" w:eastAsia="ko-KR"/>
        </w:rPr>
        <w:t xml:space="preserve">not </w:t>
      </w:r>
      <w:r w:rsidR="00DF0274" w:rsidRPr="00DF0274">
        <w:rPr>
          <w:strike/>
          <w:color w:val="0070C0"/>
          <w:sz w:val="20"/>
          <w:lang w:val="en-US" w:eastAsia="ko-KR"/>
        </w:rPr>
        <w:t>allowed to</w:t>
      </w:r>
      <w:r w:rsidRPr="00D71CCA">
        <w:rPr>
          <w:color w:val="000000"/>
          <w:sz w:val="20"/>
          <w:lang w:val="en-US" w:eastAsia="ko-KR"/>
        </w:rPr>
        <w:t xml:space="preserve"> transmit Data frames to the flow-controlling STA identified by the RA field of the frame that elicited the NDP </w:t>
      </w:r>
      <w:proofErr w:type="spellStart"/>
      <w:r w:rsidRPr="00D71CCA">
        <w:rPr>
          <w:color w:val="000000"/>
          <w:sz w:val="20"/>
          <w:lang w:val="en-US" w:eastAsia="ko-KR"/>
        </w:rPr>
        <w:t>Ack</w:t>
      </w:r>
      <w:proofErr w:type="spellEnd"/>
      <w:r w:rsidRPr="00D71CCA">
        <w:rPr>
          <w:color w:val="000000"/>
          <w:sz w:val="20"/>
          <w:lang w:val="en-US" w:eastAsia="ko-KR"/>
        </w:rPr>
        <w:t xml:space="preserve"> frame. </w:t>
      </w:r>
    </w:p>
    <w:p w:rsidR="00D71CCA" w:rsidRPr="00D71CCA" w:rsidRDefault="00D71CCA" w:rsidP="00D71CCA">
      <w:pPr>
        <w:widowControl w:val="0"/>
        <w:autoSpaceDE w:val="0"/>
        <w:autoSpaceDN w:val="0"/>
        <w:adjustRightInd w:val="0"/>
        <w:spacing w:before="240"/>
        <w:jc w:val="both"/>
        <w:rPr>
          <w:color w:val="000000"/>
          <w:sz w:val="20"/>
          <w:lang w:val="en-US" w:eastAsia="ko-KR"/>
        </w:rPr>
      </w:pPr>
      <w:r w:rsidRPr="00D71CCA">
        <w:rPr>
          <w:color w:val="000000"/>
          <w:sz w:val="20"/>
          <w:lang w:val="en-US" w:eastAsia="ko-KR"/>
        </w:rPr>
        <w:t xml:space="preserve">A flow-controlled STA may resume transmission of data frames addressed to the flow-controlling STA that had previously suspended transmission after the expiration of the time indicated in the Suspend Duration field of a Flow Suspension, TACK, BAT, or TACK frame or in the Duration field of an NDP </w:t>
      </w:r>
      <w:proofErr w:type="spellStart"/>
      <w:r w:rsidRPr="00D71CCA">
        <w:rPr>
          <w:color w:val="000000"/>
          <w:sz w:val="20"/>
          <w:lang w:val="en-US" w:eastAsia="ko-KR"/>
        </w:rPr>
        <w:t>Ack</w:t>
      </w:r>
      <w:proofErr w:type="spellEnd"/>
      <w:r w:rsidRPr="00D71CCA">
        <w:rPr>
          <w:color w:val="000000"/>
          <w:sz w:val="20"/>
          <w:lang w:val="en-US" w:eastAsia="ko-KR"/>
        </w:rPr>
        <w:t xml:space="preserve"> frame. </w:t>
      </w:r>
    </w:p>
    <w:p w:rsidR="00ED4113" w:rsidRPr="0058407C" w:rsidRDefault="00ED4113" w:rsidP="00ED411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imes New Roman"/>
          <w:b/>
          <w:i/>
          <w:color w:val="000000"/>
          <w:sz w:val="20"/>
          <w:lang w:val="en-US"/>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Change the paragraph below as follows (#3</w:t>
      </w:r>
      <w:r>
        <w:rPr>
          <w:rFonts w:eastAsia="宋体" w:hint="eastAsia"/>
          <w:b/>
          <w:i/>
          <w:color w:val="000000"/>
          <w:sz w:val="20"/>
          <w:highlight w:val="yellow"/>
          <w:lang w:val="en-US" w:eastAsia="zh-CN"/>
        </w:rPr>
        <w:t>067, #368</w:t>
      </w:r>
      <w:r w:rsidR="00CC7F3F">
        <w:rPr>
          <w:rFonts w:eastAsia="宋体" w:hint="eastAsia"/>
          <w:b/>
          <w:i/>
          <w:color w:val="000000"/>
          <w:sz w:val="20"/>
          <w:highlight w:val="yellow"/>
          <w:lang w:val="en-US" w:eastAsia="zh-CN"/>
        </w:rPr>
        <w:t>4</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D71CCA" w:rsidRPr="00D71CCA" w:rsidRDefault="00D71CCA" w:rsidP="00D71CCA">
      <w:pPr>
        <w:widowControl w:val="0"/>
        <w:autoSpaceDE w:val="0"/>
        <w:autoSpaceDN w:val="0"/>
        <w:adjustRightInd w:val="0"/>
        <w:spacing w:before="240"/>
        <w:jc w:val="both"/>
        <w:rPr>
          <w:color w:val="000000"/>
          <w:sz w:val="20"/>
          <w:lang w:val="en-US" w:eastAsia="ko-KR"/>
        </w:rPr>
      </w:pPr>
      <w:r w:rsidRPr="00D71CCA">
        <w:rPr>
          <w:color w:val="000000"/>
          <w:sz w:val="20"/>
          <w:lang w:val="en-US" w:eastAsia="ko-KR"/>
        </w:rPr>
        <w:t xml:space="preserve">A flow-controlling STA may send a Flow Resumption action frame </w:t>
      </w:r>
      <w:r w:rsidRPr="00F1660C">
        <w:rPr>
          <w:strike/>
          <w:color w:val="0070C0"/>
          <w:sz w:val="20"/>
          <w:lang w:val="en-US" w:eastAsia="ko-KR"/>
        </w:rPr>
        <w:t xml:space="preserve">with a </w:t>
      </w:r>
      <w:proofErr w:type="spellStart"/>
      <w:r w:rsidRPr="00F1660C">
        <w:rPr>
          <w:strike/>
          <w:color w:val="0070C0"/>
          <w:sz w:val="20"/>
          <w:lang w:val="en-US" w:eastAsia="ko-KR"/>
        </w:rPr>
        <w:t>unicast</w:t>
      </w:r>
      <w:proofErr w:type="spellEnd"/>
      <w:r w:rsidRPr="00F1660C">
        <w:rPr>
          <w:strike/>
          <w:color w:val="0070C0"/>
          <w:sz w:val="20"/>
          <w:lang w:val="en-US" w:eastAsia="ko-KR"/>
        </w:rPr>
        <w:t xml:space="preserve"> or broadcast address in the RA field</w:t>
      </w:r>
      <w:r w:rsidRPr="00D71CCA">
        <w:rPr>
          <w:color w:val="000000"/>
          <w:sz w:val="20"/>
          <w:lang w:val="en-US" w:eastAsia="ko-KR"/>
        </w:rPr>
        <w:t xml:space="preserve"> to cancel any outstanding flow suspension time for the flow-controlling STA identified by the TA field of the Flow Resumption action frame. </w:t>
      </w:r>
    </w:p>
    <w:p w:rsidR="00ED4113" w:rsidRPr="0058407C" w:rsidRDefault="00ED4113" w:rsidP="00ED411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imes New Roman"/>
          <w:b/>
          <w:i/>
          <w:color w:val="000000"/>
          <w:sz w:val="20"/>
          <w:lang w:val="en-US"/>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Change the paragraph below as follows (#31</w:t>
      </w:r>
      <w:r>
        <w:rPr>
          <w:rFonts w:eastAsia="宋体" w:hint="eastAsia"/>
          <w:b/>
          <w:i/>
          <w:color w:val="000000"/>
          <w:sz w:val="20"/>
          <w:highlight w:val="yellow"/>
          <w:lang w:val="en-US" w:eastAsia="zh-CN"/>
        </w:rPr>
        <w:t>45</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D71CCA" w:rsidRDefault="00D71CCA" w:rsidP="00CC7F3F">
      <w:pPr>
        <w:widowControl w:val="0"/>
        <w:autoSpaceDE w:val="0"/>
        <w:autoSpaceDN w:val="0"/>
        <w:adjustRightInd w:val="0"/>
        <w:spacing w:before="240"/>
        <w:jc w:val="both"/>
        <w:rPr>
          <w:rFonts w:eastAsia="宋体"/>
          <w:color w:val="000000"/>
          <w:sz w:val="20"/>
          <w:lang w:val="en-US" w:eastAsia="zh-CN"/>
        </w:rPr>
      </w:pPr>
      <w:r w:rsidRPr="00D71CCA">
        <w:rPr>
          <w:color w:val="000000"/>
          <w:sz w:val="20"/>
          <w:lang w:val="en-US" w:eastAsia="ko-KR"/>
        </w:rPr>
        <w:t xml:space="preserve">A flow-controlled STA that receives a Flow Resumption action frame with a </w:t>
      </w:r>
      <w:r w:rsidRPr="00F1660C">
        <w:rPr>
          <w:color w:val="000000"/>
          <w:sz w:val="20"/>
          <w:lang w:val="en-US" w:eastAsia="ko-KR"/>
        </w:rPr>
        <w:t>BSSID</w:t>
      </w:r>
      <w:r w:rsidRPr="00D71CCA">
        <w:rPr>
          <w:color w:val="000000"/>
          <w:sz w:val="20"/>
          <w:lang w:val="en-US" w:eastAsia="ko-KR"/>
        </w:rPr>
        <w:t xml:space="preserve"> that matches the </w:t>
      </w:r>
      <w:r w:rsidRPr="00F1660C">
        <w:rPr>
          <w:color w:val="000000"/>
          <w:sz w:val="20"/>
          <w:lang w:val="en-US" w:eastAsia="ko-KR"/>
        </w:rPr>
        <w:t>BSSID of the BSS</w:t>
      </w:r>
      <w:r w:rsidRPr="00D71CCA">
        <w:rPr>
          <w:color w:val="000000"/>
          <w:sz w:val="20"/>
          <w:lang w:val="en-US" w:eastAsia="ko-KR"/>
        </w:rPr>
        <w:t xml:space="preserve"> </w:t>
      </w:r>
      <w:r w:rsidR="00F1660C" w:rsidRPr="00F1660C">
        <w:rPr>
          <w:rFonts w:hint="eastAsia"/>
          <w:color w:val="000000"/>
          <w:sz w:val="20"/>
          <w:lang w:val="en-US" w:eastAsia="ko-KR"/>
        </w:rPr>
        <w:t xml:space="preserve">address </w:t>
      </w:r>
      <w:r w:rsidRPr="00D71CCA">
        <w:rPr>
          <w:color w:val="000000"/>
          <w:sz w:val="20"/>
          <w:lang w:val="en-US" w:eastAsia="ko-KR"/>
        </w:rPr>
        <w:t xml:space="preserve">of </w:t>
      </w:r>
      <w:r w:rsidRPr="00F1660C">
        <w:rPr>
          <w:color w:val="000000"/>
          <w:sz w:val="20"/>
          <w:lang w:val="en-US" w:eastAsia="ko-KR"/>
        </w:rPr>
        <w:t>which</w:t>
      </w:r>
      <w:r w:rsidRPr="00D71CCA">
        <w:rPr>
          <w:color w:val="000000"/>
          <w:sz w:val="20"/>
          <w:lang w:val="en-US" w:eastAsia="ko-KR"/>
        </w:rPr>
        <w:t xml:space="preserve"> the flow-controlled STA is a member </w:t>
      </w:r>
      <w:r w:rsidR="00F1660C" w:rsidRPr="00ED4113">
        <w:rPr>
          <w:rFonts w:eastAsia="宋体" w:hint="eastAsia"/>
          <w:color w:val="0070C0"/>
          <w:sz w:val="20"/>
          <w:u w:val="single"/>
          <w:lang w:val="en-US" w:eastAsia="zh-CN"/>
        </w:rPr>
        <w:t xml:space="preserve">or with an RA field that matches </w:t>
      </w:r>
      <w:r w:rsidR="00F1660C" w:rsidRPr="00ED4113">
        <w:rPr>
          <w:rFonts w:eastAsia="宋体"/>
          <w:color w:val="0070C0"/>
          <w:sz w:val="20"/>
          <w:u w:val="single"/>
          <w:lang w:val="en-US" w:eastAsia="zh-CN"/>
        </w:rPr>
        <w:t>the</w:t>
      </w:r>
      <w:r w:rsidR="00F1660C" w:rsidRPr="00ED4113">
        <w:rPr>
          <w:rFonts w:eastAsia="宋体" w:hint="eastAsia"/>
          <w:color w:val="0070C0"/>
          <w:sz w:val="20"/>
          <w:u w:val="single"/>
          <w:lang w:val="en-US" w:eastAsia="zh-CN"/>
        </w:rPr>
        <w:t xml:space="preserve"> address of the </w:t>
      </w:r>
      <w:r w:rsidR="00F1660C" w:rsidRPr="00ED4113">
        <w:rPr>
          <w:color w:val="0070C0"/>
          <w:sz w:val="20"/>
          <w:u w:val="single"/>
          <w:lang w:val="en-US" w:eastAsia="ko-KR"/>
        </w:rPr>
        <w:t>flow-controlled STA</w:t>
      </w:r>
      <w:r w:rsidR="00F1660C" w:rsidRPr="00D71CCA">
        <w:rPr>
          <w:color w:val="000000"/>
          <w:sz w:val="20"/>
          <w:lang w:val="en-US" w:eastAsia="ko-KR"/>
        </w:rPr>
        <w:t xml:space="preserve"> </w:t>
      </w:r>
      <w:r w:rsidRPr="00D71CCA">
        <w:rPr>
          <w:color w:val="000000"/>
          <w:sz w:val="20"/>
          <w:lang w:val="en-US" w:eastAsia="ko-KR"/>
        </w:rPr>
        <w:t>shall cancel any outstanding flow suspension time, and may resume transmission of data frames to the flow-controlling STA identified by the TA field of the Flow Resumption action frame.</w:t>
      </w:r>
    </w:p>
    <w:p w:rsidR="00CC7F3F" w:rsidRDefault="00CC7F3F" w:rsidP="00CC7F3F">
      <w:pPr>
        <w:tabs>
          <w:tab w:val="left" w:pos="640"/>
        </w:tabs>
        <w:suppressAutoHyphens/>
        <w:autoSpaceDE w:val="0"/>
        <w:autoSpaceDN w:val="0"/>
        <w:adjustRightInd w:val="0"/>
        <w:spacing w:before="60" w:after="60" w:line="240" w:lineRule="atLeast"/>
        <w:jc w:val="both"/>
        <w:rPr>
          <w:rFonts w:eastAsia="宋体"/>
          <w:color w:val="000000"/>
          <w:sz w:val="20"/>
          <w:lang w:val="en-US" w:eastAsia="zh-CN"/>
        </w:rPr>
      </w:pPr>
    </w:p>
    <w:p w:rsidR="00D71CCA" w:rsidRPr="007B04DC" w:rsidRDefault="00D71CCA" w:rsidP="00CC7F3F">
      <w:pPr>
        <w:tabs>
          <w:tab w:val="left" w:pos="640"/>
        </w:tabs>
        <w:suppressAutoHyphens/>
        <w:autoSpaceDE w:val="0"/>
        <w:autoSpaceDN w:val="0"/>
        <w:adjustRightInd w:val="0"/>
        <w:spacing w:before="60" w:after="60" w:line="240" w:lineRule="atLeast"/>
        <w:jc w:val="both"/>
        <w:rPr>
          <w:rFonts w:eastAsia="Times New Roman"/>
          <w:color w:val="000000"/>
          <w:sz w:val="20"/>
          <w:lang w:val="en-US"/>
        </w:rPr>
      </w:pPr>
      <w:r w:rsidRPr="00D71CCA">
        <w:rPr>
          <w:color w:val="000000"/>
          <w:sz w:val="20"/>
          <w:lang w:val="en-US" w:eastAsia="ko-KR"/>
        </w:rPr>
        <w:t>A STA should send a next TWT value in the Next TWT Info/Suspend Duration field of the response frame it transmits to a TWT STA if the More Data bit is equal to 0 in the eliciting frame. A STA may send a suspend time value in the Next TWT Info/Suspend Duration field of a response frame it transmits to a TWT STA if the More Data bit is equal to 1 in the eliciting frame.</w:t>
      </w:r>
    </w:p>
    <w:p w:rsidR="00A657C4" w:rsidRDefault="00A657C4">
      <w:pPr>
        <w:rPr>
          <w:szCs w:val="22"/>
          <w:lang w:val="en-US" w:eastAsia="ko-KR"/>
        </w:rPr>
      </w:pPr>
    </w:p>
    <w:sectPr w:rsidR="00A657C4"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3A6" w:rsidRDefault="004F13A6">
      <w:r>
        <w:separator/>
      </w:r>
    </w:p>
  </w:endnote>
  <w:endnote w:type="continuationSeparator" w:id="0">
    <w:p w:rsidR="004F13A6" w:rsidRDefault="004F13A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5B" w:rsidRDefault="002C26CA">
    <w:pPr>
      <w:pStyle w:val="a3"/>
      <w:tabs>
        <w:tab w:val="clear" w:pos="6480"/>
        <w:tab w:val="center" w:pos="4680"/>
        <w:tab w:val="right" w:pos="9360"/>
      </w:tabs>
    </w:pPr>
    <w:fldSimple w:instr=" SUBJECT  \* MERGEFORMAT ">
      <w:r w:rsidR="008E775B">
        <w:t>Submission</w:t>
      </w:r>
    </w:fldSimple>
    <w:r w:rsidR="008E775B">
      <w:tab/>
      <w:t xml:space="preserve">page </w:t>
    </w:r>
    <w:fldSimple w:instr="page ">
      <w:r w:rsidR="00D9276C">
        <w:rPr>
          <w:noProof/>
        </w:rPr>
        <w:t>1</w:t>
      </w:r>
    </w:fldSimple>
    <w:r w:rsidR="008E775B">
      <w:tab/>
    </w:r>
    <w:proofErr w:type="spellStart"/>
    <w:r w:rsidR="008E775B">
      <w:rPr>
        <w:rFonts w:eastAsia="宋体" w:hint="eastAsia"/>
        <w:lang w:eastAsia="zh-CN"/>
      </w:rPr>
      <w:t>Kaiying</w:t>
    </w:r>
    <w:proofErr w:type="spellEnd"/>
    <w:r w:rsidR="008E775B">
      <w:rPr>
        <w:rFonts w:eastAsia="宋体" w:hint="eastAsia"/>
        <w:lang w:eastAsia="zh-CN"/>
      </w:rPr>
      <w:t xml:space="preserve"> </w:t>
    </w:r>
    <w:proofErr w:type="spellStart"/>
    <w:r w:rsidR="008E775B">
      <w:rPr>
        <w:rFonts w:eastAsia="宋体" w:hint="eastAsia"/>
        <w:lang w:eastAsia="zh-CN"/>
      </w:rPr>
      <w:t>Lv</w:t>
    </w:r>
    <w:proofErr w:type="spellEnd"/>
    <w:r w:rsidR="008E775B">
      <w:t xml:space="preserve">, </w:t>
    </w:r>
    <w:r w:rsidR="008E775B">
      <w:rPr>
        <w:rFonts w:eastAsia="宋体" w:hint="eastAsia"/>
        <w:lang w:eastAsia="zh-CN"/>
      </w:rPr>
      <w:t>ZTE Corp</w:t>
    </w:r>
    <w:r w:rsidR="008E775B">
      <w:t>.</w:t>
    </w:r>
  </w:p>
  <w:p w:rsidR="008E775B" w:rsidRDefault="008E77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3A6" w:rsidRDefault="004F13A6">
      <w:r>
        <w:separator/>
      </w:r>
    </w:p>
  </w:footnote>
  <w:footnote w:type="continuationSeparator" w:id="0">
    <w:p w:rsidR="004F13A6" w:rsidRDefault="004F13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5B" w:rsidRDefault="008E775B">
    <w:pPr>
      <w:pStyle w:val="a4"/>
      <w:tabs>
        <w:tab w:val="clear" w:pos="6480"/>
        <w:tab w:val="center" w:pos="4680"/>
        <w:tab w:val="right" w:pos="9360"/>
      </w:tabs>
    </w:pPr>
    <w:r>
      <w:rPr>
        <w:rFonts w:eastAsia="宋体" w:hint="eastAsia"/>
        <w:lang w:eastAsia="zh-CN"/>
      </w:rPr>
      <w:t>Sep</w:t>
    </w:r>
    <w:r>
      <w:rPr>
        <w:lang w:eastAsia="ko-KR"/>
      </w:rPr>
      <w:t>t</w:t>
    </w:r>
    <w:r>
      <w:rPr>
        <w:rFonts w:eastAsia="宋体" w:hint="eastAsia"/>
        <w:lang w:eastAsia="zh-CN"/>
      </w:rPr>
      <w:t>.</w:t>
    </w:r>
    <w:r>
      <w:rPr>
        <w:lang w:eastAsia="ko-KR"/>
      </w:rPr>
      <w:t xml:space="preserve"> </w:t>
    </w:r>
    <w:r>
      <w:t>201</w:t>
    </w:r>
    <w:r>
      <w:rPr>
        <w:lang w:eastAsia="ko-KR"/>
      </w:rPr>
      <w:t>4</w:t>
    </w:r>
    <w:r>
      <w:tab/>
    </w:r>
    <w:r>
      <w:tab/>
    </w:r>
    <w:fldSimple w:instr=" TITLE  \* MERGEFORMAT ">
      <w:r>
        <w:t>doc.: IEEE 802.11-14/</w:t>
      </w:r>
    </w:fldSimple>
    <w:r w:rsidR="00AC309E">
      <w:rPr>
        <w:rFonts w:eastAsiaTheme="minorEastAsia" w:hint="eastAsia"/>
        <w:lang w:eastAsia="zh-CN"/>
      </w:rPr>
      <w:t>119</w:t>
    </w:r>
    <w:r w:rsidR="00D9276C">
      <w:rPr>
        <w:rFonts w:eastAsiaTheme="minorEastAsia" w:hint="eastAsia"/>
        <w:lang w:eastAsia="zh-CN"/>
      </w:rPr>
      <w:t>5</w:t>
    </w:r>
    <w:r w:rsidR="00AC309E">
      <w:rPr>
        <w:rFonts w:eastAsiaTheme="minorEastAsia" w:hint="eastAsia"/>
        <w:lang w:eastAsia="zh-CN"/>
      </w:rPr>
      <w:t>r</w:t>
    </w:r>
    <w:r>
      <w:rPr>
        <w:rFonts w:hint="eastAsia"/>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3BB3033B"/>
    <w:multiLevelType w:val="hybridMultilevel"/>
    <w:tmpl w:val="6EF4F38C"/>
    <w:lvl w:ilvl="0" w:tplc="F7DAFABA">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0.2.2.20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4"/>
  </w:num>
  <w:num w:numId="3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10.46 "/>
        <w:legacy w:legacy="1" w:legacySpace="0" w:legacyIndent="0"/>
        <w:lvlJc w:val="left"/>
        <w:pPr>
          <w:ind w:left="0" w:firstLine="0"/>
        </w:pPr>
        <w:rPr>
          <w:rFonts w:ascii="Arial" w:hAnsi="Arial" w:cs="Arial" w:hint="default"/>
          <w:b/>
          <w:i w:val="0"/>
          <w:strike w:val="0"/>
          <w:color w:val="000000"/>
          <w:sz w:val="22"/>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10.49 "/>
        <w:legacy w:legacy="1" w:legacySpace="0" w:legacyIndent="0"/>
        <w:lvlJc w:val="left"/>
        <w:pPr>
          <w:ind w:left="0" w:firstLine="0"/>
        </w:pPr>
        <w:rPr>
          <w:rFonts w:ascii="Arial" w:hAnsi="Arial" w:cs="Arial" w:hint="default"/>
          <w:b/>
          <w:i w:val="0"/>
          <w:strike w:val="0"/>
          <w:color w:val="000000"/>
          <w:sz w:val="22"/>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8"/>
  </w:hdrShapeDefaults>
  <w:footnotePr>
    <w:footnote w:id="-1"/>
    <w:footnote w:id="0"/>
  </w:footnotePr>
  <w:endnotePr>
    <w:endnote w:id="-1"/>
    <w:endnote w:id="0"/>
  </w:endnotePr>
  <w:compat>
    <w:useFELayout/>
  </w:compat>
  <w:rsids>
    <w:rsidRoot w:val="0062440B"/>
    <w:rsid w:val="0000030D"/>
    <w:rsid w:val="000045FA"/>
    <w:rsid w:val="00006DBB"/>
    <w:rsid w:val="0000743C"/>
    <w:rsid w:val="00013F87"/>
    <w:rsid w:val="000157CC"/>
    <w:rsid w:val="00017D25"/>
    <w:rsid w:val="00024344"/>
    <w:rsid w:val="00024487"/>
    <w:rsid w:val="00027505"/>
    <w:rsid w:val="00027D05"/>
    <w:rsid w:val="000405C4"/>
    <w:rsid w:val="00052123"/>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2AC6"/>
    <w:rsid w:val="00094FFA"/>
    <w:rsid w:val="000B7A12"/>
    <w:rsid w:val="000C7571"/>
    <w:rsid w:val="000D174A"/>
    <w:rsid w:val="000D276A"/>
    <w:rsid w:val="000D2F1B"/>
    <w:rsid w:val="000D5EBD"/>
    <w:rsid w:val="000D674F"/>
    <w:rsid w:val="000E0494"/>
    <w:rsid w:val="000E1C37"/>
    <w:rsid w:val="000E1D7B"/>
    <w:rsid w:val="000E4B82"/>
    <w:rsid w:val="000E720C"/>
    <w:rsid w:val="000F4937"/>
    <w:rsid w:val="000F5088"/>
    <w:rsid w:val="000F685B"/>
    <w:rsid w:val="001015F8"/>
    <w:rsid w:val="00105918"/>
    <w:rsid w:val="001101C2"/>
    <w:rsid w:val="001109AA"/>
    <w:rsid w:val="00110CD8"/>
    <w:rsid w:val="00112C6A"/>
    <w:rsid w:val="00115A75"/>
    <w:rsid w:val="00120298"/>
    <w:rsid w:val="001215C0"/>
    <w:rsid w:val="00122D51"/>
    <w:rsid w:val="001275D7"/>
    <w:rsid w:val="00134114"/>
    <w:rsid w:val="001448D8"/>
    <w:rsid w:val="001450BB"/>
    <w:rsid w:val="001459E7"/>
    <w:rsid w:val="00151BBE"/>
    <w:rsid w:val="00154B26"/>
    <w:rsid w:val="001559BB"/>
    <w:rsid w:val="00165BE6"/>
    <w:rsid w:val="0016635C"/>
    <w:rsid w:val="00172DD9"/>
    <w:rsid w:val="001738FD"/>
    <w:rsid w:val="00175CDF"/>
    <w:rsid w:val="0017659B"/>
    <w:rsid w:val="001812B0"/>
    <w:rsid w:val="00181423"/>
    <w:rsid w:val="00183F4C"/>
    <w:rsid w:val="00187129"/>
    <w:rsid w:val="0019164F"/>
    <w:rsid w:val="00192C6E"/>
    <w:rsid w:val="00193C39"/>
    <w:rsid w:val="001943F7"/>
    <w:rsid w:val="001A0EDB"/>
    <w:rsid w:val="001A2240"/>
    <w:rsid w:val="001B252D"/>
    <w:rsid w:val="001B2904"/>
    <w:rsid w:val="001B63BC"/>
    <w:rsid w:val="001C4C42"/>
    <w:rsid w:val="001C7CCE"/>
    <w:rsid w:val="001D15ED"/>
    <w:rsid w:val="001D2036"/>
    <w:rsid w:val="001D328B"/>
    <w:rsid w:val="001D4A93"/>
    <w:rsid w:val="001D7948"/>
    <w:rsid w:val="001E0946"/>
    <w:rsid w:val="001E7C32"/>
    <w:rsid w:val="001F0210"/>
    <w:rsid w:val="001F10F7"/>
    <w:rsid w:val="001F13CA"/>
    <w:rsid w:val="001F1AE8"/>
    <w:rsid w:val="001F3DB9"/>
    <w:rsid w:val="001F491C"/>
    <w:rsid w:val="001F5C29"/>
    <w:rsid w:val="001F5D16"/>
    <w:rsid w:val="0020013A"/>
    <w:rsid w:val="002015FA"/>
    <w:rsid w:val="0020462A"/>
    <w:rsid w:val="00210DDD"/>
    <w:rsid w:val="00214B50"/>
    <w:rsid w:val="00215A82"/>
    <w:rsid w:val="00215E32"/>
    <w:rsid w:val="0022139A"/>
    <w:rsid w:val="002239F2"/>
    <w:rsid w:val="00225508"/>
    <w:rsid w:val="00225570"/>
    <w:rsid w:val="0022708D"/>
    <w:rsid w:val="00227245"/>
    <w:rsid w:val="002323FE"/>
    <w:rsid w:val="00234C13"/>
    <w:rsid w:val="002369FD"/>
    <w:rsid w:val="00236A7E"/>
    <w:rsid w:val="0023760F"/>
    <w:rsid w:val="00237985"/>
    <w:rsid w:val="00240895"/>
    <w:rsid w:val="00241AD7"/>
    <w:rsid w:val="002470AC"/>
    <w:rsid w:val="00252D47"/>
    <w:rsid w:val="00255A8B"/>
    <w:rsid w:val="00263092"/>
    <w:rsid w:val="002662A5"/>
    <w:rsid w:val="00273257"/>
    <w:rsid w:val="00281A5D"/>
    <w:rsid w:val="00282053"/>
    <w:rsid w:val="00284C5E"/>
    <w:rsid w:val="00291A10"/>
    <w:rsid w:val="00294B37"/>
    <w:rsid w:val="00295276"/>
    <w:rsid w:val="002A195C"/>
    <w:rsid w:val="002A4A61"/>
    <w:rsid w:val="002C26CA"/>
    <w:rsid w:val="002C6B4F"/>
    <w:rsid w:val="002C72E1"/>
    <w:rsid w:val="002D1D40"/>
    <w:rsid w:val="002D518F"/>
    <w:rsid w:val="002D7ED5"/>
    <w:rsid w:val="002E1B18"/>
    <w:rsid w:val="002E6FF6"/>
    <w:rsid w:val="002F25B2"/>
    <w:rsid w:val="002F2BC5"/>
    <w:rsid w:val="002F376B"/>
    <w:rsid w:val="002F5C8C"/>
    <w:rsid w:val="002F7199"/>
    <w:rsid w:val="002F7D11"/>
    <w:rsid w:val="0030110A"/>
    <w:rsid w:val="003024ED"/>
    <w:rsid w:val="00304795"/>
    <w:rsid w:val="00305D6E"/>
    <w:rsid w:val="0030782E"/>
    <w:rsid w:val="00307F5F"/>
    <w:rsid w:val="003214E2"/>
    <w:rsid w:val="00325AB6"/>
    <w:rsid w:val="003308A8"/>
    <w:rsid w:val="003364BB"/>
    <w:rsid w:val="003445D2"/>
    <w:rsid w:val="003449F9"/>
    <w:rsid w:val="003479E4"/>
    <w:rsid w:val="00347C43"/>
    <w:rsid w:val="00351CEA"/>
    <w:rsid w:val="00353FF1"/>
    <w:rsid w:val="00360C87"/>
    <w:rsid w:val="00366AF0"/>
    <w:rsid w:val="003713CA"/>
    <w:rsid w:val="003729FC"/>
    <w:rsid w:val="00372FCA"/>
    <w:rsid w:val="00374FC3"/>
    <w:rsid w:val="00375328"/>
    <w:rsid w:val="003766B9"/>
    <w:rsid w:val="0037736D"/>
    <w:rsid w:val="00382C54"/>
    <w:rsid w:val="00383DDA"/>
    <w:rsid w:val="0038516A"/>
    <w:rsid w:val="00385654"/>
    <w:rsid w:val="00385A92"/>
    <w:rsid w:val="0038601E"/>
    <w:rsid w:val="003906A1"/>
    <w:rsid w:val="003924F8"/>
    <w:rsid w:val="003945E3"/>
    <w:rsid w:val="00395A50"/>
    <w:rsid w:val="00395B9B"/>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5916"/>
    <w:rsid w:val="003E5CD9"/>
    <w:rsid w:val="003E5DE7"/>
    <w:rsid w:val="003E667C"/>
    <w:rsid w:val="003E7414"/>
    <w:rsid w:val="003E7F99"/>
    <w:rsid w:val="003F2D6C"/>
    <w:rsid w:val="004014AE"/>
    <w:rsid w:val="00401F12"/>
    <w:rsid w:val="00403645"/>
    <w:rsid w:val="00404DF7"/>
    <w:rsid w:val="004051EE"/>
    <w:rsid w:val="00407C5B"/>
    <w:rsid w:val="00421159"/>
    <w:rsid w:val="00430648"/>
    <w:rsid w:val="00430C7C"/>
    <w:rsid w:val="00440527"/>
    <w:rsid w:val="00440DE1"/>
    <w:rsid w:val="00440FF1"/>
    <w:rsid w:val="004417F2"/>
    <w:rsid w:val="00442799"/>
    <w:rsid w:val="00443FBF"/>
    <w:rsid w:val="004452DF"/>
    <w:rsid w:val="004507E7"/>
    <w:rsid w:val="00450CC0"/>
    <w:rsid w:val="0045302C"/>
    <w:rsid w:val="00457028"/>
    <w:rsid w:val="00457FA3"/>
    <w:rsid w:val="00462172"/>
    <w:rsid w:val="0047267B"/>
    <w:rsid w:val="00475A71"/>
    <w:rsid w:val="00482AD0"/>
    <w:rsid w:val="00482AF6"/>
    <w:rsid w:val="00486EB3"/>
    <w:rsid w:val="0049468A"/>
    <w:rsid w:val="004A0AF4"/>
    <w:rsid w:val="004B087E"/>
    <w:rsid w:val="004B493F"/>
    <w:rsid w:val="004C0F0A"/>
    <w:rsid w:val="004C1A56"/>
    <w:rsid w:val="004C3C2A"/>
    <w:rsid w:val="004C7CE0"/>
    <w:rsid w:val="004D03A1"/>
    <w:rsid w:val="004D071D"/>
    <w:rsid w:val="004D200A"/>
    <w:rsid w:val="004D2D75"/>
    <w:rsid w:val="004D6BE8"/>
    <w:rsid w:val="004D7188"/>
    <w:rsid w:val="004E46DF"/>
    <w:rsid w:val="004F0CB7"/>
    <w:rsid w:val="004F13A6"/>
    <w:rsid w:val="004F4564"/>
    <w:rsid w:val="004F59CB"/>
    <w:rsid w:val="0050128F"/>
    <w:rsid w:val="00501E52"/>
    <w:rsid w:val="00504958"/>
    <w:rsid w:val="00504AA2"/>
    <w:rsid w:val="005065EB"/>
    <w:rsid w:val="00517ED6"/>
    <w:rsid w:val="00520B8C"/>
    <w:rsid w:val="0052151C"/>
    <w:rsid w:val="005243B4"/>
    <w:rsid w:val="00527489"/>
    <w:rsid w:val="00527BB3"/>
    <w:rsid w:val="00531734"/>
    <w:rsid w:val="0053254A"/>
    <w:rsid w:val="0054235E"/>
    <w:rsid w:val="0054425D"/>
    <w:rsid w:val="0055459B"/>
    <w:rsid w:val="00554995"/>
    <w:rsid w:val="00554EEF"/>
    <w:rsid w:val="00567934"/>
    <w:rsid w:val="005702B6"/>
    <w:rsid w:val="005703A1"/>
    <w:rsid w:val="00571583"/>
    <w:rsid w:val="00572E7A"/>
    <w:rsid w:val="00583212"/>
    <w:rsid w:val="0058407C"/>
    <w:rsid w:val="00585D8F"/>
    <w:rsid w:val="00586072"/>
    <w:rsid w:val="0058644C"/>
    <w:rsid w:val="00587F10"/>
    <w:rsid w:val="00591351"/>
    <w:rsid w:val="00596413"/>
    <w:rsid w:val="00596B6A"/>
    <w:rsid w:val="005A16CF"/>
    <w:rsid w:val="005A2ECA"/>
    <w:rsid w:val="005A4504"/>
    <w:rsid w:val="005B151D"/>
    <w:rsid w:val="005B31EA"/>
    <w:rsid w:val="005B34A6"/>
    <w:rsid w:val="005B6C67"/>
    <w:rsid w:val="005C0CBC"/>
    <w:rsid w:val="005C4204"/>
    <w:rsid w:val="005C6823"/>
    <w:rsid w:val="005D1461"/>
    <w:rsid w:val="005D33B5"/>
    <w:rsid w:val="005D5C6E"/>
    <w:rsid w:val="005D7951"/>
    <w:rsid w:val="005E3E49"/>
    <w:rsid w:val="005E768D"/>
    <w:rsid w:val="005F19DD"/>
    <w:rsid w:val="005F4AD8"/>
    <w:rsid w:val="005F5ADA"/>
    <w:rsid w:val="005F695C"/>
    <w:rsid w:val="00600A10"/>
    <w:rsid w:val="00611C41"/>
    <w:rsid w:val="00615E8C"/>
    <w:rsid w:val="00621286"/>
    <w:rsid w:val="0062254C"/>
    <w:rsid w:val="0062298E"/>
    <w:rsid w:val="0062350A"/>
    <w:rsid w:val="0062440B"/>
    <w:rsid w:val="006254B0"/>
    <w:rsid w:val="006302F7"/>
    <w:rsid w:val="00631EB7"/>
    <w:rsid w:val="00632B23"/>
    <w:rsid w:val="00635200"/>
    <w:rsid w:val="006362D2"/>
    <w:rsid w:val="00644E29"/>
    <w:rsid w:val="006548B7"/>
    <w:rsid w:val="00654B3B"/>
    <w:rsid w:val="00656882"/>
    <w:rsid w:val="00657DBD"/>
    <w:rsid w:val="00662343"/>
    <w:rsid w:val="0066483B"/>
    <w:rsid w:val="0067069C"/>
    <w:rsid w:val="00671F29"/>
    <w:rsid w:val="00672BB2"/>
    <w:rsid w:val="0067305F"/>
    <w:rsid w:val="00680308"/>
    <w:rsid w:val="0068429C"/>
    <w:rsid w:val="00687476"/>
    <w:rsid w:val="0069038E"/>
    <w:rsid w:val="00696F7E"/>
    <w:rsid w:val="006976B8"/>
    <w:rsid w:val="006A3A0E"/>
    <w:rsid w:val="006A3EB3"/>
    <w:rsid w:val="006A4794"/>
    <w:rsid w:val="006A503E"/>
    <w:rsid w:val="006A59BC"/>
    <w:rsid w:val="006A7F86"/>
    <w:rsid w:val="006B39D2"/>
    <w:rsid w:val="006C0178"/>
    <w:rsid w:val="006C063A"/>
    <w:rsid w:val="006C1FA8"/>
    <w:rsid w:val="006C2C97"/>
    <w:rsid w:val="006D3377"/>
    <w:rsid w:val="006D3E5E"/>
    <w:rsid w:val="006D5362"/>
    <w:rsid w:val="006D56D9"/>
    <w:rsid w:val="006E181A"/>
    <w:rsid w:val="006E2D44"/>
    <w:rsid w:val="006F3DD4"/>
    <w:rsid w:val="00711E05"/>
    <w:rsid w:val="007220CF"/>
    <w:rsid w:val="00724942"/>
    <w:rsid w:val="00727341"/>
    <w:rsid w:val="00734F1A"/>
    <w:rsid w:val="00736065"/>
    <w:rsid w:val="0074006F"/>
    <w:rsid w:val="00741D75"/>
    <w:rsid w:val="0074621F"/>
    <w:rsid w:val="007463FB"/>
    <w:rsid w:val="007513CD"/>
    <w:rsid w:val="0076196C"/>
    <w:rsid w:val="00766B1A"/>
    <w:rsid w:val="00766DFE"/>
    <w:rsid w:val="00772412"/>
    <w:rsid w:val="00783B46"/>
    <w:rsid w:val="00786A15"/>
    <w:rsid w:val="007914E4"/>
    <w:rsid w:val="007914F3"/>
    <w:rsid w:val="007926D8"/>
    <w:rsid w:val="00794BC4"/>
    <w:rsid w:val="00794F1E"/>
    <w:rsid w:val="00795C50"/>
    <w:rsid w:val="007A098E"/>
    <w:rsid w:val="007A1C6D"/>
    <w:rsid w:val="007A5765"/>
    <w:rsid w:val="007A5B89"/>
    <w:rsid w:val="007B04DC"/>
    <w:rsid w:val="007C0795"/>
    <w:rsid w:val="007C14AD"/>
    <w:rsid w:val="007C6C61"/>
    <w:rsid w:val="007D3C15"/>
    <w:rsid w:val="007D4D44"/>
    <w:rsid w:val="007D50FF"/>
    <w:rsid w:val="007D6B5D"/>
    <w:rsid w:val="007E21DF"/>
    <w:rsid w:val="007E5479"/>
    <w:rsid w:val="007F2366"/>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46AB"/>
    <w:rsid w:val="00835132"/>
    <w:rsid w:val="00835A0A"/>
    <w:rsid w:val="008377E3"/>
    <w:rsid w:val="008378E7"/>
    <w:rsid w:val="00840667"/>
    <w:rsid w:val="00846C2C"/>
    <w:rsid w:val="00850566"/>
    <w:rsid w:val="00852B3C"/>
    <w:rsid w:val="008532E6"/>
    <w:rsid w:val="0085795D"/>
    <w:rsid w:val="0086745D"/>
    <w:rsid w:val="008776B0"/>
    <w:rsid w:val="0088012D"/>
    <w:rsid w:val="00881C47"/>
    <w:rsid w:val="00884237"/>
    <w:rsid w:val="0088515E"/>
    <w:rsid w:val="00887583"/>
    <w:rsid w:val="00891445"/>
    <w:rsid w:val="00897183"/>
    <w:rsid w:val="008A5AFD"/>
    <w:rsid w:val="008A6550"/>
    <w:rsid w:val="008A77F1"/>
    <w:rsid w:val="008B47B4"/>
    <w:rsid w:val="008B5396"/>
    <w:rsid w:val="008C4913"/>
    <w:rsid w:val="008C5478"/>
    <w:rsid w:val="008C57E5"/>
    <w:rsid w:val="008C5AD6"/>
    <w:rsid w:val="008C5D4E"/>
    <w:rsid w:val="008C7A4B"/>
    <w:rsid w:val="008D0C05"/>
    <w:rsid w:val="008D1A92"/>
    <w:rsid w:val="008D5D8F"/>
    <w:rsid w:val="008D71CE"/>
    <w:rsid w:val="008E0E94"/>
    <w:rsid w:val="008E444B"/>
    <w:rsid w:val="008E775B"/>
    <w:rsid w:val="008F039B"/>
    <w:rsid w:val="008F1C67"/>
    <w:rsid w:val="008F238D"/>
    <w:rsid w:val="008F4A0A"/>
    <w:rsid w:val="00905A7F"/>
    <w:rsid w:val="00910F8F"/>
    <w:rsid w:val="0091118D"/>
    <w:rsid w:val="009225A7"/>
    <w:rsid w:val="00927FEB"/>
    <w:rsid w:val="00936D66"/>
    <w:rsid w:val="0094091B"/>
    <w:rsid w:val="00944591"/>
    <w:rsid w:val="00944CAA"/>
    <w:rsid w:val="00951CE8"/>
    <w:rsid w:val="00953565"/>
    <w:rsid w:val="00954C90"/>
    <w:rsid w:val="00962886"/>
    <w:rsid w:val="009723A1"/>
    <w:rsid w:val="00973614"/>
    <w:rsid w:val="0097724C"/>
    <w:rsid w:val="00980866"/>
    <w:rsid w:val="00980D24"/>
    <w:rsid w:val="009824DF"/>
    <w:rsid w:val="009839B1"/>
    <w:rsid w:val="0098405A"/>
    <w:rsid w:val="0098453F"/>
    <w:rsid w:val="00991A93"/>
    <w:rsid w:val="009A02FF"/>
    <w:rsid w:val="009A0952"/>
    <w:rsid w:val="009A0E56"/>
    <w:rsid w:val="009A0E5E"/>
    <w:rsid w:val="009B09CD"/>
    <w:rsid w:val="009B2383"/>
    <w:rsid w:val="009B4356"/>
    <w:rsid w:val="009C125B"/>
    <w:rsid w:val="009C30AA"/>
    <w:rsid w:val="009C43D1"/>
    <w:rsid w:val="009C59A6"/>
    <w:rsid w:val="009C6A52"/>
    <w:rsid w:val="009D0AB2"/>
    <w:rsid w:val="009D3276"/>
    <w:rsid w:val="009D444C"/>
    <w:rsid w:val="009D4525"/>
    <w:rsid w:val="009E0A82"/>
    <w:rsid w:val="009E1533"/>
    <w:rsid w:val="009E2785"/>
    <w:rsid w:val="009F08F6"/>
    <w:rsid w:val="009F3F07"/>
    <w:rsid w:val="00A00B42"/>
    <w:rsid w:val="00A00EE5"/>
    <w:rsid w:val="00A0418E"/>
    <w:rsid w:val="00A049E2"/>
    <w:rsid w:val="00A1344B"/>
    <w:rsid w:val="00A1466E"/>
    <w:rsid w:val="00A219E7"/>
    <w:rsid w:val="00A2417A"/>
    <w:rsid w:val="00A26D8D"/>
    <w:rsid w:val="00A311B5"/>
    <w:rsid w:val="00A40884"/>
    <w:rsid w:val="00A42C28"/>
    <w:rsid w:val="00A43B6B"/>
    <w:rsid w:val="00A45C7E"/>
    <w:rsid w:val="00A477E6"/>
    <w:rsid w:val="00A47C1B"/>
    <w:rsid w:val="00A5337D"/>
    <w:rsid w:val="00A57CE8"/>
    <w:rsid w:val="00A62DAF"/>
    <w:rsid w:val="00A657C4"/>
    <w:rsid w:val="00A66CBC"/>
    <w:rsid w:val="00A70990"/>
    <w:rsid w:val="00A80E2F"/>
    <w:rsid w:val="00A844CE"/>
    <w:rsid w:val="00A90385"/>
    <w:rsid w:val="00A91EAA"/>
    <w:rsid w:val="00A9264B"/>
    <w:rsid w:val="00A96DCC"/>
    <w:rsid w:val="00AA188F"/>
    <w:rsid w:val="00AA3C3D"/>
    <w:rsid w:val="00AA5E23"/>
    <w:rsid w:val="00AA62F3"/>
    <w:rsid w:val="00AA63A9"/>
    <w:rsid w:val="00AA6F19"/>
    <w:rsid w:val="00AA7E07"/>
    <w:rsid w:val="00AB17F6"/>
    <w:rsid w:val="00AC2929"/>
    <w:rsid w:val="00AC309E"/>
    <w:rsid w:val="00AC50B7"/>
    <w:rsid w:val="00AC76C6"/>
    <w:rsid w:val="00AD268D"/>
    <w:rsid w:val="00AD3749"/>
    <w:rsid w:val="00AD37DE"/>
    <w:rsid w:val="00AD6723"/>
    <w:rsid w:val="00AD6AE6"/>
    <w:rsid w:val="00B0051A"/>
    <w:rsid w:val="00B03DB7"/>
    <w:rsid w:val="00B04158"/>
    <w:rsid w:val="00B04957"/>
    <w:rsid w:val="00B04CB8"/>
    <w:rsid w:val="00B11981"/>
    <w:rsid w:val="00B16515"/>
    <w:rsid w:val="00B2361F"/>
    <w:rsid w:val="00B4439F"/>
    <w:rsid w:val="00B447D8"/>
    <w:rsid w:val="00B45A5E"/>
    <w:rsid w:val="00B51194"/>
    <w:rsid w:val="00B52374"/>
    <w:rsid w:val="00B5499F"/>
    <w:rsid w:val="00B54BCB"/>
    <w:rsid w:val="00B56B13"/>
    <w:rsid w:val="00B60DD2"/>
    <w:rsid w:val="00B6166F"/>
    <w:rsid w:val="00B63F1C"/>
    <w:rsid w:val="00B7006B"/>
    <w:rsid w:val="00B73C63"/>
    <w:rsid w:val="00B74E3D"/>
    <w:rsid w:val="00B753D1"/>
    <w:rsid w:val="00B77BB8"/>
    <w:rsid w:val="00B81C47"/>
    <w:rsid w:val="00B83455"/>
    <w:rsid w:val="00B844E8"/>
    <w:rsid w:val="00B9272C"/>
    <w:rsid w:val="00B94B98"/>
    <w:rsid w:val="00B94CAC"/>
    <w:rsid w:val="00BA06B3"/>
    <w:rsid w:val="00BA6B8C"/>
    <w:rsid w:val="00BA787B"/>
    <w:rsid w:val="00BB090C"/>
    <w:rsid w:val="00BB20F2"/>
    <w:rsid w:val="00BB67AE"/>
    <w:rsid w:val="00BC5869"/>
    <w:rsid w:val="00BC7F87"/>
    <w:rsid w:val="00BD003A"/>
    <w:rsid w:val="00BD1D45"/>
    <w:rsid w:val="00BD3099"/>
    <w:rsid w:val="00BD3E62"/>
    <w:rsid w:val="00BD73E6"/>
    <w:rsid w:val="00BF2C0A"/>
    <w:rsid w:val="00BF321B"/>
    <w:rsid w:val="00BF3773"/>
    <w:rsid w:val="00BF3E14"/>
    <w:rsid w:val="00BF4644"/>
    <w:rsid w:val="00C00D18"/>
    <w:rsid w:val="00C03B8D"/>
    <w:rsid w:val="00C04532"/>
    <w:rsid w:val="00C05108"/>
    <w:rsid w:val="00C06D1A"/>
    <w:rsid w:val="00C078F3"/>
    <w:rsid w:val="00C12798"/>
    <w:rsid w:val="00C1291C"/>
    <w:rsid w:val="00C1356B"/>
    <w:rsid w:val="00C13CEB"/>
    <w:rsid w:val="00C151D0"/>
    <w:rsid w:val="00C237F5"/>
    <w:rsid w:val="00C24241"/>
    <w:rsid w:val="00C247D2"/>
    <w:rsid w:val="00C24A70"/>
    <w:rsid w:val="00C317AA"/>
    <w:rsid w:val="00C325C5"/>
    <w:rsid w:val="00C34B1A"/>
    <w:rsid w:val="00C36247"/>
    <w:rsid w:val="00C45A69"/>
    <w:rsid w:val="00C46AA2"/>
    <w:rsid w:val="00C542F0"/>
    <w:rsid w:val="00C55F0E"/>
    <w:rsid w:val="00C57CDB"/>
    <w:rsid w:val="00C60A9B"/>
    <w:rsid w:val="00C6108B"/>
    <w:rsid w:val="00C723BC"/>
    <w:rsid w:val="00C73695"/>
    <w:rsid w:val="00C80D03"/>
    <w:rsid w:val="00C80D37"/>
    <w:rsid w:val="00C8151A"/>
    <w:rsid w:val="00C81770"/>
    <w:rsid w:val="00C82355"/>
    <w:rsid w:val="00C82609"/>
    <w:rsid w:val="00C85C0F"/>
    <w:rsid w:val="00C8795F"/>
    <w:rsid w:val="00C92F95"/>
    <w:rsid w:val="00C95FF7"/>
    <w:rsid w:val="00C975ED"/>
    <w:rsid w:val="00CA2591"/>
    <w:rsid w:val="00CB285C"/>
    <w:rsid w:val="00CB7A46"/>
    <w:rsid w:val="00CC3806"/>
    <w:rsid w:val="00CC76CE"/>
    <w:rsid w:val="00CC7F3F"/>
    <w:rsid w:val="00CD0ABD"/>
    <w:rsid w:val="00CD259C"/>
    <w:rsid w:val="00CE3DDC"/>
    <w:rsid w:val="00CE63EE"/>
    <w:rsid w:val="00CF16FB"/>
    <w:rsid w:val="00CF2295"/>
    <w:rsid w:val="00CF3BDE"/>
    <w:rsid w:val="00D07ABE"/>
    <w:rsid w:val="00D13AB8"/>
    <w:rsid w:val="00D307A6"/>
    <w:rsid w:val="00D35D2A"/>
    <w:rsid w:val="00D36C35"/>
    <w:rsid w:val="00D42073"/>
    <w:rsid w:val="00D51DCA"/>
    <w:rsid w:val="00D5432B"/>
    <w:rsid w:val="00D5494D"/>
    <w:rsid w:val="00D574CA"/>
    <w:rsid w:val="00D57819"/>
    <w:rsid w:val="00D6072C"/>
    <w:rsid w:val="00D618A3"/>
    <w:rsid w:val="00D66913"/>
    <w:rsid w:val="00D71CCA"/>
    <w:rsid w:val="00D72906"/>
    <w:rsid w:val="00D72BC8"/>
    <w:rsid w:val="00D73E07"/>
    <w:rsid w:val="00D826B4"/>
    <w:rsid w:val="00D84566"/>
    <w:rsid w:val="00D9276C"/>
    <w:rsid w:val="00D92951"/>
    <w:rsid w:val="00D94B05"/>
    <w:rsid w:val="00D9667F"/>
    <w:rsid w:val="00DA3D06"/>
    <w:rsid w:val="00DB00D0"/>
    <w:rsid w:val="00DB5542"/>
    <w:rsid w:val="00DB6B0C"/>
    <w:rsid w:val="00DB7D1B"/>
    <w:rsid w:val="00DC0CA2"/>
    <w:rsid w:val="00DC176F"/>
    <w:rsid w:val="00DC1900"/>
    <w:rsid w:val="00DC2B1D"/>
    <w:rsid w:val="00DC37C7"/>
    <w:rsid w:val="00DC77AA"/>
    <w:rsid w:val="00DD3BD5"/>
    <w:rsid w:val="00DD6EB7"/>
    <w:rsid w:val="00DE2E19"/>
    <w:rsid w:val="00DE385C"/>
    <w:rsid w:val="00DE6B30"/>
    <w:rsid w:val="00DF0274"/>
    <w:rsid w:val="00DF15D7"/>
    <w:rsid w:val="00DF6CC2"/>
    <w:rsid w:val="00DF7B62"/>
    <w:rsid w:val="00E006E4"/>
    <w:rsid w:val="00E02AAD"/>
    <w:rsid w:val="00E04B55"/>
    <w:rsid w:val="00E0769B"/>
    <w:rsid w:val="00E07E4A"/>
    <w:rsid w:val="00E249FE"/>
    <w:rsid w:val="00E33B8F"/>
    <w:rsid w:val="00E53C1B"/>
    <w:rsid w:val="00E54D26"/>
    <w:rsid w:val="00E5708C"/>
    <w:rsid w:val="00E610D6"/>
    <w:rsid w:val="00E6192D"/>
    <w:rsid w:val="00E65013"/>
    <w:rsid w:val="00E71C91"/>
    <w:rsid w:val="00E74E87"/>
    <w:rsid w:val="00E762A1"/>
    <w:rsid w:val="00E80182"/>
    <w:rsid w:val="00E8027B"/>
    <w:rsid w:val="00E81437"/>
    <w:rsid w:val="00E85A29"/>
    <w:rsid w:val="00E873C2"/>
    <w:rsid w:val="00E9535F"/>
    <w:rsid w:val="00EA2CE4"/>
    <w:rsid w:val="00EA48D0"/>
    <w:rsid w:val="00EA6DCB"/>
    <w:rsid w:val="00EB5ADB"/>
    <w:rsid w:val="00ED4113"/>
    <w:rsid w:val="00ED6FC5"/>
    <w:rsid w:val="00EE0370"/>
    <w:rsid w:val="00EE2AF3"/>
    <w:rsid w:val="00EE55B2"/>
    <w:rsid w:val="00EE5FB4"/>
    <w:rsid w:val="00EE7DA9"/>
    <w:rsid w:val="00EF34D3"/>
    <w:rsid w:val="00EF6B9E"/>
    <w:rsid w:val="00F04FF6"/>
    <w:rsid w:val="00F109FC"/>
    <w:rsid w:val="00F14FC0"/>
    <w:rsid w:val="00F1660C"/>
    <w:rsid w:val="00F2561F"/>
    <w:rsid w:val="00F2637D"/>
    <w:rsid w:val="00F342FD"/>
    <w:rsid w:val="00F34E9E"/>
    <w:rsid w:val="00F41684"/>
    <w:rsid w:val="00F44755"/>
    <w:rsid w:val="00F455E0"/>
    <w:rsid w:val="00F45E7C"/>
    <w:rsid w:val="00F5458D"/>
    <w:rsid w:val="00F54F3A"/>
    <w:rsid w:val="00F554A7"/>
    <w:rsid w:val="00F659E1"/>
    <w:rsid w:val="00F74E01"/>
    <w:rsid w:val="00F77A78"/>
    <w:rsid w:val="00F808C5"/>
    <w:rsid w:val="00F832E1"/>
    <w:rsid w:val="00F85369"/>
    <w:rsid w:val="00F93DC9"/>
    <w:rsid w:val="00F94872"/>
    <w:rsid w:val="00F967E0"/>
    <w:rsid w:val="00F96A6A"/>
    <w:rsid w:val="00FA1C6B"/>
    <w:rsid w:val="00FA5D88"/>
    <w:rsid w:val="00FA6D0A"/>
    <w:rsid w:val="00FA751A"/>
    <w:rsid w:val="00FB0152"/>
    <w:rsid w:val="00FB1482"/>
    <w:rsid w:val="00FB1A63"/>
    <w:rsid w:val="00FB33E4"/>
    <w:rsid w:val="00FB6C2B"/>
    <w:rsid w:val="00FC18E0"/>
    <w:rsid w:val="00FC20C3"/>
    <w:rsid w:val="00FC29BA"/>
    <w:rsid w:val="00FC64E4"/>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styleId="af0">
    <w:name w:val="Document Map"/>
    <w:basedOn w:val="a"/>
    <w:link w:val="Char2"/>
    <w:rsid w:val="009A0952"/>
    <w:rPr>
      <w:rFonts w:ascii="宋体" w:eastAsia="宋体"/>
      <w:sz w:val="18"/>
      <w:szCs w:val="18"/>
    </w:rPr>
  </w:style>
  <w:style w:type="character" w:customStyle="1" w:styleId="Char2">
    <w:name w:val="文档结构图 Char"/>
    <w:basedOn w:val="a0"/>
    <w:link w:val="af0"/>
    <w:rsid w:val="009A0952"/>
    <w:rPr>
      <w:rFonts w:ascii="宋体" w:eastAsia="宋体"/>
      <w:sz w:val="18"/>
      <w:szCs w:val="18"/>
      <w:lang w:val="en-GB" w:eastAsia="en-US"/>
    </w:rPr>
  </w:style>
  <w:style w:type="paragraph" w:customStyle="1" w:styleId="SP10319527">
    <w:name w:val="SP.10.319527"/>
    <w:basedOn w:val="a"/>
    <w:next w:val="a"/>
    <w:uiPriority w:val="99"/>
    <w:rsid w:val="008A77F1"/>
    <w:pPr>
      <w:widowControl w:val="0"/>
      <w:autoSpaceDE w:val="0"/>
      <w:autoSpaceDN w:val="0"/>
      <w:adjustRightInd w:val="0"/>
    </w:pPr>
    <w:rPr>
      <w:rFonts w:ascii="Arial" w:hAnsi="Arial" w:cs="Arial"/>
      <w:sz w:val="24"/>
      <w:szCs w:val="24"/>
      <w:lang w:val="en-US" w:eastAsia="ko-KR"/>
    </w:rPr>
  </w:style>
  <w:style w:type="paragraph" w:customStyle="1" w:styleId="SP10319495">
    <w:name w:val="SP.10.319495"/>
    <w:basedOn w:val="a"/>
    <w:next w:val="a"/>
    <w:uiPriority w:val="99"/>
    <w:rsid w:val="008A77F1"/>
    <w:pPr>
      <w:widowControl w:val="0"/>
      <w:autoSpaceDE w:val="0"/>
      <w:autoSpaceDN w:val="0"/>
      <w:adjustRightInd w:val="0"/>
    </w:pPr>
    <w:rPr>
      <w:rFonts w:ascii="Arial" w:hAnsi="Arial" w:cs="Arial"/>
      <w:sz w:val="24"/>
      <w:szCs w:val="24"/>
      <w:lang w:val="en-US" w:eastAsia="ko-KR"/>
    </w:rPr>
  </w:style>
  <w:style w:type="paragraph" w:customStyle="1" w:styleId="SP10319528">
    <w:name w:val="SP.10.319528"/>
    <w:basedOn w:val="a"/>
    <w:next w:val="a"/>
    <w:uiPriority w:val="99"/>
    <w:rsid w:val="008A77F1"/>
    <w:pPr>
      <w:widowControl w:val="0"/>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8A77F1"/>
    <w:rPr>
      <w:b/>
      <w:bCs/>
      <w:color w:val="000000"/>
      <w:sz w:val="22"/>
      <w:szCs w:val="22"/>
    </w:rPr>
  </w:style>
  <w:style w:type="paragraph" w:customStyle="1" w:styleId="SP10319489">
    <w:name w:val="SP.10.319489"/>
    <w:basedOn w:val="a"/>
    <w:next w:val="a"/>
    <w:uiPriority w:val="99"/>
    <w:rsid w:val="008A77F1"/>
    <w:pPr>
      <w:widowControl w:val="0"/>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8A77F1"/>
    <w:rPr>
      <w:rFonts w:ascii="Times New Roman" w:hAnsi="Times New Roman" w:cs="Times New Roman"/>
      <w:color w:val="000000"/>
      <w:sz w:val="20"/>
      <w:szCs w:val="20"/>
    </w:rPr>
  </w:style>
  <w:style w:type="paragraph" w:customStyle="1" w:styleId="SP10319500">
    <w:name w:val="SP.10.319500"/>
    <w:basedOn w:val="a"/>
    <w:next w:val="a"/>
    <w:uiPriority w:val="99"/>
    <w:rsid w:val="008A77F1"/>
    <w:pPr>
      <w:widowControl w:val="0"/>
      <w:autoSpaceDE w:val="0"/>
      <w:autoSpaceDN w:val="0"/>
      <w:adjustRightInd w:val="0"/>
    </w:pPr>
    <w:rPr>
      <w:rFonts w:ascii="Arial" w:hAnsi="Arial" w:cs="Arial"/>
      <w:sz w:val="24"/>
      <w:szCs w:val="24"/>
      <w:lang w:val="en-US" w:eastAsia="ko-KR"/>
    </w:rPr>
  </w:style>
  <w:style w:type="paragraph" w:customStyle="1" w:styleId="SP10319562">
    <w:name w:val="SP.10.319562"/>
    <w:basedOn w:val="a"/>
    <w:next w:val="a"/>
    <w:uiPriority w:val="99"/>
    <w:rsid w:val="00D71CCA"/>
    <w:pPr>
      <w:widowControl w:val="0"/>
      <w:autoSpaceDE w:val="0"/>
      <w:autoSpaceDN w:val="0"/>
      <w:adjustRightInd w:val="0"/>
    </w:pPr>
    <w:rPr>
      <w:sz w:val="24"/>
      <w:szCs w:val="24"/>
      <w:lang w:val="en-US" w:eastAsia="ko-KR"/>
    </w:rPr>
  </w:style>
  <w:style w:type="character" w:customStyle="1" w:styleId="SC10323592">
    <w:name w:val="SC.10.323592"/>
    <w:uiPriority w:val="99"/>
    <w:rsid w:val="00D71CCA"/>
    <w:rPr>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6057182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2010620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14124992">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65890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91429-71A8-4B18-9577-EB2ADC20F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5365</Words>
  <Characters>5365</Characters>
  <Application>Microsoft Office Word</Application>
  <DocSecurity>0</DocSecurity>
  <Lines>255</Lines>
  <Paragraphs>129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10601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kaiying Lv</dc:creator>
  <cp:keywords>Sept.2014</cp:keywords>
  <cp:lastModifiedBy>lky</cp:lastModifiedBy>
  <cp:revision>2</cp:revision>
  <cp:lastPrinted>2010-05-04T03:47:00Z</cp:lastPrinted>
  <dcterms:created xsi:type="dcterms:W3CDTF">2014-09-14T09:51:00Z</dcterms:created>
  <dcterms:modified xsi:type="dcterms:W3CDTF">2014-09-14T09:51:00Z</dcterms:modified>
</cp:coreProperties>
</file>