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2C5CDB">
        <w:trPr>
          <w:trHeight w:val="485"/>
          <w:jc w:val="center"/>
        </w:trPr>
        <w:tc>
          <w:tcPr>
            <w:tcW w:w="9576" w:type="dxa"/>
            <w:gridSpan w:val="5"/>
            <w:vAlign w:val="center"/>
          </w:tcPr>
          <w:p w:rsidR="00C723BC" w:rsidRPr="00183F4C" w:rsidRDefault="00C723BC" w:rsidP="00B026FA">
            <w:pPr>
              <w:pStyle w:val="T2"/>
            </w:pPr>
            <w:r>
              <w:rPr>
                <w:rFonts w:hint="eastAsia"/>
                <w:lang w:eastAsia="ko-KR"/>
              </w:rPr>
              <w:t xml:space="preserve">LB 200 </w:t>
            </w:r>
            <w:r>
              <w:rPr>
                <w:lang w:eastAsia="ko-KR"/>
              </w:rPr>
              <w:t xml:space="preserve">Comment Resolution for Clause </w:t>
            </w:r>
            <w:r w:rsidR="006B6821">
              <w:rPr>
                <w:lang w:eastAsia="ko-KR"/>
              </w:rPr>
              <w:t>8.9.1.1</w:t>
            </w:r>
            <w:r w:rsidR="002250B3">
              <w:rPr>
                <w:lang w:eastAsia="ko-KR"/>
              </w:rPr>
              <w:t xml:space="preserve"> and 8.9.1.2</w:t>
            </w:r>
          </w:p>
        </w:tc>
      </w:tr>
      <w:tr w:rsidR="00C723BC" w:rsidRPr="00183F4C" w:rsidTr="002C5CDB">
        <w:trPr>
          <w:trHeight w:val="359"/>
          <w:jc w:val="center"/>
        </w:trPr>
        <w:tc>
          <w:tcPr>
            <w:tcW w:w="9576" w:type="dxa"/>
            <w:gridSpan w:val="5"/>
            <w:vAlign w:val="center"/>
          </w:tcPr>
          <w:p w:rsidR="00C723BC" w:rsidRPr="00183F4C" w:rsidRDefault="00C723BC" w:rsidP="00AD6629">
            <w:pPr>
              <w:pStyle w:val="T2"/>
              <w:ind w:left="0"/>
              <w:rPr>
                <w:b w:val="0"/>
                <w:sz w:val="20"/>
              </w:rPr>
            </w:pPr>
            <w:r w:rsidRPr="00183F4C">
              <w:rPr>
                <w:sz w:val="20"/>
              </w:rPr>
              <w:t>Date:</w:t>
            </w:r>
            <w:r w:rsidRPr="00183F4C">
              <w:rPr>
                <w:b w:val="0"/>
                <w:sz w:val="20"/>
              </w:rPr>
              <w:t xml:space="preserve">  201</w:t>
            </w:r>
            <w:r w:rsidR="00854029">
              <w:rPr>
                <w:b w:val="0"/>
                <w:sz w:val="20"/>
                <w:lang w:eastAsia="ko-KR"/>
              </w:rPr>
              <w:t>4</w:t>
            </w:r>
            <w:r w:rsidRPr="00183F4C">
              <w:rPr>
                <w:b w:val="0"/>
                <w:sz w:val="20"/>
              </w:rPr>
              <w:t>-</w:t>
            </w:r>
            <w:r w:rsidR="00D329B3">
              <w:rPr>
                <w:b w:val="0"/>
                <w:sz w:val="20"/>
                <w:lang w:eastAsia="ko-KR"/>
              </w:rPr>
              <w:t>09</w:t>
            </w:r>
            <w:r>
              <w:rPr>
                <w:rFonts w:hint="eastAsia"/>
                <w:b w:val="0"/>
                <w:sz w:val="20"/>
                <w:lang w:eastAsia="ko-KR"/>
              </w:rPr>
              <w:t>-</w:t>
            </w:r>
            <w:r w:rsidR="00D329B3">
              <w:rPr>
                <w:b w:val="0"/>
                <w:sz w:val="20"/>
                <w:lang w:eastAsia="ko-KR"/>
              </w:rPr>
              <w:t>14</w:t>
            </w:r>
          </w:p>
        </w:tc>
      </w:tr>
      <w:tr w:rsidR="00C723BC" w:rsidRPr="00183F4C" w:rsidTr="002C5CDB">
        <w:trPr>
          <w:cantSplit/>
          <w:jc w:val="center"/>
        </w:trPr>
        <w:tc>
          <w:tcPr>
            <w:tcW w:w="9576" w:type="dxa"/>
            <w:gridSpan w:val="5"/>
            <w:vAlign w:val="center"/>
          </w:tcPr>
          <w:p w:rsidR="00C723BC" w:rsidRPr="00183F4C" w:rsidRDefault="00C723BC" w:rsidP="002C5CDB">
            <w:pPr>
              <w:pStyle w:val="T2"/>
              <w:spacing w:after="0"/>
              <w:ind w:left="0" w:right="0"/>
              <w:jc w:val="left"/>
              <w:rPr>
                <w:sz w:val="20"/>
              </w:rPr>
            </w:pPr>
            <w:r w:rsidRPr="00183F4C">
              <w:rPr>
                <w:sz w:val="20"/>
              </w:rPr>
              <w:t>Author(s):</w:t>
            </w:r>
          </w:p>
        </w:tc>
      </w:tr>
      <w:tr w:rsidR="00C723BC" w:rsidRPr="00183F4C" w:rsidTr="002C5CDB">
        <w:trPr>
          <w:jc w:val="center"/>
        </w:trPr>
        <w:tc>
          <w:tcPr>
            <w:tcW w:w="1548" w:type="dxa"/>
            <w:vAlign w:val="center"/>
          </w:tcPr>
          <w:p w:rsidR="00C723BC" w:rsidRPr="00183F4C" w:rsidRDefault="00C723BC" w:rsidP="002C5CDB">
            <w:pPr>
              <w:pStyle w:val="T2"/>
              <w:spacing w:after="0"/>
              <w:ind w:left="0" w:right="0"/>
              <w:jc w:val="left"/>
              <w:rPr>
                <w:sz w:val="20"/>
              </w:rPr>
            </w:pPr>
            <w:r w:rsidRPr="00183F4C">
              <w:rPr>
                <w:sz w:val="20"/>
              </w:rPr>
              <w:t>Name</w:t>
            </w:r>
          </w:p>
        </w:tc>
        <w:tc>
          <w:tcPr>
            <w:tcW w:w="1440" w:type="dxa"/>
            <w:vAlign w:val="center"/>
          </w:tcPr>
          <w:p w:rsidR="00C723BC" w:rsidRPr="00183F4C" w:rsidRDefault="00C723BC" w:rsidP="002C5CDB">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2C5CDB">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2C5CDB">
            <w:pPr>
              <w:pStyle w:val="T2"/>
              <w:spacing w:after="0"/>
              <w:ind w:left="0" w:right="0"/>
              <w:jc w:val="left"/>
              <w:rPr>
                <w:sz w:val="20"/>
              </w:rPr>
            </w:pPr>
            <w:r w:rsidRPr="00183F4C">
              <w:rPr>
                <w:sz w:val="20"/>
              </w:rPr>
              <w:t>Phone</w:t>
            </w:r>
          </w:p>
        </w:tc>
        <w:tc>
          <w:tcPr>
            <w:tcW w:w="2358" w:type="dxa"/>
            <w:vAlign w:val="center"/>
          </w:tcPr>
          <w:p w:rsidR="00C723BC" w:rsidRPr="00183F4C" w:rsidRDefault="00C723BC" w:rsidP="002C5CDB">
            <w:pPr>
              <w:pStyle w:val="T2"/>
              <w:spacing w:after="0"/>
              <w:ind w:left="0" w:right="0"/>
              <w:jc w:val="left"/>
              <w:rPr>
                <w:sz w:val="20"/>
              </w:rPr>
            </w:pPr>
            <w:r w:rsidRPr="00183F4C">
              <w:rPr>
                <w:sz w:val="20"/>
              </w:rPr>
              <w:t>email</w:t>
            </w:r>
          </w:p>
        </w:tc>
      </w:tr>
      <w:tr w:rsidR="00C723BC" w:rsidRPr="00183F4C" w:rsidTr="002C5CDB">
        <w:trPr>
          <w:trHeight w:val="359"/>
          <w:jc w:val="center"/>
        </w:trPr>
        <w:tc>
          <w:tcPr>
            <w:tcW w:w="154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 Ghosh</w:t>
            </w:r>
          </w:p>
        </w:tc>
        <w:tc>
          <w:tcPr>
            <w:tcW w:w="144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Nokia</w:t>
            </w:r>
          </w:p>
        </w:tc>
        <w:tc>
          <w:tcPr>
            <w:tcW w:w="261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2075 Allston Way, Suite 200, Berkeley, CA 94704</w:t>
            </w:r>
          </w:p>
        </w:tc>
        <w:tc>
          <w:tcPr>
            <w:tcW w:w="1620"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+1-650-200-7566</w:t>
            </w:r>
          </w:p>
        </w:tc>
        <w:tc>
          <w:tcPr>
            <w:tcW w:w="2358" w:type="dxa"/>
            <w:vAlign w:val="center"/>
          </w:tcPr>
          <w:p w:rsidR="00C723BC" w:rsidRPr="00183F4C" w:rsidRDefault="00B026FA" w:rsidP="002C5CDB">
            <w:pPr>
              <w:pStyle w:val="T2"/>
              <w:spacing w:after="0"/>
              <w:ind w:left="0" w:right="0"/>
              <w:jc w:val="left"/>
              <w:rPr>
                <w:b w:val="0"/>
                <w:sz w:val="18"/>
                <w:szCs w:val="18"/>
                <w:lang w:eastAsia="ko-KR"/>
              </w:rPr>
            </w:pPr>
            <w:r>
              <w:rPr>
                <w:b w:val="0"/>
                <w:sz w:val="18"/>
                <w:szCs w:val="18"/>
                <w:lang w:eastAsia="ko-KR"/>
              </w:rPr>
              <w:t>chittabrata.ghosh@nokia.com</w:t>
            </w:r>
          </w:p>
        </w:tc>
      </w:tr>
    </w:tbl>
    <w:p w:rsidR="005E768D" w:rsidRPr="004D2D75" w:rsidRDefault="00B026F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815" w:rsidRDefault="00240815">
                            <w:pPr>
                              <w:pStyle w:val="T1"/>
                              <w:spacing w:after="120"/>
                            </w:pPr>
                            <w:r>
                              <w:t>Abstract</w:t>
                            </w:r>
                          </w:p>
                          <w:p w:rsidR="00240815" w:rsidRDefault="00240815" w:rsidP="00632E10">
                            <w:r>
                              <w:rPr>
                                <w:rFonts w:hint="eastAsia"/>
                                <w:lang w:eastAsia="ko-KR"/>
                              </w:rPr>
                              <w:t>This submission propos</w:t>
                            </w:r>
                            <w:r>
                              <w:rPr>
                                <w:lang w:eastAsia="ko-KR"/>
                              </w:rPr>
                              <w:t>es</w:t>
                            </w:r>
                            <w:r>
                              <w:rPr>
                                <w:rFonts w:hint="eastAsia"/>
                                <w:lang w:eastAsia="ko-KR"/>
                              </w:rPr>
                              <w:t xml:space="preserve"> </w:t>
                            </w:r>
                            <w:r>
                              <w:rPr>
                                <w:lang w:eastAsia="ko-KR"/>
                              </w:rPr>
                              <w:t>resolut</w:t>
                            </w:r>
                            <w:r w:rsidR="006B6821">
                              <w:rPr>
                                <w:lang w:eastAsia="ko-KR"/>
                              </w:rPr>
                              <w:t xml:space="preserve">ion for comments in </w:t>
                            </w:r>
                            <w:proofErr w:type="spellStart"/>
                            <w:r w:rsidR="00F935A8">
                              <w:rPr>
                                <w:lang w:eastAsia="ko-KR"/>
                              </w:rPr>
                              <w:t>sub</w:t>
                            </w:r>
                            <w:r w:rsidR="006B6821">
                              <w:rPr>
                                <w:lang w:eastAsia="ko-KR"/>
                              </w:rPr>
                              <w:t>clause</w:t>
                            </w:r>
                            <w:proofErr w:type="spellEnd"/>
                            <w:r w:rsidR="006B6821">
                              <w:rPr>
                                <w:lang w:eastAsia="ko-KR"/>
                              </w:rPr>
                              <w:t xml:space="preserve"> 8.9.1.1</w:t>
                            </w:r>
                            <w:r>
                              <w:rPr>
                                <w:rFonts w:hint="eastAsia"/>
                                <w:lang w:eastAsia="ko-KR"/>
                              </w:rPr>
                              <w:t xml:space="preserve"> </w:t>
                            </w:r>
                            <w:r>
                              <w:rPr>
                                <w:lang w:eastAsia="ko-KR"/>
                              </w:rPr>
                              <w:t>with the following CIDs:</w:t>
                            </w:r>
                            <w:r w:rsidR="00EE74E1">
                              <w:rPr>
                                <w:lang w:eastAsia="ko-KR"/>
                              </w:rPr>
                              <w:t xml:space="preserve"> 3091, 3092, 3298, 3299, 3618, 3619, 3749, 3750, 3751, and CID 3093 for</w:t>
                            </w:r>
                            <w:r w:rsidR="00F935A8">
                              <w:rPr>
                                <w:lang w:eastAsia="ko-KR"/>
                              </w:rPr>
                              <w:t xml:space="preserve"> comments in</w:t>
                            </w:r>
                            <w:r w:rsidR="00EE74E1">
                              <w:rPr>
                                <w:lang w:eastAsia="ko-KR"/>
                              </w:rPr>
                              <w:t xml:space="preserve"> </w:t>
                            </w:r>
                            <w:proofErr w:type="spellStart"/>
                            <w:r w:rsidR="00EE74E1">
                              <w:rPr>
                                <w:lang w:eastAsia="ko-KR"/>
                              </w:rPr>
                              <w:t>subclause</w:t>
                            </w:r>
                            <w:proofErr w:type="spellEnd"/>
                            <w:r w:rsidR="00EE74E1">
                              <w:rPr>
                                <w:lang w:eastAsia="ko-KR"/>
                              </w:rPr>
                              <w:t xml:space="preserve"> 8.9.1.2</w:t>
                            </w:r>
                            <w:r>
                              <w:t xml:space="preserve"> </w:t>
                            </w:r>
                            <w:r w:rsidR="00EE74E1">
                              <w:rPr>
                                <w:lang w:eastAsia="ko-KR"/>
                              </w:rPr>
                              <w:t xml:space="preserve">of </w:t>
                            </w:r>
                            <w:proofErr w:type="spellStart"/>
                            <w:r w:rsidR="00EE74E1">
                              <w:rPr>
                                <w:rFonts w:hint="eastAsia"/>
                                <w:lang w:eastAsia="ko-KR"/>
                              </w:rPr>
                              <w:t>TGah</w:t>
                            </w:r>
                            <w:proofErr w:type="spellEnd"/>
                            <w:r w:rsidR="00EE74E1">
                              <w:rPr>
                                <w:rFonts w:hint="eastAsia"/>
                                <w:lang w:eastAsia="ko-KR"/>
                              </w:rPr>
                              <w:t xml:space="preserve"> Draft </w:t>
                            </w:r>
                            <w:r w:rsidR="00EE74E1">
                              <w:rPr>
                                <w:lang w:eastAsia="ko-KR"/>
                              </w:rPr>
                              <w:t xml:space="preserve">2.1 </w:t>
                            </w:r>
                          </w:p>
                          <w:p w:rsidR="00240815" w:rsidRDefault="00240815" w:rsidP="00632E10"/>
                          <w:p w:rsidR="00240815" w:rsidRDefault="00240815" w:rsidP="00210DDD">
                            <w:pPr>
                              <w:jc w:val="both"/>
                            </w:pPr>
                            <w:r>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240815" w:rsidRDefault="00240815">
                      <w:pPr>
                        <w:pStyle w:val="T1"/>
                        <w:spacing w:after="120"/>
                      </w:pPr>
                      <w:r>
                        <w:t>Abstract</w:t>
                      </w:r>
                    </w:p>
                    <w:p w:rsidR="00240815" w:rsidRDefault="00240815" w:rsidP="00632E10">
                      <w:r>
                        <w:rPr>
                          <w:rFonts w:hint="eastAsia"/>
                          <w:lang w:eastAsia="ko-KR"/>
                        </w:rPr>
                        <w:t>This submission propos</w:t>
                      </w:r>
                      <w:r>
                        <w:rPr>
                          <w:lang w:eastAsia="ko-KR"/>
                        </w:rPr>
                        <w:t>es</w:t>
                      </w:r>
                      <w:r>
                        <w:rPr>
                          <w:rFonts w:hint="eastAsia"/>
                          <w:lang w:eastAsia="ko-KR"/>
                        </w:rPr>
                        <w:t xml:space="preserve"> </w:t>
                      </w:r>
                      <w:r>
                        <w:rPr>
                          <w:lang w:eastAsia="ko-KR"/>
                        </w:rPr>
                        <w:t>resolut</w:t>
                      </w:r>
                      <w:r w:rsidR="006B6821">
                        <w:rPr>
                          <w:lang w:eastAsia="ko-KR"/>
                        </w:rPr>
                        <w:t xml:space="preserve">ion for comments in </w:t>
                      </w:r>
                      <w:proofErr w:type="spellStart"/>
                      <w:r w:rsidR="00F935A8">
                        <w:rPr>
                          <w:lang w:eastAsia="ko-KR"/>
                        </w:rPr>
                        <w:t>sub</w:t>
                      </w:r>
                      <w:r w:rsidR="006B6821">
                        <w:rPr>
                          <w:lang w:eastAsia="ko-KR"/>
                        </w:rPr>
                        <w:t>clause</w:t>
                      </w:r>
                      <w:proofErr w:type="spellEnd"/>
                      <w:r w:rsidR="006B6821">
                        <w:rPr>
                          <w:lang w:eastAsia="ko-KR"/>
                        </w:rPr>
                        <w:t xml:space="preserve"> 8.9.1.1</w:t>
                      </w:r>
                      <w:r>
                        <w:rPr>
                          <w:rFonts w:hint="eastAsia"/>
                          <w:lang w:eastAsia="ko-KR"/>
                        </w:rPr>
                        <w:t xml:space="preserve"> </w:t>
                      </w:r>
                      <w:r>
                        <w:rPr>
                          <w:lang w:eastAsia="ko-KR"/>
                        </w:rPr>
                        <w:t>with the following CIDs:</w:t>
                      </w:r>
                      <w:r w:rsidR="00EE74E1">
                        <w:rPr>
                          <w:lang w:eastAsia="ko-KR"/>
                        </w:rPr>
                        <w:t xml:space="preserve"> 3091, 3092, 3298, 3299, 3618, 3619, 3749, 3750, 3751, and CID 3093 for</w:t>
                      </w:r>
                      <w:r w:rsidR="00F935A8">
                        <w:rPr>
                          <w:lang w:eastAsia="ko-KR"/>
                        </w:rPr>
                        <w:t xml:space="preserve"> comments in</w:t>
                      </w:r>
                      <w:r w:rsidR="00EE74E1">
                        <w:rPr>
                          <w:lang w:eastAsia="ko-KR"/>
                        </w:rPr>
                        <w:t xml:space="preserve"> </w:t>
                      </w:r>
                      <w:proofErr w:type="spellStart"/>
                      <w:r w:rsidR="00EE74E1">
                        <w:rPr>
                          <w:lang w:eastAsia="ko-KR"/>
                        </w:rPr>
                        <w:t>subclause</w:t>
                      </w:r>
                      <w:proofErr w:type="spellEnd"/>
                      <w:r w:rsidR="00EE74E1">
                        <w:rPr>
                          <w:lang w:eastAsia="ko-KR"/>
                        </w:rPr>
                        <w:t xml:space="preserve"> 8.9.1.2</w:t>
                      </w:r>
                      <w:r>
                        <w:t xml:space="preserve"> </w:t>
                      </w:r>
                      <w:r w:rsidR="00EE74E1">
                        <w:rPr>
                          <w:lang w:eastAsia="ko-KR"/>
                        </w:rPr>
                        <w:t xml:space="preserve">of </w:t>
                      </w:r>
                      <w:proofErr w:type="spellStart"/>
                      <w:r w:rsidR="00EE74E1">
                        <w:rPr>
                          <w:rFonts w:hint="eastAsia"/>
                          <w:lang w:eastAsia="ko-KR"/>
                        </w:rPr>
                        <w:t>TGah</w:t>
                      </w:r>
                      <w:proofErr w:type="spellEnd"/>
                      <w:r w:rsidR="00EE74E1">
                        <w:rPr>
                          <w:rFonts w:hint="eastAsia"/>
                          <w:lang w:eastAsia="ko-KR"/>
                        </w:rPr>
                        <w:t xml:space="preserve"> Draft </w:t>
                      </w:r>
                      <w:r w:rsidR="00EE74E1">
                        <w:rPr>
                          <w:lang w:eastAsia="ko-KR"/>
                        </w:rPr>
                        <w:t xml:space="preserve">2.1 </w:t>
                      </w:r>
                    </w:p>
                    <w:p w:rsidR="00240815" w:rsidRDefault="00240815" w:rsidP="00632E10"/>
                    <w:p w:rsidR="00240815" w:rsidRDefault="00240815" w:rsidP="00210DDD">
                      <w:pPr>
                        <w:jc w:val="both"/>
                      </w:pPr>
                      <w:r>
                        <w:rPr>
                          <w:lang w:eastAsia="ko-KR"/>
                        </w:rPr>
                        <w:t xml:space="preserve">  </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7546DB" w:rsidTr="00C8031F">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lastRenderedPageBreak/>
              <w:t>CID</w:t>
            </w:r>
          </w:p>
        </w:tc>
        <w:tc>
          <w:tcPr>
            <w:tcW w:w="851" w:type="dxa"/>
          </w:tcPr>
          <w:p w:rsidR="00DF4DBE" w:rsidRPr="00A120FC" w:rsidRDefault="00DF4DBE" w:rsidP="00DF4DBE">
            <w:pPr>
              <w:autoSpaceDE w:val="0"/>
              <w:autoSpaceDN w:val="0"/>
              <w:adjustRightInd w:val="0"/>
              <w:jc w:val="center"/>
              <w:rPr>
                <w:b/>
                <w:bCs/>
                <w:szCs w:val="22"/>
                <w:lang w:eastAsia="ko-KR"/>
              </w:rPr>
            </w:pPr>
            <w:r w:rsidRPr="00A120FC">
              <w:rPr>
                <w:b/>
                <w:bCs/>
                <w:szCs w:val="22"/>
                <w:lang w:eastAsia="ko-KR"/>
              </w:rPr>
              <w:t>Clause</w:t>
            </w:r>
          </w:p>
        </w:tc>
        <w:tc>
          <w:tcPr>
            <w:tcW w:w="709"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Page</w:t>
            </w:r>
          </w:p>
        </w:tc>
        <w:tc>
          <w:tcPr>
            <w:tcW w:w="56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Line</w:t>
            </w:r>
          </w:p>
        </w:tc>
        <w:tc>
          <w:tcPr>
            <w:tcW w:w="2976"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Comment</w:t>
            </w:r>
          </w:p>
        </w:tc>
        <w:tc>
          <w:tcPr>
            <w:tcW w:w="2977" w:type="dxa"/>
          </w:tcPr>
          <w:p w:rsidR="00DF4DBE" w:rsidRPr="00A120FC" w:rsidRDefault="00DF4DBE" w:rsidP="002C5CDB">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DF4DBE" w:rsidRPr="00A120FC" w:rsidRDefault="00DF4DBE" w:rsidP="002C5CDB">
            <w:pPr>
              <w:autoSpaceDE w:val="0"/>
              <w:autoSpaceDN w:val="0"/>
              <w:adjustRightInd w:val="0"/>
              <w:jc w:val="center"/>
              <w:rPr>
                <w:b/>
                <w:bCs/>
                <w:szCs w:val="22"/>
                <w:lang w:eastAsia="ko-KR"/>
              </w:rPr>
            </w:pPr>
            <w:r w:rsidRPr="00A120FC">
              <w:rPr>
                <w:rFonts w:hint="eastAsia"/>
                <w:b/>
                <w:bCs/>
                <w:szCs w:val="22"/>
                <w:lang w:eastAsia="ko-KR"/>
              </w:rPr>
              <w:t>Resolution</w:t>
            </w:r>
          </w:p>
        </w:tc>
      </w:tr>
      <w:tr w:rsidR="002250B3" w:rsidTr="00C8031F">
        <w:tc>
          <w:tcPr>
            <w:tcW w:w="709" w:type="dxa"/>
          </w:tcPr>
          <w:p w:rsidR="002250B3" w:rsidRDefault="002250B3" w:rsidP="0095143C">
            <w:pPr>
              <w:jc w:val="center"/>
              <w:rPr>
                <w:bCs/>
                <w:iCs/>
                <w:szCs w:val="22"/>
                <w:lang w:eastAsia="ko-KR"/>
              </w:rPr>
            </w:pPr>
            <w:r>
              <w:rPr>
                <w:bCs/>
                <w:iCs/>
                <w:szCs w:val="22"/>
                <w:lang w:eastAsia="ko-KR"/>
              </w:rPr>
              <w:t>3091</w:t>
            </w:r>
          </w:p>
        </w:tc>
        <w:tc>
          <w:tcPr>
            <w:tcW w:w="851" w:type="dxa"/>
          </w:tcPr>
          <w:p w:rsidR="002250B3" w:rsidRDefault="002250B3" w:rsidP="0095143C">
            <w:pPr>
              <w:jc w:val="center"/>
              <w:rPr>
                <w:szCs w:val="22"/>
              </w:rPr>
            </w:pPr>
            <w:r>
              <w:rPr>
                <w:szCs w:val="22"/>
              </w:rPr>
              <w:t>8.9.1.1.1</w:t>
            </w:r>
          </w:p>
        </w:tc>
        <w:tc>
          <w:tcPr>
            <w:tcW w:w="709" w:type="dxa"/>
          </w:tcPr>
          <w:p w:rsidR="002250B3" w:rsidRDefault="002250B3" w:rsidP="0095143C">
            <w:pPr>
              <w:jc w:val="center"/>
              <w:rPr>
                <w:szCs w:val="22"/>
              </w:rPr>
            </w:pPr>
            <w:r>
              <w:rPr>
                <w:szCs w:val="22"/>
              </w:rPr>
              <w:t>205</w:t>
            </w:r>
          </w:p>
        </w:tc>
        <w:tc>
          <w:tcPr>
            <w:tcW w:w="567" w:type="dxa"/>
          </w:tcPr>
          <w:p w:rsidR="002250B3" w:rsidRDefault="002250B3" w:rsidP="0095143C">
            <w:pPr>
              <w:jc w:val="center"/>
              <w:rPr>
                <w:szCs w:val="22"/>
              </w:rPr>
            </w:pPr>
            <w:r>
              <w:rPr>
                <w:szCs w:val="22"/>
              </w:rPr>
              <w:t>35</w:t>
            </w:r>
          </w:p>
        </w:tc>
        <w:tc>
          <w:tcPr>
            <w:tcW w:w="2976" w:type="dxa"/>
          </w:tcPr>
          <w:p w:rsidR="002250B3" w:rsidRPr="006B6821" w:rsidRDefault="002250B3" w:rsidP="00611E4D">
            <w:pPr>
              <w:rPr>
                <w:szCs w:val="22"/>
              </w:rPr>
            </w:pPr>
            <w:r w:rsidRPr="002250B3">
              <w:rPr>
                <w:szCs w:val="22"/>
              </w:rPr>
              <w:t xml:space="preserve">COLOR is </w:t>
            </w:r>
            <w:proofErr w:type="spellStart"/>
            <w:r w:rsidRPr="002250B3">
              <w:rPr>
                <w:szCs w:val="22"/>
              </w:rPr>
              <w:t>undefinied</w:t>
            </w:r>
            <w:proofErr w:type="spellEnd"/>
            <w:r w:rsidRPr="002250B3">
              <w:rPr>
                <w:szCs w:val="22"/>
              </w:rPr>
              <w:t>. The reader has to search the whole spec to get to some conclusion on the definition and the role of COLOR (that has appeared on top of page 250).</w:t>
            </w:r>
          </w:p>
        </w:tc>
        <w:tc>
          <w:tcPr>
            <w:tcW w:w="2977" w:type="dxa"/>
          </w:tcPr>
          <w:p w:rsidR="002250B3" w:rsidRPr="006B6821" w:rsidRDefault="002250B3" w:rsidP="006B6821">
            <w:pPr>
              <w:rPr>
                <w:szCs w:val="22"/>
              </w:rPr>
            </w:pPr>
            <w:r w:rsidRPr="002250B3">
              <w:rPr>
                <w:szCs w:val="22"/>
              </w:rPr>
              <w:t>Define COLOR</w:t>
            </w:r>
          </w:p>
        </w:tc>
        <w:tc>
          <w:tcPr>
            <w:tcW w:w="2268" w:type="dxa"/>
          </w:tcPr>
          <w:p w:rsidR="003B0C55" w:rsidRDefault="00183358" w:rsidP="003B0C55">
            <w:pPr>
              <w:autoSpaceDE w:val="0"/>
              <w:autoSpaceDN w:val="0"/>
              <w:adjustRightInd w:val="0"/>
              <w:ind w:left="110" w:hangingChars="50" w:hanging="110"/>
              <w:rPr>
                <w:bCs/>
                <w:color w:val="FF0000"/>
                <w:lang w:eastAsia="ko-KR"/>
              </w:rPr>
            </w:pPr>
            <w:r>
              <w:rPr>
                <w:bCs/>
                <w:color w:val="FF0000"/>
                <w:lang w:eastAsia="ko-KR"/>
              </w:rPr>
              <w:t>Rejected</w:t>
            </w:r>
          </w:p>
          <w:p w:rsidR="00183358" w:rsidRDefault="00183358" w:rsidP="003B0C55">
            <w:pPr>
              <w:autoSpaceDE w:val="0"/>
              <w:autoSpaceDN w:val="0"/>
              <w:adjustRightInd w:val="0"/>
              <w:ind w:left="110" w:hangingChars="50" w:hanging="110"/>
              <w:rPr>
                <w:bCs/>
                <w:color w:val="FF0000"/>
                <w:lang w:eastAsia="ko-KR"/>
              </w:rPr>
            </w:pPr>
          </w:p>
          <w:p w:rsidR="003B0C55" w:rsidRDefault="00183358" w:rsidP="00183358">
            <w:pPr>
              <w:autoSpaceDE w:val="0"/>
              <w:autoSpaceDN w:val="0"/>
              <w:adjustRightInd w:val="0"/>
              <w:ind w:left="110" w:hangingChars="50" w:hanging="110"/>
              <w:rPr>
                <w:bCs/>
                <w:color w:val="FF0000"/>
                <w:lang w:eastAsia="ko-KR"/>
              </w:rPr>
            </w:pPr>
            <w:r>
              <w:rPr>
                <w:bCs/>
                <w:color w:val="FF0000"/>
                <w:lang w:eastAsia="ko-KR"/>
              </w:rPr>
              <w:t xml:space="preserve">Comment: </w:t>
            </w:r>
            <w:proofErr w:type="spellStart"/>
            <w:r>
              <w:rPr>
                <w:bCs/>
                <w:color w:val="FF0000"/>
                <w:lang w:eastAsia="ko-KR"/>
              </w:rPr>
              <w:t>Subclause</w:t>
            </w:r>
            <w:proofErr w:type="spellEnd"/>
            <w:r>
              <w:rPr>
                <w:bCs/>
                <w:color w:val="FF0000"/>
                <w:lang w:eastAsia="ko-KR"/>
              </w:rPr>
              <w:t xml:space="preserve"> 9.20a referred to in the same line defines the COLOR bit definition and interpretation of this bit by STAs. Hence, there is no need to define it explicitly here. </w:t>
            </w:r>
          </w:p>
        </w:tc>
      </w:tr>
      <w:tr w:rsidR="002250B3" w:rsidTr="00C8031F">
        <w:tc>
          <w:tcPr>
            <w:tcW w:w="709" w:type="dxa"/>
          </w:tcPr>
          <w:p w:rsidR="002250B3" w:rsidRDefault="002250B3" w:rsidP="0095143C">
            <w:pPr>
              <w:jc w:val="center"/>
              <w:rPr>
                <w:bCs/>
                <w:iCs/>
                <w:szCs w:val="22"/>
                <w:lang w:eastAsia="ko-KR"/>
              </w:rPr>
            </w:pPr>
            <w:r>
              <w:rPr>
                <w:bCs/>
                <w:iCs/>
                <w:szCs w:val="22"/>
                <w:lang w:eastAsia="ko-KR"/>
              </w:rPr>
              <w:t>3092</w:t>
            </w:r>
          </w:p>
        </w:tc>
        <w:tc>
          <w:tcPr>
            <w:tcW w:w="851" w:type="dxa"/>
          </w:tcPr>
          <w:p w:rsidR="002250B3" w:rsidRDefault="002250B3" w:rsidP="0095143C">
            <w:pPr>
              <w:jc w:val="center"/>
              <w:rPr>
                <w:szCs w:val="22"/>
              </w:rPr>
            </w:pPr>
            <w:r>
              <w:rPr>
                <w:szCs w:val="22"/>
              </w:rPr>
              <w:t>8.9.1.1.1</w:t>
            </w:r>
          </w:p>
        </w:tc>
        <w:tc>
          <w:tcPr>
            <w:tcW w:w="709" w:type="dxa"/>
          </w:tcPr>
          <w:p w:rsidR="002250B3" w:rsidRDefault="002250B3" w:rsidP="0095143C">
            <w:pPr>
              <w:jc w:val="center"/>
              <w:rPr>
                <w:szCs w:val="22"/>
              </w:rPr>
            </w:pPr>
            <w:r>
              <w:rPr>
                <w:szCs w:val="22"/>
              </w:rPr>
              <w:t>206</w:t>
            </w:r>
          </w:p>
        </w:tc>
        <w:tc>
          <w:tcPr>
            <w:tcW w:w="567" w:type="dxa"/>
          </w:tcPr>
          <w:p w:rsidR="002250B3" w:rsidRDefault="002250B3" w:rsidP="0095143C">
            <w:pPr>
              <w:jc w:val="center"/>
              <w:rPr>
                <w:szCs w:val="22"/>
              </w:rPr>
            </w:pPr>
            <w:r>
              <w:rPr>
                <w:szCs w:val="22"/>
              </w:rPr>
              <w:t>46</w:t>
            </w:r>
          </w:p>
        </w:tc>
        <w:tc>
          <w:tcPr>
            <w:tcW w:w="2976" w:type="dxa"/>
          </w:tcPr>
          <w:p w:rsidR="002250B3" w:rsidRPr="006B6821" w:rsidRDefault="002250B3" w:rsidP="00611E4D">
            <w:pPr>
              <w:rPr>
                <w:szCs w:val="22"/>
              </w:rPr>
            </w:pPr>
            <w:r w:rsidRPr="002250B3">
              <w:rPr>
                <w:szCs w:val="22"/>
              </w:rPr>
              <w:t xml:space="preserve">The meaning of this sentence is not clear: "When the NDP CTS frame is used in sector training, the difference between the value of its Duration field and the value of the Duration field in the frame that carried the NDP announcement that initiated the sector training identifying the sector ID to which the NDP CTS is transmitted." It's not clear what to do with the difference between </w:t>
            </w:r>
            <w:proofErr w:type="spellStart"/>
            <w:r w:rsidRPr="002250B3">
              <w:rPr>
                <w:szCs w:val="22"/>
              </w:rPr>
              <w:t>between</w:t>
            </w:r>
            <w:proofErr w:type="spellEnd"/>
            <w:r w:rsidRPr="002250B3">
              <w:rPr>
                <w:szCs w:val="22"/>
              </w:rPr>
              <w:t xml:space="preserve"> the two Duration </w:t>
            </w:r>
            <w:proofErr w:type="spellStart"/>
            <w:r w:rsidRPr="002250B3">
              <w:rPr>
                <w:szCs w:val="22"/>
              </w:rPr>
              <w:t>fileds</w:t>
            </w:r>
            <w:proofErr w:type="spellEnd"/>
            <w:r w:rsidRPr="002250B3">
              <w:rPr>
                <w:szCs w:val="22"/>
              </w:rPr>
              <w:t xml:space="preserve"> ...</w:t>
            </w:r>
          </w:p>
        </w:tc>
        <w:tc>
          <w:tcPr>
            <w:tcW w:w="2977" w:type="dxa"/>
          </w:tcPr>
          <w:p w:rsidR="002250B3" w:rsidRPr="006B6821" w:rsidRDefault="002250B3" w:rsidP="006B6821">
            <w:pPr>
              <w:rPr>
                <w:szCs w:val="22"/>
              </w:rPr>
            </w:pPr>
            <w:r w:rsidRPr="002250B3">
              <w:rPr>
                <w:szCs w:val="22"/>
              </w:rPr>
              <w:t>Rewrite it. Also the same for P205L50.</w:t>
            </w:r>
            <w:r>
              <w:rPr>
                <w:szCs w:val="22"/>
              </w:rPr>
              <w:t xml:space="preserve"> </w:t>
            </w:r>
          </w:p>
        </w:tc>
        <w:tc>
          <w:tcPr>
            <w:tcW w:w="2268" w:type="dxa"/>
          </w:tcPr>
          <w:p w:rsidR="000A01AE" w:rsidRDefault="000A01AE" w:rsidP="000A01AE">
            <w:pPr>
              <w:autoSpaceDE w:val="0"/>
              <w:autoSpaceDN w:val="0"/>
              <w:adjustRightInd w:val="0"/>
              <w:ind w:left="110" w:hangingChars="50" w:hanging="110"/>
              <w:rPr>
                <w:bCs/>
                <w:color w:val="FF0000"/>
                <w:szCs w:val="22"/>
                <w:lang w:eastAsia="ko-KR"/>
              </w:rPr>
            </w:pPr>
            <w:r>
              <w:rPr>
                <w:bCs/>
                <w:color w:val="FF0000"/>
                <w:szCs w:val="22"/>
                <w:lang w:eastAsia="ko-KR"/>
              </w:rPr>
              <w:t>Revised</w:t>
            </w:r>
          </w:p>
          <w:p w:rsidR="000A01AE" w:rsidRDefault="000A01AE" w:rsidP="000A01AE">
            <w:pPr>
              <w:autoSpaceDE w:val="0"/>
              <w:autoSpaceDN w:val="0"/>
              <w:adjustRightInd w:val="0"/>
              <w:ind w:left="110" w:hangingChars="50" w:hanging="110"/>
              <w:rPr>
                <w:bCs/>
                <w:color w:val="FF0000"/>
                <w:szCs w:val="22"/>
                <w:lang w:eastAsia="ko-KR"/>
              </w:rPr>
            </w:pPr>
          </w:p>
          <w:p w:rsidR="004E24C7" w:rsidRDefault="004E24C7" w:rsidP="000A01AE">
            <w:pPr>
              <w:autoSpaceDE w:val="0"/>
              <w:autoSpaceDN w:val="0"/>
              <w:adjustRightInd w:val="0"/>
              <w:ind w:left="110" w:hangingChars="50" w:hanging="110"/>
              <w:rPr>
                <w:bCs/>
                <w:color w:val="FF0000"/>
                <w:szCs w:val="22"/>
                <w:lang w:eastAsia="ko-KR"/>
              </w:rPr>
            </w:pPr>
            <w:r>
              <w:rPr>
                <w:bCs/>
                <w:color w:val="FF0000"/>
                <w:szCs w:val="22"/>
                <w:lang w:eastAsia="ko-KR"/>
              </w:rPr>
              <w:t>Comment:</w:t>
            </w:r>
            <w:r w:rsidR="0061073C">
              <w:rPr>
                <w:bCs/>
                <w:color w:val="FF0000"/>
                <w:szCs w:val="22"/>
                <w:lang w:eastAsia="ko-KR"/>
              </w:rPr>
              <w:t xml:space="preserve"> Agreed in principle; deleted the sentence since the </w:t>
            </w:r>
            <w:r w:rsidR="006F684B">
              <w:rPr>
                <w:bCs/>
                <w:color w:val="FF0000"/>
                <w:szCs w:val="22"/>
                <w:lang w:eastAsia="ko-KR"/>
              </w:rPr>
              <w:t xml:space="preserve">interpretation of the Duration field is illustrated in </w:t>
            </w:r>
            <w:proofErr w:type="spellStart"/>
            <w:r w:rsidR="006F684B">
              <w:rPr>
                <w:bCs/>
                <w:color w:val="FF0000"/>
                <w:szCs w:val="22"/>
                <w:lang w:eastAsia="ko-KR"/>
              </w:rPr>
              <w:t>subclause</w:t>
            </w:r>
            <w:proofErr w:type="spellEnd"/>
            <w:r w:rsidR="006F684B">
              <w:rPr>
                <w:bCs/>
                <w:color w:val="FF0000"/>
                <w:szCs w:val="22"/>
                <w:lang w:eastAsia="ko-KR"/>
              </w:rPr>
              <w:t xml:space="preserve"> 9.42g (Sectorized beam operation).</w:t>
            </w:r>
          </w:p>
          <w:p w:rsidR="004E24C7" w:rsidRDefault="004E24C7" w:rsidP="000A01AE">
            <w:pPr>
              <w:autoSpaceDE w:val="0"/>
              <w:autoSpaceDN w:val="0"/>
              <w:adjustRightInd w:val="0"/>
              <w:ind w:left="110" w:hangingChars="50" w:hanging="110"/>
              <w:rPr>
                <w:bCs/>
                <w:color w:val="FF0000"/>
                <w:szCs w:val="22"/>
                <w:lang w:eastAsia="ko-KR"/>
              </w:rPr>
            </w:pPr>
          </w:p>
          <w:p w:rsidR="000A01AE" w:rsidRDefault="000A01AE" w:rsidP="000A01AE">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2250B3" w:rsidRDefault="000A01AE" w:rsidP="000A01AE">
            <w:pPr>
              <w:autoSpaceDE w:val="0"/>
              <w:autoSpaceDN w:val="0"/>
              <w:adjustRightInd w:val="0"/>
              <w:ind w:left="110" w:hangingChars="50" w:hanging="110"/>
              <w:rPr>
                <w:bCs/>
                <w:color w:val="FF0000"/>
                <w:lang w:eastAsia="ko-KR"/>
              </w:rPr>
            </w:pPr>
            <w:r>
              <w:rPr>
                <w:bCs/>
                <w:color w:val="FF0000"/>
                <w:szCs w:val="22"/>
                <w:lang w:eastAsia="ko-KR"/>
              </w:rPr>
              <w:t>doc.: IE</w:t>
            </w:r>
            <w:r w:rsidR="00D329B3">
              <w:rPr>
                <w:bCs/>
                <w:color w:val="FF0000"/>
                <w:szCs w:val="22"/>
                <w:lang w:eastAsia="ko-KR"/>
              </w:rPr>
              <w:t>EE 802.11-14/1183</w:t>
            </w:r>
            <w:r w:rsidR="004E24C7">
              <w:rPr>
                <w:bCs/>
                <w:color w:val="FF0000"/>
                <w:szCs w:val="22"/>
                <w:lang w:eastAsia="ko-KR"/>
              </w:rPr>
              <w:t>r0 under CID 3092</w:t>
            </w:r>
            <w:r>
              <w:rPr>
                <w:bCs/>
                <w:color w:val="FF0000"/>
                <w:szCs w:val="22"/>
                <w:lang w:eastAsia="ko-KR"/>
              </w:rPr>
              <w:t xml:space="preserve"> </w:t>
            </w:r>
          </w:p>
        </w:tc>
      </w:tr>
      <w:tr w:rsidR="005D159D" w:rsidTr="00C8031F">
        <w:tc>
          <w:tcPr>
            <w:tcW w:w="709" w:type="dxa"/>
          </w:tcPr>
          <w:p w:rsidR="005D159D" w:rsidRDefault="006B6821" w:rsidP="0095143C">
            <w:pPr>
              <w:jc w:val="center"/>
              <w:rPr>
                <w:bCs/>
                <w:iCs/>
                <w:szCs w:val="22"/>
                <w:lang w:eastAsia="ko-KR"/>
              </w:rPr>
            </w:pPr>
            <w:r>
              <w:rPr>
                <w:bCs/>
                <w:iCs/>
                <w:szCs w:val="22"/>
                <w:lang w:eastAsia="ko-KR"/>
              </w:rPr>
              <w:t>3298</w:t>
            </w:r>
          </w:p>
        </w:tc>
        <w:tc>
          <w:tcPr>
            <w:tcW w:w="851" w:type="dxa"/>
          </w:tcPr>
          <w:p w:rsidR="005D159D" w:rsidRPr="00A120FC" w:rsidRDefault="006B6821" w:rsidP="0095143C">
            <w:pPr>
              <w:jc w:val="center"/>
              <w:rPr>
                <w:szCs w:val="22"/>
              </w:rPr>
            </w:pPr>
            <w:r>
              <w:rPr>
                <w:szCs w:val="22"/>
              </w:rPr>
              <w:t>8.9.1.1</w:t>
            </w:r>
          </w:p>
        </w:tc>
        <w:tc>
          <w:tcPr>
            <w:tcW w:w="709" w:type="dxa"/>
          </w:tcPr>
          <w:p w:rsidR="005D159D" w:rsidRPr="00A120FC" w:rsidRDefault="006B6821" w:rsidP="0095143C">
            <w:pPr>
              <w:jc w:val="center"/>
              <w:rPr>
                <w:szCs w:val="22"/>
              </w:rPr>
            </w:pPr>
            <w:r>
              <w:rPr>
                <w:szCs w:val="22"/>
              </w:rPr>
              <w:t>205</w:t>
            </w:r>
          </w:p>
        </w:tc>
        <w:tc>
          <w:tcPr>
            <w:tcW w:w="567" w:type="dxa"/>
          </w:tcPr>
          <w:p w:rsidR="005D159D" w:rsidRPr="00A120FC" w:rsidRDefault="006B6821" w:rsidP="0095143C">
            <w:pPr>
              <w:jc w:val="center"/>
              <w:rPr>
                <w:szCs w:val="22"/>
              </w:rPr>
            </w:pPr>
            <w:r>
              <w:rPr>
                <w:szCs w:val="22"/>
              </w:rPr>
              <w:t>32</w:t>
            </w:r>
          </w:p>
        </w:tc>
        <w:tc>
          <w:tcPr>
            <w:tcW w:w="2976" w:type="dxa"/>
          </w:tcPr>
          <w:p w:rsidR="005D159D" w:rsidRPr="00A120FC" w:rsidRDefault="006B6821" w:rsidP="00611E4D">
            <w:pPr>
              <w:rPr>
                <w:szCs w:val="22"/>
              </w:rPr>
            </w:pPr>
            <w:r w:rsidRPr="006B6821">
              <w:rPr>
                <w:szCs w:val="22"/>
              </w:rPr>
              <w:t>This paragraph and the next one can be merged to remove the existing redundancy.</w:t>
            </w:r>
            <w:r>
              <w:rPr>
                <w:szCs w:val="22"/>
              </w:rPr>
              <w:t xml:space="preserve"> </w:t>
            </w:r>
          </w:p>
        </w:tc>
        <w:tc>
          <w:tcPr>
            <w:tcW w:w="2977" w:type="dxa"/>
          </w:tcPr>
          <w:p w:rsidR="006B6821" w:rsidRPr="006B6821" w:rsidRDefault="006B6821" w:rsidP="006B6821">
            <w:pPr>
              <w:rPr>
                <w:szCs w:val="22"/>
              </w:rPr>
            </w:pPr>
            <w:r w:rsidRPr="006B6821">
              <w:rPr>
                <w:szCs w:val="22"/>
              </w:rPr>
              <w:t>Replace these two paragraphs with: "The RA/Partial BSSID) field contains:</w:t>
            </w:r>
          </w:p>
          <w:p w:rsidR="006B6821" w:rsidRPr="006B6821" w:rsidRDefault="006B6821" w:rsidP="006B6821">
            <w:pPr>
              <w:rPr>
                <w:szCs w:val="22"/>
              </w:rPr>
            </w:pPr>
            <w:r w:rsidRPr="006B6821">
              <w:rPr>
                <w:szCs w:val="22"/>
              </w:rPr>
              <w:t>-- RA: the partial AID of the receiving non-AP STA or the partial BSSID of the receiving AP as described in 9.19a</w:t>
            </w:r>
          </w:p>
          <w:p w:rsidR="006B6821" w:rsidRPr="006B6821" w:rsidRDefault="006B6821" w:rsidP="006B6821">
            <w:pPr>
              <w:rPr>
                <w:szCs w:val="22"/>
              </w:rPr>
            </w:pPr>
            <w:r w:rsidRPr="006B6821">
              <w:rPr>
                <w:szCs w:val="22"/>
              </w:rPr>
              <w:t>-- Partial BSSID: the partial BSSID of the transmitting AP as described in 9.19a.</w:t>
            </w:r>
          </w:p>
          <w:p w:rsidR="006B6821" w:rsidRPr="006B6821" w:rsidRDefault="006B6821" w:rsidP="006B6821">
            <w:pPr>
              <w:rPr>
                <w:szCs w:val="22"/>
              </w:rPr>
            </w:pPr>
          </w:p>
          <w:p w:rsidR="009626FC" w:rsidRDefault="006B6821" w:rsidP="006B6821">
            <w:pPr>
              <w:rPr>
                <w:szCs w:val="22"/>
              </w:rPr>
            </w:pPr>
            <w:r w:rsidRPr="006B6821">
              <w:rPr>
                <w:szCs w:val="22"/>
              </w:rPr>
              <w:t>When the Address Indicator field is 0, the RA/Partial BSSID field contains the parti</w:t>
            </w:r>
            <w:r w:rsidR="001A351C">
              <w:rPr>
                <w:szCs w:val="22"/>
              </w:rPr>
              <w:t xml:space="preserve">al identifier of the receiving </w:t>
            </w:r>
            <w:r w:rsidRPr="006B6821">
              <w:rPr>
                <w:szCs w:val="22"/>
              </w:rPr>
              <w:t xml:space="preserve">STA. When the Address Indicator field is 1, it contains the partial BSSID of the AP transmitting the frame and is interpreted as a </w:t>
            </w:r>
            <w:r w:rsidRPr="006B6821">
              <w:rPr>
                <w:szCs w:val="22"/>
              </w:rPr>
              <w:lastRenderedPageBreak/>
              <w:t xml:space="preserve">broadcast address (see 9.3.2.7 for the receiving STA's </w:t>
            </w:r>
            <w:proofErr w:type="spellStart"/>
            <w:r w:rsidRPr="006B6821">
              <w:rPr>
                <w:szCs w:val="22"/>
              </w:rPr>
              <w:t>behavior</w:t>
            </w:r>
            <w:proofErr w:type="spellEnd"/>
            <w:r w:rsidRPr="006B6821">
              <w:rPr>
                <w:szCs w:val="22"/>
              </w:rPr>
              <w:t>). When this frame is used in sector training the field contains the partial BSSID of the AP transmitting the frame."</w:t>
            </w:r>
          </w:p>
          <w:p w:rsidR="009626FC" w:rsidRDefault="006B6821" w:rsidP="006B6821">
            <w:pPr>
              <w:rPr>
                <w:szCs w:val="22"/>
              </w:rPr>
            </w:pPr>
            <w:r w:rsidRPr="006B6821">
              <w:rPr>
                <w:szCs w:val="22"/>
              </w:rPr>
              <w:t xml:space="preserve"> </w:t>
            </w:r>
          </w:p>
          <w:p w:rsidR="005D159D" w:rsidRPr="00A120FC" w:rsidRDefault="009626FC" w:rsidP="006B6821">
            <w:pPr>
              <w:rPr>
                <w:szCs w:val="22"/>
              </w:rPr>
            </w:pPr>
            <w:r>
              <w:rPr>
                <w:szCs w:val="22"/>
              </w:rPr>
              <w:t>Same for NDP_2M CTS</w:t>
            </w:r>
            <w:r w:rsidR="006B6821" w:rsidRPr="006B6821">
              <w:rPr>
                <w:szCs w:val="22"/>
              </w:rPr>
              <w:t xml:space="preserve"> in 8.9.1.2.</w:t>
            </w:r>
          </w:p>
        </w:tc>
        <w:tc>
          <w:tcPr>
            <w:tcW w:w="2268" w:type="dxa"/>
          </w:tcPr>
          <w:p w:rsidR="005D159D" w:rsidRDefault="00810613" w:rsidP="00AC647C">
            <w:pPr>
              <w:autoSpaceDE w:val="0"/>
              <w:autoSpaceDN w:val="0"/>
              <w:adjustRightInd w:val="0"/>
              <w:ind w:left="110" w:hangingChars="50" w:hanging="110"/>
              <w:rPr>
                <w:bCs/>
                <w:color w:val="FF0000"/>
                <w:lang w:eastAsia="ko-KR"/>
              </w:rPr>
            </w:pPr>
            <w:r>
              <w:rPr>
                <w:bCs/>
                <w:color w:val="FF0000"/>
                <w:lang w:eastAsia="ko-KR"/>
              </w:rPr>
              <w:lastRenderedPageBreak/>
              <w:t>Revis</w:t>
            </w:r>
            <w:r w:rsidR="009626FC">
              <w:rPr>
                <w:bCs/>
                <w:color w:val="FF0000"/>
                <w:lang w:eastAsia="ko-KR"/>
              </w:rPr>
              <w:t>ed</w:t>
            </w:r>
          </w:p>
          <w:p w:rsidR="00810613" w:rsidRDefault="00810613" w:rsidP="00AC647C">
            <w:pPr>
              <w:autoSpaceDE w:val="0"/>
              <w:autoSpaceDN w:val="0"/>
              <w:adjustRightInd w:val="0"/>
              <w:ind w:left="110" w:hangingChars="50" w:hanging="110"/>
              <w:rPr>
                <w:bCs/>
                <w:color w:val="FF0000"/>
                <w:lang w:eastAsia="ko-KR"/>
              </w:rPr>
            </w:pPr>
          </w:p>
          <w:p w:rsidR="00810613" w:rsidRDefault="00810613" w:rsidP="00810613">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810613" w:rsidRPr="00A120FC" w:rsidRDefault="00810613" w:rsidP="00810613">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D329B3">
              <w:rPr>
                <w:bCs/>
                <w:color w:val="FF0000"/>
                <w:szCs w:val="22"/>
                <w:lang w:eastAsia="ko-KR"/>
              </w:rPr>
              <w:t>1183</w:t>
            </w:r>
            <w:r>
              <w:rPr>
                <w:bCs/>
                <w:color w:val="FF0000"/>
                <w:szCs w:val="22"/>
                <w:lang w:eastAsia="ko-KR"/>
              </w:rPr>
              <w:t>r0 under CID 3298</w:t>
            </w:r>
          </w:p>
        </w:tc>
      </w:tr>
      <w:tr w:rsidR="006617D1" w:rsidTr="00C8031F">
        <w:tc>
          <w:tcPr>
            <w:tcW w:w="709" w:type="dxa"/>
          </w:tcPr>
          <w:p w:rsidR="006617D1" w:rsidRPr="00A120FC" w:rsidRDefault="00FA56E0" w:rsidP="0095143C">
            <w:pPr>
              <w:jc w:val="center"/>
              <w:rPr>
                <w:bCs/>
                <w:iCs/>
                <w:szCs w:val="22"/>
                <w:lang w:eastAsia="ko-KR"/>
              </w:rPr>
            </w:pPr>
            <w:r>
              <w:rPr>
                <w:bCs/>
                <w:iCs/>
                <w:szCs w:val="22"/>
                <w:lang w:eastAsia="ko-KR"/>
              </w:rPr>
              <w:lastRenderedPageBreak/>
              <w:t>3299</w:t>
            </w:r>
          </w:p>
        </w:tc>
        <w:tc>
          <w:tcPr>
            <w:tcW w:w="851" w:type="dxa"/>
          </w:tcPr>
          <w:p w:rsidR="006617D1" w:rsidRPr="00A120FC" w:rsidRDefault="00FA56E0" w:rsidP="0095143C">
            <w:pPr>
              <w:jc w:val="center"/>
              <w:rPr>
                <w:szCs w:val="22"/>
              </w:rPr>
            </w:pPr>
            <w:r>
              <w:rPr>
                <w:szCs w:val="22"/>
              </w:rPr>
              <w:t>8.9.1.1</w:t>
            </w:r>
          </w:p>
        </w:tc>
        <w:tc>
          <w:tcPr>
            <w:tcW w:w="709" w:type="dxa"/>
          </w:tcPr>
          <w:p w:rsidR="006617D1" w:rsidRPr="00A120FC" w:rsidRDefault="00FA56E0" w:rsidP="0095143C">
            <w:pPr>
              <w:jc w:val="center"/>
              <w:rPr>
                <w:szCs w:val="22"/>
              </w:rPr>
            </w:pPr>
            <w:r>
              <w:rPr>
                <w:szCs w:val="22"/>
              </w:rPr>
              <w:t>205</w:t>
            </w:r>
          </w:p>
        </w:tc>
        <w:tc>
          <w:tcPr>
            <w:tcW w:w="567" w:type="dxa"/>
          </w:tcPr>
          <w:p w:rsidR="006617D1" w:rsidRPr="00A120FC" w:rsidRDefault="00FA56E0" w:rsidP="0095143C">
            <w:pPr>
              <w:jc w:val="center"/>
              <w:rPr>
                <w:szCs w:val="22"/>
              </w:rPr>
            </w:pPr>
            <w:r>
              <w:rPr>
                <w:szCs w:val="22"/>
              </w:rPr>
              <w:t>47</w:t>
            </w:r>
          </w:p>
        </w:tc>
        <w:tc>
          <w:tcPr>
            <w:tcW w:w="2976" w:type="dxa"/>
          </w:tcPr>
          <w:p w:rsidR="006617D1" w:rsidRPr="00A120FC" w:rsidRDefault="002250B3" w:rsidP="00A120FC">
            <w:pPr>
              <w:rPr>
                <w:szCs w:val="22"/>
              </w:rPr>
            </w:pPr>
            <w:r w:rsidRPr="002250B3">
              <w:rPr>
                <w:szCs w:val="22"/>
              </w:rPr>
              <w:t>The duration field always indicates the duration of time for NAV protection. So no need to say this for sync frame. And in the next paragraph the sentence is incomplete.</w:t>
            </w:r>
          </w:p>
        </w:tc>
        <w:tc>
          <w:tcPr>
            <w:tcW w:w="2977" w:type="dxa"/>
          </w:tcPr>
          <w:p w:rsidR="006617D1" w:rsidRPr="00A120FC" w:rsidRDefault="002250B3" w:rsidP="00DF4DBE">
            <w:pPr>
              <w:rPr>
                <w:szCs w:val="22"/>
              </w:rPr>
            </w:pPr>
            <w:proofErr w:type="gramStart"/>
            <w:r w:rsidRPr="002250B3">
              <w:rPr>
                <w:szCs w:val="22"/>
              </w:rPr>
              <w:t>remove</w:t>
            </w:r>
            <w:proofErr w:type="gramEnd"/>
            <w:r w:rsidRPr="002250B3">
              <w:rPr>
                <w:szCs w:val="22"/>
              </w:rPr>
              <w:t xml:space="preserve"> the last sentence of this paragraph. And clarify what the next paragraph means as it is unclear for what is the difference between the values is used.  Same for NDP_2M CTS. </w:t>
            </w:r>
            <w:proofErr w:type="gramStart"/>
            <w:r w:rsidRPr="002250B3">
              <w:rPr>
                <w:szCs w:val="22"/>
              </w:rPr>
              <w:t>in</w:t>
            </w:r>
            <w:proofErr w:type="gramEnd"/>
            <w:r w:rsidRPr="002250B3">
              <w:rPr>
                <w:szCs w:val="22"/>
              </w:rPr>
              <w:t xml:space="preserve"> 8.9.1.2.</w:t>
            </w:r>
          </w:p>
        </w:tc>
        <w:tc>
          <w:tcPr>
            <w:tcW w:w="2268" w:type="dxa"/>
          </w:tcPr>
          <w:p w:rsidR="006617D1" w:rsidRDefault="00FE5212" w:rsidP="00AC647C">
            <w:pPr>
              <w:autoSpaceDE w:val="0"/>
              <w:autoSpaceDN w:val="0"/>
              <w:adjustRightInd w:val="0"/>
              <w:ind w:left="110" w:hangingChars="50" w:hanging="110"/>
              <w:rPr>
                <w:bCs/>
                <w:color w:val="FF0000"/>
                <w:szCs w:val="22"/>
                <w:lang w:eastAsia="ko-KR"/>
              </w:rPr>
            </w:pPr>
            <w:r>
              <w:rPr>
                <w:bCs/>
                <w:color w:val="FF0000"/>
                <w:szCs w:val="22"/>
                <w:lang w:eastAsia="ko-KR"/>
              </w:rPr>
              <w:t>Revised</w:t>
            </w:r>
          </w:p>
          <w:p w:rsidR="00FE5212" w:rsidRDefault="00FE5212" w:rsidP="00AC647C">
            <w:pPr>
              <w:autoSpaceDE w:val="0"/>
              <w:autoSpaceDN w:val="0"/>
              <w:adjustRightInd w:val="0"/>
              <w:ind w:left="110" w:hangingChars="50" w:hanging="110"/>
              <w:rPr>
                <w:bCs/>
                <w:color w:val="FF0000"/>
                <w:szCs w:val="22"/>
                <w:lang w:eastAsia="ko-KR"/>
              </w:rPr>
            </w:pPr>
          </w:p>
          <w:p w:rsidR="00D87343" w:rsidRDefault="00D87343" w:rsidP="00D87343">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FE5212" w:rsidRPr="00A120FC" w:rsidRDefault="00D87343" w:rsidP="00D87343">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D329B3">
              <w:rPr>
                <w:bCs/>
                <w:color w:val="FF0000"/>
                <w:szCs w:val="22"/>
                <w:lang w:eastAsia="ko-KR"/>
              </w:rPr>
              <w:t>1183</w:t>
            </w:r>
            <w:r>
              <w:rPr>
                <w:bCs/>
                <w:color w:val="FF0000"/>
                <w:szCs w:val="22"/>
                <w:lang w:eastAsia="ko-KR"/>
              </w:rPr>
              <w:t>r0 under CID 3299</w:t>
            </w:r>
          </w:p>
        </w:tc>
      </w:tr>
      <w:tr w:rsidR="002250B3" w:rsidTr="00C8031F">
        <w:tc>
          <w:tcPr>
            <w:tcW w:w="709" w:type="dxa"/>
          </w:tcPr>
          <w:p w:rsidR="002250B3" w:rsidRDefault="002250B3" w:rsidP="0095143C">
            <w:pPr>
              <w:jc w:val="center"/>
              <w:rPr>
                <w:bCs/>
                <w:iCs/>
                <w:szCs w:val="22"/>
                <w:lang w:eastAsia="ko-KR"/>
              </w:rPr>
            </w:pPr>
            <w:r>
              <w:rPr>
                <w:bCs/>
                <w:iCs/>
                <w:szCs w:val="22"/>
                <w:lang w:eastAsia="ko-KR"/>
              </w:rPr>
              <w:t>3618</w:t>
            </w:r>
          </w:p>
        </w:tc>
        <w:tc>
          <w:tcPr>
            <w:tcW w:w="851" w:type="dxa"/>
          </w:tcPr>
          <w:p w:rsidR="002250B3" w:rsidRDefault="002250B3" w:rsidP="0095143C">
            <w:pPr>
              <w:jc w:val="center"/>
              <w:rPr>
                <w:szCs w:val="22"/>
              </w:rPr>
            </w:pPr>
            <w:r>
              <w:rPr>
                <w:szCs w:val="22"/>
              </w:rPr>
              <w:t>8.9.1.1.1</w:t>
            </w:r>
          </w:p>
        </w:tc>
        <w:tc>
          <w:tcPr>
            <w:tcW w:w="709" w:type="dxa"/>
          </w:tcPr>
          <w:p w:rsidR="002250B3" w:rsidRDefault="002250B3" w:rsidP="0095143C">
            <w:pPr>
              <w:jc w:val="center"/>
              <w:rPr>
                <w:szCs w:val="22"/>
              </w:rPr>
            </w:pPr>
            <w:r>
              <w:rPr>
                <w:szCs w:val="22"/>
              </w:rPr>
              <w:t>205</w:t>
            </w:r>
          </w:p>
        </w:tc>
        <w:tc>
          <w:tcPr>
            <w:tcW w:w="567" w:type="dxa"/>
          </w:tcPr>
          <w:p w:rsidR="002250B3" w:rsidRDefault="002250B3" w:rsidP="0095143C">
            <w:pPr>
              <w:jc w:val="center"/>
              <w:rPr>
                <w:szCs w:val="22"/>
              </w:rPr>
            </w:pPr>
            <w:r>
              <w:rPr>
                <w:szCs w:val="22"/>
              </w:rPr>
              <w:t>27</w:t>
            </w:r>
          </w:p>
        </w:tc>
        <w:tc>
          <w:tcPr>
            <w:tcW w:w="2976" w:type="dxa"/>
          </w:tcPr>
          <w:p w:rsidR="002250B3" w:rsidRPr="002250B3" w:rsidRDefault="002250B3" w:rsidP="00A120FC">
            <w:pPr>
              <w:rPr>
                <w:szCs w:val="22"/>
              </w:rPr>
            </w:pPr>
            <w:r w:rsidRPr="002250B3">
              <w:rPr>
                <w:szCs w:val="22"/>
              </w:rPr>
              <w:t>There are two paragraphs describing the Address Indicator field in NDP CTS frame in 8.9.1.1.1 and two has different meaning of one field. It may give us ambiguity of the field. Please make two things one paragraph and clarify the meaning of the field.</w:t>
            </w:r>
          </w:p>
        </w:tc>
        <w:tc>
          <w:tcPr>
            <w:tcW w:w="2977" w:type="dxa"/>
          </w:tcPr>
          <w:p w:rsidR="002250B3" w:rsidRPr="002250B3" w:rsidRDefault="002250B3" w:rsidP="00DF4DBE">
            <w:pPr>
              <w:rPr>
                <w:szCs w:val="22"/>
              </w:rPr>
            </w:pPr>
            <w:r w:rsidRPr="002250B3">
              <w:rPr>
                <w:szCs w:val="22"/>
              </w:rPr>
              <w:t>Please make two paragraphs about description of Address Indicator field one paragraph and clarify the meaning of the field.</w:t>
            </w:r>
          </w:p>
        </w:tc>
        <w:tc>
          <w:tcPr>
            <w:tcW w:w="2268" w:type="dxa"/>
          </w:tcPr>
          <w:p w:rsidR="00E67B4C" w:rsidRDefault="00E67B4C" w:rsidP="00E67B4C">
            <w:pPr>
              <w:autoSpaceDE w:val="0"/>
              <w:autoSpaceDN w:val="0"/>
              <w:adjustRightInd w:val="0"/>
              <w:ind w:left="110" w:hangingChars="50" w:hanging="110"/>
              <w:rPr>
                <w:bCs/>
                <w:color w:val="FF0000"/>
                <w:lang w:eastAsia="ko-KR"/>
              </w:rPr>
            </w:pPr>
            <w:r>
              <w:rPr>
                <w:bCs/>
                <w:color w:val="FF0000"/>
                <w:lang w:eastAsia="ko-KR"/>
              </w:rPr>
              <w:t>Revised</w:t>
            </w:r>
          </w:p>
          <w:p w:rsidR="00E67B4C" w:rsidRDefault="00E67B4C" w:rsidP="00E67B4C">
            <w:pPr>
              <w:autoSpaceDE w:val="0"/>
              <w:autoSpaceDN w:val="0"/>
              <w:adjustRightInd w:val="0"/>
              <w:ind w:left="110" w:hangingChars="50" w:hanging="110"/>
              <w:rPr>
                <w:bCs/>
                <w:color w:val="FF0000"/>
                <w:lang w:eastAsia="ko-KR"/>
              </w:rPr>
            </w:pPr>
          </w:p>
          <w:p w:rsidR="00E67B4C" w:rsidRDefault="00E67B4C" w:rsidP="00E67B4C">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2250B3" w:rsidRPr="00A120FC" w:rsidRDefault="00E67B4C" w:rsidP="00E67B4C">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D329B3">
              <w:rPr>
                <w:bCs/>
                <w:color w:val="FF0000"/>
                <w:szCs w:val="22"/>
                <w:lang w:eastAsia="ko-KR"/>
              </w:rPr>
              <w:t>1183</w:t>
            </w:r>
            <w:r>
              <w:rPr>
                <w:bCs/>
                <w:color w:val="FF0000"/>
                <w:szCs w:val="22"/>
                <w:lang w:eastAsia="ko-KR"/>
              </w:rPr>
              <w:t>r0 under CID 3298</w:t>
            </w:r>
          </w:p>
        </w:tc>
      </w:tr>
      <w:tr w:rsidR="002250B3" w:rsidTr="00C8031F">
        <w:tc>
          <w:tcPr>
            <w:tcW w:w="709" w:type="dxa"/>
          </w:tcPr>
          <w:p w:rsidR="002250B3" w:rsidRDefault="002250B3" w:rsidP="0095143C">
            <w:pPr>
              <w:jc w:val="center"/>
              <w:rPr>
                <w:bCs/>
                <w:iCs/>
                <w:szCs w:val="22"/>
                <w:lang w:eastAsia="ko-KR"/>
              </w:rPr>
            </w:pPr>
            <w:r>
              <w:rPr>
                <w:bCs/>
                <w:iCs/>
                <w:szCs w:val="22"/>
                <w:lang w:eastAsia="ko-KR"/>
              </w:rPr>
              <w:t>3619</w:t>
            </w:r>
          </w:p>
        </w:tc>
        <w:tc>
          <w:tcPr>
            <w:tcW w:w="851" w:type="dxa"/>
          </w:tcPr>
          <w:p w:rsidR="002250B3" w:rsidRDefault="002250B3" w:rsidP="0095143C">
            <w:pPr>
              <w:jc w:val="center"/>
              <w:rPr>
                <w:szCs w:val="22"/>
              </w:rPr>
            </w:pPr>
            <w:r>
              <w:rPr>
                <w:szCs w:val="22"/>
              </w:rPr>
              <w:t>8.9.1.1.2</w:t>
            </w:r>
          </w:p>
        </w:tc>
        <w:tc>
          <w:tcPr>
            <w:tcW w:w="709" w:type="dxa"/>
          </w:tcPr>
          <w:p w:rsidR="002250B3" w:rsidRDefault="002250B3" w:rsidP="0095143C">
            <w:pPr>
              <w:jc w:val="center"/>
              <w:rPr>
                <w:szCs w:val="22"/>
              </w:rPr>
            </w:pPr>
            <w:r>
              <w:rPr>
                <w:szCs w:val="22"/>
              </w:rPr>
              <w:t>206</w:t>
            </w:r>
          </w:p>
        </w:tc>
        <w:tc>
          <w:tcPr>
            <w:tcW w:w="567" w:type="dxa"/>
          </w:tcPr>
          <w:p w:rsidR="002250B3" w:rsidRDefault="002250B3" w:rsidP="0095143C">
            <w:pPr>
              <w:jc w:val="center"/>
              <w:rPr>
                <w:szCs w:val="22"/>
              </w:rPr>
            </w:pPr>
            <w:r>
              <w:rPr>
                <w:szCs w:val="22"/>
              </w:rPr>
              <w:t>23</w:t>
            </w:r>
          </w:p>
        </w:tc>
        <w:tc>
          <w:tcPr>
            <w:tcW w:w="2976" w:type="dxa"/>
          </w:tcPr>
          <w:p w:rsidR="002250B3" w:rsidRPr="002250B3" w:rsidRDefault="002250B3" w:rsidP="00A120FC">
            <w:pPr>
              <w:rPr>
                <w:szCs w:val="22"/>
              </w:rPr>
            </w:pPr>
            <w:r w:rsidRPr="002250B3">
              <w:rPr>
                <w:szCs w:val="22"/>
              </w:rPr>
              <w:t>There are two paragraphs describing the Address Indicator field in NDP CTS frame in 8.9.1.1.2 and two has different meaning of one field. It may give us ambiguity of the field. Please make two things one paragraph and clarify the meaning of the field.</w:t>
            </w:r>
          </w:p>
        </w:tc>
        <w:tc>
          <w:tcPr>
            <w:tcW w:w="2977" w:type="dxa"/>
          </w:tcPr>
          <w:p w:rsidR="002250B3" w:rsidRPr="002250B3" w:rsidRDefault="002250B3" w:rsidP="00DF4DBE">
            <w:pPr>
              <w:rPr>
                <w:szCs w:val="22"/>
              </w:rPr>
            </w:pPr>
            <w:r w:rsidRPr="002250B3">
              <w:rPr>
                <w:szCs w:val="22"/>
              </w:rPr>
              <w:t>Please make two paragraphs about description of Address Indicator field one paragraph and clarify the meaning of the field.</w:t>
            </w:r>
          </w:p>
        </w:tc>
        <w:tc>
          <w:tcPr>
            <w:tcW w:w="2268" w:type="dxa"/>
          </w:tcPr>
          <w:p w:rsidR="00E67B4C" w:rsidRDefault="00E67B4C" w:rsidP="00E67B4C">
            <w:pPr>
              <w:autoSpaceDE w:val="0"/>
              <w:autoSpaceDN w:val="0"/>
              <w:adjustRightInd w:val="0"/>
              <w:ind w:left="110" w:hangingChars="50" w:hanging="110"/>
              <w:rPr>
                <w:bCs/>
                <w:color w:val="FF0000"/>
                <w:lang w:eastAsia="ko-KR"/>
              </w:rPr>
            </w:pPr>
            <w:r>
              <w:rPr>
                <w:bCs/>
                <w:color w:val="FF0000"/>
                <w:lang w:eastAsia="ko-KR"/>
              </w:rPr>
              <w:t>Revised</w:t>
            </w:r>
          </w:p>
          <w:p w:rsidR="00E67B4C" w:rsidRDefault="00E67B4C" w:rsidP="00E67B4C">
            <w:pPr>
              <w:autoSpaceDE w:val="0"/>
              <w:autoSpaceDN w:val="0"/>
              <w:adjustRightInd w:val="0"/>
              <w:ind w:left="110" w:hangingChars="50" w:hanging="110"/>
              <w:rPr>
                <w:bCs/>
                <w:color w:val="FF0000"/>
                <w:lang w:eastAsia="ko-KR"/>
              </w:rPr>
            </w:pPr>
          </w:p>
          <w:p w:rsidR="00E67B4C" w:rsidRDefault="00E67B4C" w:rsidP="00E67B4C">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2250B3" w:rsidRPr="00A120FC" w:rsidRDefault="00E67B4C" w:rsidP="00E67B4C">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D329B3">
              <w:rPr>
                <w:bCs/>
                <w:color w:val="FF0000"/>
                <w:szCs w:val="22"/>
                <w:lang w:eastAsia="ko-KR"/>
              </w:rPr>
              <w:t>1183</w:t>
            </w:r>
            <w:r>
              <w:rPr>
                <w:bCs/>
                <w:color w:val="FF0000"/>
                <w:szCs w:val="22"/>
                <w:lang w:eastAsia="ko-KR"/>
              </w:rPr>
              <w:t xml:space="preserve">r0 under CID 3298 </w:t>
            </w:r>
          </w:p>
        </w:tc>
      </w:tr>
      <w:tr w:rsidR="00BA349A" w:rsidTr="00C8031F">
        <w:tc>
          <w:tcPr>
            <w:tcW w:w="709" w:type="dxa"/>
          </w:tcPr>
          <w:p w:rsidR="00BA349A" w:rsidRDefault="00BA349A" w:rsidP="0095143C">
            <w:pPr>
              <w:jc w:val="center"/>
              <w:rPr>
                <w:bCs/>
                <w:iCs/>
                <w:szCs w:val="22"/>
                <w:lang w:eastAsia="ko-KR"/>
              </w:rPr>
            </w:pPr>
            <w:r>
              <w:rPr>
                <w:bCs/>
                <w:iCs/>
                <w:szCs w:val="22"/>
                <w:lang w:eastAsia="ko-KR"/>
              </w:rPr>
              <w:t>3749</w:t>
            </w:r>
          </w:p>
        </w:tc>
        <w:tc>
          <w:tcPr>
            <w:tcW w:w="851" w:type="dxa"/>
          </w:tcPr>
          <w:p w:rsidR="00BA349A" w:rsidRDefault="00BA349A" w:rsidP="0095143C">
            <w:pPr>
              <w:jc w:val="center"/>
              <w:rPr>
                <w:szCs w:val="22"/>
              </w:rPr>
            </w:pPr>
            <w:r>
              <w:rPr>
                <w:szCs w:val="22"/>
              </w:rPr>
              <w:t>8.9.1.1.2</w:t>
            </w:r>
          </w:p>
        </w:tc>
        <w:tc>
          <w:tcPr>
            <w:tcW w:w="709" w:type="dxa"/>
          </w:tcPr>
          <w:p w:rsidR="00BA349A" w:rsidRDefault="00BA349A" w:rsidP="0095143C">
            <w:pPr>
              <w:jc w:val="center"/>
              <w:rPr>
                <w:szCs w:val="22"/>
              </w:rPr>
            </w:pPr>
            <w:r>
              <w:rPr>
                <w:szCs w:val="22"/>
              </w:rPr>
              <w:t>206</w:t>
            </w:r>
          </w:p>
        </w:tc>
        <w:tc>
          <w:tcPr>
            <w:tcW w:w="567" w:type="dxa"/>
          </w:tcPr>
          <w:p w:rsidR="00BA349A" w:rsidRDefault="00BA349A" w:rsidP="0095143C">
            <w:pPr>
              <w:jc w:val="center"/>
              <w:rPr>
                <w:szCs w:val="22"/>
              </w:rPr>
            </w:pPr>
            <w:r>
              <w:rPr>
                <w:szCs w:val="22"/>
              </w:rPr>
              <w:t>29</w:t>
            </w:r>
          </w:p>
        </w:tc>
        <w:tc>
          <w:tcPr>
            <w:tcW w:w="2976" w:type="dxa"/>
          </w:tcPr>
          <w:p w:rsidR="00BA349A" w:rsidRPr="002250B3" w:rsidRDefault="00BA349A" w:rsidP="00A120FC">
            <w:pPr>
              <w:rPr>
                <w:szCs w:val="22"/>
              </w:rPr>
            </w:pPr>
            <w:r w:rsidRPr="00BA349A">
              <w:rPr>
                <w:szCs w:val="22"/>
              </w:rPr>
              <w:t>RA can be either partial AID or partial BSSID since it is used when the value in Address Indicator field is 0.</w:t>
            </w:r>
          </w:p>
        </w:tc>
        <w:tc>
          <w:tcPr>
            <w:tcW w:w="2977" w:type="dxa"/>
          </w:tcPr>
          <w:p w:rsidR="00BA349A" w:rsidRPr="002250B3" w:rsidRDefault="00BA349A" w:rsidP="00DF4DBE">
            <w:pPr>
              <w:rPr>
                <w:szCs w:val="22"/>
              </w:rPr>
            </w:pPr>
            <w:r w:rsidRPr="00BA349A">
              <w:rPr>
                <w:szCs w:val="22"/>
              </w:rPr>
              <w:t>Change to "RA: partial AID or partial BSSID addressed to a STA/AP as described in 9.19a..."</w:t>
            </w:r>
          </w:p>
        </w:tc>
        <w:tc>
          <w:tcPr>
            <w:tcW w:w="2268" w:type="dxa"/>
          </w:tcPr>
          <w:p w:rsidR="00835784"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Revised</w:t>
            </w:r>
          </w:p>
          <w:p w:rsidR="00835784" w:rsidRDefault="00835784" w:rsidP="00835784">
            <w:pPr>
              <w:autoSpaceDE w:val="0"/>
              <w:autoSpaceDN w:val="0"/>
              <w:adjustRightInd w:val="0"/>
              <w:ind w:left="110" w:hangingChars="50" w:hanging="110"/>
              <w:rPr>
                <w:bCs/>
                <w:color w:val="FF0000"/>
                <w:szCs w:val="22"/>
                <w:lang w:eastAsia="ko-KR"/>
              </w:rPr>
            </w:pPr>
          </w:p>
          <w:p w:rsidR="00835784"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BA349A" w:rsidRPr="00A120FC"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D329B3">
              <w:rPr>
                <w:bCs/>
                <w:color w:val="FF0000"/>
                <w:szCs w:val="22"/>
                <w:lang w:eastAsia="ko-KR"/>
              </w:rPr>
              <w:t>1183</w:t>
            </w:r>
            <w:r>
              <w:rPr>
                <w:bCs/>
                <w:color w:val="FF0000"/>
                <w:szCs w:val="22"/>
                <w:lang w:eastAsia="ko-KR"/>
              </w:rPr>
              <w:t>r0 under CID 3298</w:t>
            </w:r>
          </w:p>
        </w:tc>
      </w:tr>
      <w:tr w:rsidR="00543F3F" w:rsidTr="00C8031F">
        <w:tc>
          <w:tcPr>
            <w:tcW w:w="709" w:type="dxa"/>
          </w:tcPr>
          <w:p w:rsidR="00543F3F" w:rsidRDefault="00543F3F" w:rsidP="0095143C">
            <w:pPr>
              <w:jc w:val="center"/>
              <w:rPr>
                <w:bCs/>
                <w:iCs/>
                <w:szCs w:val="22"/>
                <w:lang w:eastAsia="ko-KR"/>
              </w:rPr>
            </w:pPr>
            <w:r>
              <w:rPr>
                <w:bCs/>
                <w:iCs/>
                <w:szCs w:val="22"/>
                <w:lang w:eastAsia="ko-KR"/>
              </w:rPr>
              <w:t>3750</w:t>
            </w:r>
          </w:p>
        </w:tc>
        <w:tc>
          <w:tcPr>
            <w:tcW w:w="851" w:type="dxa"/>
          </w:tcPr>
          <w:p w:rsidR="00543F3F" w:rsidRDefault="00543F3F" w:rsidP="0095143C">
            <w:pPr>
              <w:jc w:val="center"/>
              <w:rPr>
                <w:szCs w:val="22"/>
              </w:rPr>
            </w:pPr>
            <w:r>
              <w:rPr>
                <w:szCs w:val="22"/>
              </w:rPr>
              <w:t>8.9.1.1.2</w:t>
            </w:r>
          </w:p>
        </w:tc>
        <w:tc>
          <w:tcPr>
            <w:tcW w:w="709" w:type="dxa"/>
          </w:tcPr>
          <w:p w:rsidR="00543F3F" w:rsidRDefault="00543F3F" w:rsidP="0095143C">
            <w:pPr>
              <w:jc w:val="center"/>
              <w:rPr>
                <w:szCs w:val="22"/>
              </w:rPr>
            </w:pPr>
            <w:r>
              <w:rPr>
                <w:szCs w:val="22"/>
              </w:rPr>
              <w:t>206</w:t>
            </w:r>
          </w:p>
        </w:tc>
        <w:tc>
          <w:tcPr>
            <w:tcW w:w="567" w:type="dxa"/>
          </w:tcPr>
          <w:p w:rsidR="00543F3F" w:rsidRDefault="00543F3F" w:rsidP="0095143C">
            <w:pPr>
              <w:jc w:val="center"/>
              <w:rPr>
                <w:szCs w:val="22"/>
              </w:rPr>
            </w:pPr>
            <w:r>
              <w:rPr>
                <w:szCs w:val="22"/>
              </w:rPr>
              <w:t>35</w:t>
            </w:r>
          </w:p>
        </w:tc>
        <w:tc>
          <w:tcPr>
            <w:tcW w:w="2976" w:type="dxa"/>
          </w:tcPr>
          <w:p w:rsidR="00543F3F" w:rsidRPr="00BA349A" w:rsidRDefault="00543F3F" w:rsidP="00A120FC">
            <w:pPr>
              <w:rPr>
                <w:szCs w:val="22"/>
              </w:rPr>
            </w:pPr>
            <w:r w:rsidRPr="00543F3F">
              <w:rPr>
                <w:szCs w:val="22"/>
              </w:rPr>
              <w:t xml:space="preserve">Change to "When the Address Indicator field is 0, the RA/Partial BSSID field represents the intended unicast AID or unicast partial BSSID </w:t>
            </w:r>
            <w:r w:rsidRPr="00543F3F">
              <w:rPr>
                <w:szCs w:val="22"/>
              </w:rPr>
              <w:lastRenderedPageBreak/>
              <w:t>for an individually addressed intended receiver"</w:t>
            </w:r>
          </w:p>
        </w:tc>
        <w:tc>
          <w:tcPr>
            <w:tcW w:w="2977" w:type="dxa"/>
          </w:tcPr>
          <w:p w:rsidR="00543F3F" w:rsidRPr="00BA349A" w:rsidRDefault="00543F3F" w:rsidP="00DF4DBE">
            <w:pPr>
              <w:rPr>
                <w:szCs w:val="22"/>
              </w:rPr>
            </w:pPr>
            <w:r w:rsidRPr="00543F3F">
              <w:rPr>
                <w:szCs w:val="22"/>
              </w:rPr>
              <w:lastRenderedPageBreak/>
              <w:t xml:space="preserve">As in comment. Please also do the same change for 1MHz NDP </w:t>
            </w:r>
            <w:proofErr w:type="gramStart"/>
            <w:r w:rsidRPr="00543F3F">
              <w:rPr>
                <w:szCs w:val="22"/>
              </w:rPr>
              <w:t>CTS.</w:t>
            </w:r>
            <w:proofErr w:type="gramEnd"/>
            <w:r>
              <w:rPr>
                <w:szCs w:val="22"/>
              </w:rPr>
              <w:t xml:space="preserve"> </w:t>
            </w:r>
          </w:p>
        </w:tc>
        <w:tc>
          <w:tcPr>
            <w:tcW w:w="2268" w:type="dxa"/>
          </w:tcPr>
          <w:p w:rsidR="00835784"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Revised</w:t>
            </w:r>
          </w:p>
          <w:p w:rsidR="00835784" w:rsidRDefault="00835784" w:rsidP="00835784">
            <w:pPr>
              <w:autoSpaceDE w:val="0"/>
              <w:autoSpaceDN w:val="0"/>
              <w:adjustRightInd w:val="0"/>
              <w:ind w:left="110" w:hangingChars="50" w:hanging="110"/>
              <w:rPr>
                <w:bCs/>
                <w:color w:val="FF0000"/>
                <w:szCs w:val="22"/>
                <w:lang w:eastAsia="ko-KR"/>
              </w:rPr>
            </w:pPr>
          </w:p>
          <w:p w:rsidR="00835784"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43F3F" w:rsidRPr="00A120FC"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lastRenderedPageBreak/>
              <w:t>doc.: IEEE 802.11-14/</w:t>
            </w:r>
            <w:r w:rsidR="00D329B3">
              <w:rPr>
                <w:bCs/>
                <w:color w:val="FF0000"/>
                <w:szCs w:val="22"/>
                <w:lang w:eastAsia="ko-KR"/>
              </w:rPr>
              <w:t>1183</w:t>
            </w:r>
            <w:r>
              <w:rPr>
                <w:bCs/>
                <w:color w:val="FF0000"/>
                <w:szCs w:val="22"/>
                <w:lang w:eastAsia="ko-KR"/>
              </w:rPr>
              <w:t>r0 under CID 3298</w:t>
            </w:r>
          </w:p>
        </w:tc>
      </w:tr>
      <w:tr w:rsidR="00543F3F" w:rsidTr="00C8031F">
        <w:tc>
          <w:tcPr>
            <w:tcW w:w="709" w:type="dxa"/>
          </w:tcPr>
          <w:p w:rsidR="00543F3F" w:rsidRDefault="00543F3F" w:rsidP="0095143C">
            <w:pPr>
              <w:jc w:val="center"/>
              <w:rPr>
                <w:bCs/>
                <w:iCs/>
                <w:szCs w:val="22"/>
                <w:lang w:eastAsia="ko-KR"/>
              </w:rPr>
            </w:pPr>
            <w:r>
              <w:rPr>
                <w:bCs/>
                <w:iCs/>
                <w:szCs w:val="22"/>
                <w:lang w:eastAsia="ko-KR"/>
              </w:rPr>
              <w:lastRenderedPageBreak/>
              <w:t>3751</w:t>
            </w:r>
          </w:p>
        </w:tc>
        <w:tc>
          <w:tcPr>
            <w:tcW w:w="851" w:type="dxa"/>
          </w:tcPr>
          <w:p w:rsidR="00543F3F" w:rsidRDefault="00543F3F" w:rsidP="0095143C">
            <w:pPr>
              <w:jc w:val="center"/>
              <w:rPr>
                <w:szCs w:val="22"/>
              </w:rPr>
            </w:pPr>
            <w:r>
              <w:rPr>
                <w:szCs w:val="22"/>
              </w:rPr>
              <w:t>8.9.1.1.2</w:t>
            </w:r>
          </w:p>
        </w:tc>
        <w:tc>
          <w:tcPr>
            <w:tcW w:w="709" w:type="dxa"/>
          </w:tcPr>
          <w:p w:rsidR="00543F3F" w:rsidRDefault="00543F3F" w:rsidP="0095143C">
            <w:pPr>
              <w:jc w:val="center"/>
              <w:rPr>
                <w:szCs w:val="22"/>
              </w:rPr>
            </w:pPr>
            <w:r>
              <w:rPr>
                <w:szCs w:val="22"/>
              </w:rPr>
              <w:t>206</w:t>
            </w:r>
          </w:p>
        </w:tc>
        <w:tc>
          <w:tcPr>
            <w:tcW w:w="567" w:type="dxa"/>
          </w:tcPr>
          <w:p w:rsidR="00543F3F" w:rsidRDefault="00543F3F" w:rsidP="0095143C">
            <w:pPr>
              <w:jc w:val="center"/>
              <w:rPr>
                <w:szCs w:val="22"/>
              </w:rPr>
            </w:pPr>
            <w:r>
              <w:rPr>
                <w:szCs w:val="22"/>
              </w:rPr>
              <w:t>37</w:t>
            </w:r>
          </w:p>
        </w:tc>
        <w:tc>
          <w:tcPr>
            <w:tcW w:w="2976" w:type="dxa"/>
          </w:tcPr>
          <w:p w:rsidR="00543F3F" w:rsidRPr="00543F3F" w:rsidRDefault="00543F3F" w:rsidP="00A120FC">
            <w:pPr>
              <w:rPr>
                <w:szCs w:val="22"/>
              </w:rPr>
            </w:pPr>
            <w:r w:rsidRPr="00543F3F">
              <w:rPr>
                <w:szCs w:val="22"/>
              </w:rPr>
              <w:t xml:space="preserve">Change "when the Address Indicator field is 1, this field represents a broadcast address (see 9.3.2.7 (CTS and DMG CTS procedure) for STA </w:t>
            </w:r>
            <w:proofErr w:type="spellStart"/>
            <w:r w:rsidRPr="00543F3F">
              <w:rPr>
                <w:szCs w:val="22"/>
              </w:rPr>
              <w:t>behavior</w:t>
            </w:r>
            <w:proofErr w:type="spellEnd"/>
            <w:r w:rsidRPr="00543F3F">
              <w:rPr>
                <w:szCs w:val="22"/>
              </w:rPr>
              <w:t xml:space="preserve"> based on this field). When the NDP CTS frame is used in the sector training, this field represents the Partial BSSID of the AP."  to "when the Address Indicator field is 1, the Partial BSSID of the AP in this field represents a broadcast address (see 9.3.2.7 (CTS and DMG CTS procedure) for STA </w:t>
            </w:r>
            <w:proofErr w:type="spellStart"/>
            <w:r w:rsidRPr="00543F3F">
              <w:rPr>
                <w:szCs w:val="22"/>
              </w:rPr>
              <w:t>behavior</w:t>
            </w:r>
            <w:proofErr w:type="spellEnd"/>
            <w:r w:rsidRPr="00543F3F">
              <w:rPr>
                <w:szCs w:val="22"/>
              </w:rPr>
              <w:t xml:space="preserve"> based on this field)."</w:t>
            </w:r>
          </w:p>
        </w:tc>
        <w:tc>
          <w:tcPr>
            <w:tcW w:w="2977" w:type="dxa"/>
          </w:tcPr>
          <w:p w:rsidR="00543F3F" w:rsidRPr="00543F3F" w:rsidRDefault="00543F3F" w:rsidP="00DF4DBE">
            <w:pPr>
              <w:rPr>
                <w:szCs w:val="22"/>
              </w:rPr>
            </w:pPr>
            <w:r w:rsidRPr="00543F3F">
              <w:rPr>
                <w:szCs w:val="22"/>
              </w:rPr>
              <w:t xml:space="preserve">As in comment. Please also do the same change for 1MHz NDP </w:t>
            </w:r>
            <w:proofErr w:type="gramStart"/>
            <w:r w:rsidRPr="00543F3F">
              <w:rPr>
                <w:szCs w:val="22"/>
              </w:rPr>
              <w:t>CTS.</w:t>
            </w:r>
            <w:proofErr w:type="gramEnd"/>
          </w:p>
        </w:tc>
        <w:tc>
          <w:tcPr>
            <w:tcW w:w="2268" w:type="dxa"/>
          </w:tcPr>
          <w:p w:rsidR="00835784"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Revised</w:t>
            </w:r>
          </w:p>
          <w:p w:rsidR="00835784" w:rsidRDefault="00835784" w:rsidP="00835784">
            <w:pPr>
              <w:autoSpaceDE w:val="0"/>
              <w:autoSpaceDN w:val="0"/>
              <w:adjustRightInd w:val="0"/>
              <w:ind w:left="110" w:hangingChars="50" w:hanging="110"/>
              <w:rPr>
                <w:bCs/>
                <w:color w:val="FF0000"/>
                <w:szCs w:val="22"/>
                <w:lang w:eastAsia="ko-KR"/>
              </w:rPr>
            </w:pPr>
          </w:p>
          <w:p w:rsidR="00835784"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543F3F" w:rsidRPr="00A120FC" w:rsidRDefault="00835784" w:rsidP="00835784">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D329B3">
              <w:rPr>
                <w:bCs/>
                <w:color w:val="FF0000"/>
                <w:szCs w:val="22"/>
                <w:lang w:eastAsia="ko-KR"/>
              </w:rPr>
              <w:t>1183</w:t>
            </w:r>
            <w:r>
              <w:rPr>
                <w:bCs/>
                <w:color w:val="FF0000"/>
                <w:szCs w:val="22"/>
                <w:lang w:eastAsia="ko-KR"/>
              </w:rPr>
              <w:t>r0 under CID 3298</w:t>
            </w:r>
          </w:p>
        </w:tc>
      </w:tr>
    </w:tbl>
    <w:p w:rsidR="00A00E38" w:rsidRDefault="00A00E38" w:rsidP="00DF4DBE">
      <w:pPr>
        <w:rPr>
          <w:b/>
          <w:szCs w:val="22"/>
          <w:highlight w:val="yellow"/>
          <w:lang w:eastAsia="ko-KR"/>
        </w:rPr>
      </w:pPr>
    </w:p>
    <w:p w:rsidR="00543F3F" w:rsidRDefault="00543F3F" w:rsidP="00DF4DBE">
      <w:pPr>
        <w:rPr>
          <w:b/>
          <w:szCs w:val="22"/>
          <w:highlight w:val="yellow"/>
          <w:lang w:eastAsia="ko-KR"/>
        </w:rPr>
      </w:pPr>
    </w:p>
    <w:p w:rsidR="00543F3F" w:rsidRDefault="00543F3F" w:rsidP="00DF4DBE">
      <w:pPr>
        <w:rPr>
          <w:b/>
          <w:szCs w:val="22"/>
          <w:highlight w:val="yellow"/>
          <w:lang w:eastAsia="ko-KR"/>
        </w:rPr>
      </w:pPr>
    </w:p>
    <w:p w:rsidR="00543F3F" w:rsidRDefault="00543F3F" w:rsidP="00DF4DBE">
      <w:pPr>
        <w:rPr>
          <w:b/>
          <w:szCs w:val="22"/>
          <w:highlight w:val="yellow"/>
          <w:lang w:eastAsia="ko-KR"/>
        </w:rPr>
      </w:pPr>
    </w:p>
    <w:p w:rsidR="00543F3F" w:rsidRDefault="00543F3F" w:rsidP="00DF4DBE">
      <w:pPr>
        <w:rPr>
          <w:b/>
          <w:szCs w:val="22"/>
          <w:highlight w:val="yellow"/>
          <w:lang w:eastAsia="ko-KR"/>
        </w:rPr>
      </w:pPr>
    </w:p>
    <w:p w:rsidR="00301514" w:rsidRDefault="00301514" w:rsidP="00301514">
      <w:pPr>
        <w:autoSpaceDE w:val="0"/>
        <w:autoSpaceDN w:val="0"/>
        <w:adjustRightInd w:val="0"/>
        <w:rPr>
          <w:bCs/>
          <w:color w:val="FF0000"/>
          <w:lang w:eastAsia="ko-KR"/>
        </w:rPr>
      </w:pPr>
      <w:r>
        <w:rPr>
          <w:b/>
          <w:szCs w:val="22"/>
          <w:highlight w:val="yellow"/>
          <w:lang w:eastAsia="ko-KR"/>
        </w:rPr>
        <w:t>CID</w:t>
      </w:r>
      <w:r w:rsidR="005F37D2">
        <w:rPr>
          <w:b/>
          <w:szCs w:val="22"/>
          <w:highlight w:val="yellow"/>
          <w:lang w:eastAsia="ko-KR"/>
        </w:rPr>
        <w:t>s</w:t>
      </w:r>
      <w:r>
        <w:rPr>
          <w:b/>
          <w:szCs w:val="22"/>
          <w:highlight w:val="yellow"/>
          <w:lang w:eastAsia="ko-KR"/>
        </w:rPr>
        <w:t xml:space="preserve"> </w:t>
      </w:r>
      <w:r w:rsidR="005F37D2">
        <w:rPr>
          <w:b/>
          <w:szCs w:val="22"/>
          <w:highlight w:val="yellow"/>
          <w:lang w:eastAsia="ko-KR"/>
        </w:rPr>
        <w:t>3091</w:t>
      </w:r>
      <w:r w:rsidRPr="007D5363">
        <w:rPr>
          <w:b/>
          <w:szCs w:val="22"/>
          <w:highlight w:val="yellow"/>
          <w:lang w:eastAsia="ko-KR"/>
        </w:rPr>
        <w:t>,</w:t>
      </w:r>
      <w:r w:rsidR="005F37D2">
        <w:rPr>
          <w:b/>
          <w:szCs w:val="22"/>
          <w:highlight w:val="yellow"/>
          <w:lang w:eastAsia="ko-KR"/>
        </w:rPr>
        <w:t xml:space="preserve"> 3092, 3298, 3299, 3618, 3619, 3749, 3750, 3751</w:t>
      </w:r>
      <w:r w:rsidRPr="007D5363">
        <w:rPr>
          <w:b/>
          <w:szCs w:val="22"/>
          <w:highlight w:val="yellow"/>
          <w:lang w:eastAsia="ko-KR"/>
        </w:rPr>
        <w:t xml:space="preserve"> </w:t>
      </w:r>
    </w:p>
    <w:p w:rsidR="00301514" w:rsidRDefault="00301514" w:rsidP="00301514">
      <w:pPr>
        <w:rPr>
          <w:szCs w:val="22"/>
          <w:lang w:eastAsia="ko-KR"/>
        </w:rPr>
      </w:pPr>
    </w:p>
    <w:p w:rsidR="00301514" w:rsidRDefault="00301514" w:rsidP="00301514">
      <w:pPr>
        <w:ind w:left="720"/>
        <w:rPr>
          <w:szCs w:val="22"/>
          <w:lang w:eastAsia="ko-KR"/>
        </w:rPr>
      </w:pPr>
      <w:r>
        <w:rPr>
          <w:szCs w:val="22"/>
          <w:lang w:eastAsia="ko-KR"/>
        </w:rPr>
        <w:t xml:space="preserve">   </w:t>
      </w:r>
    </w:p>
    <w:p w:rsidR="00301514" w:rsidRPr="00C8031F" w:rsidRDefault="00301514" w:rsidP="00301514">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4D26EC">
        <w:rPr>
          <w:b/>
          <w:szCs w:val="22"/>
          <w:highlight w:val="yellow"/>
          <w:u w:val="single"/>
          <w:lang w:eastAsia="ko-KR"/>
        </w:rPr>
        <w:t>Change</w:t>
      </w:r>
      <w:r>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Pr>
          <w:b/>
          <w:szCs w:val="22"/>
          <w:highlight w:val="yellow"/>
          <w:u w:val="single"/>
          <w:lang w:eastAsia="ko-KR"/>
        </w:rPr>
        <w:t>subclause</w:t>
      </w:r>
      <w:proofErr w:type="spellEnd"/>
      <w:r>
        <w:rPr>
          <w:b/>
          <w:szCs w:val="22"/>
          <w:highlight w:val="yellow"/>
          <w:u w:val="single"/>
          <w:lang w:eastAsia="ko-KR"/>
        </w:rPr>
        <w:t xml:space="preserve"> </w:t>
      </w:r>
      <w:r w:rsidR="001834A8">
        <w:rPr>
          <w:b/>
          <w:szCs w:val="22"/>
          <w:highlight w:val="yellow"/>
          <w:u w:val="single"/>
          <w:lang w:eastAsia="ko-KR"/>
        </w:rPr>
        <w:t>8.9.1.1</w:t>
      </w:r>
      <w:r>
        <w:rPr>
          <w:b/>
          <w:szCs w:val="22"/>
          <w:highlight w:val="yellow"/>
          <w:u w:val="single"/>
          <w:lang w:eastAsia="ko-KR"/>
        </w:rPr>
        <w:t xml:space="preserve"> with the following text</w:t>
      </w:r>
      <w:r w:rsidRPr="00C8031F">
        <w:rPr>
          <w:b/>
          <w:szCs w:val="22"/>
          <w:highlight w:val="yellow"/>
          <w:u w:val="single"/>
          <w:lang w:eastAsia="ko-KR"/>
        </w:rPr>
        <w:t>:</w:t>
      </w:r>
      <w:r w:rsidRPr="00C8031F">
        <w:rPr>
          <w:b/>
          <w:szCs w:val="22"/>
          <w:u w:val="single"/>
          <w:lang w:eastAsia="ko-KR"/>
        </w:rPr>
        <w:t xml:space="preserve"> </w:t>
      </w:r>
    </w:p>
    <w:p w:rsidR="00543F3F" w:rsidRDefault="00543F3F" w:rsidP="00DF4DBE">
      <w:pPr>
        <w:rPr>
          <w:b/>
          <w:szCs w:val="22"/>
          <w:highlight w:val="yellow"/>
          <w:lang w:eastAsia="ko-KR"/>
        </w:rPr>
      </w:pPr>
    </w:p>
    <w:p w:rsidR="00301514" w:rsidRDefault="00301514" w:rsidP="00DF4DBE">
      <w:pPr>
        <w:rPr>
          <w:b/>
          <w:szCs w:val="22"/>
          <w:highlight w:val="yellow"/>
          <w:lang w:eastAsia="ko-KR"/>
        </w:rPr>
      </w:pPr>
    </w:p>
    <w:p w:rsidR="00301514" w:rsidRDefault="00301514" w:rsidP="00DF4DBE">
      <w:pPr>
        <w:rPr>
          <w:b/>
          <w:szCs w:val="22"/>
          <w:highlight w:val="yellow"/>
          <w:lang w:eastAsia="ko-KR"/>
        </w:rPr>
      </w:pPr>
    </w:p>
    <w:p w:rsidR="00301514" w:rsidRDefault="001834A8" w:rsidP="00301514">
      <w:pPr>
        <w:rPr>
          <w:b/>
          <w:sz w:val="24"/>
          <w:szCs w:val="24"/>
          <w:lang w:eastAsia="ko-KR"/>
        </w:rPr>
      </w:pPr>
      <w:r>
        <w:rPr>
          <w:b/>
          <w:sz w:val="24"/>
          <w:szCs w:val="24"/>
          <w:lang w:eastAsia="ko-KR"/>
        </w:rPr>
        <w:t xml:space="preserve">8.9.1.1 NDP </w:t>
      </w:r>
      <w:r w:rsidR="00301514">
        <w:rPr>
          <w:b/>
          <w:sz w:val="24"/>
          <w:szCs w:val="24"/>
          <w:lang w:eastAsia="ko-KR"/>
        </w:rPr>
        <w:t>CTS</w:t>
      </w:r>
      <w:r>
        <w:rPr>
          <w:b/>
          <w:sz w:val="24"/>
          <w:szCs w:val="24"/>
          <w:lang w:eastAsia="ko-KR"/>
        </w:rPr>
        <w:t xml:space="preserve"> </w:t>
      </w:r>
    </w:p>
    <w:p w:rsidR="003B0C55" w:rsidRDefault="003B0C55" w:rsidP="00DF4DBE">
      <w:pPr>
        <w:rPr>
          <w:b/>
          <w:szCs w:val="22"/>
          <w:highlight w:val="yellow"/>
          <w:lang w:eastAsia="ko-KR"/>
        </w:rPr>
      </w:pPr>
    </w:p>
    <w:p w:rsidR="003B0C55" w:rsidRDefault="003B0C55" w:rsidP="003B0C55">
      <w:pPr>
        <w:rPr>
          <w:rStyle w:val="SC10323594"/>
        </w:rPr>
      </w:pPr>
    </w:p>
    <w:p w:rsidR="00C80C3E" w:rsidRDefault="00C80C3E" w:rsidP="003B0C55">
      <w:pPr>
        <w:rPr>
          <w:rStyle w:val="SC10323594"/>
        </w:rPr>
      </w:pPr>
    </w:p>
    <w:p w:rsidR="00C80C3E" w:rsidRDefault="00C80C3E" w:rsidP="003B0C55">
      <w:pPr>
        <w:rPr>
          <w:rStyle w:val="SC10323594"/>
        </w:rPr>
      </w:pPr>
      <w:r w:rsidRPr="00C80C3E">
        <w:rPr>
          <w:rStyle w:val="SC10323594"/>
          <w:highlight w:val="yellow"/>
        </w:rPr>
        <w:t># CID 3298</w:t>
      </w:r>
    </w:p>
    <w:p w:rsidR="00C80C3E" w:rsidRDefault="00C80C3E" w:rsidP="003B0C55">
      <w:pPr>
        <w:rPr>
          <w:rStyle w:val="SC10323594"/>
        </w:rPr>
      </w:pPr>
    </w:p>
    <w:p w:rsidR="00C80C3E" w:rsidRPr="00503F3B" w:rsidRDefault="00C80C3E" w:rsidP="00C80C3E">
      <w:pPr>
        <w:rPr>
          <w:rStyle w:val="SC9192528"/>
          <w:b/>
          <w:i/>
        </w:rPr>
      </w:pPr>
      <w:r w:rsidRPr="00503F3B">
        <w:rPr>
          <w:rStyle w:val="SC9192528"/>
          <w:b/>
          <w:i/>
        </w:rPr>
        <w:t xml:space="preserve">Please </w:t>
      </w:r>
      <w:r w:rsidR="004D26EC">
        <w:rPr>
          <w:rStyle w:val="SC9192528"/>
          <w:b/>
          <w:i/>
        </w:rPr>
        <w:t>change</w:t>
      </w:r>
      <w:r w:rsidRPr="00503F3B">
        <w:rPr>
          <w:rStyle w:val="SC9192528"/>
          <w:b/>
          <w:i/>
        </w:rPr>
        <w:t xml:space="preserve"> the existing </w:t>
      </w:r>
      <w:r>
        <w:rPr>
          <w:rStyle w:val="SC9192528"/>
          <w:b/>
          <w:i/>
        </w:rPr>
        <w:t>paragraphs</w:t>
      </w:r>
      <w:r w:rsidRPr="00503F3B">
        <w:rPr>
          <w:rStyle w:val="SC9192528"/>
          <w:b/>
          <w:i/>
        </w:rPr>
        <w:t xml:space="preserve"> in Page </w:t>
      </w:r>
      <w:r>
        <w:rPr>
          <w:rStyle w:val="SC9192528"/>
          <w:b/>
          <w:i/>
        </w:rPr>
        <w:t xml:space="preserve">208 Line </w:t>
      </w:r>
      <w:r w:rsidR="00A54DED">
        <w:rPr>
          <w:rStyle w:val="SC9192528"/>
          <w:b/>
          <w:i/>
        </w:rPr>
        <w:t>39</w:t>
      </w:r>
      <w:r>
        <w:rPr>
          <w:rStyle w:val="SC9192528"/>
          <w:b/>
          <w:i/>
        </w:rPr>
        <w:t xml:space="preserve"> with the following paragraphs</w:t>
      </w:r>
      <w:r w:rsidRPr="00503F3B">
        <w:rPr>
          <w:rStyle w:val="SC9192528"/>
          <w:b/>
          <w:i/>
        </w:rPr>
        <w:t>:</w:t>
      </w:r>
    </w:p>
    <w:p w:rsidR="00C80C3E" w:rsidRDefault="00C80C3E" w:rsidP="003B0C55">
      <w:pPr>
        <w:rPr>
          <w:rStyle w:val="SC10323594"/>
        </w:rPr>
      </w:pPr>
    </w:p>
    <w:p w:rsidR="003930E8" w:rsidRPr="002833B4" w:rsidRDefault="003930E8" w:rsidP="003930E8">
      <w:pPr>
        <w:rPr>
          <w:rStyle w:val="SC9192528"/>
          <w:strike/>
        </w:rPr>
      </w:pPr>
      <w:r w:rsidRPr="002833B4">
        <w:rPr>
          <w:rStyle w:val="SC9192528"/>
          <w:strike/>
        </w:rPr>
        <w:t>The Address Indicator field indicates that the RA/Partial BSSID field contains an RA when the value is 0 in this field and it contains a Partial BSSID when the value is 1 in this field. When the NDP CTS frame is used in the sector training, this field is set to 1.</w:t>
      </w:r>
    </w:p>
    <w:p w:rsidR="002833B4" w:rsidRDefault="002833B4" w:rsidP="003930E8">
      <w:pPr>
        <w:rPr>
          <w:rStyle w:val="SC9192528"/>
        </w:rPr>
      </w:pPr>
    </w:p>
    <w:p w:rsidR="002833B4" w:rsidRPr="002833B4" w:rsidRDefault="002833B4" w:rsidP="002833B4">
      <w:pPr>
        <w:rPr>
          <w:rStyle w:val="SC9192528"/>
          <w:color w:val="FF0000"/>
          <w:sz w:val="22"/>
          <w:u w:val="single"/>
        </w:rPr>
      </w:pPr>
      <w:r w:rsidRPr="002833B4">
        <w:rPr>
          <w:rStyle w:val="SC9192528"/>
          <w:color w:val="FF0000"/>
          <w:u w:val="single"/>
        </w:rPr>
        <w:t>The Address Indicator field is set to 0 to indicate that the RA/Partial BSSID field contains the partial identifier of the receiving STA. It is set to 1 to indicate that the RA/Partial BSSID field contains the partial BSSID of the AP transmitting the frame. When the NDP CTS frame is used in the sector training it is set to 1.</w:t>
      </w:r>
    </w:p>
    <w:p w:rsidR="002833B4" w:rsidRDefault="002833B4" w:rsidP="003930E8">
      <w:pPr>
        <w:rPr>
          <w:rStyle w:val="SC10323594"/>
        </w:rPr>
      </w:pPr>
    </w:p>
    <w:p w:rsidR="00C80C3E" w:rsidRDefault="00C80C3E" w:rsidP="00C80C3E">
      <w:pPr>
        <w:pStyle w:val="SP977825"/>
        <w:spacing w:before="240"/>
        <w:jc w:val="both"/>
        <w:rPr>
          <w:color w:val="000000"/>
          <w:sz w:val="20"/>
          <w:szCs w:val="20"/>
        </w:rPr>
      </w:pPr>
      <w:r>
        <w:rPr>
          <w:rStyle w:val="SC9192528"/>
        </w:rPr>
        <w:t>The RA/Partial BSSID (PBSSID) field indicates:</w:t>
      </w:r>
    </w:p>
    <w:p w:rsidR="00C80C3E" w:rsidRDefault="00C80C3E" w:rsidP="00C80C3E">
      <w:pPr>
        <w:pStyle w:val="SP977836"/>
        <w:spacing w:before="60" w:after="60"/>
        <w:ind w:left="600" w:firstLine="200"/>
        <w:jc w:val="both"/>
        <w:rPr>
          <w:color w:val="000000"/>
          <w:sz w:val="20"/>
          <w:szCs w:val="20"/>
        </w:rPr>
      </w:pPr>
      <w:r>
        <w:rPr>
          <w:rStyle w:val="SC9192528"/>
        </w:rPr>
        <w:t xml:space="preserve">—RA: </w:t>
      </w:r>
      <w:r w:rsidRPr="00C80C3E">
        <w:rPr>
          <w:rStyle w:val="SC9192528"/>
          <w:color w:val="FF0000"/>
          <w:u w:val="single"/>
        </w:rPr>
        <w:t>the</w:t>
      </w:r>
      <w:r>
        <w:rPr>
          <w:rStyle w:val="SC9192528"/>
          <w:color w:val="FF0000"/>
        </w:rPr>
        <w:t xml:space="preserve"> </w:t>
      </w:r>
      <w:r>
        <w:rPr>
          <w:rStyle w:val="SC9192528"/>
        </w:rPr>
        <w:t xml:space="preserve">partial AID </w:t>
      </w:r>
      <w:r w:rsidRPr="00C80C3E">
        <w:rPr>
          <w:rStyle w:val="SC9192528"/>
          <w:strike/>
        </w:rPr>
        <w:t>addressed to a</w:t>
      </w:r>
      <w:r>
        <w:rPr>
          <w:rStyle w:val="SC9192528"/>
        </w:rPr>
        <w:t xml:space="preserve"> </w:t>
      </w:r>
      <w:r w:rsidRPr="00C80C3E">
        <w:rPr>
          <w:rStyle w:val="SC9192528"/>
          <w:color w:val="FF0000"/>
          <w:u w:val="single"/>
        </w:rPr>
        <w:t>of the receiving non-AP</w:t>
      </w:r>
      <w:r>
        <w:rPr>
          <w:rStyle w:val="SC9192528"/>
          <w:color w:val="FF0000"/>
        </w:rPr>
        <w:t xml:space="preserve"> </w:t>
      </w:r>
      <w:r>
        <w:rPr>
          <w:rStyle w:val="SC9192528"/>
        </w:rPr>
        <w:t xml:space="preserve">STA </w:t>
      </w:r>
      <w:r w:rsidRPr="00C80C3E">
        <w:rPr>
          <w:color w:val="FF0000"/>
          <w:sz w:val="20"/>
          <w:szCs w:val="20"/>
          <w:u w:val="single"/>
        </w:rPr>
        <w:t>or the partial BSSID of the receiving AP as described in 9.19a</w:t>
      </w:r>
      <w:r w:rsidRPr="00C80C3E">
        <w:rPr>
          <w:rStyle w:val="SC9192528"/>
          <w:strike/>
        </w:rPr>
        <w:t xml:space="preserve"> as described in 9.20a (Group ID, partial AID, Uplink Indication and COLOR in S1G PPDUs)</w:t>
      </w:r>
    </w:p>
    <w:p w:rsidR="00C80C3E" w:rsidRDefault="00C80C3E" w:rsidP="00C80C3E">
      <w:pPr>
        <w:pStyle w:val="SP977836"/>
        <w:spacing w:before="60" w:after="60"/>
        <w:ind w:left="600" w:firstLine="200"/>
        <w:jc w:val="both"/>
        <w:rPr>
          <w:rStyle w:val="SC9192528"/>
        </w:rPr>
      </w:pPr>
      <w:r>
        <w:rPr>
          <w:rStyle w:val="SC9192528"/>
        </w:rPr>
        <w:lastRenderedPageBreak/>
        <w:t xml:space="preserve">—Partial BSSID: </w:t>
      </w:r>
      <w:r>
        <w:rPr>
          <w:rStyle w:val="SC9192528"/>
          <w:color w:val="FF0000"/>
        </w:rPr>
        <w:t xml:space="preserve">the </w:t>
      </w:r>
      <w:r>
        <w:rPr>
          <w:rStyle w:val="SC9192528"/>
        </w:rPr>
        <w:t xml:space="preserve">partial </w:t>
      </w:r>
      <w:r w:rsidRPr="00C80C3E">
        <w:rPr>
          <w:rStyle w:val="SC9192528"/>
          <w:strike/>
          <w:color w:val="FF0000"/>
        </w:rPr>
        <w:t>A</w:t>
      </w:r>
      <w:r w:rsidRPr="00C80C3E">
        <w:rPr>
          <w:rStyle w:val="SC9192528"/>
          <w:color w:val="FF0000"/>
          <w:u w:val="single"/>
        </w:rPr>
        <w:t>BSS</w:t>
      </w:r>
      <w:r w:rsidRPr="00C80C3E">
        <w:rPr>
          <w:rStyle w:val="SC9192528"/>
          <w:color w:val="000000" w:themeColor="text1"/>
        </w:rPr>
        <w:t>ID</w:t>
      </w:r>
      <w:r>
        <w:rPr>
          <w:rStyle w:val="SC9192528"/>
        </w:rPr>
        <w:t xml:space="preserve"> </w:t>
      </w:r>
      <w:r w:rsidRPr="004C5DE9">
        <w:rPr>
          <w:rStyle w:val="SC9192528"/>
          <w:strike/>
        </w:rPr>
        <w:t>addressed to</w:t>
      </w:r>
      <w:r>
        <w:rPr>
          <w:rStyle w:val="SC9192528"/>
        </w:rPr>
        <w:t xml:space="preserve"> </w:t>
      </w:r>
      <w:r w:rsidR="004C5DE9">
        <w:rPr>
          <w:rStyle w:val="SC9192528"/>
          <w:color w:val="FF0000"/>
          <w:u w:val="single"/>
        </w:rPr>
        <w:t xml:space="preserve">of the transmitting </w:t>
      </w:r>
      <w:r>
        <w:rPr>
          <w:rStyle w:val="SC9192528"/>
        </w:rPr>
        <w:t xml:space="preserve">AP as described in </w:t>
      </w:r>
      <w:r w:rsidRPr="0046274E">
        <w:rPr>
          <w:rStyle w:val="SC9192528"/>
          <w:color w:val="FF0000"/>
          <w:u w:val="single"/>
        </w:rPr>
        <w:t>9.19a</w:t>
      </w:r>
      <w:r w:rsidRPr="0046274E">
        <w:rPr>
          <w:rStyle w:val="SC9192528"/>
          <w:strike/>
          <w:u w:val="single"/>
        </w:rPr>
        <w:t>9</w:t>
      </w:r>
      <w:r w:rsidRPr="00C80C3E">
        <w:rPr>
          <w:rStyle w:val="SC9192528"/>
          <w:strike/>
        </w:rPr>
        <w:t>.20a (Group ID, partial AID, Uplink Indication and COLOR in S1G PPDUs)</w:t>
      </w:r>
    </w:p>
    <w:p w:rsidR="00C80C3E" w:rsidRDefault="00C80C3E" w:rsidP="00C80C3E">
      <w:pPr>
        <w:rPr>
          <w:lang w:val="en-US" w:eastAsia="ko-KR"/>
        </w:rPr>
      </w:pPr>
    </w:p>
    <w:p w:rsidR="00C80C3E" w:rsidRPr="00C80C3E" w:rsidRDefault="00C80C3E" w:rsidP="00C80C3E">
      <w:pPr>
        <w:rPr>
          <w:rStyle w:val="SC9192528"/>
          <w:color w:val="FF0000"/>
          <w:u w:val="single"/>
        </w:rPr>
      </w:pPr>
      <w:r>
        <w:rPr>
          <w:rStyle w:val="SC9192528"/>
        </w:rPr>
        <w:t xml:space="preserve">When the Address Indicator field is 0, the RA/Partial BSSID field </w:t>
      </w:r>
      <w:r w:rsidRPr="0046274E">
        <w:rPr>
          <w:rStyle w:val="SC9192528"/>
          <w:color w:val="FF0000"/>
          <w:u w:val="single"/>
        </w:rPr>
        <w:t>contains the partial identifier of the receiving STA.</w:t>
      </w:r>
      <w:r>
        <w:rPr>
          <w:rStyle w:val="SC9192528"/>
          <w:color w:val="FF0000"/>
        </w:rPr>
        <w:t xml:space="preserve"> </w:t>
      </w:r>
      <w:r w:rsidRPr="00C80C3E">
        <w:rPr>
          <w:rStyle w:val="SC9192528"/>
          <w:strike/>
        </w:rPr>
        <w:t xml:space="preserve">represents the intended AID for an individually addressed intended receiver; </w:t>
      </w:r>
      <w:proofErr w:type="spellStart"/>
      <w:r w:rsidRPr="00C80C3E">
        <w:rPr>
          <w:rStyle w:val="SC9192528"/>
          <w:strike/>
        </w:rPr>
        <w:t>w</w:t>
      </w:r>
      <w:r w:rsidRPr="00C80C3E">
        <w:rPr>
          <w:rStyle w:val="SC9192528"/>
          <w:color w:val="FF0000"/>
          <w:u w:val="single"/>
        </w:rPr>
        <w:t>W</w:t>
      </w:r>
      <w:r>
        <w:rPr>
          <w:rStyle w:val="SC9192528"/>
        </w:rPr>
        <w:t>hen</w:t>
      </w:r>
      <w:proofErr w:type="spellEnd"/>
      <w:r>
        <w:rPr>
          <w:rStyle w:val="SC9192528"/>
        </w:rPr>
        <w:t xml:space="preserve"> the Address Indicator field is 1, </w:t>
      </w:r>
      <w:r w:rsidRPr="00C80C3E">
        <w:rPr>
          <w:rStyle w:val="SC9192528"/>
          <w:strike/>
        </w:rPr>
        <w:t xml:space="preserve">this field represents a broadcast address (see 9.3.2.7 (CTS and DMG CTS procedure) for STA </w:t>
      </w:r>
      <w:proofErr w:type="spellStart"/>
      <w:r w:rsidRPr="00C80C3E">
        <w:rPr>
          <w:rStyle w:val="SC9192528"/>
          <w:strike/>
        </w:rPr>
        <w:t>behavior</w:t>
      </w:r>
      <w:proofErr w:type="spellEnd"/>
      <w:r w:rsidRPr="00C80C3E">
        <w:rPr>
          <w:rStyle w:val="SC9192528"/>
          <w:strike/>
        </w:rPr>
        <w:t xml:space="preserve"> based on this field). When the NDP CTS frame is used in the sector training, this field represents the Partial BSSID of the AP.</w:t>
      </w:r>
      <w:r>
        <w:rPr>
          <w:rStyle w:val="SC9192528"/>
          <w:color w:val="FF0000"/>
          <w:u w:val="single"/>
        </w:rPr>
        <w:t xml:space="preserve">it contains </w:t>
      </w:r>
      <w:r w:rsidRPr="00C80C3E">
        <w:rPr>
          <w:color w:val="FF0000"/>
          <w:sz w:val="20"/>
          <w:u w:val="single"/>
        </w:rPr>
        <w:t xml:space="preserve">the partial BSSID of the AP transmitting the frame and is interpreted as a broadcast address (see 9.3.2.7 for the receiving STA's </w:t>
      </w:r>
      <w:proofErr w:type="spellStart"/>
      <w:r w:rsidRPr="00C80C3E">
        <w:rPr>
          <w:color w:val="FF0000"/>
          <w:sz w:val="20"/>
          <w:u w:val="single"/>
        </w:rPr>
        <w:t>behavior</w:t>
      </w:r>
      <w:proofErr w:type="spellEnd"/>
      <w:r w:rsidRPr="00C80C3E">
        <w:rPr>
          <w:color w:val="FF0000"/>
          <w:sz w:val="20"/>
          <w:u w:val="single"/>
        </w:rPr>
        <w:t>). When this frame is used in sector training the field contains the partial BSSID of the AP transmitting the frame</w:t>
      </w:r>
      <w:r w:rsidR="00810613">
        <w:rPr>
          <w:color w:val="FF0000"/>
          <w:sz w:val="20"/>
          <w:u w:val="single"/>
        </w:rPr>
        <w:t>.</w:t>
      </w:r>
    </w:p>
    <w:p w:rsidR="00C80C3E" w:rsidRDefault="00C80C3E" w:rsidP="00C80C3E">
      <w:pPr>
        <w:rPr>
          <w:rStyle w:val="SC9192528"/>
        </w:rPr>
      </w:pPr>
    </w:p>
    <w:p w:rsidR="00810613" w:rsidRPr="00503F3B" w:rsidRDefault="00810613" w:rsidP="00810613">
      <w:pPr>
        <w:rPr>
          <w:rStyle w:val="SC9192528"/>
          <w:b/>
          <w:i/>
        </w:rPr>
      </w:pPr>
      <w:r w:rsidRPr="00503F3B">
        <w:rPr>
          <w:rStyle w:val="SC9192528"/>
          <w:b/>
          <w:i/>
        </w:rPr>
        <w:t xml:space="preserve">Please </w:t>
      </w:r>
      <w:r w:rsidR="004D26EC">
        <w:rPr>
          <w:rStyle w:val="SC9192528"/>
          <w:b/>
          <w:i/>
        </w:rPr>
        <w:t>change</w:t>
      </w:r>
      <w:r w:rsidRPr="00503F3B">
        <w:rPr>
          <w:rStyle w:val="SC9192528"/>
          <w:b/>
          <w:i/>
        </w:rPr>
        <w:t xml:space="preserve"> the existing </w:t>
      </w:r>
      <w:r>
        <w:rPr>
          <w:rStyle w:val="SC9192528"/>
          <w:b/>
          <w:i/>
        </w:rPr>
        <w:t>paragraphs</w:t>
      </w:r>
      <w:r w:rsidRPr="00503F3B">
        <w:rPr>
          <w:rStyle w:val="SC9192528"/>
          <w:b/>
          <w:i/>
        </w:rPr>
        <w:t xml:space="preserve"> in Page </w:t>
      </w:r>
      <w:r>
        <w:rPr>
          <w:rStyle w:val="SC9192528"/>
          <w:b/>
          <w:i/>
        </w:rPr>
        <w:t xml:space="preserve">209 Line </w:t>
      </w:r>
      <w:r w:rsidR="00A54DED">
        <w:rPr>
          <w:rStyle w:val="SC9192528"/>
          <w:b/>
          <w:i/>
        </w:rPr>
        <w:t>28</w:t>
      </w:r>
      <w:r>
        <w:rPr>
          <w:rStyle w:val="SC9192528"/>
          <w:b/>
          <w:i/>
        </w:rPr>
        <w:t xml:space="preserve"> with the following paragraphs</w:t>
      </w:r>
      <w:r w:rsidRPr="00503F3B">
        <w:rPr>
          <w:rStyle w:val="SC9192528"/>
          <w:b/>
          <w:i/>
        </w:rPr>
        <w:t>:</w:t>
      </w:r>
    </w:p>
    <w:p w:rsidR="00810613" w:rsidRDefault="00810613" w:rsidP="00810613">
      <w:pPr>
        <w:rPr>
          <w:rStyle w:val="SC10323594"/>
        </w:rPr>
      </w:pPr>
    </w:p>
    <w:p w:rsidR="00A54DED" w:rsidRDefault="00A54DED" w:rsidP="00A54DED">
      <w:pPr>
        <w:rPr>
          <w:rStyle w:val="SC9192528"/>
          <w:strike/>
        </w:rPr>
      </w:pPr>
      <w:r w:rsidRPr="002833B4">
        <w:rPr>
          <w:rStyle w:val="SC9192528"/>
          <w:strike/>
        </w:rPr>
        <w:t>The Address Indicator field</w:t>
      </w:r>
      <w:r w:rsidR="001857BF" w:rsidRPr="002833B4">
        <w:rPr>
          <w:rStyle w:val="SC9192528"/>
          <w:strike/>
        </w:rPr>
        <w:t xml:space="preserve"> </w:t>
      </w:r>
      <w:r w:rsidRPr="002833B4">
        <w:rPr>
          <w:rStyle w:val="SC9192528"/>
          <w:strike/>
        </w:rPr>
        <w:t>indicate</w:t>
      </w:r>
      <w:r w:rsidRPr="001857BF">
        <w:rPr>
          <w:rStyle w:val="SC9192528"/>
          <w:strike/>
        </w:rPr>
        <w:t>s</w:t>
      </w:r>
      <w:r>
        <w:rPr>
          <w:rStyle w:val="SC9192528"/>
        </w:rPr>
        <w:t xml:space="preserve"> </w:t>
      </w:r>
      <w:r w:rsidRPr="003930E8">
        <w:rPr>
          <w:rStyle w:val="SC9192528"/>
          <w:strike/>
        </w:rPr>
        <w:t>that the RA/Partial BSSID field contains an RA when the value is 0 in this field and it contains a Partial BSSID when the value is 1 in this field</w:t>
      </w:r>
      <w:r>
        <w:rPr>
          <w:rStyle w:val="SC9192528"/>
        </w:rPr>
        <w:t xml:space="preserve">. </w:t>
      </w:r>
      <w:r w:rsidRPr="002833B4">
        <w:rPr>
          <w:rStyle w:val="SC9192528"/>
          <w:strike/>
        </w:rPr>
        <w:t>When the NDP CTS frame is used in the sector training, this field is set to 1.</w:t>
      </w:r>
    </w:p>
    <w:p w:rsidR="002833B4" w:rsidRDefault="002833B4" w:rsidP="00A54DED">
      <w:pPr>
        <w:rPr>
          <w:rStyle w:val="SC9192528"/>
          <w:strike/>
        </w:rPr>
      </w:pPr>
    </w:p>
    <w:p w:rsidR="002833B4" w:rsidRDefault="002833B4" w:rsidP="00A54DED">
      <w:pPr>
        <w:rPr>
          <w:rStyle w:val="SC10323594"/>
        </w:rPr>
      </w:pPr>
      <w:r w:rsidRPr="002833B4">
        <w:rPr>
          <w:rStyle w:val="SC9192528"/>
          <w:color w:val="FF0000"/>
          <w:u w:val="single"/>
        </w:rPr>
        <w:t>The Address Indicator field is set to 0 to indicate that the RA/Partial BSSID field contains the partial identifier of the receiving STA. It is set to 1 to indicate that the RA/Partial BSSID field contains the partial BSSID of the AP transmitting the frame. When the NDP CTS frame is used in the sector training it is set to 1.</w:t>
      </w:r>
      <w:r>
        <w:rPr>
          <w:rStyle w:val="SC9192528"/>
          <w:color w:val="FF0000"/>
          <w:u w:val="single"/>
        </w:rPr>
        <w:t xml:space="preserve"> </w:t>
      </w:r>
    </w:p>
    <w:p w:rsidR="00810613" w:rsidRDefault="00810613" w:rsidP="00810613">
      <w:pPr>
        <w:pStyle w:val="SP977825"/>
        <w:spacing w:before="240"/>
        <w:jc w:val="both"/>
        <w:rPr>
          <w:color w:val="000000"/>
          <w:sz w:val="20"/>
          <w:szCs w:val="20"/>
        </w:rPr>
      </w:pPr>
      <w:r>
        <w:rPr>
          <w:rStyle w:val="SC9192528"/>
        </w:rPr>
        <w:t>The RA/Partial BSSID (PBSSID) field indicates:</w:t>
      </w:r>
    </w:p>
    <w:p w:rsidR="00810613" w:rsidRDefault="00810613" w:rsidP="00810613">
      <w:pPr>
        <w:pStyle w:val="SP977836"/>
        <w:spacing w:before="60" w:after="60"/>
        <w:ind w:left="600" w:firstLine="200"/>
        <w:jc w:val="both"/>
        <w:rPr>
          <w:color w:val="000000"/>
          <w:sz w:val="20"/>
          <w:szCs w:val="20"/>
        </w:rPr>
      </w:pPr>
      <w:r>
        <w:rPr>
          <w:rStyle w:val="SC9192528"/>
        </w:rPr>
        <w:t xml:space="preserve">—RA: </w:t>
      </w:r>
      <w:r w:rsidRPr="00C80C3E">
        <w:rPr>
          <w:rStyle w:val="SC9192528"/>
          <w:color w:val="FF0000"/>
          <w:u w:val="single"/>
        </w:rPr>
        <w:t>the</w:t>
      </w:r>
      <w:r>
        <w:rPr>
          <w:rStyle w:val="SC9192528"/>
          <w:color w:val="FF0000"/>
        </w:rPr>
        <w:t xml:space="preserve"> </w:t>
      </w:r>
      <w:r>
        <w:rPr>
          <w:rStyle w:val="SC9192528"/>
        </w:rPr>
        <w:t xml:space="preserve">partial AID </w:t>
      </w:r>
      <w:r w:rsidRPr="00C80C3E">
        <w:rPr>
          <w:rStyle w:val="SC9192528"/>
          <w:strike/>
        </w:rPr>
        <w:t>addressed to a</w:t>
      </w:r>
      <w:r>
        <w:rPr>
          <w:rStyle w:val="SC9192528"/>
        </w:rPr>
        <w:t xml:space="preserve"> </w:t>
      </w:r>
      <w:r w:rsidRPr="00C80C3E">
        <w:rPr>
          <w:rStyle w:val="SC9192528"/>
          <w:color w:val="FF0000"/>
          <w:u w:val="single"/>
        </w:rPr>
        <w:t>of the receiving non-AP</w:t>
      </w:r>
      <w:r>
        <w:rPr>
          <w:rStyle w:val="SC9192528"/>
          <w:color w:val="FF0000"/>
        </w:rPr>
        <w:t xml:space="preserve"> </w:t>
      </w:r>
      <w:r>
        <w:rPr>
          <w:rStyle w:val="SC9192528"/>
        </w:rPr>
        <w:t xml:space="preserve">STA </w:t>
      </w:r>
      <w:r w:rsidRPr="00C80C3E">
        <w:rPr>
          <w:color w:val="FF0000"/>
          <w:sz w:val="20"/>
          <w:szCs w:val="20"/>
          <w:u w:val="single"/>
        </w:rPr>
        <w:t>or the partial BSSID of the receiving AP as described in 9.19a</w:t>
      </w:r>
      <w:r w:rsidRPr="00C80C3E">
        <w:rPr>
          <w:rStyle w:val="SC9192528"/>
          <w:strike/>
        </w:rPr>
        <w:t xml:space="preserve"> as described in 9.20a (Group ID, partial AID, Uplink Indication and COLOR in S1G PPDUs)</w:t>
      </w:r>
    </w:p>
    <w:p w:rsidR="00810613" w:rsidRDefault="00810613" w:rsidP="00810613">
      <w:pPr>
        <w:pStyle w:val="SP977836"/>
        <w:spacing w:before="60" w:after="60"/>
        <w:ind w:left="600" w:firstLine="200"/>
        <w:jc w:val="both"/>
        <w:rPr>
          <w:rStyle w:val="SC9192528"/>
        </w:rPr>
      </w:pPr>
      <w:r>
        <w:rPr>
          <w:rStyle w:val="SC9192528"/>
        </w:rPr>
        <w:t xml:space="preserve">—Partial BSSID: </w:t>
      </w:r>
      <w:r>
        <w:rPr>
          <w:rStyle w:val="SC9192528"/>
          <w:color w:val="FF0000"/>
        </w:rPr>
        <w:t xml:space="preserve">the </w:t>
      </w:r>
      <w:r>
        <w:rPr>
          <w:rStyle w:val="SC9192528"/>
        </w:rPr>
        <w:t xml:space="preserve">partial </w:t>
      </w:r>
      <w:r w:rsidRPr="00C80C3E">
        <w:rPr>
          <w:rStyle w:val="SC9192528"/>
          <w:strike/>
          <w:color w:val="FF0000"/>
        </w:rPr>
        <w:t>A</w:t>
      </w:r>
      <w:r w:rsidRPr="00C80C3E">
        <w:rPr>
          <w:rStyle w:val="SC9192528"/>
          <w:color w:val="FF0000"/>
          <w:u w:val="single"/>
        </w:rPr>
        <w:t>BSS</w:t>
      </w:r>
      <w:r w:rsidRPr="00C80C3E">
        <w:rPr>
          <w:rStyle w:val="SC9192528"/>
          <w:color w:val="000000" w:themeColor="text1"/>
        </w:rPr>
        <w:t>ID</w:t>
      </w:r>
      <w:r>
        <w:rPr>
          <w:rStyle w:val="SC9192528"/>
        </w:rPr>
        <w:t xml:space="preserve"> </w:t>
      </w:r>
      <w:r w:rsidRPr="004C5DE9">
        <w:rPr>
          <w:rStyle w:val="SC9192528"/>
          <w:strike/>
        </w:rPr>
        <w:t>addressed to</w:t>
      </w:r>
      <w:r>
        <w:rPr>
          <w:rStyle w:val="SC9192528"/>
        </w:rPr>
        <w:t xml:space="preserve"> </w:t>
      </w:r>
      <w:r w:rsidR="004C5DE9">
        <w:rPr>
          <w:rStyle w:val="SC9192528"/>
          <w:color w:val="FF0000"/>
          <w:u w:val="single"/>
        </w:rPr>
        <w:t xml:space="preserve">of the transmitting </w:t>
      </w:r>
      <w:r>
        <w:rPr>
          <w:rStyle w:val="SC9192528"/>
        </w:rPr>
        <w:t xml:space="preserve">AP as described in </w:t>
      </w:r>
      <w:r w:rsidRPr="0046274E">
        <w:rPr>
          <w:rStyle w:val="SC9192528"/>
          <w:color w:val="FF0000"/>
          <w:u w:val="single"/>
        </w:rPr>
        <w:t>9.19a</w:t>
      </w:r>
      <w:r w:rsidRPr="0046274E">
        <w:rPr>
          <w:rStyle w:val="SC9192528"/>
          <w:strike/>
          <w:u w:val="single"/>
        </w:rPr>
        <w:t>9</w:t>
      </w:r>
      <w:r w:rsidRPr="00C80C3E">
        <w:rPr>
          <w:rStyle w:val="SC9192528"/>
          <w:strike/>
        </w:rPr>
        <w:t>.20a (Group ID, partial AID, Uplink Indication and COLOR in S1G PPDUs)</w:t>
      </w:r>
    </w:p>
    <w:p w:rsidR="00810613" w:rsidRDefault="00810613" w:rsidP="00810613">
      <w:pPr>
        <w:rPr>
          <w:lang w:val="en-US" w:eastAsia="ko-KR"/>
        </w:rPr>
      </w:pPr>
    </w:p>
    <w:p w:rsidR="00C80C3E" w:rsidRDefault="00810613" w:rsidP="00810613">
      <w:pPr>
        <w:rPr>
          <w:b/>
          <w:szCs w:val="22"/>
          <w:highlight w:val="yellow"/>
          <w:lang w:eastAsia="ko-KR"/>
        </w:rPr>
      </w:pPr>
      <w:r>
        <w:rPr>
          <w:rStyle w:val="SC9192528"/>
        </w:rPr>
        <w:t xml:space="preserve">When the Address Indicator field is 0, the RA/Partial BSSID field </w:t>
      </w:r>
      <w:r w:rsidRPr="0046274E">
        <w:rPr>
          <w:rStyle w:val="SC9192528"/>
          <w:color w:val="FF0000"/>
          <w:u w:val="single"/>
        </w:rPr>
        <w:t>contains the partial identifier of the receiving STA.</w:t>
      </w:r>
      <w:r>
        <w:rPr>
          <w:rStyle w:val="SC9192528"/>
          <w:color w:val="FF0000"/>
        </w:rPr>
        <w:t xml:space="preserve"> </w:t>
      </w:r>
      <w:r w:rsidRPr="00C80C3E">
        <w:rPr>
          <w:rStyle w:val="SC9192528"/>
          <w:strike/>
        </w:rPr>
        <w:t xml:space="preserve">represents the intended AID for an individually addressed intended receiver; </w:t>
      </w:r>
      <w:proofErr w:type="spellStart"/>
      <w:r w:rsidRPr="00C80C3E">
        <w:rPr>
          <w:rStyle w:val="SC9192528"/>
          <w:strike/>
        </w:rPr>
        <w:t>w</w:t>
      </w:r>
      <w:r w:rsidRPr="00C80C3E">
        <w:rPr>
          <w:rStyle w:val="SC9192528"/>
          <w:color w:val="FF0000"/>
          <w:u w:val="single"/>
        </w:rPr>
        <w:t>W</w:t>
      </w:r>
      <w:r>
        <w:rPr>
          <w:rStyle w:val="SC9192528"/>
        </w:rPr>
        <w:t>hen</w:t>
      </w:r>
      <w:proofErr w:type="spellEnd"/>
      <w:r>
        <w:rPr>
          <w:rStyle w:val="SC9192528"/>
        </w:rPr>
        <w:t xml:space="preserve"> the Address Indicator field is 1, </w:t>
      </w:r>
      <w:r w:rsidRPr="00C80C3E">
        <w:rPr>
          <w:rStyle w:val="SC9192528"/>
          <w:strike/>
        </w:rPr>
        <w:t xml:space="preserve">this field represents a broadcast address (see 9.3.2.7 (CTS and DMG CTS procedure) for STA </w:t>
      </w:r>
      <w:proofErr w:type="spellStart"/>
      <w:r w:rsidRPr="00C80C3E">
        <w:rPr>
          <w:rStyle w:val="SC9192528"/>
          <w:strike/>
        </w:rPr>
        <w:t>behavior</w:t>
      </w:r>
      <w:proofErr w:type="spellEnd"/>
      <w:r w:rsidRPr="00C80C3E">
        <w:rPr>
          <w:rStyle w:val="SC9192528"/>
          <w:strike/>
        </w:rPr>
        <w:t xml:space="preserve"> based on this field). When the NDP CTS frame is used in the sector training, this field represents the Partial BSSID of the AP.</w:t>
      </w:r>
      <w:r>
        <w:rPr>
          <w:rStyle w:val="SC9192528"/>
          <w:color w:val="FF0000"/>
          <w:u w:val="single"/>
        </w:rPr>
        <w:t xml:space="preserve">it contains </w:t>
      </w:r>
      <w:r w:rsidRPr="00C80C3E">
        <w:rPr>
          <w:color w:val="FF0000"/>
          <w:sz w:val="20"/>
          <w:u w:val="single"/>
        </w:rPr>
        <w:t xml:space="preserve">the partial BSSID of the AP transmitting the frame and is interpreted as a broadcast address (see 9.3.2.7 for the receiving STA's </w:t>
      </w:r>
      <w:proofErr w:type="spellStart"/>
      <w:r w:rsidRPr="00C80C3E">
        <w:rPr>
          <w:color w:val="FF0000"/>
          <w:sz w:val="20"/>
          <w:u w:val="single"/>
        </w:rPr>
        <w:t>behavior</w:t>
      </w:r>
      <w:proofErr w:type="spellEnd"/>
      <w:r w:rsidRPr="00C80C3E">
        <w:rPr>
          <w:color w:val="FF0000"/>
          <w:sz w:val="20"/>
          <w:u w:val="single"/>
        </w:rPr>
        <w:t>). When this frame is used in sector training the field contains the partial BSSID of the AP transmitting the frame</w:t>
      </w:r>
    </w:p>
    <w:p w:rsidR="00C80C3E" w:rsidRDefault="00C80C3E" w:rsidP="00C80C3E">
      <w:pPr>
        <w:rPr>
          <w:b/>
          <w:szCs w:val="22"/>
          <w:highlight w:val="yellow"/>
          <w:lang w:eastAsia="ko-KR"/>
        </w:rPr>
      </w:pPr>
    </w:p>
    <w:p w:rsidR="00C80C3E" w:rsidRDefault="00C80C3E" w:rsidP="00C80C3E">
      <w:pPr>
        <w:rPr>
          <w:b/>
          <w:szCs w:val="22"/>
          <w:highlight w:val="yellow"/>
          <w:lang w:eastAsia="ko-KR"/>
        </w:rPr>
      </w:pPr>
    </w:p>
    <w:p w:rsidR="00FE5212" w:rsidRDefault="00FE5212" w:rsidP="00FE5212">
      <w:pPr>
        <w:rPr>
          <w:rStyle w:val="SC10323594"/>
        </w:rPr>
      </w:pPr>
      <w:r>
        <w:rPr>
          <w:rStyle w:val="SC10323594"/>
          <w:highlight w:val="yellow"/>
        </w:rPr>
        <w:t># CID</w:t>
      </w:r>
      <w:r w:rsidR="004E24C7">
        <w:rPr>
          <w:rStyle w:val="SC10323594"/>
          <w:highlight w:val="yellow"/>
        </w:rPr>
        <w:t>s 3092 and</w:t>
      </w:r>
      <w:r>
        <w:rPr>
          <w:rStyle w:val="SC10323594"/>
          <w:highlight w:val="yellow"/>
        </w:rPr>
        <w:t xml:space="preserve"> 3299</w:t>
      </w:r>
    </w:p>
    <w:p w:rsidR="00FE5212" w:rsidRDefault="00FE5212" w:rsidP="00FE5212">
      <w:pPr>
        <w:rPr>
          <w:rStyle w:val="SC10323594"/>
        </w:rPr>
      </w:pPr>
    </w:p>
    <w:p w:rsidR="00FE5212" w:rsidRPr="00503F3B" w:rsidRDefault="00FE5212" w:rsidP="00FE5212">
      <w:pPr>
        <w:rPr>
          <w:rStyle w:val="SC9192528"/>
          <w:b/>
          <w:i/>
        </w:rPr>
      </w:pPr>
      <w:r w:rsidRPr="00503F3B">
        <w:rPr>
          <w:rStyle w:val="SC9192528"/>
          <w:b/>
          <w:i/>
        </w:rPr>
        <w:t xml:space="preserve">Please </w:t>
      </w:r>
      <w:r w:rsidR="004D26EC">
        <w:rPr>
          <w:rStyle w:val="SC9192528"/>
          <w:b/>
          <w:i/>
        </w:rPr>
        <w:t>change</w:t>
      </w:r>
      <w:r w:rsidRPr="00503F3B">
        <w:rPr>
          <w:rStyle w:val="SC9192528"/>
          <w:b/>
          <w:i/>
        </w:rPr>
        <w:t xml:space="preserve"> the existing </w:t>
      </w:r>
      <w:r>
        <w:rPr>
          <w:rStyle w:val="SC9192528"/>
          <w:b/>
          <w:i/>
        </w:rPr>
        <w:t>paragraph</w:t>
      </w:r>
      <w:r w:rsidR="00D87343">
        <w:rPr>
          <w:rStyle w:val="SC9192528"/>
          <w:b/>
          <w:i/>
        </w:rPr>
        <w:t>s</w:t>
      </w:r>
      <w:r w:rsidRPr="00503F3B">
        <w:rPr>
          <w:rStyle w:val="SC9192528"/>
          <w:b/>
          <w:i/>
        </w:rPr>
        <w:t xml:space="preserve"> in Page </w:t>
      </w:r>
      <w:r>
        <w:rPr>
          <w:rStyle w:val="SC9192528"/>
          <w:b/>
          <w:i/>
        </w:rPr>
        <w:t>208 Line 58 with the following paragraph</w:t>
      </w:r>
      <w:r w:rsidR="00D87343">
        <w:rPr>
          <w:rStyle w:val="SC9192528"/>
          <w:b/>
          <w:i/>
        </w:rPr>
        <w:t>s</w:t>
      </w:r>
      <w:r w:rsidRPr="00503F3B">
        <w:rPr>
          <w:rStyle w:val="SC9192528"/>
          <w:b/>
          <w:i/>
        </w:rPr>
        <w:t>:</w:t>
      </w:r>
    </w:p>
    <w:p w:rsidR="00FE5212" w:rsidRDefault="00FE5212" w:rsidP="00FE5212">
      <w:pPr>
        <w:pStyle w:val="SP990124"/>
        <w:spacing w:before="60" w:after="60"/>
        <w:ind w:left="600" w:firstLine="200"/>
        <w:jc w:val="both"/>
        <w:rPr>
          <w:color w:val="000000"/>
        </w:rPr>
      </w:pPr>
    </w:p>
    <w:p w:rsidR="00C80C3E" w:rsidRDefault="00FE5212" w:rsidP="00FE5212">
      <w:pPr>
        <w:rPr>
          <w:b/>
          <w:szCs w:val="22"/>
          <w:highlight w:val="yellow"/>
          <w:lang w:eastAsia="ko-KR"/>
        </w:rPr>
      </w:pPr>
      <w:r>
        <w:rPr>
          <w:rStyle w:val="SC9192528"/>
        </w:rPr>
        <w:t xml:space="preserve">The Duration field is expressed in units of OFDM symbol duration (40 </w:t>
      </w:r>
      <w:r w:rsidR="00D75EF0">
        <w:rPr>
          <w:rStyle w:val="SC9192528"/>
        </w:rPr>
        <w:t>u</w:t>
      </w:r>
      <w:r>
        <w:rPr>
          <w:rStyle w:val="SC9192528"/>
        </w:rPr>
        <w:t xml:space="preserve">s) (Table 24-4 (Timing-related constants)) and follows the definitions in 8.3.1.3 (CTS frame format). </w:t>
      </w:r>
      <w:r w:rsidRPr="00FE5212">
        <w:rPr>
          <w:rStyle w:val="SC9192528"/>
          <w:strike/>
        </w:rPr>
        <w:t>When the NDP CTS frame is used as a sync frame, the value in this field indicates the duration of time for NAV protection.</w:t>
      </w:r>
    </w:p>
    <w:p w:rsidR="00D87343" w:rsidRDefault="00D87343" w:rsidP="00D87343">
      <w:pPr>
        <w:pStyle w:val="SP977836"/>
        <w:spacing w:before="60" w:after="60"/>
        <w:ind w:left="600" w:firstLine="200"/>
        <w:jc w:val="both"/>
        <w:rPr>
          <w:color w:val="000000"/>
        </w:rPr>
      </w:pPr>
    </w:p>
    <w:p w:rsidR="00C80C3E" w:rsidRPr="00953929" w:rsidRDefault="00953929" w:rsidP="00953929">
      <w:pPr>
        <w:rPr>
          <w:rStyle w:val="SC9192528"/>
          <w:strike/>
        </w:rPr>
      </w:pPr>
      <w:r w:rsidRPr="00953929">
        <w:rPr>
          <w:rStyle w:val="SC9192528"/>
          <w:strike/>
        </w:rPr>
        <w:t>When the NDP CTS frame is used in sector training, the difference between the value of its Duration field and the value of the Duration field in the frame that carried the NDP announcement that initiated the sector training identifying the sector ID to which the NDP CTS is transmitted.</w:t>
      </w:r>
    </w:p>
    <w:p w:rsidR="00953929" w:rsidRDefault="00953929" w:rsidP="00953929">
      <w:pPr>
        <w:rPr>
          <w:rStyle w:val="SC9192528"/>
        </w:rPr>
      </w:pPr>
    </w:p>
    <w:p w:rsidR="00953929" w:rsidRDefault="00953929" w:rsidP="00953929">
      <w:pPr>
        <w:rPr>
          <w:b/>
          <w:szCs w:val="22"/>
          <w:highlight w:val="yellow"/>
          <w:lang w:eastAsia="ko-KR"/>
        </w:rPr>
      </w:pPr>
    </w:p>
    <w:p w:rsidR="00D87343" w:rsidRPr="00503F3B" w:rsidRDefault="00D87343" w:rsidP="00D87343">
      <w:pPr>
        <w:rPr>
          <w:rStyle w:val="SC9192528"/>
          <w:b/>
          <w:i/>
        </w:rPr>
      </w:pPr>
      <w:r w:rsidRPr="00503F3B">
        <w:rPr>
          <w:rStyle w:val="SC9192528"/>
          <w:b/>
          <w:i/>
        </w:rPr>
        <w:t xml:space="preserve">Please </w:t>
      </w:r>
      <w:r w:rsidR="004D26EC">
        <w:rPr>
          <w:rStyle w:val="SC9192528"/>
          <w:b/>
          <w:i/>
        </w:rPr>
        <w:t>change</w:t>
      </w:r>
      <w:r w:rsidRPr="00503F3B">
        <w:rPr>
          <w:rStyle w:val="SC9192528"/>
          <w:b/>
          <w:i/>
        </w:rPr>
        <w:t xml:space="preserve"> the existing </w:t>
      </w:r>
      <w:r>
        <w:rPr>
          <w:rStyle w:val="SC9192528"/>
          <w:b/>
          <w:i/>
        </w:rPr>
        <w:t>paragraphs</w:t>
      </w:r>
      <w:r w:rsidRPr="00503F3B">
        <w:rPr>
          <w:rStyle w:val="SC9192528"/>
          <w:b/>
          <w:i/>
        </w:rPr>
        <w:t xml:space="preserve"> in Page </w:t>
      </w:r>
      <w:r>
        <w:rPr>
          <w:rStyle w:val="SC9192528"/>
          <w:b/>
          <w:i/>
        </w:rPr>
        <w:t>209 Line 47 with the following paragraphs</w:t>
      </w:r>
      <w:r w:rsidRPr="00503F3B">
        <w:rPr>
          <w:rStyle w:val="SC9192528"/>
          <w:b/>
          <w:i/>
        </w:rPr>
        <w:t>:</w:t>
      </w:r>
    </w:p>
    <w:p w:rsidR="00D87343" w:rsidRDefault="00D87343" w:rsidP="00D87343">
      <w:pPr>
        <w:pStyle w:val="SP977825"/>
        <w:spacing w:before="240"/>
        <w:jc w:val="both"/>
        <w:rPr>
          <w:color w:val="000000"/>
        </w:rPr>
      </w:pPr>
      <w:r>
        <w:rPr>
          <w:rStyle w:val="SC9192528"/>
        </w:rPr>
        <w:t xml:space="preserve">The Duration field is expressed in units of </w:t>
      </w:r>
      <w:r w:rsidR="00D75EF0" w:rsidRPr="00D75EF0">
        <w:rPr>
          <w:rStyle w:val="SC9192528"/>
          <w:strike/>
        </w:rPr>
        <w:t>u</w:t>
      </w:r>
      <w:r w:rsidRPr="00D75EF0">
        <w:rPr>
          <w:rStyle w:val="SC9192528"/>
          <w:strike/>
        </w:rPr>
        <w:t>s</w:t>
      </w:r>
      <w:r>
        <w:rPr>
          <w:rStyle w:val="SC9192528"/>
        </w:rPr>
        <w:t xml:space="preserve"> </w:t>
      </w:r>
      <w:r w:rsidR="00D75EF0">
        <w:rPr>
          <w:rStyle w:val="SC9192528"/>
          <w:color w:val="FF0000"/>
        </w:rPr>
        <w:t xml:space="preserve">microseconds </w:t>
      </w:r>
      <w:r>
        <w:rPr>
          <w:rStyle w:val="SC9192528"/>
        </w:rPr>
        <w:t xml:space="preserve">and follows the definitions in 8.3.1.3 (CTS frame format). </w:t>
      </w:r>
      <w:r w:rsidRPr="00D87343">
        <w:rPr>
          <w:rStyle w:val="SC9192528"/>
          <w:strike/>
        </w:rPr>
        <w:t>When the NDP CTS frame is used as a sync frame, the value in this field indicates the duration of time for NAV protection.</w:t>
      </w:r>
      <w:r>
        <w:rPr>
          <w:rStyle w:val="SC9192528"/>
        </w:rPr>
        <w:t xml:space="preserve"> </w:t>
      </w:r>
    </w:p>
    <w:p w:rsidR="00953929" w:rsidRDefault="00953929" w:rsidP="00953929">
      <w:pPr>
        <w:pStyle w:val="SP977836"/>
        <w:spacing w:before="60" w:after="60"/>
        <w:ind w:left="600" w:firstLine="200"/>
        <w:jc w:val="both"/>
        <w:rPr>
          <w:color w:val="000000"/>
        </w:rPr>
      </w:pPr>
    </w:p>
    <w:p w:rsidR="00543F3F" w:rsidRPr="00953929" w:rsidRDefault="00953929" w:rsidP="00953929">
      <w:pPr>
        <w:rPr>
          <w:b/>
          <w:strike/>
          <w:szCs w:val="22"/>
          <w:highlight w:val="yellow"/>
          <w:lang w:eastAsia="ko-KR"/>
        </w:rPr>
      </w:pPr>
      <w:r w:rsidRPr="00953929">
        <w:rPr>
          <w:rStyle w:val="SC9192528"/>
          <w:strike/>
        </w:rPr>
        <w:t>When the NDP CTS frame is used in sector training, the difference between the value of its Duration field and the value of the Duration field in the frame that carried the NDP announcement that initiated the sector training identifying the sector ID to which the NDP CTS is transmitted.</w:t>
      </w:r>
    </w:p>
    <w:p w:rsidR="00543F3F" w:rsidRDefault="00543F3F" w:rsidP="00DF4DBE">
      <w:pPr>
        <w:rPr>
          <w:b/>
          <w:szCs w:val="22"/>
          <w:highlight w:val="yellow"/>
          <w:lang w:eastAsia="ko-KR"/>
        </w:rPr>
      </w:pPr>
    </w:p>
    <w:p w:rsidR="00543F3F" w:rsidRDefault="00543F3F" w:rsidP="00DF4DBE">
      <w:pPr>
        <w:rPr>
          <w:b/>
          <w:szCs w:val="22"/>
          <w:highlight w:val="yellow"/>
          <w:lang w:eastAsia="ko-KR"/>
        </w:rPr>
      </w:pPr>
    </w:p>
    <w:p w:rsidR="00543F3F" w:rsidRDefault="00543F3F" w:rsidP="00DF4DBE">
      <w:pPr>
        <w:rPr>
          <w:b/>
          <w:szCs w:val="22"/>
          <w:highlight w:val="yellow"/>
          <w:lang w:eastAsia="ko-KR"/>
        </w:rPr>
      </w:pPr>
    </w:p>
    <w:p w:rsidR="00953929" w:rsidRDefault="00953929" w:rsidP="00DF4DBE">
      <w:pPr>
        <w:rPr>
          <w:b/>
          <w:szCs w:val="22"/>
          <w:highlight w:val="yellow"/>
          <w:lang w:eastAsia="ko-KR"/>
        </w:rPr>
      </w:pPr>
    </w:p>
    <w:p w:rsidR="00953929" w:rsidRDefault="00953929" w:rsidP="00DF4DBE">
      <w:pPr>
        <w:rPr>
          <w:b/>
          <w:szCs w:val="22"/>
          <w:highlight w:val="yellow"/>
          <w:lang w:eastAsia="ko-KR"/>
        </w:rPr>
      </w:pPr>
    </w:p>
    <w:p w:rsidR="00A00E38" w:rsidRDefault="00A00E38" w:rsidP="00DF4DBE">
      <w:pPr>
        <w:rPr>
          <w:b/>
          <w:szCs w:val="22"/>
          <w:highlight w:val="yellow"/>
          <w:lang w:eastAsia="ko-KR"/>
        </w:rPr>
      </w:pPr>
    </w:p>
    <w:tbl>
      <w:tblPr>
        <w:tblStyle w:val="TableGrid"/>
        <w:tblW w:w="11057" w:type="dxa"/>
        <w:tblInd w:w="-743" w:type="dxa"/>
        <w:tblLayout w:type="fixed"/>
        <w:tblLook w:val="04A0" w:firstRow="1" w:lastRow="0" w:firstColumn="1" w:lastColumn="0" w:noHBand="0" w:noVBand="1"/>
      </w:tblPr>
      <w:tblGrid>
        <w:gridCol w:w="709"/>
        <w:gridCol w:w="851"/>
        <w:gridCol w:w="709"/>
        <w:gridCol w:w="567"/>
        <w:gridCol w:w="2976"/>
        <w:gridCol w:w="2977"/>
        <w:gridCol w:w="2268"/>
      </w:tblGrid>
      <w:tr w:rsidR="00543F3F" w:rsidRPr="00A120FC" w:rsidTr="000A7A93">
        <w:tc>
          <w:tcPr>
            <w:tcW w:w="709" w:type="dxa"/>
          </w:tcPr>
          <w:p w:rsidR="00543F3F" w:rsidRPr="00A120FC" w:rsidRDefault="00543F3F" w:rsidP="000A7A93">
            <w:pPr>
              <w:autoSpaceDE w:val="0"/>
              <w:autoSpaceDN w:val="0"/>
              <w:adjustRightInd w:val="0"/>
              <w:jc w:val="center"/>
              <w:rPr>
                <w:b/>
                <w:bCs/>
                <w:szCs w:val="22"/>
                <w:lang w:eastAsia="ko-KR"/>
              </w:rPr>
            </w:pPr>
            <w:r w:rsidRPr="00A120FC">
              <w:rPr>
                <w:b/>
                <w:bCs/>
                <w:szCs w:val="22"/>
                <w:lang w:eastAsia="ko-KR"/>
              </w:rPr>
              <w:t>CID</w:t>
            </w:r>
          </w:p>
        </w:tc>
        <w:tc>
          <w:tcPr>
            <w:tcW w:w="851" w:type="dxa"/>
          </w:tcPr>
          <w:p w:rsidR="00543F3F" w:rsidRPr="00A120FC" w:rsidRDefault="00543F3F" w:rsidP="000A7A93">
            <w:pPr>
              <w:autoSpaceDE w:val="0"/>
              <w:autoSpaceDN w:val="0"/>
              <w:adjustRightInd w:val="0"/>
              <w:jc w:val="center"/>
              <w:rPr>
                <w:b/>
                <w:bCs/>
                <w:szCs w:val="22"/>
                <w:lang w:eastAsia="ko-KR"/>
              </w:rPr>
            </w:pPr>
            <w:r w:rsidRPr="00A120FC">
              <w:rPr>
                <w:b/>
                <w:bCs/>
                <w:szCs w:val="22"/>
                <w:lang w:eastAsia="ko-KR"/>
              </w:rPr>
              <w:t>Clause</w:t>
            </w:r>
          </w:p>
        </w:tc>
        <w:tc>
          <w:tcPr>
            <w:tcW w:w="709" w:type="dxa"/>
          </w:tcPr>
          <w:p w:rsidR="00543F3F" w:rsidRPr="00A120FC" w:rsidRDefault="00543F3F" w:rsidP="000A7A93">
            <w:pPr>
              <w:autoSpaceDE w:val="0"/>
              <w:autoSpaceDN w:val="0"/>
              <w:adjustRightInd w:val="0"/>
              <w:jc w:val="center"/>
              <w:rPr>
                <w:b/>
                <w:bCs/>
                <w:szCs w:val="22"/>
                <w:lang w:eastAsia="ko-KR"/>
              </w:rPr>
            </w:pPr>
            <w:r w:rsidRPr="00A120FC">
              <w:rPr>
                <w:b/>
                <w:bCs/>
                <w:szCs w:val="22"/>
                <w:lang w:eastAsia="ko-KR"/>
              </w:rPr>
              <w:t>Page</w:t>
            </w:r>
          </w:p>
        </w:tc>
        <w:tc>
          <w:tcPr>
            <w:tcW w:w="567" w:type="dxa"/>
          </w:tcPr>
          <w:p w:rsidR="00543F3F" w:rsidRPr="00A120FC" w:rsidRDefault="00543F3F" w:rsidP="000A7A93">
            <w:pPr>
              <w:autoSpaceDE w:val="0"/>
              <w:autoSpaceDN w:val="0"/>
              <w:adjustRightInd w:val="0"/>
              <w:jc w:val="center"/>
              <w:rPr>
                <w:b/>
                <w:bCs/>
                <w:szCs w:val="22"/>
                <w:lang w:eastAsia="ko-KR"/>
              </w:rPr>
            </w:pPr>
            <w:r w:rsidRPr="00A120FC">
              <w:rPr>
                <w:b/>
                <w:bCs/>
                <w:szCs w:val="22"/>
                <w:lang w:eastAsia="ko-KR"/>
              </w:rPr>
              <w:t>Line</w:t>
            </w:r>
          </w:p>
        </w:tc>
        <w:tc>
          <w:tcPr>
            <w:tcW w:w="2976" w:type="dxa"/>
          </w:tcPr>
          <w:p w:rsidR="00543F3F" w:rsidRPr="00A120FC" w:rsidRDefault="00543F3F" w:rsidP="000A7A93">
            <w:pPr>
              <w:autoSpaceDE w:val="0"/>
              <w:autoSpaceDN w:val="0"/>
              <w:adjustRightInd w:val="0"/>
              <w:jc w:val="center"/>
              <w:rPr>
                <w:b/>
                <w:bCs/>
                <w:szCs w:val="22"/>
                <w:lang w:eastAsia="ko-KR"/>
              </w:rPr>
            </w:pPr>
            <w:r w:rsidRPr="00A120FC">
              <w:rPr>
                <w:b/>
                <w:bCs/>
                <w:szCs w:val="22"/>
                <w:lang w:eastAsia="ko-KR"/>
              </w:rPr>
              <w:t>Comment</w:t>
            </w:r>
          </w:p>
        </w:tc>
        <w:tc>
          <w:tcPr>
            <w:tcW w:w="2977" w:type="dxa"/>
          </w:tcPr>
          <w:p w:rsidR="00543F3F" w:rsidRPr="00A120FC" w:rsidRDefault="00543F3F" w:rsidP="000A7A93">
            <w:pPr>
              <w:autoSpaceDE w:val="0"/>
              <w:autoSpaceDN w:val="0"/>
              <w:adjustRightInd w:val="0"/>
              <w:jc w:val="center"/>
              <w:rPr>
                <w:b/>
                <w:bCs/>
                <w:szCs w:val="22"/>
                <w:lang w:eastAsia="ko-KR"/>
              </w:rPr>
            </w:pPr>
            <w:r w:rsidRPr="00A120FC">
              <w:rPr>
                <w:b/>
                <w:bCs/>
                <w:szCs w:val="22"/>
                <w:lang w:eastAsia="ko-KR"/>
              </w:rPr>
              <w:t>Proposed Change</w:t>
            </w:r>
          </w:p>
        </w:tc>
        <w:tc>
          <w:tcPr>
            <w:tcW w:w="2268" w:type="dxa"/>
          </w:tcPr>
          <w:p w:rsidR="00543F3F" w:rsidRPr="00A120FC" w:rsidRDefault="00543F3F" w:rsidP="000A7A93">
            <w:pPr>
              <w:autoSpaceDE w:val="0"/>
              <w:autoSpaceDN w:val="0"/>
              <w:adjustRightInd w:val="0"/>
              <w:jc w:val="center"/>
              <w:rPr>
                <w:b/>
                <w:bCs/>
                <w:szCs w:val="22"/>
                <w:lang w:eastAsia="ko-KR"/>
              </w:rPr>
            </w:pPr>
            <w:r w:rsidRPr="00A120FC">
              <w:rPr>
                <w:rFonts w:hint="eastAsia"/>
                <w:b/>
                <w:bCs/>
                <w:szCs w:val="22"/>
                <w:lang w:eastAsia="ko-KR"/>
              </w:rPr>
              <w:t>Resolution</w:t>
            </w:r>
          </w:p>
        </w:tc>
      </w:tr>
      <w:tr w:rsidR="00543F3F" w:rsidTr="000A7A93">
        <w:tc>
          <w:tcPr>
            <w:tcW w:w="709" w:type="dxa"/>
          </w:tcPr>
          <w:p w:rsidR="00543F3F" w:rsidRPr="00A120FC" w:rsidRDefault="00543F3F" w:rsidP="00543F3F">
            <w:pPr>
              <w:jc w:val="center"/>
              <w:rPr>
                <w:bCs/>
                <w:iCs/>
                <w:szCs w:val="22"/>
                <w:lang w:eastAsia="ko-KR"/>
              </w:rPr>
            </w:pPr>
            <w:r>
              <w:rPr>
                <w:bCs/>
                <w:iCs/>
                <w:szCs w:val="22"/>
                <w:lang w:eastAsia="ko-KR"/>
              </w:rPr>
              <w:t>3093</w:t>
            </w:r>
          </w:p>
        </w:tc>
        <w:tc>
          <w:tcPr>
            <w:tcW w:w="851" w:type="dxa"/>
          </w:tcPr>
          <w:p w:rsidR="00543F3F" w:rsidRPr="00A120FC" w:rsidRDefault="00543F3F" w:rsidP="00543F3F">
            <w:pPr>
              <w:jc w:val="center"/>
              <w:rPr>
                <w:szCs w:val="22"/>
              </w:rPr>
            </w:pPr>
            <w:r>
              <w:rPr>
                <w:szCs w:val="22"/>
              </w:rPr>
              <w:t>8.9.1.2.2</w:t>
            </w:r>
          </w:p>
        </w:tc>
        <w:tc>
          <w:tcPr>
            <w:tcW w:w="709" w:type="dxa"/>
          </w:tcPr>
          <w:p w:rsidR="00543F3F" w:rsidRPr="00A120FC" w:rsidRDefault="00543F3F" w:rsidP="00543F3F">
            <w:pPr>
              <w:rPr>
                <w:szCs w:val="22"/>
              </w:rPr>
            </w:pPr>
            <w:r>
              <w:rPr>
                <w:szCs w:val="22"/>
              </w:rPr>
              <w:t>207</w:t>
            </w:r>
          </w:p>
        </w:tc>
        <w:tc>
          <w:tcPr>
            <w:tcW w:w="567" w:type="dxa"/>
          </w:tcPr>
          <w:p w:rsidR="00543F3F" w:rsidRPr="00A120FC" w:rsidRDefault="00543F3F" w:rsidP="00543F3F">
            <w:pPr>
              <w:jc w:val="center"/>
              <w:rPr>
                <w:szCs w:val="22"/>
              </w:rPr>
            </w:pPr>
            <w:r>
              <w:rPr>
                <w:szCs w:val="22"/>
              </w:rPr>
              <w:t>58</w:t>
            </w:r>
          </w:p>
        </w:tc>
        <w:tc>
          <w:tcPr>
            <w:tcW w:w="2976" w:type="dxa"/>
          </w:tcPr>
          <w:p w:rsidR="00543F3F" w:rsidRPr="00A120FC" w:rsidRDefault="00543F3F" w:rsidP="00543F3F">
            <w:pPr>
              <w:rPr>
                <w:szCs w:val="22"/>
              </w:rPr>
            </w:pPr>
            <w:r w:rsidRPr="002250B3">
              <w:rPr>
                <w:szCs w:val="22"/>
              </w:rPr>
              <w:t xml:space="preserve">Either use "us" or "\micro s" for microseconds. There are different ways </w:t>
            </w:r>
            <w:proofErr w:type="spellStart"/>
            <w:r w:rsidRPr="002250B3">
              <w:rPr>
                <w:szCs w:val="22"/>
              </w:rPr>
              <w:t>shwoing</w:t>
            </w:r>
            <w:proofErr w:type="spellEnd"/>
            <w:r w:rsidRPr="002250B3">
              <w:rPr>
                <w:szCs w:val="22"/>
              </w:rPr>
              <w:t xml:space="preserve"> throughout the draft; e.g. see P206L42, P207L28, P207L58, P210L40, P212L43 ...</w:t>
            </w:r>
          </w:p>
        </w:tc>
        <w:tc>
          <w:tcPr>
            <w:tcW w:w="2977" w:type="dxa"/>
          </w:tcPr>
          <w:p w:rsidR="00543F3F" w:rsidRPr="00A120FC" w:rsidRDefault="00543F3F" w:rsidP="00543F3F">
            <w:pPr>
              <w:rPr>
                <w:szCs w:val="22"/>
              </w:rPr>
            </w:pPr>
            <w:r w:rsidRPr="002250B3">
              <w:rPr>
                <w:szCs w:val="22"/>
              </w:rPr>
              <w:t>Use the same symbol for microseconds.</w:t>
            </w:r>
          </w:p>
        </w:tc>
        <w:tc>
          <w:tcPr>
            <w:tcW w:w="2268" w:type="dxa"/>
          </w:tcPr>
          <w:p w:rsidR="00543F3F" w:rsidRDefault="00DD0A0B" w:rsidP="00543F3F">
            <w:pPr>
              <w:autoSpaceDE w:val="0"/>
              <w:autoSpaceDN w:val="0"/>
              <w:adjustRightInd w:val="0"/>
              <w:ind w:left="110" w:hangingChars="50" w:hanging="110"/>
              <w:rPr>
                <w:bCs/>
                <w:color w:val="FF0000"/>
                <w:szCs w:val="22"/>
                <w:lang w:eastAsia="ko-KR"/>
              </w:rPr>
            </w:pPr>
            <w:r>
              <w:rPr>
                <w:bCs/>
                <w:color w:val="FF0000"/>
                <w:szCs w:val="22"/>
                <w:lang w:eastAsia="ko-KR"/>
              </w:rPr>
              <w:t>Revised</w:t>
            </w:r>
          </w:p>
          <w:p w:rsidR="00DD0A0B" w:rsidRDefault="00DD0A0B" w:rsidP="00543F3F">
            <w:pPr>
              <w:autoSpaceDE w:val="0"/>
              <w:autoSpaceDN w:val="0"/>
              <w:adjustRightInd w:val="0"/>
              <w:ind w:left="110" w:hangingChars="50" w:hanging="110"/>
              <w:rPr>
                <w:bCs/>
                <w:color w:val="FF0000"/>
                <w:szCs w:val="22"/>
                <w:lang w:eastAsia="ko-KR"/>
              </w:rPr>
            </w:pPr>
          </w:p>
          <w:p w:rsidR="00DD0A0B" w:rsidRDefault="00DD0A0B" w:rsidP="00DD0A0B">
            <w:pPr>
              <w:autoSpaceDE w:val="0"/>
              <w:autoSpaceDN w:val="0"/>
              <w:adjustRightInd w:val="0"/>
              <w:ind w:left="110" w:hangingChars="50" w:hanging="110"/>
              <w:rPr>
                <w:bCs/>
                <w:color w:val="FF0000"/>
                <w:szCs w:val="22"/>
                <w:lang w:eastAsia="ko-KR"/>
              </w:rPr>
            </w:pPr>
            <w:r>
              <w:rPr>
                <w:bCs/>
                <w:color w:val="FF0000"/>
                <w:szCs w:val="22"/>
                <w:lang w:eastAsia="ko-KR"/>
              </w:rPr>
              <w:t xml:space="preserve">The </w:t>
            </w:r>
            <w:proofErr w:type="spellStart"/>
            <w:r>
              <w:rPr>
                <w:bCs/>
                <w:color w:val="FF0000"/>
                <w:szCs w:val="22"/>
                <w:lang w:eastAsia="ko-KR"/>
              </w:rPr>
              <w:t>TGah</w:t>
            </w:r>
            <w:proofErr w:type="spellEnd"/>
            <w:r>
              <w:rPr>
                <w:bCs/>
                <w:color w:val="FF0000"/>
                <w:szCs w:val="22"/>
                <w:lang w:eastAsia="ko-KR"/>
              </w:rPr>
              <w:t xml:space="preserve"> Editor to modify the text as indicated in the document</w:t>
            </w:r>
          </w:p>
          <w:p w:rsidR="00DD0A0B" w:rsidRPr="00A120FC" w:rsidRDefault="00DD0A0B" w:rsidP="00DD0A0B">
            <w:pPr>
              <w:autoSpaceDE w:val="0"/>
              <w:autoSpaceDN w:val="0"/>
              <w:adjustRightInd w:val="0"/>
              <w:ind w:left="110" w:hangingChars="50" w:hanging="110"/>
              <w:rPr>
                <w:bCs/>
                <w:color w:val="FF0000"/>
                <w:szCs w:val="22"/>
                <w:lang w:eastAsia="ko-KR"/>
              </w:rPr>
            </w:pPr>
            <w:r>
              <w:rPr>
                <w:bCs/>
                <w:color w:val="FF0000"/>
                <w:szCs w:val="22"/>
                <w:lang w:eastAsia="ko-KR"/>
              </w:rPr>
              <w:t>doc.: IEEE 802.11-14/</w:t>
            </w:r>
            <w:r w:rsidR="00D329B3">
              <w:rPr>
                <w:bCs/>
                <w:color w:val="FF0000"/>
                <w:szCs w:val="22"/>
                <w:lang w:eastAsia="ko-KR"/>
              </w:rPr>
              <w:t>1183</w:t>
            </w:r>
            <w:r>
              <w:rPr>
                <w:bCs/>
                <w:color w:val="FF0000"/>
                <w:szCs w:val="22"/>
                <w:lang w:eastAsia="ko-KR"/>
              </w:rPr>
              <w:t>r0 under CID 3093</w:t>
            </w:r>
          </w:p>
        </w:tc>
      </w:tr>
    </w:tbl>
    <w:p w:rsidR="00B00712" w:rsidRDefault="00B00712" w:rsidP="00A05B76">
      <w:pPr>
        <w:autoSpaceDE w:val="0"/>
        <w:autoSpaceDN w:val="0"/>
        <w:adjustRightInd w:val="0"/>
        <w:rPr>
          <w:b/>
          <w:szCs w:val="22"/>
          <w:highlight w:val="yellow"/>
          <w:lang w:eastAsia="ko-KR"/>
        </w:rPr>
      </w:pPr>
    </w:p>
    <w:p w:rsidR="006B6821" w:rsidRDefault="006B6821" w:rsidP="00A05B76">
      <w:pPr>
        <w:autoSpaceDE w:val="0"/>
        <w:autoSpaceDN w:val="0"/>
        <w:adjustRightInd w:val="0"/>
        <w:rPr>
          <w:b/>
          <w:szCs w:val="22"/>
          <w:highlight w:val="yellow"/>
          <w:lang w:eastAsia="ko-KR"/>
        </w:rPr>
      </w:pPr>
    </w:p>
    <w:p w:rsidR="006B6821" w:rsidRDefault="006B6821" w:rsidP="00A05B76">
      <w:pPr>
        <w:autoSpaceDE w:val="0"/>
        <w:autoSpaceDN w:val="0"/>
        <w:adjustRightInd w:val="0"/>
        <w:rPr>
          <w:b/>
          <w:szCs w:val="22"/>
          <w:highlight w:val="yellow"/>
          <w:lang w:eastAsia="ko-KR"/>
        </w:rPr>
      </w:pPr>
    </w:p>
    <w:p w:rsidR="00B00712" w:rsidRDefault="00B00712" w:rsidP="00A05B76">
      <w:pPr>
        <w:autoSpaceDE w:val="0"/>
        <w:autoSpaceDN w:val="0"/>
        <w:adjustRightInd w:val="0"/>
        <w:rPr>
          <w:b/>
          <w:szCs w:val="22"/>
          <w:highlight w:val="yellow"/>
          <w:lang w:eastAsia="ko-KR"/>
        </w:rPr>
      </w:pPr>
      <w:bookmarkStart w:id="0" w:name="_GoBack"/>
      <w:bookmarkEnd w:id="0"/>
    </w:p>
    <w:p w:rsidR="00A05B76" w:rsidRDefault="00A05B76" w:rsidP="00A05B76">
      <w:pPr>
        <w:autoSpaceDE w:val="0"/>
        <w:autoSpaceDN w:val="0"/>
        <w:adjustRightInd w:val="0"/>
        <w:rPr>
          <w:bCs/>
          <w:color w:val="FF0000"/>
          <w:lang w:eastAsia="ko-KR"/>
        </w:rPr>
      </w:pPr>
    </w:p>
    <w:p w:rsidR="006457B4" w:rsidRDefault="006457B4" w:rsidP="00DF4DBE">
      <w:pPr>
        <w:rPr>
          <w:szCs w:val="22"/>
          <w:lang w:eastAsia="ko-KR"/>
        </w:rPr>
      </w:pPr>
    </w:p>
    <w:p w:rsidR="00B224AB" w:rsidRDefault="00081523" w:rsidP="00081523">
      <w:pPr>
        <w:ind w:left="720"/>
        <w:rPr>
          <w:szCs w:val="22"/>
          <w:lang w:eastAsia="ko-KR"/>
        </w:rPr>
      </w:pPr>
      <w:r>
        <w:rPr>
          <w:szCs w:val="22"/>
          <w:lang w:eastAsia="ko-KR"/>
        </w:rPr>
        <w:t xml:space="preserve">   </w:t>
      </w:r>
    </w:p>
    <w:p w:rsidR="00B224AB" w:rsidRPr="00C8031F" w:rsidRDefault="00B224AB" w:rsidP="00DF4DBE">
      <w:pPr>
        <w:rPr>
          <w:b/>
          <w:szCs w:val="22"/>
          <w:u w:val="single"/>
          <w:lang w:eastAsia="ko-KR"/>
        </w:rPr>
      </w:pPr>
      <w:r w:rsidRPr="00C8031F">
        <w:rPr>
          <w:b/>
          <w:szCs w:val="22"/>
          <w:highlight w:val="yellow"/>
          <w:u w:val="single"/>
          <w:lang w:eastAsia="ko-KR"/>
        </w:rPr>
        <w:t xml:space="preserve">Instruction to </w:t>
      </w:r>
      <w:proofErr w:type="spellStart"/>
      <w:r w:rsidRPr="00C8031F">
        <w:rPr>
          <w:b/>
          <w:szCs w:val="22"/>
          <w:highlight w:val="yellow"/>
          <w:u w:val="single"/>
          <w:lang w:eastAsia="ko-KR"/>
        </w:rPr>
        <w:t>TGah</w:t>
      </w:r>
      <w:proofErr w:type="spellEnd"/>
      <w:r w:rsidRPr="00C8031F">
        <w:rPr>
          <w:b/>
          <w:szCs w:val="22"/>
          <w:highlight w:val="yellow"/>
          <w:u w:val="single"/>
          <w:lang w:eastAsia="ko-KR"/>
        </w:rPr>
        <w:t xml:space="preserve"> Editor: </w:t>
      </w:r>
      <w:r w:rsidR="004D26EC">
        <w:rPr>
          <w:b/>
          <w:szCs w:val="22"/>
          <w:highlight w:val="yellow"/>
          <w:u w:val="single"/>
          <w:lang w:eastAsia="ko-KR"/>
        </w:rPr>
        <w:t>Change</w:t>
      </w:r>
      <w:r w:rsidR="00FD4D24">
        <w:rPr>
          <w:b/>
          <w:szCs w:val="22"/>
          <w:highlight w:val="yellow"/>
          <w:u w:val="single"/>
          <w:lang w:eastAsia="ko-KR"/>
        </w:rPr>
        <w:t xml:space="preserve"> the existing text in</w:t>
      </w:r>
      <w:r w:rsidRPr="00C8031F">
        <w:rPr>
          <w:b/>
          <w:szCs w:val="22"/>
          <w:highlight w:val="yellow"/>
          <w:u w:val="single"/>
          <w:lang w:eastAsia="ko-KR"/>
        </w:rPr>
        <w:t xml:space="preserve"> </w:t>
      </w:r>
      <w:proofErr w:type="spellStart"/>
      <w:r w:rsidR="00252572">
        <w:rPr>
          <w:b/>
          <w:szCs w:val="22"/>
          <w:highlight w:val="yellow"/>
          <w:u w:val="single"/>
          <w:lang w:eastAsia="ko-KR"/>
        </w:rPr>
        <w:t>subclause</w:t>
      </w:r>
      <w:proofErr w:type="spellEnd"/>
      <w:r w:rsidR="00C8031F">
        <w:rPr>
          <w:b/>
          <w:szCs w:val="22"/>
          <w:highlight w:val="yellow"/>
          <w:u w:val="single"/>
          <w:lang w:eastAsia="ko-KR"/>
        </w:rPr>
        <w:t xml:space="preserve"> </w:t>
      </w:r>
      <w:r w:rsidR="001834A8">
        <w:rPr>
          <w:b/>
          <w:szCs w:val="22"/>
          <w:highlight w:val="yellow"/>
          <w:u w:val="single"/>
          <w:lang w:eastAsia="ko-KR"/>
        </w:rPr>
        <w:t>8.9.1.2</w:t>
      </w:r>
      <w:r w:rsidR="00FD4D24">
        <w:rPr>
          <w:b/>
          <w:szCs w:val="22"/>
          <w:highlight w:val="yellow"/>
          <w:u w:val="single"/>
          <w:lang w:eastAsia="ko-KR"/>
        </w:rPr>
        <w:t xml:space="preserve"> with the following text</w:t>
      </w:r>
      <w:r w:rsidRPr="00C8031F">
        <w:rPr>
          <w:b/>
          <w:szCs w:val="22"/>
          <w:highlight w:val="yellow"/>
          <w:u w:val="single"/>
          <w:lang w:eastAsia="ko-KR"/>
        </w:rPr>
        <w:t>:</w:t>
      </w:r>
      <w:r w:rsidRPr="00C8031F">
        <w:rPr>
          <w:b/>
          <w:szCs w:val="22"/>
          <w:u w:val="single"/>
          <w:lang w:eastAsia="ko-KR"/>
        </w:rPr>
        <w:t xml:space="preserve"> </w:t>
      </w:r>
    </w:p>
    <w:p w:rsidR="00B224AB" w:rsidRDefault="00B224AB" w:rsidP="00DF4DBE">
      <w:pPr>
        <w:rPr>
          <w:szCs w:val="22"/>
          <w:lang w:eastAsia="ko-KR"/>
        </w:rPr>
      </w:pPr>
    </w:p>
    <w:p w:rsidR="001834A8" w:rsidRDefault="001834A8" w:rsidP="001834A8">
      <w:pPr>
        <w:rPr>
          <w:b/>
          <w:sz w:val="24"/>
          <w:szCs w:val="24"/>
          <w:lang w:eastAsia="ko-KR"/>
        </w:rPr>
      </w:pPr>
      <w:r>
        <w:rPr>
          <w:b/>
          <w:sz w:val="24"/>
          <w:szCs w:val="24"/>
          <w:lang w:eastAsia="ko-KR"/>
        </w:rPr>
        <w:t xml:space="preserve">8.9.1.2 NDP CF-End  </w:t>
      </w:r>
    </w:p>
    <w:p w:rsidR="00252572" w:rsidRDefault="00252572" w:rsidP="00DF4DBE">
      <w:pPr>
        <w:rPr>
          <w:b/>
          <w:sz w:val="24"/>
          <w:szCs w:val="24"/>
          <w:lang w:eastAsia="ko-KR"/>
        </w:rPr>
      </w:pPr>
    </w:p>
    <w:p w:rsidR="00EF222D" w:rsidRDefault="00EF222D" w:rsidP="00EF222D">
      <w:pPr>
        <w:autoSpaceDE w:val="0"/>
        <w:autoSpaceDN w:val="0"/>
        <w:adjustRightInd w:val="0"/>
        <w:rPr>
          <w:bCs/>
          <w:color w:val="FF0000"/>
          <w:lang w:eastAsia="ko-KR"/>
        </w:rPr>
      </w:pPr>
      <w:r>
        <w:rPr>
          <w:b/>
          <w:szCs w:val="22"/>
          <w:highlight w:val="yellow"/>
          <w:lang w:eastAsia="ko-KR"/>
        </w:rPr>
        <w:t># CID 3093</w:t>
      </w:r>
      <w:r w:rsidRPr="007D5363">
        <w:rPr>
          <w:b/>
          <w:szCs w:val="22"/>
          <w:highlight w:val="yellow"/>
          <w:lang w:eastAsia="ko-KR"/>
        </w:rPr>
        <w:t xml:space="preserve"> </w:t>
      </w:r>
    </w:p>
    <w:p w:rsidR="00EF222D" w:rsidRDefault="00EF222D" w:rsidP="00DF4DBE">
      <w:pPr>
        <w:rPr>
          <w:b/>
          <w:sz w:val="24"/>
          <w:szCs w:val="24"/>
          <w:lang w:eastAsia="ko-KR"/>
        </w:rPr>
      </w:pPr>
    </w:p>
    <w:p w:rsidR="00BE76A4" w:rsidRPr="00503F3B" w:rsidRDefault="00BE76A4" w:rsidP="00BE76A4">
      <w:pPr>
        <w:rPr>
          <w:rStyle w:val="SC9192528"/>
          <w:b/>
          <w:i/>
        </w:rPr>
      </w:pPr>
      <w:r w:rsidRPr="00503F3B">
        <w:rPr>
          <w:rStyle w:val="SC9192528"/>
          <w:b/>
          <w:i/>
        </w:rPr>
        <w:t xml:space="preserve">Please </w:t>
      </w:r>
      <w:r w:rsidR="004D26EC">
        <w:rPr>
          <w:rStyle w:val="SC9192528"/>
          <w:b/>
          <w:i/>
        </w:rPr>
        <w:t>change</w:t>
      </w:r>
      <w:r w:rsidRPr="00503F3B">
        <w:rPr>
          <w:rStyle w:val="SC9192528"/>
          <w:b/>
          <w:i/>
        </w:rPr>
        <w:t xml:space="preserve"> the existing </w:t>
      </w:r>
      <w:r>
        <w:rPr>
          <w:rStyle w:val="SC9192528"/>
          <w:b/>
          <w:i/>
        </w:rPr>
        <w:t>line</w:t>
      </w:r>
      <w:r w:rsidRPr="00503F3B">
        <w:rPr>
          <w:rStyle w:val="SC9192528"/>
          <w:b/>
          <w:i/>
        </w:rPr>
        <w:t xml:space="preserve"> in Page </w:t>
      </w:r>
      <w:r>
        <w:rPr>
          <w:rStyle w:val="SC9192528"/>
          <w:b/>
          <w:i/>
        </w:rPr>
        <w:t>210 Line 56</w:t>
      </w:r>
      <w:r w:rsidRPr="00503F3B">
        <w:rPr>
          <w:rStyle w:val="SC9192528"/>
          <w:b/>
          <w:i/>
        </w:rPr>
        <w:t xml:space="preserve"> with the following </w:t>
      </w:r>
      <w:r>
        <w:rPr>
          <w:rStyle w:val="SC9192528"/>
          <w:b/>
          <w:i/>
        </w:rPr>
        <w:t>line</w:t>
      </w:r>
      <w:r w:rsidRPr="00503F3B">
        <w:rPr>
          <w:rStyle w:val="SC9192528"/>
          <w:b/>
          <w:i/>
        </w:rPr>
        <w:t>:</w:t>
      </w:r>
    </w:p>
    <w:p w:rsidR="00BE76A4" w:rsidRDefault="00BE76A4" w:rsidP="00BE76A4">
      <w:pPr>
        <w:rPr>
          <w:rStyle w:val="SC9192528"/>
        </w:rPr>
      </w:pPr>
    </w:p>
    <w:p w:rsidR="00774859" w:rsidRDefault="00BE76A4" w:rsidP="00BE76A4">
      <w:pPr>
        <w:rPr>
          <w:b/>
          <w:sz w:val="24"/>
          <w:szCs w:val="24"/>
          <w:lang w:eastAsia="ko-KR"/>
        </w:rPr>
      </w:pPr>
      <w:r>
        <w:rPr>
          <w:rStyle w:val="SC9192528"/>
        </w:rPr>
        <w:t xml:space="preserve">The Duration field is expressed in units of </w:t>
      </w:r>
      <w:r w:rsidRPr="00BE76A4">
        <w:rPr>
          <w:rStyle w:val="SC9192528"/>
          <w:strike/>
        </w:rPr>
        <w:t>us</w:t>
      </w:r>
      <w:r>
        <w:rPr>
          <w:rStyle w:val="SC9192528"/>
        </w:rPr>
        <w:t xml:space="preserve"> </w:t>
      </w:r>
      <w:r>
        <w:rPr>
          <w:rStyle w:val="SC9192528"/>
          <w:color w:val="FF0000"/>
        </w:rPr>
        <w:t xml:space="preserve">microseconds </w:t>
      </w:r>
      <w:r>
        <w:rPr>
          <w:rStyle w:val="SC9192528"/>
        </w:rPr>
        <w:t>and follows the definitions in 8.3.1.6 (CF-End frame format).</w:t>
      </w:r>
    </w:p>
    <w:sectPr w:rsidR="00774859"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247" w:rsidRDefault="00477247">
      <w:r>
        <w:separator/>
      </w:r>
    </w:p>
  </w:endnote>
  <w:endnote w:type="continuationSeparator" w:id="0">
    <w:p w:rsidR="00477247" w:rsidRDefault="0047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15" w:rsidRDefault="00477247">
    <w:pPr>
      <w:pStyle w:val="Footer"/>
      <w:tabs>
        <w:tab w:val="clear" w:pos="6480"/>
        <w:tab w:val="center" w:pos="4680"/>
        <w:tab w:val="right" w:pos="9360"/>
      </w:tabs>
    </w:pPr>
    <w:r>
      <w:fldChar w:fldCharType="begin"/>
    </w:r>
    <w:r>
      <w:instrText xml:space="preserve"> SUBJECT  \* MERGEFORMAT </w:instrText>
    </w:r>
    <w:r>
      <w:fldChar w:fldCharType="separate"/>
    </w:r>
    <w:r w:rsidR="00240815">
      <w:t>Submission</w:t>
    </w:r>
    <w:r>
      <w:fldChar w:fldCharType="end"/>
    </w:r>
    <w:r w:rsidR="00240815">
      <w:tab/>
      <w:t xml:space="preserve">page </w:t>
    </w:r>
    <w:r w:rsidR="00240815">
      <w:fldChar w:fldCharType="begin"/>
    </w:r>
    <w:r w:rsidR="00240815">
      <w:instrText xml:space="preserve">page </w:instrText>
    </w:r>
    <w:r w:rsidR="00240815">
      <w:fldChar w:fldCharType="separate"/>
    </w:r>
    <w:r w:rsidR="00D329B3">
      <w:rPr>
        <w:noProof/>
      </w:rPr>
      <w:t>6</w:t>
    </w:r>
    <w:r w:rsidR="00240815">
      <w:rPr>
        <w:noProof/>
      </w:rPr>
      <w:fldChar w:fldCharType="end"/>
    </w:r>
    <w:r w:rsidR="00240815">
      <w:tab/>
    </w:r>
    <w:r w:rsidR="00240815">
      <w:rPr>
        <w:lang w:eastAsia="ko-KR"/>
      </w:rPr>
      <w:t>Chittabrata Ghosh, Nokia</w:t>
    </w:r>
  </w:p>
  <w:p w:rsidR="00240815" w:rsidRDefault="00240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247" w:rsidRDefault="00477247">
      <w:r>
        <w:separator/>
      </w:r>
    </w:p>
  </w:footnote>
  <w:footnote w:type="continuationSeparator" w:id="0">
    <w:p w:rsidR="00477247" w:rsidRDefault="00477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15" w:rsidRDefault="00883E50">
    <w:pPr>
      <w:pStyle w:val="Header"/>
      <w:tabs>
        <w:tab w:val="clear" w:pos="6480"/>
        <w:tab w:val="center" w:pos="4680"/>
        <w:tab w:val="right" w:pos="9360"/>
      </w:tabs>
    </w:pPr>
    <w:r>
      <w:rPr>
        <w:lang w:eastAsia="ko-KR"/>
      </w:rPr>
      <w:t>September</w:t>
    </w:r>
    <w:r w:rsidR="00240815">
      <w:rPr>
        <w:lang w:eastAsia="ko-KR"/>
      </w:rPr>
      <w:t xml:space="preserve"> 2014</w:t>
    </w:r>
    <w:r w:rsidR="00240815">
      <w:tab/>
    </w:r>
    <w:r w:rsidR="00240815">
      <w:tab/>
    </w:r>
    <w:fldSimple w:instr=" TITLE  \* MERGEFORMAT ">
      <w:r w:rsidR="00240815">
        <w:t>doc.: IEEE 802.11-14/</w:t>
      </w:r>
      <w:r w:rsidR="00957073">
        <w:rPr>
          <w:lang w:eastAsia="ko-KR"/>
        </w:rPr>
        <w:t>1183</w:t>
      </w:r>
      <w:r w:rsidR="00240815">
        <w:t>r</w:t>
      </w:r>
    </w:fldSimple>
    <w:r w:rsidR="00957073">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C83120"/>
    <w:multiLevelType w:val="hybridMultilevel"/>
    <w:tmpl w:val="65169BEC"/>
    <w:lvl w:ilvl="0" w:tplc="3190B2F2">
      <w:start w:val="8"/>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013009B"/>
    <w:multiLevelType w:val="hybridMultilevel"/>
    <w:tmpl w:val="CD62B11A"/>
    <w:lvl w:ilvl="0" w:tplc="3CF85240">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51277E"/>
    <w:multiLevelType w:val="hybridMultilevel"/>
    <w:tmpl w:val="A9944410"/>
    <w:lvl w:ilvl="0" w:tplc="382C75D4">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44412CF6"/>
    <w:multiLevelType w:val="hybridMultilevel"/>
    <w:tmpl w:val="98AEF986"/>
    <w:lvl w:ilvl="0" w:tplc="372CF86A">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1">
    <w:nsid w:val="62C1539C"/>
    <w:multiLevelType w:val="hybridMultilevel"/>
    <w:tmpl w:val="1BDE73C8"/>
    <w:lvl w:ilvl="0" w:tplc="E54A04D8">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EE47198"/>
    <w:multiLevelType w:val="hybridMultilevel"/>
    <w:tmpl w:val="39329FFA"/>
    <w:lvl w:ilvl="0" w:tplc="285E099E">
      <w:start w:val="9"/>
      <w:numFmt w:val="bullet"/>
      <w:lvlText w:val="-"/>
      <w:lvlJc w:val="left"/>
      <w:pPr>
        <w:ind w:left="720" w:hanging="360"/>
      </w:pPr>
      <w:rPr>
        <w:rFonts w:ascii="Times New Roman" w:eastAsia="Malgun Gothic"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10"/>
  </w:num>
  <w:num w:numId="7">
    <w:abstractNumId w:val="12"/>
  </w:num>
  <w:num w:numId="8">
    <w:abstractNumId w:val="9"/>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9.26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9.2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26.3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4"/>
  </w:num>
  <w:num w:numId="32">
    <w:abstractNumId w:val="13"/>
  </w:num>
  <w:num w:numId="33">
    <w:abstractNumId w:val="5"/>
  </w:num>
  <w:num w:numId="34">
    <w:abstractNumId w:val="1"/>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743C"/>
    <w:rsid w:val="00013F87"/>
    <w:rsid w:val="000157CC"/>
    <w:rsid w:val="00017D25"/>
    <w:rsid w:val="00024344"/>
    <w:rsid w:val="00024487"/>
    <w:rsid w:val="00024A2D"/>
    <w:rsid w:val="00026AB4"/>
    <w:rsid w:val="00027D05"/>
    <w:rsid w:val="00037902"/>
    <w:rsid w:val="0004046E"/>
    <w:rsid w:val="000405C4"/>
    <w:rsid w:val="00052123"/>
    <w:rsid w:val="00052BEA"/>
    <w:rsid w:val="00055862"/>
    <w:rsid w:val="0006732A"/>
    <w:rsid w:val="00073BB4"/>
    <w:rsid w:val="00075C3C"/>
    <w:rsid w:val="00075E1E"/>
    <w:rsid w:val="00076885"/>
    <w:rsid w:val="00080ACC"/>
    <w:rsid w:val="00081523"/>
    <w:rsid w:val="000815C7"/>
    <w:rsid w:val="00081E62"/>
    <w:rsid w:val="000823C8"/>
    <w:rsid w:val="000829FF"/>
    <w:rsid w:val="0008302D"/>
    <w:rsid w:val="000862F2"/>
    <w:rsid w:val="000865AA"/>
    <w:rsid w:val="00086780"/>
    <w:rsid w:val="00090640"/>
    <w:rsid w:val="00090809"/>
    <w:rsid w:val="00094FFA"/>
    <w:rsid w:val="00097B4E"/>
    <w:rsid w:val="000A01AE"/>
    <w:rsid w:val="000B4856"/>
    <w:rsid w:val="000B75E4"/>
    <w:rsid w:val="000D174A"/>
    <w:rsid w:val="000D276A"/>
    <w:rsid w:val="000D2C4F"/>
    <w:rsid w:val="000D2F1B"/>
    <w:rsid w:val="000D5EBD"/>
    <w:rsid w:val="000D674F"/>
    <w:rsid w:val="000E0494"/>
    <w:rsid w:val="000E1C37"/>
    <w:rsid w:val="000E1D7B"/>
    <w:rsid w:val="000E4B82"/>
    <w:rsid w:val="000E5440"/>
    <w:rsid w:val="000E720C"/>
    <w:rsid w:val="000F4937"/>
    <w:rsid w:val="000F5088"/>
    <w:rsid w:val="000F685B"/>
    <w:rsid w:val="000F7336"/>
    <w:rsid w:val="001015F8"/>
    <w:rsid w:val="00105918"/>
    <w:rsid w:val="001101C2"/>
    <w:rsid w:val="001109AA"/>
    <w:rsid w:val="00112C6A"/>
    <w:rsid w:val="00112F9D"/>
    <w:rsid w:val="00115A75"/>
    <w:rsid w:val="00120298"/>
    <w:rsid w:val="001215C0"/>
    <w:rsid w:val="00122D51"/>
    <w:rsid w:val="001275D7"/>
    <w:rsid w:val="00134114"/>
    <w:rsid w:val="001448D8"/>
    <w:rsid w:val="001450BB"/>
    <w:rsid w:val="001459E7"/>
    <w:rsid w:val="00146E1D"/>
    <w:rsid w:val="00147BB6"/>
    <w:rsid w:val="00151BBE"/>
    <w:rsid w:val="00154B26"/>
    <w:rsid w:val="001559BB"/>
    <w:rsid w:val="00165BE6"/>
    <w:rsid w:val="00170896"/>
    <w:rsid w:val="00172DD9"/>
    <w:rsid w:val="001738FD"/>
    <w:rsid w:val="00175CDF"/>
    <w:rsid w:val="0017659B"/>
    <w:rsid w:val="0018033C"/>
    <w:rsid w:val="001812B0"/>
    <w:rsid w:val="00181423"/>
    <w:rsid w:val="00183358"/>
    <w:rsid w:val="001834A8"/>
    <w:rsid w:val="00183F4C"/>
    <w:rsid w:val="001857BF"/>
    <w:rsid w:val="00187129"/>
    <w:rsid w:val="0019164F"/>
    <w:rsid w:val="00192C6E"/>
    <w:rsid w:val="00193C39"/>
    <w:rsid w:val="001943F7"/>
    <w:rsid w:val="001A0EDB"/>
    <w:rsid w:val="001A2240"/>
    <w:rsid w:val="001A351C"/>
    <w:rsid w:val="001A40A8"/>
    <w:rsid w:val="001A63C8"/>
    <w:rsid w:val="001A7DCA"/>
    <w:rsid w:val="001B252D"/>
    <w:rsid w:val="001B2904"/>
    <w:rsid w:val="001B63BC"/>
    <w:rsid w:val="001B6803"/>
    <w:rsid w:val="001C666B"/>
    <w:rsid w:val="001C7CCE"/>
    <w:rsid w:val="001D0FDC"/>
    <w:rsid w:val="001D103B"/>
    <w:rsid w:val="001D15ED"/>
    <w:rsid w:val="001D24E3"/>
    <w:rsid w:val="001D328B"/>
    <w:rsid w:val="001D4A93"/>
    <w:rsid w:val="001D7948"/>
    <w:rsid w:val="001E0946"/>
    <w:rsid w:val="001E7C32"/>
    <w:rsid w:val="001F0210"/>
    <w:rsid w:val="001F10F7"/>
    <w:rsid w:val="001F13CA"/>
    <w:rsid w:val="001F3DB9"/>
    <w:rsid w:val="001F491C"/>
    <w:rsid w:val="001F5C29"/>
    <w:rsid w:val="001F5D16"/>
    <w:rsid w:val="0020013A"/>
    <w:rsid w:val="0020462A"/>
    <w:rsid w:val="00210DDD"/>
    <w:rsid w:val="00213B66"/>
    <w:rsid w:val="00214B50"/>
    <w:rsid w:val="00215A82"/>
    <w:rsid w:val="00215E32"/>
    <w:rsid w:val="00217680"/>
    <w:rsid w:val="0022139A"/>
    <w:rsid w:val="002239F2"/>
    <w:rsid w:val="002250B3"/>
    <w:rsid w:val="00225508"/>
    <w:rsid w:val="00225570"/>
    <w:rsid w:val="002323FE"/>
    <w:rsid w:val="00234C13"/>
    <w:rsid w:val="002369FD"/>
    <w:rsid w:val="00236A7E"/>
    <w:rsid w:val="0023760F"/>
    <w:rsid w:val="002378F5"/>
    <w:rsid w:val="00237985"/>
    <w:rsid w:val="00240815"/>
    <w:rsid w:val="00240895"/>
    <w:rsid w:val="00241AD7"/>
    <w:rsid w:val="002470AC"/>
    <w:rsid w:val="00252572"/>
    <w:rsid w:val="00252D47"/>
    <w:rsid w:val="00255A8B"/>
    <w:rsid w:val="00263092"/>
    <w:rsid w:val="002662A5"/>
    <w:rsid w:val="00273257"/>
    <w:rsid w:val="00274DE0"/>
    <w:rsid w:val="00281A5D"/>
    <w:rsid w:val="00282053"/>
    <w:rsid w:val="002833B4"/>
    <w:rsid w:val="00284C5E"/>
    <w:rsid w:val="00291A10"/>
    <w:rsid w:val="00292321"/>
    <w:rsid w:val="00294B37"/>
    <w:rsid w:val="002A195C"/>
    <w:rsid w:val="002A4A61"/>
    <w:rsid w:val="002C52B4"/>
    <w:rsid w:val="002C5CDB"/>
    <w:rsid w:val="002C6B4F"/>
    <w:rsid w:val="002C72E1"/>
    <w:rsid w:val="002D086B"/>
    <w:rsid w:val="002D1D40"/>
    <w:rsid w:val="002D27EA"/>
    <w:rsid w:val="002D518F"/>
    <w:rsid w:val="002D66A1"/>
    <w:rsid w:val="002D7ED5"/>
    <w:rsid w:val="002E1B18"/>
    <w:rsid w:val="002E6654"/>
    <w:rsid w:val="002E6FF6"/>
    <w:rsid w:val="002F25B2"/>
    <w:rsid w:val="002F2BC5"/>
    <w:rsid w:val="002F376B"/>
    <w:rsid w:val="002F527D"/>
    <w:rsid w:val="002F5C8C"/>
    <w:rsid w:val="002F6F98"/>
    <w:rsid w:val="002F7199"/>
    <w:rsid w:val="002F7D11"/>
    <w:rsid w:val="00301514"/>
    <w:rsid w:val="003024ED"/>
    <w:rsid w:val="00305D6E"/>
    <w:rsid w:val="0030782E"/>
    <w:rsid w:val="00307F5F"/>
    <w:rsid w:val="003108A5"/>
    <w:rsid w:val="003214E2"/>
    <w:rsid w:val="00325AB6"/>
    <w:rsid w:val="003308A8"/>
    <w:rsid w:val="003324D2"/>
    <w:rsid w:val="00342188"/>
    <w:rsid w:val="003449F9"/>
    <w:rsid w:val="003479E4"/>
    <w:rsid w:val="00347C43"/>
    <w:rsid w:val="00360AA5"/>
    <w:rsid w:val="00360C87"/>
    <w:rsid w:val="00362609"/>
    <w:rsid w:val="00366AF0"/>
    <w:rsid w:val="00367C19"/>
    <w:rsid w:val="003713CA"/>
    <w:rsid w:val="003729FC"/>
    <w:rsid w:val="00372FCA"/>
    <w:rsid w:val="003766B9"/>
    <w:rsid w:val="00381A0D"/>
    <w:rsid w:val="00382C54"/>
    <w:rsid w:val="00383DA7"/>
    <w:rsid w:val="0038420E"/>
    <w:rsid w:val="0038516A"/>
    <w:rsid w:val="00385654"/>
    <w:rsid w:val="0038601E"/>
    <w:rsid w:val="003906A1"/>
    <w:rsid w:val="003924F8"/>
    <w:rsid w:val="003930E8"/>
    <w:rsid w:val="003945E3"/>
    <w:rsid w:val="00395A50"/>
    <w:rsid w:val="0039787F"/>
    <w:rsid w:val="003A161F"/>
    <w:rsid w:val="003A1693"/>
    <w:rsid w:val="003A1CC7"/>
    <w:rsid w:val="003A25B1"/>
    <w:rsid w:val="003A3196"/>
    <w:rsid w:val="003A374E"/>
    <w:rsid w:val="003A478D"/>
    <w:rsid w:val="003A5BFF"/>
    <w:rsid w:val="003B0C55"/>
    <w:rsid w:val="003B49DC"/>
    <w:rsid w:val="003B4DAD"/>
    <w:rsid w:val="003B52F2"/>
    <w:rsid w:val="003B76BD"/>
    <w:rsid w:val="003C47D1"/>
    <w:rsid w:val="003C74FF"/>
    <w:rsid w:val="003D1D90"/>
    <w:rsid w:val="003D26A5"/>
    <w:rsid w:val="003D2D17"/>
    <w:rsid w:val="003D3623"/>
    <w:rsid w:val="003D4734"/>
    <w:rsid w:val="003D5013"/>
    <w:rsid w:val="003D6D2D"/>
    <w:rsid w:val="003D78F7"/>
    <w:rsid w:val="003E09F1"/>
    <w:rsid w:val="003E5916"/>
    <w:rsid w:val="003E5CD9"/>
    <w:rsid w:val="003E5DE7"/>
    <w:rsid w:val="003E667C"/>
    <w:rsid w:val="003E7414"/>
    <w:rsid w:val="003E7F99"/>
    <w:rsid w:val="003F2D6C"/>
    <w:rsid w:val="004014AE"/>
    <w:rsid w:val="00403645"/>
    <w:rsid w:val="004051EE"/>
    <w:rsid w:val="00407C5B"/>
    <w:rsid w:val="00421159"/>
    <w:rsid w:val="0042348C"/>
    <w:rsid w:val="00423873"/>
    <w:rsid w:val="00440FF1"/>
    <w:rsid w:val="004417F2"/>
    <w:rsid w:val="00442799"/>
    <w:rsid w:val="00443FBF"/>
    <w:rsid w:val="004452DF"/>
    <w:rsid w:val="004507E7"/>
    <w:rsid w:val="00450CC0"/>
    <w:rsid w:val="00457028"/>
    <w:rsid w:val="00457FA3"/>
    <w:rsid w:val="00462172"/>
    <w:rsid w:val="0046274E"/>
    <w:rsid w:val="00463662"/>
    <w:rsid w:val="00467A77"/>
    <w:rsid w:val="0047212D"/>
    <w:rsid w:val="0047267B"/>
    <w:rsid w:val="00475959"/>
    <w:rsid w:val="00475A71"/>
    <w:rsid w:val="00477247"/>
    <w:rsid w:val="00482AD0"/>
    <w:rsid w:val="00482AF6"/>
    <w:rsid w:val="00486EB3"/>
    <w:rsid w:val="00494669"/>
    <w:rsid w:val="0049468A"/>
    <w:rsid w:val="004A0AF4"/>
    <w:rsid w:val="004A1A29"/>
    <w:rsid w:val="004A220E"/>
    <w:rsid w:val="004A3C73"/>
    <w:rsid w:val="004B493F"/>
    <w:rsid w:val="004C0F0A"/>
    <w:rsid w:val="004C3C2A"/>
    <w:rsid w:val="004C5DE9"/>
    <w:rsid w:val="004C7CE0"/>
    <w:rsid w:val="004D03A1"/>
    <w:rsid w:val="004D071D"/>
    <w:rsid w:val="004D26EC"/>
    <w:rsid w:val="004D2D75"/>
    <w:rsid w:val="004D6664"/>
    <w:rsid w:val="004D6BE8"/>
    <w:rsid w:val="004D7188"/>
    <w:rsid w:val="004E089F"/>
    <w:rsid w:val="004E24C7"/>
    <w:rsid w:val="004F0CB7"/>
    <w:rsid w:val="004F1E62"/>
    <w:rsid w:val="004F200E"/>
    <w:rsid w:val="004F4564"/>
    <w:rsid w:val="0050128F"/>
    <w:rsid w:val="00501E52"/>
    <w:rsid w:val="00504958"/>
    <w:rsid w:val="00504AA2"/>
    <w:rsid w:val="005065EB"/>
    <w:rsid w:val="0051356C"/>
    <w:rsid w:val="00517ED6"/>
    <w:rsid w:val="00520B8C"/>
    <w:rsid w:val="0052151C"/>
    <w:rsid w:val="005243B4"/>
    <w:rsid w:val="00527489"/>
    <w:rsid w:val="00527BB3"/>
    <w:rsid w:val="00531734"/>
    <w:rsid w:val="0053254A"/>
    <w:rsid w:val="00534A49"/>
    <w:rsid w:val="0054235E"/>
    <w:rsid w:val="00543F3F"/>
    <w:rsid w:val="0054425D"/>
    <w:rsid w:val="0055459B"/>
    <w:rsid w:val="00554995"/>
    <w:rsid w:val="00554EEF"/>
    <w:rsid w:val="00556756"/>
    <w:rsid w:val="00567934"/>
    <w:rsid w:val="005702B6"/>
    <w:rsid w:val="005703A1"/>
    <w:rsid w:val="00571583"/>
    <w:rsid w:val="00572E7A"/>
    <w:rsid w:val="00577AFB"/>
    <w:rsid w:val="00580690"/>
    <w:rsid w:val="00583212"/>
    <w:rsid w:val="00585D8F"/>
    <w:rsid w:val="00586072"/>
    <w:rsid w:val="0058644C"/>
    <w:rsid w:val="00586BCD"/>
    <w:rsid w:val="00587F10"/>
    <w:rsid w:val="00591351"/>
    <w:rsid w:val="00594D0F"/>
    <w:rsid w:val="00596413"/>
    <w:rsid w:val="00596B6A"/>
    <w:rsid w:val="005A006E"/>
    <w:rsid w:val="005A16CF"/>
    <w:rsid w:val="005A2ECA"/>
    <w:rsid w:val="005A4504"/>
    <w:rsid w:val="005A4955"/>
    <w:rsid w:val="005B151D"/>
    <w:rsid w:val="005B1CE4"/>
    <w:rsid w:val="005B2811"/>
    <w:rsid w:val="005B30FE"/>
    <w:rsid w:val="005B31EA"/>
    <w:rsid w:val="005B34A6"/>
    <w:rsid w:val="005B5A4A"/>
    <w:rsid w:val="005B6C67"/>
    <w:rsid w:val="005C0CBC"/>
    <w:rsid w:val="005C4204"/>
    <w:rsid w:val="005C6823"/>
    <w:rsid w:val="005D1461"/>
    <w:rsid w:val="005D159D"/>
    <w:rsid w:val="005D33B5"/>
    <w:rsid w:val="005D5C6E"/>
    <w:rsid w:val="005E364B"/>
    <w:rsid w:val="005E3E49"/>
    <w:rsid w:val="005E6E9E"/>
    <w:rsid w:val="005E768D"/>
    <w:rsid w:val="005F19DD"/>
    <w:rsid w:val="005F37D2"/>
    <w:rsid w:val="005F3E03"/>
    <w:rsid w:val="005F4AD8"/>
    <w:rsid w:val="005F4D99"/>
    <w:rsid w:val="005F5ADA"/>
    <w:rsid w:val="005F695C"/>
    <w:rsid w:val="00600A10"/>
    <w:rsid w:val="0061073C"/>
    <w:rsid w:val="00611E4D"/>
    <w:rsid w:val="00615E8C"/>
    <w:rsid w:val="0061778D"/>
    <w:rsid w:val="00621286"/>
    <w:rsid w:val="0062254C"/>
    <w:rsid w:val="0062298E"/>
    <w:rsid w:val="0062350A"/>
    <w:rsid w:val="006243BC"/>
    <w:rsid w:val="0062440B"/>
    <w:rsid w:val="006254B0"/>
    <w:rsid w:val="006302F7"/>
    <w:rsid w:val="00631EB7"/>
    <w:rsid w:val="006324A1"/>
    <w:rsid w:val="00632E10"/>
    <w:rsid w:val="00635200"/>
    <w:rsid w:val="006362D2"/>
    <w:rsid w:val="0064316A"/>
    <w:rsid w:val="00643B58"/>
    <w:rsid w:val="00644E29"/>
    <w:rsid w:val="006457B4"/>
    <w:rsid w:val="006548B7"/>
    <w:rsid w:val="00654B3B"/>
    <w:rsid w:val="00656882"/>
    <w:rsid w:val="00657DBD"/>
    <w:rsid w:val="006617D1"/>
    <w:rsid w:val="00662343"/>
    <w:rsid w:val="00663E84"/>
    <w:rsid w:val="0066483B"/>
    <w:rsid w:val="00665CD4"/>
    <w:rsid w:val="00667FB9"/>
    <w:rsid w:val="0067069C"/>
    <w:rsid w:val="00671F29"/>
    <w:rsid w:val="0067305F"/>
    <w:rsid w:val="00675C11"/>
    <w:rsid w:val="00680308"/>
    <w:rsid w:val="0068429C"/>
    <w:rsid w:val="00687476"/>
    <w:rsid w:val="0069038E"/>
    <w:rsid w:val="006976B8"/>
    <w:rsid w:val="006A3A0E"/>
    <w:rsid w:val="006A3EB3"/>
    <w:rsid w:val="006A503E"/>
    <w:rsid w:val="006A59BC"/>
    <w:rsid w:val="006A7F86"/>
    <w:rsid w:val="006B0723"/>
    <w:rsid w:val="006B2B88"/>
    <w:rsid w:val="006B6821"/>
    <w:rsid w:val="006C0178"/>
    <w:rsid w:val="006C063A"/>
    <w:rsid w:val="006C1FA8"/>
    <w:rsid w:val="006C2C97"/>
    <w:rsid w:val="006D3377"/>
    <w:rsid w:val="006D3E5E"/>
    <w:rsid w:val="006D5362"/>
    <w:rsid w:val="006E181A"/>
    <w:rsid w:val="006E2D44"/>
    <w:rsid w:val="006F350F"/>
    <w:rsid w:val="006F3DD4"/>
    <w:rsid w:val="006F684B"/>
    <w:rsid w:val="0070715E"/>
    <w:rsid w:val="00711E05"/>
    <w:rsid w:val="00714341"/>
    <w:rsid w:val="007220CF"/>
    <w:rsid w:val="00724942"/>
    <w:rsid w:val="00727341"/>
    <w:rsid w:val="00734F1A"/>
    <w:rsid w:val="00736065"/>
    <w:rsid w:val="0074006F"/>
    <w:rsid w:val="00741D75"/>
    <w:rsid w:val="0074469D"/>
    <w:rsid w:val="0074621F"/>
    <w:rsid w:val="007463FB"/>
    <w:rsid w:val="007513CD"/>
    <w:rsid w:val="007546DB"/>
    <w:rsid w:val="0076196C"/>
    <w:rsid w:val="00766B1A"/>
    <w:rsid w:val="00766DFE"/>
    <w:rsid w:val="00774859"/>
    <w:rsid w:val="00783B46"/>
    <w:rsid w:val="00786A15"/>
    <w:rsid w:val="00787DD1"/>
    <w:rsid w:val="007914E4"/>
    <w:rsid w:val="007914F3"/>
    <w:rsid w:val="007926D8"/>
    <w:rsid w:val="00794BC4"/>
    <w:rsid w:val="00794F1E"/>
    <w:rsid w:val="00795C50"/>
    <w:rsid w:val="007A098E"/>
    <w:rsid w:val="007A5765"/>
    <w:rsid w:val="007A5B89"/>
    <w:rsid w:val="007A605C"/>
    <w:rsid w:val="007A7952"/>
    <w:rsid w:val="007B1CC5"/>
    <w:rsid w:val="007B3EDB"/>
    <w:rsid w:val="007B5B96"/>
    <w:rsid w:val="007C0795"/>
    <w:rsid w:val="007C14AD"/>
    <w:rsid w:val="007C6C61"/>
    <w:rsid w:val="007C7859"/>
    <w:rsid w:val="007D2CCF"/>
    <w:rsid w:val="007D34F2"/>
    <w:rsid w:val="007D3C15"/>
    <w:rsid w:val="007D4D44"/>
    <w:rsid w:val="007D50FF"/>
    <w:rsid w:val="007D5363"/>
    <w:rsid w:val="007D6B5D"/>
    <w:rsid w:val="007E21DF"/>
    <w:rsid w:val="007E4C1E"/>
    <w:rsid w:val="007E5479"/>
    <w:rsid w:val="007F2366"/>
    <w:rsid w:val="007F6EC7"/>
    <w:rsid w:val="007F75A8"/>
    <w:rsid w:val="00802FC5"/>
    <w:rsid w:val="008055B2"/>
    <w:rsid w:val="00810613"/>
    <w:rsid w:val="0081078F"/>
    <w:rsid w:val="00812BA4"/>
    <w:rsid w:val="008138C1"/>
    <w:rsid w:val="00816B48"/>
    <w:rsid w:val="008202F0"/>
    <w:rsid w:val="008204A2"/>
    <w:rsid w:val="008208CB"/>
    <w:rsid w:val="00820B60"/>
    <w:rsid w:val="00822142"/>
    <w:rsid w:val="00822EA3"/>
    <w:rsid w:val="0082437A"/>
    <w:rsid w:val="008253A6"/>
    <w:rsid w:val="00825D8B"/>
    <w:rsid w:val="00826593"/>
    <w:rsid w:val="00830ACB"/>
    <w:rsid w:val="00831EDC"/>
    <w:rsid w:val="00832700"/>
    <w:rsid w:val="00832898"/>
    <w:rsid w:val="00835784"/>
    <w:rsid w:val="00835A0A"/>
    <w:rsid w:val="008377E3"/>
    <w:rsid w:val="008378E7"/>
    <w:rsid w:val="00840667"/>
    <w:rsid w:val="008436A5"/>
    <w:rsid w:val="008477A7"/>
    <w:rsid w:val="0085159E"/>
    <w:rsid w:val="008518BB"/>
    <w:rsid w:val="00852B3C"/>
    <w:rsid w:val="008532E6"/>
    <w:rsid w:val="00854029"/>
    <w:rsid w:val="00854970"/>
    <w:rsid w:val="0085795D"/>
    <w:rsid w:val="0086745D"/>
    <w:rsid w:val="008776B0"/>
    <w:rsid w:val="0088012D"/>
    <w:rsid w:val="00880790"/>
    <w:rsid w:val="00881C47"/>
    <w:rsid w:val="00883E50"/>
    <w:rsid w:val="00884237"/>
    <w:rsid w:val="00887583"/>
    <w:rsid w:val="00891445"/>
    <w:rsid w:val="00894A49"/>
    <w:rsid w:val="00897183"/>
    <w:rsid w:val="008A5AFD"/>
    <w:rsid w:val="008A75D1"/>
    <w:rsid w:val="008B08D1"/>
    <w:rsid w:val="008B201D"/>
    <w:rsid w:val="008B47B4"/>
    <w:rsid w:val="008B5396"/>
    <w:rsid w:val="008C4913"/>
    <w:rsid w:val="008C5478"/>
    <w:rsid w:val="008C57E5"/>
    <w:rsid w:val="008C5AD6"/>
    <w:rsid w:val="008C5D4E"/>
    <w:rsid w:val="008C7A4B"/>
    <w:rsid w:val="008D013E"/>
    <w:rsid w:val="008D0C05"/>
    <w:rsid w:val="008D71CE"/>
    <w:rsid w:val="008D7406"/>
    <w:rsid w:val="008E0E94"/>
    <w:rsid w:val="008E1D6A"/>
    <w:rsid w:val="008E444B"/>
    <w:rsid w:val="008F039B"/>
    <w:rsid w:val="008F0B26"/>
    <w:rsid w:val="008F1C67"/>
    <w:rsid w:val="008F238D"/>
    <w:rsid w:val="00905A7F"/>
    <w:rsid w:val="00910F8F"/>
    <w:rsid w:val="0091118D"/>
    <w:rsid w:val="00921D1D"/>
    <w:rsid w:val="009225A7"/>
    <w:rsid w:val="00923A32"/>
    <w:rsid w:val="009250C0"/>
    <w:rsid w:val="00927FEB"/>
    <w:rsid w:val="00936D66"/>
    <w:rsid w:val="0094091B"/>
    <w:rsid w:val="00944591"/>
    <w:rsid w:val="00944CAA"/>
    <w:rsid w:val="0095143C"/>
    <w:rsid w:val="00951CE8"/>
    <w:rsid w:val="00952A8B"/>
    <w:rsid w:val="00953565"/>
    <w:rsid w:val="00953929"/>
    <w:rsid w:val="00954C90"/>
    <w:rsid w:val="00957073"/>
    <w:rsid w:val="00957D37"/>
    <w:rsid w:val="009626FC"/>
    <w:rsid w:val="00962886"/>
    <w:rsid w:val="009723A1"/>
    <w:rsid w:val="0097306C"/>
    <w:rsid w:val="00973614"/>
    <w:rsid w:val="00974A5C"/>
    <w:rsid w:val="0097724C"/>
    <w:rsid w:val="00980866"/>
    <w:rsid w:val="00980D24"/>
    <w:rsid w:val="009824DF"/>
    <w:rsid w:val="0098405A"/>
    <w:rsid w:val="0099072C"/>
    <w:rsid w:val="00991A93"/>
    <w:rsid w:val="009923DB"/>
    <w:rsid w:val="00993EAE"/>
    <w:rsid w:val="009A0E5E"/>
    <w:rsid w:val="009B0122"/>
    <w:rsid w:val="009B09CD"/>
    <w:rsid w:val="009B22E3"/>
    <w:rsid w:val="009B2383"/>
    <w:rsid w:val="009B4356"/>
    <w:rsid w:val="009C2E2C"/>
    <w:rsid w:val="009C30AA"/>
    <w:rsid w:val="009C43D1"/>
    <w:rsid w:val="009C59A6"/>
    <w:rsid w:val="009C6A52"/>
    <w:rsid w:val="009D0AB2"/>
    <w:rsid w:val="009D3276"/>
    <w:rsid w:val="009D444C"/>
    <w:rsid w:val="009D4525"/>
    <w:rsid w:val="009E1533"/>
    <w:rsid w:val="009E2785"/>
    <w:rsid w:val="009E74C7"/>
    <w:rsid w:val="009F08F6"/>
    <w:rsid w:val="009F3F07"/>
    <w:rsid w:val="00A00E38"/>
    <w:rsid w:val="00A00EE5"/>
    <w:rsid w:val="00A049E2"/>
    <w:rsid w:val="00A05B76"/>
    <w:rsid w:val="00A06D74"/>
    <w:rsid w:val="00A10B5C"/>
    <w:rsid w:val="00A120FC"/>
    <w:rsid w:val="00A1344B"/>
    <w:rsid w:val="00A202FC"/>
    <w:rsid w:val="00A219E7"/>
    <w:rsid w:val="00A2417A"/>
    <w:rsid w:val="00A26D8D"/>
    <w:rsid w:val="00A272DA"/>
    <w:rsid w:val="00A40884"/>
    <w:rsid w:val="00A42AA5"/>
    <w:rsid w:val="00A43B6B"/>
    <w:rsid w:val="00A45C7E"/>
    <w:rsid w:val="00A477E6"/>
    <w:rsid w:val="00A47C1B"/>
    <w:rsid w:val="00A5337D"/>
    <w:rsid w:val="00A54DED"/>
    <w:rsid w:val="00A57CE8"/>
    <w:rsid w:val="00A66CBC"/>
    <w:rsid w:val="00A70990"/>
    <w:rsid w:val="00A711C6"/>
    <w:rsid w:val="00A77C94"/>
    <w:rsid w:val="00A80E2F"/>
    <w:rsid w:val="00A844CE"/>
    <w:rsid w:val="00A86758"/>
    <w:rsid w:val="00A90385"/>
    <w:rsid w:val="00A91EAA"/>
    <w:rsid w:val="00A9264B"/>
    <w:rsid w:val="00A96DCC"/>
    <w:rsid w:val="00AA188F"/>
    <w:rsid w:val="00AA3C3D"/>
    <w:rsid w:val="00AA63A9"/>
    <w:rsid w:val="00AA6F19"/>
    <w:rsid w:val="00AA7E07"/>
    <w:rsid w:val="00AB17F6"/>
    <w:rsid w:val="00AC3D8F"/>
    <w:rsid w:val="00AC54C9"/>
    <w:rsid w:val="00AC647C"/>
    <w:rsid w:val="00AC76C6"/>
    <w:rsid w:val="00AD268D"/>
    <w:rsid w:val="00AD3749"/>
    <w:rsid w:val="00AD6629"/>
    <w:rsid w:val="00AD6723"/>
    <w:rsid w:val="00AD6AE6"/>
    <w:rsid w:val="00AF2583"/>
    <w:rsid w:val="00AF2CAB"/>
    <w:rsid w:val="00B0051A"/>
    <w:rsid w:val="00B00712"/>
    <w:rsid w:val="00B026FA"/>
    <w:rsid w:val="00B03DB7"/>
    <w:rsid w:val="00B04957"/>
    <w:rsid w:val="00B04CB8"/>
    <w:rsid w:val="00B054E2"/>
    <w:rsid w:val="00B05FE0"/>
    <w:rsid w:val="00B11981"/>
    <w:rsid w:val="00B16515"/>
    <w:rsid w:val="00B220F6"/>
    <w:rsid w:val="00B224AB"/>
    <w:rsid w:val="00B33499"/>
    <w:rsid w:val="00B403DD"/>
    <w:rsid w:val="00B447D8"/>
    <w:rsid w:val="00B453B7"/>
    <w:rsid w:val="00B45A5E"/>
    <w:rsid w:val="00B472A7"/>
    <w:rsid w:val="00B47AA1"/>
    <w:rsid w:val="00B51194"/>
    <w:rsid w:val="00B52374"/>
    <w:rsid w:val="00B53400"/>
    <w:rsid w:val="00B5499F"/>
    <w:rsid w:val="00B54BCB"/>
    <w:rsid w:val="00B56B13"/>
    <w:rsid w:val="00B60DD2"/>
    <w:rsid w:val="00B63F1C"/>
    <w:rsid w:val="00B64B39"/>
    <w:rsid w:val="00B7006B"/>
    <w:rsid w:val="00B700FE"/>
    <w:rsid w:val="00B73C63"/>
    <w:rsid w:val="00B74E3D"/>
    <w:rsid w:val="00B753D1"/>
    <w:rsid w:val="00B77BB8"/>
    <w:rsid w:val="00B83455"/>
    <w:rsid w:val="00B844E8"/>
    <w:rsid w:val="00B9272C"/>
    <w:rsid w:val="00B94B98"/>
    <w:rsid w:val="00B94CAC"/>
    <w:rsid w:val="00BA349A"/>
    <w:rsid w:val="00BA787B"/>
    <w:rsid w:val="00BB20F2"/>
    <w:rsid w:val="00BB67AE"/>
    <w:rsid w:val="00BB7D96"/>
    <w:rsid w:val="00BC5869"/>
    <w:rsid w:val="00BC7C14"/>
    <w:rsid w:val="00BD003A"/>
    <w:rsid w:val="00BD1D45"/>
    <w:rsid w:val="00BD3099"/>
    <w:rsid w:val="00BD3E62"/>
    <w:rsid w:val="00BE76A4"/>
    <w:rsid w:val="00BF321B"/>
    <w:rsid w:val="00BF3773"/>
    <w:rsid w:val="00BF3E14"/>
    <w:rsid w:val="00BF4644"/>
    <w:rsid w:val="00C00D18"/>
    <w:rsid w:val="00C03180"/>
    <w:rsid w:val="00C03B8D"/>
    <w:rsid w:val="00C04532"/>
    <w:rsid w:val="00C05058"/>
    <w:rsid w:val="00C06D1A"/>
    <w:rsid w:val="00C078F3"/>
    <w:rsid w:val="00C1356B"/>
    <w:rsid w:val="00C151D0"/>
    <w:rsid w:val="00C237F5"/>
    <w:rsid w:val="00C24241"/>
    <w:rsid w:val="00C247D2"/>
    <w:rsid w:val="00C24A70"/>
    <w:rsid w:val="00C317AA"/>
    <w:rsid w:val="00C325C5"/>
    <w:rsid w:val="00C34B1A"/>
    <w:rsid w:val="00C36247"/>
    <w:rsid w:val="00C404D6"/>
    <w:rsid w:val="00C45A69"/>
    <w:rsid w:val="00C46AA2"/>
    <w:rsid w:val="00C542F0"/>
    <w:rsid w:val="00C55F0E"/>
    <w:rsid w:val="00C57CDB"/>
    <w:rsid w:val="00C60A9B"/>
    <w:rsid w:val="00C6108B"/>
    <w:rsid w:val="00C62924"/>
    <w:rsid w:val="00C6630B"/>
    <w:rsid w:val="00C723BC"/>
    <w:rsid w:val="00C771FC"/>
    <w:rsid w:val="00C8031F"/>
    <w:rsid w:val="00C80C3E"/>
    <w:rsid w:val="00C80D03"/>
    <w:rsid w:val="00C80D37"/>
    <w:rsid w:val="00C8151A"/>
    <w:rsid w:val="00C81770"/>
    <w:rsid w:val="00C82355"/>
    <w:rsid w:val="00C823F3"/>
    <w:rsid w:val="00C82609"/>
    <w:rsid w:val="00C853D6"/>
    <w:rsid w:val="00C85C0F"/>
    <w:rsid w:val="00C8795F"/>
    <w:rsid w:val="00C87B7F"/>
    <w:rsid w:val="00C95FF7"/>
    <w:rsid w:val="00C975ED"/>
    <w:rsid w:val="00CA0490"/>
    <w:rsid w:val="00CA2591"/>
    <w:rsid w:val="00CA5149"/>
    <w:rsid w:val="00CB285C"/>
    <w:rsid w:val="00CB7A46"/>
    <w:rsid w:val="00CC3806"/>
    <w:rsid w:val="00CD0ABD"/>
    <w:rsid w:val="00CD259C"/>
    <w:rsid w:val="00CE3DDC"/>
    <w:rsid w:val="00CE4FA7"/>
    <w:rsid w:val="00CE63EE"/>
    <w:rsid w:val="00CE6C95"/>
    <w:rsid w:val="00CF16FB"/>
    <w:rsid w:val="00CF2295"/>
    <w:rsid w:val="00CF3BDE"/>
    <w:rsid w:val="00CF6603"/>
    <w:rsid w:val="00D030D3"/>
    <w:rsid w:val="00D05CC6"/>
    <w:rsid w:val="00D07ABE"/>
    <w:rsid w:val="00D10500"/>
    <w:rsid w:val="00D17018"/>
    <w:rsid w:val="00D21006"/>
    <w:rsid w:val="00D2732E"/>
    <w:rsid w:val="00D27862"/>
    <w:rsid w:val="00D307A6"/>
    <w:rsid w:val="00D329B3"/>
    <w:rsid w:val="00D36C35"/>
    <w:rsid w:val="00D42073"/>
    <w:rsid w:val="00D5432B"/>
    <w:rsid w:val="00D5494D"/>
    <w:rsid w:val="00D574CA"/>
    <w:rsid w:val="00D57819"/>
    <w:rsid w:val="00D6072C"/>
    <w:rsid w:val="00D618A3"/>
    <w:rsid w:val="00D618D3"/>
    <w:rsid w:val="00D6211D"/>
    <w:rsid w:val="00D6303A"/>
    <w:rsid w:val="00D723FE"/>
    <w:rsid w:val="00D72906"/>
    <w:rsid w:val="00D72BC8"/>
    <w:rsid w:val="00D73E07"/>
    <w:rsid w:val="00D75EF0"/>
    <w:rsid w:val="00D81A00"/>
    <w:rsid w:val="00D826B4"/>
    <w:rsid w:val="00D84566"/>
    <w:rsid w:val="00D87343"/>
    <w:rsid w:val="00D91C00"/>
    <w:rsid w:val="00D92951"/>
    <w:rsid w:val="00D94B05"/>
    <w:rsid w:val="00D9667F"/>
    <w:rsid w:val="00DA3D06"/>
    <w:rsid w:val="00DB5542"/>
    <w:rsid w:val="00DB5D69"/>
    <w:rsid w:val="00DB6B0C"/>
    <w:rsid w:val="00DB7D1B"/>
    <w:rsid w:val="00DC0CA2"/>
    <w:rsid w:val="00DC176F"/>
    <w:rsid w:val="00DC2B1D"/>
    <w:rsid w:val="00DC47BA"/>
    <w:rsid w:val="00DC5712"/>
    <w:rsid w:val="00DC77AA"/>
    <w:rsid w:val="00DD09F2"/>
    <w:rsid w:val="00DD0A0B"/>
    <w:rsid w:val="00DD3BD5"/>
    <w:rsid w:val="00DD6EB7"/>
    <w:rsid w:val="00DE2E19"/>
    <w:rsid w:val="00DE385C"/>
    <w:rsid w:val="00DE6B30"/>
    <w:rsid w:val="00DF15D7"/>
    <w:rsid w:val="00DF1BAE"/>
    <w:rsid w:val="00DF4DBE"/>
    <w:rsid w:val="00DF6CC2"/>
    <w:rsid w:val="00E006E4"/>
    <w:rsid w:val="00E02AAD"/>
    <w:rsid w:val="00E06CB4"/>
    <w:rsid w:val="00E0769B"/>
    <w:rsid w:val="00E07E4A"/>
    <w:rsid w:val="00E11777"/>
    <w:rsid w:val="00E13097"/>
    <w:rsid w:val="00E13507"/>
    <w:rsid w:val="00E147E5"/>
    <w:rsid w:val="00E25DE9"/>
    <w:rsid w:val="00E33B8F"/>
    <w:rsid w:val="00E37DD8"/>
    <w:rsid w:val="00E453AF"/>
    <w:rsid w:val="00E52E5C"/>
    <w:rsid w:val="00E53C1B"/>
    <w:rsid w:val="00E54D26"/>
    <w:rsid w:val="00E5708C"/>
    <w:rsid w:val="00E60E27"/>
    <w:rsid w:val="00E610D6"/>
    <w:rsid w:val="00E649FF"/>
    <w:rsid w:val="00E65013"/>
    <w:rsid w:val="00E67B4C"/>
    <w:rsid w:val="00E71C91"/>
    <w:rsid w:val="00E74E87"/>
    <w:rsid w:val="00E80182"/>
    <w:rsid w:val="00E8027B"/>
    <w:rsid w:val="00E81437"/>
    <w:rsid w:val="00E873C2"/>
    <w:rsid w:val="00E87D2E"/>
    <w:rsid w:val="00E9535F"/>
    <w:rsid w:val="00E97D2E"/>
    <w:rsid w:val="00EA07F3"/>
    <w:rsid w:val="00EA2CE4"/>
    <w:rsid w:val="00EA4747"/>
    <w:rsid w:val="00EA48D0"/>
    <w:rsid w:val="00EA6DCB"/>
    <w:rsid w:val="00EB5ADB"/>
    <w:rsid w:val="00ED6FC5"/>
    <w:rsid w:val="00EE0E6D"/>
    <w:rsid w:val="00EE2AF3"/>
    <w:rsid w:val="00EE55B2"/>
    <w:rsid w:val="00EE6D99"/>
    <w:rsid w:val="00EE74E1"/>
    <w:rsid w:val="00EE7DA9"/>
    <w:rsid w:val="00EF222D"/>
    <w:rsid w:val="00EF34D3"/>
    <w:rsid w:val="00EF6B9E"/>
    <w:rsid w:val="00F00BA7"/>
    <w:rsid w:val="00F04CF5"/>
    <w:rsid w:val="00F04FF6"/>
    <w:rsid w:val="00F109FC"/>
    <w:rsid w:val="00F14618"/>
    <w:rsid w:val="00F2561F"/>
    <w:rsid w:val="00F2637D"/>
    <w:rsid w:val="00F342FD"/>
    <w:rsid w:val="00F34E9E"/>
    <w:rsid w:val="00F41684"/>
    <w:rsid w:val="00F44755"/>
    <w:rsid w:val="00F455E0"/>
    <w:rsid w:val="00F45E7C"/>
    <w:rsid w:val="00F47DCB"/>
    <w:rsid w:val="00F5458D"/>
    <w:rsid w:val="00F54F3A"/>
    <w:rsid w:val="00F65988"/>
    <w:rsid w:val="00F659E1"/>
    <w:rsid w:val="00F7176C"/>
    <w:rsid w:val="00F808C5"/>
    <w:rsid w:val="00F832E1"/>
    <w:rsid w:val="00F85369"/>
    <w:rsid w:val="00F92BB9"/>
    <w:rsid w:val="00F935A8"/>
    <w:rsid w:val="00F93DC9"/>
    <w:rsid w:val="00F94872"/>
    <w:rsid w:val="00F967E0"/>
    <w:rsid w:val="00F96A6A"/>
    <w:rsid w:val="00FA1636"/>
    <w:rsid w:val="00FA1648"/>
    <w:rsid w:val="00FA56E0"/>
    <w:rsid w:val="00FA5D88"/>
    <w:rsid w:val="00FA6D0A"/>
    <w:rsid w:val="00FA751A"/>
    <w:rsid w:val="00FB0152"/>
    <w:rsid w:val="00FB1482"/>
    <w:rsid w:val="00FB1A63"/>
    <w:rsid w:val="00FB33E4"/>
    <w:rsid w:val="00FC18E0"/>
    <w:rsid w:val="00FC20C3"/>
    <w:rsid w:val="00FC29BA"/>
    <w:rsid w:val="00FC64E4"/>
    <w:rsid w:val="00FD0BDE"/>
    <w:rsid w:val="00FD4D24"/>
    <w:rsid w:val="00FD554D"/>
    <w:rsid w:val="00FD5B24"/>
    <w:rsid w:val="00FE31E9"/>
    <w:rsid w:val="00FE362B"/>
    <w:rsid w:val="00FE37EF"/>
    <w:rsid w:val="00FE5212"/>
    <w:rsid w:val="00FE5C16"/>
    <w:rsid w:val="00FF1582"/>
    <w:rsid w:val="00FF373C"/>
    <w:rsid w:val="00FF3E6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146D2F-3E77-43D0-9141-96BCF1F3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figuretext">
    <w:name w:val="figure text"/>
    <w:uiPriority w:val="99"/>
    <w:rsid w:val="002C5C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SP7299046">
    <w:name w:val="SP.7.299046"/>
    <w:basedOn w:val="Normal"/>
    <w:next w:val="Normal"/>
    <w:uiPriority w:val="99"/>
    <w:rsid w:val="00252572"/>
    <w:pPr>
      <w:autoSpaceDE w:val="0"/>
      <w:autoSpaceDN w:val="0"/>
      <w:adjustRightInd w:val="0"/>
    </w:pPr>
    <w:rPr>
      <w:sz w:val="24"/>
      <w:szCs w:val="24"/>
      <w:lang w:val="en-US" w:eastAsia="ko-KR"/>
    </w:rPr>
  </w:style>
  <w:style w:type="paragraph" w:customStyle="1" w:styleId="SP7299012">
    <w:name w:val="SP.7.299012"/>
    <w:basedOn w:val="Normal"/>
    <w:next w:val="Normal"/>
    <w:uiPriority w:val="99"/>
    <w:rsid w:val="00252572"/>
    <w:pPr>
      <w:autoSpaceDE w:val="0"/>
      <w:autoSpaceDN w:val="0"/>
      <w:adjustRightInd w:val="0"/>
    </w:pPr>
    <w:rPr>
      <w:sz w:val="24"/>
      <w:szCs w:val="24"/>
      <w:lang w:val="en-US" w:eastAsia="ko-KR"/>
    </w:rPr>
  </w:style>
  <w:style w:type="paragraph" w:customStyle="1" w:styleId="SP7299018">
    <w:name w:val="SP.7.299018"/>
    <w:basedOn w:val="Normal"/>
    <w:next w:val="Normal"/>
    <w:uiPriority w:val="99"/>
    <w:rsid w:val="00252572"/>
    <w:pPr>
      <w:autoSpaceDE w:val="0"/>
      <w:autoSpaceDN w:val="0"/>
      <w:adjustRightInd w:val="0"/>
    </w:pPr>
    <w:rPr>
      <w:sz w:val="24"/>
      <w:szCs w:val="24"/>
      <w:lang w:val="en-US" w:eastAsia="ko-KR"/>
    </w:rPr>
  </w:style>
  <w:style w:type="paragraph" w:customStyle="1" w:styleId="SP7299009">
    <w:name w:val="SP.7.299009"/>
    <w:basedOn w:val="Normal"/>
    <w:next w:val="Normal"/>
    <w:uiPriority w:val="99"/>
    <w:rsid w:val="00252572"/>
    <w:pPr>
      <w:autoSpaceDE w:val="0"/>
      <w:autoSpaceDN w:val="0"/>
      <w:adjustRightInd w:val="0"/>
    </w:pPr>
    <w:rPr>
      <w:sz w:val="24"/>
      <w:szCs w:val="24"/>
      <w:lang w:val="en-US" w:eastAsia="ko-KR"/>
    </w:rPr>
  </w:style>
  <w:style w:type="character" w:customStyle="1" w:styleId="SC7200720">
    <w:name w:val="SC.7.200720"/>
    <w:uiPriority w:val="99"/>
    <w:rsid w:val="00252572"/>
    <w:rPr>
      <w:color w:val="000000"/>
      <w:sz w:val="20"/>
      <w:szCs w:val="20"/>
    </w:rPr>
  </w:style>
  <w:style w:type="paragraph" w:customStyle="1" w:styleId="SP8151590">
    <w:name w:val="SP.8.151590"/>
    <w:basedOn w:val="Normal"/>
    <w:next w:val="Normal"/>
    <w:uiPriority w:val="99"/>
    <w:rsid w:val="00774859"/>
    <w:pPr>
      <w:autoSpaceDE w:val="0"/>
      <w:autoSpaceDN w:val="0"/>
      <w:adjustRightInd w:val="0"/>
    </w:pPr>
    <w:rPr>
      <w:sz w:val="24"/>
      <w:szCs w:val="24"/>
      <w:lang w:val="en-US" w:eastAsia="ko-KR"/>
    </w:rPr>
  </w:style>
  <w:style w:type="paragraph" w:customStyle="1" w:styleId="SP8151556">
    <w:name w:val="SP.8.151556"/>
    <w:basedOn w:val="Normal"/>
    <w:next w:val="Normal"/>
    <w:uiPriority w:val="99"/>
    <w:rsid w:val="00774859"/>
    <w:pPr>
      <w:autoSpaceDE w:val="0"/>
      <w:autoSpaceDN w:val="0"/>
      <w:adjustRightInd w:val="0"/>
    </w:pPr>
    <w:rPr>
      <w:sz w:val="24"/>
      <w:szCs w:val="24"/>
      <w:lang w:val="en-US" w:eastAsia="ko-KR"/>
    </w:rPr>
  </w:style>
  <w:style w:type="paragraph" w:customStyle="1" w:styleId="SP8151562">
    <w:name w:val="SP.8.151562"/>
    <w:basedOn w:val="Normal"/>
    <w:next w:val="Normal"/>
    <w:uiPriority w:val="99"/>
    <w:rsid w:val="00774859"/>
    <w:pPr>
      <w:autoSpaceDE w:val="0"/>
      <w:autoSpaceDN w:val="0"/>
      <w:adjustRightInd w:val="0"/>
    </w:pPr>
    <w:rPr>
      <w:sz w:val="24"/>
      <w:szCs w:val="24"/>
      <w:lang w:val="en-US" w:eastAsia="ko-KR"/>
    </w:rPr>
  </w:style>
  <w:style w:type="character" w:customStyle="1" w:styleId="SC8200720">
    <w:name w:val="SC.8.200720"/>
    <w:uiPriority w:val="99"/>
    <w:rsid w:val="00774859"/>
    <w:rPr>
      <w:color w:val="000000"/>
      <w:sz w:val="20"/>
      <w:szCs w:val="20"/>
    </w:rPr>
  </w:style>
  <w:style w:type="character" w:customStyle="1" w:styleId="SC7200713">
    <w:name w:val="SC.7.200713"/>
    <w:uiPriority w:val="99"/>
    <w:rsid w:val="00E60E27"/>
    <w:rPr>
      <w:color w:val="000000"/>
      <w:sz w:val="18"/>
      <w:szCs w:val="18"/>
    </w:rPr>
  </w:style>
  <w:style w:type="paragraph" w:customStyle="1" w:styleId="SP9131110">
    <w:name w:val="SP.9.131110"/>
    <w:basedOn w:val="Normal"/>
    <w:next w:val="Normal"/>
    <w:uiPriority w:val="99"/>
    <w:rsid w:val="00055862"/>
    <w:pPr>
      <w:autoSpaceDE w:val="0"/>
      <w:autoSpaceDN w:val="0"/>
      <w:adjustRightInd w:val="0"/>
    </w:pPr>
    <w:rPr>
      <w:sz w:val="24"/>
      <w:szCs w:val="24"/>
      <w:lang w:val="en-US" w:eastAsia="ko-KR"/>
    </w:rPr>
  </w:style>
  <w:style w:type="paragraph" w:customStyle="1" w:styleId="SP9131111">
    <w:name w:val="SP.9.131111"/>
    <w:basedOn w:val="Normal"/>
    <w:next w:val="Normal"/>
    <w:uiPriority w:val="99"/>
    <w:rsid w:val="00055862"/>
    <w:pPr>
      <w:autoSpaceDE w:val="0"/>
      <w:autoSpaceDN w:val="0"/>
      <w:adjustRightInd w:val="0"/>
    </w:pPr>
    <w:rPr>
      <w:sz w:val="24"/>
      <w:szCs w:val="24"/>
      <w:lang w:val="en-US" w:eastAsia="ko-KR"/>
    </w:rPr>
  </w:style>
  <w:style w:type="paragraph" w:customStyle="1" w:styleId="SP9131082">
    <w:name w:val="SP.9.131082"/>
    <w:basedOn w:val="Normal"/>
    <w:next w:val="Normal"/>
    <w:uiPriority w:val="99"/>
    <w:rsid w:val="00055862"/>
    <w:pPr>
      <w:autoSpaceDE w:val="0"/>
      <w:autoSpaceDN w:val="0"/>
      <w:adjustRightInd w:val="0"/>
    </w:pPr>
    <w:rPr>
      <w:sz w:val="24"/>
      <w:szCs w:val="24"/>
      <w:lang w:val="en-US" w:eastAsia="ko-KR"/>
    </w:rPr>
  </w:style>
  <w:style w:type="paragraph" w:customStyle="1" w:styleId="SP9131084">
    <w:name w:val="SP.9.131084"/>
    <w:basedOn w:val="Normal"/>
    <w:next w:val="Normal"/>
    <w:uiPriority w:val="99"/>
    <w:rsid w:val="00055862"/>
    <w:pPr>
      <w:autoSpaceDE w:val="0"/>
      <w:autoSpaceDN w:val="0"/>
      <w:adjustRightInd w:val="0"/>
    </w:pPr>
    <w:rPr>
      <w:sz w:val="24"/>
      <w:szCs w:val="24"/>
      <w:lang w:val="en-US" w:eastAsia="ko-KR"/>
    </w:rPr>
  </w:style>
  <w:style w:type="paragraph" w:customStyle="1" w:styleId="SP9131073">
    <w:name w:val="SP.9.131073"/>
    <w:basedOn w:val="Normal"/>
    <w:next w:val="Normal"/>
    <w:uiPriority w:val="99"/>
    <w:rsid w:val="00055862"/>
    <w:pPr>
      <w:autoSpaceDE w:val="0"/>
      <w:autoSpaceDN w:val="0"/>
      <w:adjustRightInd w:val="0"/>
    </w:pPr>
    <w:rPr>
      <w:sz w:val="24"/>
      <w:szCs w:val="24"/>
      <w:lang w:val="en-US" w:eastAsia="ko-KR"/>
    </w:rPr>
  </w:style>
  <w:style w:type="character" w:customStyle="1" w:styleId="SC9114703">
    <w:name w:val="SC.9.114703"/>
    <w:uiPriority w:val="99"/>
    <w:rsid w:val="00055862"/>
    <w:rPr>
      <w:color w:val="000000"/>
      <w:sz w:val="20"/>
      <w:szCs w:val="20"/>
    </w:rPr>
  </w:style>
  <w:style w:type="character" w:customStyle="1" w:styleId="SC9114826">
    <w:name w:val="SC.9.114826"/>
    <w:uiPriority w:val="99"/>
    <w:rsid w:val="00055862"/>
    <w:rPr>
      <w:color w:val="000000"/>
      <w:sz w:val="18"/>
      <w:szCs w:val="18"/>
      <w:u w:val="single"/>
    </w:rPr>
  </w:style>
  <w:style w:type="character" w:customStyle="1" w:styleId="SC8200713">
    <w:name w:val="SC.8.200713"/>
    <w:uiPriority w:val="99"/>
    <w:rsid w:val="000E5440"/>
    <w:rPr>
      <w:color w:val="000000"/>
      <w:sz w:val="18"/>
      <w:szCs w:val="18"/>
    </w:rPr>
  </w:style>
  <w:style w:type="paragraph" w:customStyle="1" w:styleId="SP977862">
    <w:name w:val="SP.9.77862"/>
    <w:basedOn w:val="Normal"/>
    <w:next w:val="Normal"/>
    <w:uiPriority w:val="99"/>
    <w:rsid w:val="00BE76A4"/>
    <w:pPr>
      <w:autoSpaceDE w:val="0"/>
      <w:autoSpaceDN w:val="0"/>
      <w:adjustRightInd w:val="0"/>
    </w:pPr>
    <w:rPr>
      <w:sz w:val="24"/>
      <w:szCs w:val="24"/>
      <w:lang w:val="en-US" w:eastAsia="ko-KR"/>
    </w:rPr>
  </w:style>
  <w:style w:type="paragraph" w:customStyle="1" w:styleId="SP977831">
    <w:name w:val="SP.9.77831"/>
    <w:basedOn w:val="Normal"/>
    <w:next w:val="Normal"/>
    <w:uiPriority w:val="99"/>
    <w:rsid w:val="00BE76A4"/>
    <w:pPr>
      <w:autoSpaceDE w:val="0"/>
      <w:autoSpaceDN w:val="0"/>
      <w:adjustRightInd w:val="0"/>
    </w:pPr>
    <w:rPr>
      <w:sz w:val="24"/>
      <w:szCs w:val="24"/>
      <w:lang w:val="en-US" w:eastAsia="ko-KR"/>
    </w:rPr>
  </w:style>
  <w:style w:type="paragraph" w:customStyle="1" w:styleId="SP977828">
    <w:name w:val="SP.9.77828"/>
    <w:basedOn w:val="Normal"/>
    <w:next w:val="Normal"/>
    <w:uiPriority w:val="99"/>
    <w:rsid w:val="00BE76A4"/>
    <w:pPr>
      <w:autoSpaceDE w:val="0"/>
      <w:autoSpaceDN w:val="0"/>
      <w:adjustRightInd w:val="0"/>
    </w:pPr>
    <w:rPr>
      <w:sz w:val="24"/>
      <w:szCs w:val="24"/>
      <w:lang w:val="en-US" w:eastAsia="ko-KR"/>
    </w:rPr>
  </w:style>
  <w:style w:type="paragraph" w:customStyle="1" w:styleId="SP977863">
    <w:name w:val="SP.9.77863"/>
    <w:basedOn w:val="Normal"/>
    <w:next w:val="Normal"/>
    <w:uiPriority w:val="99"/>
    <w:rsid w:val="00BE76A4"/>
    <w:pPr>
      <w:autoSpaceDE w:val="0"/>
      <w:autoSpaceDN w:val="0"/>
      <w:adjustRightInd w:val="0"/>
    </w:pPr>
    <w:rPr>
      <w:sz w:val="24"/>
      <w:szCs w:val="24"/>
      <w:lang w:val="en-US" w:eastAsia="ko-KR"/>
    </w:rPr>
  </w:style>
  <w:style w:type="paragraph" w:customStyle="1" w:styleId="SP977834">
    <w:name w:val="SP.9.77834"/>
    <w:basedOn w:val="Normal"/>
    <w:next w:val="Normal"/>
    <w:uiPriority w:val="99"/>
    <w:rsid w:val="00BE76A4"/>
    <w:pPr>
      <w:autoSpaceDE w:val="0"/>
      <w:autoSpaceDN w:val="0"/>
      <w:adjustRightInd w:val="0"/>
    </w:pPr>
    <w:rPr>
      <w:sz w:val="24"/>
      <w:szCs w:val="24"/>
      <w:lang w:val="en-US" w:eastAsia="ko-KR"/>
    </w:rPr>
  </w:style>
  <w:style w:type="paragraph" w:customStyle="1" w:styleId="SP977852">
    <w:name w:val="SP.9.77852"/>
    <w:basedOn w:val="Normal"/>
    <w:next w:val="Normal"/>
    <w:uiPriority w:val="99"/>
    <w:rsid w:val="00BE76A4"/>
    <w:pPr>
      <w:autoSpaceDE w:val="0"/>
      <w:autoSpaceDN w:val="0"/>
      <w:adjustRightInd w:val="0"/>
    </w:pPr>
    <w:rPr>
      <w:sz w:val="24"/>
      <w:szCs w:val="24"/>
      <w:lang w:val="en-US" w:eastAsia="ko-KR"/>
    </w:rPr>
  </w:style>
  <w:style w:type="character" w:customStyle="1" w:styleId="SC9192528">
    <w:name w:val="SC.9.192528"/>
    <w:uiPriority w:val="99"/>
    <w:rsid w:val="00BE76A4"/>
    <w:rPr>
      <w:color w:val="000000"/>
      <w:sz w:val="20"/>
      <w:szCs w:val="20"/>
    </w:rPr>
  </w:style>
  <w:style w:type="paragraph" w:customStyle="1" w:styleId="SP10122919">
    <w:name w:val="SP.10.122919"/>
    <w:basedOn w:val="Normal"/>
    <w:next w:val="Normal"/>
    <w:uiPriority w:val="99"/>
    <w:rsid w:val="003B0C55"/>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3B0C55"/>
    <w:rPr>
      <w:b/>
      <w:bCs/>
      <w:color w:val="000000"/>
      <w:sz w:val="22"/>
      <w:szCs w:val="22"/>
    </w:rPr>
  </w:style>
  <w:style w:type="paragraph" w:customStyle="1" w:styleId="SP977825">
    <w:name w:val="SP.9.77825"/>
    <w:basedOn w:val="Normal"/>
    <w:next w:val="Normal"/>
    <w:uiPriority w:val="99"/>
    <w:rsid w:val="003B0C55"/>
    <w:pPr>
      <w:autoSpaceDE w:val="0"/>
      <w:autoSpaceDN w:val="0"/>
      <w:adjustRightInd w:val="0"/>
    </w:pPr>
    <w:rPr>
      <w:sz w:val="24"/>
      <w:szCs w:val="24"/>
      <w:lang w:val="en-US" w:eastAsia="ko-KR"/>
    </w:rPr>
  </w:style>
  <w:style w:type="paragraph" w:customStyle="1" w:styleId="SP977836">
    <w:name w:val="SP.9.77836"/>
    <w:basedOn w:val="Normal"/>
    <w:next w:val="Normal"/>
    <w:uiPriority w:val="99"/>
    <w:rsid w:val="003B0C55"/>
    <w:pPr>
      <w:autoSpaceDE w:val="0"/>
      <w:autoSpaceDN w:val="0"/>
      <w:adjustRightInd w:val="0"/>
    </w:pPr>
    <w:rPr>
      <w:sz w:val="24"/>
      <w:szCs w:val="24"/>
      <w:lang w:val="en-US" w:eastAsia="ko-KR"/>
    </w:rPr>
  </w:style>
  <w:style w:type="paragraph" w:customStyle="1" w:styleId="SP990150">
    <w:name w:val="SP.9.90150"/>
    <w:basedOn w:val="Normal"/>
    <w:next w:val="Normal"/>
    <w:uiPriority w:val="99"/>
    <w:rsid w:val="00FE5212"/>
    <w:pPr>
      <w:autoSpaceDE w:val="0"/>
      <w:autoSpaceDN w:val="0"/>
      <w:adjustRightInd w:val="0"/>
    </w:pPr>
    <w:rPr>
      <w:sz w:val="24"/>
      <w:szCs w:val="24"/>
      <w:lang w:val="en-US" w:eastAsia="ko-KR"/>
    </w:rPr>
  </w:style>
  <w:style w:type="paragraph" w:customStyle="1" w:styleId="SP990119">
    <w:name w:val="SP.9.90119"/>
    <w:basedOn w:val="Normal"/>
    <w:next w:val="Normal"/>
    <w:uiPriority w:val="99"/>
    <w:rsid w:val="00FE5212"/>
    <w:pPr>
      <w:autoSpaceDE w:val="0"/>
      <w:autoSpaceDN w:val="0"/>
      <w:adjustRightInd w:val="0"/>
    </w:pPr>
    <w:rPr>
      <w:sz w:val="24"/>
      <w:szCs w:val="24"/>
      <w:lang w:val="en-US" w:eastAsia="ko-KR"/>
    </w:rPr>
  </w:style>
  <w:style w:type="paragraph" w:customStyle="1" w:styleId="SP990114">
    <w:name w:val="SP.9.90114"/>
    <w:basedOn w:val="Normal"/>
    <w:next w:val="Normal"/>
    <w:uiPriority w:val="99"/>
    <w:rsid w:val="00FE5212"/>
    <w:pPr>
      <w:autoSpaceDE w:val="0"/>
      <w:autoSpaceDN w:val="0"/>
      <w:adjustRightInd w:val="0"/>
    </w:pPr>
    <w:rPr>
      <w:sz w:val="24"/>
      <w:szCs w:val="24"/>
      <w:lang w:val="en-US" w:eastAsia="ko-KR"/>
    </w:rPr>
  </w:style>
  <w:style w:type="paragraph" w:customStyle="1" w:styleId="SP990151">
    <w:name w:val="SP.9.90151"/>
    <w:basedOn w:val="Normal"/>
    <w:next w:val="Normal"/>
    <w:uiPriority w:val="99"/>
    <w:rsid w:val="00FE5212"/>
    <w:pPr>
      <w:autoSpaceDE w:val="0"/>
      <w:autoSpaceDN w:val="0"/>
      <w:adjustRightInd w:val="0"/>
    </w:pPr>
    <w:rPr>
      <w:sz w:val="24"/>
      <w:szCs w:val="24"/>
      <w:lang w:val="en-US" w:eastAsia="ko-KR"/>
    </w:rPr>
  </w:style>
  <w:style w:type="paragraph" w:customStyle="1" w:styleId="SP990122">
    <w:name w:val="SP.9.90122"/>
    <w:basedOn w:val="Normal"/>
    <w:next w:val="Normal"/>
    <w:uiPriority w:val="99"/>
    <w:rsid w:val="00FE5212"/>
    <w:pPr>
      <w:autoSpaceDE w:val="0"/>
      <w:autoSpaceDN w:val="0"/>
      <w:adjustRightInd w:val="0"/>
    </w:pPr>
    <w:rPr>
      <w:sz w:val="24"/>
      <w:szCs w:val="24"/>
      <w:lang w:val="en-US" w:eastAsia="ko-KR"/>
    </w:rPr>
  </w:style>
  <w:style w:type="paragraph" w:customStyle="1" w:styleId="SP990124">
    <w:name w:val="SP.9.90124"/>
    <w:basedOn w:val="Normal"/>
    <w:next w:val="Normal"/>
    <w:uiPriority w:val="99"/>
    <w:rsid w:val="00FE5212"/>
    <w:pPr>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4932">
      <w:bodyDiv w:val="1"/>
      <w:marLeft w:val="0"/>
      <w:marRight w:val="0"/>
      <w:marTop w:val="0"/>
      <w:marBottom w:val="0"/>
      <w:divBdr>
        <w:top w:val="none" w:sz="0" w:space="0" w:color="auto"/>
        <w:left w:val="none" w:sz="0" w:space="0" w:color="auto"/>
        <w:bottom w:val="none" w:sz="0" w:space="0" w:color="auto"/>
        <w:right w:val="none" w:sz="0" w:space="0" w:color="auto"/>
      </w:divBdr>
    </w:div>
    <w:div w:id="66416341">
      <w:bodyDiv w:val="1"/>
      <w:marLeft w:val="0"/>
      <w:marRight w:val="0"/>
      <w:marTop w:val="0"/>
      <w:marBottom w:val="0"/>
      <w:divBdr>
        <w:top w:val="none" w:sz="0" w:space="0" w:color="auto"/>
        <w:left w:val="none" w:sz="0" w:space="0" w:color="auto"/>
        <w:bottom w:val="none" w:sz="0" w:space="0" w:color="auto"/>
        <w:right w:val="none" w:sz="0" w:space="0" w:color="auto"/>
      </w:divBdr>
    </w:div>
    <w:div w:id="85923940">
      <w:bodyDiv w:val="1"/>
      <w:marLeft w:val="0"/>
      <w:marRight w:val="0"/>
      <w:marTop w:val="0"/>
      <w:marBottom w:val="0"/>
      <w:divBdr>
        <w:top w:val="none" w:sz="0" w:space="0" w:color="auto"/>
        <w:left w:val="none" w:sz="0" w:space="0" w:color="auto"/>
        <w:bottom w:val="none" w:sz="0" w:space="0" w:color="auto"/>
        <w:right w:val="none" w:sz="0" w:space="0" w:color="auto"/>
      </w:divBdr>
    </w:div>
    <w:div w:id="91711571">
      <w:bodyDiv w:val="1"/>
      <w:marLeft w:val="0"/>
      <w:marRight w:val="0"/>
      <w:marTop w:val="0"/>
      <w:marBottom w:val="0"/>
      <w:divBdr>
        <w:top w:val="none" w:sz="0" w:space="0" w:color="auto"/>
        <w:left w:val="none" w:sz="0" w:space="0" w:color="auto"/>
        <w:bottom w:val="none" w:sz="0" w:space="0" w:color="auto"/>
        <w:right w:val="none" w:sz="0" w:space="0" w:color="auto"/>
      </w:divBdr>
    </w:div>
    <w:div w:id="10277471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6995172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951878">
      <w:bodyDiv w:val="1"/>
      <w:marLeft w:val="0"/>
      <w:marRight w:val="0"/>
      <w:marTop w:val="0"/>
      <w:marBottom w:val="0"/>
      <w:divBdr>
        <w:top w:val="none" w:sz="0" w:space="0" w:color="auto"/>
        <w:left w:val="none" w:sz="0" w:space="0" w:color="auto"/>
        <w:bottom w:val="none" w:sz="0" w:space="0" w:color="auto"/>
        <w:right w:val="none" w:sz="0" w:space="0" w:color="auto"/>
      </w:divBdr>
    </w:div>
    <w:div w:id="42993580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057882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982973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3677282">
      <w:bodyDiv w:val="1"/>
      <w:marLeft w:val="0"/>
      <w:marRight w:val="0"/>
      <w:marTop w:val="0"/>
      <w:marBottom w:val="0"/>
      <w:divBdr>
        <w:top w:val="none" w:sz="0" w:space="0" w:color="auto"/>
        <w:left w:val="none" w:sz="0" w:space="0" w:color="auto"/>
        <w:bottom w:val="none" w:sz="0" w:space="0" w:color="auto"/>
        <w:right w:val="none" w:sz="0" w:space="0" w:color="auto"/>
      </w:divBdr>
    </w:div>
    <w:div w:id="691878165">
      <w:bodyDiv w:val="1"/>
      <w:marLeft w:val="0"/>
      <w:marRight w:val="0"/>
      <w:marTop w:val="0"/>
      <w:marBottom w:val="0"/>
      <w:divBdr>
        <w:top w:val="none" w:sz="0" w:space="0" w:color="auto"/>
        <w:left w:val="none" w:sz="0" w:space="0" w:color="auto"/>
        <w:bottom w:val="none" w:sz="0" w:space="0" w:color="auto"/>
        <w:right w:val="none" w:sz="0" w:space="0" w:color="auto"/>
      </w:divBdr>
    </w:div>
    <w:div w:id="700935983">
      <w:bodyDiv w:val="1"/>
      <w:marLeft w:val="0"/>
      <w:marRight w:val="0"/>
      <w:marTop w:val="0"/>
      <w:marBottom w:val="0"/>
      <w:divBdr>
        <w:top w:val="none" w:sz="0" w:space="0" w:color="auto"/>
        <w:left w:val="none" w:sz="0" w:space="0" w:color="auto"/>
        <w:bottom w:val="none" w:sz="0" w:space="0" w:color="auto"/>
        <w:right w:val="none" w:sz="0" w:space="0" w:color="auto"/>
      </w:divBdr>
    </w:div>
    <w:div w:id="7162015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3074938">
      <w:bodyDiv w:val="1"/>
      <w:marLeft w:val="0"/>
      <w:marRight w:val="0"/>
      <w:marTop w:val="0"/>
      <w:marBottom w:val="0"/>
      <w:divBdr>
        <w:top w:val="none" w:sz="0" w:space="0" w:color="auto"/>
        <w:left w:val="none" w:sz="0" w:space="0" w:color="auto"/>
        <w:bottom w:val="none" w:sz="0" w:space="0" w:color="auto"/>
        <w:right w:val="none" w:sz="0" w:space="0" w:color="auto"/>
      </w:divBdr>
    </w:div>
    <w:div w:id="884831051">
      <w:bodyDiv w:val="1"/>
      <w:marLeft w:val="0"/>
      <w:marRight w:val="0"/>
      <w:marTop w:val="0"/>
      <w:marBottom w:val="0"/>
      <w:divBdr>
        <w:top w:val="none" w:sz="0" w:space="0" w:color="auto"/>
        <w:left w:val="none" w:sz="0" w:space="0" w:color="auto"/>
        <w:bottom w:val="none" w:sz="0" w:space="0" w:color="auto"/>
        <w:right w:val="none" w:sz="0" w:space="0" w:color="auto"/>
      </w:divBdr>
    </w:div>
    <w:div w:id="964046814">
      <w:bodyDiv w:val="1"/>
      <w:marLeft w:val="0"/>
      <w:marRight w:val="0"/>
      <w:marTop w:val="0"/>
      <w:marBottom w:val="0"/>
      <w:divBdr>
        <w:top w:val="none" w:sz="0" w:space="0" w:color="auto"/>
        <w:left w:val="none" w:sz="0" w:space="0" w:color="auto"/>
        <w:bottom w:val="none" w:sz="0" w:space="0" w:color="auto"/>
        <w:right w:val="none" w:sz="0" w:space="0" w:color="auto"/>
      </w:divBdr>
    </w:div>
    <w:div w:id="1009218744">
      <w:bodyDiv w:val="1"/>
      <w:marLeft w:val="0"/>
      <w:marRight w:val="0"/>
      <w:marTop w:val="0"/>
      <w:marBottom w:val="0"/>
      <w:divBdr>
        <w:top w:val="none" w:sz="0" w:space="0" w:color="auto"/>
        <w:left w:val="none" w:sz="0" w:space="0" w:color="auto"/>
        <w:bottom w:val="none" w:sz="0" w:space="0" w:color="auto"/>
        <w:right w:val="none" w:sz="0" w:space="0" w:color="auto"/>
      </w:divBdr>
    </w:div>
    <w:div w:id="1025473921">
      <w:bodyDiv w:val="1"/>
      <w:marLeft w:val="0"/>
      <w:marRight w:val="0"/>
      <w:marTop w:val="0"/>
      <w:marBottom w:val="0"/>
      <w:divBdr>
        <w:top w:val="none" w:sz="0" w:space="0" w:color="auto"/>
        <w:left w:val="none" w:sz="0" w:space="0" w:color="auto"/>
        <w:bottom w:val="none" w:sz="0" w:space="0" w:color="auto"/>
        <w:right w:val="none" w:sz="0" w:space="0" w:color="auto"/>
      </w:divBdr>
    </w:div>
    <w:div w:id="108071653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61849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581519">
      <w:bodyDiv w:val="1"/>
      <w:marLeft w:val="0"/>
      <w:marRight w:val="0"/>
      <w:marTop w:val="0"/>
      <w:marBottom w:val="0"/>
      <w:divBdr>
        <w:top w:val="none" w:sz="0" w:space="0" w:color="auto"/>
        <w:left w:val="none" w:sz="0" w:space="0" w:color="auto"/>
        <w:bottom w:val="none" w:sz="0" w:space="0" w:color="auto"/>
        <w:right w:val="none" w:sz="0" w:space="0" w:color="auto"/>
      </w:divBdr>
    </w:div>
    <w:div w:id="1380325408">
      <w:bodyDiv w:val="1"/>
      <w:marLeft w:val="0"/>
      <w:marRight w:val="0"/>
      <w:marTop w:val="0"/>
      <w:marBottom w:val="0"/>
      <w:divBdr>
        <w:top w:val="none" w:sz="0" w:space="0" w:color="auto"/>
        <w:left w:val="none" w:sz="0" w:space="0" w:color="auto"/>
        <w:bottom w:val="none" w:sz="0" w:space="0" w:color="auto"/>
        <w:right w:val="none" w:sz="0" w:space="0" w:color="auto"/>
      </w:divBdr>
    </w:div>
    <w:div w:id="1385373587">
      <w:bodyDiv w:val="1"/>
      <w:marLeft w:val="0"/>
      <w:marRight w:val="0"/>
      <w:marTop w:val="0"/>
      <w:marBottom w:val="0"/>
      <w:divBdr>
        <w:top w:val="none" w:sz="0" w:space="0" w:color="auto"/>
        <w:left w:val="none" w:sz="0" w:space="0" w:color="auto"/>
        <w:bottom w:val="none" w:sz="0" w:space="0" w:color="auto"/>
        <w:right w:val="none" w:sz="0" w:space="0" w:color="auto"/>
      </w:divBdr>
    </w:div>
    <w:div w:id="1395812629">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2918993">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8889102">
      <w:bodyDiv w:val="1"/>
      <w:marLeft w:val="0"/>
      <w:marRight w:val="0"/>
      <w:marTop w:val="0"/>
      <w:marBottom w:val="0"/>
      <w:divBdr>
        <w:top w:val="none" w:sz="0" w:space="0" w:color="auto"/>
        <w:left w:val="none" w:sz="0" w:space="0" w:color="auto"/>
        <w:bottom w:val="none" w:sz="0" w:space="0" w:color="auto"/>
        <w:right w:val="none" w:sz="0" w:space="0" w:color="auto"/>
      </w:divBdr>
    </w:div>
    <w:div w:id="156009651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6774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533088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556382">
      <w:bodyDiv w:val="1"/>
      <w:marLeft w:val="0"/>
      <w:marRight w:val="0"/>
      <w:marTop w:val="0"/>
      <w:marBottom w:val="0"/>
      <w:divBdr>
        <w:top w:val="none" w:sz="0" w:space="0" w:color="auto"/>
        <w:left w:val="none" w:sz="0" w:space="0" w:color="auto"/>
        <w:bottom w:val="none" w:sz="0" w:space="0" w:color="auto"/>
        <w:right w:val="none" w:sz="0" w:space="0" w:color="auto"/>
      </w:divBdr>
    </w:div>
    <w:div w:id="181686893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465936">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5937506">
      <w:bodyDiv w:val="1"/>
      <w:marLeft w:val="0"/>
      <w:marRight w:val="0"/>
      <w:marTop w:val="0"/>
      <w:marBottom w:val="0"/>
      <w:divBdr>
        <w:top w:val="none" w:sz="0" w:space="0" w:color="auto"/>
        <w:left w:val="none" w:sz="0" w:space="0" w:color="auto"/>
        <w:bottom w:val="none" w:sz="0" w:space="0" w:color="auto"/>
        <w:right w:val="none" w:sz="0" w:space="0" w:color="auto"/>
      </w:divBdr>
    </w:div>
    <w:div w:id="203780565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92104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B9DC-B5B9-4B80-B6A1-F4ECB4C1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1692</Words>
  <Characters>9647</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Cisco Systems</Company>
  <LinksUpToDate>false</LinksUpToDate>
  <CharactersWithSpaces>11317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Alfred Asterjadhi</dc:creator>
  <cp:keywords>November 2013</cp:keywords>
  <dc:description>John Doe, Somwhere Company</dc:description>
  <cp:lastModifiedBy>Ghosh Chittabrata (Nokia-CTO/Berkeley)</cp:lastModifiedBy>
  <cp:revision>3</cp:revision>
  <cp:lastPrinted>2010-05-04T03:47:00Z</cp:lastPrinted>
  <dcterms:created xsi:type="dcterms:W3CDTF">2014-09-12T15:01:00Z</dcterms:created>
  <dcterms:modified xsi:type="dcterms:W3CDTF">2014-09-12T15:03:00Z</dcterms:modified>
</cp:coreProperties>
</file>