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134"/>
        <w:gridCol w:w="2333"/>
        <w:gridCol w:w="1530"/>
        <w:gridCol w:w="2628"/>
      </w:tblGrid>
      <w:tr w:rsidR="00CA09B2" w:rsidRPr="004403A7">
        <w:trPr>
          <w:trHeight w:val="485"/>
          <w:jc w:val="center"/>
        </w:trPr>
        <w:tc>
          <w:tcPr>
            <w:tcW w:w="9576" w:type="dxa"/>
            <w:gridSpan w:val="5"/>
            <w:vAlign w:val="center"/>
          </w:tcPr>
          <w:p w:rsidR="00876A94" w:rsidRPr="003A43C1" w:rsidRDefault="00F8079C" w:rsidP="00E02D3D">
            <w:pPr>
              <w:pStyle w:val="T2"/>
              <w:rPr>
                <w:rFonts w:eastAsia="Malgun Gothic"/>
                <w:lang w:val="en-US" w:eastAsia="ko-KR"/>
              </w:rPr>
            </w:pPr>
            <w:r>
              <w:rPr>
                <w:rFonts w:eastAsia="Malgun Gothic" w:hint="eastAsia"/>
                <w:lang w:val="en-US" w:eastAsia="ko-KR"/>
              </w:rPr>
              <w:t>(LB20</w:t>
            </w:r>
            <w:r w:rsidR="00A1115E">
              <w:rPr>
                <w:rFonts w:eastAsia="Malgun Gothic"/>
                <w:lang w:val="en-US" w:eastAsia="ko-KR"/>
              </w:rPr>
              <w:t>3</w:t>
            </w:r>
            <w:r>
              <w:rPr>
                <w:rFonts w:eastAsia="Malgun Gothic" w:hint="eastAsia"/>
                <w:lang w:val="en-US" w:eastAsia="ko-KR"/>
              </w:rPr>
              <w:t xml:space="preserve">) </w:t>
            </w:r>
            <w:proofErr w:type="spellStart"/>
            <w:r w:rsidR="004370BF">
              <w:rPr>
                <w:lang w:val="en-US"/>
              </w:rPr>
              <w:t>TGah</w:t>
            </w:r>
            <w:proofErr w:type="spellEnd"/>
            <w:r w:rsidR="004370BF">
              <w:rPr>
                <w:lang w:val="en-US"/>
              </w:rPr>
              <w:t xml:space="preserve"> </w:t>
            </w:r>
            <w:r w:rsidR="004403A7" w:rsidRPr="004403A7">
              <w:rPr>
                <w:lang w:val="en-US"/>
              </w:rPr>
              <w:t>D</w:t>
            </w:r>
            <w:r w:rsidR="00A1115E">
              <w:rPr>
                <w:lang w:val="en-US"/>
              </w:rPr>
              <w:t>2</w:t>
            </w:r>
            <w:r>
              <w:rPr>
                <w:rFonts w:eastAsia="Malgun Gothic" w:hint="eastAsia"/>
                <w:lang w:val="en-US" w:eastAsia="ko-KR"/>
              </w:rPr>
              <w:t>.0</w:t>
            </w:r>
            <w:r w:rsidR="004403A7" w:rsidRPr="004403A7">
              <w:rPr>
                <w:lang w:val="en-US"/>
              </w:rPr>
              <w:t xml:space="preserve"> </w:t>
            </w:r>
            <w:r w:rsidR="006C7743">
              <w:rPr>
                <w:rFonts w:eastAsia="Malgun Gothic" w:hint="eastAsia"/>
                <w:lang w:val="en-US" w:eastAsia="ko-KR"/>
              </w:rPr>
              <w:t>MAC</w:t>
            </w:r>
            <w:r w:rsidR="003A43C1">
              <w:rPr>
                <w:rFonts w:eastAsia="Malgun Gothic" w:hint="eastAsia"/>
                <w:lang w:val="en-US" w:eastAsia="ko-KR"/>
              </w:rPr>
              <w:t xml:space="preserve"> </w:t>
            </w:r>
            <w:r w:rsidR="004403A7" w:rsidRPr="004403A7">
              <w:rPr>
                <w:lang w:val="en-US"/>
              </w:rPr>
              <w:t xml:space="preserve">Comment Resolutions on </w:t>
            </w:r>
            <w:r w:rsidR="00E02D3D">
              <w:rPr>
                <w:lang w:val="en-US"/>
              </w:rPr>
              <w:t xml:space="preserve">Group </w:t>
            </w:r>
            <w:proofErr w:type="spellStart"/>
            <w:r w:rsidR="006C7743">
              <w:rPr>
                <w:rFonts w:eastAsia="Malgun Gothic" w:hint="eastAsia"/>
                <w:lang w:val="en-US" w:eastAsia="ko-KR"/>
              </w:rPr>
              <w:t>Sectorization</w:t>
            </w:r>
            <w:proofErr w:type="spellEnd"/>
            <w:r w:rsidR="00876A94">
              <w:rPr>
                <w:rFonts w:eastAsia="Malgun Gothic" w:hint="eastAsia"/>
                <w:lang w:val="en-US" w:eastAsia="ko-KR"/>
              </w:rPr>
              <w:t xml:space="preserve"> </w:t>
            </w:r>
            <w:bookmarkStart w:id="0" w:name="_GoBack"/>
            <w:bookmarkEnd w:id="0"/>
          </w:p>
        </w:tc>
      </w:tr>
      <w:tr w:rsidR="00CA09B2">
        <w:trPr>
          <w:trHeight w:val="359"/>
          <w:jc w:val="center"/>
        </w:trPr>
        <w:tc>
          <w:tcPr>
            <w:tcW w:w="9576" w:type="dxa"/>
            <w:gridSpan w:val="5"/>
            <w:vAlign w:val="center"/>
          </w:tcPr>
          <w:p w:rsidR="00CA09B2" w:rsidRPr="006C7743" w:rsidRDefault="00CA09B2" w:rsidP="006C7743">
            <w:pPr>
              <w:pStyle w:val="T2"/>
              <w:ind w:left="0"/>
              <w:rPr>
                <w:rFonts w:eastAsia="Malgun Gothic"/>
                <w:sz w:val="20"/>
                <w:lang w:eastAsia="ko-KR"/>
              </w:rPr>
            </w:pPr>
            <w:r>
              <w:rPr>
                <w:sz w:val="20"/>
              </w:rPr>
              <w:t>Date:</w:t>
            </w:r>
            <w:r w:rsidR="00B847FE">
              <w:rPr>
                <w:b w:val="0"/>
                <w:sz w:val="20"/>
              </w:rPr>
              <w:t xml:space="preserve">  201</w:t>
            </w:r>
            <w:r w:rsidR="00F8079C">
              <w:rPr>
                <w:rFonts w:eastAsia="Malgun Gothic" w:hint="eastAsia"/>
                <w:b w:val="0"/>
                <w:sz w:val="20"/>
                <w:lang w:eastAsia="ko-KR"/>
              </w:rPr>
              <w:t>4</w:t>
            </w:r>
            <w:r w:rsidR="009635A1">
              <w:rPr>
                <w:b w:val="0"/>
                <w:sz w:val="20"/>
              </w:rPr>
              <w:t>-</w:t>
            </w:r>
            <w:r w:rsidR="00F8079C">
              <w:rPr>
                <w:rFonts w:eastAsia="Malgun Gothic" w:hint="eastAsia"/>
                <w:b w:val="0"/>
                <w:sz w:val="20"/>
                <w:lang w:eastAsia="ko-KR"/>
              </w:rPr>
              <w:t>0</w:t>
            </w:r>
            <w:r w:rsidR="00B0084E">
              <w:rPr>
                <w:rFonts w:eastAsia="Malgun Gothic"/>
                <w:b w:val="0"/>
                <w:sz w:val="20"/>
                <w:lang w:eastAsia="ko-KR"/>
              </w:rPr>
              <w:t>9</w:t>
            </w:r>
            <w:r>
              <w:rPr>
                <w:b w:val="0"/>
                <w:sz w:val="20"/>
              </w:rPr>
              <w:t>-</w:t>
            </w:r>
            <w:r w:rsidR="00B0084E">
              <w:rPr>
                <w:rFonts w:eastAsia="Malgun Gothic"/>
                <w:b w:val="0"/>
                <w:sz w:val="20"/>
                <w:lang w:eastAsia="ko-KR"/>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1115E">
        <w:trPr>
          <w:jc w:val="center"/>
        </w:trPr>
        <w:tc>
          <w:tcPr>
            <w:tcW w:w="1951" w:type="dxa"/>
            <w:vAlign w:val="center"/>
          </w:tcPr>
          <w:p w:rsidR="00CA09B2" w:rsidRDefault="00CA09B2">
            <w:pPr>
              <w:pStyle w:val="T2"/>
              <w:spacing w:after="0"/>
              <w:ind w:left="0" w:right="0"/>
              <w:jc w:val="left"/>
              <w:rPr>
                <w:sz w:val="20"/>
              </w:rPr>
            </w:pPr>
            <w:r>
              <w:rPr>
                <w:sz w:val="20"/>
              </w:rPr>
              <w:t>Name</w:t>
            </w:r>
          </w:p>
        </w:tc>
        <w:tc>
          <w:tcPr>
            <w:tcW w:w="1134" w:type="dxa"/>
            <w:vAlign w:val="center"/>
          </w:tcPr>
          <w:p w:rsidR="00CA09B2" w:rsidRDefault="0062440B">
            <w:pPr>
              <w:pStyle w:val="T2"/>
              <w:spacing w:after="0"/>
              <w:ind w:left="0" w:right="0"/>
              <w:jc w:val="left"/>
              <w:rPr>
                <w:sz w:val="20"/>
              </w:rPr>
            </w:pPr>
            <w:r>
              <w:rPr>
                <w:sz w:val="20"/>
              </w:rPr>
              <w:t>Affiliation</w:t>
            </w:r>
          </w:p>
        </w:tc>
        <w:tc>
          <w:tcPr>
            <w:tcW w:w="2333"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628" w:type="dxa"/>
            <w:vAlign w:val="center"/>
          </w:tcPr>
          <w:p w:rsidR="00CA09B2" w:rsidRDefault="00925EDB">
            <w:pPr>
              <w:pStyle w:val="T2"/>
              <w:spacing w:after="0"/>
              <w:ind w:left="0" w:right="0"/>
              <w:jc w:val="left"/>
              <w:rPr>
                <w:sz w:val="20"/>
              </w:rPr>
            </w:pPr>
            <w:r>
              <w:rPr>
                <w:sz w:val="20"/>
              </w:rPr>
              <w:t>E</w:t>
            </w:r>
            <w:r w:rsidR="00CA09B2">
              <w:rPr>
                <w:sz w:val="20"/>
              </w:rPr>
              <w:t>mail</w:t>
            </w:r>
          </w:p>
        </w:tc>
      </w:tr>
      <w:tr w:rsidR="002A657E" w:rsidTr="00A1115E">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2A657E" w:rsidRPr="003A43C1" w:rsidRDefault="00080DCB" w:rsidP="00AA5B00">
            <w:pPr>
              <w:pStyle w:val="T2"/>
              <w:spacing w:after="0"/>
              <w:ind w:left="0" w:right="0"/>
              <w:rPr>
                <w:rFonts w:eastAsia="Malgun Gothic"/>
                <w:b w:val="0"/>
                <w:sz w:val="20"/>
                <w:lang w:eastAsia="ko-KR"/>
              </w:rPr>
            </w:pPr>
            <w:r>
              <w:rPr>
                <w:rFonts w:eastAsia="Malgun Gothic"/>
                <w:b w:val="0"/>
                <w:sz w:val="20"/>
                <w:lang w:eastAsia="ko-KR"/>
              </w:rPr>
              <w:t>George Calcev</w:t>
            </w:r>
          </w:p>
        </w:tc>
        <w:tc>
          <w:tcPr>
            <w:tcW w:w="1134" w:type="dxa"/>
            <w:tcBorders>
              <w:top w:val="single" w:sz="4" w:space="0" w:color="auto"/>
              <w:left w:val="single" w:sz="4" w:space="0" w:color="auto"/>
              <w:bottom w:val="single" w:sz="4" w:space="0" w:color="auto"/>
              <w:right w:val="single" w:sz="4" w:space="0" w:color="auto"/>
            </w:tcBorders>
            <w:vAlign w:val="center"/>
          </w:tcPr>
          <w:p w:rsidR="002A657E" w:rsidRPr="003A43C1" w:rsidRDefault="00080DCB" w:rsidP="00A1115E">
            <w:pPr>
              <w:pStyle w:val="T2"/>
              <w:spacing w:after="0"/>
              <w:ind w:left="0" w:right="0"/>
              <w:rPr>
                <w:rFonts w:eastAsia="Malgun Gothic"/>
                <w:b w:val="0"/>
                <w:sz w:val="20"/>
                <w:lang w:eastAsia="ko-KR"/>
              </w:rPr>
            </w:pPr>
            <w:r>
              <w:rPr>
                <w:rFonts w:eastAsia="Malgun Gothic"/>
                <w:b w:val="0"/>
                <w:sz w:val="20"/>
                <w:lang w:eastAsia="ko-KR"/>
              </w:rPr>
              <w:t>Huawei Inc.</w:t>
            </w:r>
          </w:p>
        </w:tc>
        <w:tc>
          <w:tcPr>
            <w:tcW w:w="2333" w:type="dxa"/>
            <w:tcBorders>
              <w:top w:val="single" w:sz="4" w:space="0" w:color="auto"/>
              <w:left w:val="single" w:sz="4" w:space="0" w:color="auto"/>
              <w:bottom w:val="single" w:sz="4" w:space="0" w:color="auto"/>
              <w:right w:val="single" w:sz="4" w:space="0" w:color="auto"/>
            </w:tcBorders>
            <w:vAlign w:val="center"/>
          </w:tcPr>
          <w:p w:rsidR="002A657E" w:rsidRPr="00640559" w:rsidRDefault="002A657E" w:rsidP="00A1115E">
            <w:pPr>
              <w:pStyle w:val="T2"/>
              <w:spacing w:after="0"/>
              <w:ind w:left="0" w:right="0"/>
              <w:jc w:val="both"/>
              <w:rPr>
                <w:b w:val="0"/>
                <w:sz w:val="20"/>
                <w:lang w:eastAsia="ko-KR"/>
              </w:rPr>
            </w:pPr>
          </w:p>
        </w:tc>
        <w:tc>
          <w:tcPr>
            <w:tcW w:w="1530" w:type="dxa"/>
            <w:tcBorders>
              <w:top w:val="single" w:sz="4" w:space="0" w:color="auto"/>
              <w:left w:val="single" w:sz="4" w:space="0" w:color="auto"/>
              <w:bottom w:val="single" w:sz="4" w:space="0" w:color="auto"/>
              <w:right w:val="single" w:sz="4" w:space="0" w:color="auto"/>
            </w:tcBorders>
          </w:tcPr>
          <w:p w:rsidR="002A657E" w:rsidRPr="00640559" w:rsidRDefault="002A657E" w:rsidP="00A1115E">
            <w:pPr>
              <w:pStyle w:val="T2"/>
              <w:spacing w:after="0"/>
              <w:ind w:left="0" w:right="0"/>
              <w:jc w:val="left"/>
              <w:rPr>
                <w:rFonts w:eastAsia="Batang"/>
                <w:b w:val="0"/>
                <w:sz w:val="20"/>
                <w:lang w:eastAsia="ko-KR"/>
              </w:rPr>
            </w:pPr>
          </w:p>
        </w:tc>
        <w:tc>
          <w:tcPr>
            <w:tcW w:w="2628" w:type="dxa"/>
            <w:tcBorders>
              <w:top w:val="single" w:sz="4" w:space="0" w:color="auto"/>
              <w:left w:val="single" w:sz="4" w:space="0" w:color="auto"/>
              <w:bottom w:val="single" w:sz="4" w:space="0" w:color="auto"/>
              <w:right w:val="single" w:sz="4" w:space="0" w:color="auto"/>
            </w:tcBorders>
            <w:vAlign w:val="center"/>
          </w:tcPr>
          <w:p w:rsidR="002A657E" w:rsidRPr="003A43C1" w:rsidRDefault="00080DCB" w:rsidP="00A1115E">
            <w:pPr>
              <w:pStyle w:val="T2"/>
              <w:spacing w:after="0"/>
              <w:ind w:left="0" w:right="0"/>
              <w:rPr>
                <w:rFonts w:eastAsia="Malgun Gothic"/>
                <w:b w:val="0"/>
                <w:sz w:val="16"/>
                <w:lang w:eastAsia="ko-KR"/>
              </w:rPr>
            </w:pPr>
            <w:r>
              <w:rPr>
                <w:rFonts w:eastAsia="Malgun Gothic"/>
                <w:b w:val="0"/>
                <w:sz w:val="16"/>
                <w:lang w:eastAsia="ko-KR"/>
              </w:rPr>
              <w:t>George.Calcev@huawei.com</w:t>
            </w:r>
          </w:p>
        </w:tc>
      </w:tr>
      <w:tr w:rsidR="002A657E" w:rsidTr="00A1115E">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AA5B00">
            <w:pPr>
              <w:pStyle w:val="T2"/>
              <w:spacing w:after="0"/>
              <w:ind w:left="0" w:right="0"/>
              <w:rPr>
                <w:rFonts w:eastAsia="Malgun Gothic"/>
                <w:b w:val="0"/>
                <w:sz w:val="20"/>
                <w:lang w:eastAsia="ko-KR"/>
              </w:rPr>
            </w:pPr>
          </w:p>
        </w:tc>
        <w:tc>
          <w:tcPr>
            <w:tcW w:w="1134"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AA5B00">
            <w:pPr>
              <w:pStyle w:val="T2"/>
              <w:spacing w:after="0"/>
              <w:ind w:left="0" w:right="0"/>
              <w:rPr>
                <w:rFonts w:eastAsia="Malgun Gothic"/>
                <w:b w:val="0"/>
                <w:sz w:val="20"/>
                <w:lang w:eastAsia="ko-KR"/>
              </w:rPr>
            </w:pPr>
          </w:p>
        </w:tc>
        <w:tc>
          <w:tcPr>
            <w:tcW w:w="2333"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20"/>
                <w:lang w:eastAsia="ko-KR"/>
              </w:rPr>
            </w:pPr>
          </w:p>
        </w:tc>
        <w:tc>
          <w:tcPr>
            <w:tcW w:w="2628"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16"/>
                <w:lang w:eastAsia="ko-KR"/>
              </w:rPr>
            </w:pPr>
          </w:p>
        </w:tc>
      </w:tr>
      <w:tr w:rsidR="002A657E" w:rsidTr="00A1115E">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2A657E" w:rsidRDefault="002A657E" w:rsidP="00AA5B00">
            <w:pPr>
              <w:pStyle w:val="T2"/>
              <w:spacing w:after="0"/>
              <w:ind w:left="0" w:right="0"/>
              <w:rPr>
                <w:rFonts w:eastAsia="Malgun Gothic"/>
                <w:b w:val="0"/>
                <w:sz w:val="20"/>
                <w:lang w:eastAsia="ko-KR"/>
              </w:rPr>
            </w:pPr>
          </w:p>
        </w:tc>
        <w:tc>
          <w:tcPr>
            <w:tcW w:w="1134"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AA5B00">
            <w:pPr>
              <w:pStyle w:val="T2"/>
              <w:spacing w:after="0"/>
              <w:ind w:left="0" w:right="0"/>
              <w:rPr>
                <w:rFonts w:eastAsia="Malgun Gothic"/>
                <w:b w:val="0"/>
                <w:sz w:val="20"/>
                <w:lang w:eastAsia="ko-KR"/>
              </w:rPr>
            </w:pPr>
          </w:p>
        </w:tc>
        <w:tc>
          <w:tcPr>
            <w:tcW w:w="2333"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20"/>
                <w:lang w:eastAsia="ko-KR"/>
              </w:rPr>
            </w:pPr>
          </w:p>
        </w:tc>
        <w:tc>
          <w:tcPr>
            <w:tcW w:w="2628"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16"/>
                <w:lang w:eastAsia="ko-KR"/>
              </w:rPr>
            </w:pPr>
          </w:p>
        </w:tc>
      </w:tr>
      <w:tr w:rsidR="002A657E" w:rsidTr="00A1115E">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2A657E" w:rsidRDefault="002A657E" w:rsidP="00AA5B00">
            <w:pPr>
              <w:pStyle w:val="T2"/>
              <w:spacing w:after="0"/>
              <w:ind w:left="0" w:right="0"/>
              <w:rPr>
                <w:rFonts w:eastAsia="Malgun Gothic"/>
                <w:b w:val="0"/>
                <w:sz w:val="20"/>
                <w:lang w:eastAsia="ko-KR"/>
              </w:rPr>
            </w:pPr>
          </w:p>
        </w:tc>
        <w:tc>
          <w:tcPr>
            <w:tcW w:w="1134" w:type="dxa"/>
            <w:tcBorders>
              <w:top w:val="single" w:sz="4" w:space="0" w:color="auto"/>
              <w:left w:val="single" w:sz="4" w:space="0" w:color="auto"/>
              <w:bottom w:val="single" w:sz="4" w:space="0" w:color="auto"/>
              <w:right w:val="single" w:sz="4" w:space="0" w:color="auto"/>
            </w:tcBorders>
            <w:vAlign w:val="center"/>
          </w:tcPr>
          <w:p w:rsidR="002A657E" w:rsidRDefault="002A657E" w:rsidP="00AA5B00">
            <w:pPr>
              <w:pStyle w:val="T2"/>
              <w:spacing w:after="0"/>
              <w:ind w:left="0" w:right="0"/>
              <w:rPr>
                <w:rFonts w:eastAsia="Malgun Gothic"/>
                <w:b w:val="0"/>
                <w:sz w:val="20"/>
                <w:lang w:eastAsia="ko-KR"/>
              </w:rPr>
            </w:pPr>
          </w:p>
        </w:tc>
        <w:tc>
          <w:tcPr>
            <w:tcW w:w="2333"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20"/>
                <w:lang w:eastAsia="ko-KR"/>
              </w:rPr>
            </w:pPr>
          </w:p>
        </w:tc>
        <w:tc>
          <w:tcPr>
            <w:tcW w:w="2628"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16"/>
                <w:lang w:eastAsia="ko-KR"/>
              </w:rPr>
            </w:pPr>
          </w:p>
        </w:tc>
      </w:tr>
    </w:tbl>
    <w:p w:rsidR="00EA4F6A" w:rsidRDefault="00EA4F6A" w:rsidP="004066BE">
      <w:pPr>
        <w:pStyle w:val="Heading5"/>
      </w:pPr>
    </w:p>
    <w:p w:rsidR="00C87A3E" w:rsidRDefault="00410941" w:rsidP="00410941">
      <w:pPr>
        <w:rPr>
          <w:rFonts w:eastAsia="Malgun Gothic"/>
          <w:lang w:eastAsia="ko-KR"/>
        </w:rPr>
      </w:pPr>
      <w:r>
        <w:t xml:space="preserve">This document provides resolutions for </w:t>
      </w:r>
      <w:r w:rsidR="006C7743">
        <w:rPr>
          <w:rFonts w:eastAsia="Malgun Gothic" w:hint="eastAsia"/>
          <w:lang w:eastAsia="ko-KR"/>
        </w:rPr>
        <w:t xml:space="preserve">MAC </w:t>
      </w:r>
      <w:r w:rsidR="00287557">
        <w:rPr>
          <w:rFonts w:eastAsia="Malgun Gothic" w:hint="eastAsia"/>
          <w:lang w:eastAsia="ko-KR"/>
        </w:rPr>
        <w:t xml:space="preserve">CIDs on </w:t>
      </w:r>
      <w:r w:rsidR="00FD0C8C">
        <w:rPr>
          <w:rFonts w:eastAsia="Malgun Gothic"/>
          <w:lang w:eastAsia="ko-KR"/>
        </w:rPr>
        <w:t xml:space="preserve">Group </w:t>
      </w:r>
      <w:proofErr w:type="spellStart"/>
      <w:r w:rsidR="00857AF5">
        <w:rPr>
          <w:rFonts w:eastAsia="Malgun Gothic"/>
          <w:lang w:eastAsia="ko-KR"/>
        </w:rPr>
        <w:t>Sectorization</w:t>
      </w:r>
      <w:proofErr w:type="spellEnd"/>
      <w:r w:rsidR="00857AF5">
        <w:rPr>
          <w:rFonts w:eastAsia="Malgun Gothic"/>
          <w:lang w:eastAsia="ko-KR"/>
        </w:rPr>
        <w:t>.</w:t>
      </w:r>
    </w:p>
    <w:p w:rsidR="00E519FE" w:rsidRDefault="00E519FE" w:rsidP="00410941">
      <w:pPr>
        <w:rPr>
          <w:rFonts w:eastAsia="Malgun Gothic"/>
          <w:lang w:eastAsia="ko-KR"/>
        </w:rPr>
      </w:pPr>
    </w:p>
    <w:p w:rsidR="00410941" w:rsidRPr="0047541E" w:rsidRDefault="002A24F3">
      <w:pPr>
        <w:rPr>
          <w:rFonts w:eastAsia="Malgun Gothic"/>
          <w:lang w:eastAsia="ko-KR"/>
        </w:rPr>
      </w:pPr>
      <w:r w:rsidRPr="0047541E">
        <w:rPr>
          <w:rFonts w:eastAsia="Malgun Gothic" w:hint="eastAsia"/>
          <w:lang w:eastAsia="ko-KR"/>
        </w:rPr>
        <w:t xml:space="preserve">CID </w:t>
      </w:r>
      <w:r w:rsidR="00FD0C8C" w:rsidRPr="0047541E">
        <w:t>3372</w:t>
      </w:r>
      <w:r w:rsidR="001E06AA" w:rsidRPr="0047541E">
        <w:t>, 3576</w:t>
      </w:r>
      <w:r w:rsidR="00FD0C8C" w:rsidRPr="0047541E">
        <w:t xml:space="preserve">, 3622, 3625, 3626, </w:t>
      </w:r>
      <w:r w:rsidR="00876840" w:rsidRPr="0047541E">
        <w:t xml:space="preserve">3647, </w:t>
      </w:r>
      <w:r w:rsidR="00FD0C8C" w:rsidRPr="0047541E">
        <w:t xml:space="preserve">3722, 3723, 3724, </w:t>
      </w:r>
      <w:r w:rsidR="0043219C" w:rsidRPr="0047541E">
        <w:t>3733</w:t>
      </w:r>
    </w:p>
    <w:p w:rsidR="007E124E" w:rsidRDefault="007E124E">
      <w:pPr>
        <w:rPr>
          <w:rFonts w:eastAsia="Malgun Gothic"/>
          <w:lang w:eastAsia="ko-KR"/>
        </w:rPr>
      </w:pPr>
    </w:p>
    <w:p w:rsidR="007E124E" w:rsidRDefault="007E124E">
      <w:pPr>
        <w:rPr>
          <w:rFonts w:eastAsia="Malgun Gothic"/>
          <w:lang w:eastAsia="ko-KR"/>
        </w:rPr>
      </w:pPr>
    </w:p>
    <w:p w:rsidR="00E519FE" w:rsidRDefault="00E519FE">
      <w:pPr>
        <w:rPr>
          <w:rFonts w:eastAsia="Malgun Gothic"/>
          <w:lang w:eastAsia="ko-KR"/>
        </w:rPr>
      </w:pPr>
      <w:r>
        <w:rPr>
          <w:rFonts w:eastAsia="Malgun Gothic"/>
          <w:lang w:eastAsia="ko-KR"/>
        </w:rPr>
        <w:br w:type="page"/>
      </w:r>
    </w:p>
    <w:tbl>
      <w:tblPr>
        <w:tblStyle w:val="TableGrid"/>
        <w:tblW w:w="9576" w:type="dxa"/>
        <w:tblInd w:w="-612" w:type="dxa"/>
        <w:tblLayout w:type="fixed"/>
        <w:tblLook w:val="04A0"/>
      </w:tblPr>
      <w:tblGrid>
        <w:gridCol w:w="648"/>
        <w:gridCol w:w="915"/>
        <w:gridCol w:w="1372"/>
        <w:gridCol w:w="763"/>
        <w:gridCol w:w="746"/>
        <w:gridCol w:w="2880"/>
        <w:gridCol w:w="1214"/>
        <w:gridCol w:w="1038"/>
      </w:tblGrid>
      <w:tr w:rsidR="004E7A14" w:rsidRPr="004E7A14" w:rsidTr="00857AF5">
        <w:tc>
          <w:tcPr>
            <w:tcW w:w="648" w:type="dxa"/>
            <w:hideMark/>
          </w:tcPr>
          <w:p w:rsidR="004E7A14" w:rsidRPr="004E7A14" w:rsidRDefault="004E7A14" w:rsidP="003B3461">
            <w:pPr>
              <w:autoSpaceDE w:val="0"/>
              <w:autoSpaceDN w:val="0"/>
              <w:adjustRightInd w:val="0"/>
              <w:rPr>
                <w:rFonts w:eastAsia="Malgun Gothic"/>
                <w:b/>
                <w:bCs/>
                <w:sz w:val="16"/>
                <w:szCs w:val="16"/>
                <w:lang w:eastAsia="ko-KR"/>
              </w:rPr>
            </w:pPr>
            <w:r w:rsidRPr="004E7A14">
              <w:rPr>
                <w:rFonts w:eastAsia="Malgun Gothic"/>
                <w:b/>
                <w:bCs/>
                <w:sz w:val="16"/>
                <w:szCs w:val="16"/>
                <w:lang w:eastAsia="ko-KR"/>
              </w:rPr>
              <w:lastRenderedPageBreak/>
              <w:t>CID</w:t>
            </w:r>
          </w:p>
        </w:tc>
        <w:tc>
          <w:tcPr>
            <w:tcW w:w="915" w:type="dxa"/>
            <w:hideMark/>
          </w:tcPr>
          <w:p w:rsidR="004E7A14" w:rsidRPr="004E7A14" w:rsidRDefault="004E7A14" w:rsidP="003B3461">
            <w:pPr>
              <w:autoSpaceDE w:val="0"/>
              <w:autoSpaceDN w:val="0"/>
              <w:adjustRightInd w:val="0"/>
              <w:rPr>
                <w:rFonts w:eastAsia="Malgun Gothic"/>
                <w:b/>
                <w:bCs/>
                <w:sz w:val="16"/>
                <w:szCs w:val="16"/>
                <w:lang w:eastAsia="ko-KR"/>
              </w:rPr>
            </w:pPr>
            <w:r w:rsidRPr="004E7A14">
              <w:rPr>
                <w:rFonts w:eastAsia="Malgun Gothic"/>
                <w:b/>
                <w:bCs/>
                <w:sz w:val="16"/>
                <w:szCs w:val="16"/>
                <w:lang w:eastAsia="ko-KR"/>
              </w:rPr>
              <w:t>Commenter</w:t>
            </w:r>
          </w:p>
        </w:tc>
        <w:tc>
          <w:tcPr>
            <w:tcW w:w="1372" w:type="dxa"/>
            <w:hideMark/>
          </w:tcPr>
          <w:p w:rsidR="004E7A14" w:rsidRPr="004E7A14" w:rsidRDefault="004E7A14" w:rsidP="003B3461">
            <w:pPr>
              <w:autoSpaceDE w:val="0"/>
              <w:autoSpaceDN w:val="0"/>
              <w:adjustRightInd w:val="0"/>
              <w:rPr>
                <w:rFonts w:eastAsia="Malgun Gothic"/>
                <w:b/>
                <w:bCs/>
                <w:sz w:val="16"/>
                <w:szCs w:val="16"/>
                <w:lang w:eastAsia="ko-KR"/>
              </w:rPr>
            </w:pPr>
            <w:r w:rsidRPr="004E7A14">
              <w:rPr>
                <w:rFonts w:eastAsia="Malgun Gothic"/>
                <w:b/>
                <w:bCs/>
                <w:sz w:val="16"/>
                <w:szCs w:val="16"/>
                <w:lang w:eastAsia="ko-KR"/>
              </w:rPr>
              <w:t>Clause Number(C)</w:t>
            </w:r>
          </w:p>
        </w:tc>
        <w:tc>
          <w:tcPr>
            <w:tcW w:w="763" w:type="dxa"/>
            <w:hideMark/>
          </w:tcPr>
          <w:p w:rsidR="004E7A14" w:rsidRPr="004E7A14" w:rsidRDefault="004E7A14" w:rsidP="003B3461">
            <w:pPr>
              <w:autoSpaceDE w:val="0"/>
              <w:autoSpaceDN w:val="0"/>
              <w:adjustRightInd w:val="0"/>
              <w:rPr>
                <w:rFonts w:eastAsia="Malgun Gothic"/>
                <w:b/>
                <w:bCs/>
                <w:sz w:val="16"/>
                <w:szCs w:val="16"/>
                <w:lang w:eastAsia="ko-KR"/>
              </w:rPr>
            </w:pPr>
            <w:r w:rsidRPr="004E7A14">
              <w:rPr>
                <w:rFonts w:eastAsia="Malgun Gothic"/>
                <w:b/>
                <w:bCs/>
                <w:sz w:val="16"/>
                <w:szCs w:val="16"/>
                <w:lang w:eastAsia="ko-KR"/>
              </w:rPr>
              <w:t>Page(C)</w:t>
            </w:r>
          </w:p>
        </w:tc>
        <w:tc>
          <w:tcPr>
            <w:tcW w:w="746" w:type="dxa"/>
            <w:hideMark/>
          </w:tcPr>
          <w:p w:rsidR="004E7A14" w:rsidRPr="004E7A14" w:rsidRDefault="004E7A14" w:rsidP="003B3461">
            <w:pPr>
              <w:autoSpaceDE w:val="0"/>
              <w:autoSpaceDN w:val="0"/>
              <w:adjustRightInd w:val="0"/>
              <w:rPr>
                <w:rFonts w:eastAsia="Malgun Gothic"/>
                <w:b/>
                <w:bCs/>
                <w:sz w:val="16"/>
                <w:szCs w:val="16"/>
                <w:lang w:eastAsia="ko-KR"/>
              </w:rPr>
            </w:pPr>
            <w:r w:rsidRPr="004E7A14">
              <w:rPr>
                <w:rFonts w:eastAsia="Malgun Gothic"/>
                <w:b/>
                <w:bCs/>
                <w:sz w:val="16"/>
                <w:szCs w:val="16"/>
                <w:lang w:eastAsia="ko-KR"/>
              </w:rPr>
              <w:t>Line(C)</w:t>
            </w:r>
          </w:p>
        </w:tc>
        <w:tc>
          <w:tcPr>
            <w:tcW w:w="2880" w:type="dxa"/>
          </w:tcPr>
          <w:p w:rsidR="004E7A14" w:rsidRPr="004E7A14" w:rsidRDefault="004E7A14">
            <w:pPr>
              <w:rPr>
                <w:rFonts w:ascii="Arial" w:hAnsi="Arial" w:cs="Arial"/>
                <w:b/>
                <w:bCs/>
                <w:sz w:val="16"/>
                <w:szCs w:val="16"/>
              </w:rPr>
            </w:pPr>
            <w:r w:rsidRPr="004E7A14">
              <w:rPr>
                <w:rFonts w:ascii="Arial" w:hAnsi="Arial" w:cs="Arial"/>
                <w:b/>
                <w:bCs/>
                <w:sz w:val="16"/>
                <w:szCs w:val="16"/>
              </w:rPr>
              <w:t>Comment</w:t>
            </w:r>
          </w:p>
        </w:tc>
        <w:tc>
          <w:tcPr>
            <w:tcW w:w="1214" w:type="dxa"/>
          </w:tcPr>
          <w:p w:rsidR="004E7A14" w:rsidRPr="004E7A14" w:rsidRDefault="004E7A14">
            <w:pPr>
              <w:rPr>
                <w:rFonts w:ascii="Arial" w:hAnsi="Arial" w:cs="Arial"/>
                <w:b/>
                <w:bCs/>
                <w:sz w:val="16"/>
                <w:szCs w:val="16"/>
              </w:rPr>
            </w:pPr>
            <w:r w:rsidRPr="004E7A14">
              <w:rPr>
                <w:rFonts w:ascii="Arial" w:hAnsi="Arial" w:cs="Arial"/>
                <w:b/>
                <w:bCs/>
                <w:sz w:val="16"/>
                <w:szCs w:val="16"/>
              </w:rPr>
              <w:t>Proposed Change</w:t>
            </w:r>
          </w:p>
        </w:tc>
        <w:tc>
          <w:tcPr>
            <w:tcW w:w="1038" w:type="dxa"/>
          </w:tcPr>
          <w:p w:rsidR="004E7A14" w:rsidRPr="004E7A14" w:rsidRDefault="004E7A14">
            <w:pPr>
              <w:rPr>
                <w:rFonts w:ascii="Arial" w:hAnsi="Arial" w:cs="Arial"/>
                <w:b/>
                <w:bCs/>
                <w:sz w:val="16"/>
                <w:szCs w:val="16"/>
              </w:rPr>
            </w:pPr>
            <w:r w:rsidRPr="004E7A14">
              <w:rPr>
                <w:rFonts w:ascii="Arial" w:hAnsi="Arial" w:cs="Arial"/>
                <w:b/>
                <w:bCs/>
                <w:sz w:val="16"/>
                <w:szCs w:val="16"/>
              </w:rPr>
              <w:t>Resolution</w:t>
            </w:r>
          </w:p>
        </w:tc>
      </w:tr>
      <w:tr w:rsidR="004E7A14" w:rsidRPr="004E7A14" w:rsidTr="00857AF5">
        <w:tc>
          <w:tcPr>
            <w:tcW w:w="648"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3622</w:t>
            </w:r>
          </w:p>
        </w:tc>
        <w:tc>
          <w:tcPr>
            <w:tcW w:w="915"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Jerome Henry</w:t>
            </w:r>
          </w:p>
        </w:tc>
        <w:tc>
          <w:tcPr>
            <w:tcW w:w="1372"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8.4.2.170e</w:t>
            </w:r>
          </w:p>
        </w:tc>
        <w:tc>
          <w:tcPr>
            <w:tcW w:w="763"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134</w:t>
            </w:r>
          </w:p>
        </w:tc>
        <w:tc>
          <w:tcPr>
            <w:tcW w:w="746"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21</w:t>
            </w:r>
          </w:p>
        </w:tc>
        <w:tc>
          <w:tcPr>
            <w:tcW w:w="2880" w:type="dxa"/>
          </w:tcPr>
          <w:p w:rsidR="004E7A14" w:rsidRPr="004E7A14" w:rsidRDefault="004E7A14">
            <w:pPr>
              <w:rPr>
                <w:rFonts w:ascii="Arial" w:hAnsi="Arial" w:cs="Arial"/>
                <w:sz w:val="16"/>
                <w:szCs w:val="16"/>
              </w:rPr>
            </w:pPr>
            <w:r w:rsidRPr="004E7A14">
              <w:rPr>
                <w:rFonts w:ascii="Arial" w:hAnsi="Arial" w:cs="Arial"/>
                <w:sz w:val="16"/>
                <w:szCs w:val="16"/>
              </w:rPr>
              <w:t>"</w:t>
            </w:r>
            <w:proofErr w:type="gramStart"/>
            <w:r w:rsidRPr="004E7A14">
              <w:rPr>
                <w:rFonts w:ascii="Arial" w:hAnsi="Arial" w:cs="Arial"/>
                <w:sz w:val="16"/>
                <w:szCs w:val="16"/>
              </w:rPr>
              <w:t>by</w:t>
            </w:r>
            <w:proofErr w:type="gramEnd"/>
            <w:r w:rsidRPr="004E7A14">
              <w:rPr>
                <w:rFonts w:ascii="Arial" w:hAnsi="Arial" w:cs="Arial"/>
                <w:sz w:val="16"/>
                <w:szCs w:val="16"/>
              </w:rPr>
              <w:t xml:space="preserve"> default all stations consider themselves as in </w:t>
            </w:r>
            <w:proofErr w:type="spellStart"/>
            <w:r w:rsidRPr="004E7A14">
              <w:rPr>
                <w:rFonts w:ascii="Arial" w:hAnsi="Arial" w:cs="Arial"/>
                <w:sz w:val="16"/>
                <w:szCs w:val="16"/>
              </w:rPr>
              <w:t>grp</w:t>
            </w:r>
            <w:proofErr w:type="spellEnd"/>
            <w:r w:rsidRPr="004E7A14">
              <w:rPr>
                <w:rFonts w:ascii="Arial" w:hAnsi="Arial" w:cs="Arial"/>
                <w:sz w:val="16"/>
                <w:szCs w:val="16"/>
              </w:rPr>
              <w:t xml:space="preserve"> 0". Some STAs may not support </w:t>
            </w:r>
            <w:proofErr w:type="spellStart"/>
            <w:r w:rsidRPr="004E7A14">
              <w:rPr>
                <w:rFonts w:ascii="Arial" w:hAnsi="Arial" w:cs="Arial"/>
                <w:sz w:val="16"/>
                <w:szCs w:val="16"/>
              </w:rPr>
              <w:t>sectorization</w:t>
            </w:r>
            <w:proofErr w:type="spellEnd"/>
            <w:r w:rsidRPr="004E7A14">
              <w:rPr>
                <w:rFonts w:ascii="Arial" w:hAnsi="Arial" w:cs="Arial"/>
                <w:sz w:val="16"/>
                <w:szCs w:val="16"/>
              </w:rPr>
              <w:t xml:space="preserve">, and would not consider themselves in </w:t>
            </w:r>
            <w:proofErr w:type="spellStart"/>
            <w:r w:rsidRPr="004E7A14">
              <w:rPr>
                <w:rFonts w:ascii="Arial" w:hAnsi="Arial" w:cs="Arial"/>
                <w:sz w:val="16"/>
                <w:szCs w:val="16"/>
              </w:rPr>
              <w:t>grp</w:t>
            </w:r>
            <w:proofErr w:type="spellEnd"/>
            <w:r w:rsidRPr="004E7A14">
              <w:rPr>
                <w:rFonts w:ascii="Arial" w:hAnsi="Arial" w:cs="Arial"/>
                <w:sz w:val="16"/>
                <w:szCs w:val="16"/>
              </w:rPr>
              <w:t xml:space="preserve"> 0</w:t>
            </w:r>
          </w:p>
        </w:tc>
        <w:tc>
          <w:tcPr>
            <w:tcW w:w="1214" w:type="dxa"/>
          </w:tcPr>
          <w:p w:rsidR="004E7A14" w:rsidRPr="004E7A14" w:rsidRDefault="004E7A14">
            <w:pPr>
              <w:rPr>
                <w:rFonts w:ascii="Arial" w:hAnsi="Arial" w:cs="Arial"/>
                <w:sz w:val="16"/>
                <w:szCs w:val="16"/>
              </w:rPr>
            </w:pPr>
            <w:r w:rsidRPr="004E7A14">
              <w:rPr>
                <w:rFonts w:ascii="Arial" w:hAnsi="Arial" w:cs="Arial"/>
                <w:sz w:val="16"/>
                <w:szCs w:val="16"/>
              </w:rPr>
              <w:t xml:space="preserve">Specify that "STAs supporting </w:t>
            </w:r>
            <w:proofErr w:type="spellStart"/>
            <w:r w:rsidRPr="004E7A14">
              <w:rPr>
                <w:rFonts w:ascii="Arial" w:hAnsi="Arial" w:cs="Arial"/>
                <w:sz w:val="16"/>
                <w:szCs w:val="16"/>
              </w:rPr>
              <w:t>sectorization</w:t>
            </w:r>
            <w:proofErr w:type="spellEnd"/>
            <w:r w:rsidRPr="004E7A14">
              <w:rPr>
                <w:rFonts w:ascii="Arial" w:hAnsi="Arial" w:cs="Arial"/>
                <w:sz w:val="16"/>
                <w:szCs w:val="16"/>
              </w:rPr>
              <w:t xml:space="preserve"> consider themselves in </w:t>
            </w:r>
            <w:proofErr w:type="spellStart"/>
            <w:r w:rsidRPr="004E7A14">
              <w:rPr>
                <w:rFonts w:ascii="Arial" w:hAnsi="Arial" w:cs="Arial"/>
                <w:sz w:val="16"/>
                <w:szCs w:val="16"/>
              </w:rPr>
              <w:t>grp</w:t>
            </w:r>
            <w:proofErr w:type="spellEnd"/>
            <w:r w:rsidRPr="004E7A14">
              <w:rPr>
                <w:rFonts w:ascii="Arial" w:hAnsi="Arial" w:cs="Arial"/>
                <w:sz w:val="16"/>
                <w:szCs w:val="16"/>
              </w:rPr>
              <w:t xml:space="preserve"> 0 by default".</w:t>
            </w:r>
          </w:p>
        </w:tc>
        <w:tc>
          <w:tcPr>
            <w:tcW w:w="1038" w:type="dxa"/>
          </w:tcPr>
          <w:p w:rsidR="004E7A14" w:rsidRPr="004E7A14" w:rsidRDefault="00244FAC">
            <w:pPr>
              <w:rPr>
                <w:rFonts w:ascii="Arial" w:hAnsi="Arial" w:cs="Arial"/>
                <w:sz w:val="16"/>
                <w:szCs w:val="16"/>
              </w:rPr>
            </w:pPr>
            <w:r>
              <w:rPr>
                <w:rFonts w:ascii="Arial" w:hAnsi="Arial" w:cs="Arial"/>
                <w:sz w:val="16"/>
                <w:szCs w:val="16"/>
              </w:rPr>
              <w:t>Revised</w:t>
            </w:r>
          </w:p>
        </w:tc>
      </w:tr>
      <w:tr w:rsidR="004E7A14" w:rsidRPr="004E7A14" w:rsidTr="00857AF5">
        <w:tc>
          <w:tcPr>
            <w:tcW w:w="648"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3576</w:t>
            </w:r>
          </w:p>
        </w:tc>
        <w:tc>
          <w:tcPr>
            <w:tcW w:w="915" w:type="dxa"/>
            <w:hideMark/>
          </w:tcPr>
          <w:p w:rsidR="004E7A14" w:rsidRPr="004E7A14" w:rsidRDefault="004E7A14" w:rsidP="003B3461">
            <w:pPr>
              <w:autoSpaceDE w:val="0"/>
              <w:autoSpaceDN w:val="0"/>
              <w:adjustRightInd w:val="0"/>
              <w:rPr>
                <w:rFonts w:eastAsia="Malgun Gothic"/>
                <w:b/>
                <w:sz w:val="16"/>
                <w:szCs w:val="16"/>
                <w:lang w:eastAsia="ko-KR"/>
              </w:rPr>
            </w:pPr>
            <w:proofErr w:type="spellStart"/>
            <w:r w:rsidRPr="004E7A14">
              <w:rPr>
                <w:rFonts w:eastAsia="Malgun Gothic"/>
                <w:b/>
                <w:sz w:val="16"/>
                <w:szCs w:val="16"/>
                <w:lang w:eastAsia="ko-KR"/>
              </w:rPr>
              <w:t>Hongyuan</w:t>
            </w:r>
            <w:proofErr w:type="spellEnd"/>
            <w:r w:rsidRPr="004E7A14">
              <w:rPr>
                <w:rFonts w:eastAsia="Malgun Gothic"/>
                <w:b/>
                <w:sz w:val="16"/>
                <w:szCs w:val="16"/>
                <w:lang w:eastAsia="ko-KR"/>
              </w:rPr>
              <w:t xml:space="preserve"> Zhang</w:t>
            </w:r>
          </w:p>
        </w:tc>
        <w:tc>
          <w:tcPr>
            <w:tcW w:w="1372"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9.48</w:t>
            </w:r>
          </w:p>
        </w:tc>
        <w:tc>
          <w:tcPr>
            <w:tcW w:w="763"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293</w:t>
            </w:r>
          </w:p>
        </w:tc>
        <w:tc>
          <w:tcPr>
            <w:tcW w:w="746"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51</w:t>
            </w:r>
          </w:p>
        </w:tc>
        <w:tc>
          <w:tcPr>
            <w:tcW w:w="2880" w:type="dxa"/>
          </w:tcPr>
          <w:p w:rsidR="004E7A14" w:rsidRPr="004E7A14" w:rsidRDefault="004E7A14">
            <w:pPr>
              <w:rPr>
                <w:rFonts w:ascii="Arial" w:hAnsi="Arial" w:cs="Arial"/>
                <w:sz w:val="16"/>
                <w:szCs w:val="16"/>
              </w:rPr>
            </w:pPr>
            <w:r w:rsidRPr="004E7A14">
              <w:rPr>
                <w:rFonts w:ascii="Arial" w:hAnsi="Arial" w:cs="Arial"/>
                <w:sz w:val="16"/>
                <w:szCs w:val="16"/>
              </w:rPr>
              <w:t xml:space="preserve">Why define two </w:t>
            </w:r>
            <w:proofErr w:type="spellStart"/>
            <w:r w:rsidRPr="004E7A14">
              <w:rPr>
                <w:rFonts w:ascii="Arial" w:hAnsi="Arial" w:cs="Arial"/>
                <w:sz w:val="16"/>
                <w:szCs w:val="16"/>
              </w:rPr>
              <w:t>Sectorized</w:t>
            </w:r>
            <w:proofErr w:type="spellEnd"/>
            <w:r w:rsidRPr="004E7A14">
              <w:rPr>
                <w:rFonts w:ascii="Arial" w:hAnsi="Arial" w:cs="Arial"/>
                <w:sz w:val="16"/>
                <w:szCs w:val="16"/>
              </w:rPr>
              <w:t xml:space="preserve"> </w:t>
            </w:r>
            <w:proofErr w:type="spellStart"/>
            <w:r w:rsidRPr="004E7A14">
              <w:rPr>
                <w:rFonts w:ascii="Arial" w:hAnsi="Arial" w:cs="Arial"/>
                <w:sz w:val="16"/>
                <w:szCs w:val="16"/>
              </w:rPr>
              <w:t>Tx</w:t>
            </w:r>
            <w:proofErr w:type="spellEnd"/>
            <w:r w:rsidRPr="004E7A14">
              <w:rPr>
                <w:rFonts w:ascii="Arial" w:hAnsi="Arial" w:cs="Arial"/>
                <w:sz w:val="16"/>
                <w:szCs w:val="16"/>
              </w:rPr>
              <w:t xml:space="preserve"> modes in parallel? Our experience with some optional 11n features proved that multiple modes of the same feature will eventually kill this feature, because of </w:t>
            </w:r>
            <w:proofErr w:type="spellStart"/>
            <w:r w:rsidRPr="004E7A14">
              <w:rPr>
                <w:rFonts w:ascii="Arial" w:hAnsi="Arial" w:cs="Arial"/>
                <w:sz w:val="16"/>
                <w:szCs w:val="16"/>
              </w:rPr>
              <w:t>interop</w:t>
            </w:r>
            <w:proofErr w:type="spellEnd"/>
            <w:r w:rsidRPr="004E7A14">
              <w:rPr>
                <w:rFonts w:ascii="Arial" w:hAnsi="Arial" w:cs="Arial"/>
                <w:sz w:val="16"/>
                <w:szCs w:val="16"/>
              </w:rPr>
              <w:t xml:space="preserve"> issues.</w:t>
            </w:r>
          </w:p>
        </w:tc>
        <w:tc>
          <w:tcPr>
            <w:tcW w:w="1214" w:type="dxa"/>
          </w:tcPr>
          <w:p w:rsidR="004E7A14" w:rsidRPr="004E7A14" w:rsidRDefault="004E7A14">
            <w:pPr>
              <w:rPr>
                <w:rFonts w:ascii="Arial" w:hAnsi="Arial" w:cs="Arial"/>
                <w:sz w:val="16"/>
                <w:szCs w:val="16"/>
              </w:rPr>
            </w:pPr>
            <w:r w:rsidRPr="004E7A14">
              <w:rPr>
                <w:rFonts w:ascii="Arial" w:hAnsi="Arial" w:cs="Arial"/>
                <w:sz w:val="16"/>
                <w:szCs w:val="16"/>
              </w:rPr>
              <w:t xml:space="preserve">Merge the two </w:t>
            </w:r>
            <w:proofErr w:type="spellStart"/>
            <w:r w:rsidRPr="004E7A14">
              <w:rPr>
                <w:rFonts w:ascii="Arial" w:hAnsi="Arial" w:cs="Arial"/>
                <w:sz w:val="16"/>
                <w:szCs w:val="16"/>
              </w:rPr>
              <w:t>sectorization</w:t>
            </w:r>
            <w:proofErr w:type="spellEnd"/>
            <w:r w:rsidRPr="004E7A14">
              <w:rPr>
                <w:rFonts w:ascii="Arial" w:hAnsi="Arial" w:cs="Arial"/>
                <w:sz w:val="16"/>
                <w:szCs w:val="16"/>
              </w:rPr>
              <w:t xml:space="preserve"> modes into one mode</w:t>
            </w:r>
          </w:p>
        </w:tc>
        <w:tc>
          <w:tcPr>
            <w:tcW w:w="1038" w:type="dxa"/>
          </w:tcPr>
          <w:p w:rsidR="004E7A14" w:rsidRPr="004E7A14" w:rsidRDefault="004E7A14" w:rsidP="008F4CE9">
            <w:pPr>
              <w:rPr>
                <w:rFonts w:ascii="Arial" w:hAnsi="Arial" w:cs="Arial"/>
                <w:sz w:val="16"/>
                <w:szCs w:val="16"/>
              </w:rPr>
            </w:pPr>
            <w:r w:rsidRPr="004E7A14">
              <w:rPr>
                <w:rFonts w:ascii="Arial" w:hAnsi="Arial" w:cs="Arial"/>
                <w:sz w:val="16"/>
                <w:szCs w:val="16"/>
              </w:rPr>
              <w:t>Reject</w:t>
            </w:r>
            <w:r>
              <w:rPr>
                <w:rFonts w:ascii="Arial" w:hAnsi="Arial" w:cs="Arial"/>
                <w:sz w:val="16"/>
                <w:szCs w:val="16"/>
              </w:rPr>
              <w:t xml:space="preserve">. </w:t>
            </w:r>
          </w:p>
        </w:tc>
      </w:tr>
      <w:tr w:rsidR="004E7A14" w:rsidRPr="004E7A14" w:rsidTr="00857AF5">
        <w:tc>
          <w:tcPr>
            <w:tcW w:w="648"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3722</w:t>
            </w:r>
          </w:p>
        </w:tc>
        <w:tc>
          <w:tcPr>
            <w:tcW w:w="915"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Liwen Chu</w:t>
            </w:r>
          </w:p>
        </w:tc>
        <w:tc>
          <w:tcPr>
            <w:tcW w:w="1372"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8.4.2.170e</w:t>
            </w:r>
          </w:p>
        </w:tc>
        <w:tc>
          <w:tcPr>
            <w:tcW w:w="763"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133</w:t>
            </w:r>
          </w:p>
        </w:tc>
        <w:tc>
          <w:tcPr>
            <w:tcW w:w="746"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1</w:t>
            </w:r>
          </w:p>
        </w:tc>
        <w:tc>
          <w:tcPr>
            <w:tcW w:w="2880" w:type="dxa"/>
          </w:tcPr>
          <w:p w:rsidR="004E7A14" w:rsidRPr="004E7A14" w:rsidRDefault="004E7A14">
            <w:pPr>
              <w:rPr>
                <w:rFonts w:ascii="Arial" w:hAnsi="Arial" w:cs="Arial"/>
                <w:sz w:val="16"/>
                <w:szCs w:val="16"/>
              </w:rPr>
            </w:pPr>
            <w:r w:rsidRPr="004E7A14">
              <w:rPr>
                <w:rFonts w:ascii="Arial" w:hAnsi="Arial" w:cs="Arial"/>
                <w:sz w:val="16"/>
                <w:szCs w:val="16"/>
              </w:rPr>
              <w:t>How can you indicate Period in Beacon Intervals when Period is in units of 10 milliseconds?</w:t>
            </w:r>
          </w:p>
        </w:tc>
        <w:tc>
          <w:tcPr>
            <w:tcW w:w="1214" w:type="dxa"/>
          </w:tcPr>
          <w:p w:rsidR="004E7A14" w:rsidRPr="004E7A14" w:rsidRDefault="004E7A14">
            <w:pPr>
              <w:rPr>
                <w:rFonts w:ascii="Arial" w:hAnsi="Arial" w:cs="Arial"/>
                <w:sz w:val="16"/>
                <w:szCs w:val="16"/>
              </w:rPr>
            </w:pPr>
            <w:r w:rsidRPr="004E7A14">
              <w:rPr>
                <w:rFonts w:ascii="Arial" w:hAnsi="Arial" w:cs="Arial"/>
                <w:sz w:val="16"/>
                <w:szCs w:val="16"/>
              </w:rPr>
              <w:t>Change to in 0.1 Beacon Interval</w:t>
            </w:r>
          </w:p>
        </w:tc>
        <w:tc>
          <w:tcPr>
            <w:tcW w:w="1038" w:type="dxa"/>
          </w:tcPr>
          <w:p w:rsidR="004E7A14" w:rsidRPr="004E7A14" w:rsidRDefault="008F4CE9">
            <w:pPr>
              <w:rPr>
                <w:rFonts w:ascii="Arial" w:hAnsi="Arial" w:cs="Arial"/>
                <w:sz w:val="16"/>
                <w:szCs w:val="16"/>
              </w:rPr>
            </w:pPr>
            <w:r>
              <w:rPr>
                <w:rFonts w:ascii="Arial" w:hAnsi="Arial" w:cs="Arial"/>
                <w:sz w:val="16"/>
                <w:szCs w:val="16"/>
              </w:rPr>
              <w:t>Reject</w:t>
            </w:r>
          </w:p>
        </w:tc>
      </w:tr>
      <w:tr w:rsidR="004E7A14" w:rsidRPr="004E7A14" w:rsidTr="00857AF5">
        <w:tc>
          <w:tcPr>
            <w:tcW w:w="648"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3723</w:t>
            </w:r>
          </w:p>
        </w:tc>
        <w:tc>
          <w:tcPr>
            <w:tcW w:w="915"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Liwen Chu</w:t>
            </w:r>
          </w:p>
        </w:tc>
        <w:tc>
          <w:tcPr>
            <w:tcW w:w="1372"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8.4.2.170e</w:t>
            </w:r>
          </w:p>
        </w:tc>
        <w:tc>
          <w:tcPr>
            <w:tcW w:w="763"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133</w:t>
            </w:r>
          </w:p>
        </w:tc>
        <w:tc>
          <w:tcPr>
            <w:tcW w:w="746"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11</w:t>
            </w:r>
          </w:p>
        </w:tc>
        <w:tc>
          <w:tcPr>
            <w:tcW w:w="2880" w:type="dxa"/>
          </w:tcPr>
          <w:p w:rsidR="004E7A14" w:rsidRPr="004E7A14" w:rsidRDefault="004E7A14">
            <w:pPr>
              <w:rPr>
                <w:rFonts w:ascii="Arial" w:hAnsi="Arial" w:cs="Arial"/>
                <w:sz w:val="16"/>
                <w:szCs w:val="16"/>
              </w:rPr>
            </w:pPr>
            <w:r w:rsidRPr="004E7A14">
              <w:rPr>
                <w:rFonts w:ascii="Arial" w:hAnsi="Arial" w:cs="Arial"/>
                <w:sz w:val="16"/>
                <w:szCs w:val="16"/>
              </w:rPr>
              <w:t>How can you indicate Sector Duration in Beacon Intervals when Period is in units of 10 milliseconds?</w:t>
            </w:r>
          </w:p>
        </w:tc>
        <w:tc>
          <w:tcPr>
            <w:tcW w:w="1214" w:type="dxa"/>
          </w:tcPr>
          <w:p w:rsidR="004E7A14" w:rsidRPr="004E7A14" w:rsidRDefault="004E7A14">
            <w:pPr>
              <w:rPr>
                <w:rFonts w:ascii="Arial" w:hAnsi="Arial" w:cs="Arial"/>
                <w:sz w:val="16"/>
                <w:szCs w:val="16"/>
              </w:rPr>
            </w:pPr>
            <w:r w:rsidRPr="004E7A14">
              <w:rPr>
                <w:rFonts w:ascii="Arial" w:hAnsi="Arial" w:cs="Arial"/>
                <w:sz w:val="16"/>
                <w:szCs w:val="16"/>
              </w:rPr>
              <w:t>Change to in 0.1 Beacon Interval</w:t>
            </w:r>
          </w:p>
        </w:tc>
        <w:tc>
          <w:tcPr>
            <w:tcW w:w="1038" w:type="dxa"/>
          </w:tcPr>
          <w:p w:rsidR="004E7A14" w:rsidRPr="004E7A14" w:rsidRDefault="008F4CE9">
            <w:pPr>
              <w:rPr>
                <w:rFonts w:ascii="Arial" w:hAnsi="Arial" w:cs="Arial"/>
                <w:sz w:val="16"/>
                <w:szCs w:val="16"/>
              </w:rPr>
            </w:pPr>
            <w:r>
              <w:rPr>
                <w:rFonts w:ascii="Arial" w:hAnsi="Arial" w:cs="Arial"/>
                <w:sz w:val="16"/>
                <w:szCs w:val="16"/>
              </w:rPr>
              <w:t>Reject</w:t>
            </w:r>
          </w:p>
        </w:tc>
      </w:tr>
      <w:tr w:rsidR="004E7A14" w:rsidRPr="004E7A14" w:rsidTr="00857AF5">
        <w:tc>
          <w:tcPr>
            <w:tcW w:w="648"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3724</w:t>
            </w:r>
          </w:p>
        </w:tc>
        <w:tc>
          <w:tcPr>
            <w:tcW w:w="915"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Liwen Chu</w:t>
            </w:r>
          </w:p>
        </w:tc>
        <w:tc>
          <w:tcPr>
            <w:tcW w:w="1372"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8.4.2.170e</w:t>
            </w:r>
          </w:p>
        </w:tc>
        <w:tc>
          <w:tcPr>
            <w:tcW w:w="763"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134</w:t>
            </w:r>
          </w:p>
        </w:tc>
        <w:tc>
          <w:tcPr>
            <w:tcW w:w="746"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6</w:t>
            </w:r>
          </w:p>
        </w:tc>
        <w:tc>
          <w:tcPr>
            <w:tcW w:w="2880" w:type="dxa"/>
          </w:tcPr>
          <w:p w:rsidR="004E7A14" w:rsidRPr="004E7A14" w:rsidRDefault="004E7A14">
            <w:pPr>
              <w:rPr>
                <w:rFonts w:ascii="Arial" w:hAnsi="Arial" w:cs="Arial"/>
                <w:sz w:val="16"/>
                <w:szCs w:val="16"/>
              </w:rPr>
            </w:pPr>
            <w:r w:rsidRPr="004E7A14">
              <w:rPr>
                <w:rFonts w:ascii="Arial" w:hAnsi="Arial" w:cs="Arial"/>
                <w:sz w:val="16"/>
                <w:szCs w:val="16"/>
              </w:rPr>
              <w:t xml:space="preserve">If the AP has sector zed antenna and each antenna's sector can't cover whole BSS in a sector zed beacon interval, allowing </w:t>
            </w:r>
            <w:proofErr w:type="spellStart"/>
            <w:r w:rsidRPr="004E7A14">
              <w:rPr>
                <w:rFonts w:ascii="Arial" w:hAnsi="Arial" w:cs="Arial"/>
                <w:sz w:val="16"/>
                <w:szCs w:val="16"/>
              </w:rPr>
              <w:t>GrpID</w:t>
            </w:r>
            <w:proofErr w:type="spellEnd"/>
            <w:r w:rsidRPr="004E7A14">
              <w:rPr>
                <w:rFonts w:ascii="Arial" w:hAnsi="Arial" w:cs="Arial"/>
                <w:sz w:val="16"/>
                <w:szCs w:val="16"/>
              </w:rPr>
              <w:t xml:space="preserve"> 0 STAs to transmit in any beacon interval makes no sense.</w:t>
            </w:r>
          </w:p>
        </w:tc>
        <w:tc>
          <w:tcPr>
            <w:tcW w:w="1214" w:type="dxa"/>
          </w:tcPr>
          <w:p w:rsidR="004E7A14" w:rsidRPr="004E7A14" w:rsidRDefault="004E7A14">
            <w:pPr>
              <w:rPr>
                <w:rFonts w:ascii="Arial" w:hAnsi="Arial" w:cs="Arial"/>
                <w:sz w:val="16"/>
                <w:szCs w:val="16"/>
              </w:rPr>
            </w:pPr>
            <w:r w:rsidRPr="004E7A14">
              <w:rPr>
                <w:rFonts w:ascii="Arial" w:hAnsi="Arial" w:cs="Arial"/>
                <w:sz w:val="16"/>
                <w:szCs w:val="16"/>
              </w:rPr>
              <w:t xml:space="preserve">Add an indication to indicate whether </w:t>
            </w:r>
            <w:proofErr w:type="spellStart"/>
            <w:r w:rsidRPr="004E7A14">
              <w:rPr>
                <w:rFonts w:ascii="Arial" w:hAnsi="Arial" w:cs="Arial"/>
                <w:sz w:val="16"/>
                <w:szCs w:val="16"/>
              </w:rPr>
              <w:t>GrpID</w:t>
            </w:r>
            <w:proofErr w:type="spellEnd"/>
            <w:r w:rsidRPr="004E7A14">
              <w:rPr>
                <w:rFonts w:ascii="Arial" w:hAnsi="Arial" w:cs="Arial"/>
                <w:sz w:val="16"/>
                <w:szCs w:val="16"/>
              </w:rPr>
              <w:t xml:space="preserve"> 0 STAs can transmit in a </w:t>
            </w:r>
            <w:proofErr w:type="spellStart"/>
            <w:r w:rsidRPr="004E7A14">
              <w:rPr>
                <w:rFonts w:ascii="Arial" w:hAnsi="Arial" w:cs="Arial"/>
                <w:sz w:val="16"/>
                <w:szCs w:val="16"/>
              </w:rPr>
              <w:t>sectorized</w:t>
            </w:r>
            <w:proofErr w:type="spellEnd"/>
            <w:r w:rsidRPr="004E7A14">
              <w:rPr>
                <w:rFonts w:ascii="Arial" w:hAnsi="Arial" w:cs="Arial"/>
                <w:sz w:val="16"/>
                <w:szCs w:val="16"/>
              </w:rPr>
              <w:t xml:space="preserve"> beacon interval.</w:t>
            </w:r>
          </w:p>
        </w:tc>
        <w:tc>
          <w:tcPr>
            <w:tcW w:w="1038" w:type="dxa"/>
          </w:tcPr>
          <w:p w:rsidR="004E7A14" w:rsidRPr="004E7A14" w:rsidRDefault="004E7A14" w:rsidP="00E07DA7">
            <w:pPr>
              <w:rPr>
                <w:rFonts w:ascii="Arial" w:hAnsi="Arial" w:cs="Arial"/>
                <w:sz w:val="16"/>
                <w:szCs w:val="16"/>
              </w:rPr>
            </w:pPr>
            <w:r w:rsidRPr="004E7A14">
              <w:rPr>
                <w:rFonts w:ascii="Arial" w:hAnsi="Arial" w:cs="Arial"/>
                <w:sz w:val="16"/>
                <w:szCs w:val="16"/>
              </w:rPr>
              <w:t>Reject</w:t>
            </w:r>
          </w:p>
        </w:tc>
      </w:tr>
      <w:tr w:rsidR="004E7A14" w:rsidRPr="004E7A14" w:rsidTr="00857AF5">
        <w:tc>
          <w:tcPr>
            <w:tcW w:w="648"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3372</w:t>
            </w:r>
          </w:p>
        </w:tc>
        <w:tc>
          <w:tcPr>
            <w:tcW w:w="915"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Alfred Asterjadhi</w:t>
            </w:r>
          </w:p>
        </w:tc>
        <w:tc>
          <w:tcPr>
            <w:tcW w:w="1372"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9.48.3</w:t>
            </w:r>
          </w:p>
        </w:tc>
        <w:tc>
          <w:tcPr>
            <w:tcW w:w="763"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295</w:t>
            </w:r>
          </w:p>
        </w:tc>
        <w:tc>
          <w:tcPr>
            <w:tcW w:w="746"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1</w:t>
            </w:r>
          </w:p>
        </w:tc>
        <w:tc>
          <w:tcPr>
            <w:tcW w:w="2880" w:type="dxa"/>
          </w:tcPr>
          <w:p w:rsidR="004E7A14" w:rsidRPr="004E7A14" w:rsidRDefault="004E7A14">
            <w:pPr>
              <w:rPr>
                <w:rFonts w:ascii="Arial" w:hAnsi="Arial" w:cs="Arial"/>
                <w:sz w:val="16"/>
                <w:szCs w:val="16"/>
              </w:rPr>
            </w:pPr>
            <w:r w:rsidRPr="004E7A14">
              <w:rPr>
                <w:rFonts w:ascii="Arial" w:hAnsi="Arial" w:cs="Arial"/>
                <w:sz w:val="16"/>
                <w:szCs w:val="16"/>
              </w:rPr>
              <w:t xml:space="preserve">The group </w:t>
            </w:r>
            <w:proofErr w:type="spellStart"/>
            <w:r w:rsidRPr="004E7A14">
              <w:rPr>
                <w:rFonts w:ascii="Arial" w:hAnsi="Arial" w:cs="Arial"/>
                <w:sz w:val="16"/>
                <w:szCs w:val="16"/>
              </w:rPr>
              <w:t>sectorization</w:t>
            </w:r>
            <w:proofErr w:type="spellEnd"/>
            <w:r w:rsidRPr="004E7A14">
              <w:rPr>
                <w:rFonts w:ascii="Arial" w:hAnsi="Arial" w:cs="Arial"/>
                <w:sz w:val="16"/>
                <w:szCs w:val="16"/>
              </w:rPr>
              <w:t xml:space="preserve"> procedure is still not very clear. I think it also need to be clear how to differentiate </w:t>
            </w:r>
            <w:proofErr w:type="spellStart"/>
            <w:r w:rsidRPr="004E7A14">
              <w:rPr>
                <w:rFonts w:ascii="Arial" w:hAnsi="Arial" w:cs="Arial"/>
                <w:sz w:val="16"/>
                <w:szCs w:val="16"/>
              </w:rPr>
              <w:t>sectorized</w:t>
            </w:r>
            <w:proofErr w:type="spellEnd"/>
            <w:r w:rsidRPr="004E7A14">
              <w:rPr>
                <w:rFonts w:ascii="Arial" w:hAnsi="Arial" w:cs="Arial"/>
                <w:sz w:val="16"/>
                <w:szCs w:val="16"/>
              </w:rPr>
              <w:t xml:space="preserve"> Beacon Intervals and Omni Beacon intervals from non-AP STA point of view.</w:t>
            </w:r>
          </w:p>
        </w:tc>
        <w:tc>
          <w:tcPr>
            <w:tcW w:w="1214" w:type="dxa"/>
          </w:tcPr>
          <w:p w:rsidR="004E7A14" w:rsidRPr="004E7A14" w:rsidRDefault="004E7A14">
            <w:pPr>
              <w:rPr>
                <w:rFonts w:ascii="Arial" w:hAnsi="Arial" w:cs="Arial"/>
                <w:sz w:val="16"/>
                <w:szCs w:val="16"/>
              </w:rPr>
            </w:pPr>
            <w:r w:rsidRPr="004E7A14">
              <w:rPr>
                <w:rFonts w:ascii="Arial" w:hAnsi="Arial" w:cs="Arial"/>
                <w:sz w:val="16"/>
                <w:szCs w:val="16"/>
              </w:rPr>
              <w:t>As in comment.</w:t>
            </w:r>
          </w:p>
        </w:tc>
        <w:tc>
          <w:tcPr>
            <w:tcW w:w="1038" w:type="dxa"/>
          </w:tcPr>
          <w:p w:rsidR="004E7A14" w:rsidRPr="004E7A14" w:rsidRDefault="000C45D1" w:rsidP="007B6E4B">
            <w:pPr>
              <w:rPr>
                <w:rFonts w:ascii="Arial" w:hAnsi="Arial" w:cs="Arial"/>
                <w:sz w:val="16"/>
                <w:szCs w:val="16"/>
              </w:rPr>
            </w:pPr>
            <w:r>
              <w:rPr>
                <w:rFonts w:ascii="Arial" w:hAnsi="Arial" w:cs="Arial"/>
                <w:sz w:val="16"/>
                <w:szCs w:val="16"/>
              </w:rPr>
              <w:t>Revised</w:t>
            </w:r>
          </w:p>
        </w:tc>
      </w:tr>
      <w:tr w:rsidR="004E7A14" w:rsidRPr="004E7A14" w:rsidTr="00857AF5">
        <w:tc>
          <w:tcPr>
            <w:tcW w:w="648"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3625</w:t>
            </w:r>
          </w:p>
        </w:tc>
        <w:tc>
          <w:tcPr>
            <w:tcW w:w="915"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Jerome Henry</w:t>
            </w:r>
          </w:p>
        </w:tc>
        <w:tc>
          <w:tcPr>
            <w:tcW w:w="1372"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9.48.3</w:t>
            </w:r>
          </w:p>
        </w:tc>
        <w:tc>
          <w:tcPr>
            <w:tcW w:w="763"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295</w:t>
            </w:r>
          </w:p>
        </w:tc>
        <w:tc>
          <w:tcPr>
            <w:tcW w:w="746"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37</w:t>
            </w:r>
          </w:p>
        </w:tc>
        <w:tc>
          <w:tcPr>
            <w:tcW w:w="2880" w:type="dxa"/>
          </w:tcPr>
          <w:p w:rsidR="004E7A14" w:rsidRPr="004E7A14" w:rsidRDefault="004E7A14">
            <w:pPr>
              <w:rPr>
                <w:rFonts w:ascii="Arial" w:hAnsi="Arial" w:cs="Arial"/>
                <w:sz w:val="16"/>
                <w:szCs w:val="16"/>
              </w:rPr>
            </w:pPr>
            <w:r w:rsidRPr="004E7A14">
              <w:rPr>
                <w:rFonts w:ascii="Arial" w:hAnsi="Arial" w:cs="Arial"/>
                <w:sz w:val="16"/>
                <w:szCs w:val="16"/>
              </w:rPr>
              <w:t xml:space="preserve">Same as above "all stations have by default group 0", this can only be true for stations supporting </w:t>
            </w:r>
            <w:proofErr w:type="spellStart"/>
            <w:r w:rsidRPr="004E7A14">
              <w:rPr>
                <w:rFonts w:ascii="Arial" w:hAnsi="Arial" w:cs="Arial"/>
                <w:sz w:val="16"/>
                <w:szCs w:val="16"/>
              </w:rPr>
              <w:t>sectorization</w:t>
            </w:r>
            <w:proofErr w:type="spellEnd"/>
          </w:p>
        </w:tc>
        <w:tc>
          <w:tcPr>
            <w:tcW w:w="1214" w:type="dxa"/>
          </w:tcPr>
          <w:p w:rsidR="004E7A14" w:rsidRPr="004E7A14" w:rsidRDefault="004E7A14">
            <w:pPr>
              <w:rPr>
                <w:rFonts w:ascii="Arial" w:hAnsi="Arial" w:cs="Arial"/>
                <w:sz w:val="16"/>
                <w:szCs w:val="16"/>
              </w:rPr>
            </w:pPr>
            <w:r w:rsidRPr="004E7A14">
              <w:rPr>
                <w:rFonts w:ascii="Arial" w:hAnsi="Arial" w:cs="Arial"/>
                <w:sz w:val="16"/>
                <w:szCs w:val="16"/>
              </w:rPr>
              <w:t xml:space="preserve">Specify that this applies only to STAs supporting </w:t>
            </w:r>
            <w:proofErr w:type="spellStart"/>
            <w:r w:rsidRPr="004E7A14">
              <w:rPr>
                <w:rFonts w:ascii="Arial" w:hAnsi="Arial" w:cs="Arial"/>
                <w:sz w:val="16"/>
                <w:szCs w:val="16"/>
              </w:rPr>
              <w:t>sectorization</w:t>
            </w:r>
            <w:proofErr w:type="spellEnd"/>
            <w:r w:rsidRPr="004E7A14">
              <w:rPr>
                <w:rFonts w:ascii="Arial" w:hAnsi="Arial" w:cs="Arial"/>
                <w:sz w:val="16"/>
                <w:szCs w:val="16"/>
              </w:rPr>
              <w:t xml:space="preserve">. STAs not supporting </w:t>
            </w:r>
            <w:proofErr w:type="spellStart"/>
            <w:r w:rsidRPr="004E7A14">
              <w:rPr>
                <w:rFonts w:ascii="Arial" w:hAnsi="Arial" w:cs="Arial"/>
                <w:sz w:val="16"/>
                <w:szCs w:val="16"/>
              </w:rPr>
              <w:t>secotirzation</w:t>
            </w:r>
            <w:proofErr w:type="spellEnd"/>
            <w:r w:rsidRPr="004E7A14">
              <w:rPr>
                <w:rFonts w:ascii="Arial" w:hAnsi="Arial" w:cs="Arial"/>
                <w:sz w:val="16"/>
                <w:szCs w:val="16"/>
              </w:rPr>
              <w:t xml:space="preserve"> ignore the sector value (which results in </w:t>
            </w:r>
            <w:proofErr w:type="spellStart"/>
            <w:r w:rsidRPr="004E7A14">
              <w:rPr>
                <w:rFonts w:ascii="Arial" w:hAnsi="Arial" w:cs="Arial"/>
                <w:sz w:val="16"/>
                <w:szCs w:val="16"/>
              </w:rPr>
              <w:t>grp</w:t>
            </w:r>
            <w:proofErr w:type="spellEnd"/>
            <w:r w:rsidRPr="004E7A14">
              <w:rPr>
                <w:rFonts w:ascii="Arial" w:hAnsi="Arial" w:cs="Arial"/>
                <w:sz w:val="16"/>
                <w:szCs w:val="16"/>
              </w:rPr>
              <w:t xml:space="preserve"> 0 equivalent result, but not because of STAs setting their group value). Alternatively, bring line 50 to the beginning of the clause.</w:t>
            </w:r>
          </w:p>
        </w:tc>
        <w:tc>
          <w:tcPr>
            <w:tcW w:w="1038" w:type="dxa"/>
          </w:tcPr>
          <w:p w:rsidR="004E7A14" w:rsidRPr="004E7A14" w:rsidRDefault="004E7A14" w:rsidP="00F03293">
            <w:pPr>
              <w:rPr>
                <w:rFonts w:ascii="Arial" w:hAnsi="Arial" w:cs="Arial"/>
                <w:sz w:val="16"/>
                <w:szCs w:val="16"/>
              </w:rPr>
            </w:pPr>
            <w:r w:rsidRPr="004E7A14">
              <w:rPr>
                <w:rFonts w:ascii="Arial" w:hAnsi="Arial" w:cs="Arial"/>
                <w:sz w:val="16"/>
                <w:szCs w:val="16"/>
              </w:rPr>
              <w:t>Revise</w:t>
            </w:r>
            <w:r w:rsidR="00F03293">
              <w:rPr>
                <w:rFonts w:ascii="Arial" w:hAnsi="Arial" w:cs="Arial"/>
                <w:sz w:val="16"/>
                <w:szCs w:val="16"/>
              </w:rPr>
              <w:t>d</w:t>
            </w:r>
            <w:r w:rsidR="007354F8">
              <w:rPr>
                <w:rFonts w:ascii="Arial" w:hAnsi="Arial" w:cs="Arial"/>
                <w:sz w:val="16"/>
                <w:szCs w:val="16"/>
              </w:rPr>
              <w:t xml:space="preserve"> </w:t>
            </w:r>
          </w:p>
        </w:tc>
      </w:tr>
      <w:tr w:rsidR="004E7A14" w:rsidRPr="004E7A14" w:rsidTr="00857AF5">
        <w:tc>
          <w:tcPr>
            <w:tcW w:w="648"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3626</w:t>
            </w:r>
          </w:p>
        </w:tc>
        <w:tc>
          <w:tcPr>
            <w:tcW w:w="915"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Jerome Henry</w:t>
            </w:r>
          </w:p>
        </w:tc>
        <w:tc>
          <w:tcPr>
            <w:tcW w:w="1372"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9.48.3</w:t>
            </w:r>
          </w:p>
        </w:tc>
        <w:tc>
          <w:tcPr>
            <w:tcW w:w="763"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295</w:t>
            </w:r>
          </w:p>
        </w:tc>
        <w:tc>
          <w:tcPr>
            <w:tcW w:w="746" w:type="dxa"/>
            <w:hideMark/>
          </w:tcPr>
          <w:p w:rsidR="004E7A14" w:rsidRPr="004E7A14" w:rsidRDefault="004E7A14" w:rsidP="003B3461">
            <w:pPr>
              <w:autoSpaceDE w:val="0"/>
              <w:autoSpaceDN w:val="0"/>
              <w:adjustRightInd w:val="0"/>
              <w:rPr>
                <w:rFonts w:eastAsia="Malgun Gothic"/>
                <w:b/>
                <w:sz w:val="16"/>
                <w:szCs w:val="16"/>
                <w:lang w:eastAsia="ko-KR"/>
              </w:rPr>
            </w:pPr>
            <w:r w:rsidRPr="004E7A14">
              <w:rPr>
                <w:rFonts w:eastAsia="Malgun Gothic"/>
                <w:b/>
                <w:sz w:val="16"/>
                <w:szCs w:val="16"/>
                <w:lang w:eastAsia="ko-KR"/>
              </w:rPr>
              <w:t>60</w:t>
            </w:r>
          </w:p>
        </w:tc>
        <w:tc>
          <w:tcPr>
            <w:tcW w:w="2880" w:type="dxa"/>
          </w:tcPr>
          <w:p w:rsidR="004E7A14" w:rsidRPr="004E7A14" w:rsidRDefault="004E7A14">
            <w:pPr>
              <w:rPr>
                <w:rFonts w:ascii="Arial" w:hAnsi="Arial" w:cs="Arial"/>
                <w:sz w:val="16"/>
                <w:szCs w:val="16"/>
              </w:rPr>
            </w:pPr>
            <w:r w:rsidRPr="004E7A14">
              <w:rPr>
                <w:rFonts w:ascii="Arial" w:hAnsi="Arial" w:cs="Arial"/>
                <w:sz w:val="16"/>
                <w:szCs w:val="16"/>
              </w:rPr>
              <w:t xml:space="preserve">I see how several groups can be active for a given sector. But as the S1G Sector Operation element is unique in each beacon, and as this element has only one </w:t>
            </w:r>
            <w:proofErr w:type="spellStart"/>
            <w:r w:rsidRPr="004E7A14">
              <w:rPr>
                <w:rFonts w:ascii="Arial" w:hAnsi="Arial" w:cs="Arial"/>
                <w:sz w:val="16"/>
                <w:szCs w:val="16"/>
              </w:rPr>
              <w:t>secotr</w:t>
            </w:r>
            <w:proofErr w:type="spellEnd"/>
            <w:r w:rsidRPr="004E7A14">
              <w:rPr>
                <w:rFonts w:ascii="Arial" w:hAnsi="Arial" w:cs="Arial"/>
                <w:sz w:val="16"/>
                <w:szCs w:val="16"/>
              </w:rPr>
              <w:t xml:space="preserve"> ID field, how does the AP </w:t>
            </w:r>
            <w:proofErr w:type="spellStart"/>
            <w:r w:rsidRPr="004E7A14">
              <w:rPr>
                <w:rFonts w:ascii="Arial" w:hAnsi="Arial" w:cs="Arial"/>
                <w:sz w:val="16"/>
                <w:szCs w:val="16"/>
              </w:rPr>
              <w:t>advertizes</w:t>
            </w:r>
            <w:proofErr w:type="spellEnd"/>
            <w:r w:rsidRPr="004E7A14">
              <w:rPr>
                <w:rFonts w:ascii="Arial" w:hAnsi="Arial" w:cs="Arial"/>
                <w:sz w:val="16"/>
                <w:szCs w:val="16"/>
              </w:rPr>
              <w:t xml:space="preserve"> that several sectors can be active?</w:t>
            </w:r>
          </w:p>
        </w:tc>
        <w:tc>
          <w:tcPr>
            <w:tcW w:w="1214" w:type="dxa"/>
          </w:tcPr>
          <w:p w:rsidR="004E7A14" w:rsidRPr="004E7A14" w:rsidRDefault="004E7A14">
            <w:pPr>
              <w:rPr>
                <w:rFonts w:ascii="Arial" w:hAnsi="Arial" w:cs="Arial"/>
                <w:sz w:val="16"/>
                <w:szCs w:val="16"/>
              </w:rPr>
            </w:pPr>
            <w:r w:rsidRPr="004E7A14">
              <w:rPr>
                <w:rFonts w:ascii="Arial" w:hAnsi="Arial" w:cs="Arial"/>
                <w:sz w:val="16"/>
                <w:szCs w:val="16"/>
              </w:rPr>
              <w:t xml:space="preserve">Clarify the advertisement mechanism to allow several active sectors (the AP sends beacons at normal intervals, but 2 beacons show different </w:t>
            </w:r>
            <w:r w:rsidRPr="004E7A14">
              <w:rPr>
                <w:rFonts w:ascii="Arial" w:hAnsi="Arial" w:cs="Arial"/>
                <w:sz w:val="16"/>
                <w:szCs w:val="16"/>
              </w:rPr>
              <w:lastRenderedPageBreak/>
              <w:t>sectors being active for more than one beacon interval? The AP sends beacon bursts, other?)</w:t>
            </w:r>
          </w:p>
        </w:tc>
        <w:tc>
          <w:tcPr>
            <w:tcW w:w="1038" w:type="dxa"/>
          </w:tcPr>
          <w:p w:rsidR="004E7A14" w:rsidRPr="004E7A14" w:rsidRDefault="00852D7D" w:rsidP="007354F8">
            <w:pPr>
              <w:rPr>
                <w:rFonts w:ascii="Arial" w:hAnsi="Arial" w:cs="Arial"/>
                <w:sz w:val="16"/>
                <w:szCs w:val="16"/>
              </w:rPr>
            </w:pPr>
            <w:r>
              <w:rPr>
                <w:rFonts w:ascii="Arial" w:hAnsi="Arial" w:cs="Arial"/>
                <w:sz w:val="16"/>
                <w:szCs w:val="16"/>
              </w:rPr>
              <w:lastRenderedPageBreak/>
              <w:t>Reject</w:t>
            </w:r>
          </w:p>
        </w:tc>
      </w:tr>
      <w:tr w:rsidR="00876840" w:rsidRPr="004E7A14" w:rsidTr="00857AF5">
        <w:tc>
          <w:tcPr>
            <w:tcW w:w="648" w:type="dxa"/>
            <w:hideMark/>
          </w:tcPr>
          <w:p w:rsidR="00876840" w:rsidRPr="00876840" w:rsidRDefault="00876840" w:rsidP="003B3461">
            <w:pPr>
              <w:autoSpaceDE w:val="0"/>
              <w:autoSpaceDN w:val="0"/>
              <w:adjustRightInd w:val="0"/>
              <w:rPr>
                <w:rFonts w:eastAsia="Malgun Gothic"/>
                <w:b/>
                <w:sz w:val="16"/>
                <w:szCs w:val="16"/>
                <w:lang w:eastAsia="ko-KR"/>
              </w:rPr>
            </w:pPr>
            <w:r w:rsidRPr="00876840">
              <w:rPr>
                <w:rFonts w:eastAsia="Malgun Gothic"/>
                <w:b/>
                <w:sz w:val="16"/>
                <w:szCs w:val="16"/>
                <w:lang w:eastAsia="ko-KR"/>
              </w:rPr>
              <w:lastRenderedPageBreak/>
              <w:t xml:space="preserve">3647 </w:t>
            </w:r>
          </w:p>
        </w:tc>
        <w:tc>
          <w:tcPr>
            <w:tcW w:w="915" w:type="dxa"/>
            <w:hideMark/>
          </w:tcPr>
          <w:p w:rsidR="00876840" w:rsidRPr="00876840" w:rsidRDefault="00876840" w:rsidP="003B3461">
            <w:pPr>
              <w:autoSpaceDE w:val="0"/>
              <w:autoSpaceDN w:val="0"/>
              <w:adjustRightInd w:val="0"/>
              <w:rPr>
                <w:rFonts w:eastAsia="Malgun Gothic"/>
                <w:sz w:val="16"/>
                <w:szCs w:val="16"/>
                <w:lang w:eastAsia="ko-KR"/>
              </w:rPr>
            </w:pPr>
            <w:proofErr w:type="spellStart"/>
            <w:r w:rsidRPr="00876840">
              <w:rPr>
                <w:rFonts w:eastAsia="Malgun Gothic"/>
                <w:sz w:val="16"/>
                <w:szCs w:val="16"/>
                <w:lang w:eastAsia="ko-KR"/>
              </w:rPr>
              <w:t>Kaiying</w:t>
            </w:r>
            <w:proofErr w:type="spellEnd"/>
            <w:r w:rsidRPr="00876840">
              <w:rPr>
                <w:rFonts w:eastAsia="Malgun Gothic"/>
                <w:sz w:val="16"/>
                <w:szCs w:val="16"/>
                <w:lang w:eastAsia="ko-KR"/>
              </w:rPr>
              <w:t xml:space="preserve"> </w:t>
            </w:r>
            <w:proofErr w:type="spellStart"/>
            <w:r w:rsidRPr="00876840">
              <w:rPr>
                <w:rFonts w:eastAsia="Malgun Gothic"/>
                <w:sz w:val="16"/>
                <w:szCs w:val="16"/>
                <w:lang w:eastAsia="ko-KR"/>
              </w:rPr>
              <w:t>Lv</w:t>
            </w:r>
            <w:proofErr w:type="spellEnd"/>
          </w:p>
        </w:tc>
        <w:tc>
          <w:tcPr>
            <w:tcW w:w="1372" w:type="dxa"/>
            <w:hideMark/>
          </w:tcPr>
          <w:tbl>
            <w:tblPr>
              <w:tblW w:w="1162" w:type="dxa"/>
              <w:tblLayout w:type="fixed"/>
              <w:tblLook w:val="04A0"/>
            </w:tblPr>
            <w:tblGrid>
              <w:gridCol w:w="1162"/>
            </w:tblGrid>
            <w:tr w:rsidR="00876840" w:rsidRPr="00876840" w:rsidTr="0043219C">
              <w:trPr>
                <w:trHeight w:val="1785"/>
              </w:trPr>
              <w:tc>
                <w:tcPr>
                  <w:tcW w:w="1162" w:type="dxa"/>
                  <w:tcBorders>
                    <w:top w:val="nil"/>
                    <w:left w:val="nil"/>
                    <w:bottom w:val="nil"/>
                    <w:right w:val="nil"/>
                  </w:tcBorders>
                  <w:shd w:val="clear" w:color="auto" w:fill="auto"/>
                  <w:hideMark/>
                </w:tcPr>
                <w:p w:rsidR="00876840" w:rsidRPr="00876840" w:rsidRDefault="00876840" w:rsidP="00876840">
                  <w:pPr>
                    <w:rPr>
                      <w:rFonts w:ascii="Arial" w:eastAsia="Times New Roman" w:hAnsi="Arial" w:cs="Arial"/>
                      <w:sz w:val="16"/>
                      <w:szCs w:val="16"/>
                      <w:lang w:val="en-US"/>
                    </w:rPr>
                  </w:pPr>
                  <w:r w:rsidRPr="00876840">
                    <w:rPr>
                      <w:rFonts w:ascii="Arial" w:eastAsia="Times New Roman" w:hAnsi="Arial" w:cs="Arial"/>
                      <w:sz w:val="16"/>
                      <w:szCs w:val="16"/>
                      <w:lang w:val="en-US"/>
                    </w:rPr>
                    <w:t>8.4.2.170e</w:t>
                  </w:r>
                </w:p>
              </w:tc>
            </w:tr>
          </w:tbl>
          <w:p w:rsidR="00876840" w:rsidRPr="00876840" w:rsidRDefault="00876840" w:rsidP="003B3461">
            <w:pPr>
              <w:autoSpaceDE w:val="0"/>
              <w:autoSpaceDN w:val="0"/>
              <w:adjustRightInd w:val="0"/>
              <w:rPr>
                <w:rFonts w:eastAsia="Malgun Gothic"/>
                <w:sz w:val="16"/>
                <w:szCs w:val="16"/>
                <w:lang w:eastAsia="ko-KR"/>
              </w:rPr>
            </w:pPr>
          </w:p>
        </w:tc>
        <w:tc>
          <w:tcPr>
            <w:tcW w:w="763" w:type="dxa"/>
            <w:hideMark/>
          </w:tcPr>
          <w:p w:rsidR="00876840" w:rsidRPr="00876840" w:rsidRDefault="00876840" w:rsidP="003B3461">
            <w:pPr>
              <w:autoSpaceDE w:val="0"/>
              <w:autoSpaceDN w:val="0"/>
              <w:adjustRightInd w:val="0"/>
              <w:rPr>
                <w:rFonts w:eastAsia="Malgun Gothic"/>
                <w:sz w:val="16"/>
                <w:szCs w:val="16"/>
                <w:lang w:eastAsia="ko-KR"/>
              </w:rPr>
            </w:pPr>
            <w:r w:rsidRPr="00876840">
              <w:rPr>
                <w:rFonts w:eastAsia="Malgun Gothic"/>
                <w:sz w:val="16"/>
                <w:szCs w:val="16"/>
                <w:lang w:eastAsia="ko-KR"/>
              </w:rPr>
              <w:t>134</w:t>
            </w:r>
          </w:p>
        </w:tc>
        <w:tc>
          <w:tcPr>
            <w:tcW w:w="746" w:type="dxa"/>
            <w:hideMark/>
          </w:tcPr>
          <w:p w:rsidR="00876840" w:rsidRPr="00876840" w:rsidRDefault="00876840" w:rsidP="003B3461">
            <w:pPr>
              <w:autoSpaceDE w:val="0"/>
              <w:autoSpaceDN w:val="0"/>
              <w:adjustRightInd w:val="0"/>
              <w:rPr>
                <w:rFonts w:eastAsia="Malgun Gothic"/>
                <w:sz w:val="16"/>
                <w:szCs w:val="16"/>
                <w:lang w:eastAsia="ko-KR"/>
              </w:rPr>
            </w:pPr>
            <w:r w:rsidRPr="00876840">
              <w:rPr>
                <w:rFonts w:eastAsia="Malgun Gothic"/>
                <w:sz w:val="16"/>
                <w:szCs w:val="16"/>
                <w:lang w:eastAsia="ko-KR"/>
              </w:rPr>
              <w:t>14</w:t>
            </w:r>
          </w:p>
        </w:tc>
        <w:tc>
          <w:tcPr>
            <w:tcW w:w="2880" w:type="dxa"/>
          </w:tcPr>
          <w:p w:rsidR="00876840" w:rsidRPr="004E7A14" w:rsidRDefault="00876840">
            <w:pPr>
              <w:rPr>
                <w:rFonts w:ascii="Arial" w:hAnsi="Arial" w:cs="Arial"/>
                <w:sz w:val="16"/>
                <w:szCs w:val="16"/>
              </w:rPr>
            </w:pPr>
            <w:proofErr w:type="spellStart"/>
            <w:proofErr w:type="gramStart"/>
            <w:r w:rsidRPr="00876840">
              <w:rPr>
                <w:rFonts w:ascii="Arial" w:hAnsi="Arial" w:cs="Arial"/>
                <w:sz w:val="16"/>
                <w:szCs w:val="16"/>
              </w:rPr>
              <w:t>subclause</w:t>
            </w:r>
            <w:proofErr w:type="spellEnd"/>
            <w:proofErr w:type="gramEnd"/>
            <w:r w:rsidRPr="00876840">
              <w:rPr>
                <w:rFonts w:ascii="Arial" w:hAnsi="Arial" w:cs="Arial"/>
                <w:sz w:val="16"/>
                <w:szCs w:val="16"/>
              </w:rPr>
              <w:t xml:space="preserve"> 8.4.2.170e is to </w:t>
            </w:r>
            <w:proofErr w:type="spellStart"/>
            <w:r w:rsidRPr="00876840">
              <w:rPr>
                <w:rFonts w:ascii="Arial" w:hAnsi="Arial" w:cs="Arial"/>
                <w:sz w:val="16"/>
                <w:szCs w:val="16"/>
              </w:rPr>
              <w:t>discribe</w:t>
            </w:r>
            <w:proofErr w:type="spellEnd"/>
            <w:r w:rsidRPr="00876840">
              <w:rPr>
                <w:rFonts w:ascii="Arial" w:hAnsi="Arial" w:cs="Arial"/>
                <w:sz w:val="16"/>
                <w:szCs w:val="16"/>
              </w:rPr>
              <w:t xml:space="preserve"> the format of S1G Sector Operation element instead of group </w:t>
            </w:r>
            <w:proofErr w:type="spellStart"/>
            <w:r w:rsidRPr="00876840">
              <w:rPr>
                <w:rFonts w:ascii="Arial" w:hAnsi="Arial" w:cs="Arial"/>
                <w:sz w:val="16"/>
                <w:szCs w:val="16"/>
              </w:rPr>
              <w:t>sectorization</w:t>
            </w:r>
            <w:proofErr w:type="spellEnd"/>
            <w:r w:rsidRPr="00876840">
              <w:rPr>
                <w:rFonts w:ascii="Arial" w:hAnsi="Arial" w:cs="Arial"/>
                <w:sz w:val="16"/>
                <w:szCs w:val="16"/>
              </w:rPr>
              <w:t xml:space="preserve"> operation which has been </w:t>
            </w:r>
            <w:proofErr w:type="spellStart"/>
            <w:r w:rsidRPr="00876840">
              <w:rPr>
                <w:rFonts w:ascii="Arial" w:hAnsi="Arial" w:cs="Arial"/>
                <w:sz w:val="16"/>
                <w:szCs w:val="16"/>
              </w:rPr>
              <w:t>discribed</w:t>
            </w:r>
            <w:proofErr w:type="spellEnd"/>
            <w:r w:rsidRPr="00876840">
              <w:rPr>
                <w:rFonts w:ascii="Arial" w:hAnsi="Arial" w:cs="Arial"/>
                <w:sz w:val="16"/>
                <w:szCs w:val="16"/>
              </w:rPr>
              <w:t xml:space="preserve"> in </w:t>
            </w:r>
            <w:proofErr w:type="spellStart"/>
            <w:r w:rsidRPr="00876840">
              <w:rPr>
                <w:rFonts w:ascii="Arial" w:hAnsi="Arial" w:cs="Arial"/>
                <w:sz w:val="16"/>
                <w:szCs w:val="16"/>
              </w:rPr>
              <w:t>subclause</w:t>
            </w:r>
            <w:proofErr w:type="spellEnd"/>
            <w:r w:rsidRPr="00876840">
              <w:rPr>
                <w:rFonts w:ascii="Arial" w:hAnsi="Arial" w:cs="Arial"/>
                <w:sz w:val="16"/>
                <w:szCs w:val="16"/>
              </w:rPr>
              <w:t xml:space="preserve"> 9.48.3.</w:t>
            </w:r>
          </w:p>
        </w:tc>
        <w:tc>
          <w:tcPr>
            <w:tcW w:w="1214" w:type="dxa"/>
          </w:tcPr>
          <w:p w:rsidR="00876840" w:rsidRPr="004E7A14" w:rsidRDefault="00876840">
            <w:pPr>
              <w:rPr>
                <w:rFonts w:ascii="Arial" w:hAnsi="Arial" w:cs="Arial"/>
                <w:sz w:val="16"/>
                <w:szCs w:val="16"/>
              </w:rPr>
            </w:pPr>
            <w:r w:rsidRPr="00876840">
              <w:rPr>
                <w:rFonts w:ascii="Arial" w:hAnsi="Arial" w:cs="Arial"/>
                <w:sz w:val="16"/>
                <w:szCs w:val="16"/>
              </w:rPr>
              <w:t>Please remove or simplify the text from P134L14 to P134L47</w:t>
            </w:r>
          </w:p>
        </w:tc>
        <w:tc>
          <w:tcPr>
            <w:tcW w:w="1038" w:type="dxa"/>
          </w:tcPr>
          <w:p w:rsidR="00876840" w:rsidRDefault="00876840" w:rsidP="007354F8">
            <w:pPr>
              <w:rPr>
                <w:rFonts w:ascii="Arial" w:hAnsi="Arial" w:cs="Arial"/>
                <w:sz w:val="16"/>
                <w:szCs w:val="16"/>
              </w:rPr>
            </w:pPr>
            <w:r>
              <w:rPr>
                <w:rFonts w:ascii="Arial" w:hAnsi="Arial" w:cs="Arial"/>
                <w:sz w:val="16"/>
                <w:szCs w:val="16"/>
              </w:rPr>
              <w:t>Reject</w:t>
            </w:r>
          </w:p>
        </w:tc>
      </w:tr>
      <w:tr w:rsidR="0043219C" w:rsidRPr="004E7A14" w:rsidTr="00857AF5">
        <w:tc>
          <w:tcPr>
            <w:tcW w:w="648" w:type="dxa"/>
            <w:hideMark/>
          </w:tcPr>
          <w:p w:rsidR="0043219C" w:rsidRPr="00375BA4" w:rsidRDefault="0043219C" w:rsidP="003B3461">
            <w:pPr>
              <w:autoSpaceDE w:val="0"/>
              <w:autoSpaceDN w:val="0"/>
              <w:adjustRightInd w:val="0"/>
              <w:rPr>
                <w:rFonts w:eastAsia="Malgun Gothic"/>
                <w:b/>
                <w:sz w:val="16"/>
                <w:szCs w:val="16"/>
                <w:lang w:eastAsia="ko-KR"/>
              </w:rPr>
            </w:pPr>
            <w:r w:rsidRPr="00375BA4">
              <w:rPr>
                <w:rFonts w:eastAsia="Malgun Gothic"/>
                <w:b/>
                <w:sz w:val="16"/>
                <w:szCs w:val="16"/>
                <w:lang w:eastAsia="ko-KR"/>
              </w:rPr>
              <w:t>3733</w:t>
            </w:r>
          </w:p>
        </w:tc>
        <w:tc>
          <w:tcPr>
            <w:tcW w:w="915" w:type="dxa"/>
            <w:hideMark/>
          </w:tcPr>
          <w:p w:rsidR="0043219C" w:rsidRPr="00375BA4" w:rsidRDefault="0043219C" w:rsidP="0043219C">
            <w:pPr>
              <w:rPr>
                <w:rFonts w:ascii="Arial" w:hAnsi="Arial" w:cs="Arial"/>
                <w:sz w:val="16"/>
                <w:szCs w:val="16"/>
              </w:rPr>
            </w:pPr>
            <w:r w:rsidRPr="00375BA4">
              <w:rPr>
                <w:rFonts w:ascii="Arial" w:hAnsi="Arial" w:cs="Arial"/>
                <w:sz w:val="16"/>
                <w:szCs w:val="16"/>
              </w:rPr>
              <w:t>Liwen Chu</w:t>
            </w:r>
          </w:p>
          <w:p w:rsidR="0043219C" w:rsidRPr="00375BA4" w:rsidRDefault="0043219C" w:rsidP="003B3461">
            <w:pPr>
              <w:autoSpaceDE w:val="0"/>
              <w:autoSpaceDN w:val="0"/>
              <w:adjustRightInd w:val="0"/>
              <w:rPr>
                <w:rFonts w:eastAsia="Malgun Gothic"/>
                <w:sz w:val="16"/>
                <w:szCs w:val="16"/>
                <w:lang w:eastAsia="ko-KR"/>
              </w:rPr>
            </w:pPr>
          </w:p>
        </w:tc>
        <w:tc>
          <w:tcPr>
            <w:tcW w:w="1372" w:type="dxa"/>
            <w:hideMark/>
          </w:tcPr>
          <w:p w:rsidR="0043219C" w:rsidRPr="00375BA4" w:rsidRDefault="0043219C" w:rsidP="00876840">
            <w:pPr>
              <w:rPr>
                <w:rFonts w:ascii="Arial" w:eastAsia="Times New Roman" w:hAnsi="Arial" w:cs="Arial"/>
                <w:sz w:val="16"/>
                <w:szCs w:val="16"/>
                <w:lang w:val="en-US"/>
              </w:rPr>
            </w:pPr>
            <w:r w:rsidRPr="00375BA4">
              <w:rPr>
                <w:rFonts w:ascii="Arial" w:hAnsi="Arial" w:cs="Arial"/>
                <w:sz w:val="16"/>
                <w:szCs w:val="16"/>
              </w:rPr>
              <w:t>8.4.2.170u</w:t>
            </w:r>
          </w:p>
        </w:tc>
        <w:tc>
          <w:tcPr>
            <w:tcW w:w="763" w:type="dxa"/>
            <w:hideMark/>
          </w:tcPr>
          <w:p w:rsidR="0043219C" w:rsidRPr="00375BA4" w:rsidRDefault="0043219C" w:rsidP="003B3461">
            <w:pPr>
              <w:autoSpaceDE w:val="0"/>
              <w:autoSpaceDN w:val="0"/>
              <w:adjustRightInd w:val="0"/>
              <w:rPr>
                <w:rFonts w:eastAsia="Malgun Gothic"/>
                <w:sz w:val="16"/>
                <w:szCs w:val="16"/>
                <w:lang w:eastAsia="ko-KR"/>
              </w:rPr>
            </w:pPr>
            <w:r w:rsidRPr="00375BA4">
              <w:rPr>
                <w:rFonts w:ascii="Arial" w:hAnsi="Arial" w:cs="Arial"/>
                <w:sz w:val="16"/>
                <w:szCs w:val="16"/>
              </w:rPr>
              <w:t>168</w:t>
            </w:r>
          </w:p>
        </w:tc>
        <w:tc>
          <w:tcPr>
            <w:tcW w:w="746" w:type="dxa"/>
            <w:hideMark/>
          </w:tcPr>
          <w:p w:rsidR="0043219C" w:rsidRPr="00375BA4" w:rsidRDefault="0043219C" w:rsidP="003B3461">
            <w:pPr>
              <w:autoSpaceDE w:val="0"/>
              <w:autoSpaceDN w:val="0"/>
              <w:adjustRightInd w:val="0"/>
              <w:rPr>
                <w:rFonts w:eastAsia="Malgun Gothic"/>
                <w:sz w:val="16"/>
                <w:szCs w:val="16"/>
                <w:lang w:eastAsia="ko-KR"/>
              </w:rPr>
            </w:pPr>
            <w:r w:rsidRPr="00375BA4">
              <w:rPr>
                <w:rFonts w:ascii="Arial" w:hAnsi="Arial" w:cs="Arial"/>
                <w:sz w:val="16"/>
                <w:szCs w:val="16"/>
              </w:rPr>
              <w:t>38</w:t>
            </w:r>
          </w:p>
        </w:tc>
        <w:tc>
          <w:tcPr>
            <w:tcW w:w="2880" w:type="dxa"/>
          </w:tcPr>
          <w:tbl>
            <w:tblPr>
              <w:tblW w:w="2804" w:type="dxa"/>
              <w:tblLayout w:type="fixed"/>
              <w:tblLook w:val="04A0"/>
            </w:tblPr>
            <w:tblGrid>
              <w:gridCol w:w="2804"/>
            </w:tblGrid>
            <w:tr w:rsidR="0043219C" w:rsidRPr="00375BA4" w:rsidTr="00375BA4">
              <w:trPr>
                <w:trHeight w:val="1764"/>
              </w:trPr>
              <w:tc>
                <w:tcPr>
                  <w:tcW w:w="2804" w:type="dxa"/>
                  <w:tcBorders>
                    <w:top w:val="nil"/>
                    <w:left w:val="nil"/>
                    <w:bottom w:val="nil"/>
                    <w:right w:val="nil"/>
                  </w:tcBorders>
                  <w:shd w:val="clear" w:color="auto" w:fill="auto"/>
                  <w:hideMark/>
                </w:tcPr>
                <w:p w:rsidR="0043219C" w:rsidRPr="0043219C" w:rsidRDefault="0043219C" w:rsidP="0043219C">
                  <w:pPr>
                    <w:rPr>
                      <w:rFonts w:ascii="Arial" w:eastAsia="Times New Roman" w:hAnsi="Arial" w:cs="Arial"/>
                      <w:sz w:val="16"/>
                      <w:szCs w:val="16"/>
                      <w:lang w:val="en-US"/>
                    </w:rPr>
                  </w:pPr>
                  <w:r w:rsidRPr="00375BA4">
                    <w:rPr>
                      <w:rFonts w:ascii="Arial" w:eastAsia="Times New Roman" w:hAnsi="Arial" w:cs="Arial"/>
                      <w:sz w:val="16"/>
                      <w:szCs w:val="16"/>
                      <w:lang w:val="en-US"/>
                    </w:rPr>
                    <w:t xml:space="preserve">Add subfield in </w:t>
                  </w:r>
                  <w:proofErr w:type="spellStart"/>
                  <w:r w:rsidRPr="00375BA4">
                    <w:rPr>
                      <w:rFonts w:ascii="Arial" w:eastAsia="Times New Roman" w:hAnsi="Arial" w:cs="Arial"/>
                      <w:sz w:val="16"/>
                      <w:szCs w:val="16"/>
                      <w:lang w:val="en-US"/>
                    </w:rPr>
                    <w:t>Sectorized</w:t>
                  </w:r>
                  <w:proofErr w:type="spellEnd"/>
                  <w:r w:rsidRPr="00375BA4">
                    <w:rPr>
                      <w:rFonts w:ascii="Arial" w:eastAsia="Times New Roman" w:hAnsi="Arial" w:cs="Arial"/>
                      <w:sz w:val="16"/>
                      <w:szCs w:val="16"/>
                      <w:lang w:val="en-US"/>
                    </w:rPr>
                    <w:t xml:space="preserve"> Group ID Type field to indicate whether the Group ID is identified by Group ID set with each group being identified by Group ID or Group ID bitmap with each group being identified by a bit. This can optimize the element length.</w:t>
                  </w:r>
                </w:p>
              </w:tc>
            </w:tr>
          </w:tbl>
          <w:p w:rsidR="0043219C" w:rsidRPr="00375BA4" w:rsidRDefault="0043219C">
            <w:pPr>
              <w:rPr>
                <w:rFonts w:ascii="Arial" w:hAnsi="Arial" w:cs="Arial"/>
                <w:sz w:val="16"/>
                <w:szCs w:val="16"/>
              </w:rPr>
            </w:pPr>
          </w:p>
        </w:tc>
        <w:tc>
          <w:tcPr>
            <w:tcW w:w="1214" w:type="dxa"/>
          </w:tcPr>
          <w:p w:rsidR="0043219C" w:rsidRPr="00375BA4" w:rsidRDefault="0043219C">
            <w:pPr>
              <w:rPr>
                <w:rFonts w:ascii="Arial" w:hAnsi="Arial" w:cs="Arial"/>
                <w:sz w:val="16"/>
                <w:szCs w:val="16"/>
              </w:rPr>
            </w:pPr>
            <w:r w:rsidRPr="0043219C">
              <w:rPr>
                <w:rFonts w:ascii="Arial" w:eastAsia="Times New Roman" w:hAnsi="Arial" w:cs="Arial"/>
                <w:sz w:val="16"/>
                <w:szCs w:val="16"/>
                <w:lang w:val="en-US"/>
              </w:rPr>
              <w:t>As proposed</w:t>
            </w:r>
          </w:p>
        </w:tc>
        <w:tc>
          <w:tcPr>
            <w:tcW w:w="1038" w:type="dxa"/>
          </w:tcPr>
          <w:p w:rsidR="0043219C" w:rsidRPr="00375BA4" w:rsidRDefault="00972313" w:rsidP="007354F8">
            <w:pPr>
              <w:rPr>
                <w:rFonts w:ascii="Arial" w:hAnsi="Arial" w:cs="Arial"/>
                <w:sz w:val="16"/>
                <w:szCs w:val="16"/>
              </w:rPr>
            </w:pPr>
            <w:r w:rsidRPr="00375BA4">
              <w:rPr>
                <w:rFonts w:ascii="Arial" w:hAnsi="Arial" w:cs="Arial"/>
                <w:sz w:val="16"/>
                <w:szCs w:val="16"/>
              </w:rPr>
              <w:t>Reject</w:t>
            </w:r>
          </w:p>
        </w:tc>
      </w:tr>
    </w:tbl>
    <w:p w:rsidR="009D53BD" w:rsidRDefault="009D53BD" w:rsidP="00B847FE">
      <w:pPr>
        <w:autoSpaceDE w:val="0"/>
        <w:autoSpaceDN w:val="0"/>
        <w:adjustRightInd w:val="0"/>
        <w:rPr>
          <w:rFonts w:eastAsia="Malgun Gothic"/>
          <w:b/>
          <w:sz w:val="16"/>
          <w:szCs w:val="16"/>
          <w:lang w:eastAsia="ko-KR"/>
        </w:rPr>
      </w:pPr>
    </w:p>
    <w:p w:rsidR="00732D75" w:rsidRDefault="00732D75" w:rsidP="00B847FE">
      <w:pPr>
        <w:autoSpaceDE w:val="0"/>
        <w:autoSpaceDN w:val="0"/>
        <w:adjustRightInd w:val="0"/>
        <w:rPr>
          <w:rFonts w:eastAsia="Malgun Gothic"/>
          <w:b/>
          <w:sz w:val="16"/>
          <w:szCs w:val="16"/>
          <w:lang w:eastAsia="ko-KR"/>
        </w:rPr>
      </w:pPr>
      <w:r>
        <w:rPr>
          <w:rFonts w:eastAsia="Malgun Gothic"/>
          <w:b/>
          <w:sz w:val="16"/>
          <w:szCs w:val="16"/>
          <w:lang w:eastAsia="ko-KR"/>
        </w:rPr>
        <w:t>CID</w:t>
      </w:r>
      <w:r w:rsidR="00A615E1">
        <w:rPr>
          <w:rFonts w:eastAsia="Malgun Gothic"/>
          <w:b/>
          <w:sz w:val="16"/>
          <w:szCs w:val="16"/>
          <w:lang w:eastAsia="ko-KR"/>
        </w:rPr>
        <w:t xml:space="preserve"> </w:t>
      </w:r>
      <w:r w:rsidR="00725FA7">
        <w:rPr>
          <w:rFonts w:eastAsia="Malgun Gothic"/>
          <w:b/>
          <w:sz w:val="16"/>
          <w:szCs w:val="16"/>
          <w:lang w:eastAsia="ko-KR"/>
        </w:rPr>
        <w:t>3622</w:t>
      </w:r>
    </w:p>
    <w:p w:rsidR="00732D75" w:rsidRDefault="00732D75" w:rsidP="00B847FE">
      <w:pPr>
        <w:autoSpaceDE w:val="0"/>
        <w:autoSpaceDN w:val="0"/>
        <w:adjustRightInd w:val="0"/>
        <w:rPr>
          <w:rFonts w:eastAsia="Malgun Gothic"/>
          <w:b/>
          <w:sz w:val="16"/>
          <w:szCs w:val="16"/>
          <w:lang w:eastAsia="ko-KR"/>
        </w:rPr>
      </w:pPr>
    </w:p>
    <w:p w:rsidR="00732D75" w:rsidRDefault="005808B4" w:rsidP="00B847FE">
      <w:pPr>
        <w:autoSpaceDE w:val="0"/>
        <w:autoSpaceDN w:val="0"/>
        <w:adjustRightInd w:val="0"/>
        <w:rPr>
          <w:rFonts w:eastAsia="Malgun Gothic"/>
          <w:b/>
          <w:sz w:val="16"/>
          <w:szCs w:val="16"/>
          <w:lang w:eastAsia="ko-KR"/>
        </w:rPr>
      </w:pPr>
      <w:r>
        <w:rPr>
          <w:rFonts w:eastAsia="Malgun Gothic"/>
          <w:b/>
          <w:sz w:val="16"/>
          <w:szCs w:val="16"/>
          <w:lang w:eastAsia="ko-KR"/>
        </w:rPr>
        <w:t xml:space="preserve">Discussion: </w:t>
      </w:r>
    </w:p>
    <w:p w:rsidR="00732D75" w:rsidRDefault="005B002B" w:rsidP="00B847FE">
      <w:pPr>
        <w:autoSpaceDE w:val="0"/>
        <w:autoSpaceDN w:val="0"/>
        <w:adjustRightInd w:val="0"/>
        <w:rPr>
          <w:rFonts w:eastAsia="Malgun Gothic"/>
          <w:sz w:val="16"/>
          <w:szCs w:val="16"/>
          <w:lang w:eastAsia="ko-KR"/>
        </w:rPr>
      </w:pPr>
      <w:r>
        <w:rPr>
          <w:rFonts w:eastAsia="Malgun Gothic"/>
          <w:sz w:val="16"/>
          <w:szCs w:val="16"/>
          <w:lang w:eastAsia="ko-KR"/>
        </w:rPr>
        <w:t>The reviewer observe that s</w:t>
      </w:r>
      <w:r w:rsidRPr="005B002B">
        <w:rPr>
          <w:rFonts w:eastAsia="Malgun Gothic"/>
          <w:sz w:val="16"/>
          <w:szCs w:val="16"/>
          <w:lang w:eastAsia="ko-KR"/>
        </w:rPr>
        <w:t xml:space="preserve">ome STAs may not support </w:t>
      </w:r>
      <w:proofErr w:type="spellStart"/>
      <w:r w:rsidRPr="005B002B">
        <w:rPr>
          <w:rFonts w:eastAsia="Malgun Gothic"/>
          <w:sz w:val="16"/>
          <w:szCs w:val="16"/>
          <w:lang w:eastAsia="ko-KR"/>
        </w:rPr>
        <w:t>sectorization</w:t>
      </w:r>
      <w:proofErr w:type="spellEnd"/>
      <w:r w:rsidRPr="005B002B">
        <w:rPr>
          <w:rFonts w:eastAsia="Malgun Gothic"/>
          <w:sz w:val="16"/>
          <w:szCs w:val="16"/>
          <w:lang w:eastAsia="ko-KR"/>
        </w:rPr>
        <w:t xml:space="preserve">, and would not consider themselves in </w:t>
      </w:r>
      <w:proofErr w:type="spellStart"/>
      <w:r w:rsidRPr="005B002B">
        <w:rPr>
          <w:rFonts w:eastAsia="Malgun Gothic"/>
          <w:sz w:val="16"/>
          <w:szCs w:val="16"/>
          <w:lang w:eastAsia="ko-KR"/>
        </w:rPr>
        <w:t>grp</w:t>
      </w:r>
      <w:proofErr w:type="spellEnd"/>
      <w:r w:rsidRPr="005B002B">
        <w:rPr>
          <w:rFonts w:eastAsia="Malgun Gothic"/>
          <w:sz w:val="16"/>
          <w:szCs w:val="16"/>
          <w:lang w:eastAsia="ko-KR"/>
        </w:rPr>
        <w:t xml:space="preserve"> 0</w:t>
      </w:r>
      <w:r>
        <w:rPr>
          <w:rFonts w:eastAsia="Malgun Gothic"/>
          <w:sz w:val="16"/>
          <w:szCs w:val="16"/>
          <w:lang w:eastAsia="ko-KR"/>
        </w:rPr>
        <w:t>, therefore proposes the following changes: “</w:t>
      </w:r>
      <w:r w:rsidRPr="005B002B">
        <w:rPr>
          <w:rFonts w:eastAsia="Malgun Gothic"/>
          <w:sz w:val="16"/>
          <w:szCs w:val="16"/>
          <w:lang w:eastAsia="ko-KR"/>
        </w:rPr>
        <w:t xml:space="preserve">STAs supporting </w:t>
      </w:r>
      <w:proofErr w:type="spellStart"/>
      <w:r w:rsidRPr="005B002B">
        <w:rPr>
          <w:rFonts w:eastAsia="Malgun Gothic"/>
          <w:sz w:val="16"/>
          <w:szCs w:val="16"/>
          <w:lang w:eastAsia="ko-KR"/>
        </w:rPr>
        <w:t>sectorization</w:t>
      </w:r>
      <w:proofErr w:type="spellEnd"/>
      <w:r w:rsidRPr="005B002B">
        <w:rPr>
          <w:rFonts w:eastAsia="Malgun Gothic"/>
          <w:sz w:val="16"/>
          <w:szCs w:val="16"/>
          <w:lang w:eastAsia="ko-KR"/>
        </w:rPr>
        <w:t xml:space="preserve"> consider themselves in </w:t>
      </w:r>
      <w:proofErr w:type="spellStart"/>
      <w:r w:rsidRPr="005B002B">
        <w:rPr>
          <w:rFonts w:eastAsia="Malgun Gothic"/>
          <w:sz w:val="16"/>
          <w:szCs w:val="16"/>
          <w:lang w:eastAsia="ko-KR"/>
        </w:rPr>
        <w:t>grp</w:t>
      </w:r>
      <w:proofErr w:type="spellEnd"/>
      <w:r w:rsidRPr="005B002B">
        <w:rPr>
          <w:rFonts w:eastAsia="Malgun Gothic"/>
          <w:sz w:val="16"/>
          <w:szCs w:val="16"/>
          <w:lang w:eastAsia="ko-KR"/>
        </w:rPr>
        <w:t xml:space="preserve"> 0 by default</w:t>
      </w:r>
      <w:r>
        <w:rPr>
          <w:rFonts w:eastAsia="Malgun Gothic"/>
          <w:sz w:val="16"/>
          <w:szCs w:val="16"/>
          <w:lang w:eastAsia="ko-KR"/>
        </w:rPr>
        <w:t>”</w:t>
      </w:r>
    </w:p>
    <w:p w:rsidR="00732D75" w:rsidRPr="00732D75" w:rsidRDefault="00732D75" w:rsidP="00732D75">
      <w:pPr>
        <w:autoSpaceDE w:val="0"/>
        <w:autoSpaceDN w:val="0"/>
        <w:adjustRightInd w:val="0"/>
        <w:rPr>
          <w:rFonts w:eastAsia="Malgun Gothic"/>
          <w:b/>
          <w:sz w:val="16"/>
          <w:szCs w:val="16"/>
          <w:lang w:eastAsia="ko-KR"/>
        </w:rPr>
      </w:pPr>
      <w:r w:rsidRPr="00732D75">
        <w:rPr>
          <w:rFonts w:eastAsia="Malgun Gothic"/>
          <w:b/>
          <w:sz w:val="16"/>
          <w:szCs w:val="16"/>
          <w:lang w:eastAsia="ko-KR"/>
        </w:rPr>
        <w:t>Proposed Changes:</w:t>
      </w:r>
    </w:p>
    <w:p w:rsidR="005B002B" w:rsidRPr="00732D75" w:rsidRDefault="005B002B" w:rsidP="005B002B">
      <w:pPr>
        <w:autoSpaceDE w:val="0"/>
        <w:autoSpaceDN w:val="0"/>
        <w:adjustRightInd w:val="0"/>
        <w:rPr>
          <w:rFonts w:eastAsia="Malgun Gothic"/>
          <w:i/>
          <w:sz w:val="16"/>
          <w:szCs w:val="16"/>
          <w:lang w:eastAsia="ko-KR"/>
        </w:rPr>
      </w:pPr>
      <w:r w:rsidRPr="00732D75">
        <w:rPr>
          <w:rFonts w:eastAsia="Malgun Gothic"/>
          <w:i/>
          <w:sz w:val="16"/>
          <w:szCs w:val="16"/>
          <w:lang w:eastAsia="ko-KR"/>
        </w:rPr>
        <w:t>Instruct the editor to make the following changes</w:t>
      </w:r>
      <w:r>
        <w:rPr>
          <w:rFonts w:eastAsia="Malgun Gothic"/>
          <w:i/>
          <w:sz w:val="16"/>
          <w:szCs w:val="16"/>
          <w:lang w:eastAsia="ko-KR"/>
        </w:rPr>
        <w:t xml:space="preserve"> in page 134 line 21:</w:t>
      </w:r>
    </w:p>
    <w:p w:rsidR="00732D75" w:rsidRDefault="005B002B" w:rsidP="00B847FE">
      <w:pPr>
        <w:autoSpaceDE w:val="0"/>
        <w:autoSpaceDN w:val="0"/>
        <w:adjustRightInd w:val="0"/>
        <w:rPr>
          <w:rFonts w:eastAsia="Malgun Gothic"/>
          <w:sz w:val="16"/>
          <w:szCs w:val="16"/>
          <w:lang w:eastAsia="ko-KR"/>
        </w:rPr>
      </w:pPr>
      <w:r>
        <w:rPr>
          <w:rFonts w:eastAsia="Malgun Gothic"/>
          <w:sz w:val="16"/>
          <w:szCs w:val="16"/>
          <w:lang w:eastAsia="ko-KR"/>
        </w:rPr>
        <w:t xml:space="preserve">Replace </w:t>
      </w:r>
      <w:r w:rsidRPr="005B002B">
        <w:rPr>
          <w:rFonts w:eastAsia="Malgun Gothic"/>
          <w:sz w:val="16"/>
          <w:szCs w:val="16"/>
          <w:lang w:eastAsia="ko-KR"/>
        </w:rPr>
        <w:t xml:space="preserve">"by default all stations consider themselves as in </w:t>
      </w:r>
      <w:proofErr w:type="spellStart"/>
      <w:r w:rsidRPr="005B002B">
        <w:rPr>
          <w:rFonts w:eastAsia="Malgun Gothic"/>
          <w:sz w:val="16"/>
          <w:szCs w:val="16"/>
          <w:lang w:eastAsia="ko-KR"/>
        </w:rPr>
        <w:t>grp</w:t>
      </w:r>
      <w:proofErr w:type="spellEnd"/>
      <w:r w:rsidRPr="005B002B">
        <w:rPr>
          <w:rFonts w:eastAsia="Malgun Gothic"/>
          <w:sz w:val="16"/>
          <w:szCs w:val="16"/>
          <w:lang w:eastAsia="ko-KR"/>
        </w:rPr>
        <w:t xml:space="preserve"> 0"</w:t>
      </w:r>
      <w:r>
        <w:rPr>
          <w:rFonts w:eastAsia="Malgun Gothic"/>
          <w:sz w:val="16"/>
          <w:szCs w:val="16"/>
          <w:lang w:eastAsia="ko-KR"/>
        </w:rPr>
        <w:t xml:space="preserve"> with “</w:t>
      </w:r>
      <w:r w:rsidRPr="005B002B">
        <w:rPr>
          <w:rFonts w:eastAsia="Malgun Gothic"/>
          <w:sz w:val="16"/>
          <w:szCs w:val="16"/>
          <w:lang w:eastAsia="ko-KR"/>
        </w:rPr>
        <w:t>by default all stations</w:t>
      </w:r>
      <w:r>
        <w:rPr>
          <w:rFonts w:eastAsia="Malgun Gothic"/>
          <w:sz w:val="16"/>
          <w:szCs w:val="16"/>
          <w:lang w:eastAsia="ko-KR"/>
        </w:rPr>
        <w:t xml:space="preserve"> that support group </w:t>
      </w:r>
      <w:proofErr w:type="spellStart"/>
      <w:r w:rsidR="00162647">
        <w:rPr>
          <w:rFonts w:eastAsia="Malgun Gothic"/>
          <w:sz w:val="16"/>
          <w:szCs w:val="16"/>
          <w:lang w:eastAsia="ko-KR"/>
        </w:rPr>
        <w:t>sectorization</w:t>
      </w:r>
      <w:proofErr w:type="spellEnd"/>
      <w:r w:rsidR="00162647">
        <w:rPr>
          <w:rFonts w:eastAsia="Malgun Gothic"/>
          <w:sz w:val="16"/>
          <w:szCs w:val="16"/>
          <w:lang w:eastAsia="ko-KR"/>
        </w:rPr>
        <w:t xml:space="preserve"> </w:t>
      </w:r>
      <w:r w:rsidR="00162647" w:rsidRPr="005B002B">
        <w:rPr>
          <w:rFonts w:eastAsia="Malgun Gothic"/>
          <w:sz w:val="16"/>
          <w:szCs w:val="16"/>
          <w:lang w:eastAsia="ko-KR"/>
        </w:rPr>
        <w:t>consider</w:t>
      </w:r>
      <w:r w:rsidRPr="005B002B">
        <w:rPr>
          <w:rFonts w:eastAsia="Malgun Gothic"/>
          <w:sz w:val="16"/>
          <w:szCs w:val="16"/>
          <w:lang w:eastAsia="ko-KR"/>
        </w:rPr>
        <w:t xml:space="preserve"> themselves as in </w:t>
      </w:r>
      <w:proofErr w:type="spellStart"/>
      <w:r w:rsidRPr="005B002B">
        <w:rPr>
          <w:rFonts w:eastAsia="Malgun Gothic"/>
          <w:sz w:val="16"/>
          <w:szCs w:val="16"/>
          <w:lang w:eastAsia="ko-KR"/>
        </w:rPr>
        <w:t>grp</w:t>
      </w:r>
      <w:proofErr w:type="spellEnd"/>
      <w:r w:rsidRPr="005B002B">
        <w:rPr>
          <w:rFonts w:eastAsia="Malgun Gothic"/>
          <w:sz w:val="16"/>
          <w:szCs w:val="16"/>
          <w:lang w:eastAsia="ko-KR"/>
        </w:rPr>
        <w:t xml:space="preserve"> 0</w:t>
      </w:r>
      <w:r>
        <w:rPr>
          <w:rFonts w:eastAsia="Malgun Gothic"/>
          <w:sz w:val="16"/>
          <w:szCs w:val="16"/>
          <w:lang w:eastAsia="ko-KR"/>
        </w:rPr>
        <w:t>”</w:t>
      </w:r>
      <w:r w:rsidRPr="005B002B">
        <w:rPr>
          <w:rFonts w:eastAsia="Malgun Gothic"/>
          <w:sz w:val="16"/>
          <w:szCs w:val="16"/>
          <w:lang w:eastAsia="ko-KR"/>
        </w:rPr>
        <w:t>.</w:t>
      </w:r>
    </w:p>
    <w:p w:rsidR="00E20413" w:rsidRDefault="00E20413" w:rsidP="00B847FE">
      <w:pPr>
        <w:autoSpaceDE w:val="0"/>
        <w:autoSpaceDN w:val="0"/>
        <w:adjustRightInd w:val="0"/>
        <w:rPr>
          <w:rFonts w:eastAsia="Malgun Gothic"/>
          <w:noProof/>
          <w:sz w:val="16"/>
          <w:szCs w:val="16"/>
          <w:lang w:val="en-US" w:eastAsia="zh-TW"/>
        </w:rPr>
      </w:pPr>
    </w:p>
    <w:p w:rsidR="00AE3B15" w:rsidRDefault="00AE3B15" w:rsidP="00AE3B15">
      <w:pPr>
        <w:autoSpaceDE w:val="0"/>
        <w:autoSpaceDN w:val="0"/>
        <w:adjustRightInd w:val="0"/>
        <w:rPr>
          <w:rFonts w:eastAsia="Malgun Gothic"/>
          <w:b/>
          <w:sz w:val="16"/>
          <w:szCs w:val="16"/>
          <w:lang w:eastAsia="ko-KR"/>
        </w:rPr>
      </w:pPr>
      <w:r>
        <w:rPr>
          <w:rFonts w:eastAsia="Malgun Gothic"/>
          <w:b/>
          <w:sz w:val="16"/>
          <w:szCs w:val="16"/>
          <w:lang w:eastAsia="ko-KR"/>
        </w:rPr>
        <w:t>CID</w:t>
      </w:r>
      <w:r w:rsidR="00A615E1">
        <w:rPr>
          <w:rFonts w:eastAsia="Malgun Gothic"/>
          <w:b/>
          <w:sz w:val="16"/>
          <w:szCs w:val="16"/>
          <w:lang w:eastAsia="ko-KR"/>
        </w:rPr>
        <w:t xml:space="preserve"> </w:t>
      </w:r>
      <w:r w:rsidR="000E76D6">
        <w:rPr>
          <w:rFonts w:eastAsia="Malgun Gothic"/>
          <w:b/>
          <w:sz w:val="16"/>
          <w:szCs w:val="16"/>
          <w:lang w:eastAsia="ko-KR"/>
        </w:rPr>
        <w:t>357</w:t>
      </w:r>
      <w:r>
        <w:rPr>
          <w:rFonts w:eastAsia="Malgun Gothic"/>
          <w:b/>
          <w:sz w:val="16"/>
          <w:szCs w:val="16"/>
          <w:lang w:eastAsia="ko-KR"/>
        </w:rPr>
        <w:t>6</w:t>
      </w:r>
    </w:p>
    <w:p w:rsidR="00AE3B15" w:rsidRDefault="00AE3B15" w:rsidP="00AE3B15">
      <w:pPr>
        <w:autoSpaceDE w:val="0"/>
        <w:autoSpaceDN w:val="0"/>
        <w:adjustRightInd w:val="0"/>
        <w:rPr>
          <w:rFonts w:eastAsia="Malgun Gothic"/>
          <w:b/>
          <w:sz w:val="16"/>
          <w:szCs w:val="16"/>
          <w:lang w:eastAsia="ko-KR"/>
        </w:rPr>
      </w:pPr>
    </w:p>
    <w:p w:rsidR="00AE3B15" w:rsidRDefault="00AE3B15" w:rsidP="00AE3B15">
      <w:pPr>
        <w:autoSpaceDE w:val="0"/>
        <w:autoSpaceDN w:val="0"/>
        <w:adjustRightInd w:val="0"/>
        <w:rPr>
          <w:rFonts w:eastAsia="Malgun Gothic"/>
          <w:b/>
          <w:sz w:val="16"/>
          <w:szCs w:val="16"/>
          <w:lang w:eastAsia="ko-KR"/>
        </w:rPr>
      </w:pPr>
      <w:r>
        <w:rPr>
          <w:rFonts w:eastAsia="Malgun Gothic"/>
          <w:b/>
          <w:sz w:val="16"/>
          <w:szCs w:val="16"/>
          <w:lang w:eastAsia="ko-KR"/>
        </w:rPr>
        <w:t xml:space="preserve">Discussion: </w:t>
      </w:r>
    </w:p>
    <w:p w:rsidR="00AE3B15" w:rsidRDefault="000E76D6" w:rsidP="00AE3B15">
      <w:pPr>
        <w:autoSpaceDE w:val="0"/>
        <w:autoSpaceDN w:val="0"/>
        <w:adjustRightInd w:val="0"/>
        <w:rPr>
          <w:rFonts w:eastAsia="Malgun Gothic"/>
          <w:sz w:val="16"/>
          <w:szCs w:val="16"/>
          <w:lang w:eastAsia="ko-KR"/>
        </w:rPr>
      </w:pPr>
      <w:r>
        <w:rPr>
          <w:rFonts w:eastAsia="Malgun Gothic"/>
          <w:sz w:val="16"/>
          <w:szCs w:val="16"/>
          <w:lang w:eastAsia="ko-KR"/>
        </w:rPr>
        <w:t xml:space="preserve">The reviewer proposes to merge the two </w:t>
      </w:r>
      <w:proofErr w:type="spellStart"/>
      <w:r>
        <w:rPr>
          <w:rFonts w:eastAsia="Malgun Gothic"/>
          <w:sz w:val="16"/>
          <w:szCs w:val="16"/>
          <w:lang w:eastAsia="ko-KR"/>
        </w:rPr>
        <w:t>sectorization</w:t>
      </w:r>
      <w:proofErr w:type="spellEnd"/>
      <w:r>
        <w:rPr>
          <w:rFonts w:eastAsia="Malgun Gothic"/>
          <w:sz w:val="16"/>
          <w:szCs w:val="16"/>
          <w:lang w:eastAsia="ko-KR"/>
        </w:rPr>
        <w:t xml:space="preserve"> modes TXOP based </w:t>
      </w:r>
      <w:proofErr w:type="spellStart"/>
      <w:r>
        <w:rPr>
          <w:rFonts w:eastAsia="Malgun Gothic"/>
          <w:sz w:val="16"/>
          <w:szCs w:val="16"/>
          <w:lang w:eastAsia="ko-KR"/>
        </w:rPr>
        <w:t>sectorization</w:t>
      </w:r>
      <w:proofErr w:type="spellEnd"/>
      <w:r>
        <w:rPr>
          <w:rFonts w:eastAsia="Malgun Gothic"/>
          <w:sz w:val="16"/>
          <w:szCs w:val="16"/>
          <w:lang w:eastAsia="ko-KR"/>
        </w:rPr>
        <w:t xml:space="preserve"> where the AP transmits</w:t>
      </w:r>
      <w:r w:rsidR="00CB5FB3">
        <w:rPr>
          <w:rFonts w:eastAsia="Malgun Gothic"/>
          <w:sz w:val="16"/>
          <w:szCs w:val="16"/>
          <w:lang w:eastAsia="ko-KR"/>
        </w:rPr>
        <w:t xml:space="preserve"> through the </w:t>
      </w:r>
      <w:proofErr w:type="spellStart"/>
      <w:r w:rsidR="00CB5FB3">
        <w:rPr>
          <w:rFonts w:eastAsia="Malgun Gothic"/>
          <w:sz w:val="16"/>
          <w:szCs w:val="16"/>
          <w:lang w:eastAsia="ko-KR"/>
        </w:rPr>
        <w:t>sectorized</w:t>
      </w:r>
      <w:proofErr w:type="spellEnd"/>
      <w:r>
        <w:rPr>
          <w:rFonts w:eastAsia="Malgun Gothic"/>
          <w:sz w:val="16"/>
          <w:szCs w:val="16"/>
          <w:lang w:eastAsia="ko-KR"/>
        </w:rPr>
        <w:t xml:space="preserve"> beam during a TXOP and respectively </w:t>
      </w:r>
      <w:r w:rsidR="00CB5FB3">
        <w:rPr>
          <w:rFonts w:eastAsia="Malgun Gothic"/>
          <w:sz w:val="16"/>
          <w:szCs w:val="16"/>
          <w:lang w:eastAsia="ko-KR"/>
        </w:rPr>
        <w:t>the Group</w:t>
      </w:r>
      <w:r>
        <w:rPr>
          <w:rFonts w:eastAsia="Malgun Gothic"/>
          <w:sz w:val="16"/>
          <w:szCs w:val="16"/>
          <w:lang w:eastAsia="ko-KR"/>
        </w:rPr>
        <w:t xml:space="preserve"> </w:t>
      </w:r>
      <w:proofErr w:type="spellStart"/>
      <w:r>
        <w:rPr>
          <w:rFonts w:eastAsia="Malgun Gothic"/>
          <w:sz w:val="16"/>
          <w:szCs w:val="16"/>
          <w:lang w:eastAsia="ko-KR"/>
        </w:rPr>
        <w:t>Sectorization</w:t>
      </w:r>
      <w:proofErr w:type="spellEnd"/>
      <w:r>
        <w:rPr>
          <w:rFonts w:eastAsia="Malgun Gothic"/>
          <w:sz w:val="16"/>
          <w:szCs w:val="16"/>
          <w:lang w:eastAsia="ko-KR"/>
        </w:rPr>
        <w:t xml:space="preserve"> where the STAs are allowed to transmit and receive during spe</w:t>
      </w:r>
      <w:r w:rsidR="00CB5FB3">
        <w:rPr>
          <w:rFonts w:eastAsia="Malgun Gothic"/>
          <w:sz w:val="16"/>
          <w:szCs w:val="16"/>
          <w:lang w:eastAsia="ko-KR"/>
        </w:rPr>
        <w:t xml:space="preserve">cific time intervals. The STAs in the Group </w:t>
      </w:r>
      <w:proofErr w:type="spellStart"/>
      <w:r w:rsidR="00CB5FB3">
        <w:rPr>
          <w:rFonts w:eastAsia="Malgun Gothic"/>
          <w:sz w:val="16"/>
          <w:szCs w:val="16"/>
          <w:lang w:eastAsia="ko-KR"/>
        </w:rPr>
        <w:t>sectorization</w:t>
      </w:r>
      <w:proofErr w:type="spellEnd"/>
      <w:r w:rsidR="00CB5FB3">
        <w:rPr>
          <w:rFonts w:eastAsia="Malgun Gothic"/>
          <w:sz w:val="16"/>
          <w:szCs w:val="16"/>
          <w:lang w:eastAsia="ko-KR"/>
        </w:rPr>
        <w:t xml:space="preserve"> are informed about their scheduling via </w:t>
      </w:r>
      <w:proofErr w:type="spellStart"/>
      <w:r w:rsidR="00CB5FB3">
        <w:rPr>
          <w:rFonts w:eastAsia="Malgun Gothic"/>
          <w:sz w:val="16"/>
          <w:szCs w:val="16"/>
          <w:lang w:eastAsia="ko-KR"/>
        </w:rPr>
        <w:t>Sectorized</w:t>
      </w:r>
      <w:proofErr w:type="spellEnd"/>
      <w:r w:rsidR="00CB5FB3">
        <w:rPr>
          <w:rFonts w:eastAsia="Malgun Gothic"/>
          <w:sz w:val="16"/>
          <w:szCs w:val="16"/>
          <w:lang w:eastAsia="ko-KR"/>
        </w:rPr>
        <w:t xml:space="preserve"> beacons.   The reviewer however fails to notice that these two modes of communications are different both in the impact and implementation, and they could be implemented simultaneously. The </w:t>
      </w:r>
      <w:r w:rsidR="00683124">
        <w:rPr>
          <w:rFonts w:eastAsia="Malgun Gothic"/>
          <w:sz w:val="16"/>
          <w:szCs w:val="16"/>
          <w:lang w:eastAsia="ko-KR"/>
        </w:rPr>
        <w:t>former</w:t>
      </w:r>
      <w:r w:rsidR="00CB5FB3">
        <w:rPr>
          <w:rFonts w:eastAsia="Malgun Gothic"/>
          <w:sz w:val="16"/>
          <w:szCs w:val="16"/>
          <w:lang w:eastAsia="ko-KR"/>
        </w:rPr>
        <w:t xml:space="preserve"> mode </w:t>
      </w:r>
      <w:r w:rsidR="00641A15">
        <w:rPr>
          <w:rFonts w:eastAsia="Malgun Gothic"/>
          <w:sz w:val="16"/>
          <w:szCs w:val="16"/>
          <w:lang w:eastAsia="ko-KR"/>
        </w:rPr>
        <w:t xml:space="preserve">uses the </w:t>
      </w:r>
      <w:proofErr w:type="spellStart"/>
      <w:r w:rsidR="00641A15">
        <w:rPr>
          <w:rFonts w:eastAsia="Malgun Gothic"/>
          <w:sz w:val="16"/>
          <w:szCs w:val="16"/>
          <w:lang w:eastAsia="ko-KR"/>
        </w:rPr>
        <w:t>beamform</w:t>
      </w:r>
      <w:proofErr w:type="spellEnd"/>
      <w:r w:rsidR="00641A15">
        <w:rPr>
          <w:rFonts w:eastAsia="Malgun Gothic"/>
          <w:sz w:val="16"/>
          <w:szCs w:val="16"/>
          <w:lang w:eastAsia="ko-KR"/>
        </w:rPr>
        <w:t xml:space="preserve"> to transmit data during the TXOP while the </w:t>
      </w:r>
      <w:r w:rsidR="00683124">
        <w:rPr>
          <w:rFonts w:eastAsia="Malgun Gothic"/>
          <w:sz w:val="16"/>
          <w:szCs w:val="16"/>
          <w:lang w:eastAsia="ko-KR"/>
        </w:rPr>
        <w:t xml:space="preserve">latter mode, </w:t>
      </w:r>
      <w:r w:rsidR="00641A15">
        <w:rPr>
          <w:rFonts w:eastAsia="Malgun Gothic"/>
          <w:sz w:val="16"/>
          <w:szCs w:val="16"/>
          <w:lang w:eastAsia="ko-KR"/>
        </w:rPr>
        <w:t xml:space="preserve">Group </w:t>
      </w:r>
      <w:proofErr w:type="spellStart"/>
      <w:r w:rsidR="00641A15">
        <w:rPr>
          <w:rFonts w:eastAsia="Malgun Gothic"/>
          <w:sz w:val="16"/>
          <w:szCs w:val="16"/>
          <w:lang w:eastAsia="ko-KR"/>
        </w:rPr>
        <w:t>Sectorization</w:t>
      </w:r>
      <w:proofErr w:type="spellEnd"/>
      <w:r w:rsidR="00683124">
        <w:rPr>
          <w:rFonts w:eastAsia="Malgun Gothic"/>
          <w:sz w:val="16"/>
          <w:szCs w:val="16"/>
          <w:lang w:eastAsia="ko-KR"/>
        </w:rPr>
        <w:t>,</w:t>
      </w:r>
      <w:r w:rsidR="00641A15">
        <w:rPr>
          <w:rFonts w:eastAsia="Malgun Gothic"/>
          <w:sz w:val="16"/>
          <w:szCs w:val="16"/>
          <w:lang w:eastAsia="ko-KR"/>
        </w:rPr>
        <w:t xml:space="preserve"> uses </w:t>
      </w:r>
      <w:proofErr w:type="spellStart"/>
      <w:r w:rsidR="00641A15">
        <w:rPr>
          <w:rFonts w:eastAsia="Malgun Gothic"/>
          <w:sz w:val="16"/>
          <w:szCs w:val="16"/>
          <w:lang w:eastAsia="ko-KR"/>
        </w:rPr>
        <w:t>beamform</w:t>
      </w:r>
      <w:r w:rsidR="007E6FD7">
        <w:rPr>
          <w:rFonts w:eastAsia="Malgun Gothic"/>
          <w:sz w:val="16"/>
          <w:szCs w:val="16"/>
          <w:lang w:eastAsia="ko-KR"/>
        </w:rPr>
        <w:t>ed</w:t>
      </w:r>
      <w:proofErr w:type="spellEnd"/>
      <w:r w:rsidR="00641A15">
        <w:rPr>
          <w:rFonts w:eastAsia="Malgun Gothic"/>
          <w:sz w:val="16"/>
          <w:szCs w:val="16"/>
          <w:lang w:eastAsia="ko-KR"/>
        </w:rPr>
        <w:t xml:space="preserve"> (</w:t>
      </w:r>
      <w:proofErr w:type="spellStart"/>
      <w:r w:rsidR="00641A15">
        <w:rPr>
          <w:rFonts w:eastAsia="Malgun Gothic"/>
          <w:sz w:val="16"/>
          <w:szCs w:val="16"/>
          <w:lang w:eastAsia="ko-KR"/>
        </w:rPr>
        <w:t>sectorized</w:t>
      </w:r>
      <w:proofErr w:type="spellEnd"/>
      <w:r w:rsidR="00641A15">
        <w:rPr>
          <w:rFonts w:eastAsia="Malgun Gothic"/>
          <w:sz w:val="16"/>
          <w:szCs w:val="16"/>
          <w:lang w:eastAsia="ko-KR"/>
        </w:rPr>
        <w:t>)</w:t>
      </w:r>
      <w:r w:rsidR="007E6FD7">
        <w:rPr>
          <w:rFonts w:eastAsia="Malgun Gothic"/>
          <w:sz w:val="16"/>
          <w:szCs w:val="16"/>
          <w:lang w:eastAsia="ko-KR"/>
        </w:rPr>
        <w:t xml:space="preserve"> beacons only to define the geographical sectors of the AP coverage.</w:t>
      </w:r>
      <w:r w:rsidR="00683124">
        <w:rPr>
          <w:rFonts w:eastAsia="Malgun Gothic"/>
          <w:sz w:val="16"/>
          <w:szCs w:val="16"/>
          <w:lang w:eastAsia="ko-KR"/>
        </w:rPr>
        <w:t xml:space="preserve"> </w:t>
      </w:r>
    </w:p>
    <w:p w:rsidR="00E20413" w:rsidRDefault="00E20413" w:rsidP="00B847FE">
      <w:pPr>
        <w:autoSpaceDE w:val="0"/>
        <w:autoSpaceDN w:val="0"/>
        <w:adjustRightInd w:val="0"/>
        <w:rPr>
          <w:rFonts w:eastAsia="Malgun Gothic"/>
          <w:sz w:val="16"/>
          <w:szCs w:val="16"/>
          <w:lang w:eastAsia="ko-KR"/>
        </w:rPr>
      </w:pPr>
    </w:p>
    <w:p w:rsidR="005F7F69" w:rsidRPr="00732D75" w:rsidRDefault="005F7F69" w:rsidP="005F7F69">
      <w:pPr>
        <w:autoSpaceDE w:val="0"/>
        <w:autoSpaceDN w:val="0"/>
        <w:adjustRightInd w:val="0"/>
        <w:rPr>
          <w:rFonts w:eastAsia="Malgun Gothic"/>
          <w:b/>
          <w:sz w:val="16"/>
          <w:szCs w:val="16"/>
          <w:lang w:eastAsia="ko-KR"/>
        </w:rPr>
      </w:pPr>
      <w:r w:rsidRPr="00732D75">
        <w:rPr>
          <w:rFonts w:eastAsia="Malgun Gothic"/>
          <w:b/>
          <w:sz w:val="16"/>
          <w:szCs w:val="16"/>
          <w:lang w:eastAsia="ko-KR"/>
        </w:rPr>
        <w:t>Proposed Changes:</w:t>
      </w:r>
    </w:p>
    <w:p w:rsidR="005F7F69" w:rsidRDefault="005F7F69" w:rsidP="005F7F69">
      <w:pPr>
        <w:autoSpaceDE w:val="0"/>
        <w:autoSpaceDN w:val="0"/>
        <w:adjustRightInd w:val="0"/>
        <w:rPr>
          <w:rFonts w:eastAsia="Malgun Gothic"/>
          <w:sz w:val="16"/>
          <w:szCs w:val="16"/>
          <w:lang w:eastAsia="ko-KR"/>
        </w:rPr>
      </w:pPr>
    </w:p>
    <w:p w:rsidR="005F7F69" w:rsidRDefault="00CB5FB3" w:rsidP="005F7F69">
      <w:pPr>
        <w:autoSpaceDE w:val="0"/>
        <w:autoSpaceDN w:val="0"/>
        <w:adjustRightInd w:val="0"/>
        <w:rPr>
          <w:rFonts w:eastAsia="Malgun Gothic"/>
          <w:i/>
          <w:sz w:val="16"/>
          <w:szCs w:val="16"/>
          <w:lang w:eastAsia="ko-KR"/>
        </w:rPr>
      </w:pPr>
      <w:r>
        <w:rPr>
          <w:rFonts w:eastAsia="Malgun Gothic"/>
          <w:i/>
          <w:sz w:val="16"/>
          <w:szCs w:val="16"/>
          <w:lang w:eastAsia="ko-KR"/>
        </w:rPr>
        <w:t>Reject.</w:t>
      </w:r>
    </w:p>
    <w:p w:rsidR="003036EA" w:rsidRDefault="003036EA" w:rsidP="005F7F69">
      <w:pPr>
        <w:autoSpaceDE w:val="0"/>
        <w:autoSpaceDN w:val="0"/>
        <w:adjustRightInd w:val="0"/>
        <w:rPr>
          <w:rFonts w:eastAsia="Malgun Gothic"/>
          <w:i/>
          <w:sz w:val="16"/>
          <w:szCs w:val="16"/>
          <w:lang w:eastAsia="ko-KR"/>
        </w:rPr>
      </w:pPr>
    </w:p>
    <w:p w:rsidR="003036EA" w:rsidRDefault="003036EA" w:rsidP="003036EA">
      <w:pPr>
        <w:autoSpaceDE w:val="0"/>
        <w:autoSpaceDN w:val="0"/>
        <w:adjustRightInd w:val="0"/>
        <w:rPr>
          <w:rFonts w:eastAsia="Malgun Gothic"/>
          <w:b/>
          <w:sz w:val="16"/>
          <w:szCs w:val="16"/>
          <w:lang w:eastAsia="ko-KR"/>
        </w:rPr>
      </w:pPr>
      <w:r>
        <w:rPr>
          <w:rFonts w:eastAsia="Malgun Gothic"/>
          <w:b/>
          <w:sz w:val="16"/>
          <w:szCs w:val="16"/>
          <w:lang w:eastAsia="ko-KR"/>
        </w:rPr>
        <w:t>CID 3722, CID 3723</w:t>
      </w:r>
    </w:p>
    <w:p w:rsidR="003036EA" w:rsidRDefault="003036EA" w:rsidP="003036EA">
      <w:pPr>
        <w:autoSpaceDE w:val="0"/>
        <w:autoSpaceDN w:val="0"/>
        <w:adjustRightInd w:val="0"/>
        <w:rPr>
          <w:rFonts w:eastAsia="Malgun Gothic"/>
          <w:b/>
          <w:sz w:val="16"/>
          <w:szCs w:val="16"/>
          <w:lang w:eastAsia="ko-KR"/>
        </w:rPr>
      </w:pPr>
    </w:p>
    <w:p w:rsidR="003036EA" w:rsidRDefault="003036EA" w:rsidP="005F7F69">
      <w:pPr>
        <w:autoSpaceDE w:val="0"/>
        <w:autoSpaceDN w:val="0"/>
        <w:adjustRightInd w:val="0"/>
        <w:rPr>
          <w:rFonts w:eastAsia="Malgun Gothic"/>
          <w:b/>
          <w:sz w:val="16"/>
          <w:szCs w:val="16"/>
          <w:lang w:eastAsia="ko-KR"/>
        </w:rPr>
      </w:pPr>
      <w:r>
        <w:rPr>
          <w:rFonts w:eastAsia="Malgun Gothic"/>
          <w:b/>
          <w:sz w:val="16"/>
          <w:szCs w:val="16"/>
          <w:lang w:eastAsia="ko-KR"/>
        </w:rPr>
        <w:t>Discussion:</w:t>
      </w:r>
    </w:p>
    <w:p w:rsidR="00F12AD7" w:rsidRPr="00E07DA7" w:rsidRDefault="003036EA" w:rsidP="005F7F69">
      <w:pPr>
        <w:autoSpaceDE w:val="0"/>
        <w:autoSpaceDN w:val="0"/>
        <w:adjustRightInd w:val="0"/>
        <w:rPr>
          <w:rFonts w:eastAsia="Malgun Gothic"/>
          <w:sz w:val="16"/>
          <w:szCs w:val="16"/>
          <w:lang w:eastAsia="ko-KR"/>
        </w:rPr>
      </w:pPr>
      <w:r w:rsidRPr="003036EA">
        <w:rPr>
          <w:rFonts w:eastAsia="Malgun Gothic"/>
          <w:sz w:val="16"/>
          <w:szCs w:val="16"/>
          <w:lang w:eastAsia="ko-KR"/>
        </w:rPr>
        <w:t xml:space="preserve">The reviewer </w:t>
      </w:r>
      <w:r>
        <w:rPr>
          <w:rFonts w:eastAsia="Malgun Gothic"/>
          <w:sz w:val="16"/>
          <w:szCs w:val="16"/>
          <w:lang w:eastAsia="ko-KR"/>
        </w:rPr>
        <w:t xml:space="preserve">asks </w:t>
      </w:r>
      <w:r w:rsidR="00F12AD7">
        <w:rPr>
          <w:rFonts w:eastAsia="Malgun Gothic"/>
          <w:sz w:val="16"/>
          <w:szCs w:val="16"/>
          <w:lang w:eastAsia="ko-KR"/>
        </w:rPr>
        <w:t>“</w:t>
      </w:r>
      <w:r w:rsidR="00F12AD7" w:rsidRPr="00E07DA7">
        <w:rPr>
          <w:rFonts w:eastAsia="Malgun Gothic"/>
          <w:sz w:val="16"/>
          <w:szCs w:val="16"/>
          <w:lang w:eastAsia="ko-KR"/>
        </w:rPr>
        <w:t>h</w:t>
      </w:r>
      <w:r w:rsidRPr="00E07DA7">
        <w:rPr>
          <w:rFonts w:eastAsia="Malgun Gothic"/>
          <w:sz w:val="16"/>
          <w:szCs w:val="16"/>
          <w:lang w:eastAsia="ko-KR"/>
        </w:rPr>
        <w:t>ow can you indicate Period in Beacon Intervals when Period is in units of 10 milliseconds?</w:t>
      </w:r>
      <w:r w:rsidR="00F12AD7" w:rsidRPr="00E07DA7">
        <w:rPr>
          <w:rFonts w:eastAsia="Malgun Gothic"/>
          <w:sz w:val="16"/>
          <w:szCs w:val="16"/>
          <w:lang w:eastAsia="ko-KR"/>
        </w:rPr>
        <w:t>” and proposes to use time units relative to the beacon interval.</w:t>
      </w:r>
      <w:r w:rsidRPr="00E07DA7">
        <w:rPr>
          <w:rFonts w:eastAsia="Malgun Gothic"/>
          <w:sz w:val="16"/>
          <w:szCs w:val="16"/>
          <w:lang w:eastAsia="ko-KR"/>
        </w:rPr>
        <w:t xml:space="preserve"> However</w:t>
      </w:r>
      <w:r w:rsidR="009F289F" w:rsidRPr="00E07DA7">
        <w:rPr>
          <w:rFonts w:eastAsia="Malgun Gothic"/>
          <w:sz w:val="16"/>
          <w:szCs w:val="16"/>
          <w:lang w:eastAsia="ko-KR"/>
        </w:rPr>
        <w:t>,</w:t>
      </w:r>
      <w:r w:rsidRPr="00E07DA7">
        <w:rPr>
          <w:rFonts w:eastAsia="Malgun Gothic"/>
          <w:sz w:val="16"/>
          <w:szCs w:val="16"/>
          <w:lang w:eastAsia="ko-KR"/>
        </w:rPr>
        <w:t xml:space="preserve"> the reviewer fails to notice that there are two different types of </w:t>
      </w:r>
      <w:proofErr w:type="spellStart"/>
      <w:r w:rsidRPr="00E07DA7">
        <w:rPr>
          <w:rFonts w:eastAsia="Malgun Gothic"/>
          <w:sz w:val="16"/>
          <w:szCs w:val="16"/>
          <w:lang w:eastAsia="ko-KR"/>
        </w:rPr>
        <w:t>sectorization</w:t>
      </w:r>
      <w:proofErr w:type="spellEnd"/>
      <w:r w:rsidRPr="00E07DA7">
        <w:rPr>
          <w:rFonts w:eastAsia="Malgun Gothic"/>
          <w:sz w:val="16"/>
          <w:szCs w:val="16"/>
          <w:lang w:eastAsia="ko-KR"/>
        </w:rPr>
        <w:t xml:space="preserve"> modes</w:t>
      </w:r>
      <w:r w:rsidR="009F289F" w:rsidRPr="00E07DA7">
        <w:rPr>
          <w:rFonts w:eastAsia="Malgun Gothic"/>
          <w:sz w:val="16"/>
          <w:szCs w:val="16"/>
          <w:lang w:eastAsia="ko-KR"/>
        </w:rPr>
        <w:t xml:space="preserve">; </w:t>
      </w:r>
      <w:r w:rsidR="00F12AD7" w:rsidRPr="00E07DA7">
        <w:rPr>
          <w:rFonts w:eastAsia="Malgun Gothic"/>
          <w:sz w:val="16"/>
          <w:szCs w:val="16"/>
          <w:lang w:eastAsia="ko-KR"/>
        </w:rPr>
        <w:t xml:space="preserve">in the TXOP based </w:t>
      </w:r>
      <w:proofErr w:type="spellStart"/>
      <w:r w:rsidR="00F12AD7" w:rsidRPr="00E07DA7">
        <w:rPr>
          <w:rFonts w:eastAsia="Malgun Gothic"/>
          <w:sz w:val="16"/>
          <w:szCs w:val="16"/>
          <w:lang w:eastAsia="ko-KR"/>
        </w:rPr>
        <w:t>sectorization</w:t>
      </w:r>
      <w:proofErr w:type="spellEnd"/>
      <w:r w:rsidR="00F12AD7" w:rsidRPr="00E07DA7">
        <w:rPr>
          <w:rFonts w:eastAsia="Malgun Gothic"/>
          <w:sz w:val="16"/>
          <w:szCs w:val="16"/>
          <w:lang w:eastAsia="ko-KR"/>
        </w:rPr>
        <w:t xml:space="preserve"> relative time units based on the beacon are used and in the Group </w:t>
      </w:r>
      <w:proofErr w:type="spellStart"/>
      <w:r w:rsidR="00F12AD7" w:rsidRPr="00E07DA7">
        <w:rPr>
          <w:rFonts w:eastAsia="Malgun Gothic"/>
          <w:sz w:val="16"/>
          <w:szCs w:val="16"/>
          <w:lang w:eastAsia="ko-KR"/>
        </w:rPr>
        <w:t>Sectorization</w:t>
      </w:r>
      <w:proofErr w:type="spellEnd"/>
      <w:r w:rsidR="00F12AD7" w:rsidRPr="00E07DA7">
        <w:rPr>
          <w:rFonts w:eastAsia="Malgun Gothic"/>
          <w:sz w:val="16"/>
          <w:szCs w:val="16"/>
          <w:lang w:eastAsia="ko-KR"/>
        </w:rPr>
        <w:t xml:space="preserve"> the absolute time units are used to define the sector duration. In the Group </w:t>
      </w:r>
      <w:proofErr w:type="spellStart"/>
      <w:r w:rsidR="00F12AD7" w:rsidRPr="00E07DA7">
        <w:rPr>
          <w:rFonts w:eastAsia="Malgun Gothic"/>
          <w:sz w:val="16"/>
          <w:szCs w:val="16"/>
          <w:lang w:eastAsia="ko-KR"/>
        </w:rPr>
        <w:t>Sectorization</w:t>
      </w:r>
      <w:proofErr w:type="spellEnd"/>
      <w:r w:rsidR="00F12AD7" w:rsidRPr="00E07DA7">
        <w:rPr>
          <w:rFonts w:eastAsia="Malgun Gothic"/>
          <w:sz w:val="16"/>
          <w:szCs w:val="16"/>
          <w:lang w:eastAsia="ko-KR"/>
        </w:rPr>
        <w:t xml:space="preserve"> there is not necessary to indicate period in Beacon intervals, moreover using relative time units (beacon based) could be confusing because there are several type of beacons such as </w:t>
      </w:r>
      <w:proofErr w:type="spellStart"/>
      <w:r w:rsidR="00F12AD7" w:rsidRPr="00E07DA7">
        <w:rPr>
          <w:rFonts w:eastAsia="Malgun Gothic"/>
          <w:sz w:val="16"/>
          <w:szCs w:val="16"/>
          <w:lang w:eastAsia="ko-KR"/>
        </w:rPr>
        <w:t>Sectorized</w:t>
      </w:r>
      <w:proofErr w:type="spellEnd"/>
      <w:r w:rsidR="00F12AD7" w:rsidRPr="00E07DA7">
        <w:rPr>
          <w:rFonts w:eastAsia="Malgun Gothic"/>
          <w:sz w:val="16"/>
          <w:szCs w:val="16"/>
          <w:lang w:eastAsia="ko-KR"/>
        </w:rPr>
        <w:t xml:space="preserve"> (</w:t>
      </w:r>
      <w:proofErr w:type="spellStart"/>
      <w:r w:rsidR="00F12AD7" w:rsidRPr="00E07DA7">
        <w:rPr>
          <w:rFonts w:eastAsia="Malgun Gothic"/>
          <w:sz w:val="16"/>
          <w:szCs w:val="16"/>
          <w:lang w:eastAsia="ko-KR"/>
        </w:rPr>
        <w:t>beamformed</w:t>
      </w:r>
      <w:proofErr w:type="spellEnd"/>
      <w:r w:rsidR="00F12AD7" w:rsidRPr="00E07DA7">
        <w:rPr>
          <w:rFonts w:eastAsia="Malgun Gothic"/>
          <w:sz w:val="16"/>
          <w:szCs w:val="16"/>
          <w:lang w:eastAsia="ko-KR"/>
        </w:rPr>
        <w:t xml:space="preserve">) beacons and Omni beacons that could be </w:t>
      </w:r>
      <w:proofErr w:type="spellStart"/>
      <w:r w:rsidR="00F12AD7" w:rsidRPr="00E07DA7">
        <w:rPr>
          <w:rFonts w:eastAsia="Malgun Gothic"/>
          <w:sz w:val="16"/>
          <w:szCs w:val="16"/>
          <w:lang w:eastAsia="ko-KR"/>
        </w:rPr>
        <w:t>transmited</w:t>
      </w:r>
      <w:proofErr w:type="spellEnd"/>
      <w:r w:rsidR="00F12AD7" w:rsidRPr="00E07DA7">
        <w:rPr>
          <w:rFonts w:eastAsia="Malgun Gothic"/>
          <w:sz w:val="16"/>
          <w:szCs w:val="16"/>
          <w:lang w:eastAsia="ko-KR"/>
        </w:rPr>
        <w:t xml:space="preserve"> at different time intervals. </w:t>
      </w:r>
    </w:p>
    <w:p w:rsidR="00F12AD7" w:rsidRDefault="00F12AD7" w:rsidP="005F7F69">
      <w:pPr>
        <w:autoSpaceDE w:val="0"/>
        <w:autoSpaceDN w:val="0"/>
        <w:adjustRightInd w:val="0"/>
        <w:rPr>
          <w:rFonts w:ascii="Arial" w:hAnsi="Arial" w:cs="Arial"/>
          <w:sz w:val="16"/>
          <w:szCs w:val="16"/>
        </w:rPr>
      </w:pPr>
    </w:p>
    <w:p w:rsidR="00F12AD7" w:rsidRPr="00732D75" w:rsidRDefault="00F12AD7" w:rsidP="00F12AD7">
      <w:pPr>
        <w:autoSpaceDE w:val="0"/>
        <w:autoSpaceDN w:val="0"/>
        <w:adjustRightInd w:val="0"/>
        <w:rPr>
          <w:rFonts w:eastAsia="Malgun Gothic"/>
          <w:b/>
          <w:sz w:val="16"/>
          <w:szCs w:val="16"/>
          <w:lang w:eastAsia="ko-KR"/>
        </w:rPr>
      </w:pPr>
      <w:r w:rsidRPr="00732D75">
        <w:rPr>
          <w:rFonts w:eastAsia="Malgun Gothic"/>
          <w:b/>
          <w:sz w:val="16"/>
          <w:szCs w:val="16"/>
          <w:lang w:eastAsia="ko-KR"/>
        </w:rPr>
        <w:t>Proposed Changes:</w:t>
      </w:r>
    </w:p>
    <w:p w:rsidR="00F12AD7" w:rsidRDefault="00F12AD7" w:rsidP="005F7F69">
      <w:pPr>
        <w:autoSpaceDE w:val="0"/>
        <w:autoSpaceDN w:val="0"/>
        <w:adjustRightInd w:val="0"/>
        <w:rPr>
          <w:rFonts w:eastAsia="Malgun Gothic"/>
          <w:i/>
          <w:sz w:val="16"/>
          <w:szCs w:val="16"/>
          <w:lang w:eastAsia="ko-KR"/>
        </w:rPr>
      </w:pPr>
    </w:p>
    <w:p w:rsidR="00F12AD7" w:rsidRDefault="00F12AD7" w:rsidP="005F7F69">
      <w:pPr>
        <w:autoSpaceDE w:val="0"/>
        <w:autoSpaceDN w:val="0"/>
        <w:adjustRightInd w:val="0"/>
        <w:rPr>
          <w:rFonts w:eastAsia="Malgun Gothic"/>
          <w:i/>
          <w:sz w:val="16"/>
          <w:szCs w:val="16"/>
          <w:lang w:eastAsia="ko-KR"/>
        </w:rPr>
      </w:pPr>
      <w:r>
        <w:rPr>
          <w:rFonts w:eastAsia="Malgun Gothic"/>
          <w:i/>
          <w:sz w:val="16"/>
          <w:szCs w:val="16"/>
          <w:lang w:eastAsia="ko-KR"/>
        </w:rPr>
        <w:t>Reject</w:t>
      </w:r>
    </w:p>
    <w:p w:rsidR="00517D09" w:rsidRDefault="00517D09" w:rsidP="005F7F69">
      <w:pPr>
        <w:autoSpaceDE w:val="0"/>
        <w:autoSpaceDN w:val="0"/>
        <w:adjustRightInd w:val="0"/>
        <w:rPr>
          <w:rFonts w:eastAsia="Malgun Gothic"/>
          <w:i/>
          <w:sz w:val="16"/>
          <w:szCs w:val="16"/>
          <w:lang w:eastAsia="ko-KR"/>
        </w:rPr>
      </w:pPr>
    </w:p>
    <w:p w:rsidR="00517D09" w:rsidRDefault="00517D09" w:rsidP="005F7F69">
      <w:pPr>
        <w:autoSpaceDE w:val="0"/>
        <w:autoSpaceDN w:val="0"/>
        <w:adjustRightInd w:val="0"/>
        <w:rPr>
          <w:rFonts w:eastAsia="Malgun Gothic"/>
          <w:b/>
          <w:sz w:val="16"/>
          <w:szCs w:val="16"/>
          <w:lang w:eastAsia="ko-KR"/>
        </w:rPr>
      </w:pPr>
      <w:r>
        <w:rPr>
          <w:rFonts w:eastAsia="Malgun Gothic"/>
          <w:b/>
          <w:sz w:val="16"/>
          <w:szCs w:val="16"/>
          <w:lang w:eastAsia="ko-KR"/>
        </w:rPr>
        <w:t>CID 3724</w:t>
      </w:r>
    </w:p>
    <w:p w:rsidR="00517D09" w:rsidRDefault="00517D09" w:rsidP="005F7F69">
      <w:pPr>
        <w:autoSpaceDE w:val="0"/>
        <w:autoSpaceDN w:val="0"/>
        <w:adjustRightInd w:val="0"/>
        <w:rPr>
          <w:rFonts w:eastAsia="Malgun Gothic"/>
          <w:b/>
          <w:sz w:val="16"/>
          <w:szCs w:val="16"/>
          <w:lang w:eastAsia="ko-KR"/>
        </w:rPr>
      </w:pPr>
    </w:p>
    <w:p w:rsidR="00517D09" w:rsidRDefault="00517D09" w:rsidP="0043219C">
      <w:pPr>
        <w:autoSpaceDE w:val="0"/>
        <w:autoSpaceDN w:val="0"/>
        <w:adjustRightInd w:val="0"/>
        <w:rPr>
          <w:rFonts w:eastAsia="Malgun Gothic"/>
          <w:b/>
          <w:sz w:val="16"/>
          <w:szCs w:val="16"/>
          <w:lang w:eastAsia="ko-KR"/>
        </w:rPr>
      </w:pPr>
      <w:r>
        <w:rPr>
          <w:rFonts w:eastAsia="Malgun Gothic"/>
          <w:b/>
          <w:sz w:val="16"/>
          <w:szCs w:val="16"/>
          <w:lang w:eastAsia="ko-KR"/>
        </w:rPr>
        <w:t>Discussion:</w:t>
      </w:r>
    </w:p>
    <w:p w:rsidR="00E07DA7" w:rsidRDefault="00E07DA7" w:rsidP="0043219C">
      <w:pPr>
        <w:autoSpaceDE w:val="0"/>
        <w:autoSpaceDN w:val="0"/>
        <w:adjustRightInd w:val="0"/>
        <w:rPr>
          <w:rFonts w:eastAsia="Malgun Gothic"/>
          <w:sz w:val="16"/>
          <w:szCs w:val="16"/>
          <w:lang w:eastAsia="ko-KR"/>
        </w:rPr>
      </w:pPr>
      <w:r w:rsidRPr="00E07DA7">
        <w:rPr>
          <w:rFonts w:eastAsia="Malgun Gothic"/>
          <w:sz w:val="16"/>
          <w:szCs w:val="16"/>
          <w:lang w:eastAsia="ko-KR"/>
        </w:rPr>
        <w:t>The reviewer comments: “</w:t>
      </w:r>
      <w:r>
        <w:rPr>
          <w:rFonts w:eastAsia="Malgun Gothic"/>
          <w:sz w:val="16"/>
          <w:szCs w:val="16"/>
          <w:lang w:eastAsia="ko-KR"/>
        </w:rPr>
        <w:t xml:space="preserve">If the AP has </w:t>
      </w:r>
      <w:proofErr w:type="spellStart"/>
      <w:r>
        <w:rPr>
          <w:rFonts w:eastAsia="Malgun Gothic"/>
          <w:sz w:val="16"/>
          <w:szCs w:val="16"/>
          <w:lang w:eastAsia="ko-KR"/>
        </w:rPr>
        <w:t>sectori</w:t>
      </w:r>
      <w:r w:rsidRPr="00E07DA7">
        <w:rPr>
          <w:rFonts w:eastAsia="Malgun Gothic"/>
          <w:sz w:val="16"/>
          <w:szCs w:val="16"/>
          <w:lang w:eastAsia="ko-KR"/>
        </w:rPr>
        <w:t>zed</w:t>
      </w:r>
      <w:proofErr w:type="spellEnd"/>
      <w:r w:rsidRPr="00E07DA7">
        <w:rPr>
          <w:rFonts w:eastAsia="Malgun Gothic"/>
          <w:sz w:val="16"/>
          <w:szCs w:val="16"/>
          <w:lang w:eastAsia="ko-KR"/>
        </w:rPr>
        <w:t xml:space="preserve"> antenna and each antenna's sector ca</w:t>
      </w:r>
      <w:r>
        <w:rPr>
          <w:rFonts w:eastAsia="Malgun Gothic"/>
          <w:sz w:val="16"/>
          <w:szCs w:val="16"/>
          <w:lang w:eastAsia="ko-KR"/>
        </w:rPr>
        <w:t xml:space="preserve">n't cover whole BSS in a </w:t>
      </w:r>
      <w:proofErr w:type="spellStart"/>
      <w:r>
        <w:rPr>
          <w:rFonts w:eastAsia="Malgun Gothic"/>
          <w:sz w:val="16"/>
          <w:szCs w:val="16"/>
          <w:lang w:eastAsia="ko-KR"/>
        </w:rPr>
        <w:t>sectori</w:t>
      </w:r>
      <w:r w:rsidRPr="00E07DA7">
        <w:rPr>
          <w:rFonts w:eastAsia="Malgun Gothic"/>
          <w:sz w:val="16"/>
          <w:szCs w:val="16"/>
          <w:lang w:eastAsia="ko-KR"/>
        </w:rPr>
        <w:t>zed</w:t>
      </w:r>
      <w:proofErr w:type="spellEnd"/>
      <w:r w:rsidRPr="00E07DA7">
        <w:rPr>
          <w:rFonts w:eastAsia="Malgun Gothic"/>
          <w:sz w:val="16"/>
          <w:szCs w:val="16"/>
          <w:lang w:eastAsia="ko-KR"/>
        </w:rPr>
        <w:t xml:space="preserve"> beacon interval, allowing </w:t>
      </w:r>
      <w:proofErr w:type="spellStart"/>
      <w:r w:rsidRPr="00E07DA7">
        <w:rPr>
          <w:rFonts w:eastAsia="Malgun Gothic"/>
          <w:sz w:val="16"/>
          <w:szCs w:val="16"/>
          <w:lang w:eastAsia="ko-KR"/>
        </w:rPr>
        <w:t>GrpID</w:t>
      </w:r>
      <w:proofErr w:type="spellEnd"/>
      <w:r w:rsidRPr="00E07DA7">
        <w:rPr>
          <w:rFonts w:eastAsia="Malgun Gothic"/>
          <w:sz w:val="16"/>
          <w:szCs w:val="16"/>
          <w:lang w:eastAsia="ko-KR"/>
        </w:rPr>
        <w:t xml:space="preserve"> 0 STAs to transmit in any beacon interval makes no sense.” </w:t>
      </w:r>
      <w:r>
        <w:rPr>
          <w:rFonts w:eastAsia="Malgun Gothic"/>
          <w:sz w:val="16"/>
          <w:szCs w:val="16"/>
          <w:lang w:eastAsia="ko-KR"/>
        </w:rPr>
        <w:t xml:space="preserve"> </w:t>
      </w:r>
    </w:p>
    <w:p w:rsidR="00517D09" w:rsidRPr="00E07DA7" w:rsidRDefault="00E07DA7" w:rsidP="0043219C">
      <w:pPr>
        <w:autoSpaceDE w:val="0"/>
        <w:autoSpaceDN w:val="0"/>
        <w:adjustRightInd w:val="0"/>
        <w:rPr>
          <w:rFonts w:eastAsia="Malgun Gothic"/>
          <w:sz w:val="16"/>
          <w:szCs w:val="16"/>
          <w:lang w:eastAsia="ko-KR"/>
        </w:rPr>
      </w:pPr>
      <w:r>
        <w:rPr>
          <w:rFonts w:eastAsia="Malgun Gothic"/>
          <w:sz w:val="16"/>
          <w:szCs w:val="16"/>
          <w:lang w:eastAsia="ko-KR"/>
        </w:rPr>
        <w:lastRenderedPageBreak/>
        <w:t xml:space="preserve">In the Group </w:t>
      </w:r>
      <w:proofErr w:type="spellStart"/>
      <w:r>
        <w:rPr>
          <w:rFonts w:eastAsia="Malgun Gothic"/>
          <w:sz w:val="16"/>
          <w:szCs w:val="16"/>
          <w:lang w:eastAsia="ko-KR"/>
        </w:rPr>
        <w:t>sectorization</w:t>
      </w:r>
      <w:proofErr w:type="spellEnd"/>
      <w:r>
        <w:rPr>
          <w:rFonts w:eastAsia="Malgun Gothic"/>
          <w:sz w:val="16"/>
          <w:szCs w:val="16"/>
          <w:lang w:eastAsia="ko-KR"/>
        </w:rPr>
        <w:t xml:space="preserve"> all AP</w:t>
      </w:r>
      <w:r w:rsidRPr="00E07DA7">
        <w:rPr>
          <w:rFonts w:eastAsia="Malgun Gothic"/>
          <w:sz w:val="16"/>
          <w:szCs w:val="16"/>
          <w:lang w:eastAsia="ko-KR"/>
        </w:rPr>
        <w:t xml:space="preserve"> antennas are receiving UL transmissions all the time.</w:t>
      </w:r>
      <w:r>
        <w:rPr>
          <w:rFonts w:eastAsia="Malgun Gothic"/>
          <w:sz w:val="16"/>
          <w:szCs w:val="16"/>
          <w:lang w:eastAsia="ko-KR"/>
        </w:rPr>
        <w:t xml:space="preserve"> The term </w:t>
      </w:r>
      <w:proofErr w:type="spellStart"/>
      <w:r>
        <w:rPr>
          <w:rFonts w:eastAsia="Malgun Gothic"/>
          <w:sz w:val="16"/>
          <w:szCs w:val="16"/>
          <w:lang w:eastAsia="ko-KR"/>
        </w:rPr>
        <w:t>sectorization</w:t>
      </w:r>
      <w:proofErr w:type="spellEnd"/>
      <w:r>
        <w:rPr>
          <w:rFonts w:eastAsia="Malgun Gothic"/>
          <w:sz w:val="16"/>
          <w:szCs w:val="16"/>
          <w:lang w:eastAsia="ko-KR"/>
        </w:rPr>
        <w:t xml:space="preserve"> means that only a specific subset of STAs is allowed to transmit at the time. </w:t>
      </w:r>
      <w:r w:rsidRPr="00E07DA7">
        <w:rPr>
          <w:rFonts w:eastAsia="Malgun Gothic"/>
          <w:sz w:val="16"/>
          <w:szCs w:val="16"/>
          <w:lang w:eastAsia="ko-KR"/>
        </w:rPr>
        <w:t xml:space="preserve"> </w:t>
      </w:r>
      <w:r>
        <w:rPr>
          <w:rFonts w:eastAsia="Malgun Gothic"/>
          <w:sz w:val="16"/>
          <w:szCs w:val="16"/>
          <w:lang w:eastAsia="ko-KR"/>
        </w:rPr>
        <w:t xml:space="preserve">More precisely </w:t>
      </w:r>
      <w:r w:rsidRPr="00E07DA7">
        <w:rPr>
          <w:rFonts w:eastAsia="Malgun Gothic"/>
          <w:sz w:val="16"/>
          <w:szCs w:val="16"/>
          <w:lang w:eastAsia="ko-KR"/>
        </w:rPr>
        <w:t>the STAs are constraint to transmit</w:t>
      </w:r>
      <w:r>
        <w:rPr>
          <w:rFonts w:eastAsia="Malgun Gothic"/>
          <w:sz w:val="16"/>
          <w:szCs w:val="16"/>
          <w:lang w:eastAsia="ko-KR"/>
        </w:rPr>
        <w:t>/receive only</w:t>
      </w:r>
      <w:r w:rsidRPr="00E07DA7">
        <w:rPr>
          <w:rFonts w:eastAsia="Malgun Gothic"/>
          <w:sz w:val="16"/>
          <w:szCs w:val="16"/>
          <w:lang w:eastAsia="ko-KR"/>
        </w:rPr>
        <w:t xml:space="preserve"> specific time interval</w:t>
      </w:r>
      <w:r>
        <w:rPr>
          <w:rFonts w:eastAsia="Malgun Gothic"/>
          <w:sz w:val="16"/>
          <w:szCs w:val="16"/>
          <w:lang w:eastAsia="ko-KR"/>
        </w:rPr>
        <w:t>s</w:t>
      </w:r>
      <w:r w:rsidRPr="00E07DA7">
        <w:rPr>
          <w:rFonts w:eastAsia="Malgun Gothic"/>
          <w:sz w:val="16"/>
          <w:szCs w:val="16"/>
          <w:lang w:eastAsia="ko-KR"/>
        </w:rPr>
        <w:t xml:space="preserve"> corresponding to their </w:t>
      </w:r>
      <w:r>
        <w:rPr>
          <w:rFonts w:eastAsia="Malgun Gothic"/>
          <w:sz w:val="16"/>
          <w:szCs w:val="16"/>
          <w:lang w:eastAsia="ko-KR"/>
        </w:rPr>
        <w:t xml:space="preserve">geographical </w:t>
      </w:r>
      <w:r w:rsidRPr="00E07DA7">
        <w:rPr>
          <w:rFonts w:eastAsia="Malgun Gothic"/>
          <w:sz w:val="16"/>
          <w:szCs w:val="16"/>
          <w:lang w:eastAsia="ko-KR"/>
        </w:rPr>
        <w:t>sector.</w:t>
      </w:r>
    </w:p>
    <w:p w:rsidR="00517D09" w:rsidRDefault="00517D09" w:rsidP="0043219C">
      <w:pPr>
        <w:autoSpaceDE w:val="0"/>
        <w:autoSpaceDN w:val="0"/>
        <w:adjustRightInd w:val="0"/>
        <w:rPr>
          <w:rFonts w:eastAsia="Malgun Gothic"/>
          <w:b/>
          <w:sz w:val="16"/>
          <w:szCs w:val="16"/>
          <w:lang w:eastAsia="ko-KR"/>
        </w:rPr>
      </w:pPr>
    </w:p>
    <w:p w:rsidR="00517D09" w:rsidRDefault="00517D09" w:rsidP="0043219C">
      <w:pPr>
        <w:autoSpaceDE w:val="0"/>
        <w:autoSpaceDN w:val="0"/>
        <w:adjustRightInd w:val="0"/>
        <w:rPr>
          <w:rFonts w:eastAsia="Malgun Gothic"/>
          <w:b/>
          <w:sz w:val="16"/>
          <w:szCs w:val="16"/>
          <w:lang w:eastAsia="ko-KR"/>
        </w:rPr>
      </w:pPr>
      <w:r>
        <w:rPr>
          <w:rFonts w:eastAsia="Malgun Gothic"/>
          <w:b/>
          <w:sz w:val="16"/>
          <w:szCs w:val="16"/>
          <w:lang w:eastAsia="ko-KR"/>
        </w:rPr>
        <w:t>Proposed Change:</w:t>
      </w:r>
    </w:p>
    <w:p w:rsidR="00517D09" w:rsidRDefault="00517D09" w:rsidP="0043219C">
      <w:pPr>
        <w:autoSpaceDE w:val="0"/>
        <w:autoSpaceDN w:val="0"/>
        <w:adjustRightInd w:val="0"/>
        <w:rPr>
          <w:rFonts w:eastAsia="Malgun Gothic"/>
          <w:b/>
          <w:sz w:val="16"/>
          <w:szCs w:val="16"/>
          <w:lang w:eastAsia="ko-KR"/>
        </w:rPr>
      </w:pPr>
    </w:p>
    <w:p w:rsidR="00517D09" w:rsidRPr="00517D09" w:rsidRDefault="00517D09" w:rsidP="0043219C">
      <w:pPr>
        <w:autoSpaceDE w:val="0"/>
        <w:autoSpaceDN w:val="0"/>
        <w:adjustRightInd w:val="0"/>
        <w:rPr>
          <w:rFonts w:eastAsia="Malgun Gothic"/>
          <w:sz w:val="16"/>
          <w:szCs w:val="16"/>
          <w:lang w:eastAsia="ko-KR"/>
        </w:rPr>
      </w:pPr>
      <w:r w:rsidRPr="00517D09">
        <w:rPr>
          <w:rFonts w:eastAsia="Malgun Gothic"/>
          <w:sz w:val="16"/>
          <w:szCs w:val="16"/>
          <w:lang w:eastAsia="ko-KR"/>
        </w:rPr>
        <w:t>Reject</w:t>
      </w:r>
    </w:p>
    <w:p w:rsidR="00517D09" w:rsidRDefault="00517D09" w:rsidP="0043219C">
      <w:pPr>
        <w:autoSpaceDE w:val="0"/>
        <w:autoSpaceDN w:val="0"/>
        <w:adjustRightInd w:val="0"/>
        <w:rPr>
          <w:rFonts w:eastAsia="Malgun Gothic"/>
          <w:sz w:val="16"/>
          <w:szCs w:val="16"/>
          <w:lang w:eastAsia="ko-KR"/>
        </w:rPr>
      </w:pPr>
    </w:p>
    <w:p w:rsidR="007B6E4B" w:rsidRDefault="007B6E4B" w:rsidP="0043219C">
      <w:pPr>
        <w:autoSpaceDE w:val="0"/>
        <w:autoSpaceDN w:val="0"/>
        <w:adjustRightInd w:val="0"/>
        <w:rPr>
          <w:rFonts w:eastAsia="Malgun Gothic"/>
          <w:sz w:val="16"/>
          <w:szCs w:val="16"/>
          <w:lang w:eastAsia="ko-KR"/>
        </w:rPr>
      </w:pPr>
    </w:p>
    <w:p w:rsidR="007B6E4B" w:rsidRPr="00E7663F" w:rsidRDefault="007B6E4B" w:rsidP="0043219C">
      <w:pPr>
        <w:autoSpaceDE w:val="0"/>
        <w:autoSpaceDN w:val="0"/>
        <w:adjustRightInd w:val="0"/>
        <w:rPr>
          <w:rFonts w:eastAsia="Malgun Gothic"/>
          <w:b/>
          <w:sz w:val="16"/>
          <w:szCs w:val="16"/>
          <w:lang w:eastAsia="ko-KR"/>
        </w:rPr>
      </w:pPr>
      <w:r w:rsidRPr="00E7663F">
        <w:rPr>
          <w:rFonts w:eastAsia="Malgun Gothic"/>
          <w:b/>
          <w:sz w:val="16"/>
          <w:szCs w:val="16"/>
          <w:lang w:eastAsia="ko-KR"/>
        </w:rPr>
        <w:t>CID 3372</w:t>
      </w:r>
    </w:p>
    <w:p w:rsidR="007B6E4B" w:rsidRPr="00E7663F" w:rsidRDefault="007B6E4B" w:rsidP="0043219C">
      <w:pPr>
        <w:autoSpaceDE w:val="0"/>
        <w:autoSpaceDN w:val="0"/>
        <w:adjustRightInd w:val="0"/>
        <w:rPr>
          <w:rFonts w:eastAsia="Malgun Gothic"/>
          <w:b/>
          <w:sz w:val="16"/>
          <w:szCs w:val="16"/>
          <w:lang w:eastAsia="ko-KR"/>
        </w:rPr>
      </w:pPr>
    </w:p>
    <w:p w:rsidR="007B6E4B" w:rsidRPr="00E7663F" w:rsidRDefault="007B6E4B" w:rsidP="0043219C">
      <w:pPr>
        <w:autoSpaceDE w:val="0"/>
        <w:autoSpaceDN w:val="0"/>
        <w:adjustRightInd w:val="0"/>
        <w:rPr>
          <w:rFonts w:eastAsia="Malgun Gothic"/>
          <w:b/>
          <w:sz w:val="16"/>
          <w:szCs w:val="16"/>
          <w:lang w:eastAsia="ko-KR"/>
        </w:rPr>
      </w:pPr>
      <w:r w:rsidRPr="00E7663F">
        <w:rPr>
          <w:rFonts w:eastAsia="Malgun Gothic"/>
          <w:b/>
          <w:sz w:val="16"/>
          <w:szCs w:val="16"/>
          <w:lang w:eastAsia="ko-KR"/>
        </w:rPr>
        <w:t>Discussion</w:t>
      </w:r>
    </w:p>
    <w:p w:rsidR="00A871A7" w:rsidRDefault="00A871A7" w:rsidP="0043219C">
      <w:pPr>
        <w:autoSpaceDE w:val="0"/>
        <w:autoSpaceDN w:val="0"/>
        <w:adjustRightInd w:val="0"/>
        <w:rPr>
          <w:rFonts w:eastAsia="Malgun Gothic"/>
          <w:sz w:val="16"/>
          <w:szCs w:val="16"/>
          <w:lang w:eastAsia="ko-KR"/>
        </w:rPr>
      </w:pPr>
    </w:p>
    <w:p w:rsidR="00A871A7" w:rsidRDefault="00A871A7" w:rsidP="0043219C">
      <w:pPr>
        <w:autoSpaceDE w:val="0"/>
        <w:autoSpaceDN w:val="0"/>
        <w:adjustRightInd w:val="0"/>
        <w:rPr>
          <w:rFonts w:eastAsia="Malgun Gothic"/>
          <w:sz w:val="16"/>
          <w:szCs w:val="16"/>
          <w:lang w:eastAsia="ko-KR"/>
        </w:rPr>
      </w:pPr>
      <w:r>
        <w:rPr>
          <w:rFonts w:eastAsia="Malgun Gothic"/>
          <w:sz w:val="16"/>
          <w:szCs w:val="16"/>
          <w:lang w:eastAsia="ko-KR"/>
        </w:rPr>
        <w:t xml:space="preserve">The reviewer </w:t>
      </w:r>
      <w:r w:rsidR="00E7663F">
        <w:rPr>
          <w:rFonts w:eastAsia="Malgun Gothic"/>
          <w:sz w:val="16"/>
          <w:szCs w:val="16"/>
          <w:lang w:eastAsia="ko-KR"/>
        </w:rPr>
        <w:t>comments: “</w:t>
      </w:r>
      <w:r w:rsidR="00E7663F" w:rsidRPr="00E7663F">
        <w:rPr>
          <w:rFonts w:eastAsia="Malgun Gothic"/>
          <w:sz w:val="16"/>
          <w:szCs w:val="16"/>
          <w:lang w:eastAsia="ko-KR"/>
        </w:rPr>
        <w:t xml:space="preserve">The group </w:t>
      </w:r>
      <w:proofErr w:type="spellStart"/>
      <w:r w:rsidR="00E7663F" w:rsidRPr="00E7663F">
        <w:rPr>
          <w:rFonts w:eastAsia="Malgun Gothic"/>
          <w:sz w:val="16"/>
          <w:szCs w:val="16"/>
          <w:lang w:eastAsia="ko-KR"/>
        </w:rPr>
        <w:t>sectorization</w:t>
      </w:r>
      <w:proofErr w:type="spellEnd"/>
      <w:r w:rsidR="00E7663F" w:rsidRPr="00E7663F">
        <w:rPr>
          <w:rFonts w:eastAsia="Malgun Gothic"/>
          <w:sz w:val="16"/>
          <w:szCs w:val="16"/>
          <w:lang w:eastAsia="ko-KR"/>
        </w:rPr>
        <w:t xml:space="preserve"> procedure is still not very clear. I think it also need</w:t>
      </w:r>
      <w:r w:rsidR="00A2536F">
        <w:rPr>
          <w:rFonts w:eastAsia="Malgun Gothic"/>
          <w:sz w:val="16"/>
          <w:szCs w:val="16"/>
          <w:lang w:eastAsia="ko-KR"/>
        </w:rPr>
        <w:t>s</w:t>
      </w:r>
      <w:r w:rsidR="00E7663F" w:rsidRPr="00E7663F">
        <w:rPr>
          <w:rFonts w:eastAsia="Malgun Gothic"/>
          <w:sz w:val="16"/>
          <w:szCs w:val="16"/>
          <w:lang w:eastAsia="ko-KR"/>
        </w:rPr>
        <w:t xml:space="preserve"> to be clear how to differentiate </w:t>
      </w:r>
      <w:proofErr w:type="spellStart"/>
      <w:r w:rsidR="00E7663F" w:rsidRPr="00E7663F">
        <w:rPr>
          <w:rFonts w:eastAsia="Malgun Gothic"/>
          <w:sz w:val="16"/>
          <w:szCs w:val="16"/>
          <w:lang w:eastAsia="ko-KR"/>
        </w:rPr>
        <w:t>sectorized</w:t>
      </w:r>
      <w:proofErr w:type="spellEnd"/>
      <w:r w:rsidR="00E7663F" w:rsidRPr="00E7663F">
        <w:rPr>
          <w:rFonts w:eastAsia="Malgun Gothic"/>
          <w:sz w:val="16"/>
          <w:szCs w:val="16"/>
          <w:lang w:eastAsia="ko-KR"/>
        </w:rPr>
        <w:t xml:space="preserve"> Beacon Intervals and Omni Beacon intervals from non-AP STA point of view.</w:t>
      </w:r>
      <w:r w:rsidR="00E7663F">
        <w:rPr>
          <w:rFonts w:eastAsia="Malgun Gothic"/>
          <w:sz w:val="16"/>
          <w:szCs w:val="16"/>
          <w:lang w:eastAsia="ko-KR"/>
        </w:rPr>
        <w:t>”</w:t>
      </w:r>
    </w:p>
    <w:p w:rsidR="00E7663F" w:rsidRDefault="00E7663F" w:rsidP="0043219C">
      <w:pPr>
        <w:autoSpaceDE w:val="0"/>
        <w:autoSpaceDN w:val="0"/>
        <w:adjustRightInd w:val="0"/>
        <w:rPr>
          <w:rFonts w:eastAsia="Malgun Gothic"/>
          <w:sz w:val="16"/>
          <w:szCs w:val="16"/>
          <w:lang w:eastAsia="ko-KR"/>
        </w:rPr>
      </w:pPr>
      <w:r>
        <w:rPr>
          <w:rFonts w:eastAsia="Malgun Gothic"/>
          <w:sz w:val="16"/>
          <w:szCs w:val="16"/>
          <w:lang w:eastAsia="ko-KR"/>
        </w:rPr>
        <w:t xml:space="preserve">In the Group </w:t>
      </w:r>
      <w:proofErr w:type="spellStart"/>
      <w:r>
        <w:rPr>
          <w:rFonts w:eastAsia="Malgun Gothic"/>
          <w:sz w:val="16"/>
          <w:szCs w:val="16"/>
          <w:lang w:eastAsia="ko-KR"/>
        </w:rPr>
        <w:t>Sectorization</w:t>
      </w:r>
      <w:proofErr w:type="spellEnd"/>
      <w:r>
        <w:rPr>
          <w:rFonts w:eastAsia="Malgun Gothic"/>
          <w:sz w:val="16"/>
          <w:szCs w:val="16"/>
          <w:lang w:eastAsia="ko-KR"/>
        </w:rPr>
        <w:t xml:space="preserve"> each beacon carries an indication to specify if the beacon is </w:t>
      </w:r>
      <w:proofErr w:type="spellStart"/>
      <w:r>
        <w:rPr>
          <w:rFonts w:eastAsia="Malgun Gothic"/>
          <w:sz w:val="16"/>
          <w:szCs w:val="16"/>
          <w:lang w:eastAsia="ko-KR"/>
        </w:rPr>
        <w:t>beamformed</w:t>
      </w:r>
      <w:proofErr w:type="spellEnd"/>
      <w:r>
        <w:rPr>
          <w:rFonts w:eastAsia="Malgun Gothic"/>
          <w:sz w:val="16"/>
          <w:szCs w:val="16"/>
          <w:lang w:eastAsia="ko-KR"/>
        </w:rPr>
        <w:t xml:space="preserve"> (</w:t>
      </w:r>
      <w:proofErr w:type="spellStart"/>
      <w:r>
        <w:rPr>
          <w:rFonts w:eastAsia="Malgun Gothic"/>
          <w:sz w:val="16"/>
          <w:szCs w:val="16"/>
          <w:lang w:eastAsia="ko-KR"/>
        </w:rPr>
        <w:t>sectorized</w:t>
      </w:r>
      <w:proofErr w:type="spellEnd"/>
      <w:r>
        <w:rPr>
          <w:rFonts w:eastAsia="Malgun Gothic"/>
          <w:sz w:val="16"/>
          <w:szCs w:val="16"/>
          <w:lang w:eastAsia="ko-KR"/>
        </w:rPr>
        <w:t xml:space="preserve">) or is </w:t>
      </w:r>
      <w:proofErr w:type="spellStart"/>
      <w:r>
        <w:rPr>
          <w:rFonts w:eastAsia="Malgun Gothic"/>
          <w:sz w:val="16"/>
          <w:szCs w:val="16"/>
          <w:lang w:eastAsia="ko-KR"/>
        </w:rPr>
        <w:t>omni</w:t>
      </w:r>
      <w:proofErr w:type="spellEnd"/>
      <w:r>
        <w:rPr>
          <w:rFonts w:eastAsia="Malgun Gothic"/>
          <w:sz w:val="16"/>
          <w:szCs w:val="16"/>
          <w:lang w:eastAsia="ko-KR"/>
        </w:rPr>
        <w:t xml:space="preserve">, at the same time each beacon carries information about the beacon period and sector duration, therefore each non-AP STA that receives a beacon could precisely identify if the beacon is </w:t>
      </w:r>
      <w:proofErr w:type="spellStart"/>
      <w:r>
        <w:rPr>
          <w:rFonts w:eastAsia="Malgun Gothic"/>
          <w:sz w:val="16"/>
          <w:szCs w:val="16"/>
          <w:lang w:eastAsia="ko-KR"/>
        </w:rPr>
        <w:t>sectorized</w:t>
      </w:r>
      <w:proofErr w:type="spellEnd"/>
      <w:r>
        <w:rPr>
          <w:rFonts w:eastAsia="Malgun Gothic"/>
          <w:sz w:val="16"/>
          <w:szCs w:val="16"/>
          <w:lang w:eastAsia="ko-KR"/>
        </w:rPr>
        <w:t>, if it is allowed to transmit and the duration of this allowance</w:t>
      </w:r>
      <w:r w:rsidR="00CA50A4">
        <w:rPr>
          <w:rFonts w:eastAsia="Malgun Gothic"/>
          <w:sz w:val="16"/>
          <w:szCs w:val="16"/>
          <w:lang w:eastAsia="ko-KR"/>
        </w:rPr>
        <w:t xml:space="preserve"> (page 133).</w:t>
      </w:r>
    </w:p>
    <w:p w:rsidR="00E7663F" w:rsidRDefault="00E7663F" w:rsidP="0043219C">
      <w:pPr>
        <w:autoSpaceDE w:val="0"/>
        <w:autoSpaceDN w:val="0"/>
        <w:adjustRightInd w:val="0"/>
        <w:rPr>
          <w:rFonts w:eastAsia="Malgun Gothic"/>
          <w:sz w:val="16"/>
          <w:szCs w:val="16"/>
          <w:lang w:eastAsia="ko-KR"/>
        </w:rPr>
      </w:pPr>
    </w:p>
    <w:p w:rsidR="00E7663F" w:rsidRDefault="00E7663F" w:rsidP="0043219C">
      <w:pPr>
        <w:autoSpaceDE w:val="0"/>
        <w:autoSpaceDN w:val="0"/>
        <w:adjustRightInd w:val="0"/>
        <w:rPr>
          <w:rFonts w:eastAsia="Malgun Gothic"/>
          <w:b/>
          <w:sz w:val="16"/>
          <w:szCs w:val="16"/>
          <w:lang w:eastAsia="ko-KR"/>
        </w:rPr>
      </w:pPr>
      <w:r>
        <w:rPr>
          <w:rFonts w:eastAsia="Malgun Gothic"/>
          <w:b/>
          <w:sz w:val="16"/>
          <w:szCs w:val="16"/>
          <w:lang w:eastAsia="ko-KR"/>
        </w:rPr>
        <w:t>Proposed Change:</w:t>
      </w:r>
    </w:p>
    <w:p w:rsidR="00E7663F" w:rsidRDefault="00E7663F" w:rsidP="0043219C">
      <w:pPr>
        <w:autoSpaceDE w:val="0"/>
        <w:autoSpaceDN w:val="0"/>
        <w:adjustRightInd w:val="0"/>
        <w:rPr>
          <w:rFonts w:eastAsia="Malgun Gothic"/>
          <w:b/>
          <w:sz w:val="16"/>
          <w:szCs w:val="16"/>
          <w:lang w:eastAsia="ko-KR"/>
        </w:rPr>
      </w:pPr>
    </w:p>
    <w:p w:rsidR="00E7663F" w:rsidRDefault="000C45D1" w:rsidP="0043219C">
      <w:pPr>
        <w:autoSpaceDE w:val="0"/>
        <w:autoSpaceDN w:val="0"/>
        <w:adjustRightInd w:val="0"/>
        <w:rPr>
          <w:rFonts w:eastAsia="Malgun Gothic"/>
          <w:sz w:val="16"/>
          <w:szCs w:val="16"/>
          <w:lang w:eastAsia="ko-KR"/>
        </w:rPr>
      </w:pPr>
      <w:proofErr w:type="spellStart"/>
      <w:r>
        <w:rPr>
          <w:rFonts w:eastAsia="Malgun Gothic"/>
          <w:sz w:val="16"/>
          <w:szCs w:val="16"/>
          <w:lang w:eastAsia="ko-KR"/>
        </w:rPr>
        <w:t>Reevised</w:t>
      </w:r>
      <w:proofErr w:type="spellEnd"/>
    </w:p>
    <w:p w:rsidR="000C45D1" w:rsidRDefault="000C45D1" w:rsidP="0043219C">
      <w:pPr>
        <w:autoSpaceDE w:val="0"/>
        <w:autoSpaceDN w:val="0"/>
        <w:adjustRightInd w:val="0"/>
        <w:rPr>
          <w:rFonts w:eastAsia="Malgun Gothic"/>
          <w:i/>
          <w:sz w:val="16"/>
          <w:szCs w:val="16"/>
          <w:lang w:eastAsia="ko-KR"/>
        </w:rPr>
      </w:pPr>
      <w:r w:rsidRPr="000C45D1">
        <w:rPr>
          <w:rFonts w:eastAsia="Malgun Gothic"/>
          <w:i/>
          <w:sz w:val="16"/>
          <w:szCs w:val="16"/>
          <w:lang w:eastAsia="ko-KR"/>
        </w:rPr>
        <w:t xml:space="preserve">Instruct the editor to add </w:t>
      </w:r>
      <w:r w:rsidR="00830867">
        <w:rPr>
          <w:rFonts w:eastAsia="Malgun Gothic"/>
          <w:i/>
          <w:sz w:val="16"/>
          <w:szCs w:val="16"/>
          <w:lang w:eastAsia="ko-KR"/>
        </w:rPr>
        <w:t xml:space="preserve">in </w:t>
      </w:r>
      <w:r w:rsidR="00830867" w:rsidRPr="00830867">
        <w:rPr>
          <w:rFonts w:eastAsia="Malgun Gothic"/>
          <w:i/>
          <w:sz w:val="16"/>
          <w:szCs w:val="16"/>
          <w:lang w:eastAsia="ko-KR"/>
        </w:rPr>
        <w:t xml:space="preserve">9.48.3 Group </w:t>
      </w:r>
      <w:proofErr w:type="spellStart"/>
      <w:r w:rsidR="00830867" w:rsidRPr="00830867">
        <w:rPr>
          <w:rFonts w:eastAsia="Malgun Gothic"/>
          <w:i/>
          <w:sz w:val="16"/>
          <w:szCs w:val="16"/>
          <w:lang w:eastAsia="ko-KR"/>
        </w:rPr>
        <w:t>sectorization</w:t>
      </w:r>
      <w:proofErr w:type="spellEnd"/>
      <w:r w:rsidR="00830867" w:rsidRPr="00830867">
        <w:rPr>
          <w:rFonts w:eastAsia="Malgun Gothic"/>
          <w:i/>
          <w:sz w:val="16"/>
          <w:szCs w:val="16"/>
          <w:lang w:eastAsia="ko-KR"/>
        </w:rPr>
        <w:t xml:space="preserve"> operation</w:t>
      </w:r>
      <w:r w:rsidR="00830867">
        <w:rPr>
          <w:rFonts w:eastAsia="Malgun Gothic"/>
          <w:i/>
          <w:sz w:val="16"/>
          <w:szCs w:val="16"/>
          <w:lang w:eastAsia="ko-KR"/>
        </w:rPr>
        <w:t xml:space="preserve"> Page 295 Line 53</w:t>
      </w:r>
      <w:r>
        <w:rPr>
          <w:rFonts w:eastAsia="Malgun Gothic"/>
          <w:i/>
          <w:sz w:val="16"/>
          <w:szCs w:val="16"/>
          <w:lang w:eastAsia="ko-KR"/>
        </w:rPr>
        <w:t>:</w:t>
      </w:r>
    </w:p>
    <w:p w:rsidR="000C45D1" w:rsidRPr="000C45D1" w:rsidRDefault="000C45D1" w:rsidP="0043219C">
      <w:pPr>
        <w:autoSpaceDE w:val="0"/>
        <w:autoSpaceDN w:val="0"/>
        <w:adjustRightInd w:val="0"/>
        <w:rPr>
          <w:rFonts w:eastAsia="Malgun Gothic"/>
          <w:i/>
          <w:sz w:val="16"/>
          <w:szCs w:val="16"/>
          <w:lang w:eastAsia="ko-KR"/>
        </w:rPr>
      </w:pPr>
    </w:p>
    <w:p w:rsidR="008C7171" w:rsidRPr="008C7171" w:rsidRDefault="000C45D1" w:rsidP="008C7171">
      <w:pPr>
        <w:autoSpaceDE w:val="0"/>
        <w:autoSpaceDN w:val="0"/>
        <w:adjustRightInd w:val="0"/>
        <w:rPr>
          <w:rFonts w:eastAsia="Malgun Gothic"/>
          <w:sz w:val="16"/>
          <w:szCs w:val="16"/>
          <w:lang w:eastAsia="ko-KR"/>
        </w:rPr>
      </w:pPr>
      <w:r>
        <w:rPr>
          <w:rFonts w:eastAsia="Malgun Gothic"/>
          <w:sz w:val="16"/>
          <w:szCs w:val="16"/>
          <w:lang w:eastAsia="ko-KR"/>
        </w:rPr>
        <w:t>“I</w:t>
      </w:r>
      <w:r w:rsidRPr="000C45D1">
        <w:rPr>
          <w:rFonts w:eastAsia="Malgun Gothic"/>
          <w:sz w:val="16"/>
          <w:szCs w:val="16"/>
          <w:lang w:eastAsia="ko-KR"/>
        </w:rPr>
        <w:t xml:space="preserve">n a </w:t>
      </w:r>
      <w:r>
        <w:rPr>
          <w:rFonts w:eastAsia="Malgun Gothic"/>
          <w:sz w:val="16"/>
          <w:szCs w:val="16"/>
          <w:lang w:eastAsia="ko-KR"/>
        </w:rPr>
        <w:t xml:space="preserve">Group </w:t>
      </w:r>
      <w:proofErr w:type="spellStart"/>
      <w:r>
        <w:rPr>
          <w:rFonts w:eastAsia="Malgun Gothic"/>
          <w:sz w:val="16"/>
          <w:szCs w:val="16"/>
          <w:lang w:eastAsia="ko-KR"/>
        </w:rPr>
        <w:t>S</w:t>
      </w:r>
      <w:r w:rsidRPr="000C45D1">
        <w:rPr>
          <w:rFonts w:eastAsia="Malgun Gothic"/>
          <w:sz w:val="16"/>
          <w:szCs w:val="16"/>
          <w:lang w:eastAsia="ko-KR"/>
        </w:rPr>
        <w:t>ectorized</w:t>
      </w:r>
      <w:proofErr w:type="spellEnd"/>
      <w:r w:rsidRPr="000C45D1">
        <w:rPr>
          <w:rFonts w:eastAsia="Malgun Gothic"/>
          <w:sz w:val="16"/>
          <w:szCs w:val="16"/>
          <w:lang w:eastAsia="ko-KR"/>
        </w:rPr>
        <w:t xml:space="preserve"> BSS:</w:t>
      </w:r>
    </w:p>
    <w:p w:rsidR="008C7171" w:rsidRPr="008C7171" w:rsidRDefault="008C7171" w:rsidP="008C7171">
      <w:pPr>
        <w:autoSpaceDE w:val="0"/>
        <w:autoSpaceDN w:val="0"/>
        <w:adjustRightInd w:val="0"/>
        <w:rPr>
          <w:rFonts w:eastAsia="Malgun Gothic"/>
          <w:sz w:val="16"/>
          <w:szCs w:val="16"/>
          <w:lang w:eastAsia="ko-KR"/>
        </w:rPr>
      </w:pPr>
      <w:r w:rsidRPr="008C7171">
        <w:rPr>
          <w:rFonts w:eastAsia="Malgun Gothic"/>
          <w:sz w:val="16"/>
          <w:szCs w:val="16"/>
          <w:lang w:eastAsia="ko-KR"/>
        </w:rPr>
        <w:t xml:space="preserve">-          The S1G AP shall transmit </w:t>
      </w:r>
      <w:proofErr w:type="spellStart"/>
      <w:r w:rsidRPr="008C7171">
        <w:rPr>
          <w:rFonts w:eastAsia="Malgun Gothic"/>
          <w:sz w:val="16"/>
          <w:szCs w:val="16"/>
          <w:lang w:eastAsia="ko-KR"/>
        </w:rPr>
        <w:t>omni</w:t>
      </w:r>
      <w:proofErr w:type="spellEnd"/>
      <w:r w:rsidRPr="008C7171">
        <w:rPr>
          <w:rFonts w:eastAsia="Malgun Gothic"/>
          <w:sz w:val="16"/>
          <w:szCs w:val="16"/>
          <w:lang w:eastAsia="ko-KR"/>
        </w:rPr>
        <w:t xml:space="preserve"> beacon frames every dot11BeaconPeriod as described in 10.1.2.1 (TSF for infrastructure and PBSS networks). </w:t>
      </w:r>
    </w:p>
    <w:p w:rsidR="000C45D1" w:rsidRDefault="008C7171" w:rsidP="0043219C">
      <w:pPr>
        <w:autoSpaceDE w:val="0"/>
        <w:autoSpaceDN w:val="0"/>
        <w:adjustRightInd w:val="0"/>
        <w:rPr>
          <w:rFonts w:eastAsia="Malgun Gothic"/>
          <w:sz w:val="16"/>
          <w:szCs w:val="16"/>
          <w:lang w:eastAsia="ko-KR"/>
        </w:rPr>
      </w:pPr>
      <w:r w:rsidRPr="008C7171">
        <w:rPr>
          <w:rFonts w:eastAsia="Malgun Gothic"/>
          <w:sz w:val="16"/>
          <w:szCs w:val="16"/>
          <w:lang w:eastAsia="ko-KR"/>
        </w:rPr>
        <w:t xml:space="preserve">-          The S1G AP may transmit </w:t>
      </w:r>
      <w:proofErr w:type="spellStart"/>
      <w:r w:rsidRPr="008C7171">
        <w:rPr>
          <w:rFonts w:eastAsia="Malgun Gothic"/>
          <w:sz w:val="16"/>
          <w:szCs w:val="16"/>
          <w:lang w:eastAsia="ko-KR"/>
        </w:rPr>
        <w:t>sectorized</w:t>
      </w:r>
      <w:proofErr w:type="spellEnd"/>
      <w:r w:rsidRPr="008C7171">
        <w:rPr>
          <w:rFonts w:eastAsia="Malgun Gothic"/>
          <w:sz w:val="16"/>
          <w:szCs w:val="16"/>
          <w:lang w:eastAsia="ko-KR"/>
        </w:rPr>
        <w:t xml:space="preserve"> beacon frames every sectorized beacon interval. A non-AP STA that is associated to the AP and is group </w:t>
      </w:r>
      <w:proofErr w:type="spellStart"/>
      <w:r w:rsidRPr="008C7171">
        <w:rPr>
          <w:rFonts w:eastAsia="Malgun Gothic"/>
          <w:sz w:val="16"/>
          <w:szCs w:val="16"/>
          <w:lang w:eastAsia="ko-KR"/>
        </w:rPr>
        <w:t>sectorized</w:t>
      </w:r>
      <w:proofErr w:type="spellEnd"/>
      <w:r w:rsidRPr="008C7171">
        <w:rPr>
          <w:rFonts w:eastAsia="Malgun Gothic"/>
          <w:sz w:val="16"/>
          <w:szCs w:val="16"/>
          <w:lang w:eastAsia="ko-KR"/>
        </w:rPr>
        <w:t xml:space="preserve"> capable shall wake up to read the </w:t>
      </w:r>
      <w:proofErr w:type="spellStart"/>
      <w:r w:rsidRPr="008C7171">
        <w:rPr>
          <w:rFonts w:eastAsia="Malgun Gothic"/>
          <w:sz w:val="16"/>
          <w:szCs w:val="16"/>
          <w:lang w:eastAsia="ko-KR"/>
        </w:rPr>
        <w:t>sectorized</w:t>
      </w:r>
      <w:proofErr w:type="spellEnd"/>
      <w:r w:rsidRPr="008C7171">
        <w:rPr>
          <w:rFonts w:eastAsia="Malgun Gothic"/>
          <w:sz w:val="16"/>
          <w:szCs w:val="16"/>
          <w:lang w:eastAsia="ko-KR"/>
        </w:rPr>
        <w:t xml:space="preserve"> beacon if it intends to access the medium during the </w:t>
      </w:r>
      <w:proofErr w:type="spellStart"/>
      <w:r w:rsidRPr="008C7171">
        <w:rPr>
          <w:rFonts w:eastAsia="Malgun Gothic"/>
          <w:sz w:val="16"/>
          <w:szCs w:val="16"/>
          <w:lang w:eastAsia="ko-KR"/>
        </w:rPr>
        <w:t>sectorized</w:t>
      </w:r>
      <w:proofErr w:type="spellEnd"/>
      <w:r w:rsidRPr="008C7171">
        <w:rPr>
          <w:rFonts w:eastAsia="Malgun Gothic"/>
          <w:sz w:val="16"/>
          <w:szCs w:val="16"/>
          <w:lang w:eastAsia="ko-KR"/>
        </w:rPr>
        <w:t xml:space="preserve"> beacon interval. A non-AP STA that is not group </w:t>
      </w:r>
      <w:proofErr w:type="spellStart"/>
      <w:r w:rsidRPr="008C7171">
        <w:rPr>
          <w:rFonts w:eastAsia="Malgun Gothic"/>
          <w:sz w:val="16"/>
          <w:szCs w:val="16"/>
          <w:lang w:eastAsia="ko-KR"/>
        </w:rPr>
        <w:t>sectorized</w:t>
      </w:r>
      <w:proofErr w:type="spellEnd"/>
      <w:r w:rsidRPr="008C7171">
        <w:rPr>
          <w:rFonts w:eastAsia="Malgun Gothic"/>
          <w:sz w:val="16"/>
          <w:szCs w:val="16"/>
          <w:lang w:eastAsia="ko-KR"/>
        </w:rPr>
        <w:t xml:space="preserve"> capable may ignore the </w:t>
      </w:r>
      <w:proofErr w:type="spellStart"/>
      <w:r w:rsidRPr="008C7171">
        <w:rPr>
          <w:rFonts w:eastAsia="Malgun Gothic"/>
          <w:sz w:val="16"/>
          <w:szCs w:val="16"/>
          <w:lang w:eastAsia="ko-KR"/>
        </w:rPr>
        <w:t>sectorized</w:t>
      </w:r>
      <w:proofErr w:type="spellEnd"/>
      <w:r w:rsidRPr="008C7171">
        <w:rPr>
          <w:rFonts w:eastAsia="Malgun Gothic"/>
          <w:sz w:val="16"/>
          <w:szCs w:val="16"/>
          <w:lang w:eastAsia="ko-KR"/>
        </w:rPr>
        <w:t xml:space="preserve"> beacon frame and is not subject to the rules described in this </w:t>
      </w:r>
      <w:proofErr w:type="spellStart"/>
      <w:r w:rsidRPr="008C7171">
        <w:rPr>
          <w:rFonts w:eastAsia="Malgun Gothic"/>
          <w:sz w:val="16"/>
          <w:szCs w:val="16"/>
          <w:lang w:eastAsia="ko-KR"/>
        </w:rPr>
        <w:t>subclause</w:t>
      </w:r>
      <w:proofErr w:type="spellEnd"/>
      <w:r w:rsidRPr="008C7171">
        <w:rPr>
          <w:rFonts w:eastAsia="Malgun Gothic"/>
          <w:sz w:val="16"/>
          <w:szCs w:val="16"/>
          <w:lang w:eastAsia="ko-KR"/>
        </w:rPr>
        <w:t xml:space="preserve">. </w:t>
      </w:r>
      <w:r>
        <w:rPr>
          <w:rFonts w:eastAsia="Malgun Gothic"/>
          <w:sz w:val="16"/>
          <w:szCs w:val="16"/>
          <w:lang w:eastAsia="ko-KR"/>
        </w:rPr>
        <w:t xml:space="preserve"> </w:t>
      </w:r>
    </w:p>
    <w:p w:rsidR="00244FAC" w:rsidRPr="00517D09" w:rsidRDefault="00244FAC" w:rsidP="0043219C">
      <w:pPr>
        <w:autoSpaceDE w:val="0"/>
        <w:autoSpaceDN w:val="0"/>
        <w:adjustRightInd w:val="0"/>
        <w:rPr>
          <w:rFonts w:eastAsia="Malgun Gothic"/>
          <w:sz w:val="16"/>
          <w:szCs w:val="16"/>
          <w:lang w:eastAsia="ko-KR"/>
        </w:rPr>
      </w:pPr>
    </w:p>
    <w:p w:rsidR="00244FAC" w:rsidRDefault="00244FAC" w:rsidP="00244FAC">
      <w:pPr>
        <w:autoSpaceDE w:val="0"/>
        <w:autoSpaceDN w:val="0"/>
        <w:adjustRightInd w:val="0"/>
        <w:rPr>
          <w:rFonts w:eastAsia="Malgun Gothic"/>
          <w:b/>
          <w:sz w:val="16"/>
          <w:szCs w:val="16"/>
          <w:lang w:eastAsia="ko-KR"/>
        </w:rPr>
      </w:pPr>
      <w:r>
        <w:rPr>
          <w:rFonts w:eastAsia="Malgun Gothic"/>
          <w:b/>
          <w:sz w:val="16"/>
          <w:szCs w:val="16"/>
          <w:lang w:eastAsia="ko-KR"/>
        </w:rPr>
        <w:t>CID 3622</w:t>
      </w:r>
    </w:p>
    <w:p w:rsidR="00244FAC" w:rsidRDefault="00244FAC" w:rsidP="00244FAC">
      <w:pPr>
        <w:autoSpaceDE w:val="0"/>
        <w:autoSpaceDN w:val="0"/>
        <w:adjustRightInd w:val="0"/>
        <w:rPr>
          <w:rFonts w:eastAsia="Malgun Gothic"/>
          <w:b/>
          <w:sz w:val="16"/>
          <w:szCs w:val="16"/>
          <w:lang w:eastAsia="ko-KR"/>
        </w:rPr>
      </w:pPr>
    </w:p>
    <w:p w:rsidR="00244FAC" w:rsidRDefault="00244FAC" w:rsidP="00244FAC">
      <w:pPr>
        <w:autoSpaceDE w:val="0"/>
        <w:autoSpaceDN w:val="0"/>
        <w:adjustRightInd w:val="0"/>
        <w:rPr>
          <w:rFonts w:eastAsia="Malgun Gothic"/>
          <w:b/>
          <w:sz w:val="16"/>
          <w:szCs w:val="16"/>
          <w:lang w:eastAsia="ko-KR"/>
        </w:rPr>
      </w:pPr>
      <w:r>
        <w:rPr>
          <w:rFonts w:eastAsia="Malgun Gothic"/>
          <w:b/>
          <w:sz w:val="16"/>
          <w:szCs w:val="16"/>
          <w:lang w:eastAsia="ko-KR"/>
        </w:rPr>
        <w:t>Discussion</w:t>
      </w:r>
    </w:p>
    <w:p w:rsidR="00244FAC" w:rsidRPr="00244FAC" w:rsidRDefault="00244FAC" w:rsidP="00244FAC">
      <w:pPr>
        <w:autoSpaceDE w:val="0"/>
        <w:autoSpaceDN w:val="0"/>
        <w:adjustRightInd w:val="0"/>
        <w:rPr>
          <w:rFonts w:eastAsia="Malgun Gothic"/>
          <w:sz w:val="16"/>
          <w:szCs w:val="16"/>
          <w:lang w:eastAsia="ko-KR"/>
        </w:rPr>
      </w:pPr>
      <w:r w:rsidRPr="00244FAC">
        <w:rPr>
          <w:rFonts w:eastAsia="Malgun Gothic"/>
          <w:sz w:val="16"/>
          <w:szCs w:val="16"/>
          <w:lang w:eastAsia="ko-KR"/>
        </w:rPr>
        <w:t xml:space="preserve">The reviewer observes that </w:t>
      </w:r>
      <w:r>
        <w:rPr>
          <w:rFonts w:eastAsia="Malgun Gothic"/>
          <w:sz w:val="16"/>
          <w:szCs w:val="16"/>
          <w:lang w:eastAsia="ko-KR"/>
        </w:rPr>
        <w:t>"</w:t>
      </w:r>
      <w:r w:rsidRPr="00244FAC">
        <w:rPr>
          <w:rFonts w:eastAsia="Malgun Gothic"/>
          <w:sz w:val="16"/>
          <w:szCs w:val="16"/>
          <w:lang w:eastAsia="ko-KR"/>
        </w:rPr>
        <w:t xml:space="preserve">Some STAs may not support </w:t>
      </w:r>
      <w:proofErr w:type="spellStart"/>
      <w:r w:rsidRPr="00244FAC">
        <w:rPr>
          <w:rFonts w:eastAsia="Malgun Gothic"/>
          <w:sz w:val="16"/>
          <w:szCs w:val="16"/>
          <w:lang w:eastAsia="ko-KR"/>
        </w:rPr>
        <w:t>sectorization</w:t>
      </w:r>
      <w:proofErr w:type="spellEnd"/>
      <w:r w:rsidRPr="00244FAC">
        <w:rPr>
          <w:rFonts w:eastAsia="Malgun Gothic"/>
          <w:sz w:val="16"/>
          <w:szCs w:val="16"/>
          <w:lang w:eastAsia="ko-KR"/>
        </w:rPr>
        <w:t xml:space="preserve">, and would not consider themselves in </w:t>
      </w:r>
      <w:proofErr w:type="spellStart"/>
      <w:r w:rsidRPr="00244FAC">
        <w:rPr>
          <w:rFonts w:eastAsia="Malgun Gothic"/>
          <w:sz w:val="16"/>
          <w:szCs w:val="16"/>
          <w:lang w:eastAsia="ko-KR"/>
        </w:rPr>
        <w:t>grp</w:t>
      </w:r>
      <w:proofErr w:type="spellEnd"/>
      <w:r w:rsidRPr="00244FAC">
        <w:rPr>
          <w:rFonts w:eastAsia="Malgun Gothic"/>
          <w:sz w:val="16"/>
          <w:szCs w:val="16"/>
          <w:lang w:eastAsia="ko-KR"/>
        </w:rPr>
        <w:t xml:space="preserve"> 0</w:t>
      </w:r>
      <w:r>
        <w:rPr>
          <w:rFonts w:eastAsia="Malgun Gothic"/>
          <w:sz w:val="16"/>
          <w:szCs w:val="16"/>
          <w:lang w:eastAsia="ko-KR"/>
        </w:rPr>
        <w:t xml:space="preserve">” and suggest to make the changes in the text to reflect that only those STA that support </w:t>
      </w:r>
      <w:proofErr w:type="spellStart"/>
      <w:r>
        <w:rPr>
          <w:rFonts w:eastAsia="Malgun Gothic"/>
          <w:sz w:val="16"/>
          <w:szCs w:val="16"/>
          <w:lang w:eastAsia="ko-KR"/>
        </w:rPr>
        <w:t>sectorization</w:t>
      </w:r>
      <w:proofErr w:type="spellEnd"/>
      <w:r>
        <w:rPr>
          <w:rFonts w:eastAsia="Malgun Gothic"/>
          <w:sz w:val="16"/>
          <w:szCs w:val="16"/>
          <w:lang w:eastAsia="ko-KR"/>
        </w:rPr>
        <w:t xml:space="preserve"> consider themselves by default in Group 0</w:t>
      </w:r>
    </w:p>
    <w:p w:rsidR="00244FAC" w:rsidRPr="00244FAC" w:rsidRDefault="00244FAC" w:rsidP="00244FAC">
      <w:pPr>
        <w:autoSpaceDE w:val="0"/>
        <w:autoSpaceDN w:val="0"/>
        <w:adjustRightInd w:val="0"/>
        <w:rPr>
          <w:rFonts w:eastAsia="Malgun Gothic"/>
          <w:sz w:val="16"/>
          <w:szCs w:val="16"/>
          <w:lang w:eastAsia="ko-KR"/>
        </w:rPr>
      </w:pPr>
    </w:p>
    <w:p w:rsidR="00244FAC" w:rsidRDefault="00244FAC" w:rsidP="00244FAC">
      <w:pPr>
        <w:autoSpaceDE w:val="0"/>
        <w:autoSpaceDN w:val="0"/>
        <w:adjustRightInd w:val="0"/>
        <w:rPr>
          <w:rFonts w:eastAsia="Malgun Gothic"/>
          <w:b/>
          <w:sz w:val="16"/>
          <w:szCs w:val="16"/>
          <w:lang w:eastAsia="ko-KR"/>
        </w:rPr>
      </w:pPr>
      <w:r>
        <w:rPr>
          <w:rFonts w:eastAsia="Malgun Gothic"/>
          <w:b/>
          <w:sz w:val="16"/>
          <w:szCs w:val="16"/>
          <w:lang w:eastAsia="ko-KR"/>
        </w:rPr>
        <w:t>Proposed Change</w:t>
      </w:r>
    </w:p>
    <w:p w:rsidR="00244FAC" w:rsidRDefault="00244FAC" w:rsidP="00244FAC">
      <w:pPr>
        <w:autoSpaceDE w:val="0"/>
        <w:autoSpaceDN w:val="0"/>
        <w:adjustRightInd w:val="0"/>
        <w:rPr>
          <w:rFonts w:eastAsia="Malgun Gothic"/>
          <w:b/>
          <w:sz w:val="16"/>
          <w:szCs w:val="16"/>
          <w:lang w:eastAsia="ko-KR"/>
        </w:rPr>
      </w:pPr>
    </w:p>
    <w:p w:rsidR="00244FAC" w:rsidRPr="00244FAC" w:rsidRDefault="00244FAC" w:rsidP="00244FAC">
      <w:pPr>
        <w:autoSpaceDE w:val="0"/>
        <w:autoSpaceDN w:val="0"/>
        <w:adjustRightInd w:val="0"/>
        <w:rPr>
          <w:rFonts w:eastAsia="Malgun Gothic"/>
          <w:sz w:val="16"/>
          <w:szCs w:val="16"/>
          <w:lang w:eastAsia="ko-KR"/>
        </w:rPr>
      </w:pPr>
      <w:r w:rsidRPr="00244FAC">
        <w:rPr>
          <w:rFonts w:eastAsia="Malgun Gothic"/>
          <w:sz w:val="16"/>
          <w:szCs w:val="16"/>
          <w:lang w:eastAsia="ko-KR"/>
        </w:rPr>
        <w:t>Revised</w:t>
      </w:r>
    </w:p>
    <w:p w:rsidR="00244FAC" w:rsidRPr="00244FAC" w:rsidRDefault="00244FAC" w:rsidP="00244FAC">
      <w:pPr>
        <w:autoSpaceDE w:val="0"/>
        <w:autoSpaceDN w:val="0"/>
        <w:adjustRightInd w:val="0"/>
        <w:rPr>
          <w:rFonts w:eastAsia="Malgun Gothic"/>
          <w:i/>
          <w:sz w:val="16"/>
          <w:szCs w:val="16"/>
          <w:lang w:eastAsia="ko-KR"/>
        </w:rPr>
      </w:pPr>
      <w:r>
        <w:rPr>
          <w:rFonts w:eastAsia="Malgun Gothic"/>
          <w:b/>
          <w:sz w:val="16"/>
          <w:szCs w:val="16"/>
          <w:lang w:eastAsia="ko-KR"/>
        </w:rPr>
        <w:t xml:space="preserve"> </w:t>
      </w:r>
      <w:r w:rsidRPr="00244FAC">
        <w:rPr>
          <w:rFonts w:eastAsia="Malgun Gothic"/>
          <w:i/>
          <w:sz w:val="16"/>
          <w:szCs w:val="16"/>
          <w:lang w:eastAsia="ko-KR"/>
        </w:rPr>
        <w:t xml:space="preserve">Instruct the editor to change in Page 134 Line 21 </w:t>
      </w:r>
    </w:p>
    <w:p w:rsidR="00244FAC" w:rsidRPr="00244FAC" w:rsidRDefault="00244FAC" w:rsidP="00244FAC">
      <w:pPr>
        <w:autoSpaceDE w:val="0"/>
        <w:autoSpaceDN w:val="0"/>
        <w:adjustRightInd w:val="0"/>
        <w:rPr>
          <w:rFonts w:eastAsia="Malgun Gothic"/>
          <w:sz w:val="16"/>
          <w:szCs w:val="16"/>
          <w:lang w:eastAsia="ko-KR"/>
        </w:rPr>
      </w:pPr>
      <w:r>
        <w:rPr>
          <w:rFonts w:eastAsia="Malgun Gothic"/>
          <w:b/>
          <w:sz w:val="16"/>
          <w:szCs w:val="16"/>
          <w:lang w:eastAsia="ko-KR"/>
        </w:rPr>
        <w:t>“</w:t>
      </w:r>
      <w:r w:rsidRPr="00244FAC">
        <w:rPr>
          <w:rFonts w:eastAsia="Malgun Gothic"/>
          <w:sz w:val="16"/>
          <w:szCs w:val="16"/>
          <w:lang w:eastAsia="ko-KR"/>
        </w:rPr>
        <w:t>By default all the stations consider</w:t>
      </w:r>
      <w:r>
        <w:rPr>
          <w:rFonts w:eastAsia="Malgun Gothic"/>
          <w:sz w:val="16"/>
          <w:szCs w:val="16"/>
          <w:lang w:eastAsia="ko-KR"/>
        </w:rPr>
        <w:t>” with “</w:t>
      </w:r>
      <w:r w:rsidRPr="00244FAC">
        <w:rPr>
          <w:rFonts w:eastAsia="Malgun Gothic"/>
          <w:sz w:val="16"/>
          <w:szCs w:val="16"/>
          <w:lang w:eastAsia="ko-KR"/>
        </w:rPr>
        <w:t xml:space="preserve">By default all the stations </w:t>
      </w:r>
      <w:r>
        <w:rPr>
          <w:rFonts w:eastAsia="Malgun Gothic"/>
          <w:sz w:val="16"/>
          <w:szCs w:val="16"/>
          <w:lang w:eastAsia="ko-KR"/>
        </w:rPr>
        <w:t xml:space="preserve">that support Group </w:t>
      </w:r>
      <w:proofErr w:type="spellStart"/>
      <w:r>
        <w:rPr>
          <w:rFonts w:eastAsia="Malgun Gothic"/>
          <w:sz w:val="16"/>
          <w:szCs w:val="16"/>
          <w:lang w:eastAsia="ko-KR"/>
        </w:rPr>
        <w:t>Sectorization</w:t>
      </w:r>
      <w:proofErr w:type="spellEnd"/>
      <w:r>
        <w:rPr>
          <w:rFonts w:eastAsia="Malgun Gothic"/>
          <w:sz w:val="16"/>
          <w:szCs w:val="16"/>
          <w:lang w:eastAsia="ko-KR"/>
        </w:rPr>
        <w:t xml:space="preserve"> </w:t>
      </w:r>
      <w:r w:rsidRPr="00244FAC">
        <w:rPr>
          <w:rFonts w:eastAsia="Malgun Gothic"/>
          <w:sz w:val="16"/>
          <w:szCs w:val="16"/>
          <w:lang w:eastAsia="ko-KR"/>
        </w:rPr>
        <w:t>consider</w:t>
      </w:r>
      <w:r>
        <w:rPr>
          <w:rFonts w:eastAsia="Malgun Gothic"/>
          <w:sz w:val="16"/>
          <w:szCs w:val="16"/>
          <w:lang w:eastAsia="ko-KR"/>
        </w:rPr>
        <w:t>”</w:t>
      </w:r>
    </w:p>
    <w:p w:rsidR="00E7663F" w:rsidRDefault="00E7663F" w:rsidP="0043219C">
      <w:pPr>
        <w:autoSpaceDE w:val="0"/>
        <w:autoSpaceDN w:val="0"/>
        <w:adjustRightInd w:val="0"/>
        <w:rPr>
          <w:rFonts w:eastAsia="Malgun Gothic"/>
          <w:sz w:val="16"/>
          <w:szCs w:val="16"/>
          <w:lang w:eastAsia="ko-KR"/>
        </w:rPr>
      </w:pPr>
    </w:p>
    <w:p w:rsidR="00DE4CFF" w:rsidRDefault="00DE4CFF" w:rsidP="0043219C">
      <w:pPr>
        <w:autoSpaceDE w:val="0"/>
        <w:autoSpaceDN w:val="0"/>
        <w:adjustRightInd w:val="0"/>
        <w:rPr>
          <w:rFonts w:eastAsia="Malgun Gothic"/>
          <w:sz w:val="16"/>
          <w:szCs w:val="16"/>
          <w:lang w:eastAsia="ko-KR"/>
        </w:rPr>
      </w:pPr>
    </w:p>
    <w:p w:rsidR="00DE4CFF" w:rsidRPr="00E7663F" w:rsidRDefault="00714249" w:rsidP="0043219C">
      <w:pPr>
        <w:autoSpaceDE w:val="0"/>
        <w:autoSpaceDN w:val="0"/>
        <w:adjustRightInd w:val="0"/>
        <w:rPr>
          <w:rFonts w:eastAsia="Malgun Gothic"/>
          <w:b/>
          <w:sz w:val="16"/>
          <w:szCs w:val="16"/>
          <w:lang w:eastAsia="ko-KR"/>
        </w:rPr>
      </w:pPr>
      <w:r>
        <w:rPr>
          <w:rFonts w:eastAsia="Malgun Gothic"/>
          <w:b/>
          <w:sz w:val="16"/>
          <w:szCs w:val="16"/>
          <w:lang w:eastAsia="ko-KR"/>
        </w:rPr>
        <w:t>CID 3625</w:t>
      </w:r>
    </w:p>
    <w:p w:rsidR="00DE4CFF" w:rsidRPr="00E7663F" w:rsidRDefault="00DE4CFF" w:rsidP="0043219C">
      <w:pPr>
        <w:autoSpaceDE w:val="0"/>
        <w:autoSpaceDN w:val="0"/>
        <w:adjustRightInd w:val="0"/>
        <w:rPr>
          <w:rFonts w:eastAsia="Malgun Gothic"/>
          <w:b/>
          <w:sz w:val="16"/>
          <w:szCs w:val="16"/>
          <w:lang w:eastAsia="ko-KR"/>
        </w:rPr>
      </w:pPr>
    </w:p>
    <w:p w:rsidR="00DE4CFF" w:rsidRPr="00E7663F" w:rsidRDefault="00DE4CFF" w:rsidP="0043219C">
      <w:pPr>
        <w:autoSpaceDE w:val="0"/>
        <w:autoSpaceDN w:val="0"/>
        <w:adjustRightInd w:val="0"/>
        <w:rPr>
          <w:rFonts w:eastAsia="Malgun Gothic"/>
          <w:b/>
          <w:sz w:val="16"/>
          <w:szCs w:val="16"/>
          <w:lang w:eastAsia="ko-KR"/>
        </w:rPr>
      </w:pPr>
      <w:r w:rsidRPr="00E7663F">
        <w:rPr>
          <w:rFonts w:eastAsia="Malgun Gothic"/>
          <w:b/>
          <w:sz w:val="16"/>
          <w:szCs w:val="16"/>
          <w:lang w:eastAsia="ko-KR"/>
        </w:rPr>
        <w:t>Discussion</w:t>
      </w:r>
    </w:p>
    <w:p w:rsidR="00DE4CFF" w:rsidRDefault="00DB3F03" w:rsidP="0043219C">
      <w:pPr>
        <w:autoSpaceDE w:val="0"/>
        <w:autoSpaceDN w:val="0"/>
        <w:adjustRightInd w:val="0"/>
        <w:rPr>
          <w:rFonts w:eastAsia="Malgun Gothic"/>
          <w:sz w:val="16"/>
          <w:szCs w:val="16"/>
          <w:lang w:eastAsia="ko-KR"/>
        </w:rPr>
      </w:pPr>
      <w:r>
        <w:rPr>
          <w:rFonts w:eastAsia="Malgun Gothic"/>
          <w:sz w:val="16"/>
          <w:szCs w:val="16"/>
          <w:lang w:eastAsia="ko-KR"/>
        </w:rPr>
        <w:t>The reviewer comments:</w:t>
      </w:r>
      <w:r w:rsidRPr="00DB3F03">
        <w:t xml:space="preserve"> </w:t>
      </w:r>
      <w:r w:rsidRPr="00DB3F03">
        <w:rPr>
          <w:rFonts w:eastAsia="Malgun Gothic"/>
          <w:sz w:val="16"/>
          <w:szCs w:val="16"/>
          <w:lang w:eastAsia="ko-KR"/>
        </w:rPr>
        <w:t xml:space="preserve">"all stations have by default group 0", this can only be true for stations supporting </w:t>
      </w:r>
      <w:proofErr w:type="spellStart"/>
      <w:r w:rsidRPr="00DB3F03">
        <w:rPr>
          <w:rFonts w:eastAsia="Malgun Gothic"/>
          <w:sz w:val="16"/>
          <w:szCs w:val="16"/>
          <w:lang w:eastAsia="ko-KR"/>
        </w:rPr>
        <w:t>sectorization</w:t>
      </w:r>
      <w:proofErr w:type="spellEnd"/>
      <w:r>
        <w:rPr>
          <w:rFonts w:eastAsia="Malgun Gothic"/>
          <w:sz w:val="16"/>
          <w:szCs w:val="16"/>
          <w:lang w:eastAsia="ko-KR"/>
        </w:rPr>
        <w:t xml:space="preserve">”, which is a correct </w:t>
      </w:r>
      <w:r w:rsidR="00714249">
        <w:rPr>
          <w:rFonts w:eastAsia="Malgun Gothic"/>
          <w:sz w:val="16"/>
          <w:szCs w:val="16"/>
          <w:lang w:eastAsia="ko-KR"/>
        </w:rPr>
        <w:t>observation;</w:t>
      </w:r>
      <w:r>
        <w:rPr>
          <w:rFonts w:eastAsia="Malgun Gothic"/>
          <w:sz w:val="16"/>
          <w:szCs w:val="16"/>
          <w:lang w:eastAsia="ko-KR"/>
        </w:rPr>
        <w:t xml:space="preserve"> therefore we proposed the text revision as suggested. </w:t>
      </w:r>
    </w:p>
    <w:p w:rsidR="00EF03B0" w:rsidRDefault="00EF03B0" w:rsidP="0043219C">
      <w:pPr>
        <w:autoSpaceDE w:val="0"/>
        <w:autoSpaceDN w:val="0"/>
        <w:adjustRightInd w:val="0"/>
        <w:rPr>
          <w:rFonts w:eastAsia="Malgun Gothic"/>
          <w:sz w:val="16"/>
          <w:szCs w:val="16"/>
          <w:lang w:eastAsia="ko-KR"/>
        </w:rPr>
      </w:pPr>
    </w:p>
    <w:p w:rsidR="00EF03B0" w:rsidRPr="00AA59F6" w:rsidRDefault="00EF03B0" w:rsidP="0043219C">
      <w:pPr>
        <w:autoSpaceDE w:val="0"/>
        <w:autoSpaceDN w:val="0"/>
        <w:adjustRightInd w:val="0"/>
        <w:rPr>
          <w:rFonts w:eastAsia="Malgun Gothic"/>
          <w:b/>
          <w:sz w:val="16"/>
          <w:szCs w:val="16"/>
          <w:lang w:eastAsia="ko-KR"/>
        </w:rPr>
      </w:pPr>
      <w:r w:rsidRPr="00AA59F6">
        <w:rPr>
          <w:rFonts w:eastAsia="Malgun Gothic"/>
          <w:b/>
          <w:sz w:val="16"/>
          <w:szCs w:val="16"/>
          <w:lang w:eastAsia="ko-KR"/>
        </w:rPr>
        <w:t>Proposed Change</w:t>
      </w:r>
    </w:p>
    <w:p w:rsidR="00EF03B0" w:rsidRDefault="00714249" w:rsidP="0043219C">
      <w:pPr>
        <w:autoSpaceDE w:val="0"/>
        <w:autoSpaceDN w:val="0"/>
        <w:adjustRightInd w:val="0"/>
        <w:rPr>
          <w:rFonts w:eastAsia="Malgun Gothic"/>
          <w:sz w:val="16"/>
          <w:szCs w:val="16"/>
          <w:lang w:eastAsia="ko-KR"/>
        </w:rPr>
      </w:pPr>
      <w:r>
        <w:rPr>
          <w:rFonts w:eastAsia="Malgun Gothic"/>
          <w:sz w:val="16"/>
          <w:szCs w:val="16"/>
          <w:lang w:eastAsia="ko-KR"/>
        </w:rPr>
        <w:t>Revised</w:t>
      </w:r>
    </w:p>
    <w:p w:rsidR="00EF03B0" w:rsidRDefault="00EF03B0" w:rsidP="0043219C">
      <w:pPr>
        <w:autoSpaceDE w:val="0"/>
        <w:autoSpaceDN w:val="0"/>
        <w:adjustRightInd w:val="0"/>
        <w:rPr>
          <w:rFonts w:eastAsia="Malgun Gothic"/>
          <w:sz w:val="16"/>
          <w:szCs w:val="16"/>
          <w:lang w:eastAsia="ko-KR"/>
        </w:rPr>
      </w:pPr>
      <w:r w:rsidRPr="00AA59F6">
        <w:rPr>
          <w:rFonts w:eastAsia="Malgun Gothic"/>
          <w:i/>
          <w:sz w:val="16"/>
          <w:szCs w:val="16"/>
          <w:lang w:eastAsia="ko-KR"/>
        </w:rPr>
        <w:t>Instruct the editor to replace</w:t>
      </w:r>
      <w:r w:rsidR="00AA59F6">
        <w:rPr>
          <w:rFonts w:eastAsia="Malgun Gothic"/>
          <w:sz w:val="16"/>
          <w:szCs w:val="16"/>
          <w:lang w:eastAsia="ko-KR"/>
        </w:rPr>
        <w:t xml:space="preserve"> </w:t>
      </w:r>
      <w:r w:rsidR="00AA59F6" w:rsidRPr="00AA59F6">
        <w:rPr>
          <w:rFonts w:eastAsia="Malgun Gothic"/>
          <w:i/>
          <w:sz w:val="16"/>
          <w:szCs w:val="16"/>
          <w:lang w:eastAsia="ko-KR"/>
        </w:rPr>
        <w:t>in Page 295 Line 37</w:t>
      </w:r>
      <w:r>
        <w:rPr>
          <w:rFonts w:eastAsia="Malgun Gothic"/>
          <w:sz w:val="16"/>
          <w:szCs w:val="16"/>
          <w:lang w:eastAsia="ko-KR"/>
        </w:rPr>
        <w:t xml:space="preserve"> :”</w:t>
      </w:r>
      <w:r w:rsidRPr="00EF03B0">
        <w:rPr>
          <w:rFonts w:eastAsia="Malgun Gothic"/>
          <w:sz w:val="16"/>
          <w:szCs w:val="16"/>
          <w:lang w:eastAsia="ko-KR"/>
        </w:rPr>
        <w:t xml:space="preserve">Because by default all stations belong to </w:t>
      </w:r>
      <w:proofErr w:type="spellStart"/>
      <w:r w:rsidRPr="00EF03B0">
        <w:rPr>
          <w:rFonts w:eastAsia="Malgun Gothic"/>
          <w:sz w:val="16"/>
          <w:szCs w:val="16"/>
          <w:lang w:eastAsia="ko-KR"/>
        </w:rPr>
        <w:t>GrpID</w:t>
      </w:r>
      <w:proofErr w:type="spellEnd"/>
      <w:r w:rsidRPr="00EF03B0">
        <w:rPr>
          <w:rFonts w:eastAsia="Malgun Gothic"/>
          <w:sz w:val="16"/>
          <w:szCs w:val="16"/>
          <w:lang w:eastAsia="ko-KR"/>
        </w:rPr>
        <w:t xml:space="preserve"> zero</w:t>
      </w:r>
      <w:r>
        <w:rPr>
          <w:rFonts w:eastAsia="Malgun Gothic"/>
          <w:sz w:val="16"/>
          <w:szCs w:val="16"/>
          <w:lang w:eastAsia="ko-KR"/>
        </w:rPr>
        <w:t>” with ”</w:t>
      </w:r>
      <w:r w:rsidRPr="00EF03B0">
        <w:rPr>
          <w:rFonts w:eastAsia="Malgun Gothic"/>
          <w:sz w:val="16"/>
          <w:szCs w:val="16"/>
          <w:lang w:eastAsia="ko-KR"/>
        </w:rPr>
        <w:t>Because by default all stations</w:t>
      </w:r>
      <w:r>
        <w:rPr>
          <w:rFonts w:eastAsia="Malgun Gothic"/>
          <w:sz w:val="16"/>
          <w:szCs w:val="16"/>
          <w:lang w:eastAsia="ko-KR"/>
        </w:rPr>
        <w:t xml:space="preserve"> that</w:t>
      </w:r>
      <w:r w:rsidR="0043219C">
        <w:rPr>
          <w:rFonts w:eastAsia="Malgun Gothic"/>
          <w:sz w:val="16"/>
          <w:szCs w:val="16"/>
          <w:lang w:eastAsia="ko-KR"/>
        </w:rPr>
        <w:t xml:space="preserve"> support </w:t>
      </w:r>
      <w:r>
        <w:rPr>
          <w:rFonts w:eastAsia="Malgun Gothic"/>
          <w:sz w:val="16"/>
          <w:szCs w:val="16"/>
          <w:lang w:eastAsia="ko-KR"/>
        </w:rPr>
        <w:t xml:space="preserve">Group </w:t>
      </w:r>
      <w:proofErr w:type="spellStart"/>
      <w:r>
        <w:rPr>
          <w:rFonts w:eastAsia="Malgun Gothic"/>
          <w:sz w:val="16"/>
          <w:szCs w:val="16"/>
          <w:lang w:eastAsia="ko-KR"/>
        </w:rPr>
        <w:t>Sectorization</w:t>
      </w:r>
      <w:proofErr w:type="spellEnd"/>
      <w:r>
        <w:rPr>
          <w:rFonts w:eastAsia="Malgun Gothic"/>
          <w:sz w:val="16"/>
          <w:szCs w:val="16"/>
          <w:lang w:eastAsia="ko-KR"/>
        </w:rPr>
        <w:t xml:space="preserve"> mode</w:t>
      </w:r>
      <w:r w:rsidRPr="00EF03B0">
        <w:rPr>
          <w:rFonts w:eastAsia="Malgun Gothic"/>
          <w:sz w:val="16"/>
          <w:szCs w:val="16"/>
          <w:lang w:eastAsia="ko-KR"/>
        </w:rPr>
        <w:t xml:space="preserve"> belong to </w:t>
      </w:r>
      <w:proofErr w:type="spellStart"/>
      <w:r w:rsidRPr="00EF03B0">
        <w:rPr>
          <w:rFonts w:eastAsia="Malgun Gothic"/>
          <w:sz w:val="16"/>
          <w:szCs w:val="16"/>
          <w:lang w:eastAsia="ko-KR"/>
        </w:rPr>
        <w:t>GrpID</w:t>
      </w:r>
      <w:proofErr w:type="spellEnd"/>
      <w:r w:rsidRPr="00EF03B0">
        <w:rPr>
          <w:rFonts w:eastAsia="Malgun Gothic"/>
          <w:sz w:val="16"/>
          <w:szCs w:val="16"/>
          <w:lang w:eastAsia="ko-KR"/>
        </w:rPr>
        <w:t xml:space="preserve"> zero</w:t>
      </w:r>
      <w:r>
        <w:rPr>
          <w:rFonts w:eastAsia="Malgun Gothic"/>
          <w:sz w:val="16"/>
          <w:szCs w:val="16"/>
          <w:lang w:eastAsia="ko-KR"/>
        </w:rPr>
        <w:t>”</w:t>
      </w:r>
    </w:p>
    <w:p w:rsidR="00714249" w:rsidRDefault="00714249" w:rsidP="0043219C">
      <w:pPr>
        <w:autoSpaceDE w:val="0"/>
        <w:autoSpaceDN w:val="0"/>
        <w:adjustRightInd w:val="0"/>
        <w:rPr>
          <w:rFonts w:eastAsia="Malgun Gothic"/>
          <w:sz w:val="16"/>
          <w:szCs w:val="16"/>
          <w:lang w:eastAsia="ko-KR"/>
        </w:rPr>
      </w:pPr>
    </w:p>
    <w:p w:rsidR="00714249" w:rsidRDefault="00714249" w:rsidP="0043219C">
      <w:pPr>
        <w:autoSpaceDE w:val="0"/>
        <w:autoSpaceDN w:val="0"/>
        <w:adjustRightInd w:val="0"/>
        <w:rPr>
          <w:rFonts w:eastAsia="Malgun Gothic"/>
          <w:b/>
          <w:sz w:val="16"/>
          <w:szCs w:val="16"/>
          <w:lang w:eastAsia="ko-KR"/>
        </w:rPr>
      </w:pPr>
      <w:r w:rsidRPr="00714249">
        <w:rPr>
          <w:rFonts w:eastAsia="Malgun Gothic"/>
          <w:b/>
          <w:sz w:val="16"/>
          <w:szCs w:val="16"/>
          <w:lang w:eastAsia="ko-KR"/>
        </w:rPr>
        <w:t>CID 3626</w:t>
      </w:r>
    </w:p>
    <w:p w:rsidR="00714249" w:rsidRDefault="00714249" w:rsidP="0043219C">
      <w:pPr>
        <w:autoSpaceDE w:val="0"/>
        <w:autoSpaceDN w:val="0"/>
        <w:adjustRightInd w:val="0"/>
        <w:rPr>
          <w:rFonts w:eastAsia="Malgun Gothic"/>
          <w:b/>
          <w:sz w:val="16"/>
          <w:szCs w:val="16"/>
          <w:lang w:eastAsia="ko-KR"/>
        </w:rPr>
      </w:pPr>
    </w:p>
    <w:p w:rsidR="00714249" w:rsidRDefault="00714249" w:rsidP="0043219C">
      <w:pPr>
        <w:autoSpaceDE w:val="0"/>
        <w:autoSpaceDN w:val="0"/>
        <w:adjustRightInd w:val="0"/>
        <w:rPr>
          <w:rFonts w:eastAsia="Malgun Gothic"/>
          <w:b/>
          <w:sz w:val="16"/>
          <w:szCs w:val="16"/>
          <w:lang w:eastAsia="ko-KR"/>
        </w:rPr>
      </w:pPr>
      <w:r>
        <w:rPr>
          <w:rFonts w:eastAsia="Malgun Gothic"/>
          <w:b/>
          <w:sz w:val="16"/>
          <w:szCs w:val="16"/>
          <w:lang w:eastAsia="ko-KR"/>
        </w:rPr>
        <w:t>Discussion</w:t>
      </w:r>
    </w:p>
    <w:p w:rsidR="00714249" w:rsidRDefault="00714249" w:rsidP="0043219C">
      <w:pPr>
        <w:autoSpaceDE w:val="0"/>
        <w:autoSpaceDN w:val="0"/>
        <w:adjustRightInd w:val="0"/>
        <w:rPr>
          <w:rFonts w:eastAsia="Malgun Gothic"/>
          <w:sz w:val="16"/>
          <w:szCs w:val="16"/>
          <w:lang w:eastAsia="ko-KR"/>
        </w:rPr>
      </w:pPr>
      <w:r w:rsidRPr="00714249">
        <w:rPr>
          <w:rFonts w:eastAsia="Malgun Gothic"/>
          <w:sz w:val="16"/>
          <w:szCs w:val="16"/>
          <w:lang w:eastAsia="ko-KR"/>
        </w:rPr>
        <w:t>The reviewer comments:</w:t>
      </w:r>
      <w:r w:rsidRPr="00714249">
        <w:t xml:space="preserve"> </w:t>
      </w:r>
      <w:r>
        <w:t>“</w:t>
      </w:r>
      <w:r w:rsidRPr="00714249">
        <w:rPr>
          <w:rFonts w:eastAsia="Malgun Gothic"/>
          <w:sz w:val="16"/>
          <w:szCs w:val="16"/>
          <w:lang w:eastAsia="ko-KR"/>
        </w:rPr>
        <w:t xml:space="preserve">I see how several groups can be active for a given sector. But as the S1G Sector Operation element is unique in each beacon, and as </w:t>
      </w:r>
      <w:r>
        <w:rPr>
          <w:rFonts w:eastAsia="Malgun Gothic"/>
          <w:sz w:val="16"/>
          <w:szCs w:val="16"/>
          <w:lang w:eastAsia="ko-KR"/>
        </w:rPr>
        <w:t>this element has only one sector</w:t>
      </w:r>
      <w:r w:rsidRPr="00714249">
        <w:rPr>
          <w:rFonts w:eastAsia="Malgun Gothic"/>
          <w:sz w:val="16"/>
          <w:szCs w:val="16"/>
          <w:lang w:eastAsia="ko-KR"/>
        </w:rPr>
        <w:t xml:space="preserve"> ID field, how does the AP </w:t>
      </w:r>
      <w:proofErr w:type="spellStart"/>
      <w:r w:rsidRPr="00714249">
        <w:rPr>
          <w:rFonts w:eastAsia="Malgun Gothic"/>
          <w:sz w:val="16"/>
          <w:szCs w:val="16"/>
          <w:lang w:eastAsia="ko-KR"/>
        </w:rPr>
        <w:t>advertizes</w:t>
      </w:r>
      <w:proofErr w:type="spellEnd"/>
      <w:r w:rsidRPr="00714249">
        <w:rPr>
          <w:rFonts w:eastAsia="Malgun Gothic"/>
          <w:sz w:val="16"/>
          <w:szCs w:val="16"/>
          <w:lang w:eastAsia="ko-KR"/>
        </w:rPr>
        <w:t xml:space="preserve"> that several sectors can be active?</w:t>
      </w:r>
      <w:r>
        <w:rPr>
          <w:rFonts w:eastAsia="Malgun Gothic"/>
          <w:sz w:val="16"/>
          <w:szCs w:val="16"/>
          <w:lang w:eastAsia="ko-KR"/>
        </w:rPr>
        <w:t>”</w:t>
      </w:r>
      <w:r w:rsidR="00683124">
        <w:rPr>
          <w:rFonts w:eastAsia="Malgun Gothic"/>
          <w:sz w:val="16"/>
          <w:szCs w:val="16"/>
          <w:lang w:eastAsia="ko-KR"/>
        </w:rPr>
        <w:t xml:space="preserve"> </w:t>
      </w:r>
    </w:p>
    <w:p w:rsidR="00714249" w:rsidRPr="00714249" w:rsidRDefault="00714249" w:rsidP="0043219C">
      <w:pPr>
        <w:autoSpaceDE w:val="0"/>
        <w:autoSpaceDN w:val="0"/>
        <w:adjustRightInd w:val="0"/>
        <w:rPr>
          <w:rFonts w:eastAsia="Malgun Gothic"/>
          <w:sz w:val="16"/>
          <w:szCs w:val="16"/>
          <w:lang w:eastAsia="ko-KR"/>
        </w:rPr>
      </w:pPr>
      <w:r>
        <w:rPr>
          <w:rFonts w:eastAsia="Malgun Gothic"/>
          <w:sz w:val="16"/>
          <w:szCs w:val="16"/>
          <w:lang w:eastAsia="ko-KR"/>
        </w:rPr>
        <w:t>The AP does not need to specifically advertise that several sectors are simultaneously active, this is naturally achieved by sending multiple (</w:t>
      </w:r>
      <w:proofErr w:type="spellStart"/>
      <w:r>
        <w:rPr>
          <w:rFonts w:eastAsia="Malgun Gothic"/>
          <w:sz w:val="16"/>
          <w:szCs w:val="16"/>
          <w:lang w:eastAsia="ko-KR"/>
        </w:rPr>
        <w:t>beamformed</w:t>
      </w:r>
      <w:proofErr w:type="spellEnd"/>
      <w:r>
        <w:rPr>
          <w:rFonts w:eastAsia="Malgun Gothic"/>
          <w:sz w:val="16"/>
          <w:szCs w:val="16"/>
          <w:lang w:eastAsia="ko-KR"/>
        </w:rPr>
        <w:t xml:space="preserve">, </w:t>
      </w:r>
      <w:proofErr w:type="spellStart"/>
      <w:r>
        <w:rPr>
          <w:rFonts w:eastAsia="Malgun Gothic"/>
          <w:sz w:val="16"/>
          <w:szCs w:val="16"/>
          <w:lang w:eastAsia="ko-KR"/>
        </w:rPr>
        <w:t>sectorized</w:t>
      </w:r>
      <w:proofErr w:type="spellEnd"/>
      <w:r>
        <w:rPr>
          <w:rFonts w:eastAsia="Malgun Gothic"/>
          <w:sz w:val="16"/>
          <w:szCs w:val="16"/>
          <w:lang w:eastAsia="ko-KR"/>
        </w:rPr>
        <w:t>) beacons at the same time, where each beacon indicate the sector time corresponding intervals. In</w:t>
      </w:r>
      <w:r w:rsidR="00683124">
        <w:rPr>
          <w:rFonts w:eastAsia="Malgun Gothic"/>
          <w:sz w:val="16"/>
          <w:szCs w:val="16"/>
          <w:lang w:eastAsia="ko-KR"/>
        </w:rPr>
        <w:t xml:space="preserve"> </w:t>
      </w:r>
      <w:r>
        <w:rPr>
          <w:rFonts w:eastAsia="Malgun Gothic"/>
          <w:sz w:val="16"/>
          <w:szCs w:val="16"/>
          <w:lang w:eastAsia="ko-KR"/>
        </w:rPr>
        <w:t xml:space="preserve">other words during the sector intervals the STA belonging to these sectors are allowed to operate. Those non-AP STA learn that they are allowed to </w:t>
      </w:r>
      <w:proofErr w:type="spellStart"/>
      <w:r>
        <w:rPr>
          <w:rFonts w:eastAsia="Malgun Gothic"/>
          <w:sz w:val="16"/>
          <w:szCs w:val="16"/>
          <w:lang w:eastAsia="ko-KR"/>
        </w:rPr>
        <w:t>operat</w:t>
      </w:r>
      <w:proofErr w:type="spellEnd"/>
      <w:r>
        <w:rPr>
          <w:rFonts w:eastAsia="Malgun Gothic"/>
          <w:sz w:val="16"/>
          <w:szCs w:val="16"/>
          <w:lang w:eastAsia="ko-KR"/>
        </w:rPr>
        <w:t xml:space="preserve"> via the beacon information element. They are unaware that other non-AP STAs from other beacons are allowed to transmit at the same time intervals, and they do not need to be.</w:t>
      </w:r>
    </w:p>
    <w:p w:rsidR="00714249" w:rsidRDefault="00714249" w:rsidP="0043219C">
      <w:pPr>
        <w:autoSpaceDE w:val="0"/>
        <w:autoSpaceDN w:val="0"/>
        <w:adjustRightInd w:val="0"/>
        <w:rPr>
          <w:rFonts w:eastAsia="Malgun Gothic"/>
          <w:b/>
          <w:sz w:val="16"/>
          <w:szCs w:val="16"/>
          <w:lang w:eastAsia="ko-KR"/>
        </w:rPr>
      </w:pPr>
    </w:p>
    <w:p w:rsidR="00714249" w:rsidRDefault="00714249" w:rsidP="0043219C">
      <w:pPr>
        <w:autoSpaceDE w:val="0"/>
        <w:autoSpaceDN w:val="0"/>
        <w:adjustRightInd w:val="0"/>
        <w:rPr>
          <w:rFonts w:eastAsia="Malgun Gothic"/>
          <w:b/>
          <w:sz w:val="16"/>
          <w:szCs w:val="16"/>
          <w:lang w:eastAsia="ko-KR"/>
        </w:rPr>
      </w:pPr>
    </w:p>
    <w:p w:rsidR="00714249" w:rsidRDefault="00714249" w:rsidP="0043219C">
      <w:pPr>
        <w:autoSpaceDE w:val="0"/>
        <w:autoSpaceDN w:val="0"/>
        <w:adjustRightInd w:val="0"/>
        <w:rPr>
          <w:rFonts w:eastAsia="Malgun Gothic"/>
          <w:b/>
          <w:sz w:val="16"/>
          <w:szCs w:val="16"/>
          <w:lang w:eastAsia="ko-KR"/>
        </w:rPr>
      </w:pPr>
      <w:r>
        <w:rPr>
          <w:rFonts w:eastAsia="Malgun Gothic"/>
          <w:b/>
          <w:sz w:val="16"/>
          <w:szCs w:val="16"/>
          <w:lang w:eastAsia="ko-KR"/>
        </w:rPr>
        <w:t>Proposed Change</w:t>
      </w:r>
    </w:p>
    <w:p w:rsidR="00714249" w:rsidRPr="00714249" w:rsidRDefault="00714249" w:rsidP="0043219C">
      <w:pPr>
        <w:autoSpaceDE w:val="0"/>
        <w:autoSpaceDN w:val="0"/>
        <w:adjustRightInd w:val="0"/>
        <w:rPr>
          <w:rFonts w:eastAsia="Malgun Gothic"/>
          <w:sz w:val="16"/>
          <w:szCs w:val="16"/>
          <w:lang w:eastAsia="ko-KR"/>
        </w:rPr>
      </w:pPr>
      <w:r w:rsidRPr="00714249">
        <w:rPr>
          <w:rFonts w:eastAsia="Malgun Gothic"/>
          <w:sz w:val="16"/>
          <w:szCs w:val="16"/>
          <w:lang w:eastAsia="ko-KR"/>
        </w:rPr>
        <w:t>Reject</w:t>
      </w:r>
    </w:p>
    <w:p w:rsidR="00714249" w:rsidRDefault="00714249" w:rsidP="0043219C">
      <w:pPr>
        <w:autoSpaceDE w:val="0"/>
        <w:autoSpaceDN w:val="0"/>
        <w:adjustRightInd w:val="0"/>
        <w:rPr>
          <w:rFonts w:eastAsia="Malgun Gothic"/>
          <w:b/>
          <w:sz w:val="16"/>
          <w:szCs w:val="16"/>
          <w:lang w:eastAsia="ko-KR"/>
        </w:rPr>
      </w:pPr>
    </w:p>
    <w:p w:rsidR="00876840" w:rsidRDefault="00876840" w:rsidP="0043219C">
      <w:pPr>
        <w:autoSpaceDE w:val="0"/>
        <w:autoSpaceDN w:val="0"/>
        <w:adjustRightInd w:val="0"/>
        <w:rPr>
          <w:rFonts w:eastAsia="Malgun Gothic"/>
          <w:b/>
          <w:sz w:val="16"/>
          <w:szCs w:val="16"/>
          <w:lang w:eastAsia="ko-KR"/>
        </w:rPr>
      </w:pPr>
    </w:p>
    <w:p w:rsidR="00876840" w:rsidRDefault="00876840" w:rsidP="0043219C">
      <w:pPr>
        <w:autoSpaceDE w:val="0"/>
        <w:autoSpaceDN w:val="0"/>
        <w:adjustRightInd w:val="0"/>
        <w:rPr>
          <w:rFonts w:eastAsia="Malgun Gothic"/>
          <w:b/>
          <w:sz w:val="16"/>
          <w:szCs w:val="16"/>
          <w:lang w:eastAsia="ko-KR"/>
        </w:rPr>
      </w:pPr>
      <w:r w:rsidRPr="00714249">
        <w:rPr>
          <w:rFonts w:eastAsia="Malgun Gothic"/>
          <w:b/>
          <w:sz w:val="16"/>
          <w:szCs w:val="16"/>
          <w:lang w:eastAsia="ko-KR"/>
        </w:rPr>
        <w:t>CID 36</w:t>
      </w:r>
      <w:r>
        <w:rPr>
          <w:rFonts w:eastAsia="Malgun Gothic"/>
          <w:b/>
          <w:sz w:val="16"/>
          <w:szCs w:val="16"/>
          <w:lang w:eastAsia="ko-KR"/>
        </w:rPr>
        <w:t>47</w:t>
      </w:r>
    </w:p>
    <w:p w:rsidR="00876840" w:rsidRDefault="00876840" w:rsidP="0043219C">
      <w:pPr>
        <w:autoSpaceDE w:val="0"/>
        <w:autoSpaceDN w:val="0"/>
        <w:adjustRightInd w:val="0"/>
        <w:rPr>
          <w:rFonts w:eastAsia="Malgun Gothic"/>
          <w:b/>
          <w:sz w:val="16"/>
          <w:szCs w:val="16"/>
          <w:lang w:eastAsia="ko-KR"/>
        </w:rPr>
      </w:pPr>
    </w:p>
    <w:p w:rsidR="00876840" w:rsidRDefault="00876840" w:rsidP="0043219C">
      <w:pPr>
        <w:autoSpaceDE w:val="0"/>
        <w:autoSpaceDN w:val="0"/>
        <w:adjustRightInd w:val="0"/>
        <w:rPr>
          <w:rFonts w:eastAsia="Malgun Gothic"/>
          <w:b/>
          <w:sz w:val="16"/>
          <w:szCs w:val="16"/>
          <w:lang w:eastAsia="ko-KR"/>
        </w:rPr>
      </w:pPr>
      <w:r>
        <w:rPr>
          <w:rFonts w:eastAsia="Malgun Gothic"/>
          <w:b/>
          <w:sz w:val="16"/>
          <w:szCs w:val="16"/>
          <w:lang w:eastAsia="ko-KR"/>
        </w:rPr>
        <w:t>Discussion</w:t>
      </w:r>
    </w:p>
    <w:p w:rsidR="00876840" w:rsidRPr="00876840" w:rsidRDefault="00876840" w:rsidP="0043219C">
      <w:pPr>
        <w:autoSpaceDE w:val="0"/>
        <w:autoSpaceDN w:val="0"/>
        <w:adjustRightInd w:val="0"/>
        <w:rPr>
          <w:rFonts w:eastAsia="Malgun Gothic"/>
          <w:sz w:val="16"/>
          <w:szCs w:val="16"/>
          <w:lang w:eastAsia="ko-KR"/>
        </w:rPr>
      </w:pPr>
    </w:p>
    <w:p w:rsidR="00876840" w:rsidRPr="00876840" w:rsidRDefault="00876840" w:rsidP="0043219C">
      <w:pPr>
        <w:autoSpaceDE w:val="0"/>
        <w:autoSpaceDN w:val="0"/>
        <w:adjustRightInd w:val="0"/>
        <w:rPr>
          <w:rFonts w:eastAsia="Malgun Gothic"/>
          <w:sz w:val="16"/>
          <w:szCs w:val="16"/>
          <w:lang w:eastAsia="ko-KR"/>
        </w:rPr>
      </w:pPr>
      <w:r w:rsidRPr="00876840">
        <w:rPr>
          <w:rFonts w:eastAsia="Malgun Gothic"/>
          <w:sz w:val="16"/>
          <w:szCs w:val="16"/>
          <w:lang w:eastAsia="ko-KR"/>
        </w:rPr>
        <w:t xml:space="preserve">The </w:t>
      </w:r>
      <w:r>
        <w:rPr>
          <w:rFonts w:eastAsia="Malgun Gothic"/>
          <w:sz w:val="16"/>
          <w:szCs w:val="16"/>
          <w:lang w:eastAsia="ko-KR"/>
        </w:rPr>
        <w:t xml:space="preserve">reviewer comments:” </w:t>
      </w:r>
      <w:proofErr w:type="spellStart"/>
      <w:r w:rsidRPr="00876840">
        <w:rPr>
          <w:rFonts w:eastAsia="Malgun Gothic"/>
          <w:sz w:val="16"/>
          <w:szCs w:val="16"/>
          <w:lang w:eastAsia="ko-KR"/>
        </w:rPr>
        <w:t>subclause</w:t>
      </w:r>
      <w:proofErr w:type="spellEnd"/>
      <w:r w:rsidRPr="00876840">
        <w:rPr>
          <w:rFonts w:eastAsia="Malgun Gothic"/>
          <w:sz w:val="16"/>
          <w:szCs w:val="16"/>
          <w:lang w:eastAsia="ko-KR"/>
        </w:rPr>
        <w:t xml:space="preserve"> 8.4.2.170e is to </w:t>
      </w:r>
      <w:proofErr w:type="spellStart"/>
      <w:r w:rsidRPr="00876840">
        <w:rPr>
          <w:rFonts w:eastAsia="Malgun Gothic"/>
          <w:sz w:val="16"/>
          <w:szCs w:val="16"/>
          <w:lang w:eastAsia="ko-KR"/>
        </w:rPr>
        <w:t>discribe</w:t>
      </w:r>
      <w:proofErr w:type="spellEnd"/>
      <w:r w:rsidRPr="00876840">
        <w:rPr>
          <w:rFonts w:eastAsia="Malgun Gothic"/>
          <w:sz w:val="16"/>
          <w:szCs w:val="16"/>
          <w:lang w:eastAsia="ko-KR"/>
        </w:rPr>
        <w:t xml:space="preserve"> the format of S1G Sector Operation element instead of group </w:t>
      </w:r>
      <w:proofErr w:type="spellStart"/>
      <w:r w:rsidRPr="00876840">
        <w:rPr>
          <w:rFonts w:eastAsia="Malgun Gothic"/>
          <w:sz w:val="16"/>
          <w:szCs w:val="16"/>
          <w:lang w:eastAsia="ko-KR"/>
        </w:rPr>
        <w:t>sectorization</w:t>
      </w:r>
      <w:proofErr w:type="spellEnd"/>
      <w:r w:rsidRPr="00876840">
        <w:rPr>
          <w:rFonts w:eastAsia="Malgun Gothic"/>
          <w:sz w:val="16"/>
          <w:szCs w:val="16"/>
          <w:lang w:eastAsia="ko-KR"/>
        </w:rPr>
        <w:t xml:space="preserve"> operation which has been </w:t>
      </w:r>
      <w:proofErr w:type="spellStart"/>
      <w:r w:rsidRPr="00876840">
        <w:rPr>
          <w:rFonts w:eastAsia="Malgun Gothic"/>
          <w:sz w:val="16"/>
          <w:szCs w:val="16"/>
          <w:lang w:eastAsia="ko-KR"/>
        </w:rPr>
        <w:t>discribed</w:t>
      </w:r>
      <w:proofErr w:type="spellEnd"/>
      <w:r w:rsidRPr="00876840">
        <w:rPr>
          <w:rFonts w:eastAsia="Malgun Gothic"/>
          <w:sz w:val="16"/>
          <w:szCs w:val="16"/>
          <w:lang w:eastAsia="ko-KR"/>
        </w:rPr>
        <w:t xml:space="preserve"> in </w:t>
      </w:r>
      <w:proofErr w:type="spellStart"/>
      <w:r w:rsidRPr="00876840">
        <w:rPr>
          <w:rFonts w:eastAsia="Malgun Gothic"/>
          <w:sz w:val="16"/>
          <w:szCs w:val="16"/>
          <w:lang w:eastAsia="ko-KR"/>
        </w:rPr>
        <w:t>subclause</w:t>
      </w:r>
      <w:proofErr w:type="spellEnd"/>
      <w:r w:rsidRPr="00876840">
        <w:rPr>
          <w:rFonts w:eastAsia="Malgun Gothic"/>
          <w:sz w:val="16"/>
          <w:szCs w:val="16"/>
          <w:lang w:eastAsia="ko-KR"/>
        </w:rPr>
        <w:t xml:space="preserve"> 9.48.3.</w:t>
      </w:r>
      <w:r>
        <w:rPr>
          <w:rFonts w:eastAsia="Malgun Gothic"/>
          <w:sz w:val="16"/>
          <w:szCs w:val="16"/>
          <w:lang w:eastAsia="ko-KR"/>
        </w:rPr>
        <w:t xml:space="preserve">” The S1G Sector Operation element is an element that conveys the mode of </w:t>
      </w:r>
      <w:proofErr w:type="spellStart"/>
      <w:r>
        <w:rPr>
          <w:rFonts w:eastAsia="Malgun Gothic"/>
          <w:sz w:val="16"/>
          <w:szCs w:val="16"/>
          <w:lang w:eastAsia="ko-KR"/>
        </w:rPr>
        <w:t>sectorization</w:t>
      </w:r>
      <w:proofErr w:type="spellEnd"/>
      <w:r>
        <w:rPr>
          <w:rFonts w:eastAsia="Malgun Gothic"/>
          <w:sz w:val="16"/>
          <w:szCs w:val="16"/>
          <w:lang w:eastAsia="ko-KR"/>
        </w:rPr>
        <w:t xml:space="preserve">, and all the information necessary for Group </w:t>
      </w:r>
      <w:proofErr w:type="spellStart"/>
      <w:r>
        <w:rPr>
          <w:rFonts w:eastAsia="Malgun Gothic"/>
          <w:sz w:val="16"/>
          <w:szCs w:val="16"/>
          <w:lang w:eastAsia="ko-KR"/>
        </w:rPr>
        <w:t>Sectorization</w:t>
      </w:r>
      <w:proofErr w:type="spellEnd"/>
      <w:r>
        <w:rPr>
          <w:rFonts w:eastAsia="Malgun Gothic"/>
          <w:sz w:val="16"/>
          <w:szCs w:val="16"/>
          <w:lang w:eastAsia="ko-KR"/>
        </w:rPr>
        <w:t xml:space="preserve"> to function. Therefore an explanation it   is necessary for the field values in this frame.</w:t>
      </w:r>
    </w:p>
    <w:p w:rsidR="00876840" w:rsidRPr="00876840" w:rsidRDefault="00876840" w:rsidP="0043219C">
      <w:pPr>
        <w:autoSpaceDE w:val="0"/>
        <w:autoSpaceDN w:val="0"/>
        <w:adjustRightInd w:val="0"/>
        <w:rPr>
          <w:rFonts w:eastAsia="Malgun Gothic"/>
          <w:sz w:val="16"/>
          <w:szCs w:val="16"/>
          <w:lang w:eastAsia="ko-KR"/>
        </w:rPr>
      </w:pPr>
    </w:p>
    <w:p w:rsidR="00876840" w:rsidRDefault="00876840" w:rsidP="0043219C">
      <w:pPr>
        <w:autoSpaceDE w:val="0"/>
        <w:autoSpaceDN w:val="0"/>
        <w:adjustRightInd w:val="0"/>
        <w:rPr>
          <w:rFonts w:eastAsia="Malgun Gothic"/>
          <w:b/>
          <w:sz w:val="16"/>
          <w:szCs w:val="16"/>
          <w:lang w:eastAsia="ko-KR"/>
        </w:rPr>
      </w:pPr>
    </w:p>
    <w:p w:rsidR="00876840" w:rsidRDefault="00876840" w:rsidP="0043219C">
      <w:pPr>
        <w:autoSpaceDE w:val="0"/>
        <w:autoSpaceDN w:val="0"/>
        <w:adjustRightInd w:val="0"/>
        <w:rPr>
          <w:rFonts w:eastAsia="Malgun Gothic"/>
          <w:b/>
          <w:sz w:val="16"/>
          <w:szCs w:val="16"/>
          <w:lang w:eastAsia="ko-KR"/>
        </w:rPr>
      </w:pPr>
      <w:r>
        <w:rPr>
          <w:rFonts w:eastAsia="Malgun Gothic"/>
          <w:b/>
          <w:sz w:val="16"/>
          <w:szCs w:val="16"/>
          <w:lang w:eastAsia="ko-KR"/>
        </w:rPr>
        <w:t>Proposed Change</w:t>
      </w:r>
    </w:p>
    <w:p w:rsidR="00876840" w:rsidRPr="00714249" w:rsidRDefault="00876840" w:rsidP="0043219C">
      <w:pPr>
        <w:autoSpaceDE w:val="0"/>
        <w:autoSpaceDN w:val="0"/>
        <w:adjustRightInd w:val="0"/>
        <w:rPr>
          <w:rFonts w:eastAsia="Malgun Gothic"/>
          <w:sz w:val="16"/>
          <w:szCs w:val="16"/>
          <w:lang w:eastAsia="ko-KR"/>
        </w:rPr>
      </w:pPr>
      <w:r w:rsidRPr="00714249">
        <w:rPr>
          <w:rFonts w:eastAsia="Malgun Gothic"/>
          <w:sz w:val="16"/>
          <w:szCs w:val="16"/>
          <w:lang w:eastAsia="ko-KR"/>
        </w:rPr>
        <w:t>Reject</w:t>
      </w:r>
    </w:p>
    <w:p w:rsidR="00876840" w:rsidRDefault="00876840" w:rsidP="0043219C">
      <w:pPr>
        <w:autoSpaceDE w:val="0"/>
        <w:autoSpaceDN w:val="0"/>
        <w:adjustRightInd w:val="0"/>
        <w:rPr>
          <w:rFonts w:eastAsia="Malgun Gothic"/>
          <w:b/>
          <w:sz w:val="16"/>
          <w:szCs w:val="16"/>
          <w:lang w:eastAsia="ko-KR"/>
        </w:rPr>
      </w:pPr>
    </w:p>
    <w:p w:rsidR="0043219C" w:rsidRDefault="0043219C" w:rsidP="0043219C">
      <w:pPr>
        <w:autoSpaceDE w:val="0"/>
        <w:autoSpaceDN w:val="0"/>
        <w:adjustRightInd w:val="0"/>
        <w:rPr>
          <w:rFonts w:eastAsia="Malgun Gothic"/>
          <w:b/>
          <w:sz w:val="16"/>
          <w:szCs w:val="16"/>
          <w:lang w:eastAsia="ko-KR"/>
        </w:rPr>
      </w:pPr>
      <w:r>
        <w:rPr>
          <w:rFonts w:eastAsia="Malgun Gothic"/>
          <w:b/>
          <w:sz w:val="16"/>
          <w:szCs w:val="16"/>
          <w:lang w:eastAsia="ko-KR"/>
        </w:rPr>
        <w:t>CID 3733</w:t>
      </w:r>
    </w:p>
    <w:p w:rsidR="0043219C" w:rsidRDefault="0043219C" w:rsidP="0043219C">
      <w:pPr>
        <w:autoSpaceDE w:val="0"/>
        <w:autoSpaceDN w:val="0"/>
        <w:adjustRightInd w:val="0"/>
        <w:rPr>
          <w:rFonts w:eastAsia="Malgun Gothic"/>
          <w:b/>
          <w:sz w:val="16"/>
          <w:szCs w:val="16"/>
          <w:lang w:eastAsia="ko-KR"/>
        </w:rPr>
      </w:pPr>
    </w:p>
    <w:p w:rsidR="0043219C" w:rsidRDefault="0043219C" w:rsidP="0043219C">
      <w:pPr>
        <w:autoSpaceDE w:val="0"/>
        <w:autoSpaceDN w:val="0"/>
        <w:adjustRightInd w:val="0"/>
        <w:rPr>
          <w:rFonts w:eastAsia="Malgun Gothic"/>
          <w:b/>
          <w:sz w:val="16"/>
          <w:szCs w:val="16"/>
          <w:lang w:eastAsia="ko-KR"/>
        </w:rPr>
      </w:pPr>
      <w:r>
        <w:rPr>
          <w:rFonts w:eastAsia="Malgun Gothic"/>
          <w:b/>
          <w:sz w:val="16"/>
          <w:szCs w:val="16"/>
          <w:lang w:eastAsia="ko-KR"/>
        </w:rPr>
        <w:t xml:space="preserve">Discussion </w:t>
      </w:r>
    </w:p>
    <w:p w:rsidR="00B0084E" w:rsidRDefault="0043219C" w:rsidP="0043219C">
      <w:pPr>
        <w:autoSpaceDE w:val="0"/>
        <w:autoSpaceDN w:val="0"/>
        <w:adjustRightInd w:val="0"/>
        <w:rPr>
          <w:rFonts w:eastAsia="Malgun Gothic"/>
          <w:sz w:val="16"/>
          <w:szCs w:val="16"/>
          <w:lang w:eastAsia="ko-KR"/>
        </w:rPr>
      </w:pPr>
      <w:r w:rsidRPr="0043219C">
        <w:rPr>
          <w:rFonts w:eastAsia="Malgun Gothic"/>
          <w:sz w:val="16"/>
          <w:szCs w:val="16"/>
          <w:lang w:eastAsia="ko-KR"/>
        </w:rPr>
        <w:t xml:space="preserve">The reviewer suggests to </w:t>
      </w:r>
      <w:r>
        <w:rPr>
          <w:rFonts w:eastAsia="Malgun Gothic"/>
          <w:sz w:val="16"/>
          <w:szCs w:val="16"/>
          <w:lang w:eastAsia="ko-KR"/>
        </w:rPr>
        <w:t>“</w:t>
      </w:r>
      <w:r w:rsidRPr="0043219C">
        <w:rPr>
          <w:rFonts w:eastAsia="Malgun Gothic"/>
          <w:sz w:val="16"/>
          <w:szCs w:val="16"/>
          <w:lang w:eastAsia="ko-KR"/>
        </w:rPr>
        <w:t xml:space="preserve">Add subfield in </w:t>
      </w:r>
      <w:proofErr w:type="spellStart"/>
      <w:r w:rsidRPr="0043219C">
        <w:rPr>
          <w:rFonts w:eastAsia="Malgun Gothic"/>
          <w:sz w:val="16"/>
          <w:szCs w:val="16"/>
          <w:lang w:eastAsia="ko-KR"/>
        </w:rPr>
        <w:t>Sectorized</w:t>
      </w:r>
      <w:proofErr w:type="spellEnd"/>
      <w:r w:rsidRPr="0043219C">
        <w:rPr>
          <w:rFonts w:eastAsia="Malgun Gothic"/>
          <w:sz w:val="16"/>
          <w:szCs w:val="16"/>
          <w:lang w:eastAsia="ko-KR"/>
        </w:rPr>
        <w:t xml:space="preserve"> Group ID Type field to indicate whether the Group ID is identified by Group ID set with each group being identified by Group ID or Group ID bitmap with each group being identified by a bit. This can optimize the element length.</w:t>
      </w:r>
      <w:r w:rsidR="00857AF5">
        <w:rPr>
          <w:rFonts w:eastAsia="Malgun Gothic"/>
          <w:sz w:val="16"/>
          <w:szCs w:val="16"/>
          <w:lang w:eastAsia="ko-KR"/>
        </w:rPr>
        <w:t>”</w:t>
      </w:r>
      <w:r w:rsidR="00B0084E">
        <w:rPr>
          <w:rFonts w:eastAsia="Malgun Gothic"/>
          <w:sz w:val="16"/>
          <w:szCs w:val="16"/>
          <w:lang w:eastAsia="ko-KR"/>
        </w:rPr>
        <w:t xml:space="preserve"> </w:t>
      </w:r>
    </w:p>
    <w:p w:rsidR="0043219C" w:rsidRDefault="00B0084E" w:rsidP="0043219C">
      <w:pPr>
        <w:autoSpaceDE w:val="0"/>
        <w:autoSpaceDN w:val="0"/>
        <w:adjustRightInd w:val="0"/>
        <w:rPr>
          <w:rFonts w:eastAsia="Malgun Gothic"/>
          <w:sz w:val="16"/>
          <w:szCs w:val="16"/>
          <w:lang w:eastAsia="ko-KR"/>
        </w:rPr>
      </w:pPr>
      <w:r>
        <w:rPr>
          <w:rFonts w:eastAsia="Malgun Gothic"/>
          <w:sz w:val="16"/>
          <w:szCs w:val="16"/>
          <w:lang w:eastAsia="ko-KR"/>
        </w:rPr>
        <w:t xml:space="preserve">The proposed method of signalling becomes efficient when more than 4 groups are active in a single sector in average. Given that the total number of groups is limited to 16, depending of number of sector for instance four or more is expected that the number of active groups in a sector in average does not reach 4. Therefore the </w:t>
      </w:r>
      <w:proofErr w:type="spellStart"/>
      <w:r>
        <w:rPr>
          <w:rFonts w:eastAsia="Malgun Gothic"/>
          <w:sz w:val="16"/>
          <w:szCs w:val="16"/>
          <w:lang w:eastAsia="ko-KR"/>
        </w:rPr>
        <w:t>the</w:t>
      </w:r>
      <w:proofErr w:type="spellEnd"/>
      <w:r>
        <w:rPr>
          <w:rFonts w:eastAsia="Malgun Gothic"/>
          <w:sz w:val="16"/>
          <w:szCs w:val="16"/>
          <w:lang w:eastAsia="ko-KR"/>
        </w:rPr>
        <w:t xml:space="preserve"> proposed method has little or no benefit at the expense of increasing complexity for implementation. </w:t>
      </w:r>
    </w:p>
    <w:p w:rsidR="006047E0" w:rsidRDefault="006047E0" w:rsidP="0043219C">
      <w:pPr>
        <w:autoSpaceDE w:val="0"/>
        <w:autoSpaceDN w:val="0"/>
        <w:adjustRightInd w:val="0"/>
        <w:rPr>
          <w:rFonts w:eastAsia="Malgun Gothic"/>
          <w:sz w:val="16"/>
          <w:szCs w:val="16"/>
          <w:lang w:eastAsia="ko-KR"/>
        </w:rPr>
      </w:pPr>
    </w:p>
    <w:p w:rsidR="006047E0" w:rsidRDefault="006047E0" w:rsidP="0043219C">
      <w:pPr>
        <w:autoSpaceDE w:val="0"/>
        <w:autoSpaceDN w:val="0"/>
        <w:adjustRightInd w:val="0"/>
        <w:rPr>
          <w:rFonts w:eastAsia="Malgun Gothic"/>
          <w:sz w:val="16"/>
          <w:szCs w:val="16"/>
          <w:lang w:eastAsia="ko-KR"/>
        </w:rPr>
      </w:pPr>
    </w:p>
    <w:p w:rsidR="006047E0" w:rsidRPr="006047E0" w:rsidRDefault="006047E0" w:rsidP="0043219C">
      <w:pPr>
        <w:autoSpaceDE w:val="0"/>
        <w:autoSpaceDN w:val="0"/>
        <w:adjustRightInd w:val="0"/>
        <w:rPr>
          <w:rFonts w:eastAsia="Malgun Gothic"/>
          <w:b/>
          <w:sz w:val="16"/>
          <w:szCs w:val="16"/>
          <w:lang w:eastAsia="ko-KR"/>
        </w:rPr>
      </w:pPr>
      <w:r w:rsidRPr="006047E0">
        <w:rPr>
          <w:rFonts w:eastAsia="Malgun Gothic"/>
          <w:b/>
          <w:sz w:val="16"/>
          <w:szCs w:val="16"/>
          <w:lang w:eastAsia="ko-KR"/>
        </w:rPr>
        <w:t>Proposed Change</w:t>
      </w:r>
    </w:p>
    <w:p w:rsidR="006047E0" w:rsidRDefault="006047E0" w:rsidP="0043219C">
      <w:pPr>
        <w:autoSpaceDE w:val="0"/>
        <w:autoSpaceDN w:val="0"/>
        <w:adjustRightInd w:val="0"/>
        <w:rPr>
          <w:rFonts w:eastAsia="Malgun Gothic"/>
          <w:sz w:val="16"/>
          <w:szCs w:val="16"/>
          <w:lang w:eastAsia="ko-KR"/>
        </w:rPr>
      </w:pPr>
    </w:p>
    <w:p w:rsidR="006047E0" w:rsidRDefault="00B0084E" w:rsidP="0043219C">
      <w:pPr>
        <w:autoSpaceDE w:val="0"/>
        <w:autoSpaceDN w:val="0"/>
        <w:adjustRightInd w:val="0"/>
        <w:rPr>
          <w:rFonts w:eastAsia="Malgun Gothic"/>
          <w:sz w:val="16"/>
          <w:szCs w:val="16"/>
          <w:lang w:eastAsia="ko-KR"/>
        </w:rPr>
      </w:pPr>
      <w:r>
        <w:rPr>
          <w:rFonts w:eastAsia="Malgun Gothic"/>
          <w:sz w:val="16"/>
          <w:szCs w:val="16"/>
          <w:lang w:eastAsia="ko-KR"/>
        </w:rPr>
        <w:t>Reject</w:t>
      </w:r>
    </w:p>
    <w:p w:rsidR="00A935BD" w:rsidRPr="00A935BD" w:rsidRDefault="00A935BD" w:rsidP="00A935BD">
      <w:pPr>
        <w:autoSpaceDE w:val="0"/>
        <w:autoSpaceDN w:val="0"/>
        <w:adjustRightInd w:val="0"/>
        <w:rPr>
          <w:rFonts w:eastAsia="Malgun Gothic"/>
          <w:sz w:val="16"/>
          <w:szCs w:val="16"/>
          <w:lang w:eastAsia="ko-KR"/>
        </w:rPr>
      </w:pPr>
    </w:p>
    <w:sectPr w:rsidR="00A935BD" w:rsidRPr="00A935BD" w:rsidSect="00857AF5">
      <w:headerReference w:type="default" r:id="rId8"/>
      <w:footerReference w:type="default" r:id="rId9"/>
      <w:pgSz w:w="12240" w:h="15840" w:code="1"/>
      <w:pgMar w:top="1080" w:right="1710" w:bottom="1080" w:left="99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521" w:rsidRDefault="008F2521">
      <w:r>
        <w:separator/>
      </w:r>
    </w:p>
  </w:endnote>
  <w:endnote w:type="continuationSeparator" w:id="0">
    <w:p w:rsidR="008F2521" w:rsidRDefault="008F25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C72" w:rsidRPr="00EF1A28" w:rsidRDefault="00334396" w:rsidP="00857AF5">
    <w:pPr>
      <w:pStyle w:val="Footer"/>
      <w:tabs>
        <w:tab w:val="clear" w:pos="6480"/>
        <w:tab w:val="center" w:pos="4680"/>
        <w:tab w:val="right" w:pos="8820"/>
      </w:tabs>
      <w:rPr>
        <w:lang w:val="fr-FR"/>
      </w:rPr>
    </w:pPr>
    <w:r>
      <w:fldChar w:fldCharType="begin"/>
    </w:r>
    <w:r w:rsidR="002C49D9">
      <w:instrText xml:space="preserve"> SUBJECT  \* MERGEFORMAT </w:instrText>
    </w:r>
    <w:r>
      <w:fldChar w:fldCharType="separate"/>
    </w:r>
    <w:proofErr w:type="spellStart"/>
    <w:r w:rsidR="00551C72" w:rsidRPr="00EF1A28">
      <w:rPr>
        <w:lang w:val="fr-FR"/>
      </w:rPr>
      <w:t>Submission</w:t>
    </w:r>
    <w:proofErr w:type="spellEnd"/>
    <w:r>
      <w:fldChar w:fldCharType="end"/>
    </w:r>
    <w:r w:rsidR="00551C72" w:rsidRPr="00EF1A28">
      <w:rPr>
        <w:lang w:val="fr-FR"/>
      </w:rPr>
      <w:tab/>
      <w:t xml:space="preserve">page </w:t>
    </w:r>
    <w:r>
      <w:fldChar w:fldCharType="begin"/>
    </w:r>
    <w:r w:rsidR="00551C72" w:rsidRPr="00EF1A28">
      <w:rPr>
        <w:lang w:val="fr-FR"/>
      </w:rPr>
      <w:instrText xml:space="preserve">page </w:instrText>
    </w:r>
    <w:r>
      <w:fldChar w:fldCharType="separate"/>
    </w:r>
    <w:r w:rsidR="00725FA7">
      <w:rPr>
        <w:noProof/>
        <w:lang w:val="fr-FR"/>
      </w:rPr>
      <w:t>3</w:t>
    </w:r>
    <w:r>
      <w:fldChar w:fldCharType="end"/>
    </w:r>
    <w:r w:rsidR="00551C72" w:rsidRPr="00EF1A28">
      <w:rPr>
        <w:lang w:val="fr-FR"/>
      </w:rPr>
      <w:tab/>
    </w:r>
    <w:r w:rsidR="00551C72">
      <w:rPr>
        <w:rFonts w:eastAsia="Malgun Gothic"/>
        <w:lang w:val="fr-FR" w:eastAsia="ko-KR"/>
      </w:rPr>
      <w:t>George Calcev</w:t>
    </w:r>
  </w:p>
  <w:p w:rsidR="00551C72" w:rsidRPr="00EF1A28" w:rsidRDefault="00551C7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521" w:rsidRDefault="008F2521">
      <w:r>
        <w:separator/>
      </w:r>
    </w:p>
  </w:footnote>
  <w:footnote w:type="continuationSeparator" w:id="0">
    <w:p w:rsidR="008F2521" w:rsidRDefault="008F2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C72" w:rsidRPr="003A43C1" w:rsidRDefault="00334396" w:rsidP="00857AF5">
    <w:pPr>
      <w:pStyle w:val="Header"/>
      <w:tabs>
        <w:tab w:val="clear" w:pos="6480"/>
        <w:tab w:val="center" w:pos="4680"/>
        <w:tab w:val="right" w:pos="8730"/>
      </w:tabs>
      <w:ind w:left="-720"/>
      <w:rPr>
        <w:rFonts w:eastAsia="Malgun Gothic"/>
        <w:lang w:eastAsia="ko-KR"/>
      </w:rPr>
    </w:pPr>
    <w:r>
      <w:fldChar w:fldCharType="begin"/>
    </w:r>
    <w:r>
      <w:instrText xml:space="preserve"> KEYWORDS  \* MERGEFORMAT </w:instrText>
    </w:r>
    <w:r>
      <w:fldChar w:fldCharType="separate"/>
    </w:r>
    <w:r w:rsidR="00551C72">
      <w:rPr>
        <w:rFonts w:eastAsia="Malgun Gothic"/>
        <w:lang w:eastAsia="ko-KR"/>
      </w:rPr>
      <w:t>Sep</w:t>
    </w:r>
    <w:r w:rsidR="00551C72">
      <w:rPr>
        <w:rFonts w:eastAsia="Malgun Gothic" w:hint="eastAsia"/>
        <w:lang w:eastAsia="ko-KR"/>
      </w:rPr>
      <w:t xml:space="preserve">. </w:t>
    </w:r>
    <w:r w:rsidR="00551C72">
      <w:t>201</w:t>
    </w:r>
    <w:r>
      <w:fldChar w:fldCharType="end"/>
    </w:r>
    <w:r w:rsidR="00551C72">
      <w:rPr>
        <w:rFonts w:eastAsia="Malgun Gothic" w:hint="eastAsia"/>
        <w:lang w:eastAsia="ko-KR"/>
      </w:rPr>
      <w:t>4</w:t>
    </w:r>
    <w:r w:rsidR="00551C72">
      <w:tab/>
    </w:r>
    <w:r w:rsidR="0047541E">
      <w:t xml:space="preserve">                                                        </w:t>
    </w:r>
    <w:fldSimple w:instr=" TITLE  \* MERGEFORMAT ">
      <w:r w:rsidR="00551C72">
        <w:t>doc.: IEEE 802.11-1</w:t>
      </w:r>
      <w:r w:rsidR="00551C72">
        <w:rPr>
          <w:rFonts w:eastAsia="Malgun Gothic" w:hint="eastAsia"/>
          <w:lang w:eastAsia="ko-KR"/>
        </w:rPr>
        <w:t>4</w:t>
      </w:r>
      <w:r w:rsidR="0047541E">
        <w:t>-1165-00-00</w:t>
      </w:r>
    </w:fldSimple>
    <w:r w:rsidR="0047541E">
      <w:t>ah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EC8926"/>
    <w:lvl w:ilvl="0">
      <w:numFmt w:val="bullet"/>
      <w:lvlText w:val="*"/>
      <w:lvlJc w:val="left"/>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0CFD7F5D"/>
    <w:multiLevelType w:val="hybridMultilevel"/>
    <w:tmpl w:val="B9662D96"/>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
    <w:nsid w:val="10B21E21"/>
    <w:multiLevelType w:val="hybridMultilevel"/>
    <w:tmpl w:val="0188F6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1030B"/>
    <w:multiLevelType w:val="hybridMultilevel"/>
    <w:tmpl w:val="DA662CFA"/>
    <w:lvl w:ilvl="0" w:tplc="DE0031CC">
      <w:start w:val="256"/>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24B31A99"/>
    <w:multiLevelType w:val="hybridMultilevel"/>
    <w:tmpl w:val="C696F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93360F"/>
    <w:multiLevelType w:val="hybridMultilevel"/>
    <w:tmpl w:val="1A78C94E"/>
    <w:lvl w:ilvl="0" w:tplc="0409000F">
      <w:start w:val="1"/>
      <w:numFmt w:val="decimal"/>
      <w:lvlText w:val="%1."/>
      <w:lvlJc w:val="left"/>
      <w:pPr>
        <w:ind w:left="720" w:hanging="360"/>
      </w:pPr>
    </w:lvl>
    <w:lvl w:ilvl="1" w:tplc="04090001">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3E5E53"/>
    <w:multiLevelType w:val="hybridMultilevel"/>
    <w:tmpl w:val="B8648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FB0D91"/>
    <w:multiLevelType w:val="hybridMultilevel"/>
    <w:tmpl w:val="47BC8E5A"/>
    <w:lvl w:ilvl="0" w:tplc="37EA96F4">
      <w:start w:val="1"/>
      <w:numFmt w:val="bullet"/>
      <w:lvlText w:val="•"/>
      <w:lvlJc w:val="left"/>
      <w:pPr>
        <w:ind w:left="720" w:hanging="360"/>
      </w:pPr>
      <w:rPr>
        <w:rFonts w:ascii="Arial" w:hAnsi="Arial" w:hint="default"/>
      </w:rPr>
    </w:lvl>
    <w:lvl w:ilvl="1" w:tplc="04090001">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C4174F"/>
    <w:multiLevelType w:val="hybridMultilevel"/>
    <w:tmpl w:val="220A3492"/>
    <w:lvl w:ilvl="0" w:tplc="50E019EE">
      <w:numFmt w:val="bullet"/>
      <w:lvlText w:val="-"/>
      <w:lvlJc w:val="left"/>
      <w:pPr>
        <w:ind w:left="760" w:hanging="360"/>
      </w:pPr>
      <w:rPr>
        <w:rFonts w:ascii="Times New Roman" w:eastAsia="Gulim" w:hAnsi="Times New Roman" w:cs="Times New Roman" w:hint="default"/>
        <w:color w:val="auto"/>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num>
  <w:num w:numId="7">
    <w:abstractNumId w:val="11"/>
  </w:num>
  <w:num w:numId="8">
    <w:abstractNumId w:val="0"/>
    <w:lvlOverride w:ilvl="0">
      <w:lvl w:ilvl="0">
        <w:start w:val="1"/>
        <w:numFmt w:val="bullet"/>
        <w:lvlText w:val="24.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4.1.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4.1.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1.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4.1.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4.1.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4.3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24.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4.3.11 "/>
        <w:legacy w:legacy="1" w:legacySpace="0" w:legacyIndent="0"/>
        <w:lvlJc w:val="left"/>
        <w:pPr>
          <w:ind w:left="9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12"/>
  </w:num>
  <w:num w:numId="21">
    <w:abstractNumId w:val="7"/>
  </w:num>
  <w:num w:numId="22">
    <w:abstractNumId w:val="9"/>
  </w:num>
  <w:num w:numId="23">
    <w:abstractNumId w:val="13"/>
  </w:num>
  <w:num w:numId="24">
    <w:abstractNumId w:val="4"/>
  </w:num>
  <w:num w:numId="25">
    <w:abstractNumId w:val="8"/>
  </w:num>
  <w:num w:numId="26">
    <w:abstractNumId w:val="5"/>
  </w:num>
  <w:num w:numId="27">
    <w:abstractNumId w:val="15"/>
  </w:num>
  <w:num w:numId="28">
    <w:abstractNumId w:val="0"/>
    <w:lvlOverride w:ilvl="0">
      <w:lvl w:ilvl="0">
        <w:start w:val="1"/>
        <w:numFmt w:val="bullet"/>
        <w:lvlText w:val="Table 24-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7—"/>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8-191a—"/>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o:colormenu v:ext="edit" strokecolor="none"/>
    </o:shapedefaults>
  </w:hdrShapeDefaults>
  <w:footnotePr>
    <w:footnote w:id="-1"/>
    <w:footnote w:id="0"/>
  </w:footnotePr>
  <w:endnotePr>
    <w:endnote w:id="-1"/>
    <w:endnote w:id="0"/>
  </w:endnotePr>
  <w:compat>
    <w:useFELayout/>
  </w:compat>
  <w:rsids>
    <w:rsidRoot w:val="009635A1"/>
    <w:rsid w:val="000017C4"/>
    <w:rsid w:val="00002F21"/>
    <w:rsid w:val="00005138"/>
    <w:rsid w:val="0001410C"/>
    <w:rsid w:val="00015C81"/>
    <w:rsid w:val="0001647B"/>
    <w:rsid w:val="00020396"/>
    <w:rsid w:val="0002065E"/>
    <w:rsid w:val="00020BF5"/>
    <w:rsid w:val="00021C32"/>
    <w:rsid w:val="00021ECB"/>
    <w:rsid w:val="00024EB8"/>
    <w:rsid w:val="00037E1A"/>
    <w:rsid w:val="00042DDD"/>
    <w:rsid w:val="00053EA1"/>
    <w:rsid w:val="00060D60"/>
    <w:rsid w:val="000626F6"/>
    <w:rsid w:val="00063D2F"/>
    <w:rsid w:val="00065759"/>
    <w:rsid w:val="00080DCB"/>
    <w:rsid w:val="00084E4E"/>
    <w:rsid w:val="00091025"/>
    <w:rsid w:val="00091A5E"/>
    <w:rsid w:val="00091C1A"/>
    <w:rsid w:val="00094FE5"/>
    <w:rsid w:val="00097601"/>
    <w:rsid w:val="000A0DA9"/>
    <w:rsid w:val="000A1F51"/>
    <w:rsid w:val="000A7504"/>
    <w:rsid w:val="000B0960"/>
    <w:rsid w:val="000B6DEA"/>
    <w:rsid w:val="000C059F"/>
    <w:rsid w:val="000C45D1"/>
    <w:rsid w:val="000C49BC"/>
    <w:rsid w:val="000C5AFE"/>
    <w:rsid w:val="000D3563"/>
    <w:rsid w:val="000D373F"/>
    <w:rsid w:val="000D6387"/>
    <w:rsid w:val="000E0257"/>
    <w:rsid w:val="000E27C4"/>
    <w:rsid w:val="000E76D6"/>
    <w:rsid w:val="000F0756"/>
    <w:rsid w:val="00103B57"/>
    <w:rsid w:val="0010542B"/>
    <w:rsid w:val="0010550A"/>
    <w:rsid w:val="00107EA1"/>
    <w:rsid w:val="00110499"/>
    <w:rsid w:val="00110BC2"/>
    <w:rsid w:val="00111AB6"/>
    <w:rsid w:val="00112E28"/>
    <w:rsid w:val="001147BE"/>
    <w:rsid w:val="0012117F"/>
    <w:rsid w:val="00121AD8"/>
    <w:rsid w:val="001246A2"/>
    <w:rsid w:val="001247AD"/>
    <w:rsid w:val="00124E95"/>
    <w:rsid w:val="00127483"/>
    <w:rsid w:val="0013079C"/>
    <w:rsid w:val="00136A39"/>
    <w:rsid w:val="001402E0"/>
    <w:rsid w:val="001442B2"/>
    <w:rsid w:val="0015137E"/>
    <w:rsid w:val="00156BAA"/>
    <w:rsid w:val="00162647"/>
    <w:rsid w:val="00163ABC"/>
    <w:rsid w:val="00173E54"/>
    <w:rsid w:val="001756B3"/>
    <w:rsid w:val="0017724D"/>
    <w:rsid w:val="00181C89"/>
    <w:rsid w:val="0018245A"/>
    <w:rsid w:val="0018746C"/>
    <w:rsid w:val="001905BE"/>
    <w:rsid w:val="0019117B"/>
    <w:rsid w:val="001B00FF"/>
    <w:rsid w:val="001B12F0"/>
    <w:rsid w:val="001B1A34"/>
    <w:rsid w:val="001B2DC1"/>
    <w:rsid w:val="001B4C37"/>
    <w:rsid w:val="001B57A4"/>
    <w:rsid w:val="001B5995"/>
    <w:rsid w:val="001B6D24"/>
    <w:rsid w:val="001B710A"/>
    <w:rsid w:val="001D3C02"/>
    <w:rsid w:val="001D723B"/>
    <w:rsid w:val="001D7A35"/>
    <w:rsid w:val="001E06AA"/>
    <w:rsid w:val="001E13BD"/>
    <w:rsid w:val="001E7FB4"/>
    <w:rsid w:val="001F2C2B"/>
    <w:rsid w:val="002006C3"/>
    <w:rsid w:val="00200CC8"/>
    <w:rsid w:val="00201928"/>
    <w:rsid w:val="002052F2"/>
    <w:rsid w:val="00206385"/>
    <w:rsid w:val="00210203"/>
    <w:rsid w:val="00212B47"/>
    <w:rsid w:val="00217E7A"/>
    <w:rsid w:val="00220F43"/>
    <w:rsid w:val="00223D78"/>
    <w:rsid w:val="00225BD7"/>
    <w:rsid w:val="00230835"/>
    <w:rsid w:val="00231EBF"/>
    <w:rsid w:val="0023265D"/>
    <w:rsid w:val="00233A1D"/>
    <w:rsid w:val="00234D45"/>
    <w:rsid w:val="00236C2C"/>
    <w:rsid w:val="002403F4"/>
    <w:rsid w:val="00244FAC"/>
    <w:rsid w:val="002467BF"/>
    <w:rsid w:val="00246A0B"/>
    <w:rsid w:val="00246E14"/>
    <w:rsid w:val="0025773E"/>
    <w:rsid w:val="002709F7"/>
    <w:rsid w:val="002761C3"/>
    <w:rsid w:val="00287557"/>
    <w:rsid w:val="0029020B"/>
    <w:rsid w:val="00291EEC"/>
    <w:rsid w:val="0029543E"/>
    <w:rsid w:val="002A24F3"/>
    <w:rsid w:val="002A31AA"/>
    <w:rsid w:val="002A657E"/>
    <w:rsid w:val="002B6112"/>
    <w:rsid w:val="002B6B00"/>
    <w:rsid w:val="002C0CB4"/>
    <w:rsid w:val="002C0D04"/>
    <w:rsid w:val="002C1038"/>
    <w:rsid w:val="002C18A1"/>
    <w:rsid w:val="002C49D9"/>
    <w:rsid w:val="002D0395"/>
    <w:rsid w:val="002D10AB"/>
    <w:rsid w:val="002D1B35"/>
    <w:rsid w:val="002D3F37"/>
    <w:rsid w:val="002D44BE"/>
    <w:rsid w:val="002D72F5"/>
    <w:rsid w:val="002E198D"/>
    <w:rsid w:val="002E63A2"/>
    <w:rsid w:val="002F3CF6"/>
    <w:rsid w:val="002F42F5"/>
    <w:rsid w:val="002F730F"/>
    <w:rsid w:val="003036EA"/>
    <w:rsid w:val="00313607"/>
    <w:rsid w:val="00316B18"/>
    <w:rsid w:val="0032003C"/>
    <w:rsid w:val="0032152F"/>
    <w:rsid w:val="00321C48"/>
    <w:rsid w:val="0032546B"/>
    <w:rsid w:val="00325D3E"/>
    <w:rsid w:val="0033121C"/>
    <w:rsid w:val="00334396"/>
    <w:rsid w:val="0034190A"/>
    <w:rsid w:val="00341F66"/>
    <w:rsid w:val="00344A0F"/>
    <w:rsid w:val="00345D08"/>
    <w:rsid w:val="00370A45"/>
    <w:rsid w:val="00370E0C"/>
    <w:rsid w:val="00375BA4"/>
    <w:rsid w:val="00376AC5"/>
    <w:rsid w:val="00390B63"/>
    <w:rsid w:val="00393CA1"/>
    <w:rsid w:val="00394D75"/>
    <w:rsid w:val="003A1FE4"/>
    <w:rsid w:val="003A3D6B"/>
    <w:rsid w:val="003A43C1"/>
    <w:rsid w:val="003A6F6B"/>
    <w:rsid w:val="003B315E"/>
    <w:rsid w:val="003B3461"/>
    <w:rsid w:val="003B51F5"/>
    <w:rsid w:val="003B5D5B"/>
    <w:rsid w:val="003C13F4"/>
    <w:rsid w:val="003C4133"/>
    <w:rsid w:val="003D0CC9"/>
    <w:rsid w:val="003D1575"/>
    <w:rsid w:val="003D2C20"/>
    <w:rsid w:val="003D3D88"/>
    <w:rsid w:val="003E1B51"/>
    <w:rsid w:val="003E53D3"/>
    <w:rsid w:val="003F0AE5"/>
    <w:rsid w:val="003F25E6"/>
    <w:rsid w:val="003F3E68"/>
    <w:rsid w:val="003F5983"/>
    <w:rsid w:val="00400B16"/>
    <w:rsid w:val="004066BE"/>
    <w:rsid w:val="00410941"/>
    <w:rsid w:val="00420BF1"/>
    <w:rsid w:val="00423492"/>
    <w:rsid w:val="00424EB2"/>
    <w:rsid w:val="004265C5"/>
    <w:rsid w:val="00427325"/>
    <w:rsid w:val="004320E2"/>
    <w:rsid w:val="0043219C"/>
    <w:rsid w:val="0043419A"/>
    <w:rsid w:val="00434C20"/>
    <w:rsid w:val="00435FA7"/>
    <w:rsid w:val="004370BF"/>
    <w:rsid w:val="004403A7"/>
    <w:rsid w:val="00442037"/>
    <w:rsid w:val="00446B74"/>
    <w:rsid w:val="0045034E"/>
    <w:rsid w:val="00450B89"/>
    <w:rsid w:val="00452498"/>
    <w:rsid w:val="00453F25"/>
    <w:rsid w:val="004613D5"/>
    <w:rsid w:val="00464BEE"/>
    <w:rsid w:val="00464F31"/>
    <w:rsid w:val="004672CA"/>
    <w:rsid w:val="0047541E"/>
    <w:rsid w:val="00475EA4"/>
    <w:rsid w:val="00476675"/>
    <w:rsid w:val="00480EC2"/>
    <w:rsid w:val="004842B2"/>
    <w:rsid w:val="00485126"/>
    <w:rsid w:val="004932B8"/>
    <w:rsid w:val="004934E6"/>
    <w:rsid w:val="00493654"/>
    <w:rsid w:val="00494037"/>
    <w:rsid w:val="00496FF1"/>
    <w:rsid w:val="004A34CF"/>
    <w:rsid w:val="004A5F28"/>
    <w:rsid w:val="004B0D8D"/>
    <w:rsid w:val="004B51C5"/>
    <w:rsid w:val="004B541E"/>
    <w:rsid w:val="004B72C1"/>
    <w:rsid w:val="004B7BD0"/>
    <w:rsid w:val="004C418D"/>
    <w:rsid w:val="004D2FD1"/>
    <w:rsid w:val="004D4EC0"/>
    <w:rsid w:val="004E04C4"/>
    <w:rsid w:val="004E6629"/>
    <w:rsid w:val="004E7A14"/>
    <w:rsid w:val="004F0247"/>
    <w:rsid w:val="004F0F68"/>
    <w:rsid w:val="004F2C3A"/>
    <w:rsid w:val="004F46D8"/>
    <w:rsid w:val="00504BCE"/>
    <w:rsid w:val="00507A83"/>
    <w:rsid w:val="00516DAE"/>
    <w:rsid w:val="00517D09"/>
    <w:rsid w:val="00535F18"/>
    <w:rsid w:val="0054522A"/>
    <w:rsid w:val="005463C6"/>
    <w:rsid w:val="005468D0"/>
    <w:rsid w:val="00551896"/>
    <w:rsid w:val="00551C72"/>
    <w:rsid w:val="00553809"/>
    <w:rsid w:val="00560D1C"/>
    <w:rsid w:val="00563CA6"/>
    <w:rsid w:val="00564225"/>
    <w:rsid w:val="00567E8B"/>
    <w:rsid w:val="00574752"/>
    <w:rsid w:val="00577C56"/>
    <w:rsid w:val="00580542"/>
    <w:rsid w:val="005808B4"/>
    <w:rsid w:val="005832F8"/>
    <w:rsid w:val="00593706"/>
    <w:rsid w:val="00597587"/>
    <w:rsid w:val="005A116C"/>
    <w:rsid w:val="005A2A88"/>
    <w:rsid w:val="005A2DEF"/>
    <w:rsid w:val="005A5B37"/>
    <w:rsid w:val="005A7C7C"/>
    <w:rsid w:val="005B002B"/>
    <w:rsid w:val="005B2BCA"/>
    <w:rsid w:val="005B3E8D"/>
    <w:rsid w:val="005B4369"/>
    <w:rsid w:val="005B65DE"/>
    <w:rsid w:val="005B77B0"/>
    <w:rsid w:val="005C1616"/>
    <w:rsid w:val="005C35C2"/>
    <w:rsid w:val="005C37F7"/>
    <w:rsid w:val="005D2157"/>
    <w:rsid w:val="005D46C0"/>
    <w:rsid w:val="005D47ED"/>
    <w:rsid w:val="005D7433"/>
    <w:rsid w:val="005F0466"/>
    <w:rsid w:val="005F05D5"/>
    <w:rsid w:val="005F1A72"/>
    <w:rsid w:val="005F499A"/>
    <w:rsid w:val="005F6A70"/>
    <w:rsid w:val="005F7F69"/>
    <w:rsid w:val="006020A2"/>
    <w:rsid w:val="00603DED"/>
    <w:rsid w:val="00603F46"/>
    <w:rsid w:val="006047E0"/>
    <w:rsid w:val="00607D94"/>
    <w:rsid w:val="006132A2"/>
    <w:rsid w:val="0061375A"/>
    <w:rsid w:val="006173BD"/>
    <w:rsid w:val="00617830"/>
    <w:rsid w:val="00623146"/>
    <w:rsid w:val="0062440B"/>
    <w:rsid w:val="006255BE"/>
    <w:rsid w:val="006275E1"/>
    <w:rsid w:val="00627CEC"/>
    <w:rsid w:val="00632B7A"/>
    <w:rsid w:val="006342AF"/>
    <w:rsid w:val="006342C4"/>
    <w:rsid w:val="00635664"/>
    <w:rsid w:val="006367EA"/>
    <w:rsid w:val="00641A15"/>
    <w:rsid w:val="00643C98"/>
    <w:rsid w:val="006505FB"/>
    <w:rsid w:val="006530B6"/>
    <w:rsid w:val="00655285"/>
    <w:rsid w:val="006567DD"/>
    <w:rsid w:val="006647F1"/>
    <w:rsid w:val="00664EDE"/>
    <w:rsid w:val="00670C28"/>
    <w:rsid w:val="00677100"/>
    <w:rsid w:val="00680BCD"/>
    <w:rsid w:val="00683124"/>
    <w:rsid w:val="006843DA"/>
    <w:rsid w:val="00686E5E"/>
    <w:rsid w:val="006905B9"/>
    <w:rsid w:val="00692927"/>
    <w:rsid w:val="00694C3A"/>
    <w:rsid w:val="00694EA6"/>
    <w:rsid w:val="0069697C"/>
    <w:rsid w:val="006B2FB0"/>
    <w:rsid w:val="006B322A"/>
    <w:rsid w:val="006B5BA5"/>
    <w:rsid w:val="006C0727"/>
    <w:rsid w:val="006C11BE"/>
    <w:rsid w:val="006C7743"/>
    <w:rsid w:val="006D5A94"/>
    <w:rsid w:val="006D7077"/>
    <w:rsid w:val="006E145F"/>
    <w:rsid w:val="006E1DF3"/>
    <w:rsid w:val="006E754D"/>
    <w:rsid w:val="006F14AB"/>
    <w:rsid w:val="006F4B4D"/>
    <w:rsid w:val="007072CB"/>
    <w:rsid w:val="00711B06"/>
    <w:rsid w:val="00711F6A"/>
    <w:rsid w:val="00713757"/>
    <w:rsid w:val="00714249"/>
    <w:rsid w:val="0072438B"/>
    <w:rsid w:val="00725532"/>
    <w:rsid w:val="00725FA7"/>
    <w:rsid w:val="0072676A"/>
    <w:rsid w:val="00731CF6"/>
    <w:rsid w:val="00732D75"/>
    <w:rsid w:val="007331FD"/>
    <w:rsid w:val="007345FF"/>
    <w:rsid w:val="007354F8"/>
    <w:rsid w:val="00735D75"/>
    <w:rsid w:val="00736A9E"/>
    <w:rsid w:val="007434C6"/>
    <w:rsid w:val="00745789"/>
    <w:rsid w:val="00752C21"/>
    <w:rsid w:val="007531BB"/>
    <w:rsid w:val="0075624A"/>
    <w:rsid w:val="00764C97"/>
    <w:rsid w:val="0076647B"/>
    <w:rsid w:val="00770572"/>
    <w:rsid w:val="00771400"/>
    <w:rsid w:val="007768C8"/>
    <w:rsid w:val="00781714"/>
    <w:rsid w:val="00781755"/>
    <w:rsid w:val="00782A9E"/>
    <w:rsid w:val="007836A6"/>
    <w:rsid w:val="00793534"/>
    <w:rsid w:val="007950DE"/>
    <w:rsid w:val="00796E70"/>
    <w:rsid w:val="007A360C"/>
    <w:rsid w:val="007A431E"/>
    <w:rsid w:val="007B15DD"/>
    <w:rsid w:val="007B3E47"/>
    <w:rsid w:val="007B6E4B"/>
    <w:rsid w:val="007C1CBD"/>
    <w:rsid w:val="007C510F"/>
    <w:rsid w:val="007D0167"/>
    <w:rsid w:val="007E124E"/>
    <w:rsid w:val="007E3186"/>
    <w:rsid w:val="007E49F5"/>
    <w:rsid w:val="007E6656"/>
    <w:rsid w:val="007E6FD7"/>
    <w:rsid w:val="007F27E1"/>
    <w:rsid w:val="007F37E3"/>
    <w:rsid w:val="007F41F4"/>
    <w:rsid w:val="007F4D8A"/>
    <w:rsid w:val="008019C6"/>
    <w:rsid w:val="008033D0"/>
    <w:rsid w:val="0080646F"/>
    <w:rsid w:val="00807A34"/>
    <w:rsid w:val="00815F65"/>
    <w:rsid w:val="00816A16"/>
    <w:rsid w:val="0081728C"/>
    <w:rsid w:val="00820DD5"/>
    <w:rsid w:val="0082212D"/>
    <w:rsid w:val="008261DE"/>
    <w:rsid w:val="00830867"/>
    <w:rsid w:val="00831CD6"/>
    <w:rsid w:val="008374B4"/>
    <w:rsid w:val="008405A9"/>
    <w:rsid w:val="00850558"/>
    <w:rsid w:val="008515E3"/>
    <w:rsid w:val="00852D7D"/>
    <w:rsid w:val="00856084"/>
    <w:rsid w:val="00857AF5"/>
    <w:rsid w:val="00861211"/>
    <w:rsid w:val="00871CE7"/>
    <w:rsid w:val="0087214F"/>
    <w:rsid w:val="00876840"/>
    <w:rsid w:val="00876A94"/>
    <w:rsid w:val="008815D9"/>
    <w:rsid w:val="0089195C"/>
    <w:rsid w:val="00892AA6"/>
    <w:rsid w:val="008944EA"/>
    <w:rsid w:val="008A2DC0"/>
    <w:rsid w:val="008A6EA9"/>
    <w:rsid w:val="008B1A4E"/>
    <w:rsid w:val="008B2FAC"/>
    <w:rsid w:val="008C0B33"/>
    <w:rsid w:val="008C53F4"/>
    <w:rsid w:val="008C7171"/>
    <w:rsid w:val="008D1B22"/>
    <w:rsid w:val="008E3083"/>
    <w:rsid w:val="008E361A"/>
    <w:rsid w:val="008E7AC0"/>
    <w:rsid w:val="008F0170"/>
    <w:rsid w:val="008F2521"/>
    <w:rsid w:val="008F426B"/>
    <w:rsid w:val="008F4CE9"/>
    <w:rsid w:val="008F69D8"/>
    <w:rsid w:val="00902C77"/>
    <w:rsid w:val="00904ED7"/>
    <w:rsid w:val="0090557F"/>
    <w:rsid w:val="00910753"/>
    <w:rsid w:val="009138EA"/>
    <w:rsid w:val="009203AC"/>
    <w:rsid w:val="009209AF"/>
    <w:rsid w:val="00921ABC"/>
    <w:rsid w:val="009243A7"/>
    <w:rsid w:val="00925EDB"/>
    <w:rsid w:val="0092607C"/>
    <w:rsid w:val="00927258"/>
    <w:rsid w:val="00933331"/>
    <w:rsid w:val="009345C8"/>
    <w:rsid w:val="00934BE0"/>
    <w:rsid w:val="00935909"/>
    <w:rsid w:val="0094022D"/>
    <w:rsid w:val="00942F15"/>
    <w:rsid w:val="009435E2"/>
    <w:rsid w:val="00954526"/>
    <w:rsid w:val="00955E88"/>
    <w:rsid w:val="009560DE"/>
    <w:rsid w:val="00961442"/>
    <w:rsid w:val="009635A1"/>
    <w:rsid w:val="00964AC7"/>
    <w:rsid w:val="0096566E"/>
    <w:rsid w:val="009706C7"/>
    <w:rsid w:val="009715D6"/>
    <w:rsid w:val="00972313"/>
    <w:rsid w:val="009723E9"/>
    <w:rsid w:val="00972411"/>
    <w:rsid w:val="00975CCC"/>
    <w:rsid w:val="0099115D"/>
    <w:rsid w:val="00996FA9"/>
    <w:rsid w:val="009A29A2"/>
    <w:rsid w:val="009A3049"/>
    <w:rsid w:val="009B4CBF"/>
    <w:rsid w:val="009C4722"/>
    <w:rsid w:val="009C4A94"/>
    <w:rsid w:val="009C6557"/>
    <w:rsid w:val="009D1D32"/>
    <w:rsid w:val="009D375E"/>
    <w:rsid w:val="009D53BD"/>
    <w:rsid w:val="009E0688"/>
    <w:rsid w:val="009E083F"/>
    <w:rsid w:val="009E09D4"/>
    <w:rsid w:val="009E1AB0"/>
    <w:rsid w:val="009E72A0"/>
    <w:rsid w:val="009F02FF"/>
    <w:rsid w:val="009F1B4F"/>
    <w:rsid w:val="009F289F"/>
    <w:rsid w:val="009F74F2"/>
    <w:rsid w:val="009F772A"/>
    <w:rsid w:val="00A00FF6"/>
    <w:rsid w:val="00A1115E"/>
    <w:rsid w:val="00A12139"/>
    <w:rsid w:val="00A1389A"/>
    <w:rsid w:val="00A1642D"/>
    <w:rsid w:val="00A2536F"/>
    <w:rsid w:val="00A30EAA"/>
    <w:rsid w:val="00A31F92"/>
    <w:rsid w:val="00A330E5"/>
    <w:rsid w:val="00A35D17"/>
    <w:rsid w:val="00A40052"/>
    <w:rsid w:val="00A439E4"/>
    <w:rsid w:val="00A549F9"/>
    <w:rsid w:val="00A577EF"/>
    <w:rsid w:val="00A615E1"/>
    <w:rsid w:val="00A647B2"/>
    <w:rsid w:val="00A67655"/>
    <w:rsid w:val="00A67B0C"/>
    <w:rsid w:val="00A70EE0"/>
    <w:rsid w:val="00A76584"/>
    <w:rsid w:val="00A80FE7"/>
    <w:rsid w:val="00A82F2E"/>
    <w:rsid w:val="00A8321C"/>
    <w:rsid w:val="00A8692E"/>
    <w:rsid w:val="00A871A7"/>
    <w:rsid w:val="00A929BA"/>
    <w:rsid w:val="00A935BD"/>
    <w:rsid w:val="00A962EE"/>
    <w:rsid w:val="00AA0AE5"/>
    <w:rsid w:val="00AA127D"/>
    <w:rsid w:val="00AA427C"/>
    <w:rsid w:val="00AA59F6"/>
    <w:rsid w:val="00AA5B00"/>
    <w:rsid w:val="00AB00B7"/>
    <w:rsid w:val="00AB1B2D"/>
    <w:rsid w:val="00AB76EC"/>
    <w:rsid w:val="00AC3267"/>
    <w:rsid w:val="00AC3681"/>
    <w:rsid w:val="00AC4480"/>
    <w:rsid w:val="00AC7252"/>
    <w:rsid w:val="00AD02E4"/>
    <w:rsid w:val="00AD0934"/>
    <w:rsid w:val="00AD569D"/>
    <w:rsid w:val="00AE3B15"/>
    <w:rsid w:val="00AE64B1"/>
    <w:rsid w:val="00AE6960"/>
    <w:rsid w:val="00AE777A"/>
    <w:rsid w:val="00AF488E"/>
    <w:rsid w:val="00AF56A8"/>
    <w:rsid w:val="00AF6345"/>
    <w:rsid w:val="00B0084E"/>
    <w:rsid w:val="00B00874"/>
    <w:rsid w:val="00B073E2"/>
    <w:rsid w:val="00B10135"/>
    <w:rsid w:val="00B13E45"/>
    <w:rsid w:val="00B17A75"/>
    <w:rsid w:val="00B2598D"/>
    <w:rsid w:val="00B330E2"/>
    <w:rsid w:val="00B42FD9"/>
    <w:rsid w:val="00B4408F"/>
    <w:rsid w:val="00B44899"/>
    <w:rsid w:val="00B46EBB"/>
    <w:rsid w:val="00B52899"/>
    <w:rsid w:val="00B535AB"/>
    <w:rsid w:val="00B54BD6"/>
    <w:rsid w:val="00B5795F"/>
    <w:rsid w:val="00B66385"/>
    <w:rsid w:val="00B66569"/>
    <w:rsid w:val="00B66F8D"/>
    <w:rsid w:val="00B670F3"/>
    <w:rsid w:val="00B80916"/>
    <w:rsid w:val="00B847FE"/>
    <w:rsid w:val="00B964DD"/>
    <w:rsid w:val="00BC057D"/>
    <w:rsid w:val="00BD0BA3"/>
    <w:rsid w:val="00BD2BDF"/>
    <w:rsid w:val="00BD7100"/>
    <w:rsid w:val="00BD75EE"/>
    <w:rsid w:val="00BE24A1"/>
    <w:rsid w:val="00BE5A62"/>
    <w:rsid w:val="00BE6041"/>
    <w:rsid w:val="00BE68C2"/>
    <w:rsid w:val="00BF50AF"/>
    <w:rsid w:val="00C20FEF"/>
    <w:rsid w:val="00C303DF"/>
    <w:rsid w:val="00C32839"/>
    <w:rsid w:val="00C345A4"/>
    <w:rsid w:val="00C359A5"/>
    <w:rsid w:val="00C465ED"/>
    <w:rsid w:val="00C46DC4"/>
    <w:rsid w:val="00C6065B"/>
    <w:rsid w:val="00C7133C"/>
    <w:rsid w:val="00C71561"/>
    <w:rsid w:val="00C72C2D"/>
    <w:rsid w:val="00C800E5"/>
    <w:rsid w:val="00C81151"/>
    <w:rsid w:val="00C83392"/>
    <w:rsid w:val="00C8534A"/>
    <w:rsid w:val="00C868A7"/>
    <w:rsid w:val="00C86DDB"/>
    <w:rsid w:val="00C87A3E"/>
    <w:rsid w:val="00C91CB9"/>
    <w:rsid w:val="00C951A4"/>
    <w:rsid w:val="00C97FD3"/>
    <w:rsid w:val="00CA0495"/>
    <w:rsid w:val="00CA09B2"/>
    <w:rsid w:val="00CA50A4"/>
    <w:rsid w:val="00CA6BA5"/>
    <w:rsid w:val="00CB37E4"/>
    <w:rsid w:val="00CB4D6C"/>
    <w:rsid w:val="00CB5FB3"/>
    <w:rsid w:val="00CC3C5A"/>
    <w:rsid w:val="00CC436C"/>
    <w:rsid w:val="00CC4909"/>
    <w:rsid w:val="00CD4597"/>
    <w:rsid w:val="00CD5743"/>
    <w:rsid w:val="00CD782C"/>
    <w:rsid w:val="00CF2869"/>
    <w:rsid w:val="00CF2F18"/>
    <w:rsid w:val="00CF3391"/>
    <w:rsid w:val="00CF3DB8"/>
    <w:rsid w:val="00D024DE"/>
    <w:rsid w:val="00D02DA9"/>
    <w:rsid w:val="00D02EB8"/>
    <w:rsid w:val="00D04564"/>
    <w:rsid w:val="00D1108D"/>
    <w:rsid w:val="00D12F52"/>
    <w:rsid w:val="00D260F4"/>
    <w:rsid w:val="00D30BE1"/>
    <w:rsid w:val="00D42A0E"/>
    <w:rsid w:val="00D46F54"/>
    <w:rsid w:val="00D50A31"/>
    <w:rsid w:val="00D56A55"/>
    <w:rsid w:val="00D56C6D"/>
    <w:rsid w:val="00D575AC"/>
    <w:rsid w:val="00D6181B"/>
    <w:rsid w:val="00D63138"/>
    <w:rsid w:val="00D63CE3"/>
    <w:rsid w:val="00D679F7"/>
    <w:rsid w:val="00D740A0"/>
    <w:rsid w:val="00D75FB9"/>
    <w:rsid w:val="00D81B7F"/>
    <w:rsid w:val="00D87E81"/>
    <w:rsid w:val="00D90DAF"/>
    <w:rsid w:val="00D9284E"/>
    <w:rsid w:val="00D96D6E"/>
    <w:rsid w:val="00DA27A5"/>
    <w:rsid w:val="00DA2CA2"/>
    <w:rsid w:val="00DA4FA3"/>
    <w:rsid w:val="00DA636C"/>
    <w:rsid w:val="00DB0094"/>
    <w:rsid w:val="00DB06BB"/>
    <w:rsid w:val="00DB3F03"/>
    <w:rsid w:val="00DB40AD"/>
    <w:rsid w:val="00DB682A"/>
    <w:rsid w:val="00DB7924"/>
    <w:rsid w:val="00DC1B69"/>
    <w:rsid w:val="00DC221E"/>
    <w:rsid w:val="00DC2DF7"/>
    <w:rsid w:val="00DC5A7B"/>
    <w:rsid w:val="00DD070B"/>
    <w:rsid w:val="00DD2C08"/>
    <w:rsid w:val="00DD5FD9"/>
    <w:rsid w:val="00DE0293"/>
    <w:rsid w:val="00DE141C"/>
    <w:rsid w:val="00DE2D69"/>
    <w:rsid w:val="00DE4CFF"/>
    <w:rsid w:val="00DE6392"/>
    <w:rsid w:val="00DE75BF"/>
    <w:rsid w:val="00DF06BA"/>
    <w:rsid w:val="00DF3CA1"/>
    <w:rsid w:val="00DF4C37"/>
    <w:rsid w:val="00E02D3D"/>
    <w:rsid w:val="00E02E4E"/>
    <w:rsid w:val="00E05816"/>
    <w:rsid w:val="00E07DA7"/>
    <w:rsid w:val="00E11015"/>
    <w:rsid w:val="00E139BE"/>
    <w:rsid w:val="00E20413"/>
    <w:rsid w:val="00E21247"/>
    <w:rsid w:val="00E26145"/>
    <w:rsid w:val="00E2748B"/>
    <w:rsid w:val="00E27630"/>
    <w:rsid w:val="00E3175F"/>
    <w:rsid w:val="00E3344A"/>
    <w:rsid w:val="00E34A2F"/>
    <w:rsid w:val="00E414F5"/>
    <w:rsid w:val="00E50069"/>
    <w:rsid w:val="00E519FE"/>
    <w:rsid w:val="00E54B33"/>
    <w:rsid w:val="00E6187A"/>
    <w:rsid w:val="00E659F5"/>
    <w:rsid w:val="00E73CBF"/>
    <w:rsid w:val="00E73E5B"/>
    <w:rsid w:val="00E7663F"/>
    <w:rsid w:val="00E7738D"/>
    <w:rsid w:val="00E80CA5"/>
    <w:rsid w:val="00E8104F"/>
    <w:rsid w:val="00E815CD"/>
    <w:rsid w:val="00E9076D"/>
    <w:rsid w:val="00E9437A"/>
    <w:rsid w:val="00E9659A"/>
    <w:rsid w:val="00E968FE"/>
    <w:rsid w:val="00EA0BD6"/>
    <w:rsid w:val="00EA4F6A"/>
    <w:rsid w:val="00EA5CDA"/>
    <w:rsid w:val="00EA6C57"/>
    <w:rsid w:val="00EB222B"/>
    <w:rsid w:val="00EB3B7E"/>
    <w:rsid w:val="00EB4269"/>
    <w:rsid w:val="00EC008A"/>
    <w:rsid w:val="00EC0FAE"/>
    <w:rsid w:val="00EC144B"/>
    <w:rsid w:val="00EC50EA"/>
    <w:rsid w:val="00EC5D77"/>
    <w:rsid w:val="00EC6BF3"/>
    <w:rsid w:val="00ED507A"/>
    <w:rsid w:val="00ED7EAD"/>
    <w:rsid w:val="00EE0C0C"/>
    <w:rsid w:val="00EF03B0"/>
    <w:rsid w:val="00EF1A28"/>
    <w:rsid w:val="00F01A8F"/>
    <w:rsid w:val="00F03293"/>
    <w:rsid w:val="00F035AD"/>
    <w:rsid w:val="00F05025"/>
    <w:rsid w:val="00F06A39"/>
    <w:rsid w:val="00F07142"/>
    <w:rsid w:val="00F114D1"/>
    <w:rsid w:val="00F12AD7"/>
    <w:rsid w:val="00F12D48"/>
    <w:rsid w:val="00F25928"/>
    <w:rsid w:val="00F25DE6"/>
    <w:rsid w:val="00F4495D"/>
    <w:rsid w:val="00F44F74"/>
    <w:rsid w:val="00F50147"/>
    <w:rsid w:val="00F542FA"/>
    <w:rsid w:val="00F6028D"/>
    <w:rsid w:val="00F656A7"/>
    <w:rsid w:val="00F7015E"/>
    <w:rsid w:val="00F8079C"/>
    <w:rsid w:val="00F82557"/>
    <w:rsid w:val="00F82724"/>
    <w:rsid w:val="00F82DA0"/>
    <w:rsid w:val="00F91EBF"/>
    <w:rsid w:val="00F92C90"/>
    <w:rsid w:val="00F935E9"/>
    <w:rsid w:val="00F952D3"/>
    <w:rsid w:val="00F95510"/>
    <w:rsid w:val="00F9595F"/>
    <w:rsid w:val="00F95F31"/>
    <w:rsid w:val="00F96ABC"/>
    <w:rsid w:val="00FA09C2"/>
    <w:rsid w:val="00FA21C3"/>
    <w:rsid w:val="00FA59FC"/>
    <w:rsid w:val="00FA75CD"/>
    <w:rsid w:val="00FB4C35"/>
    <w:rsid w:val="00FB5DA8"/>
    <w:rsid w:val="00FB67AC"/>
    <w:rsid w:val="00FB6E0A"/>
    <w:rsid w:val="00FC08AE"/>
    <w:rsid w:val="00FC3A31"/>
    <w:rsid w:val="00FC43FF"/>
    <w:rsid w:val="00FC4A21"/>
    <w:rsid w:val="00FC68D8"/>
    <w:rsid w:val="00FC6CF9"/>
    <w:rsid w:val="00FD09F7"/>
    <w:rsid w:val="00FD0C8C"/>
    <w:rsid w:val="00FD2C6E"/>
    <w:rsid w:val="00FD2D66"/>
    <w:rsid w:val="00FD662B"/>
    <w:rsid w:val="00FE11E9"/>
    <w:rsid w:val="00FF11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557"/>
    <w:rPr>
      <w:sz w:val="22"/>
      <w:lang w:val="en-GB" w:eastAsia="en-US"/>
    </w:rPr>
  </w:style>
  <w:style w:type="paragraph" w:styleId="Heading1">
    <w:name w:val="heading 1"/>
    <w:basedOn w:val="Normal"/>
    <w:next w:val="Normal"/>
    <w:qFormat/>
    <w:rsid w:val="009C6557"/>
    <w:pPr>
      <w:keepNext/>
      <w:keepLines/>
      <w:spacing w:before="320"/>
      <w:outlineLvl w:val="0"/>
    </w:pPr>
    <w:rPr>
      <w:rFonts w:ascii="Arial" w:hAnsi="Arial"/>
      <w:b/>
      <w:sz w:val="32"/>
      <w:u w:val="single"/>
    </w:rPr>
  </w:style>
  <w:style w:type="paragraph" w:styleId="Heading2">
    <w:name w:val="heading 2"/>
    <w:basedOn w:val="Normal"/>
    <w:next w:val="Normal"/>
    <w:qFormat/>
    <w:rsid w:val="009C6557"/>
    <w:pPr>
      <w:keepNext/>
      <w:keepLines/>
      <w:spacing w:before="280"/>
      <w:outlineLvl w:val="1"/>
    </w:pPr>
    <w:rPr>
      <w:rFonts w:ascii="Arial" w:hAnsi="Arial"/>
      <w:b/>
      <w:sz w:val="28"/>
      <w:u w:val="single"/>
    </w:rPr>
  </w:style>
  <w:style w:type="paragraph" w:styleId="Heading3">
    <w:name w:val="heading 3"/>
    <w:basedOn w:val="Normal"/>
    <w:next w:val="Normal"/>
    <w:qFormat/>
    <w:rsid w:val="009C6557"/>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C6557"/>
    <w:pPr>
      <w:pBdr>
        <w:top w:val="single" w:sz="6" w:space="1" w:color="auto"/>
      </w:pBdr>
      <w:tabs>
        <w:tab w:val="center" w:pos="6480"/>
        <w:tab w:val="right" w:pos="12960"/>
      </w:tabs>
    </w:pPr>
    <w:rPr>
      <w:sz w:val="24"/>
    </w:rPr>
  </w:style>
  <w:style w:type="paragraph" w:styleId="Header">
    <w:name w:val="header"/>
    <w:basedOn w:val="Normal"/>
    <w:rsid w:val="009C6557"/>
    <w:pPr>
      <w:pBdr>
        <w:bottom w:val="single" w:sz="6" w:space="2" w:color="auto"/>
      </w:pBdr>
      <w:tabs>
        <w:tab w:val="center" w:pos="6480"/>
        <w:tab w:val="right" w:pos="12960"/>
      </w:tabs>
    </w:pPr>
    <w:rPr>
      <w:b/>
      <w:sz w:val="28"/>
    </w:rPr>
  </w:style>
  <w:style w:type="paragraph" w:customStyle="1" w:styleId="T1">
    <w:name w:val="T1"/>
    <w:basedOn w:val="Normal"/>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BodyTextIndent">
    <w:name w:val="Body Text Indent"/>
    <w:basedOn w:val="Normal"/>
    <w:rsid w:val="009C6557"/>
    <w:pPr>
      <w:ind w:left="720" w:hanging="720"/>
    </w:pPr>
  </w:style>
  <w:style w:type="character" w:styleId="Hyperlink">
    <w:name w:val="Hyperlink"/>
    <w:basedOn w:val="DefaultParagraphFont"/>
    <w:rsid w:val="009C6557"/>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CommentReference">
    <w:name w:val="annotation reference"/>
    <w:basedOn w:val="DefaultParagraphFont"/>
    <w:rsid w:val="00FF11C7"/>
    <w:rPr>
      <w:sz w:val="16"/>
      <w:szCs w:val="16"/>
    </w:rPr>
  </w:style>
  <w:style w:type="paragraph" w:styleId="CommentText">
    <w:name w:val="annotation text"/>
    <w:basedOn w:val="Normal"/>
    <w:link w:val="CommentTextChar"/>
    <w:rsid w:val="00FF11C7"/>
    <w:rPr>
      <w:sz w:val="20"/>
    </w:rPr>
  </w:style>
  <w:style w:type="character" w:customStyle="1" w:styleId="CommentTextChar">
    <w:name w:val="Comment Text Char"/>
    <w:basedOn w:val="DefaultParagraphFont"/>
    <w:link w:val="CommentText"/>
    <w:rsid w:val="00FF11C7"/>
    <w:rPr>
      <w:lang w:val="en-GB" w:eastAsia="en-US"/>
    </w:rPr>
  </w:style>
  <w:style w:type="paragraph" w:styleId="CommentSubject">
    <w:name w:val="annotation subject"/>
    <w:basedOn w:val="CommentText"/>
    <w:next w:val="CommentText"/>
    <w:link w:val="CommentSubjectChar"/>
    <w:rsid w:val="00FF11C7"/>
    <w:rPr>
      <w:b/>
      <w:bCs/>
    </w:rPr>
  </w:style>
  <w:style w:type="character" w:customStyle="1" w:styleId="CommentSubjectChar">
    <w:name w:val="Comment Subject Char"/>
    <w:basedOn w:val="CommentTextChar"/>
    <w:link w:val="CommentSubject"/>
    <w:rsid w:val="00FF11C7"/>
    <w:rPr>
      <w:b/>
      <w:bCs/>
      <w:lang w:val="en-GB" w:eastAsia="en-US"/>
    </w:rPr>
  </w:style>
  <w:style w:type="paragraph" w:customStyle="1" w:styleId="Note">
    <w:name w:val="Note"/>
    <w:uiPriority w:val="99"/>
    <w:rsid w:val="00FA59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ko-KR"/>
    </w:rPr>
  </w:style>
  <w:style w:type="paragraph" w:customStyle="1" w:styleId="CellHeading">
    <w:name w:val="CellHeading"/>
    <w:uiPriority w:val="99"/>
    <w:rsid w:val="00564225"/>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TableTitle">
    <w:name w:val="TableTitle"/>
    <w:next w:val="Normal"/>
    <w:uiPriority w:val="99"/>
    <w:rsid w:val="00564225"/>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SP9290854">
    <w:name w:val="SP.9.290854"/>
    <w:basedOn w:val="Normal"/>
    <w:next w:val="Normal"/>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3">
    <w:name w:val="SP.9.290823"/>
    <w:basedOn w:val="Normal"/>
    <w:next w:val="Normal"/>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55">
    <w:name w:val="SP.9.290855"/>
    <w:basedOn w:val="Normal"/>
    <w:next w:val="Normal"/>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6">
    <w:name w:val="SP.9.290826"/>
    <w:basedOn w:val="Normal"/>
    <w:next w:val="Normal"/>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3">
    <w:name w:val="SC.9.114703"/>
    <w:uiPriority w:val="99"/>
    <w:rsid w:val="007E124E"/>
    <w:rPr>
      <w:color w:val="000000"/>
      <w:sz w:val="20"/>
      <w:szCs w:val="20"/>
    </w:rPr>
  </w:style>
  <w:style w:type="paragraph" w:customStyle="1" w:styleId="SP9290817">
    <w:name w:val="SP.9.290817"/>
    <w:basedOn w:val="Normal"/>
    <w:next w:val="Normal"/>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1">
    <w:name w:val="SC.9.114701"/>
    <w:uiPriority w:val="99"/>
    <w:rsid w:val="007E124E"/>
    <w:rPr>
      <w:rFonts w:ascii="Times New Roman" w:hAnsi="Times New Roman" w:cs="Times New Roman"/>
      <w:color w:val="000000"/>
      <w:sz w:val="20"/>
      <w:szCs w:val="20"/>
      <w:u w:val="single"/>
    </w:rPr>
  </w:style>
  <w:style w:type="character" w:customStyle="1" w:styleId="SC9114772">
    <w:name w:val="SC.9.114772"/>
    <w:uiPriority w:val="99"/>
    <w:rsid w:val="007E124E"/>
    <w:rPr>
      <w:rFonts w:ascii="Times New Roman" w:hAnsi="Times New Roman" w:cs="Times New Roman"/>
      <w:color w:val="000000"/>
      <w:sz w:val="20"/>
      <w:szCs w:val="20"/>
      <w:u w:val="single"/>
    </w:rPr>
  </w:style>
  <w:style w:type="paragraph" w:customStyle="1" w:styleId="SP9290839">
    <w:name w:val="SP.9.290839"/>
    <w:basedOn w:val="Normal"/>
    <w:next w:val="Normal"/>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FigTitle">
    <w:name w:val="FigTitle"/>
    <w:uiPriority w:val="99"/>
    <w:rsid w:val="00024EB8"/>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styleId="Bibliography">
    <w:name w:val="Bibliography"/>
    <w:basedOn w:val="Normal"/>
    <w:next w:val="Normal"/>
    <w:uiPriority w:val="37"/>
    <w:semiHidden/>
    <w:unhideWhenUsed/>
    <w:rsid w:val="004932B8"/>
  </w:style>
  <w:style w:type="paragraph" w:customStyle="1" w:styleId="SP8307238">
    <w:name w:val="SP.8.307238"/>
    <w:basedOn w:val="Normal"/>
    <w:next w:val="Normal"/>
    <w:uiPriority w:val="99"/>
    <w:rsid w:val="004932B8"/>
    <w:pPr>
      <w:widowControl w:val="0"/>
      <w:autoSpaceDE w:val="0"/>
      <w:autoSpaceDN w:val="0"/>
      <w:adjustRightInd w:val="0"/>
    </w:pPr>
    <w:rPr>
      <w:sz w:val="24"/>
      <w:szCs w:val="24"/>
      <w:lang w:val="en-US" w:eastAsia="zh-CN"/>
    </w:rPr>
  </w:style>
  <w:style w:type="paragraph" w:customStyle="1" w:styleId="SP8307207">
    <w:name w:val="SP.8.307207"/>
    <w:basedOn w:val="Normal"/>
    <w:next w:val="Normal"/>
    <w:uiPriority w:val="99"/>
    <w:rsid w:val="004932B8"/>
    <w:pPr>
      <w:widowControl w:val="0"/>
      <w:autoSpaceDE w:val="0"/>
      <w:autoSpaceDN w:val="0"/>
      <w:adjustRightInd w:val="0"/>
    </w:pPr>
    <w:rPr>
      <w:sz w:val="24"/>
      <w:szCs w:val="24"/>
      <w:lang w:val="en-US" w:eastAsia="zh-CN"/>
    </w:rPr>
  </w:style>
  <w:style w:type="paragraph" w:customStyle="1" w:styleId="SP8307204">
    <w:name w:val="SP.8.307204"/>
    <w:basedOn w:val="Normal"/>
    <w:next w:val="Normal"/>
    <w:uiPriority w:val="99"/>
    <w:rsid w:val="004932B8"/>
    <w:pPr>
      <w:widowControl w:val="0"/>
      <w:autoSpaceDE w:val="0"/>
      <w:autoSpaceDN w:val="0"/>
      <w:adjustRightInd w:val="0"/>
    </w:pPr>
    <w:rPr>
      <w:sz w:val="24"/>
      <w:szCs w:val="24"/>
      <w:lang w:val="en-US" w:eastAsia="zh-CN"/>
    </w:rPr>
  </w:style>
  <w:style w:type="paragraph" w:customStyle="1" w:styleId="SP8307210">
    <w:name w:val="SP.8.307210"/>
    <w:basedOn w:val="Normal"/>
    <w:next w:val="Normal"/>
    <w:uiPriority w:val="99"/>
    <w:rsid w:val="004932B8"/>
    <w:pPr>
      <w:widowControl w:val="0"/>
      <w:autoSpaceDE w:val="0"/>
      <w:autoSpaceDN w:val="0"/>
      <w:adjustRightInd w:val="0"/>
    </w:pPr>
    <w:rPr>
      <w:sz w:val="24"/>
      <w:szCs w:val="24"/>
      <w:lang w:val="en-US" w:eastAsia="zh-CN"/>
    </w:rPr>
  </w:style>
  <w:style w:type="paragraph" w:customStyle="1" w:styleId="SP8307201">
    <w:name w:val="SP.8.307201"/>
    <w:basedOn w:val="Normal"/>
    <w:next w:val="Normal"/>
    <w:uiPriority w:val="99"/>
    <w:rsid w:val="004932B8"/>
    <w:pPr>
      <w:widowControl w:val="0"/>
      <w:autoSpaceDE w:val="0"/>
      <w:autoSpaceDN w:val="0"/>
      <w:adjustRightInd w:val="0"/>
    </w:pPr>
    <w:rPr>
      <w:sz w:val="24"/>
      <w:szCs w:val="24"/>
      <w:lang w:val="en-US" w:eastAsia="zh-CN"/>
    </w:rPr>
  </w:style>
  <w:style w:type="character" w:customStyle="1" w:styleId="SC8200824">
    <w:name w:val="SC.8.200824"/>
    <w:uiPriority w:val="99"/>
    <w:rsid w:val="004932B8"/>
    <w:rPr>
      <w:color w:val="000000"/>
      <w:sz w:val="20"/>
      <w:szCs w:val="20"/>
    </w:rPr>
  </w:style>
  <w:style w:type="character" w:customStyle="1" w:styleId="SC8200826">
    <w:name w:val="SC.8.200826"/>
    <w:uiPriority w:val="99"/>
    <w:rsid w:val="004932B8"/>
    <w:rPr>
      <w:color w:val="000000"/>
      <w:sz w:val="20"/>
      <w:szCs w:val="20"/>
      <w:u w:val="single"/>
    </w:rPr>
  </w:style>
  <w:style w:type="character" w:customStyle="1" w:styleId="SC8200720">
    <w:name w:val="SC.8.200720"/>
    <w:uiPriority w:val="99"/>
    <w:rsid w:val="00246E14"/>
    <w:rPr>
      <w:color w:val="000000"/>
      <w:sz w:val="20"/>
      <w:szCs w:val="20"/>
    </w:rPr>
  </w:style>
  <w:style w:type="character" w:customStyle="1" w:styleId="SC8200834">
    <w:name w:val="SC.8.200834"/>
    <w:uiPriority w:val="99"/>
    <w:rsid w:val="00246E14"/>
    <w:rPr>
      <w:color w:val="000000"/>
      <w:sz w:val="20"/>
      <w:szCs w:val="20"/>
      <w:u w:val="single"/>
    </w:rPr>
  </w:style>
  <w:style w:type="paragraph" w:customStyle="1" w:styleId="SP8307202">
    <w:name w:val="SP.8.307202"/>
    <w:basedOn w:val="Normal"/>
    <w:next w:val="Normal"/>
    <w:uiPriority w:val="99"/>
    <w:rsid w:val="00D679F7"/>
    <w:pPr>
      <w:widowControl w:val="0"/>
      <w:autoSpaceDE w:val="0"/>
      <w:autoSpaceDN w:val="0"/>
      <w:adjustRightInd w:val="0"/>
    </w:pPr>
    <w:rPr>
      <w:sz w:val="24"/>
      <w:szCs w:val="24"/>
      <w:lang w:val="en-US" w:eastAsia="zh-CN"/>
    </w:rPr>
  </w:style>
  <w:style w:type="paragraph" w:customStyle="1" w:styleId="SP8307239">
    <w:name w:val="SP.8.307239"/>
    <w:basedOn w:val="Normal"/>
    <w:next w:val="Normal"/>
    <w:uiPriority w:val="99"/>
    <w:rsid w:val="00D679F7"/>
    <w:pPr>
      <w:widowControl w:val="0"/>
      <w:autoSpaceDE w:val="0"/>
      <w:autoSpaceDN w:val="0"/>
      <w:adjustRightInd w:val="0"/>
    </w:pPr>
    <w:rPr>
      <w:sz w:val="24"/>
      <w:szCs w:val="24"/>
      <w:lang w:val="en-US" w:eastAsia="zh-CN"/>
    </w:rPr>
  </w:style>
  <w:style w:type="paragraph" w:customStyle="1" w:styleId="SP990150">
    <w:name w:val="SP.9.90150"/>
    <w:basedOn w:val="Normal"/>
    <w:next w:val="Normal"/>
    <w:uiPriority w:val="99"/>
    <w:rsid w:val="00A935BD"/>
    <w:pPr>
      <w:autoSpaceDE w:val="0"/>
      <w:autoSpaceDN w:val="0"/>
      <w:adjustRightInd w:val="0"/>
    </w:pPr>
    <w:rPr>
      <w:sz w:val="24"/>
      <w:szCs w:val="24"/>
      <w:lang w:val="en-US" w:eastAsia="zh-CN"/>
    </w:rPr>
  </w:style>
  <w:style w:type="paragraph" w:customStyle="1" w:styleId="SP990119">
    <w:name w:val="SP.9.90119"/>
    <w:basedOn w:val="Normal"/>
    <w:next w:val="Normal"/>
    <w:uiPriority w:val="99"/>
    <w:rsid w:val="00A935BD"/>
    <w:pPr>
      <w:autoSpaceDE w:val="0"/>
      <w:autoSpaceDN w:val="0"/>
      <w:adjustRightInd w:val="0"/>
    </w:pPr>
    <w:rPr>
      <w:sz w:val="24"/>
      <w:szCs w:val="24"/>
      <w:lang w:val="en-US" w:eastAsia="zh-CN"/>
    </w:rPr>
  </w:style>
  <w:style w:type="paragraph" w:customStyle="1" w:styleId="SP990116">
    <w:name w:val="SP.9.90116"/>
    <w:basedOn w:val="Normal"/>
    <w:next w:val="Normal"/>
    <w:uiPriority w:val="99"/>
    <w:rsid w:val="00A935BD"/>
    <w:pPr>
      <w:autoSpaceDE w:val="0"/>
      <w:autoSpaceDN w:val="0"/>
      <w:adjustRightInd w:val="0"/>
    </w:pPr>
    <w:rPr>
      <w:sz w:val="24"/>
      <w:szCs w:val="24"/>
      <w:lang w:val="en-US" w:eastAsia="zh-CN"/>
    </w:rPr>
  </w:style>
  <w:style w:type="paragraph" w:customStyle="1" w:styleId="SP990122">
    <w:name w:val="SP.9.90122"/>
    <w:basedOn w:val="Normal"/>
    <w:next w:val="Normal"/>
    <w:uiPriority w:val="99"/>
    <w:rsid w:val="00A935BD"/>
    <w:pPr>
      <w:autoSpaceDE w:val="0"/>
      <w:autoSpaceDN w:val="0"/>
      <w:adjustRightInd w:val="0"/>
    </w:pPr>
    <w:rPr>
      <w:sz w:val="24"/>
      <w:szCs w:val="24"/>
      <w:lang w:val="en-US" w:eastAsia="zh-CN"/>
    </w:rPr>
  </w:style>
  <w:style w:type="character" w:customStyle="1" w:styleId="SC9192528">
    <w:name w:val="SC.9.192528"/>
    <w:uiPriority w:val="99"/>
    <w:rsid w:val="00A935BD"/>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557"/>
    <w:rPr>
      <w:sz w:val="22"/>
      <w:lang w:val="en-GB" w:eastAsia="en-US"/>
    </w:rPr>
  </w:style>
  <w:style w:type="paragraph" w:styleId="1">
    <w:name w:val="heading 1"/>
    <w:basedOn w:val="a"/>
    <w:next w:val="a"/>
    <w:qFormat/>
    <w:rsid w:val="009C6557"/>
    <w:pPr>
      <w:keepNext/>
      <w:keepLines/>
      <w:spacing w:before="320"/>
      <w:outlineLvl w:val="0"/>
    </w:pPr>
    <w:rPr>
      <w:rFonts w:ascii="Arial" w:hAnsi="Arial"/>
      <w:b/>
      <w:sz w:val="32"/>
      <w:u w:val="single"/>
    </w:rPr>
  </w:style>
  <w:style w:type="paragraph" w:styleId="2">
    <w:name w:val="heading 2"/>
    <w:basedOn w:val="a"/>
    <w:next w:val="a"/>
    <w:qFormat/>
    <w:rsid w:val="009C6557"/>
    <w:pPr>
      <w:keepNext/>
      <w:keepLines/>
      <w:spacing w:before="280"/>
      <w:outlineLvl w:val="1"/>
    </w:pPr>
    <w:rPr>
      <w:rFonts w:ascii="Arial" w:hAnsi="Arial"/>
      <w:b/>
      <w:sz w:val="28"/>
      <w:u w:val="single"/>
    </w:rPr>
  </w:style>
  <w:style w:type="paragraph" w:styleId="3">
    <w:name w:val="heading 3"/>
    <w:basedOn w:val="a"/>
    <w:next w:val="a"/>
    <w:qFormat/>
    <w:rsid w:val="009C6557"/>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6557"/>
    <w:pPr>
      <w:pBdr>
        <w:top w:val="single" w:sz="6" w:space="1" w:color="auto"/>
      </w:pBdr>
      <w:tabs>
        <w:tab w:val="center" w:pos="6480"/>
        <w:tab w:val="right" w:pos="12960"/>
      </w:tabs>
    </w:pPr>
    <w:rPr>
      <w:sz w:val="24"/>
    </w:rPr>
  </w:style>
  <w:style w:type="paragraph" w:styleId="a4">
    <w:name w:val="header"/>
    <w:basedOn w:val="a"/>
    <w:rsid w:val="009C6557"/>
    <w:pPr>
      <w:pBdr>
        <w:bottom w:val="single" w:sz="6" w:space="2" w:color="auto"/>
      </w:pBdr>
      <w:tabs>
        <w:tab w:val="center" w:pos="6480"/>
        <w:tab w:val="right" w:pos="12960"/>
      </w:tabs>
    </w:pPr>
    <w:rPr>
      <w:b/>
      <w:sz w:val="28"/>
    </w:rPr>
  </w:style>
  <w:style w:type="paragraph" w:customStyle="1" w:styleId="T1">
    <w:name w:val="T1"/>
    <w:basedOn w:val="a"/>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a5">
    <w:name w:val="Body Text Indent"/>
    <w:basedOn w:val="a"/>
    <w:rsid w:val="009C6557"/>
    <w:pPr>
      <w:ind w:left="720" w:hanging="720"/>
    </w:pPr>
  </w:style>
  <w:style w:type="character" w:styleId="a6">
    <w:name w:val="Hyperlink"/>
    <w:basedOn w:val="a0"/>
    <w:rsid w:val="009C6557"/>
    <w:rPr>
      <w:color w:val="0000FF"/>
      <w:u w:val="single"/>
    </w:rPr>
  </w:style>
  <w:style w:type="paragraph" w:styleId="a7">
    <w:name w:val="caption"/>
    <w:basedOn w:val="a"/>
    <w:next w:val="a"/>
    <w:qFormat/>
    <w:rsid w:val="009635A1"/>
    <w:rPr>
      <w:b/>
      <w:bCs/>
      <w:sz w:val="20"/>
    </w:rPr>
  </w:style>
  <w:style w:type="character" w:customStyle="1" w:styleId="5Char">
    <w:name w:val="제목 5 Char"/>
    <w:basedOn w:val="a0"/>
    <w:link w:val="5"/>
    <w:rsid w:val="009635A1"/>
    <w:rPr>
      <w:rFonts w:ascii="Calibri" w:hAnsi="Calibri"/>
      <w:b/>
      <w:bCs/>
      <w:i/>
      <w:iCs/>
      <w:sz w:val="26"/>
      <w:szCs w:val="26"/>
      <w:lang w:val="en-GB" w:eastAsia="en-US" w:bidi="ar-SA"/>
    </w:rPr>
  </w:style>
  <w:style w:type="paragraph" w:styleId="a8">
    <w:name w:val="Normal (Web)"/>
    <w:basedOn w:val="a"/>
    <w:uiPriority w:val="99"/>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ac">
    <w:name w:val="annotation reference"/>
    <w:basedOn w:val="a0"/>
    <w:rsid w:val="00FF11C7"/>
    <w:rPr>
      <w:sz w:val="16"/>
      <w:szCs w:val="16"/>
    </w:rPr>
  </w:style>
  <w:style w:type="paragraph" w:styleId="ad">
    <w:name w:val="annotation text"/>
    <w:basedOn w:val="a"/>
    <w:link w:val="Char"/>
    <w:rsid w:val="00FF11C7"/>
    <w:rPr>
      <w:sz w:val="20"/>
    </w:rPr>
  </w:style>
  <w:style w:type="character" w:customStyle="1" w:styleId="Char">
    <w:name w:val="메모 텍스트 Char"/>
    <w:basedOn w:val="a0"/>
    <w:link w:val="ad"/>
    <w:rsid w:val="00FF11C7"/>
    <w:rPr>
      <w:lang w:val="en-GB" w:eastAsia="en-US"/>
    </w:rPr>
  </w:style>
  <w:style w:type="paragraph" w:styleId="ae">
    <w:name w:val="annotation subject"/>
    <w:basedOn w:val="ad"/>
    <w:next w:val="ad"/>
    <w:link w:val="Char0"/>
    <w:rsid w:val="00FF11C7"/>
    <w:rPr>
      <w:b/>
      <w:bCs/>
    </w:rPr>
  </w:style>
  <w:style w:type="character" w:customStyle="1" w:styleId="Char0">
    <w:name w:val="메모 주제 Char"/>
    <w:basedOn w:val="Char"/>
    <w:link w:val="ae"/>
    <w:rsid w:val="00FF11C7"/>
    <w:rPr>
      <w:b/>
      <w:bCs/>
      <w:lang w:val="en-GB" w:eastAsia="en-US"/>
    </w:rPr>
  </w:style>
  <w:style w:type="paragraph" w:customStyle="1" w:styleId="Note">
    <w:name w:val="Note"/>
    <w:uiPriority w:val="99"/>
    <w:rsid w:val="00FA59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ko-KR"/>
    </w:rPr>
  </w:style>
  <w:style w:type="paragraph" w:customStyle="1" w:styleId="CellHeading">
    <w:name w:val="CellHeading"/>
    <w:uiPriority w:val="99"/>
    <w:rsid w:val="00564225"/>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TableTitle">
    <w:name w:val="TableTitle"/>
    <w:next w:val="a"/>
    <w:uiPriority w:val="99"/>
    <w:rsid w:val="00564225"/>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SP9290854">
    <w:name w:val="SP.9.290854"/>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3">
    <w:name w:val="SP.9.290823"/>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55">
    <w:name w:val="SP.9.290855"/>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6">
    <w:name w:val="SP.9.290826"/>
    <w:basedOn w:val="a"/>
    <w:next w:val="a"/>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3">
    <w:name w:val="SC.9.114703"/>
    <w:uiPriority w:val="99"/>
    <w:rsid w:val="007E124E"/>
    <w:rPr>
      <w:color w:val="000000"/>
      <w:sz w:val="20"/>
      <w:szCs w:val="20"/>
    </w:rPr>
  </w:style>
  <w:style w:type="paragraph" w:customStyle="1" w:styleId="SP9290817">
    <w:name w:val="SP.9.290817"/>
    <w:basedOn w:val="a"/>
    <w:next w:val="a"/>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1">
    <w:name w:val="SC.9.114701"/>
    <w:uiPriority w:val="99"/>
    <w:rsid w:val="007E124E"/>
    <w:rPr>
      <w:rFonts w:ascii="Times New Roman" w:hAnsi="Times New Roman" w:cs="Times New Roman"/>
      <w:color w:val="000000"/>
      <w:sz w:val="20"/>
      <w:szCs w:val="20"/>
      <w:u w:val="single"/>
    </w:rPr>
  </w:style>
  <w:style w:type="character" w:customStyle="1" w:styleId="SC9114772">
    <w:name w:val="SC.9.114772"/>
    <w:uiPriority w:val="99"/>
    <w:rsid w:val="007E124E"/>
    <w:rPr>
      <w:rFonts w:ascii="Times New Roman" w:hAnsi="Times New Roman" w:cs="Times New Roman"/>
      <w:color w:val="000000"/>
      <w:sz w:val="20"/>
      <w:szCs w:val="20"/>
      <w:u w:val="single"/>
    </w:rPr>
  </w:style>
  <w:style w:type="paragraph" w:customStyle="1" w:styleId="SP9290839">
    <w:name w:val="SP.9.290839"/>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FigTitle">
    <w:name w:val="FigTitle"/>
    <w:uiPriority w:val="99"/>
    <w:rsid w:val="00024EB8"/>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styleId="af">
    <w:name w:val="Bibliography"/>
    <w:basedOn w:val="a"/>
    <w:next w:val="a"/>
    <w:uiPriority w:val="37"/>
    <w:semiHidden/>
    <w:unhideWhenUsed/>
    <w:rsid w:val="004932B8"/>
  </w:style>
  <w:style w:type="paragraph" w:customStyle="1" w:styleId="SP8307238">
    <w:name w:val="SP.8.307238"/>
    <w:basedOn w:val="a"/>
    <w:next w:val="a"/>
    <w:uiPriority w:val="99"/>
    <w:rsid w:val="004932B8"/>
    <w:pPr>
      <w:widowControl w:val="0"/>
      <w:autoSpaceDE w:val="0"/>
      <w:autoSpaceDN w:val="0"/>
      <w:adjustRightInd w:val="0"/>
    </w:pPr>
    <w:rPr>
      <w:sz w:val="24"/>
      <w:szCs w:val="24"/>
      <w:lang w:val="en-US" w:eastAsia="zh-CN"/>
    </w:rPr>
  </w:style>
  <w:style w:type="paragraph" w:customStyle="1" w:styleId="SP8307207">
    <w:name w:val="SP.8.307207"/>
    <w:basedOn w:val="a"/>
    <w:next w:val="a"/>
    <w:uiPriority w:val="99"/>
    <w:rsid w:val="004932B8"/>
    <w:pPr>
      <w:widowControl w:val="0"/>
      <w:autoSpaceDE w:val="0"/>
      <w:autoSpaceDN w:val="0"/>
      <w:adjustRightInd w:val="0"/>
    </w:pPr>
    <w:rPr>
      <w:sz w:val="24"/>
      <w:szCs w:val="24"/>
      <w:lang w:val="en-US" w:eastAsia="zh-CN"/>
    </w:rPr>
  </w:style>
  <w:style w:type="paragraph" w:customStyle="1" w:styleId="SP8307204">
    <w:name w:val="SP.8.307204"/>
    <w:basedOn w:val="a"/>
    <w:next w:val="a"/>
    <w:uiPriority w:val="99"/>
    <w:rsid w:val="004932B8"/>
    <w:pPr>
      <w:widowControl w:val="0"/>
      <w:autoSpaceDE w:val="0"/>
      <w:autoSpaceDN w:val="0"/>
      <w:adjustRightInd w:val="0"/>
    </w:pPr>
    <w:rPr>
      <w:sz w:val="24"/>
      <w:szCs w:val="24"/>
      <w:lang w:val="en-US" w:eastAsia="zh-CN"/>
    </w:rPr>
  </w:style>
  <w:style w:type="paragraph" w:customStyle="1" w:styleId="SP8307210">
    <w:name w:val="SP.8.307210"/>
    <w:basedOn w:val="a"/>
    <w:next w:val="a"/>
    <w:uiPriority w:val="99"/>
    <w:rsid w:val="004932B8"/>
    <w:pPr>
      <w:widowControl w:val="0"/>
      <w:autoSpaceDE w:val="0"/>
      <w:autoSpaceDN w:val="0"/>
      <w:adjustRightInd w:val="0"/>
    </w:pPr>
    <w:rPr>
      <w:sz w:val="24"/>
      <w:szCs w:val="24"/>
      <w:lang w:val="en-US" w:eastAsia="zh-CN"/>
    </w:rPr>
  </w:style>
  <w:style w:type="paragraph" w:customStyle="1" w:styleId="SP8307201">
    <w:name w:val="SP.8.307201"/>
    <w:basedOn w:val="a"/>
    <w:next w:val="a"/>
    <w:uiPriority w:val="99"/>
    <w:rsid w:val="004932B8"/>
    <w:pPr>
      <w:widowControl w:val="0"/>
      <w:autoSpaceDE w:val="0"/>
      <w:autoSpaceDN w:val="0"/>
      <w:adjustRightInd w:val="0"/>
    </w:pPr>
    <w:rPr>
      <w:sz w:val="24"/>
      <w:szCs w:val="24"/>
      <w:lang w:val="en-US" w:eastAsia="zh-CN"/>
    </w:rPr>
  </w:style>
  <w:style w:type="character" w:customStyle="1" w:styleId="SC8200824">
    <w:name w:val="SC.8.200824"/>
    <w:uiPriority w:val="99"/>
    <w:rsid w:val="004932B8"/>
    <w:rPr>
      <w:color w:val="000000"/>
      <w:sz w:val="20"/>
      <w:szCs w:val="20"/>
    </w:rPr>
  </w:style>
  <w:style w:type="character" w:customStyle="1" w:styleId="SC8200826">
    <w:name w:val="SC.8.200826"/>
    <w:uiPriority w:val="99"/>
    <w:rsid w:val="004932B8"/>
    <w:rPr>
      <w:color w:val="000000"/>
      <w:sz w:val="20"/>
      <w:szCs w:val="20"/>
      <w:u w:val="single"/>
    </w:rPr>
  </w:style>
  <w:style w:type="character" w:customStyle="1" w:styleId="SC8200720">
    <w:name w:val="SC.8.200720"/>
    <w:uiPriority w:val="99"/>
    <w:rsid w:val="00246E14"/>
    <w:rPr>
      <w:color w:val="000000"/>
      <w:sz w:val="20"/>
      <w:szCs w:val="20"/>
    </w:rPr>
  </w:style>
  <w:style w:type="character" w:customStyle="1" w:styleId="SC8200834">
    <w:name w:val="SC.8.200834"/>
    <w:uiPriority w:val="99"/>
    <w:rsid w:val="00246E14"/>
    <w:rPr>
      <w:color w:val="000000"/>
      <w:sz w:val="20"/>
      <w:szCs w:val="20"/>
      <w:u w:val="single"/>
    </w:rPr>
  </w:style>
  <w:style w:type="paragraph" w:customStyle="1" w:styleId="SP8307202">
    <w:name w:val="SP.8.307202"/>
    <w:basedOn w:val="a"/>
    <w:next w:val="a"/>
    <w:uiPriority w:val="99"/>
    <w:rsid w:val="00D679F7"/>
    <w:pPr>
      <w:widowControl w:val="0"/>
      <w:autoSpaceDE w:val="0"/>
      <w:autoSpaceDN w:val="0"/>
      <w:adjustRightInd w:val="0"/>
    </w:pPr>
    <w:rPr>
      <w:sz w:val="24"/>
      <w:szCs w:val="24"/>
      <w:lang w:val="en-US" w:eastAsia="zh-CN"/>
    </w:rPr>
  </w:style>
  <w:style w:type="paragraph" w:customStyle="1" w:styleId="SP8307239">
    <w:name w:val="SP.8.307239"/>
    <w:basedOn w:val="a"/>
    <w:next w:val="a"/>
    <w:uiPriority w:val="99"/>
    <w:rsid w:val="00D679F7"/>
    <w:pPr>
      <w:widowControl w:val="0"/>
      <w:autoSpaceDE w:val="0"/>
      <w:autoSpaceDN w:val="0"/>
      <w:adjustRightInd w:val="0"/>
    </w:pPr>
    <w:rPr>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22483091">
      <w:bodyDiv w:val="1"/>
      <w:marLeft w:val="0"/>
      <w:marRight w:val="0"/>
      <w:marTop w:val="0"/>
      <w:marBottom w:val="0"/>
      <w:divBdr>
        <w:top w:val="none" w:sz="0" w:space="0" w:color="auto"/>
        <w:left w:val="none" w:sz="0" w:space="0" w:color="auto"/>
        <w:bottom w:val="none" w:sz="0" w:space="0" w:color="auto"/>
        <w:right w:val="none" w:sz="0" w:space="0" w:color="auto"/>
      </w:divBdr>
    </w:div>
    <w:div w:id="92867414">
      <w:bodyDiv w:val="1"/>
      <w:marLeft w:val="0"/>
      <w:marRight w:val="0"/>
      <w:marTop w:val="0"/>
      <w:marBottom w:val="0"/>
      <w:divBdr>
        <w:top w:val="none" w:sz="0" w:space="0" w:color="auto"/>
        <w:left w:val="none" w:sz="0" w:space="0" w:color="auto"/>
        <w:bottom w:val="none" w:sz="0" w:space="0" w:color="auto"/>
        <w:right w:val="none" w:sz="0" w:space="0" w:color="auto"/>
      </w:divBdr>
    </w:div>
    <w:div w:id="369886130">
      <w:bodyDiv w:val="1"/>
      <w:marLeft w:val="0"/>
      <w:marRight w:val="0"/>
      <w:marTop w:val="0"/>
      <w:marBottom w:val="0"/>
      <w:divBdr>
        <w:top w:val="none" w:sz="0" w:space="0" w:color="auto"/>
        <w:left w:val="none" w:sz="0" w:space="0" w:color="auto"/>
        <w:bottom w:val="none" w:sz="0" w:space="0" w:color="auto"/>
        <w:right w:val="none" w:sz="0" w:space="0" w:color="auto"/>
      </w:divBdr>
    </w:div>
    <w:div w:id="599221137">
      <w:bodyDiv w:val="1"/>
      <w:marLeft w:val="0"/>
      <w:marRight w:val="0"/>
      <w:marTop w:val="0"/>
      <w:marBottom w:val="0"/>
      <w:divBdr>
        <w:top w:val="none" w:sz="0" w:space="0" w:color="auto"/>
        <w:left w:val="none" w:sz="0" w:space="0" w:color="auto"/>
        <w:bottom w:val="none" w:sz="0" w:space="0" w:color="auto"/>
        <w:right w:val="none" w:sz="0" w:space="0" w:color="auto"/>
      </w:divBdr>
    </w:div>
    <w:div w:id="688458300">
      <w:bodyDiv w:val="1"/>
      <w:marLeft w:val="0"/>
      <w:marRight w:val="0"/>
      <w:marTop w:val="0"/>
      <w:marBottom w:val="0"/>
      <w:divBdr>
        <w:top w:val="none" w:sz="0" w:space="0" w:color="auto"/>
        <w:left w:val="none" w:sz="0" w:space="0" w:color="auto"/>
        <w:bottom w:val="none" w:sz="0" w:space="0" w:color="auto"/>
        <w:right w:val="none" w:sz="0" w:space="0" w:color="auto"/>
      </w:divBdr>
    </w:div>
    <w:div w:id="769082722">
      <w:bodyDiv w:val="1"/>
      <w:marLeft w:val="0"/>
      <w:marRight w:val="0"/>
      <w:marTop w:val="0"/>
      <w:marBottom w:val="0"/>
      <w:divBdr>
        <w:top w:val="none" w:sz="0" w:space="0" w:color="auto"/>
        <w:left w:val="none" w:sz="0" w:space="0" w:color="auto"/>
        <w:bottom w:val="none" w:sz="0" w:space="0" w:color="auto"/>
        <w:right w:val="none" w:sz="0" w:space="0" w:color="auto"/>
      </w:divBdr>
    </w:div>
    <w:div w:id="840045884">
      <w:bodyDiv w:val="1"/>
      <w:marLeft w:val="0"/>
      <w:marRight w:val="0"/>
      <w:marTop w:val="0"/>
      <w:marBottom w:val="0"/>
      <w:divBdr>
        <w:top w:val="none" w:sz="0" w:space="0" w:color="auto"/>
        <w:left w:val="none" w:sz="0" w:space="0" w:color="auto"/>
        <w:bottom w:val="none" w:sz="0" w:space="0" w:color="auto"/>
        <w:right w:val="none" w:sz="0" w:space="0" w:color="auto"/>
      </w:divBdr>
    </w:div>
    <w:div w:id="893736720">
      <w:bodyDiv w:val="1"/>
      <w:marLeft w:val="0"/>
      <w:marRight w:val="0"/>
      <w:marTop w:val="0"/>
      <w:marBottom w:val="0"/>
      <w:divBdr>
        <w:top w:val="none" w:sz="0" w:space="0" w:color="auto"/>
        <w:left w:val="none" w:sz="0" w:space="0" w:color="auto"/>
        <w:bottom w:val="none" w:sz="0" w:space="0" w:color="auto"/>
        <w:right w:val="none" w:sz="0" w:space="0" w:color="auto"/>
      </w:divBdr>
    </w:div>
    <w:div w:id="902451168">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202860511">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9079477">
      <w:bodyDiv w:val="1"/>
      <w:marLeft w:val="0"/>
      <w:marRight w:val="0"/>
      <w:marTop w:val="0"/>
      <w:marBottom w:val="0"/>
      <w:divBdr>
        <w:top w:val="none" w:sz="0" w:space="0" w:color="auto"/>
        <w:left w:val="none" w:sz="0" w:space="0" w:color="auto"/>
        <w:bottom w:val="none" w:sz="0" w:space="0" w:color="auto"/>
        <w:right w:val="none" w:sz="0" w:space="0" w:color="auto"/>
      </w:divBdr>
    </w:div>
    <w:div w:id="1299527464">
      <w:bodyDiv w:val="1"/>
      <w:marLeft w:val="0"/>
      <w:marRight w:val="0"/>
      <w:marTop w:val="0"/>
      <w:marBottom w:val="0"/>
      <w:divBdr>
        <w:top w:val="none" w:sz="0" w:space="0" w:color="auto"/>
        <w:left w:val="none" w:sz="0" w:space="0" w:color="auto"/>
        <w:bottom w:val="none" w:sz="0" w:space="0" w:color="auto"/>
        <w:right w:val="none" w:sz="0" w:space="0" w:color="auto"/>
      </w:divBdr>
    </w:div>
    <w:div w:id="1311054770">
      <w:bodyDiv w:val="1"/>
      <w:marLeft w:val="0"/>
      <w:marRight w:val="0"/>
      <w:marTop w:val="0"/>
      <w:marBottom w:val="0"/>
      <w:divBdr>
        <w:top w:val="none" w:sz="0" w:space="0" w:color="auto"/>
        <w:left w:val="none" w:sz="0" w:space="0" w:color="auto"/>
        <w:bottom w:val="none" w:sz="0" w:space="0" w:color="auto"/>
        <w:right w:val="none" w:sz="0" w:space="0" w:color="auto"/>
      </w:divBdr>
    </w:div>
    <w:div w:id="136416404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52942683">
      <w:bodyDiv w:val="1"/>
      <w:marLeft w:val="0"/>
      <w:marRight w:val="0"/>
      <w:marTop w:val="0"/>
      <w:marBottom w:val="0"/>
      <w:divBdr>
        <w:top w:val="none" w:sz="0" w:space="0" w:color="auto"/>
        <w:left w:val="none" w:sz="0" w:space="0" w:color="auto"/>
        <w:bottom w:val="none" w:sz="0" w:space="0" w:color="auto"/>
        <w:right w:val="none" w:sz="0" w:space="0" w:color="auto"/>
      </w:divBdr>
    </w:div>
    <w:div w:id="1510606752">
      <w:bodyDiv w:val="1"/>
      <w:marLeft w:val="0"/>
      <w:marRight w:val="0"/>
      <w:marTop w:val="0"/>
      <w:marBottom w:val="0"/>
      <w:divBdr>
        <w:top w:val="none" w:sz="0" w:space="0" w:color="auto"/>
        <w:left w:val="none" w:sz="0" w:space="0" w:color="auto"/>
        <w:bottom w:val="none" w:sz="0" w:space="0" w:color="auto"/>
        <w:right w:val="none" w:sz="0" w:space="0" w:color="auto"/>
      </w:divBdr>
    </w:div>
    <w:div w:id="1638489916">
      <w:bodyDiv w:val="1"/>
      <w:marLeft w:val="0"/>
      <w:marRight w:val="0"/>
      <w:marTop w:val="0"/>
      <w:marBottom w:val="0"/>
      <w:divBdr>
        <w:top w:val="none" w:sz="0" w:space="0" w:color="auto"/>
        <w:left w:val="none" w:sz="0" w:space="0" w:color="auto"/>
        <w:bottom w:val="none" w:sz="0" w:space="0" w:color="auto"/>
        <w:right w:val="none" w:sz="0" w:space="0" w:color="auto"/>
      </w:divBdr>
    </w:div>
    <w:div w:id="1915047411">
      <w:bodyDiv w:val="1"/>
      <w:marLeft w:val="0"/>
      <w:marRight w:val="0"/>
      <w:marTop w:val="0"/>
      <w:marBottom w:val="0"/>
      <w:divBdr>
        <w:top w:val="none" w:sz="0" w:space="0" w:color="auto"/>
        <w:left w:val="none" w:sz="0" w:space="0" w:color="auto"/>
        <w:bottom w:val="none" w:sz="0" w:space="0" w:color="auto"/>
        <w:right w:val="none" w:sz="0" w:space="0" w:color="auto"/>
      </w:divBdr>
    </w:div>
    <w:div w:id="1917936777">
      <w:bodyDiv w:val="1"/>
      <w:marLeft w:val="0"/>
      <w:marRight w:val="0"/>
      <w:marTop w:val="0"/>
      <w:marBottom w:val="0"/>
      <w:divBdr>
        <w:top w:val="none" w:sz="0" w:space="0" w:color="auto"/>
        <w:left w:val="none" w:sz="0" w:space="0" w:color="auto"/>
        <w:bottom w:val="none" w:sz="0" w:space="0" w:color="auto"/>
        <w:right w:val="none" w:sz="0" w:space="0" w:color="auto"/>
      </w:divBdr>
    </w:div>
    <w:div w:id="1928809813">
      <w:bodyDiv w:val="1"/>
      <w:marLeft w:val="0"/>
      <w:marRight w:val="0"/>
      <w:marTop w:val="0"/>
      <w:marBottom w:val="0"/>
      <w:divBdr>
        <w:top w:val="none" w:sz="0" w:space="0" w:color="auto"/>
        <w:left w:val="none" w:sz="0" w:space="0" w:color="auto"/>
        <w:bottom w:val="none" w:sz="0" w:space="0" w:color="auto"/>
        <w:right w:val="none" w:sz="0" w:space="0" w:color="auto"/>
      </w:divBdr>
    </w:div>
    <w:div w:id="1944997427">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70091283">
      <w:bodyDiv w:val="1"/>
      <w:marLeft w:val="0"/>
      <w:marRight w:val="0"/>
      <w:marTop w:val="0"/>
      <w:marBottom w:val="0"/>
      <w:divBdr>
        <w:top w:val="none" w:sz="0" w:space="0" w:color="auto"/>
        <w:left w:val="none" w:sz="0" w:space="0" w:color="auto"/>
        <w:bottom w:val="none" w:sz="0" w:space="0" w:color="auto"/>
        <w:right w:val="none" w:sz="0" w:space="0" w:color="auto"/>
      </w:divBdr>
    </w:div>
    <w:div w:id="1979648294">
      <w:bodyDiv w:val="1"/>
      <w:marLeft w:val="0"/>
      <w:marRight w:val="0"/>
      <w:marTop w:val="0"/>
      <w:marBottom w:val="0"/>
      <w:divBdr>
        <w:top w:val="none" w:sz="0" w:space="0" w:color="auto"/>
        <w:left w:val="none" w:sz="0" w:space="0" w:color="auto"/>
        <w:bottom w:val="none" w:sz="0" w:space="0" w:color="auto"/>
        <w:right w:val="none" w:sz="0" w:space="0" w:color="auto"/>
      </w:divBdr>
    </w:div>
    <w:div w:id="2075810293">
      <w:bodyDiv w:val="1"/>
      <w:marLeft w:val="0"/>
      <w:marRight w:val="0"/>
      <w:marTop w:val="0"/>
      <w:marBottom w:val="0"/>
      <w:divBdr>
        <w:top w:val="none" w:sz="0" w:space="0" w:color="auto"/>
        <w:left w:val="none" w:sz="0" w:space="0" w:color="auto"/>
        <w:bottom w:val="none" w:sz="0" w:space="0" w:color="auto"/>
        <w:right w:val="none" w:sz="0" w:space="0" w:color="auto"/>
      </w:divBdr>
    </w:div>
    <w:div w:id="210691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8ADD3-D09C-4BD2-B275-F25910CB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173</TotalTime>
  <Pages>5</Pages>
  <Words>1590</Words>
  <Characters>9064</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802.11-11/xxxxr0</vt:lpstr>
      <vt:lpstr>doc.: IEEE 802.11-11/xxxxr0</vt:lpstr>
    </vt:vector>
  </TitlesOfParts>
  <Company>ZTE</Company>
  <LinksUpToDate>false</LinksUpToDate>
  <CharactersWithSpaces>10633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Bo Sun</dc:creator>
  <dc:description>Bo Sun, ZTE</dc:description>
  <cp:lastModifiedBy>G00725861</cp:lastModifiedBy>
  <cp:revision>3</cp:revision>
  <cp:lastPrinted>2013-07-13T05:11:00Z</cp:lastPrinted>
  <dcterms:created xsi:type="dcterms:W3CDTF">2014-09-10T18:15:00Z</dcterms:created>
  <dcterms:modified xsi:type="dcterms:W3CDTF">2014-09-10T21:15:00Z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1783660383</vt:i4>
  </property>
  <property fmtid="{D5CDD505-2E9C-101B-9397-08002B2CF9AE}" pid="4" name="_EmailSubject">
    <vt:lpwstr>Sectorization CIDs for LB203</vt:lpwstr>
  </property>
  <property fmtid="{D5CDD505-2E9C-101B-9397-08002B2CF9AE}" pid="5" name="_AuthorEmail">
    <vt:lpwstr>james.wang@mediatek.com</vt:lpwstr>
  </property>
  <property fmtid="{D5CDD505-2E9C-101B-9397-08002B2CF9AE}" pid="6" name="_AuthorEmailDisplayName">
    <vt:lpwstr>James Wang</vt:lpwstr>
  </property>
  <property fmtid="{D5CDD505-2E9C-101B-9397-08002B2CF9AE}" pid="7" name="_ReviewingToolsShownOnce">
    <vt:lpwstr/>
  </property>
  <property fmtid="{D5CDD505-2E9C-101B-9397-08002B2CF9AE}" pid="8" name="sflag">
    <vt:lpwstr>1410372289</vt:lpwstr>
  </property>
</Properties>
</file>