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A9274E">
      <w:pPr>
        <w:pStyle w:val="T1"/>
        <w:pBdr>
          <w:bottom w:val="single" w:sz="6" w:space="0" w:color="auto"/>
        </w:pBdr>
        <w:spacing w:after="240"/>
      </w:pPr>
      <w:r>
        <w:rPr>
          <w:rFonts w:hint="eastAsia"/>
          <w:lang w:eastAsia="ko-KR"/>
        </w:rP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941D56">
            <w:pPr>
              <w:pStyle w:val="T2"/>
            </w:pPr>
            <w:r>
              <w:rPr>
                <w:rFonts w:hint="eastAsia"/>
                <w:lang w:eastAsia="ko-KR"/>
              </w:rPr>
              <w:t>LB 20</w:t>
            </w:r>
            <w:r w:rsidR="00941D56">
              <w:rPr>
                <w:lang w:eastAsia="ko-KR"/>
              </w:rPr>
              <w:t>3</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r w:rsidR="00941D56">
              <w:rPr>
                <w:lang w:eastAsia="ko-KR"/>
              </w:rPr>
              <w:t xml:space="preserve"> for Annex B</w:t>
            </w:r>
          </w:p>
        </w:tc>
      </w:tr>
      <w:tr w:rsidR="005E768D" w:rsidRPr="00183F4C">
        <w:trPr>
          <w:trHeight w:val="359"/>
          <w:jc w:val="center"/>
        </w:trPr>
        <w:tc>
          <w:tcPr>
            <w:tcW w:w="9576" w:type="dxa"/>
            <w:gridSpan w:val="5"/>
            <w:vAlign w:val="center"/>
          </w:tcPr>
          <w:p w:rsidR="005E768D" w:rsidRPr="00880E8D" w:rsidRDefault="005E768D" w:rsidP="00B0700C">
            <w:pPr>
              <w:pStyle w:val="T2"/>
              <w:ind w:left="0"/>
              <w:rPr>
                <w:rFonts w:eastAsia="MS Mincho"/>
                <w:b w:val="0"/>
                <w:sz w:val="20"/>
                <w:lang w:eastAsia="ja-JP"/>
              </w:rPr>
            </w:pPr>
            <w:r w:rsidRPr="00183F4C">
              <w:rPr>
                <w:sz w:val="20"/>
              </w:rPr>
              <w:t>Date:</w:t>
            </w:r>
            <w:r w:rsidR="00596413" w:rsidRPr="00183F4C">
              <w:rPr>
                <w:b w:val="0"/>
                <w:sz w:val="20"/>
              </w:rPr>
              <w:t xml:space="preserve">  201</w:t>
            </w:r>
            <w:r w:rsidR="00E87426">
              <w:rPr>
                <w:b w:val="0"/>
                <w:sz w:val="20"/>
              </w:rPr>
              <w:t>4</w:t>
            </w:r>
            <w:r w:rsidR="00596413" w:rsidRPr="00183F4C">
              <w:rPr>
                <w:b w:val="0"/>
                <w:sz w:val="20"/>
              </w:rPr>
              <w:t>-</w:t>
            </w:r>
            <w:r w:rsidR="00AC3F58">
              <w:rPr>
                <w:b w:val="0"/>
                <w:sz w:val="20"/>
                <w:lang w:eastAsia="ko-KR"/>
              </w:rPr>
              <w:t>0</w:t>
            </w:r>
            <w:r w:rsidR="00150837">
              <w:rPr>
                <w:b w:val="0"/>
                <w:sz w:val="20"/>
                <w:lang w:eastAsia="ko-KR"/>
              </w:rPr>
              <w:t>9</w:t>
            </w:r>
            <w:r w:rsidR="0088012D">
              <w:rPr>
                <w:rFonts w:hint="eastAsia"/>
                <w:b w:val="0"/>
                <w:sz w:val="20"/>
                <w:lang w:eastAsia="ko-KR"/>
              </w:rPr>
              <w:t>-</w:t>
            </w:r>
            <w:r w:rsidR="004E5C30">
              <w:rPr>
                <w:rFonts w:eastAsia="MS Mincho"/>
                <w:b w:val="0"/>
                <w:sz w:val="20"/>
                <w:lang w:eastAsia="ja-JP"/>
              </w:rPr>
              <w:t>1</w:t>
            </w:r>
            <w:r w:rsidR="00B0700C">
              <w:rPr>
                <w:rFonts w:eastAsia="MS Mincho"/>
                <w:b w:val="0"/>
                <w:sz w:val="20"/>
                <w:lang w:eastAsia="ja-JP"/>
              </w:rPr>
              <w:t>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E87426" w:rsidRPr="00183F4C" w:rsidTr="007D72D4">
        <w:trPr>
          <w:jc w:val="center"/>
        </w:trPr>
        <w:tc>
          <w:tcPr>
            <w:tcW w:w="1548" w:type="dxa"/>
          </w:tcPr>
          <w:p w:rsidR="00E87426" w:rsidRPr="00E87426" w:rsidRDefault="00E87426" w:rsidP="007D72D4">
            <w:pPr>
              <w:pStyle w:val="NormalWeb"/>
              <w:spacing w:before="0" w:beforeAutospacing="0" w:after="0" w:afterAutospacing="0" w:line="121" w:lineRule="atLeast"/>
              <w:rPr>
                <w:rFonts w:ascii="Arial" w:hAnsi="Arial" w:cs="Arial"/>
                <w:sz w:val="20"/>
                <w:szCs w:val="20"/>
              </w:rPr>
            </w:pPr>
            <w:r w:rsidRPr="00E87426">
              <w:rPr>
                <w:rFonts w:eastAsia="MS Mincho"/>
                <w:color w:val="000000" w:themeColor="text1"/>
                <w:kern w:val="24"/>
                <w:sz w:val="20"/>
                <w:szCs w:val="20"/>
              </w:rPr>
              <w:t>Rojan Chitrakar</w:t>
            </w:r>
          </w:p>
        </w:tc>
        <w:tc>
          <w:tcPr>
            <w:tcW w:w="1440" w:type="dxa"/>
          </w:tcPr>
          <w:p w:rsidR="00E87426" w:rsidRPr="00E87426" w:rsidRDefault="00E87426" w:rsidP="007D72D4">
            <w:pPr>
              <w:pStyle w:val="NormalWeb"/>
              <w:spacing w:before="0" w:beforeAutospacing="0" w:after="0" w:afterAutospacing="0" w:line="121" w:lineRule="atLeast"/>
              <w:jc w:val="center"/>
              <w:rPr>
                <w:rFonts w:ascii="Arial" w:hAnsi="Arial" w:cs="Arial"/>
                <w:sz w:val="20"/>
                <w:szCs w:val="20"/>
              </w:rPr>
            </w:pPr>
            <w:r w:rsidRPr="00E87426">
              <w:rPr>
                <w:rFonts w:eastAsia="MS Mincho"/>
                <w:color w:val="000000" w:themeColor="text1"/>
                <w:kern w:val="24"/>
                <w:sz w:val="20"/>
                <w:szCs w:val="20"/>
              </w:rPr>
              <w:t>Panasonic R&amp;D center Singapore</w:t>
            </w:r>
          </w:p>
        </w:tc>
        <w:tc>
          <w:tcPr>
            <w:tcW w:w="2880" w:type="dxa"/>
          </w:tcPr>
          <w:p w:rsidR="00E87426" w:rsidRPr="00E87426" w:rsidRDefault="00E87426" w:rsidP="007D72D4">
            <w:pPr>
              <w:pStyle w:val="NormalWeb"/>
              <w:spacing w:before="0" w:beforeAutospacing="0" w:after="0" w:afterAutospacing="0" w:line="121" w:lineRule="atLeast"/>
              <w:rPr>
                <w:rFonts w:ascii="Arial" w:hAnsi="Arial" w:cs="Arial"/>
                <w:sz w:val="20"/>
                <w:szCs w:val="20"/>
              </w:rPr>
            </w:pPr>
            <w:r w:rsidRPr="00E87426">
              <w:rPr>
                <w:rFonts w:eastAsia="MS Mincho"/>
                <w:color w:val="000000" w:themeColor="text1"/>
                <w:kern w:val="24"/>
                <w:sz w:val="20"/>
                <w:szCs w:val="20"/>
              </w:rPr>
              <w:t>Blk1022 Tai Seng Ave #06-3530 Singapore</w:t>
            </w:r>
          </w:p>
        </w:tc>
        <w:tc>
          <w:tcPr>
            <w:tcW w:w="1530" w:type="dxa"/>
          </w:tcPr>
          <w:p w:rsidR="00E87426" w:rsidRPr="00E87426" w:rsidRDefault="00E87426" w:rsidP="007D72D4">
            <w:pPr>
              <w:pStyle w:val="NormalWeb"/>
              <w:spacing w:before="0" w:beforeAutospacing="0" w:after="0" w:afterAutospacing="0" w:line="121" w:lineRule="atLeast"/>
              <w:rPr>
                <w:rFonts w:ascii="Arial" w:hAnsi="Arial" w:cs="Arial"/>
                <w:sz w:val="20"/>
                <w:szCs w:val="20"/>
              </w:rPr>
            </w:pPr>
            <w:r w:rsidRPr="00E87426">
              <w:rPr>
                <w:rFonts w:eastAsia="MS Mincho"/>
                <w:color w:val="000000" w:themeColor="text1"/>
                <w:kern w:val="24"/>
                <w:sz w:val="20"/>
                <w:szCs w:val="20"/>
              </w:rPr>
              <w:t>+65-65505347</w:t>
            </w:r>
          </w:p>
        </w:tc>
        <w:tc>
          <w:tcPr>
            <w:tcW w:w="2178" w:type="dxa"/>
          </w:tcPr>
          <w:p w:rsidR="00E87426" w:rsidRPr="00E87426" w:rsidRDefault="00E87426" w:rsidP="007D72D4">
            <w:pPr>
              <w:pStyle w:val="NormalWeb"/>
              <w:spacing w:before="0" w:beforeAutospacing="0" w:after="0" w:afterAutospacing="0" w:line="121" w:lineRule="atLeast"/>
              <w:rPr>
                <w:rFonts w:ascii="Arial" w:hAnsi="Arial" w:cs="Arial"/>
                <w:sz w:val="20"/>
                <w:szCs w:val="20"/>
              </w:rPr>
            </w:pPr>
            <w:r w:rsidRPr="00E87426">
              <w:rPr>
                <w:rFonts w:eastAsia="MS Mincho"/>
                <w:color w:val="000000" w:themeColor="text1"/>
                <w:kern w:val="24"/>
                <w:sz w:val="20"/>
                <w:szCs w:val="20"/>
              </w:rPr>
              <w:t>Rojan.Chitrakar@sg.panasonic.com</w:t>
            </w:r>
          </w:p>
        </w:tc>
      </w:tr>
      <w:tr w:rsidR="00E87426" w:rsidRPr="00183F4C" w:rsidTr="007D72D4">
        <w:trPr>
          <w:jc w:val="center"/>
        </w:trPr>
        <w:tc>
          <w:tcPr>
            <w:tcW w:w="1548" w:type="dxa"/>
          </w:tcPr>
          <w:p w:rsidR="00E87426" w:rsidRPr="00E87426" w:rsidRDefault="00E87426" w:rsidP="007D72D4">
            <w:pPr>
              <w:rPr>
                <w:sz w:val="21"/>
                <w:szCs w:val="21"/>
                <w:lang w:eastAsia="ja-JP"/>
              </w:rPr>
            </w:pPr>
            <w:r w:rsidRPr="00E87426">
              <w:rPr>
                <w:rFonts w:hint="eastAsia"/>
                <w:sz w:val="21"/>
                <w:szCs w:val="21"/>
                <w:lang w:eastAsia="ja-JP"/>
              </w:rPr>
              <w:t>Ken Mori</w:t>
            </w:r>
          </w:p>
        </w:tc>
        <w:tc>
          <w:tcPr>
            <w:tcW w:w="1440" w:type="dxa"/>
          </w:tcPr>
          <w:p w:rsidR="00E87426" w:rsidRPr="00E87426" w:rsidRDefault="00E87426" w:rsidP="007D72D4">
            <w:pPr>
              <w:rPr>
                <w:sz w:val="21"/>
                <w:szCs w:val="21"/>
                <w:lang w:eastAsia="ja-JP"/>
              </w:rPr>
            </w:pPr>
            <w:r w:rsidRPr="00E87426">
              <w:rPr>
                <w:rFonts w:hint="eastAsia"/>
                <w:sz w:val="21"/>
                <w:szCs w:val="21"/>
                <w:lang w:eastAsia="ja-JP"/>
              </w:rPr>
              <w:t>Panasonic Corp</w:t>
            </w:r>
            <w:r>
              <w:rPr>
                <w:sz w:val="21"/>
                <w:szCs w:val="21"/>
                <w:lang w:eastAsia="ja-JP"/>
              </w:rPr>
              <w:t>oration</w:t>
            </w:r>
          </w:p>
        </w:tc>
        <w:tc>
          <w:tcPr>
            <w:tcW w:w="2880" w:type="dxa"/>
          </w:tcPr>
          <w:p w:rsidR="00E87426" w:rsidRPr="00E87426" w:rsidRDefault="00E87426" w:rsidP="007D72D4">
            <w:pPr>
              <w:rPr>
                <w:sz w:val="21"/>
                <w:szCs w:val="21"/>
              </w:rPr>
            </w:pPr>
          </w:p>
        </w:tc>
        <w:tc>
          <w:tcPr>
            <w:tcW w:w="1530" w:type="dxa"/>
          </w:tcPr>
          <w:p w:rsidR="00E87426" w:rsidRPr="00E87426" w:rsidRDefault="00E87426" w:rsidP="007D72D4">
            <w:pPr>
              <w:rPr>
                <w:sz w:val="21"/>
                <w:szCs w:val="21"/>
              </w:rPr>
            </w:pPr>
          </w:p>
        </w:tc>
        <w:tc>
          <w:tcPr>
            <w:tcW w:w="2178" w:type="dxa"/>
          </w:tcPr>
          <w:p w:rsidR="00E87426" w:rsidRPr="00E87426" w:rsidRDefault="00E87426" w:rsidP="007D72D4">
            <w:pPr>
              <w:rPr>
                <w:sz w:val="21"/>
                <w:szCs w:val="21"/>
                <w:lang w:eastAsia="ja-JP"/>
              </w:rPr>
            </w:pPr>
            <w:r w:rsidRPr="00E87426">
              <w:rPr>
                <w:sz w:val="21"/>
                <w:szCs w:val="21"/>
                <w:lang w:eastAsia="ja-JP"/>
              </w:rPr>
              <w:t>M</w:t>
            </w:r>
            <w:r w:rsidRPr="00E87426">
              <w:rPr>
                <w:rFonts w:hint="eastAsia"/>
                <w:sz w:val="21"/>
                <w:szCs w:val="21"/>
                <w:lang w:eastAsia="ja-JP"/>
              </w:rPr>
              <w:t>ori.ken1@jp.panasonic.com</w:t>
            </w:r>
          </w:p>
        </w:tc>
      </w:tr>
    </w:tbl>
    <w:p w:rsidR="005E768D" w:rsidRPr="004D2D75" w:rsidRDefault="004659BF">
      <w:pPr>
        <w:pStyle w:val="T1"/>
        <w:spacing w:after="120"/>
        <w:rPr>
          <w:sz w:val="22"/>
        </w:rPr>
      </w:pPr>
      <w:r>
        <w:rPr>
          <w:noProof/>
          <w:lang w:val="en-SG" w:eastAsia="en-SG"/>
        </w:rPr>
        <mc:AlternateContent>
          <mc:Choice Requires="wps">
            <w:drawing>
              <wp:anchor distT="0" distB="0" distL="114300" distR="114300" simplePos="0" relativeHeight="251657728" behindDoc="0" locked="0" layoutInCell="0" allowOverlap="1" wp14:anchorId="17C5D0FA" wp14:editId="1AEEBB7F">
                <wp:simplePos x="0" y="0"/>
                <wp:positionH relativeFrom="column">
                  <wp:posOffset>-62865</wp:posOffset>
                </wp:positionH>
                <wp:positionV relativeFrom="paragraph">
                  <wp:posOffset>205740</wp:posOffset>
                </wp:positionV>
                <wp:extent cx="5943600" cy="2844800"/>
                <wp:effectExtent l="381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00C" w:rsidRDefault="00B0700C">
                            <w:pPr>
                              <w:pStyle w:val="T1"/>
                              <w:spacing w:after="120"/>
                            </w:pPr>
                            <w:r>
                              <w:t>Abstract</w:t>
                            </w:r>
                          </w:p>
                          <w:p w:rsidR="00B0700C" w:rsidRDefault="00B0700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Pr>
                                <w:lang w:eastAsia="ko-KR"/>
                              </w:rPr>
                              <w:t>related to Annex B</w:t>
                            </w:r>
                            <w:r>
                              <w:rPr>
                                <w:rFonts w:hint="eastAsia"/>
                                <w:lang w:eastAsia="ko-KR"/>
                              </w:rPr>
                              <w:t xml:space="preserve"> from TGah Draft </w:t>
                            </w:r>
                            <w:r>
                              <w:rPr>
                                <w:lang w:eastAsia="ko-KR"/>
                              </w:rPr>
                              <w:t>2</w:t>
                            </w:r>
                            <w:r>
                              <w:rPr>
                                <w:rFonts w:hint="eastAsia"/>
                                <w:lang w:eastAsia="ko-KR"/>
                              </w:rPr>
                              <w:t xml:space="preserve">.0 </w:t>
                            </w:r>
                            <w:r>
                              <w:rPr>
                                <w:lang w:eastAsia="ko-KR"/>
                              </w:rPr>
                              <w:t>for the following CIDs:</w:t>
                            </w:r>
                          </w:p>
                          <w:p w:rsidR="00B0700C" w:rsidRDefault="00B0700C" w:rsidP="00210DDD">
                            <w:pPr>
                              <w:jc w:val="both"/>
                              <w:rPr>
                                <w:lang w:eastAsia="ko-KR"/>
                              </w:rPr>
                            </w:pPr>
                            <w:r>
                              <w:rPr>
                                <w:lang w:eastAsia="ko-KR"/>
                              </w:rPr>
                              <w:t xml:space="preserve">- 3076, 3077, </w:t>
                            </w:r>
                            <w:r w:rsidRPr="00533358">
                              <w:rPr>
                                <w:lang w:eastAsia="ko-KR"/>
                              </w:rPr>
                              <w:t>3116</w:t>
                            </w:r>
                            <w:r>
                              <w:rPr>
                                <w:lang w:eastAsia="ko-KR"/>
                              </w:rPr>
                              <w:t xml:space="preserve">, 4018, </w:t>
                            </w:r>
                            <w:r w:rsidRPr="00412A6A">
                              <w:rPr>
                                <w:lang w:eastAsia="ko-KR"/>
                              </w:rPr>
                              <w:t>3511</w:t>
                            </w:r>
                            <w:r>
                              <w:rPr>
                                <w:lang w:eastAsia="ko-KR"/>
                              </w:rPr>
                              <w:t xml:space="preserve"> </w:t>
                            </w:r>
                          </w:p>
                          <w:p w:rsidR="00B0700C" w:rsidRDefault="00B0700C" w:rsidP="00210DDD">
                            <w:pPr>
                              <w:jc w:val="both"/>
                              <w:rPr>
                                <w:lang w:eastAsia="ko-KR"/>
                              </w:rPr>
                            </w:pPr>
                            <w:r>
                              <w:rPr>
                                <w:lang w:eastAsia="ko-KR"/>
                              </w:rPr>
                              <w:t>- 3577, 3578, 3677, 3806, 3811, 3812, 4124, 4142, 4143, 4174</w:t>
                            </w:r>
                          </w:p>
                          <w:p w:rsidR="008933F2" w:rsidRDefault="008933F2" w:rsidP="00210DDD">
                            <w:pPr>
                              <w:jc w:val="both"/>
                              <w:rPr>
                                <w:lang w:eastAsia="ko-KR"/>
                              </w:rPr>
                            </w:pPr>
                          </w:p>
                          <w:p w:rsidR="008933F2" w:rsidRDefault="008933F2" w:rsidP="00210DDD">
                            <w:pPr>
                              <w:jc w:val="both"/>
                              <w:rPr>
                                <w:lang w:eastAsia="ko-KR"/>
                              </w:rPr>
                            </w:pPr>
                            <w:r>
                              <w:rPr>
                                <w:lang w:eastAsia="ko-KR"/>
                              </w:rPr>
                              <w:t>Revisions:</w:t>
                            </w:r>
                          </w:p>
                          <w:p w:rsidR="00DF4CD8" w:rsidRDefault="00DF4CD8" w:rsidP="00210DDD">
                            <w:pPr>
                              <w:jc w:val="both"/>
                              <w:rPr>
                                <w:lang w:eastAsia="ko-KR"/>
                              </w:rPr>
                            </w:pPr>
                            <w:r>
                              <w:rPr>
                                <w:lang w:eastAsia="ko-KR"/>
                              </w:rPr>
                              <w:t>R0: Original version</w:t>
                            </w:r>
                          </w:p>
                          <w:p w:rsidR="008933F2" w:rsidRDefault="008933F2" w:rsidP="00210DDD">
                            <w:pPr>
                              <w:jc w:val="both"/>
                              <w:rPr>
                                <w:lang w:eastAsia="ko-KR"/>
                              </w:rPr>
                            </w:pPr>
                            <w:r>
                              <w:rPr>
                                <w:lang w:eastAsia="ko-KR"/>
                              </w:rPr>
                              <w:t xml:space="preserve">R1: </w:t>
                            </w:r>
                            <w:r w:rsidR="00DF4CD8">
                              <w:rPr>
                                <w:lang w:eastAsia="ko-KR"/>
                              </w:rPr>
                              <w:t xml:space="preserve">Additional references added under </w:t>
                            </w:r>
                            <w:r w:rsidR="00DF4CD8">
                              <w:rPr>
                                <w:sz w:val="18"/>
                                <w:szCs w:val="18"/>
                              </w:rPr>
                              <w:t>S1GM</w:t>
                            </w:r>
                            <w:r w:rsidR="000D2CF3">
                              <w:rPr>
                                <w:sz w:val="18"/>
                                <w:szCs w:val="18"/>
                              </w:rPr>
                              <w:t>3</w:t>
                            </w:r>
                            <w:bookmarkStart w:id="0" w:name="_GoBack"/>
                            <w:bookmarkEnd w:id="0"/>
                            <w:r w:rsidR="00DF4CD8">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0700C" w:rsidRDefault="00B0700C">
                      <w:pPr>
                        <w:pStyle w:val="T1"/>
                        <w:spacing w:after="120"/>
                      </w:pPr>
                      <w:r>
                        <w:t>Abstract</w:t>
                      </w:r>
                    </w:p>
                    <w:p w:rsidR="00B0700C" w:rsidRDefault="00B0700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Pr>
                          <w:lang w:eastAsia="ko-KR"/>
                        </w:rPr>
                        <w:t>related to Annex B</w:t>
                      </w:r>
                      <w:r>
                        <w:rPr>
                          <w:rFonts w:hint="eastAsia"/>
                          <w:lang w:eastAsia="ko-KR"/>
                        </w:rPr>
                        <w:t xml:space="preserve"> from TGah Draft </w:t>
                      </w:r>
                      <w:r>
                        <w:rPr>
                          <w:lang w:eastAsia="ko-KR"/>
                        </w:rPr>
                        <w:t>2</w:t>
                      </w:r>
                      <w:r>
                        <w:rPr>
                          <w:rFonts w:hint="eastAsia"/>
                          <w:lang w:eastAsia="ko-KR"/>
                        </w:rPr>
                        <w:t xml:space="preserve">.0 </w:t>
                      </w:r>
                      <w:r>
                        <w:rPr>
                          <w:lang w:eastAsia="ko-KR"/>
                        </w:rPr>
                        <w:t>for the following CIDs:</w:t>
                      </w:r>
                    </w:p>
                    <w:p w:rsidR="00B0700C" w:rsidRDefault="00B0700C" w:rsidP="00210DDD">
                      <w:pPr>
                        <w:jc w:val="both"/>
                        <w:rPr>
                          <w:lang w:eastAsia="ko-KR"/>
                        </w:rPr>
                      </w:pPr>
                      <w:r>
                        <w:rPr>
                          <w:lang w:eastAsia="ko-KR"/>
                        </w:rPr>
                        <w:t xml:space="preserve">- 3076, 3077, </w:t>
                      </w:r>
                      <w:r w:rsidRPr="00533358">
                        <w:rPr>
                          <w:lang w:eastAsia="ko-KR"/>
                        </w:rPr>
                        <w:t>3116</w:t>
                      </w:r>
                      <w:r>
                        <w:rPr>
                          <w:lang w:eastAsia="ko-KR"/>
                        </w:rPr>
                        <w:t xml:space="preserve">, 4018, </w:t>
                      </w:r>
                      <w:r w:rsidRPr="00412A6A">
                        <w:rPr>
                          <w:lang w:eastAsia="ko-KR"/>
                        </w:rPr>
                        <w:t>3511</w:t>
                      </w:r>
                      <w:r>
                        <w:rPr>
                          <w:lang w:eastAsia="ko-KR"/>
                        </w:rPr>
                        <w:t xml:space="preserve"> </w:t>
                      </w:r>
                    </w:p>
                    <w:p w:rsidR="00B0700C" w:rsidRDefault="00B0700C" w:rsidP="00210DDD">
                      <w:pPr>
                        <w:jc w:val="both"/>
                        <w:rPr>
                          <w:lang w:eastAsia="ko-KR"/>
                        </w:rPr>
                      </w:pPr>
                      <w:r>
                        <w:rPr>
                          <w:lang w:eastAsia="ko-KR"/>
                        </w:rPr>
                        <w:t>- 3577, 3578, 3677, 3806, 3811, 3812, 4124, 4142, 4143, 4174</w:t>
                      </w:r>
                    </w:p>
                    <w:p w:rsidR="008933F2" w:rsidRDefault="008933F2" w:rsidP="00210DDD">
                      <w:pPr>
                        <w:jc w:val="both"/>
                        <w:rPr>
                          <w:lang w:eastAsia="ko-KR"/>
                        </w:rPr>
                      </w:pPr>
                    </w:p>
                    <w:p w:rsidR="008933F2" w:rsidRDefault="008933F2" w:rsidP="00210DDD">
                      <w:pPr>
                        <w:jc w:val="both"/>
                        <w:rPr>
                          <w:lang w:eastAsia="ko-KR"/>
                        </w:rPr>
                      </w:pPr>
                      <w:r>
                        <w:rPr>
                          <w:lang w:eastAsia="ko-KR"/>
                        </w:rPr>
                        <w:t>Revisions:</w:t>
                      </w:r>
                    </w:p>
                    <w:p w:rsidR="00DF4CD8" w:rsidRDefault="00DF4CD8" w:rsidP="00210DDD">
                      <w:pPr>
                        <w:jc w:val="both"/>
                        <w:rPr>
                          <w:lang w:eastAsia="ko-KR"/>
                        </w:rPr>
                      </w:pPr>
                      <w:r>
                        <w:rPr>
                          <w:lang w:eastAsia="ko-KR"/>
                        </w:rPr>
                        <w:t>R0: Original version</w:t>
                      </w:r>
                    </w:p>
                    <w:p w:rsidR="008933F2" w:rsidRDefault="008933F2" w:rsidP="00210DDD">
                      <w:pPr>
                        <w:jc w:val="both"/>
                        <w:rPr>
                          <w:lang w:eastAsia="ko-KR"/>
                        </w:rPr>
                      </w:pPr>
                      <w:r>
                        <w:rPr>
                          <w:lang w:eastAsia="ko-KR"/>
                        </w:rPr>
                        <w:t xml:space="preserve">R1: </w:t>
                      </w:r>
                      <w:r w:rsidR="00DF4CD8">
                        <w:rPr>
                          <w:lang w:eastAsia="ko-KR"/>
                        </w:rPr>
                        <w:t xml:space="preserve">Additional references added under </w:t>
                      </w:r>
                      <w:r w:rsidR="00DF4CD8">
                        <w:rPr>
                          <w:sz w:val="18"/>
                          <w:szCs w:val="18"/>
                        </w:rPr>
                        <w:t>S1GM</w:t>
                      </w:r>
                      <w:r w:rsidR="000D2CF3">
                        <w:rPr>
                          <w:sz w:val="18"/>
                          <w:szCs w:val="18"/>
                        </w:rPr>
                        <w:t>3</w:t>
                      </w:r>
                      <w:bookmarkStart w:id="1" w:name="_GoBack"/>
                      <w:bookmarkEnd w:id="1"/>
                      <w:r w:rsidR="00DF4CD8">
                        <w:rPr>
                          <w:sz w:val="18"/>
                          <w:szCs w:val="18"/>
                        </w:rPr>
                        <w:t>.</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9A4A75" w:rsidRDefault="009A4A75" w:rsidP="00F2637D">
      <w:pPr>
        <w:rPr>
          <w:b/>
          <w:bCs/>
          <w:i/>
          <w:iCs/>
          <w:lang w:eastAsia="ko-KR"/>
        </w:rPr>
      </w:pPr>
    </w:p>
    <w:tbl>
      <w:tblPr>
        <w:tblStyle w:val="TableGrid"/>
        <w:tblW w:w="10710" w:type="dxa"/>
        <w:tblInd w:w="-252" w:type="dxa"/>
        <w:tblLayout w:type="fixed"/>
        <w:tblLook w:val="04A0" w:firstRow="1" w:lastRow="0" w:firstColumn="1" w:lastColumn="0" w:noHBand="0" w:noVBand="1"/>
      </w:tblPr>
      <w:tblGrid>
        <w:gridCol w:w="675"/>
        <w:gridCol w:w="693"/>
        <w:gridCol w:w="720"/>
        <w:gridCol w:w="1706"/>
        <w:gridCol w:w="2268"/>
        <w:gridCol w:w="2410"/>
        <w:gridCol w:w="2238"/>
      </w:tblGrid>
      <w:tr w:rsidR="00DE55AA" w:rsidTr="00144E7B">
        <w:tc>
          <w:tcPr>
            <w:tcW w:w="675" w:type="dxa"/>
          </w:tcPr>
          <w:p w:rsidR="00DE55AA" w:rsidRDefault="00DE55AA" w:rsidP="00DA3D06">
            <w:pPr>
              <w:autoSpaceDE w:val="0"/>
              <w:autoSpaceDN w:val="0"/>
              <w:adjustRightInd w:val="0"/>
              <w:jc w:val="center"/>
              <w:rPr>
                <w:b/>
                <w:bCs/>
                <w:lang w:eastAsia="ko-KR"/>
              </w:rPr>
            </w:pPr>
            <w:r>
              <w:rPr>
                <w:b/>
                <w:bCs/>
                <w:lang w:eastAsia="ko-KR"/>
              </w:rPr>
              <w:t>CID</w:t>
            </w:r>
          </w:p>
        </w:tc>
        <w:tc>
          <w:tcPr>
            <w:tcW w:w="693" w:type="dxa"/>
          </w:tcPr>
          <w:p w:rsidR="00DE55AA" w:rsidRDefault="00DE55AA" w:rsidP="00941D56">
            <w:pPr>
              <w:autoSpaceDE w:val="0"/>
              <w:autoSpaceDN w:val="0"/>
              <w:adjustRightInd w:val="0"/>
              <w:jc w:val="center"/>
              <w:rPr>
                <w:b/>
                <w:bCs/>
                <w:lang w:eastAsia="ko-KR"/>
              </w:rPr>
            </w:pPr>
            <w:r>
              <w:rPr>
                <w:b/>
                <w:bCs/>
                <w:lang w:eastAsia="ko-KR"/>
              </w:rPr>
              <w:t>Page</w:t>
            </w:r>
          </w:p>
        </w:tc>
        <w:tc>
          <w:tcPr>
            <w:tcW w:w="720" w:type="dxa"/>
          </w:tcPr>
          <w:p w:rsidR="00DE55AA" w:rsidRDefault="00DE55AA" w:rsidP="00DA3D06">
            <w:pPr>
              <w:autoSpaceDE w:val="0"/>
              <w:autoSpaceDN w:val="0"/>
              <w:adjustRightInd w:val="0"/>
              <w:jc w:val="center"/>
              <w:rPr>
                <w:b/>
                <w:bCs/>
                <w:lang w:eastAsia="ko-KR"/>
              </w:rPr>
            </w:pPr>
            <w:r>
              <w:rPr>
                <w:b/>
                <w:bCs/>
                <w:lang w:eastAsia="ko-KR"/>
              </w:rPr>
              <w:t>Line</w:t>
            </w:r>
          </w:p>
        </w:tc>
        <w:tc>
          <w:tcPr>
            <w:tcW w:w="1706" w:type="dxa"/>
          </w:tcPr>
          <w:p w:rsidR="00DE55AA" w:rsidRDefault="00DE55AA" w:rsidP="00DA3D06">
            <w:pPr>
              <w:autoSpaceDE w:val="0"/>
              <w:autoSpaceDN w:val="0"/>
              <w:adjustRightInd w:val="0"/>
              <w:jc w:val="center"/>
              <w:rPr>
                <w:b/>
                <w:bCs/>
                <w:lang w:eastAsia="ko-KR"/>
              </w:rPr>
            </w:pPr>
            <w:r>
              <w:rPr>
                <w:b/>
                <w:bCs/>
                <w:lang w:eastAsia="ko-KR"/>
              </w:rPr>
              <w:t>Clause</w:t>
            </w:r>
          </w:p>
        </w:tc>
        <w:tc>
          <w:tcPr>
            <w:tcW w:w="2268" w:type="dxa"/>
          </w:tcPr>
          <w:p w:rsidR="00DE55AA" w:rsidRDefault="00DE55AA" w:rsidP="00DA3D06">
            <w:pPr>
              <w:autoSpaceDE w:val="0"/>
              <w:autoSpaceDN w:val="0"/>
              <w:adjustRightInd w:val="0"/>
              <w:jc w:val="center"/>
              <w:rPr>
                <w:b/>
                <w:bCs/>
                <w:lang w:eastAsia="ko-KR"/>
              </w:rPr>
            </w:pPr>
            <w:r>
              <w:rPr>
                <w:b/>
                <w:bCs/>
                <w:lang w:eastAsia="ko-KR"/>
              </w:rPr>
              <w:t>Comment</w:t>
            </w:r>
          </w:p>
        </w:tc>
        <w:tc>
          <w:tcPr>
            <w:tcW w:w="2410" w:type="dxa"/>
          </w:tcPr>
          <w:p w:rsidR="00DE55AA" w:rsidRDefault="00DE55AA" w:rsidP="00DA3D06">
            <w:pPr>
              <w:autoSpaceDE w:val="0"/>
              <w:autoSpaceDN w:val="0"/>
              <w:adjustRightInd w:val="0"/>
              <w:jc w:val="center"/>
              <w:rPr>
                <w:b/>
                <w:bCs/>
                <w:lang w:eastAsia="ko-KR"/>
              </w:rPr>
            </w:pPr>
            <w:r>
              <w:rPr>
                <w:b/>
                <w:bCs/>
                <w:lang w:eastAsia="ko-KR"/>
              </w:rPr>
              <w:t>Proposed Change</w:t>
            </w:r>
          </w:p>
        </w:tc>
        <w:tc>
          <w:tcPr>
            <w:tcW w:w="2238" w:type="dxa"/>
          </w:tcPr>
          <w:p w:rsidR="00DE55AA" w:rsidRDefault="00DE55AA" w:rsidP="00DA3D06">
            <w:pPr>
              <w:autoSpaceDE w:val="0"/>
              <w:autoSpaceDN w:val="0"/>
              <w:adjustRightInd w:val="0"/>
              <w:jc w:val="center"/>
              <w:rPr>
                <w:b/>
                <w:bCs/>
                <w:lang w:eastAsia="ko-KR"/>
              </w:rPr>
            </w:pPr>
            <w:r>
              <w:rPr>
                <w:rFonts w:hint="eastAsia"/>
                <w:b/>
                <w:bCs/>
                <w:lang w:eastAsia="ko-KR"/>
              </w:rPr>
              <w:t>Resolution</w:t>
            </w:r>
          </w:p>
        </w:tc>
      </w:tr>
      <w:tr w:rsidR="00DE55AA" w:rsidRPr="005A52DC" w:rsidTr="00144E7B">
        <w:trPr>
          <w:trHeight w:val="510"/>
        </w:trPr>
        <w:tc>
          <w:tcPr>
            <w:tcW w:w="675" w:type="dxa"/>
          </w:tcPr>
          <w:p w:rsidR="00DE55AA" w:rsidRDefault="00DE55AA">
            <w:pPr>
              <w:jc w:val="right"/>
              <w:rPr>
                <w:rFonts w:ascii="Arial" w:hAnsi="Arial" w:cs="Arial"/>
                <w:sz w:val="20"/>
              </w:rPr>
            </w:pPr>
            <w:r>
              <w:rPr>
                <w:rFonts w:ascii="Arial" w:hAnsi="Arial" w:cs="Arial"/>
                <w:sz w:val="20"/>
              </w:rPr>
              <w:t>3076</w:t>
            </w:r>
          </w:p>
        </w:tc>
        <w:tc>
          <w:tcPr>
            <w:tcW w:w="693" w:type="dxa"/>
          </w:tcPr>
          <w:p w:rsidR="00DE55AA" w:rsidRDefault="00DE55AA">
            <w:pPr>
              <w:rPr>
                <w:rFonts w:ascii="Arial" w:hAnsi="Arial" w:cs="Arial"/>
                <w:sz w:val="20"/>
              </w:rPr>
            </w:pPr>
            <w:r>
              <w:rPr>
                <w:rFonts w:ascii="Arial" w:hAnsi="Arial" w:cs="Arial"/>
                <w:sz w:val="20"/>
              </w:rPr>
              <w:t>487</w:t>
            </w:r>
          </w:p>
        </w:tc>
        <w:tc>
          <w:tcPr>
            <w:tcW w:w="720" w:type="dxa"/>
          </w:tcPr>
          <w:p w:rsidR="00DE55AA" w:rsidRDefault="00DE55AA">
            <w:pPr>
              <w:rPr>
                <w:rFonts w:ascii="Arial" w:hAnsi="Arial" w:cs="Arial"/>
                <w:sz w:val="20"/>
              </w:rPr>
            </w:pPr>
            <w:r>
              <w:rPr>
                <w:rFonts w:ascii="Arial" w:hAnsi="Arial" w:cs="Arial"/>
                <w:sz w:val="20"/>
              </w:rPr>
              <w:t>46</w:t>
            </w:r>
          </w:p>
        </w:tc>
        <w:tc>
          <w:tcPr>
            <w:tcW w:w="1706" w:type="dxa"/>
          </w:tcPr>
          <w:p w:rsidR="00DE55AA" w:rsidRDefault="00DE55AA">
            <w:pPr>
              <w:rPr>
                <w:rFonts w:ascii="Arial" w:hAnsi="Arial" w:cs="Arial"/>
                <w:sz w:val="20"/>
              </w:rPr>
            </w:pPr>
            <w:r>
              <w:rPr>
                <w:rFonts w:ascii="Arial" w:hAnsi="Arial" w:cs="Arial"/>
                <w:sz w:val="20"/>
              </w:rPr>
              <w:t>B.4.3</w:t>
            </w:r>
          </w:p>
        </w:tc>
        <w:tc>
          <w:tcPr>
            <w:tcW w:w="2268" w:type="dxa"/>
          </w:tcPr>
          <w:p w:rsidR="00DE55AA" w:rsidRDefault="00DE55AA">
            <w:pPr>
              <w:rPr>
                <w:rFonts w:ascii="Arial" w:hAnsi="Arial" w:cs="Arial"/>
                <w:sz w:val="20"/>
              </w:rPr>
            </w:pPr>
            <w:r>
              <w:rPr>
                <w:rFonts w:ascii="Arial" w:hAnsi="Arial" w:cs="Arial"/>
                <w:sz w:val="20"/>
              </w:rPr>
              <w:t>I think the way that the PICS dependencies has been structured in B.4.3 is awkward.</w:t>
            </w:r>
            <w:r>
              <w:rPr>
                <w:rFonts w:ascii="Arial" w:hAnsi="Arial" w:cs="Arial"/>
                <w:sz w:val="20"/>
              </w:rPr>
              <w:br/>
              <w:t>There are two ways of doing it</w:t>
            </w:r>
            <w:r>
              <w:rPr>
                <w:rFonts w:ascii="Arial" w:hAnsi="Arial" w:cs="Arial"/>
                <w:sz w:val="20"/>
              </w:rPr>
              <w:br/>
              <w:t>1. (you must be an AP if you support relay)</w:t>
            </w:r>
            <w:r>
              <w:rPr>
                <w:rFonts w:ascii="Arial" w:hAnsi="Arial" w:cs="Arial"/>
                <w:sz w:val="20"/>
              </w:rPr>
              <w:br/>
              <w:t>2. (you can only be a relay if you are an AP)</w:t>
            </w:r>
            <w:r>
              <w:rPr>
                <w:rFonts w:ascii="Arial" w:hAnsi="Arial" w:cs="Arial"/>
                <w:sz w:val="20"/>
              </w:rPr>
              <w:br/>
            </w:r>
            <w:r>
              <w:rPr>
                <w:rFonts w:ascii="Arial" w:hAnsi="Arial" w:cs="Arial"/>
                <w:sz w:val="20"/>
              </w:rPr>
              <w:br/>
              <w:t>.11ah have chosen the former,  but it is awkward, and wrong as specified.   For example,   the CF33:M at lines 46 and 53 require a relay sta to be both an AP and a non-AP.</w:t>
            </w:r>
          </w:p>
        </w:tc>
        <w:tc>
          <w:tcPr>
            <w:tcW w:w="2410" w:type="dxa"/>
          </w:tcPr>
          <w:p w:rsidR="00DE55AA" w:rsidRDefault="00DE55AA">
            <w:pPr>
              <w:rPr>
                <w:rFonts w:ascii="Arial" w:hAnsi="Arial" w:cs="Arial"/>
                <w:sz w:val="20"/>
              </w:rPr>
            </w:pPr>
            <w:r>
              <w:rPr>
                <w:rFonts w:ascii="Arial" w:hAnsi="Arial" w:cs="Arial"/>
                <w:sz w:val="20"/>
              </w:rPr>
              <w:t>Remove qualifications at lines 46 and 53.  Change 488.32 to be (CF1 or CF2): O.</w:t>
            </w:r>
          </w:p>
        </w:tc>
        <w:tc>
          <w:tcPr>
            <w:tcW w:w="2238" w:type="dxa"/>
          </w:tcPr>
          <w:p w:rsidR="005A52DC" w:rsidRPr="00723E77" w:rsidRDefault="005A52DC" w:rsidP="005A52DC">
            <w:pPr>
              <w:rPr>
                <w:rFonts w:ascii="Arial" w:eastAsia="Gulim" w:hAnsi="Arial" w:cs="Arial"/>
                <w:sz w:val="20"/>
                <w:lang w:val="en-US" w:eastAsia="ko-KR"/>
              </w:rPr>
            </w:pPr>
            <w:r w:rsidRPr="00723E77">
              <w:rPr>
                <w:rFonts w:ascii="Arial" w:eastAsia="Gulim" w:hAnsi="Arial" w:cs="Arial"/>
                <w:sz w:val="20"/>
                <w:lang w:val="en-US" w:eastAsia="ko-KR"/>
              </w:rPr>
              <w:t>Revised –</w:t>
            </w:r>
          </w:p>
          <w:p w:rsidR="005A52DC" w:rsidRPr="00723E77" w:rsidRDefault="005A52DC" w:rsidP="005A52DC">
            <w:pPr>
              <w:rPr>
                <w:rFonts w:ascii="Arial" w:eastAsia="Gulim" w:hAnsi="Arial" w:cs="Arial"/>
                <w:sz w:val="20"/>
                <w:lang w:val="en-US" w:eastAsia="ko-KR"/>
              </w:rPr>
            </w:pPr>
          </w:p>
          <w:p w:rsidR="005A52DC" w:rsidRDefault="005A52DC" w:rsidP="005A52DC">
            <w:pPr>
              <w:rPr>
                <w:rFonts w:ascii="Arial" w:eastAsia="Gulim" w:hAnsi="Arial" w:cs="Arial"/>
                <w:sz w:val="20"/>
                <w:lang w:val="en-US" w:eastAsia="ko-KR"/>
              </w:rPr>
            </w:pPr>
            <w:r>
              <w:rPr>
                <w:rFonts w:ascii="Arial" w:eastAsia="Gulim" w:hAnsi="Arial" w:cs="Arial"/>
                <w:sz w:val="20"/>
                <w:lang w:val="en-US" w:eastAsia="ko-KR"/>
              </w:rPr>
              <w:t>Agree in principle with</w:t>
            </w:r>
            <w:r w:rsidRPr="00723E77">
              <w:rPr>
                <w:rFonts w:ascii="Arial" w:eastAsia="Gulim" w:hAnsi="Arial" w:cs="Arial"/>
                <w:sz w:val="20"/>
                <w:lang w:val="en-US" w:eastAsia="ko-KR"/>
              </w:rPr>
              <w:t xml:space="preserve"> the commenter</w:t>
            </w:r>
            <w:r>
              <w:rPr>
                <w:rFonts w:ascii="Arial" w:eastAsia="Gulim" w:hAnsi="Arial" w:cs="Arial"/>
                <w:sz w:val="20"/>
                <w:lang w:val="en-US" w:eastAsia="ko-KR"/>
              </w:rPr>
              <w:t xml:space="preserve"> that better way of expressing the dependencies is possible but the comment that an S1G Relay is only an AP is not correct</w:t>
            </w:r>
            <w:r w:rsidRPr="00723E77">
              <w:rPr>
                <w:rFonts w:ascii="Arial" w:eastAsia="Gulim" w:hAnsi="Arial" w:cs="Arial"/>
                <w:sz w:val="20"/>
                <w:lang w:val="en-US" w:eastAsia="ko-KR"/>
              </w:rPr>
              <w:t>.</w:t>
            </w:r>
            <w:r>
              <w:rPr>
                <w:rFonts w:ascii="Arial" w:eastAsia="Gulim" w:hAnsi="Arial" w:cs="Arial"/>
                <w:sz w:val="20"/>
                <w:lang w:val="en-US" w:eastAsia="ko-KR"/>
              </w:rPr>
              <w:t xml:space="preserve"> As per the relevant texts, an S1G Relay is both an AP as well as a non-AP. </w:t>
            </w:r>
            <w:r w:rsidRPr="00723E77">
              <w:rPr>
                <w:rFonts w:ascii="Arial" w:eastAsia="Gulim" w:hAnsi="Arial" w:cs="Arial"/>
                <w:sz w:val="20"/>
                <w:lang w:val="en-US" w:eastAsia="ko-KR"/>
              </w:rPr>
              <w:t xml:space="preserve"> Proposed resolution accounts for the suggested change.</w:t>
            </w:r>
          </w:p>
          <w:p w:rsidR="005A52DC" w:rsidRPr="00723E77" w:rsidRDefault="005A52DC" w:rsidP="005A52DC">
            <w:pPr>
              <w:rPr>
                <w:rFonts w:ascii="Arial" w:eastAsia="Gulim" w:hAnsi="Arial" w:cs="Arial"/>
                <w:sz w:val="20"/>
                <w:lang w:eastAsia="ko-KR"/>
              </w:rPr>
            </w:pPr>
          </w:p>
          <w:p w:rsidR="00DE55AA" w:rsidRPr="009A4A75" w:rsidRDefault="005A52DC" w:rsidP="005A52DC">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sidR="001F20FB">
              <w:rPr>
                <w:rFonts w:ascii="Arial" w:eastAsia="Gulim" w:hAnsi="Arial" w:cs="Arial"/>
                <w:sz w:val="20"/>
                <w:lang w:val="en-US" w:eastAsia="ko-KR"/>
              </w:rPr>
              <w:t>1143r1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30</w:t>
            </w:r>
            <w:r>
              <w:rPr>
                <w:rFonts w:ascii="Arial" w:eastAsia="Gulim" w:hAnsi="Arial" w:cs="Arial"/>
                <w:sz w:val="20"/>
                <w:lang w:val="en-US" w:eastAsia="ko-KR"/>
              </w:rPr>
              <w:t>76</w:t>
            </w:r>
            <w:r w:rsidRPr="00723E77">
              <w:rPr>
                <w:rFonts w:ascii="Arial" w:eastAsia="Gulim" w:hAnsi="Arial" w:cs="Arial"/>
                <w:sz w:val="20"/>
                <w:lang w:val="en-US" w:eastAsia="ko-KR"/>
              </w:rPr>
              <w:t>.</w:t>
            </w:r>
          </w:p>
        </w:tc>
      </w:tr>
      <w:tr w:rsidR="00DE55AA" w:rsidRPr="009A4A75" w:rsidTr="00144E7B">
        <w:trPr>
          <w:trHeight w:val="2295"/>
        </w:trPr>
        <w:tc>
          <w:tcPr>
            <w:tcW w:w="675" w:type="dxa"/>
          </w:tcPr>
          <w:p w:rsidR="00DE55AA" w:rsidRDefault="00DE55AA">
            <w:pPr>
              <w:jc w:val="right"/>
              <w:rPr>
                <w:rFonts w:ascii="Arial" w:hAnsi="Arial" w:cs="Arial"/>
                <w:sz w:val="20"/>
              </w:rPr>
            </w:pPr>
            <w:r>
              <w:rPr>
                <w:rFonts w:ascii="Arial" w:hAnsi="Arial" w:cs="Arial"/>
                <w:sz w:val="20"/>
              </w:rPr>
              <w:t>3077</w:t>
            </w:r>
          </w:p>
        </w:tc>
        <w:tc>
          <w:tcPr>
            <w:tcW w:w="693" w:type="dxa"/>
          </w:tcPr>
          <w:p w:rsidR="00DE55AA" w:rsidRDefault="00DE55AA">
            <w:pPr>
              <w:rPr>
                <w:rFonts w:ascii="Arial" w:hAnsi="Arial" w:cs="Arial"/>
                <w:sz w:val="20"/>
              </w:rPr>
            </w:pPr>
            <w:r>
              <w:rPr>
                <w:rFonts w:ascii="Arial" w:hAnsi="Arial" w:cs="Arial"/>
                <w:sz w:val="20"/>
              </w:rPr>
              <w:t>487</w:t>
            </w:r>
          </w:p>
        </w:tc>
        <w:tc>
          <w:tcPr>
            <w:tcW w:w="720" w:type="dxa"/>
          </w:tcPr>
          <w:p w:rsidR="00DE55AA" w:rsidRDefault="00DE55AA">
            <w:pPr>
              <w:rPr>
                <w:rFonts w:ascii="Arial" w:hAnsi="Arial" w:cs="Arial"/>
                <w:sz w:val="20"/>
              </w:rPr>
            </w:pPr>
            <w:r>
              <w:rPr>
                <w:rFonts w:ascii="Arial" w:hAnsi="Arial" w:cs="Arial"/>
                <w:sz w:val="20"/>
              </w:rPr>
              <w:t>59</w:t>
            </w:r>
          </w:p>
        </w:tc>
        <w:tc>
          <w:tcPr>
            <w:tcW w:w="1706" w:type="dxa"/>
          </w:tcPr>
          <w:p w:rsidR="00DE55AA" w:rsidRDefault="00DE55AA">
            <w:pPr>
              <w:rPr>
                <w:rFonts w:ascii="Arial" w:hAnsi="Arial" w:cs="Arial"/>
                <w:sz w:val="20"/>
              </w:rPr>
            </w:pPr>
            <w:r>
              <w:rPr>
                <w:rFonts w:ascii="Arial" w:hAnsi="Arial" w:cs="Arial"/>
                <w:sz w:val="20"/>
              </w:rPr>
              <w:t>B.4.3</w:t>
            </w:r>
          </w:p>
        </w:tc>
        <w:tc>
          <w:tcPr>
            <w:tcW w:w="2268" w:type="dxa"/>
          </w:tcPr>
          <w:p w:rsidR="00DE55AA" w:rsidRDefault="00DE55AA">
            <w:pPr>
              <w:rPr>
                <w:rFonts w:ascii="Arial" w:hAnsi="Arial" w:cs="Arial"/>
                <w:sz w:val="20"/>
              </w:rPr>
            </w:pPr>
            <w:r>
              <w:rPr>
                <w:rFonts w:ascii="Arial" w:hAnsi="Arial" w:cs="Arial"/>
                <w:sz w:val="20"/>
              </w:rPr>
              <w:t>"not cf25 or not cf32" is the same as "not (cf25 and cf32)" and because cf25 and 32 are mutually exclusive,  will always be true.</w:t>
            </w:r>
          </w:p>
        </w:tc>
        <w:tc>
          <w:tcPr>
            <w:tcW w:w="2410" w:type="dxa"/>
          </w:tcPr>
          <w:p w:rsidR="00DE55AA" w:rsidRDefault="00DE55AA">
            <w:pPr>
              <w:rPr>
                <w:rFonts w:ascii="Arial" w:hAnsi="Arial" w:cs="Arial"/>
                <w:sz w:val="20"/>
              </w:rPr>
            </w:pPr>
            <w:r>
              <w:rPr>
                <w:rFonts w:ascii="Arial" w:hAnsi="Arial" w:cs="Arial"/>
                <w:sz w:val="20"/>
              </w:rPr>
              <w:t>Fix it.</w:t>
            </w:r>
            <w:r>
              <w:rPr>
                <w:rFonts w:ascii="Arial" w:hAnsi="Arial" w:cs="Arial"/>
                <w:sz w:val="20"/>
              </w:rPr>
              <w:br/>
            </w:r>
            <w:r>
              <w:rPr>
                <w:rFonts w:ascii="Arial" w:hAnsi="Arial" w:cs="Arial"/>
                <w:sz w:val="20"/>
              </w:rPr>
              <w:br/>
              <w:t>I found three errors in the first three PICS rows I checked. I suspect there are multiple errors in the status column per page of the TGah PICs.  I personally don't have time to work through them individually.   Please find a volunteer to do so.</w:t>
            </w:r>
          </w:p>
        </w:tc>
        <w:tc>
          <w:tcPr>
            <w:tcW w:w="2238" w:type="dxa"/>
          </w:tcPr>
          <w:p w:rsidR="00723E77" w:rsidRPr="00723E77" w:rsidRDefault="00723E77" w:rsidP="00723E77">
            <w:pPr>
              <w:rPr>
                <w:rFonts w:ascii="Arial" w:eastAsia="Gulim" w:hAnsi="Arial" w:cs="Arial"/>
                <w:sz w:val="20"/>
                <w:lang w:val="en-US" w:eastAsia="ko-KR"/>
              </w:rPr>
            </w:pPr>
            <w:r w:rsidRPr="00723E77">
              <w:rPr>
                <w:rFonts w:ascii="Arial" w:eastAsia="Gulim" w:hAnsi="Arial" w:cs="Arial"/>
                <w:sz w:val="20"/>
                <w:lang w:val="en-US" w:eastAsia="ko-KR"/>
              </w:rPr>
              <w:t>Revised –</w:t>
            </w:r>
          </w:p>
          <w:p w:rsidR="00723E77" w:rsidRPr="00723E77" w:rsidRDefault="00723E77" w:rsidP="00723E77">
            <w:pPr>
              <w:rPr>
                <w:rFonts w:ascii="Arial" w:eastAsia="Gulim" w:hAnsi="Arial" w:cs="Arial"/>
                <w:sz w:val="20"/>
                <w:lang w:val="en-US" w:eastAsia="ko-KR"/>
              </w:rPr>
            </w:pPr>
          </w:p>
          <w:p w:rsidR="00723E77" w:rsidRPr="00723E77" w:rsidRDefault="00723E77" w:rsidP="00723E77">
            <w:pPr>
              <w:rPr>
                <w:rFonts w:ascii="Arial" w:eastAsia="Gulim" w:hAnsi="Arial" w:cs="Arial"/>
                <w:sz w:val="20"/>
                <w:lang w:eastAsia="ko-KR"/>
              </w:rPr>
            </w:pPr>
            <w:r w:rsidRPr="00723E77">
              <w:rPr>
                <w:rFonts w:ascii="Arial" w:eastAsia="Gulim" w:hAnsi="Arial" w:cs="Arial"/>
                <w:sz w:val="20"/>
                <w:lang w:val="en-US" w:eastAsia="ko-KR"/>
              </w:rPr>
              <w:t>Agree in principle with the commenter. Proposed resolution accounts for the suggested change.</w:t>
            </w:r>
          </w:p>
          <w:p w:rsidR="00723E77" w:rsidRPr="00723E77" w:rsidRDefault="00723E77" w:rsidP="00723E77">
            <w:pPr>
              <w:rPr>
                <w:rFonts w:ascii="Arial" w:eastAsia="Gulim" w:hAnsi="Arial" w:cs="Arial"/>
                <w:sz w:val="20"/>
                <w:lang w:val="en-US" w:eastAsia="ko-KR"/>
              </w:rPr>
            </w:pPr>
          </w:p>
          <w:p w:rsidR="00DE55AA" w:rsidRPr="009A4A75" w:rsidRDefault="00723E77" w:rsidP="00723E77">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00A442DF" w:rsidRPr="00A442DF">
              <w:rPr>
                <w:rFonts w:ascii="Arial" w:eastAsia="Gulim" w:hAnsi="Arial" w:cs="Arial"/>
                <w:sz w:val="20"/>
                <w:lang w:val="en-US" w:eastAsia="ko-KR"/>
              </w:rPr>
              <w:t>11-14/</w:t>
            </w:r>
            <w:r w:rsidR="001F20FB">
              <w:rPr>
                <w:rFonts w:ascii="Arial" w:eastAsia="Gulim" w:hAnsi="Arial" w:cs="Arial"/>
                <w:sz w:val="20"/>
                <w:lang w:val="en-US" w:eastAsia="ko-KR"/>
              </w:rPr>
              <w:t>1143r1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30</w:t>
            </w:r>
            <w:r>
              <w:rPr>
                <w:rFonts w:ascii="Arial" w:eastAsia="Gulim" w:hAnsi="Arial" w:cs="Arial"/>
                <w:sz w:val="20"/>
                <w:lang w:val="en-US" w:eastAsia="ko-KR"/>
              </w:rPr>
              <w:t>77</w:t>
            </w:r>
            <w:r w:rsidRPr="00723E77">
              <w:rPr>
                <w:rFonts w:ascii="Arial" w:eastAsia="Gulim" w:hAnsi="Arial" w:cs="Arial"/>
                <w:sz w:val="20"/>
                <w:lang w:val="en-US" w:eastAsia="ko-KR"/>
              </w:rPr>
              <w:t>.</w:t>
            </w:r>
          </w:p>
        </w:tc>
      </w:tr>
      <w:tr w:rsidR="00DE55AA" w:rsidRPr="009A4A75" w:rsidTr="00144E7B">
        <w:trPr>
          <w:trHeight w:val="510"/>
        </w:trPr>
        <w:tc>
          <w:tcPr>
            <w:tcW w:w="675" w:type="dxa"/>
          </w:tcPr>
          <w:p w:rsidR="00DE55AA" w:rsidRDefault="00DE55AA">
            <w:pPr>
              <w:jc w:val="right"/>
              <w:rPr>
                <w:rFonts w:ascii="Arial" w:hAnsi="Arial" w:cs="Arial"/>
                <w:sz w:val="20"/>
              </w:rPr>
            </w:pPr>
            <w:r w:rsidRPr="00533358">
              <w:rPr>
                <w:rFonts w:ascii="Arial" w:hAnsi="Arial" w:cs="Arial"/>
                <w:sz w:val="20"/>
              </w:rPr>
              <w:t>3116</w:t>
            </w:r>
          </w:p>
        </w:tc>
        <w:tc>
          <w:tcPr>
            <w:tcW w:w="693" w:type="dxa"/>
          </w:tcPr>
          <w:p w:rsidR="00DE55AA" w:rsidRDefault="00DE55AA">
            <w:pPr>
              <w:rPr>
                <w:rFonts w:ascii="Arial" w:hAnsi="Arial" w:cs="Arial"/>
                <w:sz w:val="20"/>
              </w:rPr>
            </w:pPr>
            <w:r>
              <w:rPr>
                <w:rFonts w:ascii="Arial" w:hAnsi="Arial" w:cs="Arial"/>
                <w:sz w:val="20"/>
              </w:rPr>
              <w:t>487</w:t>
            </w:r>
          </w:p>
        </w:tc>
        <w:tc>
          <w:tcPr>
            <w:tcW w:w="720" w:type="dxa"/>
          </w:tcPr>
          <w:p w:rsidR="00DE55AA" w:rsidRDefault="00DE55AA">
            <w:pPr>
              <w:rPr>
                <w:rFonts w:ascii="Arial" w:hAnsi="Arial" w:cs="Arial"/>
                <w:sz w:val="20"/>
              </w:rPr>
            </w:pPr>
            <w:r>
              <w:rPr>
                <w:rFonts w:ascii="Arial" w:hAnsi="Arial" w:cs="Arial"/>
                <w:sz w:val="20"/>
              </w:rPr>
              <w:t>1</w:t>
            </w:r>
          </w:p>
        </w:tc>
        <w:tc>
          <w:tcPr>
            <w:tcW w:w="1706" w:type="dxa"/>
          </w:tcPr>
          <w:p w:rsidR="00DE55AA" w:rsidRDefault="00DE55AA">
            <w:pPr>
              <w:rPr>
                <w:rFonts w:ascii="Arial" w:hAnsi="Arial" w:cs="Arial"/>
                <w:sz w:val="20"/>
              </w:rPr>
            </w:pPr>
            <w:r>
              <w:rPr>
                <w:rFonts w:ascii="Arial" w:hAnsi="Arial" w:cs="Arial"/>
                <w:sz w:val="20"/>
              </w:rPr>
              <w:t>Annex B</w:t>
            </w:r>
          </w:p>
        </w:tc>
        <w:tc>
          <w:tcPr>
            <w:tcW w:w="2268" w:type="dxa"/>
          </w:tcPr>
          <w:p w:rsidR="00DE55AA" w:rsidRDefault="00DE55AA">
            <w:pPr>
              <w:rPr>
                <w:rFonts w:ascii="Arial" w:hAnsi="Arial" w:cs="Arial"/>
                <w:sz w:val="20"/>
              </w:rPr>
            </w:pPr>
            <w:r>
              <w:rPr>
                <w:rFonts w:ascii="Arial" w:hAnsi="Arial" w:cs="Arial"/>
                <w:sz w:val="20"/>
              </w:rPr>
              <w:t>Certain features are missing in the PICS subclause.</w:t>
            </w:r>
          </w:p>
        </w:tc>
        <w:tc>
          <w:tcPr>
            <w:tcW w:w="2410" w:type="dxa"/>
          </w:tcPr>
          <w:p w:rsidR="00DE55AA" w:rsidRDefault="00DE55AA">
            <w:pPr>
              <w:rPr>
                <w:rFonts w:ascii="Arial" w:hAnsi="Arial" w:cs="Arial"/>
                <w:sz w:val="20"/>
              </w:rPr>
            </w:pPr>
            <w:r>
              <w:rPr>
                <w:rFonts w:ascii="Arial" w:hAnsi="Arial" w:cs="Arial"/>
                <w:sz w:val="20"/>
              </w:rPr>
              <w:t>Make sure the PICS is complete for S1G STAs.</w:t>
            </w:r>
          </w:p>
        </w:tc>
        <w:tc>
          <w:tcPr>
            <w:tcW w:w="2238" w:type="dxa"/>
          </w:tcPr>
          <w:p w:rsidR="00533358" w:rsidRDefault="00533358" w:rsidP="00533358">
            <w:pPr>
              <w:rPr>
                <w:rFonts w:ascii="Arial" w:eastAsia="Gulim" w:hAnsi="Arial" w:cs="Arial"/>
                <w:sz w:val="20"/>
                <w:lang w:val="en-US" w:eastAsia="ko-KR"/>
              </w:rPr>
            </w:pPr>
            <w:r>
              <w:rPr>
                <w:rFonts w:ascii="Arial" w:eastAsia="Gulim" w:hAnsi="Arial" w:cs="Arial"/>
                <w:sz w:val="20"/>
                <w:lang w:val="en-US" w:eastAsia="ko-KR"/>
              </w:rPr>
              <w:t xml:space="preserve">Accepted. </w:t>
            </w:r>
          </w:p>
          <w:p w:rsidR="00533358" w:rsidRDefault="00533358" w:rsidP="00533358">
            <w:pPr>
              <w:rPr>
                <w:rFonts w:ascii="Arial" w:eastAsia="Gulim" w:hAnsi="Arial" w:cs="Arial"/>
                <w:sz w:val="20"/>
                <w:lang w:val="en-US" w:eastAsia="ko-KR"/>
              </w:rPr>
            </w:pPr>
          </w:p>
          <w:p w:rsidR="00533358" w:rsidRPr="00723E77" w:rsidRDefault="00533358" w:rsidP="00533358">
            <w:pPr>
              <w:rPr>
                <w:rFonts w:ascii="Arial" w:eastAsia="Gulim" w:hAnsi="Arial" w:cs="Arial"/>
                <w:sz w:val="20"/>
                <w:lang w:eastAsia="ko-KR"/>
              </w:rPr>
            </w:pPr>
            <w:r w:rsidRPr="00723E77">
              <w:rPr>
                <w:rFonts w:ascii="Arial" w:eastAsia="Gulim" w:hAnsi="Arial" w:cs="Arial"/>
                <w:sz w:val="20"/>
                <w:lang w:val="en-US" w:eastAsia="ko-KR"/>
              </w:rPr>
              <w:t xml:space="preserve">Agree in principle with the commenter. </w:t>
            </w:r>
          </w:p>
          <w:p w:rsidR="00533358" w:rsidRPr="00723E77" w:rsidRDefault="00533358" w:rsidP="00533358">
            <w:pPr>
              <w:rPr>
                <w:rFonts w:ascii="Arial" w:eastAsia="Gulim" w:hAnsi="Arial" w:cs="Arial"/>
                <w:sz w:val="20"/>
                <w:lang w:val="en-US" w:eastAsia="ko-KR"/>
              </w:rPr>
            </w:pPr>
          </w:p>
          <w:p w:rsidR="00DE55AA" w:rsidRPr="009A4A75" w:rsidRDefault="00533358" w:rsidP="00533358">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00A442DF" w:rsidRPr="00A442DF">
              <w:rPr>
                <w:rFonts w:ascii="Arial" w:eastAsia="Gulim" w:hAnsi="Arial" w:cs="Arial"/>
                <w:sz w:val="20"/>
                <w:lang w:val="en-US" w:eastAsia="ko-KR"/>
              </w:rPr>
              <w:lastRenderedPageBreak/>
              <w:t>11-14/</w:t>
            </w:r>
            <w:r w:rsidR="001F20FB">
              <w:rPr>
                <w:rFonts w:ascii="Arial" w:eastAsia="Gulim" w:hAnsi="Arial" w:cs="Arial"/>
                <w:sz w:val="20"/>
                <w:lang w:val="en-US" w:eastAsia="ko-KR"/>
              </w:rPr>
              <w:t>1143r1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116</w:t>
            </w:r>
            <w:r w:rsidRPr="00723E77">
              <w:rPr>
                <w:rFonts w:ascii="Arial" w:eastAsia="Gulim" w:hAnsi="Arial" w:cs="Arial"/>
                <w:sz w:val="20"/>
                <w:lang w:val="en-US" w:eastAsia="ko-KR"/>
              </w:rPr>
              <w:t>.</w:t>
            </w:r>
          </w:p>
        </w:tc>
      </w:tr>
      <w:tr w:rsidR="00AA45ED" w:rsidRPr="009A4A75" w:rsidTr="00144E7B">
        <w:trPr>
          <w:trHeight w:val="1530"/>
        </w:trPr>
        <w:tc>
          <w:tcPr>
            <w:tcW w:w="675" w:type="dxa"/>
          </w:tcPr>
          <w:p w:rsidR="00AA45ED" w:rsidRDefault="00AA45ED">
            <w:pPr>
              <w:jc w:val="right"/>
              <w:rPr>
                <w:rFonts w:ascii="Arial" w:hAnsi="Arial" w:cs="Arial"/>
                <w:sz w:val="20"/>
              </w:rPr>
            </w:pPr>
            <w:r>
              <w:rPr>
                <w:rFonts w:ascii="Arial" w:hAnsi="Arial" w:cs="Arial"/>
                <w:sz w:val="20"/>
              </w:rPr>
              <w:lastRenderedPageBreak/>
              <w:t>4018</w:t>
            </w:r>
          </w:p>
        </w:tc>
        <w:tc>
          <w:tcPr>
            <w:tcW w:w="693" w:type="dxa"/>
          </w:tcPr>
          <w:p w:rsidR="00AA45ED" w:rsidRDefault="00AA45ED">
            <w:pPr>
              <w:rPr>
                <w:rFonts w:ascii="Arial" w:hAnsi="Arial" w:cs="Arial"/>
                <w:sz w:val="20"/>
              </w:rPr>
            </w:pPr>
            <w:r>
              <w:rPr>
                <w:rFonts w:ascii="Arial" w:hAnsi="Arial" w:cs="Arial"/>
                <w:sz w:val="20"/>
              </w:rPr>
              <w:t>495</w:t>
            </w:r>
          </w:p>
        </w:tc>
        <w:tc>
          <w:tcPr>
            <w:tcW w:w="720" w:type="dxa"/>
          </w:tcPr>
          <w:p w:rsidR="00AA45ED" w:rsidRDefault="00AA45ED">
            <w:pPr>
              <w:rPr>
                <w:rFonts w:ascii="Arial" w:hAnsi="Arial" w:cs="Arial"/>
                <w:sz w:val="20"/>
              </w:rPr>
            </w:pPr>
            <w:r>
              <w:rPr>
                <w:rFonts w:ascii="Arial" w:hAnsi="Arial" w:cs="Arial"/>
                <w:sz w:val="20"/>
              </w:rPr>
              <w:t>14</w:t>
            </w:r>
          </w:p>
        </w:tc>
        <w:tc>
          <w:tcPr>
            <w:tcW w:w="1706" w:type="dxa"/>
          </w:tcPr>
          <w:p w:rsidR="00AA45ED" w:rsidRDefault="00AA45ED">
            <w:pPr>
              <w:rPr>
                <w:rFonts w:ascii="Arial" w:hAnsi="Arial" w:cs="Arial"/>
                <w:sz w:val="20"/>
              </w:rPr>
            </w:pPr>
            <w:r>
              <w:rPr>
                <w:rFonts w:ascii="Arial" w:hAnsi="Arial" w:cs="Arial"/>
                <w:sz w:val="20"/>
              </w:rPr>
              <w:t>B.4.13</w:t>
            </w:r>
          </w:p>
        </w:tc>
        <w:tc>
          <w:tcPr>
            <w:tcW w:w="2268" w:type="dxa"/>
          </w:tcPr>
          <w:p w:rsidR="00AA45ED" w:rsidRDefault="00AA45ED">
            <w:pPr>
              <w:rPr>
                <w:rFonts w:ascii="Arial" w:hAnsi="Arial" w:cs="Arial"/>
                <w:sz w:val="20"/>
              </w:rPr>
            </w:pPr>
            <w:r>
              <w:rPr>
                <w:rFonts w:ascii="Arial" w:hAnsi="Arial" w:cs="Arial"/>
                <w:sz w:val="20"/>
              </w:rPr>
              <w:t>Annex B QD4: "Maintenance of within-queue ordering, exhaustive retransmission when sending non-QoS Data frames" should be NA for S1G since S1G do not send non-QoS Data frames.</w:t>
            </w:r>
          </w:p>
        </w:tc>
        <w:tc>
          <w:tcPr>
            <w:tcW w:w="2410" w:type="dxa"/>
          </w:tcPr>
          <w:p w:rsidR="00AA45ED" w:rsidRDefault="00AA45ED">
            <w:pPr>
              <w:rPr>
                <w:rFonts w:ascii="Arial" w:hAnsi="Arial" w:cs="Arial"/>
                <w:sz w:val="20"/>
              </w:rPr>
            </w:pPr>
            <w:r>
              <w:rPr>
                <w:rFonts w:ascii="Arial" w:hAnsi="Arial" w:cs="Arial"/>
                <w:sz w:val="20"/>
              </w:rPr>
              <w:t>Please add QD4 as stated in comment.</w:t>
            </w:r>
          </w:p>
        </w:tc>
        <w:tc>
          <w:tcPr>
            <w:tcW w:w="2238" w:type="dxa"/>
          </w:tcPr>
          <w:p w:rsidR="00AA45ED" w:rsidRPr="00723E77" w:rsidRDefault="00AA45ED" w:rsidP="00C51946">
            <w:pPr>
              <w:rPr>
                <w:rFonts w:ascii="Arial" w:eastAsia="Gulim" w:hAnsi="Arial" w:cs="Arial"/>
                <w:sz w:val="20"/>
                <w:lang w:val="en-US" w:eastAsia="ko-KR"/>
              </w:rPr>
            </w:pPr>
            <w:r w:rsidRPr="00723E77">
              <w:rPr>
                <w:rFonts w:ascii="Arial" w:eastAsia="Gulim" w:hAnsi="Arial" w:cs="Arial"/>
                <w:sz w:val="20"/>
                <w:lang w:val="en-US" w:eastAsia="ko-KR"/>
              </w:rPr>
              <w:t>Revised –</w:t>
            </w:r>
          </w:p>
          <w:p w:rsidR="00AA45ED" w:rsidRPr="00723E77" w:rsidRDefault="00AA45ED" w:rsidP="00C51946">
            <w:pPr>
              <w:rPr>
                <w:rFonts w:ascii="Arial" w:eastAsia="Gulim" w:hAnsi="Arial" w:cs="Arial"/>
                <w:sz w:val="20"/>
                <w:lang w:val="en-US" w:eastAsia="ko-KR"/>
              </w:rPr>
            </w:pPr>
          </w:p>
          <w:p w:rsidR="00AA45ED" w:rsidRPr="00723E77" w:rsidRDefault="00AA45ED" w:rsidP="00C51946">
            <w:pPr>
              <w:rPr>
                <w:rFonts w:ascii="Arial" w:eastAsia="Gulim" w:hAnsi="Arial" w:cs="Arial"/>
                <w:sz w:val="20"/>
                <w:lang w:eastAsia="ko-KR"/>
              </w:rPr>
            </w:pPr>
            <w:r w:rsidRPr="00723E77">
              <w:rPr>
                <w:rFonts w:ascii="Arial" w:eastAsia="Gulim" w:hAnsi="Arial" w:cs="Arial"/>
                <w:sz w:val="20"/>
                <w:lang w:val="en-US" w:eastAsia="ko-KR"/>
              </w:rPr>
              <w:t>Agree in principle with the commenter. Proposed resolution accounts for the suggested change.</w:t>
            </w:r>
          </w:p>
          <w:p w:rsidR="00AA45ED" w:rsidRPr="00723E77" w:rsidRDefault="00AA45ED" w:rsidP="00C51946">
            <w:pPr>
              <w:rPr>
                <w:rFonts w:ascii="Arial" w:eastAsia="Gulim" w:hAnsi="Arial" w:cs="Arial"/>
                <w:sz w:val="20"/>
                <w:lang w:val="en-US" w:eastAsia="ko-KR"/>
              </w:rPr>
            </w:pPr>
          </w:p>
          <w:p w:rsidR="00AA45ED" w:rsidRPr="009A4A75" w:rsidRDefault="00AA45ED" w:rsidP="00AA45ED">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00A442DF" w:rsidRPr="00A442DF">
              <w:rPr>
                <w:rFonts w:ascii="Arial" w:eastAsia="Gulim" w:hAnsi="Arial" w:cs="Arial"/>
                <w:sz w:val="20"/>
                <w:lang w:val="en-US" w:eastAsia="ko-KR"/>
              </w:rPr>
              <w:t>11-14/</w:t>
            </w:r>
            <w:r w:rsidR="001F20FB">
              <w:rPr>
                <w:rFonts w:ascii="Arial" w:eastAsia="Gulim" w:hAnsi="Arial" w:cs="Arial"/>
                <w:sz w:val="20"/>
                <w:lang w:val="en-US" w:eastAsia="ko-KR"/>
              </w:rPr>
              <w:t>1143r1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Pr>
                <w:rFonts w:ascii="Arial" w:eastAsia="Gulim" w:hAnsi="Arial" w:cs="Arial"/>
                <w:sz w:val="20"/>
                <w:lang w:val="en-US" w:eastAsia="ko-KR"/>
              </w:rPr>
              <w:t>4018</w:t>
            </w:r>
            <w:r w:rsidRPr="00723E77">
              <w:rPr>
                <w:rFonts w:ascii="Arial" w:eastAsia="Gulim" w:hAnsi="Arial" w:cs="Arial"/>
                <w:sz w:val="20"/>
                <w:lang w:val="en-US" w:eastAsia="ko-KR"/>
              </w:rPr>
              <w:t>.</w:t>
            </w:r>
          </w:p>
        </w:tc>
      </w:tr>
      <w:tr w:rsidR="009B0E26" w:rsidRPr="009A4A75" w:rsidTr="00144E7B">
        <w:trPr>
          <w:trHeight w:val="1530"/>
        </w:trPr>
        <w:tc>
          <w:tcPr>
            <w:tcW w:w="675" w:type="dxa"/>
          </w:tcPr>
          <w:p w:rsidR="009B0E26" w:rsidRDefault="009B0E26">
            <w:pPr>
              <w:jc w:val="right"/>
              <w:rPr>
                <w:rFonts w:ascii="Arial" w:hAnsi="Arial" w:cs="Arial"/>
                <w:sz w:val="20"/>
              </w:rPr>
            </w:pPr>
            <w:r w:rsidRPr="00253944">
              <w:rPr>
                <w:rFonts w:ascii="Arial" w:hAnsi="Arial" w:cs="Arial"/>
                <w:sz w:val="20"/>
              </w:rPr>
              <w:t>3511</w:t>
            </w:r>
          </w:p>
        </w:tc>
        <w:tc>
          <w:tcPr>
            <w:tcW w:w="693" w:type="dxa"/>
          </w:tcPr>
          <w:p w:rsidR="009B0E26" w:rsidRDefault="009B0E26">
            <w:pPr>
              <w:rPr>
                <w:rFonts w:ascii="Arial" w:hAnsi="Arial" w:cs="Arial"/>
                <w:sz w:val="20"/>
              </w:rPr>
            </w:pPr>
            <w:r>
              <w:rPr>
                <w:rFonts w:ascii="Arial" w:hAnsi="Arial" w:cs="Arial"/>
                <w:sz w:val="20"/>
              </w:rPr>
              <w:t>499</w:t>
            </w:r>
          </w:p>
        </w:tc>
        <w:tc>
          <w:tcPr>
            <w:tcW w:w="720" w:type="dxa"/>
          </w:tcPr>
          <w:p w:rsidR="009B0E26" w:rsidRDefault="009B0E26">
            <w:pPr>
              <w:rPr>
                <w:rFonts w:ascii="Arial" w:hAnsi="Arial" w:cs="Arial"/>
                <w:sz w:val="20"/>
              </w:rPr>
            </w:pPr>
            <w:r>
              <w:rPr>
                <w:rFonts w:ascii="Arial" w:hAnsi="Arial" w:cs="Arial"/>
                <w:sz w:val="20"/>
              </w:rPr>
              <w:t>4</w:t>
            </w:r>
          </w:p>
        </w:tc>
        <w:tc>
          <w:tcPr>
            <w:tcW w:w="1706" w:type="dxa"/>
          </w:tcPr>
          <w:p w:rsidR="009B0E26" w:rsidRDefault="009B0E26">
            <w:pPr>
              <w:rPr>
                <w:rFonts w:ascii="Arial" w:hAnsi="Arial" w:cs="Arial"/>
                <w:sz w:val="20"/>
              </w:rPr>
            </w:pPr>
            <w:r w:rsidRPr="009B0E26">
              <w:rPr>
                <w:rFonts w:ascii="Arial" w:hAnsi="Arial" w:cs="Arial"/>
                <w:sz w:val="20"/>
              </w:rPr>
              <w:t>B.4.26.1</w:t>
            </w:r>
          </w:p>
        </w:tc>
        <w:tc>
          <w:tcPr>
            <w:tcW w:w="2268" w:type="dxa"/>
          </w:tcPr>
          <w:p w:rsidR="009B0E26" w:rsidRDefault="009B0E26">
            <w:pPr>
              <w:rPr>
                <w:rFonts w:ascii="Arial" w:hAnsi="Arial" w:cs="Arial"/>
                <w:sz w:val="20"/>
              </w:rPr>
            </w:pPr>
            <w:r w:rsidRPr="009B0E26">
              <w:rPr>
                <w:rFonts w:ascii="Arial" w:hAnsi="Arial" w:cs="Arial"/>
                <w:sz w:val="20"/>
              </w:rPr>
              <w:t>"Operation" is not part of the name of a frame, field, etc., so does not have an initial cap.</w:t>
            </w:r>
          </w:p>
        </w:tc>
        <w:tc>
          <w:tcPr>
            <w:tcW w:w="2410" w:type="dxa"/>
          </w:tcPr>
          <w:p w:rsidR="009B0E26" w:rsidRDefault="009B0E26">
            <w:pPr>
              <w:rPr>
                <w:rFonts w:ascii="Arial" w:hAnsi="Arial" w:cs="Arial"/>
                <w:sz w:val="20"/>
              </w:rPr>
            </w:pPr>
            <w:r w:rsidRPr="009B0E26">
              <w:rPr>
                <w:rFonts w:ascii="Arial" w:hAnsi="Arial" w:cs="Arial"/>
                <w:sz w:val="20"/>
              </w:rPr>
              <w:t>Replace "Operation" with "operation".  Also: in the 'Protocol capability' column of this table replace initial caps (of course except for the first letter of each item) with lower case whenever the term is not the name of a frame, field, element, etc.</w:t>
            </w:r>
          </w:p>
        </w:tc>
        <w:tc>
          <w:tcPr>
            <w:tcW w:w="2238" w:type="dxa"/>
          </w:tcPr>
          <w:p w:rsidR="009B0E26" w:rsidRDefault="00D65DF1" w:rsidP="00C51946">
            <w:pPr>
              <w:rPr>
                <w:rFonts w:ascii="Arial" w:eastAsia="Gulim" w:hAnsi="Arial" w:cs="Arial"/>
                <w:sz w:val="20"/>
                <w:lang w:val="en-US" w:eastAsia="ko-KR"/>
              </w:rPr>
            </w:pPr>
            <w:r>
              <w:rPr>
                <w:rFonts w:ascii="Arial" w:eastAsia="Gulim" w:hAnsi="Arial" w:cs="Arial"/>
                <w:sz w:val="20"/>
                <w:lang w:val="en-US" w:eastAsia="ko-KR"/>
              </w:rPr>
              <w:t xml:space="preserve">Accepted. </w:t>
            </w:r>
          </w:p>
          <w:p w:rsidR="00D65DF1" w:rsidRDefault="00D65DF1" w:rsidP="00C51946">
            <w:pPr>
              <w:rPr>
                <w:rFonts w:ascii="Arial" w:eastAsia="Gulim" w:hAnsi="Arial" w:cs="Arial"/>
                <w:sz w:val="20"/>
                <w:lang w:val="en-US" w:eastAsia="ko-KR"/>
              </w:rPr>
            </w:pPr>
          </w:p>
          <w:p w:rsidR="00D65DF1" w:rsidRPr="00723E77" w:rsidRDefault="00D65DF1" w:rsidP="00D65DF1">
            <w:pPr>
              <w:rPr>
                <w:rFonts w:ascii="Arial" w:eastAsia="Gulim" w:hAnsi="Arial" w:cs="Arial"/>
                <w:sz w:val="20"/>
                <w:lang w:eastAsia="ko-KR"/>
              </w:rPr>
            </w:pPr>
            <w:r w:rsidRPr="00723E77">
              <w:rPr>
                <w:rFonts w:ascii="Arial" w:eastAsia="Gulim" w:hAnsi="Arial" w:cs="Arial"/>
                <w:sz w:val="20"/>
                <w:lang w:val="en-US" w:eastAsia="ko-KR"/>
              </w:rPr>
              <w:t xml:space="preserve">Agree in principle with the commenter. </w:t>
            </w:r>
          </w:p>
          <w:p w:rsidR="00D65DF1" w:rsidRPr="00723E77" w:rsidRDefault="00D65DF1" w:rsidP="00D65DF1">
            <w:pPr>
              <w:rPr>
                <w:rFonts w:ascii="Arial" w:eastAsia="Gulim" w:hAnsi="Arial" w:cs="Arial"/>
                <w:sz w:val="20"/>
                <w:lang w:val="en-US" w:eastAsia="ko-KR"/>
              </w:rPr>
            </w:pPr>
          </w:p>
          <w:p w:rsidR="00D65DF1" w:rsidRPr="00723E77" w:rsidRDefault="00D65DF1" w:rsidP="00D65DF1">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00A442DF" w:rsidRPr="00A442DF">
              <w:rPr>
                <w:rFonts w:ascii="Arial" w:eastAsia="Gulim" w:hAnsi="Arial" w:cs="Arial"/>
                <w:sz w:val="20"/>
                <w:lang w:val="en-US" w:eastAsia="ko-KR"/>
              </w:rPr>
              <w:t>11-14/</w:t>
            </w:r>
            <w:r w:rsidR="001F20FB">
              <w:rPr>
                <w:rFonts w:ascii="Arial" w:eastAsia="Gulim" w:hAnsi="Arial" w:cs="Arial"/>
                <w:sz w:val="20"/>
                <w:lang w:val="en-US" w:eastAsia="ko-KR"/>
              </w:rPr>
              <w:t>1143r1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511</w:t>
            </w:r>
            <w:r w:rsidRPr="00723E77">
              <w:rPr>
                <w:rFonts w:ascii="Arial" w:eastAsia="Gulim" w:hAnsi="Arial" w:cs="Arial"/>
                <w:sz w:val="20"/>
                <w:lang w:val="en-US" w:eastAsia="ko-KR"/>
              </w:rPr>
              <w:t>.</w:t>
            </w:r>
          </w:p>
        </w:tc>
      </w:tr>
    </w:tbl>
    <w:p w:rsidR="00C151D0" w:rsidRPr="0077365E" w:rsidRDefault="00C151D0" w:rsidP="00F2637D">
      <w:pPr>
        <w:rPr>
          <w:b/>
          <w:bCs/>
          <w:i/>
          <w:iCs/>
          <w:lang w:eastAsia="ko-KR"/>
        </w:rPr>
      </w:pPr>
    </w:p>
    <w:p w:rsidR="00A908CF" w:rsidRPr="00145B3D" w:rsidRDefault="00A908CF">
      <w:pPr>
        <w:rPr>
          <w:b/>
          <w:i/>
          <w:sz w:val="52"/>
          <w:szCs w:val="52"/>
          <w:lang w:eastAsia="ko-KR"/>
        </w:rPr>
      </w:pPr>
      <w:r w:rsidRPr="00145B3D">
        <w:rPr>
          <w:b/>
          <w:i/>
          <w:sz w:val="52"/>
          <w:szCs w:val="52"/>
          <w:lang w:eastAsia="ko-KR"/>
        </w:rPr>
        <w:br w:type="page"/>
      </w:r>
    </w:p>
    <w:p w:rsidR="00723E77" w:rsidRPr="00630E67" w:rsidRDefault="00723E77" w:rsidP="00723E77">
      <w:pPr>
        <w:rPr>
          <w:rFonts w:ascii="Arial" w:eastAsia="Gulim" w:hAnsi="Arial" w:cs="Arial"/>
          <w:b/>
          <w:sz w:val="20"/>
          <w:u w:val="single"/>
          <w:lang w:val="en-US" w:eastAsia="ko-KR"/>
        </w:rPr>
      </w:pPr>
      <w:r w:rsidRPr="00630E67">
        <w:rPr>
          <w:rFonts w:ascii="Arial" w:eastAsia="Gulim" w:hAnsi="Arial" w:cs="Arial"/>
          <w:b/>
          <w:sz w:val="20"/>
          <w:u w:val="single"/>
          <w:lang w:val="en-US" w:eastAsia="ko-KR"/>
        </w:rPr>
        <w:lastRenderedPageBreak/>
        <w:t xml:space="preserve">CID </w:t>
      </w:r>
      <w:r>
        <w:rPr>
          <w:rFonts w:ascii="Arial" w:eastAsia="Gulim" w:hAnsi="Arial" w:cs="Arial"/>
          <w:b/>
          <w:sz w:val="20"/>
          <w:u w:val="single"/>
          <w:lang w:val="en-US" w:eastAsia="ko-KR"/>
        </w:rPr>
        <w:t>3076:</w:t>
      </w:r>
    </w:p>
    <w:p w:rsidR="00723E77" w:rsidRDefault="00723E77" w:rsidP="00723E77">
      <w:pPr>
        <w:rPr>
          <w:rFonts w:ascii="Arial" w:eastAsia="Gulim" w:hAnsi="Arial" w:cs="Arial"/>
          <w:b/>
          <w:sz w:val="20"/>
          <w:u w:val="single"/>
          <w:lang w:val="en-US" w:eastAsia="ko-KR"/>
        </w:rPr>
      </w:pPr>
    </w:p>
    <w:p w:rsidR="00723E77" w:rsidRPr="005A52DC" w:rsidRDefault="005A52DC" w:rsidP="00723E77">
      <w:pPr>
        <w:rPr>
          <w:rFonts w:ascii="Arial" w:eastAsia="Gulim" w:hAnsi="Arial" w:cs="Arial"/>
          <w:sz w:val="20"/>
          <w:lang w:val="en-US" w:eastAsia="ko-KR"/>
        </w:rPr>
      </w:pPr>
      <w:r>
        <w:rPr>
          <w:rFonts w:ascii="Arial" w:eastAsia="Gulim" w:hAnsi="Arial" w:cs="Arial"/>
          <w:sz w:val="20"/>
          <w:lang w:val="en-US" w:eastAsia="ko-KR"/>
        </w:rPr>
        <w:t>Agree in principle with</w:t>
      </w:r>
      <w:r w:rsidRPr="00723E77">
        <w:rPr>
          <w:rFonts w:ascii="Arial" w:eastAsia="Gulim" w:hAnsi="Arial" w:cs="Arial"/>
          <w:sz w:val="20"/>
          <w:lang w:val="en-US" w:eastAsia="ko-KR"/>
        </w:rPr>
        <w:t xml:space="preserve"> the commenter</w:t>
      </w:r>
      <w:r>
        <w:rPr>
          <w:rFonts w:ascii="Arial" w:eastAsia="Gulim" w:hAnsi="Arial" w:cs="Arial"/>
          <w:sz w:val="20"/>
          <w:lang w:val="en-US" w:eastAsia="ko-KR"/>
        </w:rPr>
        <w:t xml:space="preserve"> that better way of expressing the dependencies is possible but the comment that an S1G Relay is only an AP is not correct</w:t>
      </w:r>
      <w:r w:rsidRPr="00723E77">
        <w:rPr>
          <w:rFonts w:ascii="Arial" w:eastAsia="Gulim" w:hAnsi="Arial" w:cs="Arial"/>
          <w:sz w:val="20"/>
          <w:lang w:val="en-US" w:eastAsia="ko-KR"/>
        </w:rPr>
        <w:t>.</w:t>
      </w:r>
      <w:r>
        <w:rPr>
          <w:rFonts w:ascii="Arial" w:eastAsia="Gulim" w:hAnsi="Arial" w:cs="Arial"/>
          <w:sz w:val="20"/>
          <w:lang w:val="en-US" w:eastAsia="ko-KR"/>
        </w:rPr>
        <w:t xml:space="preserve"> As per the relevant texts, an S1G Relay is both an AP as well as a non-AP. </w:t>
      </w:r>
      <w:r w:rsidRPr="00723E77">
        <w:rPr>
          <w:rFonts w:ascii="Arial" w:eastAsia="Gulim" w:hAnsi="Arial" w:cs="Arial"/>
          <w:sz w:val="20"/>
          <w:lang w:val="en-US" w:eastAsia="ko-KR"/>
        </w:rPr>
        <w:t xml:space="preserve"> Proposed resolution accounts for the suggested change.</w:t>
      </w:r>
    </w:p>
    <w:p w:rsidR="00723E77" w:rsidRDefault="00723E77" w:rsidP="00723E77">
      <w:pPr>
        <w:rPr>
          <w:rFonts w:ascii="Arial" w:eastAsia="Gulim" w:hAnsi="Arial" w:cs="Arial"/>
          <w:b/>
          <w:sz w:val="20"/>
          <w:u w:val="single"/>
          <w:lang w:val="en-US" w:eastAsia="ko-KR"/>
        </w:rPr>
      </w:pPr>
    </w:p>
    <w:p w:rsidR="00723E77" w:rsidRPr="00630E67" w:rsidRDefault="00723E77" w:rsidP="00723E77">
      <w:pPr>
        <w:rPr>
          <w:rFonts w:ascii="Arial" w:eastAsia="Gulim" w:hAnsi="Arial" w:cs="Arial"/>
          <w:b/>
          <w:sz w:val="20"/>
          <w:u w:val="single"/>
          <w:lang w:val="en-US" w:eastAsia="ko-KR"/>
        </w:rPr>
      </w:pPr>
      <w:r w:rsidRPr="00630E67">
        <w:rPr>
          <w:rFonts w:ascii="Arial" w:eastAsia="Gulim" w:hAnsi="Arial" w:cs="Arial"/>
          <w:b/>
          <w:sz w:val="20"/>
          <w:u w:val="single"/>
          <w:lang w:val="en-US" w:eastAsia="ko-KR"/>
        </w:rPr>
        <w:t xml:space="preserve">CID </w:t>
      </w:r>
      <w:r>
        <w:rPr>
          <w:rFonts w:ascii="Arial" w:eastAsia="Gulim" w:hAnsi="Arial" w:cs="Arial"/>
          <w:b/>
          <w:sz w:val="20"/>
          <w:u w:val="single"/>
          <w:lang w:val="en-US" w:eastAsia="ko-KR"/>
        </w:rPr>
        <w:t>3077:</w:t>
      </w:r>
    </w:p>
    <w:p w:rsidR="00723E77" w:rsidRDefault="00723E77" w:rsidP="00D50171">
      <w:pPr>
        <w:rPr>
          <w:b/>
          <w:i/>
          <w:lang w:eastAsia="ko-KR"/>
        </w:rPr>
      </w:pPr>
    </w:p>
    <w:p w:rsidR="00723E77" w:rsidRPr="00723E77" w:rsidRDefault="00723E77" w:rsidP="00723E77">
      <w:pPr>
        <w:rPr>
          <w:rFonts w:ascii="Arial" w:eastAsia="Gulim" w:hAnsi="Arial" w:cs="Arial"/>
          <w:sz w:val="20"/>
          <w:lang w:val="en-US" w:eastAsia="ko-KR"/>
        </w:rPr>
      </w:pPr>
      <w:r>
        <w:rPr>
          <w:rFonts w:ascii="Arial" w:eastAsia="Gulim" w:hAnsi="Arial" w:cs="Arial"/>
          <w:sz w:val="20"/>
          <w:lang w:val="en-US" w:eastAsia="ko-KR"/>
        </w:rPr>
        <w:t>Agree in principle with the commenter. The mentioned error as well as similar errors throughout Annex B has been fixed.</w:t>
      </w:r>
    </w:p>
    <w:p w:rsidR="00723E77" w:rsidRDefault="00723E77" w:rsidP="00D50171">
      <w:pPr>
        <w:rPr>
          <w:b/>
          <w:i/>
          <w:lang w:eastAsia="ko-KR"/>
        </w:rPr>
      </w:pPr>
    </w:p>
    <w:p w:rsidR="00723E77" w:rsidRDefault="00D50171" w:rsidP="00D50171">
      <w:pPr>
        <w:rPr>
          <w:b/>
          <w:i/>
          <w:lang w:eastAsia="ko-KR"/>
        </w:rPr>
      </w:pPr>
      <w:r w:rsidRPr="00C83044">
        <w:rPr>
          <w:rFonts w:hint="eastAsia"/>
          <w:b/>
          <w:i/>
          <w:lang w:eastAsia="ko-KR"/>
        </w:rPr>
        <w:t xml:space="preserve">TGah editor: </w:t>
      </w:r>
      <w:r w:rsidR="005F269E" w:rsidRPr="00ED2656">
        <w:rPr>
          <w:b/>
          <w:i/>
          <w:lang w:eastAsia="ko-KR"/>
        </w:rPr>
        <w:t xml:space="preserve">Please </w:t>
      </w:r>
      <w:r w:rsidR="005F269E">
        <w:rPr>
          <w:b/>
          <w:i/>
          <w:lang w:eastAsia="ko-KR"/>
        </w:rPr>
        <w:t xml:space="preserve">replace the </w:t>
      </w:r>
      <w:r w:rsidR="005F269E" w:rsidRPr="00ED2656">
        <w:rPr>
          <w:b/>
          <w:bCs/>
          <w:i/>
          <w:iCs/>
        </w:rPr>
        <w:t>table in</w:t>
      </w:r>
      <w:r w:rsidR="00723E77">
        <w:rPr>
          <w:b/>
          <w:i/>
          <w:lang w:eastAsia="ko-KR"/>
        </w:rPr>
        <w:t xml:space="preserve"> B.4.3 IUT Configuration </w:t>
      </w:r>
      <w:r w:rsidR="005F269E">
        <w:rPr>
          <w:b/>
          <w:i/>
          <w:lang w:eastAsia="ko-KR"/>
        </w:rPr>
        <w:t>with the table below</w:t>
      </w:r>
      <w:r w:rsidR="00AA45ED">
        <w:rPr>
          <w:b/>
          <w:i/>
          <w:lang w:eastAsia="ko-KR"/>
        </w:rPr>
        <w:t xml:space="preserve"> (</w:t>
      </w:r>
      <w:r w:rsidR="00AA45ED" w:rsidRPr="00AA45ED">
        <w:rPr>
          <w:b/>
          <w:i/>
          <w:color w:val="FF0000"/>
          <w:lang w:eastAsia="ko-KR"/>
        </w:rPr>
        <w:t>Changes highlighted in red</w:t>
      </w:r>
      <w:r w:rsidR="00AA45ED">
        <w:rPr>
          <w:b/>
          <w:i/>
          <w:lang w:eastAsia="ko-KR"/>
        </w:rPr>
        <w:t>)</w:t>
      </w:r>
      <w:r w:rsidRPr="00C83044">
        <w:rPr>
          <w:rFonts w:hint="eastAsia"/>
          <w:b/>
          <w:i/>
          <w:lang w:eastAsia="ko-KR"/>
        </w:rPr>
        <w:t xml:space="preserve">: </w:t>
      </w:r>
    </w:p>
    <w:p w:rsidR="00723E77" w:rsidRPr="00723E77" w:rsidRDefault="00723E77" w:rsidP="00723E77">
      <w:pPr>
        <w:rPr>
          <w:lang w:eastAsia="ko-KR"/>
        </w:rPr>
      </w:pPr>
    </w:p>
    <w:p w:rsidR="00723E77" w:rsidRDefault="00723E77" w:rsidP="00723E77">
      <w:pPr>
        <w:rPr>
          <w:lang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340"/>
        <w:gridCol w:w="1100"/>
        <w:gridCol w:w="1340"/>
        <w:gridCol w:w="1780"/>
      </w:tblGrid>
      <w:tr w:rsidR="00723E77" w:rsidTr="00C51946">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23E77" w:rsidRDefault="00723E77" w:rsidP="00C51946">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23E77" w:rsidRDefault="00723E77" w:rsidP="00C51946">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23E77" w:rsidRDefault="00723E77" w:rsidP="00C51946">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23E77" w:rsidRDefault="00723E77" w:rsidP="00C51946">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23E77" w:rsidRDefault="00723E77" w:rsidP="00C51946">
            <w:pPr>
              <w:pStyle w:val="CellHeading"/>
            </w:pPr>
            <w:r>
              <w:rPr>
                <w:w w:val="100"/>
              </w:rPr>
              <w:t>Support</w:t>
            </w:r>
          </w:p>
        </w:tc>
      </w:tr>
      <w:tr w:rsidR="00723E77" w:rsidTr="00C51946">
        <w:trPr>
          <w:trHeight w:val="300"/>
          <w:jc w:val="center"/>
        </w:trPr>
        <w:tc>
          <w:tcPr>
            <w:tcW w:w="122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23E77" w:rsidRDefault="00723E77" w:rsidP="00C51946">
            <w:pPr>
              <w:pStyle w:val="CellBody"/>
            </w:pPr>
          </w:p>
        </w:tc>
        <w:tc>
          <w:tcPr>
            <w:tcW w:w="3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23E77" w:rsidRDefault="00723E77" w:rsidP="00C51946">
            <w:pPr>
              <w:pStyle w:val="CellBody"/>
              <w:widowControl/>
            </w:pPr>
            <w:r>
              <w:rPr>
                <w:w w:val="100"/>
              </w:rPr>
              <w:t>What is the configuration of the IUT?</w:t>
            </w:r>
          </w:p>
        </w:tc>
        <w:tc>
          <w:tcPr>
            <w:tcW w:w="11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23E77" w:rsidRDefault="00723E77" w:rsidP="00C51946">
            <w:pPr>
              <w:pStyle w:val="CellBody"/>
            </w:pPr>
          </w:p>
        </w:tc>
        <w:tc>
          <w:tcPr>
            <w:tcW w:w="1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23E77" w:rsidRDefault="00723E77" w:rsidP="00C51946">
            <w:pPr>
              <w:pStyle w:val="CellBody"/>
              <w:jc w:val="center"/>
            </w:pP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23E77" w:rsidRDefault="00723E77" w:rsidP="00C51946">
            <w:pPr>
              <w:pStyle w:val="CellBody"/>
            </w:pPr>
          </w:p>
        </w:tc>
      </w:tr>
      <w:tr w:rsidR="00723E77" w:rsidTr="00C51946">
        <w:trPr>
          <w:trHeight w:val="1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*CF1</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Access Point (AP)</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4.3 (Components of the IEEE Std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rPr>
                <w:w w:val="100"/>
              </w:rPr>
            </w:pPr>
            <w:r>
              <w:rPr>
                <w:w w:val="100"/>
              </w:rPr>
              <w:t>O.1</w:t>
            </w:r>
          </w:p>
          <w:p w:rsidR="00723E77" w:rsidRPr="00CE7BF0" w:rsidRDefault="00723E77" w:rsidP="00C51946">
            <w:pPr>
              <w:pStyle w:val="CellBody"/>
              <w:rPr>
                <w:strike/>
                <w:u w:val="thick"/>
              </w:rPr>
            </w:pPr>
            <w:r w:rsidRPr="00CE7BF0">
              <w:rPr>
                <w:strike/>
                <w:color w:val="FF0000"/>
                <w:w w:val="100"/>
                <w:u w:val="thick"/>
              </w:rPr>
              <w:t>CF33:M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23E77" w:rsidRDefault="00723E77" w:rsidP="00C51946">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723E77" w:rsidTr="00C51946">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*CF2</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Independent station (neither an AP nor a mesh STA)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4.3 (Components of the IEEE Std 802.11 architecture)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rPr>
                <w:w w:val="100"/>
              </w:rPr>
            </w:pPr>
            <w:r>
              <w:rPr>
                <w:w w:val="100"/>
              </w:rPr>
              <w:t>O.1</w:t>
            </w:r>
          </w:p>
          <w:p w:rsidR="00723E77" w:rsidRPr="00CE7BF0" w:rsidRDefault="00723E77" w:rsidP="00C51946">
            <w:pPr>
              <w:pStyle w:val="CellBody"/>
              <w:rPr>
                <w:strike/>
                <w:u w:val="thick"/>
              </w:rPr>
            </w:pPr>
            <w:r w:rsidRPr="00CE7BF0">
              <w:rPr>
                <w:strike/>
                <w:color w:val="FF0000"/>
                <w:w w:val="100"/>
                <w:u w:val="thick"/>
              </w:rPr>
              <w:t>CF33:M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23E77" w:rsidRDefault="00723E77" w:rsidP="00C51946">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723E77" w:rsidTr="00C51946">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*CF2.4</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Operation in a PBSS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pPr>
            <w:r>
              <w:rPr>
                <w:w w:val="100"/>
              </w:rPr>
              <w:t>4.3.3 (The personal BSS (PBSS))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23E77" w:rsidRDefault="00723E77" w:rsidP="00C51946">
            <w:pPr>
              <w:pStyle w:val="CellBody"/>
              <w:rPr>
                <w:strike/>
                <w:u w:val="thick"/>
              </w:rPr>
            </w:pPr>
            <w:r>
              <w:rPr>
                <w:w w:val="100"/>
              </w:rPr>
              <w:t xml:space="preserve">CF2&amp;(not CF25 </w:t>
            </w:r>
            <w:r w:rsidRPr="00AA45ED">
              <w:rPr>
                <w:strike/>
                <w:color w:val="FF0000"/>
                <w:w w:val="100"/>
                <w:u w:val="thick"/>
              </w:rPr>
              <w:t>OR</w:t>
            </w:r>
            <w:r>
              <w:rPr>
                <w:w w:val="100"/>
                <w:u w:val="thick"/>
              </w:rPr>
              <w:t xml:space="preserve"> </w:t>
            </w:r>
            <w:r w:rsidR="00AA45ED" w:rsidRPr="00AA45ED">
              <w:rPr>
                <w:color w:val="FF0000"/>
                <w:w w:val="100"/>
                <w:u w:val="thick"/>
              </w:rPr>
              <w:t>&amp;</w:t>
            </w:r>
            <w:r w:rsidR="00AA45ED">
              <w:rPr>
                <w:w w:val="100"/>
                <w:u w:val="thick"/>
              </w:rPr>
              <w:t xml:space="preserve"> </w:t>
            </w:r>
            <w:r>
              <w:rPr>
                <w:w w:val="100"/>
                <w:u w:val="thick"/>
              </w:rPr>
              <w:t>not CF32</w:t>
            </w:r>
            <w:r>
              <w:rPr>
                <w:w w:val="100"/>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23E77" w:rsidRDefault="00723E77" w:rsidP="00C51946">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C51946" w:rsidTr="00C51946">
        <w:trPr>
          <w:trHeight w:val="700"/>
          <w:jc w:val="center"/>
        </w:trPr>
        <w:tc>
          <w:tcPr>
            <w:tcW w:w="1220" w:type="dxa"/>
            <w:tcBorders>
              <w:top w:val="single" w:sz="2" w:space="0" w:color="000000"/>
              <w:left w:val="single" w:sz="1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r>
              <w:rPr>
                <w:w w:val="100"/>
              </w:rPr>
              <w:t>*CF6</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r>
              <w:rPr>
                <w:w w:val="100"/>
              </w:rPr>
              <w:t>Orthogonal frequency division multiplexing (OFDM)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rPr>
                <w:w w:val="100"/>
              </w:rPr>
            </w:pPr>
            <w:r>
              <w:rPr>
                <w:w w:val="100"/>
              </w:rPr>
              <w:t>O.2</w:t>
            </w:r>
          </w:p>
          <w:p w:rsidR="00C51946" w:rsidRDefault="00C51946" w:rsidP="00C51946">
            <w:pPr>
              <w:pStyle w:val="CellBody"/>
              <w:rPr>
                <w:w w:val="100"/>
              </w:rPr>
            </w:pPr>
            <w:r>
              <w:rPr>
                <w:w w:val="100"/>
              </w:rPr>
              <w:t>CF16.2:M</w:t>
            </w:r>
          </w:p>
          <w:p w:rsidR="00C51946" w:rsidRDefault="00C51946" w:rsidP="00C51946">
            <w:pPr>
              <w:pStyle w:val="CellBody"/>
              <w:rPr>
                <w:strike/>
                <w:u w:val="thick"/>
              </w:rPr>
            </w:pPr>
            <w:r>
              <w:rPr>
                <w:w w:val="100"/>
                <w:u w:val="thick"/>
              </w:rPr>
              <w:t>CF32:M</w:t>
            </w:r>
          </w:p>
        </w:tc>
        <w:tc>
          <w:tcPr>
            <w:tcW w:w="1780" w:type="dxa"/>
            <w:tcBorders>
              <w:top w:val="single" w:sz="2" w:space="0" w:color="000000"/>
              <w:left w:val="single" w:sz="2" w:space="0" w:color="000000"/>
              <w:bottom w:val="single" w:sz="2" w:space="0" w:color="000000"/>
              <w:right w:val="single" w:sz="12" w:space="0" w:color="000000"/>
            </w:tcBorders>
            <w:tcMar>
              <w:top w:w="80" w:type="dxa"/>
              <w:left w:w="120" w:type="dxa"/>
              <w:bottom w:w="40" w:type="dxa"/>
              <w:right w:w="120" w:type="dxa"/>
            </w:tcMar>
          </w:tcPr>
          <w:p w:rsidR="00C51946" w:rsidRDefault="00C51946" w:rsidP="00C51946">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C51946" w:rsidTr="00C51946">
        <w:trPr>
          <w:trHeight w:val="700"/>
          <w:jc w:val="center"/>
        </w:trPr>
        <w:tc>
          <w:tcPr>
            <w:tcW w:w="1220" w:type="dxa"/>
            <w:tcBorders>
              <w:top w:val="single" w:sz="2" w:space="0" w:color="000000"/>
              <w:left w:val="single" w:sz="1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CF12</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Quality of service (QoS) supported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9.22 (HCF), 9.24 (Block acknowledgment (block ack)), 4.3.11(High</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throughput (HT) STA), 4.3.17.3(Mesh STA)</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O</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(CF16 OR CF21 OR</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CF22):M</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CF25:M</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CF32:M</w:t>
            </w:r>
          </w:p>
        </w:tc>
        <w:tc>
          <w:tcPr>
            <w:tcW w:w="1780" w:type="dxa"/>
            <w:tcBorders>
              <w:top w:val="single" w:sz="2" w:space="0" w:color="000000"/>
              <w:left w:val="single" w:sz="2" w:space="0" w:color="000000"/>
              <w:bottom w:val="single" w:sz="2" w:space="0" w:color="000000"/>
              <w:right w:val="single" w:sz="1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rPr>
                <w:sz w:val="16"/>
                <w:szCs w:val="16"/>
              </w:rPr>
            </w:pPr>
            <w:r>
              <w:rPr>
                <w:w w:val="100"/>
                <w:sz w:val="17"/>
                <w:szCs w:val="17"/>
              </w:rPr>
              <w:t xml:space="preserve">Yes </w:t>
            </w:r>
            <w:r>
              <w:rPr>
                <w:rFonts w:ascii="Wingdings" w:hAnsi="Wingdings" w:cs="Wingdings"/>
                <w:w w:val="100"/>
                <w:sz w:val="17"/>
                <w:szCs w:val="17"/>
              </w:rPr>
              <w:t></w:t>
            </w:r>
            <w:r>
              <w:rPr>
                <w:w w:val="100"/>
                <w:sz w:val="17"/>
                <w:szCs w:val="17"/>
              </w:rPr>
              <w:t xml:space="preserve"> No </w:t>
            </w:r>
            <w:r>
              <w:rPr>
                <w:rFonts w:ascii="Wingdings" w:hAnsi="Wingdings" w:cs="Wingdings"/>
                <w:w w:val="100"/>
                <w:sz w:val="17"/>
                <w:szCs w:val="17"/>
              </w:rPr>
              <w:t></w:t>
            </w:r>
            <w:r>
              <w:rPr>
                <w:w w:val="100"/>
                <w:sz w:val="17"/>
                <w:szCs w:val="17"/>
              </w:rPr>
              <w:t xml:space="preserve"> N/A </w:t>
            </w:r>
            <w:r>
              <w:rPr>
                <w:rFonts w:ascii="Wingdings" w:hAnsi="Wingdings" w:cs="Wingdings"/>
                <w:w w:val="100"/>
                <w:sz w:val="17"/>
                <w:szCs w:val="17"/>
              </w:rPr>
              <w:t></w:t>
            </w:r>
          </w:p>
        </w:tc>
      </w:tr>
      <w:tr w:rsidR="00C51946" w:rsidTr="00C51946">
        <w:trPr>
          <w:trHeight w:val="700"/>
          <w:jc w:val="center"/>
        </w:trPr>
        <w:tc>
          <w:tcPr>
            <w:tcW w:w="1220" w:type="dxa"/>
            <w:tcBorders>
              <w:top w:val="single" w:sz="2" w:space="0" w:color="000000"/>
              <w:left w:val="single" w:sz="1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*CF21</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Mesh station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4.3.17 (Mesh BSS: IEEE Std 802.11 wireless</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mesh network)</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CF25)</w:t>
            </w:r>
            <w:r>
              <w:rPr>
                <w:w w:val="100"/>
                <w:u w:val="thick"/>
              </w:rPr>
              <w:t xml:space="preserve"> &amp; (not CF32)</w:t>
            </w:r>
            <w:r>
              <w:rPr>
                <w:w w:val="100"/>
              </w:rPr>
              <w:t>: O.1</w:t>
            </w:r>
          </w:p>
        </w:tc>
        <w:tc>
          <w:tcPr>
            <w:tcW w:w="1780" w:type="dxa"/>
            <w:tcBorders>
              <w:top w:val="single" w:sz="2" w:space="0" w:color="000000"/>
              <w:left w:val="single" w:sz="2" w:space="0" w:color="000000"/>
              <w:bottom w:val="single" w:sz="2" w:space="0" w:color="000000"/>
              <w:right w:val="single" w:sz="1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C51946" w:rsidTr="00C51946">
        <w:trPr>
          <w:trHeight w:val="700"/>
          <w:jc w:val="center"/>
        </w:trPr>
        <w:tc>
          <w:tcPr>
            <w:tcW w:w="1220" w:type="dxa"/>
            <w:tcBorders>
              <w:top w:val="single" w:sz="2" w:space="0" w:color="000000"/>
              <w:left w:val="single" w:sz="1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lastRenderedPageBreak/>
              <w:t>* CF32</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Sub 1 GHz (S1G) features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8.4.2.170k (S1G Capabilities element)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O.2</w:t>
            </w:r>
          </w:p>
        </w:tc>
        <w:tc>
          <w:tcPr>
            <w:tcW w:w="1780" w:type="dxa"/>
            <w:tcBorders>
              <w:top w:val="single" w:sz="2" w:space="0" w:color="000000"/>
              <w:left w:val="single" w:sz="2" w:space="0" w:color="000000"/>
              <w:bottom w:val="single" w:sz="2" w:space="0" w:color="000000"/>
              <w:right w:val="single" w:sz="1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34176A" w:rsidTr="00C51946">
        <w:trPr>
          <w:trHeight w:val="700"/>
          <w:jc w:val="center"/>
        </w:trPr>
        <w:tc>
          <w:tcPr>
            <w:tcW w:w="1220" w:type="dxa"/>
            <w:tcBorders>
              <w:top w:val="single" w:sz="12" w:space="0" w:color="000000"/>
              <w:left w:val="single" w:sz="10" w:space="0" w:color="000000"/>
              <w:bottom w:val="single" w:sz="10" w:space="0" w:color="000000"/>
              <w:right w:val="single" w:sz="2" w:space="0" w:color="000000"/>
            </w:tcBorders>
            <w:tcMar>
              <w:top w:w="80" w:type="dxa"/>
              <w:left w:w="120" w:type="dxa"/>
              <w:bottom w:w="40" w:type="dxa"/>
              <w:right w:w="120" w:type="dxa"/>
            </w:tcMar>
            <w:vAlign w:val="center"/>
          </w:tcPr>
          <w:p w:rsid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*CF33</w:t>
            </w:r>
          </w:p>
        </w:tc>
        <w:tc>
          <w:tcPr>
            <w:tcW w:w="3340" w:type="dxa"/>
            <w:tcBorders>
              <w:top w:val="single" w:sz="1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Relay</w:t>
            </w:r>
          </w:p>
        </w:tc>
        <w:tc>
          <w:tcPr>
            <w:tcW w:w="1100" w:type="dxa"/>
            <w:tcBorders>
              <w:top w:val="single" w:sz="1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9.42h (Relay operation)</w:t>
            </w:r>
          </w:p>
        </w:tc>
        <w:tc>
          <w:tcPr>
            <w:tcW w:w="1340" w:type="dxa"/>
            <w:tcBorders>
              <w:top w:val="single" w:sz="1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thick"/>
              </w:rPr>
            </w:pPr>
            <w:r w:rsidRPr="0034176A">
              <w:rPr>
                <w:strike/>
                <w:color w:val="FF0000"/>
                <w:w w:val="100"/>
                <w:u w:val="thick"/>
              </w:rPr>
              <w:t>O.1</w:t>
            </w:r>
          </w:p>
          <w:p w:rsidR="0034176A" w:rsidRP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thick"/>
              </w:rPr>
            </w:pPr>
            <w:r>
              <w:rPr>
                <w:color w:val="FF0000"/>
                <w:w w:val="100"/>
                <w:u w:val="thick"/>
              </w:rPr>
              <w:t>(CF1 &amp; CF2): O</w:t>
            </w:r>
          </w:p>
        </w:tc>
        <w:tc>
          <w:tcPr>
            <w:tcW w:w="1780" w:type="dxa"/>
            <w:tcBorders>
              <w:top w:val="single" w:sz="12" w:space="0" w:color="000000"/>
              <w:left w:val="single" w:sz="2" w:space="0" w:color="000000"/>
              <w:bottom w:val="single" w:sz="10" w:space="0" w:color="000000"/>
              <w:right w:val="single" w:sz="10" w:space="0" w:color="000000"/>
            </w:tcBorders>
            <w:tcMar>
              <w:top w:w="80" w:type="dxa"/>
              <w:left w:w="120" w:type="dxa"/>
              <w:bottom w:w="40" w:type="dxa"/>
              <w:right w:w="120" w:type="dxa"/>
            </w:tcMar>
            <w:vAlign w:val="center"/>
          </w:tcPr>
          <w:p w:rsidR="0034176A" w:rsidRDefault="0034176A"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rsidR="00D50171" w:rsidRDefault="00D50171" w:rsidP="00723E77">
      <w:pPr>
        <w:rPr>
          <w:lang w:eastAsia="ko-KR"/>
        </w:rPr>
      </w:pPr>
    </w:p>
    <w:p w:rsidR="0077365E" w:rsidRDefault="0077365E" w:rsidP="00723E77">
      <w:pPr>
        <w:rPr>
          <w:lang w:eastAsia="ko-KR"/>
        </w:rPr>
      </w:pPr>
    </w:p>
    <w:p w:rsidR="00144E7B" w:rsidRPr="00630E67" w:rsidRDefault="00144E7B" w:rsidP="00144E7B">
      <w:pPr>
        <w:rPr>
          <w:rFonts w:ascii="Arial" w:eastAsia="Gulim" w:hAnsi="Arial" w:cs="Arial"/>
          <w:b/>
          <w:sz w:val="20"/>
          <w:u w:val="single"/>
          <w:lang w:val="en-US" w:eastAsia="ko-KR"/>
        </w:rPr>
      </w:pPr>
      <w:r w:rsidRPr="00630E67">
        <w:rPr>
          <w:rFonts w:ascii="Arial" w:eastAsia="Gulim" w:hAnsi="Arial" w:cs="Arial"/>
          <w:b/>
          <w:sz w:val="20"/>
          <w:u w:val="single"/>
          <w:lang w:val="en-US" w:eastAsia="ko-KR"/>
        </w:rPr>
        <w:t xml:space="preserve">CID </w:t>
      </w:r>
      <w:r>
        <w:rPr>
          <w:rFonts w:ascii="Arial" w:eastAsia="Gulim" w:hAnsi="Arial" w:cs="Arial"/>
          <w:b/>
          <w:sz w:val="20"/>
          <w:u w:val="single"/>
          <w:lang w:val="en-US" w:eastAsia="ko-KR"/>
        </w:rPr>
        <w:t>4018:</w:t>
      </w:r>
    </w:p>
    <w:p w:rsidR="00144E7B" w:rsidRDefault="00144E7B" w:rsidP="00723E77">
      <w:pPr>
        <w:rPr>
          <w:lang w:eastAsia="ko-KR"/>
        </w:rPr>
      </w:pPr>
    </w:p>
    <w:p w:rsidR="0022582D" w:rsidRPr="00723E77" w:rsidRDefault="0022582D" w:rsidP="0022582D">
      <w:pPr>
        <w:rPr>
          <w:rFonts w:ascii="Arial" w:eastAsia="Gulim" w:hAnsi="Arial" w:cs="Arial"/>
          <w:sz w:val="20"/>
          <w:lang w:val="en-US" w:eastAsia="ko-KR"/>
        </w:rPr>
      </w:pPr>
      <w:r>
        <w:rPr>
          <w:rFonts w:ascii="Arial" w:eastAsia="Gulim" w:hAnsi="Arial" w:cs="Arial"/>
          <w:sz w:val="20"/>
          <w:lang w:val="en-US" w:eastAsia="ko-KR"/>
        </w:rPr>
        <w:t xml:space="preserve">Agree in principle with the commenter. </w:t>
      </w:r>
      <w:r w:rsidR="002D1F87">
        <w:rPr>
          <w:rFonts w:ascii="Arial" w:eastAsia="Gulim" w:hAnsi="Arial" w:cs="Arial"/>
          <w:sz w:val="20"/>
          <w:lang w:val="en-US" w:eastAsia="ko-KR"/>
        </w:rPr>
        <w:t xml:space="preserve">The proposed change is accepted and </w:t>
      </w:r>
      <w:r w:rsidR="002D1F87">
        <w:rPr>
          <w:rFonts w:ascii="Arial" w:hAnsi="Arial" w:cs="Arial"/>
          <w:sz w:val="20"/>
        </w:rPr>
        <w:t xml:space="preserve">QD4 </w:t>
      </w:r>
      <w:r w:rsidR="001477EA">
        <w:rPr>
          <w:rFonts w:ascii="Arial" w:eastAsia="Gulim" w:hAnsi="Arial" w:cs="Arial"/>
          <w:sz w:val="20"/>
          <w:lang w:val="en-US" w:eastAsia="ko-KR"/>
        </w:rPr>
        <w:t>has been modified to reflect this.</w:t>
      </w:r>
    </w:p>
    <w:p w:rsidR="0022582D" w:rsidRPr="0022582D" w:rsidRDefault="0022582D" w:rsidP="00723E77">
      <w:pPr>
        <w:rPr>
          <w:lang w:val="en-US" w:eastAsia="ko-KR"/>
        </w:rPr>
      </w:pPr>
    </w:p>
    <w:p w:rsidR="00144E7B" w:rsidRDefault="00144E7B" w:rsidP="00144E7B">
      <w:pPr>
        <w:rPr>
          <w:b/>
          <w:i/>
          <w:lang w:eastAsia="ko-KR"/>
        </w:rPr>
      </w:pPr>
      <w:r w:rsidRPr="00C83044">
        <w:rPr>
          <w:rFonts w:hint="eastAsia"/>
          <w:b/>
          <w:i/>
          <w:lang w:eastAsia="ko-KR"/>
        </w:rPr>
        <w:t xml:space="preserve">TGah editor: </w:t>
      </w:r>
      <w:r w:rsidR="005F269E" w:rsidRPr="00ED2656">
        <w:rPr>
          <w:b/>
          <w:i/>
          <w:lang w:eastAsia="ko-KR"/>
        </w:rPr>
        <w:t xml:space="preserve">Please </w:t>
      </w:r>
      <w:r w:rsidR="005F269E">
        <w:rPr>
          <w:b/>
          <w:i/>
          <w:lang w:eastAsia="ko-KR"/>
        </w:rPr>
        <w:t xml:space="preserve">replace the </w:t>
      </w:r>
      <w:r w:rsidR="005F269E" w:rsidRPr="00ED2656">
        <w:rPr>
          <w:b/>
          <w:bCs/>
          <w:i/>
          <w:iCs/>
        </w:rPr>
        <w:t>table in</w:t>
      </w:r>
      <w:r>
        <w:rPr>
          <w:b/>
          <w:i/>
          <w:lang w:eastAsia="ko-KR"/>
        </w:rPr>
        <w:t xml:space="preserve"> B.4.13 </w:t>
      </w:r>
      <w:r w:rsidRPr="00144E7B">
        <w:rPr>
          <w:b/>
          <w:i/>
          <w:lang w:eastAsia="ko-KR"/>
        </w:rPr>
        <w:t>QoS enhanced distributed channel access (EDCA)</w:t>
      </w:r>
      <w:r>
        <w:rPr>
          <w:b/>
          <w:i/>
          <w:lang w:eastAsia="ko-KR"/>
        </w:rPr>
        <w:t xml:space="preserve"> </w:t>
      </w:r>
      <w:r w:rsidR="005F269E">
        <w:rPr>
          <w:b/>
          <w:i/>
          <w:lang w:eastAsia="ko-KR"/>
        </w:rPr>
        <w:t>with the table below</w:t>
      </w:r>
      <w:r>
        <w:rPr>
          <w:b/>
          <w:i/>
          <w:lang w:eastAsia="ko-KR"/>
        </w:rPr>
        <w:t xml:space="preserve"> (</w:t>
      </w:r>
      <w:r w:rsidRPr="00AA45ED">
        <w:rPr>
          <w:b/>
          <w:i/>
          <w:color w:val="FF0000"/>
          <w:lang w:eastAsia="ko-KR"/>
        </w:rPr>
        <w:t>Changes highlighted in red</w:t>
      </w:r>
      <w:r>
        <w:rPr>
          <w:b/>
          <w:i/>
          <w:lang w:eastAsia="ko-KR"/>
        </w:rPr>
        <w:t>)</w:t>
      </w:r>
      <w:r w:rsidRPr="00C83044">
        <w:rPr>
          <w:rFonts w:hint="eastAsia"/>
          <w:b/>
          <w:i/>
          <w:lang w:eastAsia="ko-KR"/>
        </w:rPr>
        <w:t xml:space="preserve">: </w:t>
      </w:r>
    </w:p>
    <w:p w:rsidR="00144E7B" w:rsidRDefault="00144E7B" w:rsidP="00723E77">
      <w:pPr>
        <w:rPr>
          <w:lang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144E7B" w:rsidTr="00C51946">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rsidR="00144E7B" w:rsidRDefault="00144E7B" w:rsidP="00144E7B">
            <w:pPr>
              <w:pStyle w:val="AH2"/>
              <w:widowControl/>
              <w:numPr>
                <w:ilvl w:val="0"/>
                <w:numId w:val="37"/>
              </w:numPr>
              <w:spacing w:line="260" w:lineRule="atLeast"/>
            </w:pPr>
            <w:r>
              <w:t>QoS enhanced distributed channel access (EDCA)</w:t>
            </w:r>
          </w:p>
        </w:tc>
      </w:tr>
      <w:tr w:rsidR="00144E7B" w:rsidTr="00C51946">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144E7B" w:rsidRDefault="00144E7B" w:rsidP="00C51946">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144E7B" w:rsidRDefault="00144E7B" w:rsidP="00C51946">
            <w:pPr>
              <w:pStyle w:val="CellHeading"/>
            </w:pPr>
            <w:r>
              <w:rPr>
                <w:w w:val="100"/>
              </w:rPr>
              <w:t>Protocol capability</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144E7B" w:rsidRDefault="00144E7B" w:rsidP="00C51946">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144E7B" w:rsidRDefault="00144E7B" w:rsidP="00C51946">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144E7B" w:rsidRDefault="00144E7B" w:rsidP="00C51946">
            <w:pPr>
              <w:pStyle w:val="CellHeading"/>
            </w:pPr>
            <w:r>
              <w:rPr>
                <w:w w:val="100"/>
              </w:rPr>
              <w:t>Support</w:t>
            </w:r>
          </w:p>
        </w:tc>
      </w:tr>
      <w:tr w:rsidR="00C51946" w:rsidTr="00C51946">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QD1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Support for four transmit queues with a separate channel access entity associated with each</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9.2.4.2 (HCF contention based channel access (EDCA)),</w:t>
            </w:r>
            <w:r>
              <w:rPr>
                <w:w w:val="100"/>
                <w:sz w:val="18"/>
                <w:szCs w:val="18"/>
              </w:rPr>
              <w:br/>
              <w:t>9.21.2.1 (Reference implementation)</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CF27&amp;(11ad)CF12:M</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thick"/>
              </w:rPr>
            </w:pPr>
            <w:r>
              <w:rPr>
                <w:w w:val="100"/>
                <w:u w:val="thick"/>
              </w:rPr>
              <w:t>CF32 &amp; S1GM20.5: M</w:t>
            </w:r>
          </w:p>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CF32 &amp; S1GM20.4:O</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C51946" w:rsidRDefault="00C51946" w:rsidP="00C51946">
            <w:pPr>
              <w:pStyle w:val="CellBody"/>
            </w:pP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C51946" w:rsidRDefault="00C51946" w:rsidP="00C51946">
            <w:pPr>
              <w:pStyle w:val="Acronym"/>
              <w:tabs>
                <w:tab w:val="clear" w:pos="2040"/>
              </w:tabs>
              <w:spacing w:before="0" w:after="0" w:line="200" w:lineRule="atLeast"/>
              <w:rPr>
                <w:sz w:val="18"/>
                <w:szCs w:val="18"/>
              </w:rPr>
            </w:pPr>
          </w:p>
        </w:tc>
      </w:tr>
      <w:tr w:rsidR="00C51946" w:rsidTr="00C51946">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QD3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Multiple frame transmission support</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9.21.2.5 (Multiple frame</w:t>
            </w:r>
            <w:r>
              <w:rPr>
                <w:w w:val="100"/>
                <w:sz w:val="18"/>
                <w:szCs w:val="18"/>
              </w:rPr>
              <w:br/>
              <w:t>transmission in an EDCA TXOP)</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CF12 OR</w:t>
            </w:r>
            <w:r>
              <w:rPr>
                <w:w w:val="100"/>
                <w:sz w:val="18"/>
                <w:szCs w:val="18"/>
              </w:rPr>
              <w:br/>
              <w:t>CF25(11ad)</w:t>
            </w:r>
            <w:r>
              <w:rPr>
                <w:w w:val="100"/>
                <w:sz w:val="18"/>
                <w:szCs w:val="18"/>
                <w:u w:val="thick"/>
              </w:rPr>
              <w:t xml:space="preserve"> OR CF32</w:t>
            </w:r>
            <w:r>
              <w:rPr>
                <w:w w:val="100"/>
                <w:sz w:val="18"/>
                <w:szCs w:val="18"/>
              </w:rPr>
              <w:t>:O</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162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vAlign w:val="center"/>
          </w:tcPr>
          <w:p w:rsidR="00C51946" w:rsidRDefault="00C51946" w:rsidP="00144E7B">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QD4</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rsidR="00C51946" w:rsidRDefault="00C51946" w:rsidP="00144E7B">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Maintenance of within-queue</w:t>
            </w:r>
          </w:p>
          <w:p w:rsidR="00C51946" w:rsidRDefault="00C51946" w:rsidP="00144E7B">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ordering, exhaustive</w:t>
            </w:r>
          </w:p>
          <w:p w:rsidR="00C51946" w:rsidRDefault="00C51946" w:rsidP="00144E7B">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retransmission when sending</w:t>
            </w:r>
          </w:p>
          <w:p w:rsidR="00C51946" w:rsidRDefault="00C51946" w:rsidP="00144E7B">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rFonts w:ascii="TimesNewRomanPSMT" w:hAnsi="TimesNewRomanPSMT" w:cs="TimesNewRomanPSMT"/>
                <w:sz w:val="18"/>
                <w:szCs w:val="18"/>
                <w:lang w:eastAsia="ko-KR"/>
              </w:rPr>
              <w:t>non-QoS Data frames</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rsidR="00C51946" w:rsidRDefault="00C51946" w:rsidP="00144E7B">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9.22.2.10</w:t>
            </w:r>
          </w:p>
          <w:p w:rsidR="00C51946" w:rsidRDefault="00C51946" w:rsidP="00144E7B">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(Retransmit</w:t>
            </w:r>
          </w:p>
          <w:p w:rsidR="00C51946" w:rsidRDefault="00C51946" w:rsidP="00144E7B">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rFonts w:ascii="TimesNewRomanPSMT" w:hAnsi="TimesNewRomanPSMT" w:cs="TimesNewRomanPSMT"/>
                <w:sz w:val="18"/>
                <w:szCs w:val="18"/>
                <w:lang w:eastAsia="ko-KR"/>
              </w:rPr>
              <w:t>procedures)</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sidRPr="00144E7B">
              <w:rPr>
                <w:rFonts w:ascii="TimesNewRomanPSMT" w:hAnsi="TimesNewRomanPSMT" w:cs="TimesNewRomanPSMT"/>
                <w:color w:val="FF0000"/>
                <w:sz w:val="18"/>
                <w:szCs w:val="18"/>
                <w:u w:val="single"/>
                <w:lang w:eastAsia="ko-KR"/>
              </w:rPr>
              <w:t>(</w:t>
            </w:r>
            <w:r>
              <w:rPr>
                <w:rFonts w:ascii="TimesNewRomanPSMT" w:hAnsi="TimesNewRomanPSMT" w:cs="TimesNewRomanPSMT"/>
                <w:sz w:val="18"/>
                <w:szCs w:val="18"/>
                <w:lang w:eastAsia="ko-KR"/>
              </w:rPr>
              <w:t>CF12</w:t>
            </w:r>
            <w:r w:rsidRPr="00144E7B">
              <w:rPr>
                <w:rFonts w:ascii="TimesNewRomanPSMT" w:hAnsi="TimesNewRomanPSMT" w:cs="TimesNewRomanPSMT"/>
                <w:color w:val="FF0000"/>
                <w:sz w:val="18"/>
                <w:szCs w:val="18"/>
                <w:u w:val="single"/>
                <w:lang w:eastAsia="ko-KR"/>
              </w:rPr>
              <w:t xml:space="preserve"> &amp; not CF32)</w:t>
            </w:r>
            <w:r w:rsidRPr="00144E7B">
              <w:rPr>
                <w:rFonts w:ascii="TimesNewRomanPSMT" w:hAnsi="TimesNewRomanPSMT" w:cs="TimesNewRomanPSMT"/>
                <w:color w:val="FF0000"/>
                <w:sz w:val="18"/>
                <w:szCs w:val="18"/>
                <w:lang w:eastAsia="ko-KR"/>
              </w:rPr>
              <w:t xml:space="preserve"> </w:t>
            </w:r>
            <w:r>
              <w:rPr>
                <w:rFonts w:ascii="TimesNewRomanPSMT" w:hAnsi="TimesNewRomanPSMT" w:cs="TimesNewRomanPSMT"/>
                <w:sz w:val="18"/>
                <w:szCs w:val="18"/>
                <w:lang w:eastAsia="ko-KR"/>
              </w:rPr>
              <w:t>OR CF25:M</w:t>
            </w:r>
          </w:p>
        </w:tc>
        <w:tc>
          <w:tcPr>
            <w:tcW w:w="18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rsidR="00144E7B" w:rsidRDefault="00144E7B" w:rsidP="00723E77">
      <w:pPr>
        <w:rPr>
          <w:lang w:eastAsia="ko-KR"/>
        </w:rPr>
      </w:pPr>
    </w:p>
    <w:p w:rsidR="00E065E3" w:rsidRDefault="00E065E3" w:rsidP="0077365E">
      <w:pPr>
        <w:rPr>
          <w:rFonts w:ascii="Arial" w:eastAsia="Gulim" w:hAnsi="Arial" w:cs="Arial"/>
          <w:b/>
          <w:sz w:val="20"/>
          <w:u w:val="single"/>
          <w:lang w:val="en-US" w:eastAsia="ko-KR"/>
        </w:rPr>
      </w:pPr>
    </w:p>
    <w:p w:rsidR="00996DDD" w:rsidRPr="00630E67" w:rsidRDefault="00996DDD" w:rsidP="00996DDD">
      <w:pPr>
        <w:rPr>
          <w:rFonts w:ascii="Arial" w:eastAsia="Gulim" w:hAnsi="Arial" w:cs="Arial"/>
          <w:b/>
          <w:sz w:val="20"/>
          <w:u w:val="single"/>
          <w:lang w:val="en-US" w:eastAsia="ko-KR"/>
        </w:rPr>
      </w:pPr>
      <w:r w:rsidRPr="00630E67">
        <w:rPr>
          <w:rFonts w:ascii="Arial" w:eastAsia="Gulim" w:hAnsi="Arial" w:cs="Arial"/>
          <w:b/>
          <w:sz w:val="20"/>
          <w:u w:val="single"/>
          <w:lang w:val="en-US" w:eastAsia="ko-KR"/>
        </w:rPr>
        <w:lastRenderedPageBreak/>
        <w:t xml:space="preserve">CID </w:t>
      </w:r>
      <w:r>
        <w:rPr>
          <w:rFonts w:ascii="Arial" w:eastAsia="Gulim" w:hAnsi="Arial" w:cs="Arial"/>
          <w:b/>
          <w:sz w:val="20"/>
          <w:u w:val="single"/>
          <w:lang w:val="en-US" w:eastAsia="ko-KR"/>
        </w:rPr>
        <w:t>3116:</w:t>
      </w:r>
    </w:p>
    <w:p w:rsidR="00996DDD" w:rsidRDefault="00996DDD" w:rsidP="00996DDD">
      <w:pPr>
        <w:rPr>
          <w:rFonts w:ascii="Arial" w:eastAsia="Gulim" w:hAnsi="Arial" w:cs="Arial"/>
          <w:b/>
          <w:sz w:val="20"/>
          <w:u w:val="single"/>
          <w:lang w:val="en-US" w:eastAsia="ko-KR"/>
        </w:rPr>
      </w:pPr>
    </w:p>
    <w:p w:rsidR="00996DDD" w:rsidRDefault="000952E0" w:rsidP="00996DDD">
      <w:pPr>
        <w:rPr>
          <w:rFonts w:ascii="Arial" w:eastAsia="Gulim" w:hAnsi="Arial" w:cs="Arial"/>
          <w:sz w:val="20"/>
          <w:lang w:val="en-US" w:eastAsia="ko-KR"/>
        </w:rPr>
      </w:pPr>
      <w:r>
        <w:rPr>
          <w:rFonts w:ascii="Arial" w:eastAsia="Gulim" w:hAnsi="Arial" w:cs="Arial"/>
          <w:sz w:val="20"/>
          <w:lang w:val="en-US" w:eastAsia="ko-KR"/>
        </w:rPr>
        <w:t>Discussion: Some S1G features were reported as missing/incorrect and have been corrected. The changes involved are:</w:t>
      </w:r>
    </w:p>
    <w:p w:rsidR="000952E0" w:rsidRDefault="000952E0" w:rsidP="00996DDD">
      <w:pPr>
        <w:rPr>
          <w:rFonts w:ascii="Arial" w:eastAsia="Gulim" w:hAnsi="Arial" w:cs="Arial"/>
          <w:sz w:val="20"/>
          <w:lang w:val="en-US" w:eastAsia="ko-KR"/>
        </w:rPr>
      </w:pPr>
    </w:p>
    <w:p w:rsidR="007F54AD" w:rsidRDefault="007F54AD" w:rsidP="00996DDD">
      <w:pPr>
        <w:rPr>
          <w:rFonts w:ascii="Arial" w:eastAsia="Gulim" w:hAnsi="Arial" w:cs="Arial"/>
          <w:sz w:val="20"/>
          <w:lang w:val="en-US" w:eastAsia="ko-KR"/>
        </w:rPr>
      </w:pPr>
      <w:r>
        <w:rPr>
          <w:rFonts w:ascii="Arial" w:eastAsia="Gulim" w:hAnsi="Arial" w:cs="Arial"/>
          <w:sz w:val="20"/>
          <w:lang w:val="en-US" w:eastAsia="ko-KR"/>
        </w:rPr>
        <w:t>- Inconsistencies in the HT MAC features have been fixed.</w:t>
      </w:r>
    </w:p>
    <w:p w:rsidR="000952E0" w:rsidRDefault="000952E0" w:rsidP="00996DDD">
      <w:pPr>
        <w:rPr>
          <w:rFonts w:ascii="Arial" w:eastAsia="Gulim" w:hAnsi="Arial" w:cs="Arial"/>
          <w:sz w:val="20"/>
          <w:lang w:val="en-US" w:eastAsia="ko-KR"/>
        </w:rPr>
      </w:pPr>
      <w:r>
        <w:rPr>
          <w:rFonts w:ascii="Arial" w:eastAsia="Gulim" w:hAnsi="Arial" w:cs="Arial"/>
          <w:sz w:val="20"/>
          <w:lang w:val="en-US" w:eastAsia="ko-KR"/>
        </w:rPr>
        <w:t>- Transmission/reception of Dynamic A-MSDU is mandatory if transmission/reception of A-MSDU is supported.</w:t>
      </w:r>
      <w:r w:rsidR="002D1F87">
        <w:rPr>
          <w:rFonts w:ascii="Arial" w:eastAsia="Gulim" w:hAnsi="Arial" w:cs="Arial"/>
          <w:sz w:val="20"/>
          <w:lang w:val="en-US" w:eastAsia="ko-KR"/>
        </w:rPr>
        <w:t xml:space="preserve"> SGM3 has been modified to reflect this.</w:t>
      </w:r>
    </w:p>
    <w:p w:rsidR="000952E0" w:rsidRDefault="000952E0" w:rsidP="00996DDD">
      <w:pPr>
        <w:rPr>
          <w:rFonts w:ascii="Arial" w:eastAsia="Gulim" w:hAnsi="Arial" w:cs="Arial"/>
          <w:sz w:val="20"/>
          <w:lang w:val="en-US" w:eastAsia="ko-KR"/>
        </w:rPr>
      </w:pPr>
      <w:r>
        <w:rPr>
          <w:rFonts w:ascii="Arial" w:eastAsia="Gulim" w:hAnsi="Arial" w:cs="Arial"/>
          <w:sz w:val="20"/>
          <w:lang w:val="en-US" w:eastAsia="ko-KR"/>
        </w:rPr>
        <w:t>- A Sensor Type STA may choose to support more than one transmit queue and hence it should not be restricted to only one transmit queue.</w:t>
      </w:r>
      <w:r w:rsidR="002D1F87">
        <w:rPr>
          <w:rFonts w:ascii="Arial" w:eastAsia="Gulim" w:hAnsi="Arial" w:cs="Arial"/>
          <w:sz w:val="20"/>
          <w:lang w:val="en-US" w:eastAsia="ko-KR"/>
        </w:rPr>
        <w:t xml:space="preserve"> SGM22.4 has been modified to reflect this.</w:t>
      </w:r>
    </w:p>
    <w:p w:rsidR="007D5D4E" w:rsidRDefault="007D5D4E" w:rsidP="00996DDD">
      <w:pPr>
        <w:rPr>
          <w:rFonts w:ascii="Arial" w:eastAsia="Gulim" w:hAnsi="Arial" w:cs="Arial"/>
          <w:sz w:val="20"/>
          <w:lang w:val="en-US" w:eastAsia="ko-KR"/>
        </w:rPr>
      </w:pPr>
      <w:r>
        <w:rPr>
          <w:rFonts w:ascii="Arial" w:eastAsia="Gulim" w:hAnsi="Arial" w:cs="Arial"/>
          <w:sz w:val="20"/>
          <w:lang w:val="en-US" w:eastAsia="ko-KR"/>
        </w:rPr>
        <w:t>- References have been updated as per D2.1.</w:t>
      </w:r>
    </w:p>
    <w:p w:rsidR="00F87555" w:rsidRDefault="00F87555" w:rsidP="00996DDD">
      <w:pPr>
        <w:rPr>
          <w:rFonts w:ascii="Arial" w:eastAsia="Gulim" w:hAnsi="Arial" w:cs="Arial"/>
          <w:sz w:val="20"/>
          <w:lang w:val="en-US" w:eastAsia="ko-KR"/>
        </w:rPr>
      </w:pPr>
    </w:p>
    <w:p w:rsidR="00F87555" w:rsidRDefault="00130B37" w:rsidP="00996DDD">
      <w:pPr>
        <w:rPr>
          <w:rFonts w:ascii="Arial" w:eastAsia="Gulim" w:hAnsi="Arial" w:cs="Arial"/>
          <w:sz w:val="20"/>
          <w:lang w:val="en-US" w:eastAsia="ko-KR"/>
        </w:rPr>
      </w:pPr>
      <w:r>
        <w:rPr>
          <w:rFonts w:ascii="Arial" w:eastAsia="Gulim" w:hAnsi="Arial" w:cs="Arial"/>
          <w:sz w:val="20"/>
          <w:lang w:val="en-US" w:eastAsia="ko-KR"/>
        </w:rPr>
        <w:t xml:space="preserve">- </w:t>
      </w:r>
      <w:r w:rsidR="00F87555">
        <w:rPr>
          <w:rFonts w:ascii="Arial" w:eastAsia="Gulim" w:hAnsi="Arial" w:cs="Arial"/>
          <w:sz w:val="20"/>
          <w:lang w:val="en-US" w:eastAsia="ko-KR"/>
        </w:rPr>
        <w:t>Relay Activation Request frame and Relay Activation Response frame were missing in B.4.4.2 and have been added.</w:t>
      </w:r>
    </w:p>
    <w:p w:rsidR="005F269E" w:rsidRDefault="005F269E" w:rsidP="00996DDD">
      <w:pPr>
        <w:rPr>
          <w:rFonts w:ascii="Arial" w:eastAsia="Gulim" w:hAnsi="Arial" w:cs="Arial"/>
          <w:sz w:val="20"/>
          <w:lang w:val="en-US" w:eastAsia="ko-KR"/>
        </w:rPr>
      </w:pPr>
      <w:r>
        <w:rPr>
          <w:rFonts w:ascii="Arial" w:eastAsia="Gulim" w:hAnsi="Arial" w:cs="Arial"/>
          <w:sz w:val="20"/>
          <w:lang w:val="en-US" w:eastAsia="ko-KR"/>
        </w:rPr>
        <w:t>- TWT Information frame was missing in B.4.4.2 and has been added.</w:t>
      </w:r>
    </w:p>
    <w:p w:rsidR="00130B37" w:rsidRPr="00723E77" w:rsidRDefault="00130B37" w:rsidP="00996DDD">
      <w:pPr>
        <w:rPr>
          <w:rFonts w:ascii="Arial" w:eastAsia="Gulim" w:hAnsi="Arial" w:cs="Arial"/>
          <w:sz w:val="20"/>
          <w:lang w:val="en-US" w:eastAsia="ko-KR"/>
        </w:rPr>
      </w:pPr>
      <w:r>
        <w:rPr>
          <w:rFonts w:ascii="Arial" w:eastAsia="Gulim" w:hAnsi="Arial" w:cs="Arial"/>
          <w:sz w:val="20"/>
          <w:lang w:val="en-US" w:eastAsia="ko-KR"/>
        </w:rPr>
        <w:t>- Resource Allocation frame has been moved under Short frame.</w:t>
      </w:r>
    </w:p>
    <w:p w:rsidR="00E065E3" w:rsidRDefault="00E065E3" w:rsidP="0077365E">
      <w:pPr>
        <w:rPr>
          <w:rFonts w:ascii="Arial" w:eastAsia="Gulim" w:hAnsi="Arial" w:cs="Arial"/>
          <w:b/>
          <w:sz w:val="20"/>
          <w:u w:val="single"/>
          <w:lang w:val="en-US" w:eastAsia="ko-KR"/>
        </w:rPr>
      </w:pPr>
    </w:p>
    <w:p w:rsidR="00D65DF1" w:rsidRPr="00630E67" w:rsidRDefault="00D65DF1" w:rsidP="00D65DF1">
      <w:pPr>
        <w:rPr>
          <w:rFonts w:ascii="Arial" w:eastAsia="Gulim" w:hAnsi="Arial" w:cs="Arial"/>
          <w:b/>
          <w:sz w:val="20"/>
          <w:u w:val="single"/>
          <w:lang w:val="en-US" w:eastAsia="ko-KR"/>
        </w:rPr>
      </w:pPr>
      <w:r w:rsidRPr="00630E67">
        <w:rPr>
          <w:rFonts w:ascii="Arial" w:eastAsia="Gulim" w:hAnsi="Arial" w:cs="Arial"/>
          <w:b/>
          <w:sz w:val="20"/>
          <w:u w:val="single"/>
          <w:lang w:val="en-US" w:eastAsia="ko-KR"/>
        </w:rPr>
        <w:t xml:space="preserve">CID </w:t>
      </w:r>
      <w:r>
        <w:rPr>
          <w:rFonts w:ascii="Arial" w:eastAsia="Gulim" w:hAnsi="Arial" w:cs="Arial"/>
          <w:b/>
          <w:sz w:val="20"/>
          <w:u w:val="single"/>
          <w:lang w:val="en-US" w:eastAsia="ko-KR"/>
        </w:rPr>
        <w:t>3511:</w:t>
      </w:r>
    </w:p>
    <w:p w:rsidR="00D65DF1" w:rsidRDefault="00D65DF1" w:rsidP="00D65DF1">
      <w:pPr>
        <w:rPr>
          <w:lang w:eastAsia="ko-KR"/>
        </w:rPr>
      </w:pPr>
    </w:p>
    <w:p w:rsidR="00D65DF1" w:rsidRPr="00723E77" w:rsidRDefault="002D1F87" w:rsidP="00D65DF1">
      <w:pPr>
        <w:rPr>
          <w:rFonts w:ascii="Arial" w:eastAsia="Gulim" w:hAnsi="Arial" w:cs="Arial"/>
          <w:sz w:val="20"/>
          <w:lang w:val="en-US" w:eastAsia="ko-KR"/>
        </w:rPr>
      </w:pPr>
      <w:r>
        <w:rPr>
          <w:rFonts w:ascii="Arial" w:eastAsia="Gulim" w:hAnsi="Arial" w:cs="Arial"/>
          <w:sz w:val="20"/>
          <w:lang w:val="en-US" w:eastAsia="ko-KR"/>
        </w:rPr>
        <w:t xml:space="preserve">This is an editorial comment. </w:t>
      </w:r>
      <w:r w:rsidR="00D65DF1">
        <w:rPr>
          <w:rFonts w:ascii="Arial" w:eastAsia="Gulim" w:hAnsi="Arial" w:cs="Arial"/>
          <w:sz w:val="20"/>
          <w:lang w:val="en-US" w:eastAsia="ko-KR"/>
        </w:rPr>
        <w:t>Agree in principle with the commenter. The proposed change is accepted.</w:t>
      </w:r>
    </w:p>
    <w:p w:rsidR="00D65DF1" w:rsidRDefault="00D65DF1" w:rsidP="00D65DF1">
      <w:pPr>
        <w:rPr>
          <w:lang w:val="en-US" w:eastAsia="ko-KR"/>
        </w:rPr>
      </w:pPr>
    </w:p>
    <w:p w:rsidR="007F54AD" w:rsidRDefault="007F54AD" w:rsidP="007F54AD">
      <w:pPr>
        <w:rPr>
          <w:b/>
          <w:i/>
          <w:lang w:eastAsia="ko-KR"/>
        </w:rPr>
      </w:pPr>
      <w:r w:rsidRPr="00C83044">
        <w:rPr>
          <w:rFonts w:hint="eastAsia"/>
          <w:b/>
          <w:i/>
          <w:lang w:eastAsia="ko-KR"/>
        </w:rPr>
        <w:t>T</w:t>
      </w:r>
      <w:r w:rsidRPr="00C83044">
        <w:rPr>
          <w:b/>
          <w:i/>
          <w:lang w:eastAsia="ko-KR"/>
        </w:rPr>
        <w:t>g</w:t>
      </w:r>
      <w:r w:rsidRPr="00C83044">
        <w:rPr>
          <w:rFonts w:hint="eastAsia"/>
          <w:b/>
          <w:i/>
          <w:lang w:eastAsia="ko-KR"/>
        </w:rPr>
        <w:t xml:space="preserve">ah editor: </w:t>
      </w:r>
      <w:r w:rsidRPr="00ED2656">
        <w:rPr>
          <w:b/>
          <w:i/>
          <w:lang w:eastAsia="ko-KR"/>
        </w:rPr>
        <w:t xml:space="preserve">Please </w:t>
      </w:r>
      <w:r>
        <w:rPr>
          <w:b/>
          <w:i/>
          <w:lang w:eastAsia="ko-KR"/>
        </w:rPr>
        <w:t xml:space="preserve">replace the </w:t>
      </w:r>
      <w:r w:rsidRPr="00ED2656">
        <w:rPr>
          <w:b/>
          <w:bCs/>
          <w:i/>
          <w:iCs/>
        </w:rPr>
        <w:t>table in</w:t>
      </w:r>
      <w:r>
        <w:rPr>
          <w:b/>
          <w:i/>
          <w:lang w:eastAsia="ko-KR"/>
        </w:rPr>
        <w:t xml:space="preserve"> </w:t>
      </w:r>
      <w:r>
        <w:rPr>
          <w:b/>
          <w:bCs/>
          <w:i/>
          <w:iCs/>
        </w:rPr>
        <w:t>B.4.17.1</w:t>
      </w:r>
      <w:r w:rsidRPr="00D65DF1">
        <w:t xml:space="preserve"> </w:t>
      </w:r>
      <w:r>
        <w:rPr>
          <w:b/>
          <w:i/>
          <w:lang w:eastAsia="ko-KR"/>
        </w:rPr>
        <w:t>HT</w:t>
      </w:r>
      <w:r w:rsidRPr="00D65DF1">
        <w:rPr>
          <w:b/>
          <w:i/>
          <w:lang w:eastAsia="ko-KR"/>
        </w:rPr>
        <w:t xml:space="preserve"> MAC features</w:t>
      </w:r>
      <w:r>
        <w:rPr>
          <w:b/>
          <w:i/>
          <w:lang w:eastAsia="ko-KR"/>
        </w:rPr>
        <w:t xml:space="preserve"> with the table below (</w:t>
      </w:r>
      <w:r w:rsidRPr="00AA45ED">
        <w:rPr>
          <w:b/>
          <w:i/>
          <w:color w:val="FF0000"/>
          <w:lang w:eastAsia="ko-KR"/>
        </w:rPr>
        <w:t>Changes highlighted in red</w:t>
      </w:r>
      <w:r>
        <w:rPr>
          <w:b/>
          <w:i/>
          <w:lang w:eastAsia="ko-KR"/>
        </w:rPr>
        <w:t>)</w:t>
      </w:r>
      <w:r w:rsidRPr="00C83044">
        <w:rPr>
          <w:rFonts w:hint="eastAsia"/>
          <w:b/>
          <w:i/>
          <w:lang w:eastAsia="ko-KR"/>
        </w:rPr>
        <w:t xml:space="preserve">: </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7F54AD" w:rsidTr="00B0700C">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rsidR="007F54AD" w:rsidRDefault="007F54AD" w:rsidP="007F54AD">
            <w:pPr>
              <w:pStyle w:val="AH3"/>
              <w:numPr>
                <w:ilvl w:val="0"/>
                <w:numId w:val="43"/>
              </w:numPr>
            </w:pPr>
            <w:r>
              <w:rPr>
                <w:w w:val="100"/>
              </w:rPr>
              <w:t>HT MAC features</w:t>
            </w:r>
          </w:p>
        </w:tc>
      </w:tr>
      <w:tr w:rsidR="007F54AD" w:rsidTr="00B0700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F54AD" w:rsidRDefault="007F54AD" w:rsidP="00B0700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F54AD" w:rsidRDefault="007F54AD" w:rsidP="00B0700C">
            <w:pPr>
              <w:pStyle w:val="CellHeading"/>
            </w:pPr>
            <w:r>
              <w:rPr>
                <w:w w:val="100"/>
              </w:rPr>
              <w:t>Protocol capability</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F54AD" w:rsidRDefault="007F54AD" w:rsidP="00B0700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F54AD" w:rsidRDefault="007F54AD" w:rsidP="00B0700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F54AD" w:rsidRDefault="007F54AD" w:rsidP="00B0700C">
            <w:pPr>
              <w:pStyle w:val="CellHeading"/>
            </w:pPr>
            <w:r>
              <w:rPr>
                <w:w w:val="100"/>
              </w:rPr>
              <w:t>Support</w:t>
            </w:r>
          </w:p>
        </w:tc>
      </w:tr>
      <w:tr w:rsidR="007F54AD" w:rsidTr="00B0700C">
        <w:trPr>
          <w:trHeight w:val="500"/>
          <w:jc w:val="center"/>
        </w:trPr>
        <w:tc>
          <w:tcPr>
            <w:tcW w:w="12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r>
              <w:rPr>
                <w:w w:val="100"/>
              </w:rPr>
              <w:t>...</w:t>
            </w:r>
          </w:p>
        </w:tc>
        <w:tc>
          <w:tcPr>
            <w:tcW w:w="29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16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88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F54AD" w:rsidRDefault="007F54AD" w:rsidP="00B0700C">
            <w:pPr>
              <w:pStyle w:val="Acronym"/>
              <w:tabs>
                <w:tab w:val="clear" w:pos="2040"/>
              </w:tabs>
              <w:spacing w:before="0" w:after="0" w:line="200" w:lineRule="atLeast"/>
              <w:rPr>
                <w:sz w:val="18"/>
                <w:szCs w:val="18"/>
              </w:rPr>
            </w:pPr>
          </w:p>
        </w:tc>
      </w:tr>
      <w:tr w:rsidR="007F54AD" w:rsidTr="00B0700C">
        <w:trPr>
          <w:trHeight w:val="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MPDU aggregation</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27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Reception of A-MPDU</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8.4.2.55.3 (AMPDU Parameters field), 11.4</w:t>
            </w:r>
            <w:r>
              <w:rPr>
                <w:w w:val="100"/>
                <w:sz w:val="18"/>
                <w:szCs w:val="18"/>
              </w:rPr>
              <w:br/>
              <w:t>(RSNA confidentiality</w:t>
            </w:r>
            <w:r>
              <w:rPr>
                <w:w w:val="100"/>
                <w:sz w:val="18"/>
                <w:szCs w:val="18"/>
              </w:rPr>
              <w:br/>
              <w:t>and integrity protocols),</w:t>
            </w:r>
            <w:r>
              <w:rPr>
                <w:w w:val="100"/>
                <w:sz w:val="18"/>
                <w:szCs w:val="18"/>
              </w:rPr>
              <w:br/>
              <w:t>9.12.2 (AMPDU length</w:t>
            </w:r>
            <w:r>
              <w:rPr>
                <w:w w:val="100"/>
                <w:sz w:val="18"/>
                <w:szCs w:val="18"/>
              </w:rPr>
              <w:br/>
              <w:t>limit rules)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r>
              <w:rPr>
                <w:w w:val="100"/>
                <w:sz w:val="18"/>
                <w:szCs w:val="18"/>
              </w:rPr>
              <w:br/>
            </w:r>
            <w:r>
              <w:rPr>
                <w:w w:val="100"/>
                <w:sz w:val="18"/>
                <w:szCs w:val="18"/>
                <w:u w:val="thick"/>
              </w:rPr>
              <w:t>CF32: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7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A-MPDU format</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8.7.1 (AMPDU format)</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r>
              <w:rPr>
                <w:w w:val="100"/>
                <w:sz w:val="18"/>
                <w:szCs w:val="18"/>
                <w:u w:val="thick"/>
              </w:rPr>
              <w:t>(</w:t>
            </w:r>
            <w:r>
              <w:rPr>
                <w:w w:val="100"/>
                <w:sz w:val="18"/>
                <w:szCs w:val="18"/>
              </w:rPr>
              <w:t>CF16</w:t>
            </w:r>
            <w:r>
              <w:rPr>
                <w:w w:val="100"/>
                <w:sz w:val="18"/>
                <w:szCs w:val="18"/>
                <w:u w:val="thick"/>
              </w:rPr>
              <w:t xml:space="preserve"> or CF32)</w:t>
            </w:r>
            <w:r>
              <w:rPr>
                <w:w w:val="100"/>
                <w:sz w:val="18"/>
                <w:szCs w:val="18"/>
              </w:rPr>
              <w:t>:M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7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A-MPDU contents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8.7.3 (AMPDU contents)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r>
              <w:rPr>
                <w:w w:val="100"/>
                <w:sz w:val="18"/>
                <w:szCs w:val="18"/>
                <w:u w:val="thick"/>
              </w:rPr>
              <w:t>(</w:t>
            </w:r>
            <w:r>
              <w:rPr>
                <w:w w:val="100"/>
                <w:sz w:val="18"/>
                <w:szCs w:val="18"/>
              </w:rPr>
              <w:t>CF16</w:t>
            </w:r>
            <w:r>
              <w:rPr>
                <w:w w:val="100"/>
                <w:sz w:val="18"/>
                <w:szCs w:val="18"/>
                <w:u w:val="thick"/>
              </w:rPr>
              <w:t xml:space="preserve"> or CF32)</w:t>
            </w:r>
            <w:r>
              <w:rPr>
                <w:w w:val="100"/>
                <w:sz w:val="18"/>
                <w:szCs w:val="18"/>
              </w:rPr>
              <w:t>:M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lastRenderedPageBreak/>
              <w:t>HTM3.4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A-MPDU frame exchange sequences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9.21.2.5 (Multiple frame</w:t>
            </w:r>
            <w:r>
              <w:rPr>
                <w:w w:val="100"/>
                <w:sz w:val="18"/>
                <w:szCs w:val="18"/>
              </w:rPr>
              <w:br/>
              <w:t>transmission in an EDCA</w:t>
            </w:r>
            <w:r>
              <w:rPr>
                <w:w w:val="100"/>
                <w:sz w:val="18"/>
                <w:szCs w:val="18"/>
              </w:rPr>
              <w:br/>
              <w:t>TXOP)</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r>
              <w:rPr>
                <w:w w:val="100"/>
                <w:sz w:val="18"/>
                <w:szCs w:val="18"/>
              </w:rPr>
              <w:br/>
            </w:r>
            <w:r>
              <w:rPr>
                <w:w w:val="100"/>
                <w:sz w:val="18"/>
                <w:szCs w:val="18"/>
                <w:u w:val="thick"/>
              </w:rPr>
              <w:t>CF32: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9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Transmission of A-MPDU</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8.4.2.55.3 (AMPDU Parameters field), 11.4</w:t>
            </w:r>
            <w:r>
              <w:rPr>
                <w:w w:val="100"/>
                <w:sz w:val="18"/>
                <w:szCs w:val="18"/>
              </w:rPr>
              <w:br/>
              <w:t>(RSNA confidentiality</w:t>
            </w:r>
            <w:r>
              <w:rPr>
                <w:w w:val="100"/>
                <w:sz w:val="18"/>
                <w:szCs w:val="18"/>
              </w:rPr>
              <w:br/>
              <w:t>and integrity protocols)</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CF16:O</w:t>
            </w:r>
            <w:r>
              <w:rPr>
                <w:w w:val="100"/>
                <w:sz w:val="18"/>
                <w:szCs w:val="18"/>
              </w:rPr>
              <w:br/>
              <w:t>CF29:M(11ac)</w:t>
            </w:r>
            <w:r>
              <w:rPr>
                <w:w w:val="100"/>
                <w:sz w:val="18"/>
                <w:szCs w:val="18"/>
              </w:rPr>
              <w:br/>
            </w:r>
            <w:r>
              <w:rPr>
                <w:w w:val="100"/>
                <w:sz w:val="18"/>
                <w:szCs w:val="18"/>
                <w:u w:val="thick"/>
              </w:rPr>
              <w:t>CF32: O</w:t>
            </w: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MSDU aggregation</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9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HTM4.1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Reception of A-MSDUs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8.2.4.5 (QoS Control field), 8.3.2.2 (Aggregate</w:t>
            </w:r>
            <w:r>
              <w:rPr>
                <w:w w:val="100"/>
                <w:sz w:val="18"/>
                <w:szCs w:val="18"/>
              </w:rPr>
              <w:br/>
              <w:t>MSDU(11ad) (A-MSDU)</w:t>
            </w:r>
            <w:r>
              <w:rPr>
                <w:w w:val="100"/>
                <w:sz w:val="18"/>
                <w:szCs w:val="18"/>
              </w:rPr>
              <w:br/>
              <w:t>format)</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sidRPr="00444E46">
              <w:rPr>
                <w:color w:val="FF0000"/>
                <w:w w:val="100"/>
                <w:sz w:val="18"/>
                <w:szCs w:val="18"/>
                <w:u w:val="thick"/>
              </w:rPr>
              <w:t>CF32: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4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HTM4.2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A-MSDU format</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8.3.2.2 (Aggregate MSDU(11ad) (A-MSDU)</w:t>
            </w:r>
            <w:r>
              <w:rPr>
                <w:w w:val="100"/>
                <w:sz w:val="18"/>
                <w:szCs w:val="18"/>
              </w:rPr>
              <w:br/>
              <w:t>format)</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CF33 &amp; ((not AD12) &amp; (not AD14)): 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CF33 &amp;((not AD13) &amp; (not AD15)): 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RL2 &amp; ((not AD12) &amp; (not AD14)): 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RL2 &amp; ((not AD13) &amp; (not AD15)): 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CF33 &amp; (AD12 OR (AD14): O</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CF33 &amp; (AD13 OR AD15): O</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RL2 &amp; (AD12 OR AD14): O</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r>
              <w:rPr>
                <w:w w:val="100"/>
                <w:sz w:val="18"/>
                <w:szCs w:val="18"/>
                <w:u w:val="thick"/>
              </w:rPr>
              <w:t>RL2 &amp; (AD13 OR AD15):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3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HTM4.3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A-MSDU content</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8.3.2.2 (Aggregate MSDU(11ad) (A-MSDU)</w:t>
            </w:r>
            <w:r>
              <w:rPr>
                <w:w w:val="100"/>
                <w:sz w:val="18"/>
                <w:szCs w:val="18"/>
              </w:rPr>
              <w:br/>
              <w:t>format)</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9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lastRenderedPageBreak/>
              <w:t>HTM4.4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Transmission of A-MSDUs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8.3.2.2 (Aggregate MSDU(11ad) (A-MSDU)</w:t>
            </w:r>
            <w:r>
              <w:rPr>
                <w:w w:val="100"/>
                <w:sz w:val="18"/>
                <w:szCs w:val="18"/>
              </w:rPr>
              <w:br/>
              <w:t>format), 8.2.4.5 (QoS Control field)</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r>
              <w:rPr>
                <w:w w:val="100"/>
                <w:sz w:val="18"/>
                <w:szCs w:val="18"/>
              </w:rPr>
              <w:t>CF16</w:t>
            </w:r>
            <w:r w:rsidRPr="007F54AD">
              <w:rPr>
                <w:strike/>
                <w:color w:val="FF0000"/>
                <w:w w:val="100"/>
                <w:sz w:val="18"/>
                <w:szCs w:val="18"/>
                <w:u w:val="thick"/>
              </w:rPr>
              <w:t xml:space="preserve"> &amp; not CF32</w:t>
            </w:r>
            <w:r>
              <w:rPr>
                <w:w w:val="100"/>
                <w:sz w:val="18"/>
                <w:szCs w:val="18"/>
                <w:u w:val="thick"/>
              </w:rPr>
              <w:t>)</w:t>
            </w:r>
            <w:r>
              <w:rPr>
                <w:w w:val="100"/>
                <w:sz w:val="18"/>
                <w:szCs w:val="18"/>
              </w:rPr>
              <w:t>:O</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sidRPr="00444E46">
              <w:rPr>
                <w:color w:val="FF0000"/>
                <w:w w:val="100"/>
                <w:sz w:val="18"/>
                <w:szCs w:val="18"/>
                <w:u w:val="thick"/>
              </w:rPr>
              <w:t>CF32: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Malgun Gothic" w:cs="Malgun Gothic"/>
                <w:w w:val="100"/>
                <w:sz w:val="17"/>
                <w:szCs w:val="17"/>
              </w:rPr>
              <w:t>o</w:t>
            </w:r>
          </w:p>
        </w:tc>
      </w:tr>
      <w:tr w:rsidR="007F54AD" w:rsidTr="00B0700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F54AD" w:rsidRDefault="007F54AD" w:rsidP="00B0700C">
            <w:pPr>
              <w:pStyle w:val="Acronym"/>
              <w:tabs>
                <w:tab w:val="clear" w:pos="2040"/>
              </w:tabs>
              <w:spacing w:before="0" w:after="0" w:line="200" w:lineRule="atLeast"/>
              <w:rPr>
                <w:sz w:val="18"/>
                <w:szCs w:val="18"/>
              </w:rPr>
            </w:pPr>
          </w:p>
        </w:tc>
      </w:tr>
      <w:tr w:rsidR="007F54AD" w:rsidTr="00B0700C">
        <w:trPr>
          <w:trHeight w:val="11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HTM5.3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HT-immediate block ack extensions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9.23.7 (HT immediate block ack extensions)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r>
              <w:rPr>
                <w:w w:val="100"/>
                <w:sz w:val="18"/>
                <w:szCs w:val="18"/>
              </w:rPr>
              <w:t>CF16</w:t>
            </w:r>
            <w:r>
              <w:rPr>
                <w:w w:val="100"/>
                <w:sz w:val="18"/>
                <w:szCs w:val="18"/>
                <w:u w:val="thick"/>
              </w:rPr>
              <w:t xml:space="preserve"> &amp; not CF32)</w:t>
            </w:r>
            <w:r>
              <w:rPr>
                <w:w w:val="100"/>
                <w:sz w:val="18"/>
                <w:szCs w:val="18"/>
              </w:rPr>
              <w:t>:M</w:t>
            </w:r>
          </w:p>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CF32:O</w:t>
            </w:r>
            <w:r>
              <w:rPr>
                <w:w w:val="100"/>
                <w:sz w:val="18"/>
                <w:szCs w:val="18"/>
              </w:rPr>
              <w:br/>
              <w:t>(CF32 &amp; S1GM20.5): 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11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HTM5.4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HT-delayed block ack extensions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9.23.8 (HT delayed block</w:t>
            </w:r>
            <w:r>
              <w:rPr>
                <w:w w:val="100"/>
                <w:sz w:val="18"/>
                <w:szCs w:val="18"/>
              </w:rPr>
              <w:br/>
              <w:t>ack extensions)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u w:val="thick"/>
              </w:rPr>
              <w:t>(</w:t>
            </w:r>
            <w:r>
              <w:rPr>
                <w:w w:val="100"/>
                <w:sz w:val="18"/>
                <w:szCs w:val="18"/>
              </w:rPr>
              <w:t>CF16 &amp;</w:t>
            </w:r>
            <w:r>
              <w:rPr>
                <w:w w:val="100"/>
                <w:sz w:val="18"/>
                <w:szCs w:val="18"/>
              </w:rPr>
              <w:br/>
              <w:t xml:space="preserve">QB4.2 </w:t>
            </w:r>
            <w:r>
              <w:rPr>
                <w:w w:val="100"/>
                <w:sz w:val="18"/>
                <w:szCs w:val="18"/>
                <w:u w:val="thick"/>
              </w:rPr>
              <w:t>&amp; not CF32)</w:t>
            </w:r>
            <w:r>
              <w:rPr>
                <w:w w:val="100"/>
                <w:sz w:val="18"/>
                <w:szCs w:val="18"/>
              </w:rPr>
              <w:t>:M</w:t>
            </w:r>
            <w:r>
              <w:rPr>
                <w:w w:val="100"/>
                <w:sz w:val="18"/>
                <w:szCs w:val="18"/>
              </w:rPr>
              <w:br/>
            </w:r>
            <w:r>
              <w:rPr>
                <w:w w:val="100"/>
                <w:sz w:val="18"/>
                <w:szCs w:val="18"/>
                <w:u w:val="thick"/>
              </w:rPr>
              <w:t>CF32: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7F54AD" w:rsidTr="00B0700C">
        <w:trPr>
          <w:trHeight w:val="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r>
              <w:rPr>
                <w:w w:val="100"/>
              </w:rPr>
              <w:t>...</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54AD" w:rsidRDefault="007F54AD" w:rsidP="00B0700C">
            <w:pPr>
              <w:pStyle w:val="CellBody"/>
            </w:pPr>
          </w:p>
        </w:tc>
        <w:tc>
          <w:tcPr>
            <w:tcW w:w="188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F54AD" w:rsidRDefault="007F54AD" w:rsidP="00B0700C">
            <w:pPr>
              <w:pStyle w:val="Acronym"/>
              <w:tabs>
                <w:tab w:val="clear" w:pos="2040"/>
              </w:tabs>
              <w:spacing w:before="0" w:after="0" w:line="200" w:lineRule="atLeast"/>
              <w:rPr>
                <w:sz w:val="18"/>
                <w:szCs w:val="18"/>
              </w:rPr>
            </w:pPr>
          </w:p>
        </w:tc>
      </w:tr>
      <w:tr w:rsidR="007F54AD" w:rsidTr="00B0700C">
        <w:trPr>
          <w:trHeight w:val="1320"/>
          <w:jc w:val="center"/>
        </w:trPr>
        <w:tc>
          <w:tcPr>
            <w:tcW w:w="126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80" w:lineRule="atLeast"/>
              <w:rPr>
                <w:sz w:val="18"/>
                <w:szCs w:val="18"/>
              </w:rPr>
            </w:pPr>
            <w:r>
              <w:rPr>
                <w:w w:val="100"/>
                <w:sz w:val="18"/>
                <w:szCs w:val="18"/>
              </w:rPr>
              <w:t>HTM16.2</w:t>
            </w:r>
          </w:p>
        </w:tc>
        <w:tc>
          <w:tcPr>
            <w:tcW w:w="29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80" w:lineRule="atLeast"/>
              <w:rPr>
                <w:sz w:val="18"/>
                <w:szCs w:val="18"/>
              </w:rPr>
            </w:pPr>
            <w:r>
              <w:rPr>
                <w:w w:val="100"/>
                <w:sz w:val="18"/>
                <w:szCs w:val="18"/>
              </w:rPr>
              <w:t>Dual CTS protection</w:t>
            </w:r>
            <w:r>
              <w:rPr>
                <w:w w:val="100"/>
                <w:sz w:val="18"/>
                <w:szCs w:val="18"/>
              </w:rPr>
              <w:br/>
              <w:t>The use of the dual CTS mechanism is deprecated.</w:t>
            </w:r>
          </w:p>
        </w:tc>
        <w:tc>
          <w:tcPr>
            <w:tcW w:w="11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80" w:lineRule="atLeast"/>
              <w:rPr>
                <w:sz w:val="18"/>
                <w:szCs w:val="18"/>
              </w:rPr>
            </w:pPr>
            <w:r>
              <w:rPr>
                <w:w w:val="100"/>
                <w:sz w:val="18"/>
                <w:szCs w:val="18"/>
              </w:rPr>
              <w:t>9.3.2.8 (Dual</w:t>
            </w:r>
            <w:r>
              <w:rPr>
                <w:w w:val="100"/>
                <w:sz w:val="18"/>
                <w:szCs w:val="18"/>
              </w:rPr>
              <w:br/>
              <w:t>CTS</w:t>
            </w:r>
            <w:r>
              <w:rPr>
                <w:w w:val="100"/>
                <w:sz w:val="18"/>
                <w:szCs w:val="18"/>
              </w:rPr>
              <w:br/>
              <w:t>protection)</w:t>
            </w:r>
          </w:p>
        </w:tc>
        <w:tc>
          <w:tcPr>
            <w:tcW w:w="14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7F54AD" w:rsidRDefault="007F54AD" w:rsidP="00B0700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80" w:lineRule="atLeast"/>
              <w:rPr>
                <w:sz w:val="18"/>
                <w:szCs w:val="18"/>
              </w:rPr>
            </w:pPr>
            <w:r>
              <w:rPr>
                <w:w w:val="100"/>
                <w:sz w:val="18"/>
                <w:szCs w:val="18"/>
              </w:rPr>
              <w:t>HTP2.11</w:t>
            </w:r>
            <w:r>
              <w:rPr>
                <w:w w:val="100"/>
                <w:sz w:val="18"/>
                <w:szCs w:val="18"/>
                <w:u w:val="thick"/>
              </w:rPr>
              <w:t xml:space="preserve"> &amp; not CF32:</w:t>
            </w:r>
            <w:r>
              <w:rPr>
                <w:w w:val="100"/>
                <w:sz w:val="18"/>
                <w:szCs w:val="18"/>
              </w:rPr>
              <w:t xml:space="preserve"> O</w:t>
            </w:r>
          </w:p>
        </w:tc>
        <w:tc>
          <w:tcPr>
            <w:tcW w:w="188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vAlign w:val="center"/>
          </w:tcPr>
          <w:p w:rsidR="007F54AD" w:rsidRDefault="007F54AD"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rsidR="007F54AD" w:rsidRPr="007F54AD" w:rsidRDefault="007F54AD" w:rsidP="00D65DF1">
      <w:pPr>
        <w:rPr>
          <w:lang w:eastAsia="ko-KR"/>
        </w:rPr>
      </w:pPr>
    </w:p>
    <w:p w:rsidR="007F54AD" w:rsidRDefault="007F54AD" w:rsidP="00D65DF1">
      <w:pPr>
        <w:rPr>
          <w:lang w:val="en-US" w:eastAsia="ko-KR"/>
        </w:rPr>
      </w:pPr>
    </w:p>
    <w:p w:rsidR="007F54AD" w:rsidRPr="0022582D" w:rsidRDefault="007F54AD" w:rsidP="00D65DF1">
      <w:pPr>
        <w:rPr>
          <w:lang w:val="en-US" w:eastAsia="ko-KR"/>
        </w:rPr>
      </w:pPr>
    </w:p>
    <w:p w:rsidR="00D65DF1" w:rsidRDefault="00D65DF1" w:rsidP="00D65DF1">
      <w:pPr>
        <w:rPr>
          <w:b/>
          <w:i/>
          <w:lang w:eastAsia="ko-KR"/>
        </w:rPr>
      </w:pPr>
      <w:r w:rsidRPr="00C83044">
        <w:rPr>
          <w:rFonts w:hint="eastAsia"/>
          <w:b/>
          <w:i/>
          <w:lang w:eastAsia="ko-KR"/>
        </w:rPr>
        <w:t>T</w:t>
      </w:r>
      <w:r w:rsidR="005F269E" w:rsidRPr="00C83044">
        <w:rPr>
          <w:b/>
          <w:i/>
          <w:lang w:eastAsia="ko-KR"/>
        </w:rPr>
        <w:t>g</w:t>
      </w:r>
      <w:r w:rsidRPr="00C83044">
        <w:rPr>
          <w:rFonts w:hint="eastAsia"/>
          <w:b/>
          <w:i/>
          <w:lang w:eastAsia="ko-KR"/>
        </w:rPr>
        <w:t xml:space="preserve">ah editor: </w:t>
      </w:r>
      <w:r w:rsidR="005F269E" w:rsidRPr="00ED2656">
        <w:rPr>
          <w:b/>
          <w:i/>
          <w:lang w:eastAsia="ko-KR"/>
        </w:rPr>
        <w:t xml:space="preserve">Please </w:t>
      </w:r>
      <w:r w:rsidR="005F269E">
        <w:rPr>
          <w:b/>
          <w:i/>
          <w:lang w:eastAsia="ko-KR"/>
        </w:rPr>
        <w:t xml:space="preserve">replace the </w:t>
      </w:r>
      <w:r w:rsidR="005F269E" w:rsidRPr="00ED2656">
        <w:rPr>
          <w:b/>
          <w:bCs/>
          <w:i/>
          <w:iCs/>
        </w:rPr>
        <w:t>table in</w:t>
      </w:r>
      <w:r>
        <w:rPr>
          <w:b/>
          <w:i/>
          <w:lang w:eastAsia="ko-KR"/>
        </w:rPr>
        <w:t xml:space="preserve"> B.4.26a.1</w:t>
      </w:r>
      <w:r w:rsidRPr="00D65DF1">
        <w:t xml:space="preserve"> </w:t>
      </w:r>
      <w:r w:rsidRPr="00D65DF1">
        <w:rPr>
          <w:b/>
          <w:i/>
          <w:lang w:eastAsia="ko-KR"/>
        </w:rPr>
        <w:t>S1G MAC features</w:t>
      </w:r>
      <w:r>
        <w:rPr>
          <w:b/>
          <w:i/>
          <w:lang w:eastAsia="ko-KR"/>
        </w:rPr>
        <w:t xml:space="preserve"> </w:t>
      </w:r>
      <w:r w:rsidR="005F269E">
        <w:rPr>
          <w:b/>
          <w:i/>
          <w:lang w:eastAsia="ko-KR"/>
        </w:rPr>
        <w:t>with the table below</w:t>
      </w:r>
      <w:r>
        <w:rPr>
          <w:b/>
          <w:i/>
          <w:lang w:eastAsia="ko-KR"/>
        </w:rPr>
        <w:t xml:space="preserve"> (</w:t>
      </w:r>
      <w:r w:rsidRPr="00AA45ED">
        <w:rPr>
          <w:b/>
          <w:i/>
          <w:color w:val="FF0000"/>
          <w:lang w:eastAsia="ko-KR"/>
        </w:rPr>
        <w:t>Changes highlighted in red</w:t>
      </w:r>
      <w:r>
        <w:rPr>
          <w:b/>
          <w:i/>
          <w:lang w:eastAsia="ko-KR"/>
        </w:rPr>
        <w:t>)</w:t>
      </w:r>
      <w:r w:rsidRPr="00C83044">
        <w:rPr>
          <w:rFonts w:hint="eastAsia"/>
          <w:b/>
          <w:i/>
          <w:lang w:eastAsia="ko-KR"/>
        </w:rPr>
        <w:t xml:space="preserve">: </w:t>
      </w:r>
    </w:p>
    <w:p w:rsidR="00E065E3" w:rsidRPr="00D65DF1" w:rsidRDefault="00E065E3" w:rsidP="0077365E">
      <w:pPr>
        <w:rPr>
          <w:rFonts w:ascii="Arial" w:eastAsia="Gulim" w:hAnsi="Arial" w:cs="Arial"/>
          <w:b/>
          <w:sz w:val="20"/>
          <w:u w:val="single"/>
          <w:lang w:eastAsia="ko-KR"/>
        </w:rPr>
      </w:pPr>
    </w:p>
    <w:p w:rsidR="00E065E3" w:rsidRDefault="00E065E3" w:rsidP="0077365E">
      <w:pPr>
        <w:rPr>
          <w:rFonts w:ascii="Arial" w:eastAsia="Gulim" w:hAnsi="Arial" w:cs="Arial"/>
          <w:b/>
          <w:sz w:val="20"/>
          <w:u w:val="single"/>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900"/>
        <w:gridCol w:w="1380"/>
        <w:gridCol w:w="1380"/>
        <w:gridCol w:w="1740"/>
      </w:tblGrid>
      <w:tr w:rsidR="00C51946" w:rsidTr="00C51946">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51946" w:rsidRDefault="00C51946" w:rsidP="00C51946">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51946" w:rsidRDefault="00C51946" w:rsidP="00C51946">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51946" w:rsidRDefault="00C51946" w:rsidP="00C51946">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51946" w:rsidRDefault="00C51946" w:rsidP="00C51946">
            <w:pPr>
              <w:pStyle w:val="CellHeading"/>
            </w:pPr>
            <w:r>
              <w:rPr>
                <w:w w:val="100"/>
              </w:rPr>
              <w:t>Status</w:t>
            </w:r>
          </w:p>
        </w:tc>
        <w:tc>
          <w:tcPr>
            <w:tcW w:w="1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51946" w:rsidRDefault="00C51946" w:rsidP="00C51946">
            <w:pPr>
              <w:pStyle w:val="CellHeading"/>
            </w:pPr>
            <w:r>
              <w:rPr>
                <w:w w:val="100"/>
              </w:rPr>
              <w:t>Support</w:t>
            </w:r>
          </w:p>
        </w:tc>
      </w:tr>
      <w:tr w:rsidR="00C51946" w:rsidTr="00C51946">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51946" w:rsidRDefault="00C51946" w:rsidP="00C51946">
            <w:pPr>
              <w:pStyle w:val="CellBody"/>
              <w:suppressAutoHyphens/>
            </w:pP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51946" w:rsidRDefault="00C51946" w:rsidP="00C51946">
            <w:pPr>
              <w:pStyle w:val="CellBody"/>
              <w:suppressAutoHyphens/>
            </w:pPr>
            <w:r>
              <w:rPr>
                <w:w w:val="100"/>
              </w:rPr>
              <w:t>Are the following MAC protocol features supported?</w:t>
            </w: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51946" w:rsidRDefault="00C51946" w:rsidP="00C51946">
            <w:pPr>
              <w:pStyle w:val="CellBody"/>
              <w:suppressAutoHyphens/>
            </w:pP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51946" w:rsidRDefault="00C51946" w:rsidP="00C51946">
            <w:pPr>
              <w:pStyle w:val="CellBody"/>
              <w:suppressAutoHyphens/>
            </w:pPr>
          </w:p>
        </w:tc>
        <w:tc>
          <w:tcPr>
            <w:tcW w:w="17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51946" w:rsidRDefault="00C51946" w:rsidP="00C51946">
            <w:pPr>
              <w:pStyle w:val="CellBody"/>
              <w:suppressAutoHyphens/>
              <w:spacing w:line="160" w:lineRule="atLeast"/>
              <w:rPr>
                <w:sz w:val="16"/>
                <w:szCs w:val="16"/>
              </w:rPr>
            </w:pPr>
          </w:p>
        </w:tc>
      </w:tr>
      <w:tr w:rsidR="00C51946" w:rsidTr="00C51946">
        <w:trPr>
          <w:trHeight w:val="500"/>
          <w:jc w:val="center"/>
        </w:trPr>
        <w:tc>
          <w:tcPr>
            <w:tcW w:w="1440" w:type="dxa"/>
            <w:tcBorders>
              <w:top w:val="single" w:sz="10" w:space="0" w:color="000000"/>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S1GM1</w:t>
            </w: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S1G </w:t>
            </w:r>
            <w:r w:rsidRPr="00D65DF1">
              <w:rPr>
                <w:strike/>
                <w:color w:val="FF0000"/>
                <w:w w:val="100"/>
              </w:rPr>
              <w:t>C</w:t>
            </w:r>
            <w:r w:rsidRPr="00D65DF1">
              <w:rPr>
                <w:color w:val="FF0000"/>
                <w:w w:val="100"/>
                <w:u w:val="single"/>
              </w:rPr>
              <w:t>c</w:t>
            </w:r>
            <w:r>
              <w:rPr>
                <w:w w:val="100"/>
              </w:rPr>
              <w:t>apabilities signaling</w:t>
            </w:r>
          </w:p>
        </w:tc>
        <w:tc>
          <w:tcPr>
            <w:tcW w:w="1380" w:type="dxa"/>
            <w:tcBorders>
              <w:top w:val="single" w:sz="10" w:space="0" w:color="000000"/>
              <w:left w:val="single" w:sz="2" w:space="0" w:color="000000"/>
              <w:bottom w:val="nil"/>
              <w:right w:val="single" w:sz="2" w:space="0" w:color="000000"/>
            </w:tcBorders>
            <w:tcMar>
              <w:top w:w="120" w:type="dxa"/>
              <w:left w:w="120" w:type="dxa"/>
              <w:bottom w:w="60" w:type="dxa"/>
              <w:right w:w="120" w:type="dxa"/>
            </w:tcMar>
          </w:tcPr>
          <w:p w:rsidR="00C51946" w:rsidRDefault="00C51946" w:rsidP="00C51946">
            <w:pPr>
              <w:pStyle w:val="CellBody"/>
              <w:suppressAutoHyphens/>
            </w:pPr>
          </w:p>
        </w:tc>
        <w:tc>
          <w:tcPr>
            <w:tcW w:w="1380" w:type="dxa"/>
            <w:tcBorders>
              <w:top w:val="single" w:sz="10"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10" w:space="0" w:color="000000"/>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96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t>S1GM1.1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Capabilities element</w:t>
            </w: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8.4.2.170k (S1G Capabilities element)</w:t>
            </w:r>
            <w:r>
              <w:rPr>
                <w:w w:val="100"/>
                <w:sz w:val="20"/>
                <w:szCs w:val="20"/>
                <w:u w:val="thick"/>
              </w:rPr>
              <w:t>(#3510)</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136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lastRenderedPageBreak/>
              <w:t>S1GM1.2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Signaling of S1G </w:t>
            </w:r>
            <w:r w:rsidRPr="00D65DF1">
              <w:rPr>
                <w:strike/>
                <w:color w:val="FF0000"/>
                <w:w w:val="100"/>
              </w:rPr>
              <w:t>C</w:t>
            </w:r>
            <w:r w:rsidRPr="00D65DF1">
              <w:rPr>
                <w:color w:val="FF0000"/>
                <w:w w:val="100"/>
                <w:u w:val="single"/>
              </w:rPr>
              <w:t>c</w:t>
            </w:r>
            <w:r>
              <w:rPr>
                <w:w w:val="100"/>
              </w:rPr>
              <w:t xml:space="preserve">apabilities in Probe Request, (Re) Association Request frames </w:t>
            </w: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8.4.2.170k (S1G Capabilities element)</w:t>
            </w:r>
            <w:r>
              <w:rPr>
                <w:w w:val="100"/>
                <w:sz w:val="20"/>
                <w:szCs w:val="20"/>
                <w:u w:val="thick"/>
              </w:rPr>
              <w:t>(#3510)</w:t>
            </w:r>
            <w:r>
              <w:rPr>
                <w:w w:val="100"/>
              </w:rPr>
              <w:t>, 8.3.3.5, 8.3.3.7, 8.3.3.9</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156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t>S1GM1.3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Signaling of S1G </w:t>
            </w:r>
            <w:r w:rsidRPr="00D65DF1">
              <w:rPr>
                <w:strike/>
                <w:color w:val="FF0000"/>
                <w:w w:val="100"/>
              </w:rPr>
              <w:t>C</w:t>
            </w:r>
            <w:r w:rsidRPr="00D65DF1">
              <w:rPr>
                <w:color w:val="FF0000"/>
                <w:w w:val="100"/>
                <w:u w:val="single"/>
              </w:rPr>
              <w:t>c</w:t>
            </w:r>
            <w:r>
              <w:rPr>
                <w:w w:val="100"/>
              </w:rPr>
              <w:t xml:space="preserve">apabilities in S1G Beacon, Probe Response, (Re) Association Response frames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8.4.2.170k (S1G Capabilities element)</w:t>
            </w:r>
            <w:r>
              <w:rPr>
                <w:w w:val="100"/>
                <w:sz w:val="20"/>
                <w:szCs w:val="20"/>
                <w:u w:val="thick"/>
              </w:rPr>
              <w:t>(#3510)</w:t>
            </w:r>
            <w:r>
              <w:rPr>
                <w:w w:val="100"/>
              </w:rPr>
              <w:t>, 8.3.3.2, 8.3.3.6, 8.3.3.8, 8.3.3.10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S1GM2</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S1G </w:t>
            </w:r>
            <w:r>
              <w:rPr>
                <w:strike/>
                <w:color w:val="FF0000"/>
                <w:w w:val="100"/>
              </w:rPr>
              <w:t>O</w:t>
            </w:r>
            <w:r>
              <w:rPr>
                <w:color w:val="FF0000"/>
                <w:w w:val="100"/>
                <w:u w:val="single"/>
              </w:rPr>
              <w:t>o</w:t>
            </w:r>
            <w:r>
              <w:rPr>
                <w:w w:val="100"/>
              </w:rPr>
              <w:t>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t>S1GM2.1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Operation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8.4.2.170w (S1G Operation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11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t>S1GM2.2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Signaling of S1G </w:t>
            </w:r>
            <w:r>
              <w:rPr>
                <w:strike/>
                <w:color w:val="FF0000"/>
                <w:w w:val="100"/>
              </w:rPr>
              <w:t>O</w:t>
            </w:r>
            <w:r>
              <w:rPr>
                <w:color w:val="FF0000"/>
                <w:w w:val="100"/>
                <w:u w:val="single"/>
              </w:rPr>
              <w:t>o</w:t>
            </w:r>
            <w:r>
              <w:rPr>
                <w:w w:val="100"/>
              </w:rPr>
              <w:t>peration in S1G Beacon, Probe Response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8.4.2.170w (S1G Operation element), 8.3.3.2, 8.3.3.10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S1GM3</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MSDU </w:t>
            </w:r>
            <w:r>
              <w:rPr>
                <w:strike/>
                <w:color w:val="FF0000"/>
                <w:w w:val="100"/>
              </w:rPr>
              <w:t>A</w:t>
            </w:r>
            <w:r>
              <w:rPr>
                <w:color w:val="FF0000"/>
                <w:w w:val="100"/>
                <w:u w:val="single"/>
              </w:rPr>
              <w:t>a</w:t>
            </w:r>
            <w:r>
              <w:rPr>
                <w:w w:val="100"/>
                <w:sz w:val="18"/>
                <w:szCs w:val="18"/>
              </w:rPr>
              <w:t>ggregation</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9.1</w:t>
            </w:r>
            <w:r w:rsidR="008A3307">
              <w:rPr>
                <w:strike/>
                <w:color w:val="FF0000"/>
                <w:w w:val="100"/>
              </w:rPr>
              <w:t>1</w:t>
            </w:r>
            <w:r w:rsidR="008A3307" w:rsidRPr="005B0949">
              <w:rPr>
                <w:color w:val="FF0000"/>
                <w:w w:val="100"/>
              </w:rPr>
              <w:t>2</w:t>
            </w:r>
            <w:r>
              <w:rPr>
                <w:w w:val="100"/>
              </w:rPr>
              <w:t xml:space="preserve"> (A-MSDU operation)</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8C5E7B" w:rsidRPr="00E5781B" w:rsidRDefault="00EB4160"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5781B">
              <w:rPr>
                <w:color w:val="FF0000"/>
                <w:w w:val="100"/>
                <w:u w:val="single"/>
              </w:rPr>
              <w:t>8.2.4.5 (QoS Control field)</w:t>
            </w:r>
          </w:p>
          <w:p w:rsidR="008C5E7B" w:rsidRPr="00ED7D09"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highlight w:val="yellow"/>
              </w:rPr>
            </w:pPr>
          </w:p>
          <w:p w:rsidR="00D65B63" w:rsidRPr="00ED7D09"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highlight w:val="yellow"/>
              </w:rPr>
            </w:pPr>
          </w:p>
          <w:p w:rsidR="008C5E7B" w:rsidRPr="00ED7D09"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highlight w:val="yellow"/>
              </w:rPr>
            </w:pPr>
          </w:p>
          <w:p w:rsidR="008C5E7B" w:rsidRPr="00ED7D09"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highlight w:val="yellow"/>
              </w:rPr>
            </w:pPr>
          </w:p>
          <w:p w:rsidR="00CD7524" w:rsidRPr="00ED7D09" w:rsidRDefault="00CD7524"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highlight w:val="yellow"/>
              </w:rPr>
            </w:pPr>
          </w:p>
          <w:p w:rsidR="00D65B63" w:rsidRPr="00E5781B" w:rsidRDefault="00CD7524"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u w:val="single"/>
              </w:rPr>
            </w:pPr>
            <w:r w:rsidRPr="00E5781B">
              <w:rPr>
                <w:color w:val="FF0000"/>
                <w:w w:val="100"/>
                <w:u w:val="single"/>
              </w:rPr>
              <w:t>8.8.3.2 (Address fields)</w:t>
            </w:r>
          </w:p>
          <w:p w:rsidR="00D65B63"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highlight w:val="yellow"/>
              </w:rPr>
            </w:pPr>
          </w:p>
          <w:p w:rsidR="00D65B63"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highlight w:val="yellow"/>
              </w:rPr>
            </w:pPr>
          </w:p>
          <w:p w:rsidR="00D65B63"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highlight w:val="yellow"/>
              </w:rPr>
            </w:pPr>
          </w:p>
          <w:p w:rsidR="00D65B63"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highlight w:val="yellow"/>
              </w:rPr>
            </w:pPr>
          </w:p>
          <w:p w:rsidR="00D65B63"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highlight w:val="yellow"/>
              </w:rPr>
            </w:pPr>
          </w:p>
          <w:p w:rsidR="008C5E7B" w:rsidRPr="00E5781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E5781B">
              <w:rPr>
                <w:color w:val="FF0000"/>
                <w:u w:val="single"/>
              </w:rPr>
              <w:t>8.3.2.2.4 (Dynamic A-MSDU format)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C51946"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S1GM3.1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Transmission of Dynamic A-MSDU</w:t>
            </w:r>
          </w:p>
        </w:tc>
        <w:tc>
          <w:tcPr>
            <w:tcW w:w="1380" w:type="dxa"/>
            <w:vMerge/>
            <w:tcBorders>
              <w:top w:val="single" w:sz="2" w:space="0" w:color="000000"/>
              <w:left w:val="single" w:sz="2" w:space="0" w:color="000000"/>
              <w:bottom w:val="single" w:sz="2" w:space="0" w:color="000000"/>
              <w:right w:val="single" w:sz="2" w:space="0" w:color="000000"/>
            </w:tcBorders>
          </w:tcPr>
          <w:p w:rsidR="00C51946" w:rsidRDefault="00C51946"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CF32:O</w:t>
            </w:r>
          </w:p>
          <w:p w:rsidR="00FE7AC9" w:rsidRPr="00FE7AC9" w:rsidRDefault="00FE7AC9" w:rsidP="00FE7AC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FE7AC9">
              <w:rPr>
                <w:color w:val="FF0000"/>
                <w:w w:val="100"/>
                <w:u w:val="single"/>
              </w:rPr>
              <w:t>(CF32 &amp; HTM4.4):M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51946" w:rsidRDefault="00C51946"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w w:val="100"/>
                <w:sz w:val="18"/>
                <w:szCs w:val="18"/>
              </w:rPr>
            </w:pPr>
            <w:r>
              <w:rPr>
                <w:w w:val="100"/>
                <w:sz w:val="18"/>
                <w:szCs w:val="18"/>
              </w:rPr>
              <w:t>S1GM3.2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 xml:space="preserve">Reception of Dynamic A-MSDU </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CF32:O</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FE7AC9">
              <w:rPr>
                <w:color w:val="FF0000"/>
                <w:w w:val="100"/>
                <w:u w:val="single"/>
              </w:rPr>
              <w:t>(CF32 &amp; HTM4.</w:t>
            </w:r>
            <w:r>
              <w:rPr>
                <w:color w:val="FF0000"/>
                <w:w w:val="100"/>
                <w:u w:val="single"/>
              </w:rPr>
              <w:t>1</w:t>
            </w:r>
            <w:r w:rsidRPr="00FE7AC9">
              <w:rPr>
                <w:color w:val="FF0000"/>
                <w:w w:val="100"/>
                <w:u w:val="single"/>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D65B63"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D65B63" w:rsidRPr="00E5781B" w:rsidRDefault="00D65B63"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color w:val="FF0000"/>
                <w:w w:val="100"/>
                <w:sz w:val="18"/>
                <w:szCs w:val="18"/>
                <w:u w:val="single"/>
              </w:rPr>
            </w:pPr>
            <w:r w:rsidRPr="00E5781B">
              <w:rPr>
                <w:color w:val="FF0000"/>
                <w:w w:val="100"/>
                <w:sz w:val="18"/>
                <w:szCs w:val="18"/>
                <w:u w:val="single"/>
              </w:rPr>
              <w:t>S1GM3.3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D65B63" w:rsidRPr="00E5781B" w:rsidRDefault="00D65B63" w:rsidP="00D65B63">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color w:val="FF0000"/>
                <w:w w:val="100"/>
                <w:sz w:val="18"/>
                <w:szCs w:val="18"/>
                <w:u w:val="single"/>
              </w:rPr>
            </w:pPr>
            <w:r w:rsidRPr="00E5781B">
              <w:rPr>
                <w:color w:val="FF0000"/>
                <w:w w:val="100"/>
                <w:sz w:val="18"/>
                <w:szCs w:val="18"/>
                <w:u w:val="single"/>
              </w:rPr>
              <w:t>Transmission of Dynamic A-MSDU in Short frame</w:t>
            </w:r>
          </w:p>
        </w:tc>
        <w:tc>
          <w:tcPr>
            <w:tcW w:w="1380" w:type="dxa"/>
            <w:vMerge/>
            <w:tcBorders>
              <w:top w:val="single" w:sz="2" w:space="0" w:color="000000"/>
              <w:left w:val="single" w:sz="2" w:space="0" w:color="000000"/>
              <w:bottom w:val="single" w:sz="2" w:space="0" w:color="000000"/>
              <w:right w:val="single" w:sz="2" w:space="0" w:color="000000"/>
            </w:tcBorders>
          </w:tcPr>
          <w:p w:rsidR="00D65B63" w:rsidRPr="00444E46" w:rsidRDefault="00D65B63" w:rsidP="00C51946">
            <w:pPr>
              <w:pStyle w:val="Acronym"/>
              <w:tabs>
                <w:tab w:val="clear" w:pos="2040"/>
              </w:tabs>
              <w:spacing w:before="0" w:after="0" w:line="240" w:lineRule="auto"/>
              <w:rPr>
                <w:rFonts w:ascii="Courier" w:hAnsi="Courier" w:cstheme="minorBidi"/>
                <w:color w:val="FF0000"/>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D65B63" w:rsidRPr="00444E46" w:rsidRDefault="00D65B63" w:rsidP="00B0700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44E46">
              <w:rPr>
                <w:color w:val="FF0000"/>
                <w:w w:val="100"/>
                <w:u w:val="single"/>
              </w:rPr>
              <w:t xml:space="preserve">(CF32 &amp; </w:t>
            </w:r>
            <w:r w:rsidRPr="00444E46">
              <w:rPr>
                <w:color w:val="FF0000"/>
                <w:w w:val="100"/>
                <w:u w:val="thick"/>
              </w:rPr>
              <w:t>FT45</w:t>
            </w:r>
            <w:r w:rsidRPr="00444E46">
              <w:rPr>
                <w:color w:val="FF0000"/>
                <w:w w:val="100"/>
                <w:u w:val="single"/>
              </w:rPr>
              <w:t>):O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D65B63" w:rsidRPr="00444E46"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44E46">
              <w:rPr>
                <w:color w:val="FF0000"/>
                <w:w w:val="100"/>
              </w:rPr>
              <w:t xml:space="preserve">Yes </w:t>
            </w:r>
            <w:r w:rsidRPr="00444E46">
              <w:rPr>
                <w:rFonts w:ascii="Wingdings" w:hAnsi="Wingdings" w:cs="Wingdings"/>
                <w:color w:val="FF0000"/>
                <w:w w:val="100"/>
              </w:rPr>
              <w:t></w:t>
            </w:r>
            <w:r w:rsidRPr="00444E46">
              <w:rPr>
                <w:color w:val="FF0000"/>
                <w:w w:val="100"/>
              </w:rPr>
              <w:t xml:space="preserve"> No </w:t>
            </w:r>
            <w:r w:rsidRPr="00444E46">
              <w:rPr>
                <w:rFonts w:ascii="Wingdings" w:hAnsi="Wingdings" w:cs="Wingdings"/>
                <w:color w:val="FF0000"/>
                <w:w w:val="100"/>
              </w:rPr>
              <w:t></w:t>
            </w:r>
            <w:r w:rsidRPr="00444E46">
              <w:rPr>
                <w:color w:val="FF0000"/>
                <w:w w:val="100"/>
                <w:sz w:val="17"/>
                <w:szCs w:val="17"/>
              </w:rPr>
              <w:t xml:space="preserve"> N/A </w:t>
            </w:r>
            <w:r w:rsidRPr="00444E46">
              <w:rPr>
                <w:rFonts w:ascii="Wingdings" w:hAnsi="Wingdings" w:cs="Wingdings"/>
                <w:color w:val="FF0000"/>
                <w:w w:val="100"/>
                <w:sz w:val="17"/>
                <w:szCs w:val="17"/>
              </w:rPr>
              <w:t></w:t>
            </w:r>
          </w:p>
        </w:tc>
      </w:tr>
      <w:tr w:rsidR="00D65B63"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D65B63" w:rsidRPr="00E5781B" w:rsidRDefault="00D65B63"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color w:val="FF0000"/>
                <w:w w:val="100"/>
                <w:sz w:val="18"/>
                <w:szCs w:val="18"/>
                <w:u w:val="single"/>
              </w:rPr>
            </w:pPr>
            <w:r w:rsidRPr="00E5781B">
              <w:rPr>
                <w:color w:val="FF0000"/>
                <w:w w:val="100"/>
                <w:sz w:val="18"/>
                <w:szCs w:val="18"/>
                <w:u w:val="single"/>
              </w:rPr>
              <w:t>S1GM3.4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D65B63" w:rsidRPr="00E5781B" w:rsidRDefault="00D65B63"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color w:val="FF0000"/>
                <w:w w:val="100"/>
                <w:sz w:val="18"/>
                <w:szCs w:val="18"/>
                <w:u w:val="single"/>
              </w:rPr>
            </w:pPr>
            <w:r w:rsidRPr="00E5781B">
              <w:rPr>
                <w:color w:val="FF0000"/>
                <w:w w:val="100"/>
                <w:sz w:val="18"/>
                <w:szCs w:val="18"/>
                <w:u w:val="single"/>
              </w:rPr>
              <w:t>Reception of Dynamic A-MSDU carried in Short frame</w:t>
            </w:r>
          </w:p>
        </w:tc>
        <w:tc>
          <w:tcPr>
            <w:tcW w:w="1380" w:type="dxa"/>
            <w:vMerge/>
            <w:tcBorders>
              <w:top w:val="single" w:sz="2" w:space="0" w:color="000000"/>
              <w:left w:val="single" w:sz="2" w:space="0" w:color="000000"/>
              <w:bottom w:val="single" w:sz="2" w:space="0" w:color="000000"/>
              <w:right w:val="single" w:sz="2" w:space="0" w:color="000000"/>
            </w:tcBorders>
          </w:tcPr>
          <w:p w:rsidR="00D65B63" w:rsidRPr="00444E46" w:rsidRDefault="00D65B63" w:rsidP="00C51946">
            <w:pPr>
              <w:pStyle w:val="Acronym"/>
              <w:tabs>
                <w:tab w:val="clear" w:pos="2040"/>
              </w:tabs>
              <w:spacing w:before="0" w:after="0" w:line="240" w:lineRule="auto"/>
              <w:rPr>
                <w:rFonts w:ascii="Courier" w:hAnsi="Courier" w:cstheme="minorBidi"/>
                <w:color w:val="FF0000"/>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D65B63" w:rsidRPr="00444E46" w:rsidRDefault="00D65B63" w:rsidP="0052434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44E46">
              <w:rPr>
                <w:color w:val="FF0000"/>
                <w:w w:val="100"/>
                <w:u w:val="single"/>
              </w:rPr>
              <w:t xml:space="preserve">(CF32 &amp; </w:t>
            </w:r>
            <w:r w:rsidRPr="00444E46">
              <w:rPr>
                <w:color w:val="FF0000"/>
                <w:w w:val="100"/>
                <w:u w:val="thick"/>
              </w:rPr>
              <w:t>F</w:t>
            </w:r>
            <w:r w:rsidR="0052434E" w:rsidRPr="00444E46">
              <w:rPr>
                <w:color w:val="FF0000"/>
                <w:w w:val="100"/>
                <w:u w:val="thick"/>
              </w:rPr>
              <w:t>R</w:t>
            </w:r>
            <w:r w:rsidRPr="00444E46">
              <w:rPr>
                <w:color w:val="FF0000"/>
                <w:w w:val="100"/>
                <w:u w:val="thick"/>
              </w:rPr>
              <w:t>4</w:t>
            </w:r>
            <w:r w:rsidR="0052434E" w:rsidRPr="00444E46">
              <w:rPr>
                <w:color w:val="FF0000"/>
                <w:w w:val="100"/>
                <w:u w:val="thick"/>
              </w:rPr>
              <w:t>6</w:t>
            </w:r>
            <w:r w:rsidRPr="00444E46">
              <w:rPr>
                <w:color w:val="FF0000"/>
                <w:w w:val="100"/>
                <w:u w:val="single"/>
              </w:rPr>
              <w:t>):O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D65B63" w:rsidRPr="00444E46" w:rsidRDefault="00D65B63"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44E46">
              <w:rPr>
                <w:color w:val="FF0000"/>
                <w:w w:val="100"/>
              </w:rPr>
              <w:t xml:space="preserve">Yes </w:t>
            </w:r>
            <w:r w:rsidRPr="00444E46">
              <w:rPr>
                <w:rFonts w:ascii="Wingdings" w:hAnsi="Wingdings" w:cs="Wingdings"/>
                <w:color w:val="FF0000"/>
                <w:w w:val="100"/>
              </w:rPr>
              <w:t></w:t>
            </w:r>
            <w:r w:rsidRPr="00444E46">
              <w:rPr>
                <w:color w:val="FF0000"/>
                <w:w w:val="100"/>
              </w:rPr>
              <w:t xml:space="preserve"> No </w:t>
            </w:r>
            <w:r w:rsidRPr="00444E46">
              <w:rPr>
                <w:rFonts w:ascii="Wingdings" w:hAnsi="Wingdings" w:cs="Wingdings"/>
                <w:color w:val="FF0000"/>
                <w:w w:val="100"/>
              </w:rPr>
              <w:t></w:t>
            </w:r>
            <w:r w:rsidRPr="00444E46">
              <w:rPr>
                <w:color w:val="FF0000"/>
                <w:w w:val="100"/>
                <w:sz w:val="17"/>
                <w:szCs w:val="17"/>
              </w:rPr>
              <w:t xml:space="preserve"> N/A </w:t>
            </w:r>
            <w:r w:rsidRPr="00444E46">
              <w:rPr>
                <w:rFonts w:ascii="Wingdings" w:hAnsi="Wingdings" w:cs="Wingdings"/>
                <w:color w:val="FF0000"/>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Pr="00E5781B" w:rsidRDefault="008C5E7B" w:rsidP="008C5E7B">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color w:val="FF0000"/>
                <w:sz w:val="18"/>
                <w:szCs w:val="18"/>
                <w:u w:val="single"/>
              </w:rPr>
            </w:pPr>
            <w:r w:rsidRPr="00E5781B">
              <w:rPr>
                <w:color w:val="FF0000"/>
                <w:w w:val="100"/>
                <w:sz w:val="18"/>
                <w:szCs w:val="18"/>
                <w:u w:val="single"/>
              </w:rPr>
              <w:t>S1GM3.</w:t>
            </w:r>
            <w:r w:rsidR="00D65B63" w:rsidRPr="00E5781B">
              <w:rPr>
                <w:color w:val="FF0000"/>
                <w:w w:val="100"/>
                <w:sz w:val="18"/>
                <w:szCs w:val="18"/>
                <w:u w:val="single"/>
              </w:rPr>
              <w:t>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Pr="00E5781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color w:val="FF0000"/>
                <w:sz w:val="18"/>
                <w:szCs w:val="18"/>
                <w:u w:val="single"/>
              </w:rPr>
            </w:pPr>
            <w:r w:rsidRPr="00E5781B">
              <w:rPr>
                <w:color w:val="FF0000"/>
                <w:w w:val="100"/>
                <w:sz w:val="18"/>
                <w:szCs w:val="18"/>
                <w:u w:val="single"/>
              </w:rPr>
              <w:t>Dynamic A-MSDU format</w:t>
            </w:r>
          </w:p>
        </w:tc>
        <w:tc>
          <w:tcPr>
            <w:tcW w:w="1380" w:type="dxa"/>
            <w:vMerge/>
            <w:tcBorders>
              <w:top w:val="single" w:sz="2" w:space="0" w:color="000000"/>
              <w:left w:val="single" w:sz="2" w:space="0" w:color="000000"/>
              <w:bottom w:val="single" w:sz="2" w:space="0" w:color="000000"/>
              <w:right w:val="single" w:sz="2" w:space="0" w:color="000000"/>
            </w:tcBorders>
          </w:tcPr>
          <w:p w:rsidR="008C5E7B" w:rsidRPr="00444E46" w:rsidRDefault="008C5E7B" w:rsidP="00C51946">
            <w:pPr>
              <w:pStyle w:val="Acronym"/>
              <w:tabs>
                <w:tab w:val="clear" w:pos="2040"/>
              </w:tabs>
              <w:spacing w:before="0" w:after="0" w:line="240" w:lineRule="auto"/>
              <w:rPr>
                <w:rFonts w:ascii="Courier" w:hAnsi="Courier" w:cstheme="minorBidi"/>
                <w:color w:val="FF0000"/>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Pr="00444E46" w:rsidRDefault="008C5E7B" w:rsidP="008C5E7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r w:rsidRPr="00444E46">
              <w:rPr>
                <w:color w:val="FF0000"/>
                <w:w w:val="100"/>
                <w:u w:val="single"/>
              </w:rPr>
              <w:t xml:space="preserve"> (CF32 &amp; (HTM4.1 OR HTM4.4</w:t>
            </w:r>
            <w:r w:rsidR="0052434E" w:rsidRPr="00444E46">
              <w:rPr>
                <w:color w:val="FF0000"/>
                <w:w w:val="100"/>
                <w:u w:val="single"/>
              </w:rPr>
              <w:t xml:space="preserve"> OR S1GM3.3 OR S1GM3.4</w:t>
            </w:r>
            <w:r w:rsidRPr="00444E46">
              <w:rPr>
                <w:color w:val="FF0000"/>
                <w:w w:val="100"/>
                <w:u w:val="single"/>
              </w:rPr>
              <w:t>):M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Pr="00444E46"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r w:rsidRPr="00444E46">
              <w:rPr>
                <w:color w:val="FF0000"/>
                <w:w w:val="100"/>
              </w:rPr>
              <w:t xml:space="preserve">Yes </w:t>
            </w:r>
            <w:r w:rsidRPr="00444E46">
              <w:rPr>
                <w:rFonts w:ascii="Wingdings" w:hAnsi="Wingdings" w:cs="Wingdings"/>
                <w:color w:val="FF0000"/>
                <w:w w:val="100"/>
              </w:rPr>
              <w:t></w:t>
            </w:r>
            <w:r w:rsidRPr="00444E46">
              <w:rPr>
                <w:color w:val="FF0000"/>
                <w:w w:val="100"/>
              </w:rPr>
              <w:t xml:space="preserve"> No </w:t>
            </w:r>
            <w:r w:rsidRPr="00444E46">
              <w:rPr>
                <w:rFonts w:ascii="Wingdings" w:hAnsi="Wingdings" w:cs="Wingdings"/>
                <w:color w:val="FF0000"/>
                <w:w w:val="100"/>
              </w:rPr>
              <w:t></w:t>
            </w:r>
            <w:r w:rsidRPr="00444E46">
              <w:rPr>
                <w:color w:val="FF0000"/>
                <w:w w:val="100"/>
                <w:sz w:val="17"/>
                <w:szCs w:val="17"/>
              </w:rPr>
              <w:t xml:space="preserve"> N/A </w:t>
            </w:r>
            <w:r w:rsidRPr="00444E46">
              <w:rPr>
                <w:rFonts w:ascii="Wingdings" w:hAnsi="Wingdings" w:cs="Wingdings"/>
                <w:color w:val="FF0000"/>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S1GM4</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Timing synchronization function (TSF)</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Generation of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10.1.3.10.2 (Generation of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generation at TBTT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lastRenderedPageBreak/>
              <w:t>S1GM4.1.2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generation at TSBTT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reception at TBTT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reception at TSBTT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TSF timer accuracy with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10.1.3.10.3 (TSF timer accuracy with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TSF timer accuracy with TACK, STACK, BAT, Short Probe Response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Signaling Probe Response Option element in Probe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Active scanning using NDP Probe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10.1.4.3.</w:t>
            </w:r>
            <w:r>
              <w:rPr>
                <w:strike/>
                <w:color w:val="FF0000"/>
                <w:w w:val="100"/>
                <w:sz w:val="18"/>
                <w:szCs w:val="18"/>
              </w:rPr>
              <w:t>3</w:t>
            </w:r>
            <w:r>
              <w:rPr>
                <w:color w:val="FF0000"/>
                <w:w w:val="100"/>
                <w:sz w:val="18"/>
                <w:szCs w:val="18"/>
              </w:rPr>
              <w:t>4</w:t>
            </w:r>
            <w:r>
              <w:rPr>
                <w:w w:val="100"/>
                <w:sz w:val="18"/>
                <w:szCs w:val="18"/>
              </w:rPr>
              <w:t>b (NDP Probing)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3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Sending Short Probe Response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8A3307">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10.1.4.3.4 (</w:t>
            </w:r>
            <w:r w:rsidRPr="008A3307">
              <w:rPr>
                <w:color w:val="FF0000"/>
                <w:w w:val="100"/>
                <w:sz w:val="18"/>
                <w:szCs w:val="18"/>
              </w:rPr>
              <w:t>Criteria for s</w:t>
            </w:r>
            <w:r w:rsidRPr="008A3307">
              <w:rPr>
                <w:strike/>
                <w:color w:val="FF0000"/>
                <w:w w:val="100"/>
                <w:sz w:val="18"/>
                <w:szCs w:val="18"/>
              </w:rPr>
              <w:t>S</w:t>
            </w:r>
            <w:r w:rsidRPr="008A3307">
              <w:rPr>
                <w:color w:val="FF0000"/>
                <w:w w:val="100"/>
                <w:sz w:val="18"/>
                <w:szCs w:val="18"/>
              </w:rPr>
              <w:t xml:space="preserve">ending </w:t>
            </w:r>
            <w:r>
              <w:rPr>
                <w:w w:val="100"/>
                <w:sz w:val="18"/>
                <w:szCs w:val="18"/>
              </w:rPr>
              <w:t>a probe response), 10.1.4.3.4b (NDP Probing)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S1GM5</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Reverse direction protocol</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w:t>
            </w:r>
            <w:r w:rsidRPr="008A3307">
              <w:rPr>
                <w:color w:val="FF0000"/>
                <w:w w:val="100"/>
                <w:sz w:val="18"/>
                <w:szCs w:val="18"/>
              </w:rPr>
              <w:t>8</w:t>
            </w:r>
            <w:r w:rsidRPr="008A3307">
              <w:rPr>
                <w:strike/>
                <w:color w:val="FF0000"/>
                <w:w w:val="100"/>
                <w:sz w:val="18"/>
                <w:szCs w:val="18"/>
              </w:rPr>
              <w:t xml:space="preserve">6.3 </w:t>
            </w:r>
            <w:r>
              <w:rPr>
                <w:w w:val="100"/>
                <w:sz w:val="18"/>
                <w:szCs w:val="18"/>
              </w:rPr>
              <w:t>(</w:t>
            </w:r>
            <w:r w:rsidRPr="008A3307">
              <w:rPr>
                <w:strike/>
                <w:color w:val="FF0000"/>
                <w:w w:val="100"/>
                <w:sz w:val="18"/>
                <w:szCs w:val="18"/>
              </w:rPr>
              <w:t>Support for RD</w:t>
            </w:r>
            <w:r w:rsidRPr="008A3307">
              <w:rPr>
                <w:color w:val="FF0000"/>
                <w:w w:val="100"/>
                <w:sz w:val="18"/>
                <w:szCs w:val="18"/>
              </w:rPr>
              <w:t>Reverse direction protocol</w:t>
            </w:r>
            <w:r>
              <w:rPr>
                <w:w w:val="100"/>
                <w:sz w:val="18"/>
                <w:szCs w:val="18"/>
              </w:rPr>
              <w: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Initiation of RD protocol</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Response to RD request</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S1GM6</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Target wake time (TWT)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1</w:t>
            </w:r>
            <w:r w:rsidRPr="006F2FE4">
              <w:rPr>
                <w:color w:val="FF0000"/>
                <w:w w:val="100"/>
                <w:sz w:val="18"/>
                <w:szCs w:val="18"/>
              </w:rPr>
              <w:t>2a</w:t>
            </w:r>
            <w:r>
              <w:rPr>
                <w:w w:val="100"/>
                <w:sz w:val="18"/>
                <w:szCs w:val="18"/>
              </w:rPr>
              <w:t xml:space="preserve"> (Target Wake Time (TWT))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Assume the role of TWT STA</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.1 (TWT overview)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S1GM6):O.1</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Assume the role of TWT Peer STA</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.1 (TWT overview)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S1GM6):O.1</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Request TWT Setup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.1 (TWT overview)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S1GM6.1):O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Response to TWT Setup request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.1 (TWT overview)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TWT Teardown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.8 (TWT Teardown)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TWT acknowledgement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.2 (TWT acknowledgement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lastRenderedPageBreak/>
              <w:t>S1GM6.7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Explicit TWT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.3 (Explicit TWT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S1GM6):O.2</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Implicit TWT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.4 (Implicit TWT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S1GM6):O.2</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Request NDP Paging Setup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.6 (NDP Paging Setup)</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S1GM6.1):O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Accept the NDP Paging Setup request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.6 (NDP Paging Setup)</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S1GM6.2):O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Schedule NDP Paging frame as the first frame in a TWT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S1GM10):M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TWT grouping</w:t>
            </w:r>
            <w:r>
              <w:rPr>
                <w:w w:val="100"/>
                <w:sz w:val="18"/>
                <w:szCs w:val="18"/>
                <w:u w:val="thick"/>
              </w:rPr>
              <w:t>(#3493)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w:t>
            </w:r>
            <w:r w:rsidRPr="006F2FE4">
              <w:rPr>
                <w:color w:val="FF0000"/>
                <w:w w:val="100"/>
                <w:sz w:val="18"/>
                <w:szCs w:val="18"/>
              </w:rPr>
              <w:t>a</w:t>
            </w:r>
            <w:r>
              <w:rPr>
                <w:w w:val="100"/>
                <w:sz w:val="18"/>
                <w:szCs w:val="18"/>
              </w:rPr>
              <w:t>.5 (TWT Grouping)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S1GM6):O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S1GM7</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Non-TIM STA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 xml:space="preserve"> (Non-TIM STA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(CF2 &amp; CF32):O</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&amp; (S1GM20.1 OR S1GM20.3)): 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Request Non-TIM Mode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10.2.2.2 (Non-AP STA Power Management modes)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S1GM7):O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Response to Non-TIM Mode request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10.2.2.2 (Non-AP STA Power Management modes)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S1GM7):M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rescheduling of awake/doze cycle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.2 (Rescheduling of awake/doze cycle)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S1GM7):O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Reschedule awake/doze cycle of non-TIM STAs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.2 (Rescheduling of awake/doze cycle)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S1GM7):O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Temporary PS Mode Switch to TIM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.2 (Rescheduling of awake/doze cycle)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S1GM7):O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Listen interval update procedure for Non-TIM STAs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S1GM7):O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Resource protection for non-TIM STAs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.1 (Resource protection for non-TIM STAs)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S1GM7):O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lastRenderedPageBreak/>
              <w:t>S1GM7.8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Resource protection for non-TIM STAs using periodic RAW (PRAW)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3</w:t>
            </w:r>
            <w:r w:rsidRPr="006F2FE4">
              <w:rPr>
                <w:color w:val="FF0000"/>
                <w:w w:val="100"/>
                <w:sz w:val="18"/>
                <w:szCs w:val="18"/>
              </w:rPr>
              <w:t>2b</w:t>
            </w:r>
            <w:r>
              <w:rPr>
                <w:w w:val="100"/>
                <w:sz w:val="18"/>
                <w:szCs w:val="18"/>
              </w:rPr>
              <w:t>.1.1 (Resource protection for non-TIM STAs using periodic RAW (PRAW)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S1GM7):O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S1GM8</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Synchronization (Sync) frame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4</w:t>
            </w:r>
            <w:r w:rsidRPr="006F2FE4">
              <w:rPr>
                <w:color w:val="FF0000"/>
                <w:w w:val="100"/>
                <w:sz w:val="18"/>
                <w:szCs w:val="18"/>
              </w:rPr>
              <w:t>2</w:t>
            </w:r>
            <w:r>
              <w:rPr>
                <w:color w:val="FF0000"/>
                <w:w w:val="100"/>
                <w:sz w:val="18"/>
                <w:szCs w:val="18"/>
              </w:rPr>
              <w:t>c</w:t>
            </w:r>
            <w:r>
              <w:rPr>
                <w:w w:val="100"/>
                <w:sz w:val="18"/>
                <w:szCs w:val="18"/>
              </w:rPr>
              <w:t xml:space="preserve"> (Synchronization (Sync) Frame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for a sync frame transmission</w:t>
            </w:r>
          </w:p>
        </w:tc>
        <w:tc>
          <w:tcPr>
            <w:tcW w:w="1380" w:type="dxa"/>
            <w:vMerge w:val="restart"/>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9.4</w:t>
            </w:r>
            <w:r w:rsidRPr="006F2FE4">
              <w:rPr>
                <w:strike/>
                <w:color w:val="FF0000"/>
                <w:w w:val="100"/>
                <w:sz w:val="18"/>
                <w:szCs w:val="18"/>
              </w:rPr>
              <w:t>4</w:t>
            </w:r>
            <w:r w:rsidRPr="006F2FE4">
              <w:rPr>
                <w:color w:val="FF0000"/>
                <w:w w:val="100"/>
                <w:sz w:val="18"/>
                <w:szCs w:val="18"/>
              </w:rPr>
              <w:t>2</w:t>
            </w:r>
            <w:r>
              <w:rPr>
                <w:color w:val="FF0000"/>
                <w:w w:val="100"/>
                <w:sz w:val="18"/>
                <w:szCs w:val="18"/>
              </w:rPr>
              <w:t>c</w:t>
            </w:r>
            <w:r>
              <w:rPr>
                <w:w w:val="100"/>
                <w:sz w:val="18"/>
                <w:szCs w:val="18"/>
              </w:rPr>
              <w:t>.1 (Sync frame transmission procedure for uplink traffic)</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S1GM8):O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Schedule a sync frame transmission</w:t>
            </w:r>
          </w:p>
        </w:tc>
        <w:tc>
          <w:tcPr>
            <w:tcW w:w="1380" w:type="dxa"/>
            <w:vMerge/>
            <w:tcBorders>
              <w:top w:val="nil"/>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S1GM8):M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for time slot protection</w:t>
            </w:r>
          </w:p>
        </w:tc>
        <w:tc>
          <w:tcPr>
            <w:tcW w:w="1380" w:type="dxa"/>
            <w:vMerge/>
            <w:tcBorders>
              <w:top w:val="nil"/>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S1GM8):O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Protect the time slot assigned to the STA that requested for time slot protection.</w:t>
            </w:r>
          </w:p>
        </w:tc>
        <w:tc>
          <w:tcPr>
            <w:tcW w:w="1380" w:type="dxa"/>
            <w:vMerge/>
            <w:tcBorders>
              <w:top w:val="nil"/>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S1GM8):M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Respond to sync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S1GM8):M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S1GM9</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Bi directional TXOP</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9.42d (Bi directional TXOP)</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Act as BDT Initiator</w:t>
            </w:r>
          </w:p>
        </w:tc>
        <w:tc>
          <w:tcPr>
            <w:tcW w:w="1380" w:type="dxa"/>
            <w:vMerge w:val="restart"/>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9.42d.2 (Rules for BDT)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S1GM9):O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S1GM9.2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Act as BDT Responder</w:t>
            </w:r>
          </w:p>
        </w:tc>
        <w:tc>
          <w:tcPr>
            <w:tcW w:w="1380" w:type="dxa"/>
            <w:vMerge/>
            <w:tcBorders>
              <w:top w:val="nil"/>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S1GM9):M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S1GM10</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Subchannel Selective Transmission (SST)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sidRPr="006F2FE4">
              <w:rPr>
                <w:strike/>
                <w:color w:val="FF0000"/>
                <w:w w:val="100"/>
                <w:sz w:val="18"/>
                <w:szCs w:val="18"/>
              </w:rPr>
              <w:t>7</w:t>
            </w:r>
            <w:r w:rsidRPr="006F2FE4">
              <w:rPr>
                <w:color w:val="FF0000"/>
                <w:w w:val="100"/>
                <w:sz w:val="18"/>
                <w:szCs w:val="18"/>
              </w:rPr>
              <w:t>2</w:t>
            </w:r>
            <w:r>
              <w:rPr>
                <w:color w:val="FF0000"/>
                <w:w w:val="100"/>
                <w:sz w:val="18"/>
                <w:szCs w:val="18"/>
              </w:rPr>
              <w:t>f</w:t>
            </w:r>
            <w:r>
              <w:rPr>
                <w:w w:val="100"/>
                <w:sz w:val="18"/>
                <w:szCs w:val="18"/>
              </w:rPr>
              <w:t xml:space="preserve">  (Subchannel Selective Transmission (SST))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S1GM11</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Sectorized beam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Pr>
                <w:strike/>
                <w:color w:val="FF0000"/>
                <w:w w:val="100"/>
                <w:sz w:val="18"/>
                <w:szCs w:val="18"/>
              </w:rPr>
              <w:t>8</w:t>
            </w:r>
            <w:r w:rsidRPr="006F2FE4">
              <w:rPr>
                <w:color w:val="FF0000"/>
                <w:w w:val="100"/>
                <w:sz w:val="18"/>
                <w:szCs w:val="18"/>
              </w:rPr>
              <w:t>2</w:t>
            </w:r>
            <w:r>
              <w:rPr>
                <w:color w:val="FF0000"/>
                <w:w w:val="100"/>
                <w:sz w:val="18"/>
                <w:szCs w:val="18"/>
              </w:rPr>
              <w:t>g</w:t>
            </w:r>
            <w:r>
              <w:rPr>
                <w:w w:val="100"/>
                <w:sz w:val="18"/>
                <w:szCs w:val="18"/>
              </w:rPr>
              <w:t xml:space="preserve"> (Sectorized beam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3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Group Sectorization Operation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Pr>
                <w:strike/>
                <w:color w:val="FF0000"/>
                <w:w w:val="100"/>
                <w:sz w:val="18"/>
                <w:szCs w:val="18"/>
              </w:rPr>
              <w:t>8</w:t>
            </w:r>
            <w:r w:rsidRPr="006F2FE4">
              <w:rPr>
                <w:color w:val="FF0000"/>
                <w:w w:val="100"/>
                <w:sz w:val="18"/>
                <w:szCs w:val="18"/>
              </w:rPr>
              <w:t>2</w:t>
            </w:r>
            <w:r>
              <w:rPr>
                <w:color w:val="FF0000"/>
                <w:w w:val="100"/>
                <w:sz w:val="18"/>
                <w:szCs w:val="18"/>
              </w:rPr>
              <w:t>g</w:t>
            </w:r>
            <w:r>
              <w:rPr>
                <w:w w:val="100"/>
                <w:sz w:val="18"/>
                <w:szCs w:val="18"/>
              </w:rPr>
              <w:t>.3 (Group sectorization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 &amp; CF32 &amp; S1GM11):O.3</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(CF2 &amp; CF32 &amp; S1GM11):M</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1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Support for TXOP-based Sectorization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Pr>
                <w:strike/>
                <w:color w:val="FF0000"/>
                <w:w w:val="100"/>
                <w:sz w:val="18"/>
                <w:szCs w:val="18"/>
              </w:rPr>
              <w:t>8</w:t>
            </w:r>
            <w:r w:rsidRPr="006F2FE4">
              <w:rPr>
                <w:color w:val="FF0000"/>
                <w:w w:val="100"/>
                <w:sz w:val="18"/>
                <w:szCs w:val="18"/>
              </w:rPr>
              <w:t>2</w:t>
            </w:r>
            <w:r>
              <w:rPr>
                <w:color w:val="FF0000"/>
                <w:w w:val="100"/>
                <w:sz w:val="18"/>
                <w:szCs w:val="18"/>
              </w:rPr>
              <w:t>g</w:t>
            </w:r>
            <w:r>
              <w:rPr>
                <w:w w:val="100"/>
                <w:sz w:val="18"/>
                <w:szCs w:val="18"/>
              </w:rPr>
              <w:t>.4 (TXOP-based sectorization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 &amp; CF32 &amp; S1GM11):O.3</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S1GM11):M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lastRenderedPageBreak/>
              <w:t>S1GM11.3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Transmission of S1G Sector Operation element with Sectorization Type field equal to 0</w:t>
            </w:r>
          </w:p>
        </w:tc>
        <w:tc>
          <w:tcPr>
            <w:tcW w:w="1380" w:type="dxa"/>
            <w:vMerge w:val="restart"/>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9.4</w:t>
            </w:r>
            <w:r>
              <w:rPr>
                <w:strike/>
                <w:color w:val="FF0000"/>
                <w:w w:val="100"/>
              </w:rPr>
              <w:t>8</w:t>
            </w:r>
            <w:r w:rsidRPr="006F2FE4">
              <w:rPr>
                <w:color w:val="FF0000"/>
                <w:w w:val="100"/>
              </w:rPr>
              <w:t>2</w:t>
            </w:r>
            <w:r>
              <w:rPr>
                <w:color w:val="FF0000"/>
                <w:w w:val="100"/>
              </w:rPr>
              <w:t>g</w:t>
            </w:r>
            <w:r>
              <w:rPr>
                <w:w w:val="100"/>
              </w:rPr>
              <w:t>.2 (Sector Capabilities Exchange)</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S1GM11.1):M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Transmission of S1G Sector Operation element with Sectorization Type field equal to 1</w:t>
            </w:r>
          </w:p>
        </w:tc>
        <w:tc>
          <w:tcPr>
            <w:tcW w:w="1380" w:type="dxa"/>
            <w:vMerge/>
            <w:tcBorders>
              <w:top w:val="nil"/>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S1GM11.2):M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Sector training operation</w:t>
            </w:r>
          </w:p>
        </w:tc>
        <w:tc>
          <w:tcPr>
            <w:tcW w:w="1380" w:type="dxa"/>
            <w:vMerge/>
            <w:tcBorders>
              <w:top w:val="nil"/>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S1GM11):O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Send back Sector ID feedback to associated AP</w:t>
            </w:r>
          </w:p>
        </w:tc>
        <w:tc>
          <w:tcPr>
            <w:tcW w:w="1380" w:type="dxa"/>
            <w:vMerge/>
            <w:tcBorders>
              <w:top w:val="nil"/>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S1GM11):O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 MHz Control Response Preamble Support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 9.7.6.6 Channel Width selection for Control frames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Multicast AID</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w:t>
            </w:r>
            <w:r>
              <w:rPr>
                <w:strike/>
                <w:color w:val="FF0000"/>
                <w:w w:val="100"/>
                <w:sz w:val="18"/>
                <w:szCs w:val="18"/>
              </w:rPr>
              <w:t>50</w:t>
            </w:r>
            <w:r>
              <w:rPr>
                <w:color w:val="FF0000"/>
                <w:w w:val="100"/>
                <w:sz w:val="18"/>
                <w:szCs w:val="18"/>
              </w:rPr>
              <w:t>42i</w:t>
            </w:r>
            <w:r>
              <w:rPr>
                <w:w w:val="100"/>
                <w:sz w:val="18"/>
                <w:szCs w:val="18"/>
              </w:rPr>
              <w:t xml:space="preserve"> ( Multicast AID)</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Traveling Pilot Operation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w:t>
            </w:r>
            <w:r>
              <w:rPr>
                <w:strike/>
                <w:color w:val="FF0000"/>
                <w:w w:val="100"/>
                <w:sz w:val="18"/>
                <w:szCs w:val="18"/>
              </w:rPr>
              <w:t xml:space="preserve"> 51</w:t>
            </w:r>
            <w:r>
              <w:rPr>
                <w:color w:val="FF0000"/>
                <w:w w:val="100"/>
                <w:sz w:val="18"/>
                <w:szCs w:val="18"/>
              </w:rPr>
              <w:t>42j</w:t>
            </w:r>
            <w:r>
              <w:rPr>
                <w:w w:val="100"/>
                <w:sz w:val="18"/>
                <w:szCs w:val="18"/>
              </w:rPr>
              <w:t xml:space="preserve"> (Traveling Pilot Operation)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S1GM15</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Bitmap Protection for NDP BlockAck frames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w:t>
            </w:r>
            <w:r>
              <w:rPr>
                <w:strike/>
                <w:color w:val="FF0000"/>
                <w:w w:val="100"/>
                <w:sz w:val="18"/>
                <w:szCs w:val="18"/>
              </w:rPr>
              <w:t xml:space="preserve"> 52</w:t>
            </w:r>
            <w:r>
              <w:rPr>
                <w:color w:val="FF0000"/>
                <w:w w:val="100"/>
                <w:sz w:val="18"/>
                <w:szCs w:val="18"/>
              </w:rPr>
              <w:t>42k</w:t>
            </w:r>
            <w:r>
              <w:rPr>
                <w:w w:val="100"/>
                <w:sz w:val="18"/>
                <w:szCs w:val="18"/>
              </w:rPr>
              <w:t xml:space="preserve"> (Bitmap Protection for NDP BlockAck frames)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(CF32 &amp; (FT47 OR FR 48)): M</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S1GM16</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Header Compression procedure</w:t>
            </w:r>
          </w:p>
        </w:tc>
        <w:tc>
          <w:tcPr>
            <w:tcW w:w="138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w:t>
            </w:r>
            <w:r>
              <w:rPr>
                <w:strike/>
                <w:color w:val="FF0000"/>
                <w:w w:val="100"/>
                <w:sz w:val="18"/>
                <w:szCs w:val="18"/>
              </w:rPr>
              <w:t xml:space="preserve"> 53</w:t>
            </w:r>
            <w:r>
              <w:rPr>
                <w:color w:val="FF0000"/>
                <w:w w:val="100"/>
                <w:sz w:val="18"/>
                <w:szCs w:val="18"/>
              </w:rPr>
              <w:t>42l</w:t>
            </w:r>
            <w:r>
              <w:rPr>
                <w:w w:val="100"/>
                <w:sz w:val="18"/>
                <w:szCs w:val="18"/>
              </w:rPr>
              <w:t xml:space="preserve"> (Header Compression procedure)</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Signaling Header Compression element in (Re-)Association Request frames </w:t>
            </w:r>
          </w:p>
        </w:tc>
        <w:tc>
          <w:tcPr>
            <w:tcW w:w="1380" w:type="dxa"/>
            <w:vMerge/>
            <w:tcBorders>
              <w:top w:val="single" w:sz="2" w:space="0" w:color="000000"/>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S1GM16):O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Signaling Header Compression element in (Re-)Association Response frames </w:t>
            </w:r>
          </w:p>
        </w:tc>
        <w:tc>
          <w:tcPr>
            <w:tcW w:w="1380" w:type="dxa"/>
            <w:vMerge/>
            <w:tcBorders>
              <w:top w:val="single" w:sz="2" w:space="0" w:color="000000"/>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S1GM16):M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header compression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S1GM16):O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Store the optional fields indicated in the Header Compression Request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S1GM16):O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Send back the Header Compression Response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S1GM17</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Flow control</w:t>
            </w:r>
          </w:p>
        </w:tc>
        <w:tc>
          <w:tcPr>
            <w:tcW w:w="138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w:t>
            </w:r>
            <w:r>
              <w:rPr>
                <w:strike/>
                <w:color w:val="FF0000"/>
                <w:w w:val="100"/>
                <w:sz w:val="18"/>
                <w:szCs w:val="18"/>
              </w:rPr>
              <w:t xml:space="preserve"> 56</w:t>
            </w:r>
            <w:r>
              <w:rPr>
                <w:color w:val="FF0000"/>
                <w:w w:val="100"/>
                <w:sz w:val="18"/>
                <w:szCs w:val="18"/>
              </w:rPr>
              <w:t>42o</w:t>
            </w:r>
            <w:r>
              <w:rPr>
                <w:w w:val="100"/>
                <w:sz w:val="18"/>
                <w:szCs w:val="18"/>
              </w:rPr>
              <w:t xml:space="preserve"> (Flow control)</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S1GM17.1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flow suspension/resumption</w:t>
            </w:r>
          </w:p>
        </w:tc>
        <w:tc>
          <w:tcPr>
            <w:tcW w:w="1380" w:type="dxa"/>
            <w:vMerge/>
            <w:tcBorders>
              <w:top w:val="single" w:sz="2" w:space="0" w:color="000000"/>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S1GM17.2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Flow suspension in response to Flow Suspension Action frame or NDP ACK frame</w:t>
            </w:r>
          </w:p>
        </w:tc>
        <w:tc>
          <w:tcPr>
            <w:tcW w:w="1380" w:type="dxa"/>
            <w:vMerge/>
            <w:tcBorders>
              <w:top w:val="single" w:sz="2" w:space="0" w:color="000000"/>
              <w:left w:val="single" w:sz="2" w:space="0" w:color="000000"/>
              <w:bottom w:val="nil"/>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lastRenderedPageBreak/>
              <w:t>S1GM17.3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Flow suspension in response to STACK or BAT or TACK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S1GM6.6):M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S1GM17.4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Flow resumption upon receiving a Flow Resumption Action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S1GM18</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Dynamic AID assignment operation</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6F2FE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10.4</w:t>
            </w:r>
            <w:r>
              <w:rPr>
                <w:strike/>
                <w:color w:val="FF0000"/>
                <w:w w:val="100"/>
              </w:rPr>
              <w:t>5</w:t>
            </w:r>
            <w:r>
              <w:rPr>
                <w:color w:val="FF0000"/>
                <w:w w:val="100"/>
              </w:rPr>
              <w:t>4a</w:t>
            </w:r>
            <w:r>
              <w:rPr>
                <w:w w:val="100"/>
              </w:rPr>
              <w:t xml:space="preserve"> (Dynamic AID assignment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AID switch</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S1GM18):O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Respond to request for AID switch</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S1GM18):M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S1GM18.3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Issue unsolicited AID switch instruction</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&amp; S1GM18):O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S1GM18.4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Respond to unsolicited AID switch instruction</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S1GM18):O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S1GM19</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System information update procedure</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6F2FE4">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w:t>
            </w:r>
            <w:r>
              <w:rPr>
                <w:strike/>
                <w:color w:val="FF0000"/>
                <w:w w:val="100"/>
                <w:sz w:val="18"/>
                <w:szCs w:val="18"/>
              </w:rPr>
              <w:t>6</w:t>
            </w:r>
            <w:r>
              <w:rPr>
                <w:color w:val="FF0000"/>
                <w:w w:val="100"/>
              </w:rPr>
              <w:t>4b</w:t>
            </w:r>
            <w:r>
              <w:rPr>
                <w:w w:val="100"/>
                <w:sz w:val="18"/>
                <w:szCs w:val="18"/>
              </w:rPr>
              <w:t xml:space="preserve"> (System information update procedure)</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Update the Change Sequence field in S1G Beacon frame</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S1GM19.2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Respond to changes in the Change Sequence field in S1G Beacon frame</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S1GM19.3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Respond to probe request frames that contain the Change Sequence field </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S1GM20</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STA types</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w:t>
            </w:r>
            <w:r>
              <w:rPr>
                <w:strike/>
                <w:color w:val="FF0000"/>
                <w:w w:val="100"/>
                <w:sz w:val="18"/>
                <w:szCs w:val="18"/>
              </w:rPr>
              <w:t>8</w:t>
            </w:r>
            <w:r>
              <w:rPr>
                <w:color w:val="FF0000"/>
                <w:w w:val="100"/>
              </w:rPr>
              <w:t>4d</w:t>
            </w:r>
            <w:r>
              <w:rPr>
                <w:w w:val="100"/>
                <w:sz w:val="18"/>
                <w:szCs w:val="18"/>
              </w:rPr>
              <w:t xml:space="preserve"> (Sensor Only BSS)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Sensor type STA </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non-Sensor type STA </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both Sensor type and non-Sensor type STA </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Assume the role of Sensor type STA</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CF32):O.6</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Assume the role of non-Sensor type STA</w:t>
            </w:r>
          </w:p>
        </w:tc>
        <w:tc>
          <w:tcPr>
            <w:tcW w:w="1380" w:type="dxa"/>
            <w:vMerge/>
            <w:tcBorders>
              <w:top w:val="single" w:sz="2" w:space="0" w:color="000000"/>
              <w:left w:val="single" w:sz="2" w:space="0" w:color="000000"/>
              <w:bottom w:val="single" w:sz="2" w:space="0" w:color="000000"/>
              <w:right w:val="single" w:sz="2" w:space="0" w:color="000000"/>
            </w:tcBorders>
          </w:tcPr>
          <w:p w:rsidR="008C5E7B" w:rsidRDefault="008C5E7B" w:rsidP="00C51946">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CF32):O.6</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21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lastRenderedPageBreak/>
              <w:t>S1GM21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Support for energy limited STAs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35701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w:t>
            </w:r>
            <w:r>
              <w:rPr>
                <w:strike/>
                <w:color w:val="FF0000"/>
                <w:w w:val="100"/>
                <w:sz w:val="18"/>
                <w:szCs w:val="18"/>
              </w:rPr>
              <w:t>9</w:t>
            </w:r>
            <w:r>
              <w:rPr>
                <w:color w:val="FF0000"/>
                <w:w w:val="100"/>
              </w:rPr>
              <w:t>4e</w:t>
            </w:r>
            <w:r>
              <w:rPr>
                <w:w w:val="100"/>
                <w:sz w:val="18"/>
                <w:szCs w:val="18"/>
              </w:rPr>
              <w:t xml:space="preserve"> (Support for energy limited STAs)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 &amp; CF32 &amp; (S1GM20.1 OR S1GM20.3)):M</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 &amp; CF32 &amp; S1GM20.2):O</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S1GM20.4):O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S1GM22</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 Channel Access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2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Response indication deferral (RID) function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9.3.2.1 (CS</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mechanism),</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9.3.2.4 (Setting and resetting the NAV),</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9.3.2.4a (Setting and resetting the RID),</w:t>
            </w:r>
          </w:p>
          <w:p w:rsidR="008C5E7B" w:rsidRDefault="008C5E7B" w:rsidP="0035701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9.3.2.1</w:t>
            </w:r>
            <w:r>
              <w:rPr>
                <w:strike/>
                <w:color w:val="FF0000"/>
                <w:w w:val="100"/>
                <w:sz w:val="18"/>
                <w:szCs w:val="18"/>
              </w:rPr>
              <w:t>3</w:t>
            </w:r>
            <w:r>
              <w:rPr>
                <w:color w:val="FF0000"/>
                <w:w w:val="100"/>
              </w:rPr>
              <w:t>5</w:t>
            </w:r>
            <w:r>
              <w:rPr>
                <w:w w:val="100"/>
                <w:sz w:val="18"/>
                <w:szCs w:val="18"/>
              </w:rPr>
              <w:t xml:space="preserve"> (Response Indication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Dynamic bandwidth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9.3.2.7 (CTS and DMG CTS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Fragment BA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9.3.2.10a (Fragment BA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w:t>
            </w:r>
            <w:r w:rsidRPr="000952E0">
              <w:rPr>
                <w:color w:val="FF0000"/>
                <w:w w:val="100"/>
                <w:sz w:val="18"/>
                <w:szCs w:val="18"/>
              </w:rPr>
              <w:t xml:space="preserve">at least </w:t>
            </w:r>
            <w:r w:rsidRPr="000952E0">
              <w:rPr>
                <w:strike/>
                <w:color w:val="FF0000"/>
                <w:w w:val="100"/>
                <w:sz w:val="18"/>
                <w:szCs w:val="18"/>
              </w:rPr>
              <w:t>only</w:t>
            </w:r>
            <w:r w:rsidRPr="000952E0">
              <w:rPr>
                <w:color w:val="FF0000"/>
                <w:w w:val="100"/>
                <w:sz w:val="18"/>
                <w:szCs w:val="18"/>
              </w:rPr>
              <w:t xml:space="preserve"> </w:t>
            </w:r>
            <w:r>
              <w:rPr>
                <w:w w:val="100"/>
                <w:sz w:val="18"/>
                <w:szCs w:val="18"/>
              </w:rPr>
              <w:t>one transmit queue with AC_BE access category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9.2.4.2 (HCF contention based channel</w:t>
            </w:r>
            <w:r>
              <w:rPr>
                <w:w w:val="100"/>
                <w:sz w:val="18"/>
                <w:szCs w:val="18"/>
              </w:rPr>
              <w:br/>
              <w:t>access (EDCA)), 9.2</w:t>
            </w:r>
            <w:r>
              <w:rPr>
                <w:strike/>
                <w:color w:val="FF0000"/>
                <w:w w:val="100"/>
                <w:sz w:val="18"/>
                <w:szCs w:val="18"/>
              </w:rPr>
              <w:t>1</w:t>
            </w:r>
            <w:r w:rsidRPr="005B0949">
              <w:rPr>
                <w:color w:val="FF0000"/>
                <w:w w:val="100"/>
                <w:sz w:val="18"/>
                <w:szCs w:val="18"/>
              </w:rPr>
              <w:t>2</w:t>
            </w:r>
            <w:r>
              <w:rPr>
                <w:w w:val="100"/>
                <w:sz w:val="18"/>
                <w:szCs w:val="18"/>
              </w:rPr>
              <w:t>.2.1</w:t>
            </w:r>
            <w:r>
              <w:rPr>
                <w:w w:val="100"/>
                <w:sz w:val="18"/>
                <w:szCs w:val="18"/>
              </w:rPr>
              <w:br/>
              <w:t>(Reference implementation)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S1GM20.4: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1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Restricted Access Window (RAW)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5B0949">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w:t>
            </w:r>
            <w:r w:rsidRPr="005B0949">
              <w:rPr>
                <w:strike/>
                <w:color w:val="FF0000"/>
                <w:w w:val="100"/>
                <w:sz w:val="18"/>
                <w:szCs w:val="18"/>
              </w:rPr>
              <w:t>0</w:t>
            </w:r>
            <w:r w:rsidRPr="005B0949">
              <w:rPr>
                <w:color w:val="FF0000"/>
                <w:w w:val="100"/>
                <w:sz w:val="18"/>
                <w:szCs w:val="18"/>
              </w:rPr>
              <w:t>2</w:t>
            </w:r>
            <w:r>
              <w:rPr>
                <w:w w:val="100"/>
                <w:sz w:val="18"/>
                <w:szCs w:val="18"/>
              </w:rPr>
              <w:t>.5</w:t>
            </w:r>
            <w:r>
              <w:rPr>
                <w:w w:val="100"/>
                <w:sz w:val="18"/>
                <w:szCs w:val="18"/>
              </w:rPr>
              <w:br/>
              <w:t>(Restricted Access Window (RAW)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3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EDCA backoff procedure in Generic RAW or Triggering Frame RAW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w:t>
            </w:r>
            <w:r>
              <w:rPr>
                <w:strike/>
                <w:color w:val="FF0000"/>
                <w:w w:val="100"/>
                <w:sz w:val="18"/>
                <w:szCs w:val="18"/>
              </w:rPr>
              <w:t>1</w:t>
            </w:r>
            <w:r w:rsidRPr="005B0949">
              <w:rPr>
                <w:color w:val="FF0000"/>
                <w:w w:val="100"/>
                <w:sz w:val="18"/>
                <w:szCs w:val="18"/>
              </w:rPr>
              <w:t>2</w:t>
            </w:r>
            <w:r>
              <w:rPr>
                <w:w w:val="100"/>
                <w:sz w:val="18"/>
                <w:szCs w:val="18"/>
              </w:rPr>
              <w:t>.5.5 (EDCA backoff procedure in Generic RAW or Triggering Frame RAW)</w:t>
            </w: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(CF1 &amp; S1GM22.5):O</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S1GM22.5):M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1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S1GM22.5.2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Deferral for Generic RAW, Triggering RAW, Sounding RAW and SIMPLEX RAW when RAW Type Option subfield indicates Non-TIM RAW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(CF2 &amp; CF32 &amp; S1GM7): O</w:t>
            </w:r>
          </w:p>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&amp; (not S1GM7)):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8C5E7B" w:rsidTr="00C51946">
        <w:trPr>
          <w:trHeight w:val="7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lastRenderedPageBreak/>
              <w:t>S1GM22.5.3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Deferral for SIMPLEX RAW when RAW Type Option subfield does not indicates Non-TIM RAW</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(CF2 &amp; CF32): 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8C5E7B" w:rsidTr="00C51946">
        <w:trPr>
          <w:trHeight w:val="9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S1GM23</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Traffic indication map (TIM)</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10.2.2.3 (AP TIM transmissions), 10.2.2.4 (TIM types)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Encode partial virtual bitmap in Block Bitmap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8.4.2.6 (TIM element)</w:t>
            </w:r>
            <w:r>
              <w:rPr>
                <w:w w:val="100"/>
                <w:u w:val="thick"/>
              </w:rPr>
              <w:t>(#3174)</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Encode partial virtual bitmap in Single AID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Encode partial virtual bitmap in OLB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Encode partial virtual bitmap in ADE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partial virtual bitmap encoded in Block Bitmap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not S1GM7):M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partial virtual bitmap encoded in Single AID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not S1GM7):M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partial virtual bitmap encoded in OLB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not S1GM7):M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partial virtual bitmap encoded in ADE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not S1GM7):O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Page slicing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35701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w:t>
            </w:r>
            <w:r>
              <w:rPr>
                <w:strike/>
                <w:color w:val="FF0000"/>
                <w:w w:val="100"/>
                <w:sz w:val="18"/>
                <w:szCs w:val="18"/>
              </w:rPr>
              <w:t>6</w:t>
            </w:r>
            <w:r>
              <w:rPr>
                <w:color w:val="FF0000"/>
                <w:w w:val="100"/>
              </w:rPr>
              <w:t>2e</w:t>
            </w:r>
            <w:r>
              <w:rPr>
                <w:w w:val="100"/>
                <w:sz w:val="18"/>
                <w:szCs w:val="18"/>
              </w:rPr>
              <w:t xml:space="preserve"> (Page Slicing)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(CF1 &amp; CF32): O</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Divide the TIM into page slices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(CF1 &amp; CF32 &amp; S1GM23.2):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the TIM divided into page slices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S1GM23.2):M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AP power management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35701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10.2.2.</w:t>
            </w:r>
            <w:r>
              <w:rPr>
                <w:strike/>
                <w:color w:val="FF0000"/>
                <w:w w:val="100"/>
                <w:sz w:val="18"/>
                <w:szCs w:val="18"/>
              </w:rPr>
              <w:t>19</w:t>
            </w:r>
            <w:r>
              <w:rPr>
                <w:color w:val="FF0000"/>
                <w:w w:val="100"/>
              </w:rPr>
              <w:t>20</w:t>
            </w:r>
            <w:r>
              <w:rPr>
                <w:w w:val="100"/>
                <w:sz w:val="18"/>
                <w:szCs w:val="18"/>
              </w:rPr>
              <w:t xml:space="preserve"> (AP Power management)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(CF1 &amp; CF32): 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S1GM25</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Association and reassociation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10.3 (STA</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authentication</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and association)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Service type indication during association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10.3.5.11 (Service type indication during association)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PC14):O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lastRenderedPageBreak/>
              <w:t>S1GM25.2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Authentication Control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10.3.8 (Authentication Control)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3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S1GM25.2.1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Centralized authentication control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(CF1 &amp; CF32 &amp; S1GM25.2): O.2</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&amp; S1GM25.2):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1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S1GM25.2.2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Distributed authentication control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(CF1 &amp; CF32 &amp; S1GM25.2): O.2</w:t>
            </w:r>
          </w:p>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(CF2 &amp; CF32): 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S1GM26</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Robust security network association (RSNA)</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C5E7B" w:rsidTr="00C51946">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PV1 CCMP MPDU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11.4.3.2 (CCMP MPDU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A157E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(FT</w:t>
            </w:r>
            <w:r w:rsidRPr="00A157EA">
              <w:rPr>
                <w:color w:val="FF0000"/>
                <w:w w:val="100"/>
                <w:u w:val="thick"/>
              </w:rPr>
              <w:t>4</w:t>
            </w:r>
            <w:r>
              <w:rPr>
                <w:color w:val="FF0000"/>
                <w:w w:val="100"/>
                <w:u w:val="thick"/>
              </w:rPr>
              <w:t>5</w:t>
            </w:r>
            <w:r w:rsidRPr="00A157EA">
              <w:rPr>
                <w:strike/>
                <w:color w:val="FF0000"/>
                <w:w w:val="100"/>
              </w:rPr>
              <w:t>5</w:t>
            </w:r>
            <w:r>
              <w:rPr>
                <w:strike/>
                <w:color w:val="FF0000"/>
                <w:w w:val="100"/>
              </w:rPr>
              <w:t>1</w:t>
            </w:r>
            <w:r>
              <w:rPr>
                <w:w w:val="100"/>
              </w:rPr>
              <w:t xml:space="preserve"> or FR</w:t>
            </w:r>
            <w:r w:rsidRPr="00A157EA">
              <w:rPr>
                <w:color w:val="FF0000"/>
                <w:w w:val="100"/>
                <w:u w:val="thick"/>
              </w:rPr>
              <w:t>46</w:t>
            </w:r>
            <w:r w:rsidRPr="00A157EA">
              <w:rPr>
                <w:strike/>
                <w:color w:val="FF0000"/>
                <w:w w:val="100"/>
              </w:rPr>
              <w:t>52</w:t>
            </w:r>
            <w:r>
              <w:rPr>
                <w:w w:val="100"/>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1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Local construction of CCMP Header for PV1 MPDUs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11.4.3.2a (Construction of the CCMP Header for PV1 MPDUs)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FR</w:t>
            </w:r>
            <w:r w:rsidRPr="00A157EA">
              <w:rPr>
                <w:color w:val="FF0000"/>
                <w:w w:val="100"/>
                <w:u w:val="thick"/>
              </w:rPr>
              <w:t>46</w:t>
            </w:r>
            <w:r w:rsidRPr="00A157EA">
              <w:rPr>
                <w:strike/>
                <w:color w:val="FF0000"/>
                <w:w w:val="100"/>
              </w:rPr>
              <w:t>52</w:t>
            </w:r>
            <w:r>
              <w:rPr>
                <w:w w:val="100"/>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CCMP cryptographic encapsulation procedure for PV1 MPDUs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11.4.3.3 (CCMP cryptographic encapsulation)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&amp; FT</w:t>
            </w:r>
            <w:r w:rsidRPr="00A157EA">
              <w:rPr>
                <w:color w:val="FF0000"/>
                <w:w w:val="100"/>
                <w:u w:val="thick"/>
              </w:rPr>
              <w:t>4</w:t>
            </w:r>
            <w:r>
              <w:rPr>
                <w:color w:val="FF0000"/>
                <w:w w:val="100"/>
                <w:u w:val="thick"/>
              </w:rPr>
              <w:t>5</w:t>
            </w:r>
            <w:r w:rsidRPr="00A157EA">
              <w:rPr>
                <w:strike/>
                <w:color w:val="FF0000"/>
                <w:w w:val="100"/>
              </w:rPr>
              <w:t>5</w:t>
            </w:r>
            <w:r>
              <w:rPr>
                <w:strike/>
                <w:color w:val="FF0000"/>
                <w:w w:val="100"/>
              </w:rPr>
              <w:t>1</w:t>
            </w:r>
            <w:r>
              <w:rPr>
                <w:w w:val="100"/>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7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S1GM26.4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CCMP decapsulation procedure for PV1 MPDUs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11.4.3.4 (CCMP decapsulation)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CF32&amp; FR</w:t>
            </w:r>
            <w:r w:rsidRPr="00A157EA">
              <w:rPr>
                <w:color w:val="FF0000"/>
                <w:w w:val="100"/>
                <w:u w:val="thick"/>
              </w:rPr>
              <w:t>46</w:t>
            </w:r>
            <w:r w:rsidRPr="00A157EA">
              <w:rPr>
                <w:strike/>
                <w:color w:val="FF0000"/>
                <w:w w:val="100"/>
              </w:rPr>
              <w:t>52</w:t>
            </w:r>
            <w:r>
              <w:rPr>
                <w:w w:val="100"/>
              </w:rPr>
              <w:t>: 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17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S1GM27</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Asymmetric Block Ack Operation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9.7.6.5.2 (Selection of a rate or MCS),</w:t>
            </w:r>
            <w:r>
              <w:rPr>
                <w:w w:val="100"/>
                <w:sz w:val="18"/>
                <w:szCs w:val="18"/>
              </w:rPr>
              <w:br/>
              <w:t>9.7.6.5.4a (MCS for asymmetric Block Ack Operation)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S1GM28</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Control Response MCS Negotiation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9.7.6.5.4b Control Response MCS Negotiation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8C5E7B" w:rsidTr="00C51946">
        <w:trPr>
          <w:trHeight w:val="900"/>
          <w:jc w:val="center"/>
        </w:trPr>
        <w:tc>
          <w:tcPr>
            <w:tcW w:w="14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S1GM29</w:t>
            </w:r>
          </w:p>
        </w:tc>
        <w:tc>
          <w:tcPr>
            <w:tcW w:w="29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OBSS Mitigation Support</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8C5E7B" w:rsidRDefault="008C5E7B" w:rsidP="00C51946">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9.7.6.6 (Channel Width selection for control frames)</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CF32: O</w:t>
            </w:r>
          </w:p>
        </w:tc>
        <w:tc>
          <w:tcPr>
            <w:tcW w:w="174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vAlign w:val="center"/>
          </w:tcPr>
          <w:p w:rsidR="008C5E7B" w:rsidRDefault="008C5E7B" w:rsidP="00C5194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rsidR="00C51946" w:rsidRPr="00D65DF1" w:rsidRDefault="00C51946" w:rsidP="0077365E">
      <w:pPr>
        <w:rPr>
          <w:rFonts w:ascii="Arial" w:eastAsia="Gulim" w:hAnsi="Arial" w:cs="Arial"/>
          <w:b/>
          <w:sz w:val="20"/>
          <w:u w:val="single"/>
          <w:lang w:eastAsia="ko-KR"/>
        </w:rPr>
      </w:pPr>
    </w:p>
    <w:p w:rsidR="00E065E3" w:rsidRDefault="00E065E3">
      <w:pPr>
        <w:rPr>
          <w:rFonts w:ascii="Arial" w:eastAsia="Gulim" w:hAnsi="Arial" w:cs="Arial"/>
          <w:b/>
          <w:sz w:val="20"/>
          <w:u w:val="single"/>
          <w:lang w:val="en-US" w:eastAsia="ko-KR"/>
        </w:rPr>
      </w:pPr>
      <w:r>
        <w:rPr>
          <w:rFonts w:ascii="Arial" w:eastAsia="Gulim" w:hAnsi="Arial" w:cs="Arial"/>
          <w:b/>
          <w:sz w:val="20"/>
          <w:u w:val="single"/>
          <w:lang w:val="en-US" w:eastAsia="ko-KR"/>
        </w:rPr>
        <w:br w:type="page"/>
      </w:r>
    </w:p>
    <w:tbl>
      <w:tblPr>
        <w:tblStyle w:val="TableGrid"/>
        <w:tblW w:w="10710" w:type="dxa"/>
        <w:tblInd w:w="-252" w:type="dxa"/>
        <w:tblLayout w:type="fixed"/>
        <w:tblLook w:val="04A0" w:firstRow="1" w:lastRow="0" w:firstColumn="1" w:lastColumn="0" w:noHBand="0" w:noVBand="1"/>
      </w:tblPr>
      <w:tblGrid>
        <w:gridCol w:w="675"/>
        <w:gridCol w:w="693"/>
        <w:gridCol w:w="720"/>
        <w:gridCol w:w="972"/>
        <w:gridCol w:w="3002"/>
        <w:gridCol w:w="2410"/>
        <w:gridCol w:w="2238"/>
      </w:tblGrid>
      <w:tr w:rsidR="00E065E3" w:rsidTr="00E065E3">
        <w:tc>
          <w:tcPr>
            <w:tcW w:w="675" w:type="dxa"/>
          </w:tcPr>
          <w:p w:rsidR="00E065E3" w:rsidRDefault="00E065E3" w:rsidP="00C51946">
            <w:pPr>
              <w:autoSpaceDE w:val="0"/>
              <w:autoSpaceDN w:val="0"/>
              <w:adjustRightInd w:val="0"/>
              <w:jc w:val="center"/>
              <w:rPr>
                <w:b/>
                <w:bCs/>
                <w:lang w:eastAsia="ko-KR"/>
              </w:rPr>
            </w:pPr>
            <w:r>
              <w:rPr>
                <w:b/>
                <w:bCs/>
                <w:lang w:eastAsia="ko-KR"/>
              </w:rPr>
              <w:lastRenderedPageBreak/>
              <w:t>CID</w:t>
            </w:r>
          </w:p>
        </w:tc>
        <w:tc>
          <w:tcPr>
            <w:tcW w:w="693" w:type="dxa"/>
          </w:tcPr>
          <w:p w:rsidR="00E065E3" w:rsidRDefault="00E065E3" w:rsidP="00C51946">
            <w:pPr>
              <w:autoSpaceDE w:val="0"/>
              <w:autoSpaceDN w:val="0"/>
              <w:adjustRightInd w:val="0"/>
              <w:jc w:val="center"/>
              <w:rPr>
                <w:b/>
                <w:bCs/>
                <w:lang w:eastAsia="ko-KR"/>
              </w:rPr>
            </w:pPr>
            <w:r>
              <w:rPr>
                <w:b/>
                <w:bCs/>
                <w:lang w:eastAsia="ko-KR"/>
              </w:rPr>
              <w:t>Page</w:t>
            </w:r>
          </w:p>
        </w:tc>
        <w:tc>
          <w:tcPr>
            <w:tcW w:w="720" w:type="dxa"/>
          </w:tcPr>
          <w:p w:rsidR="00E065E3" w:rsidRDefault="00E065E3" w:rsidP="00C51946">
            <w:pPr>
              <w:autoSpaceDE w:val="0"/>
              <w:autoSpaceDN w:val="0"/>
              <w:adjustRightInd w:val="0"/>
              <w:jc w:val="center"/>
              <w:rPr>
                <w:b/>
                <w:bCs/>
                <w:lang w:eastAsia="ko-KR"/>
              </w:rPr>
            </w:pPr>
            <w:r>
              <w:rPr>
                <w:b/>
                <w:bCs/>
                <w:lang w:eastAsia="ko-KR"/>
              </w:rPr>
              <w:t>Line</w:t>
            </w:r>
          </w:p>
        </w:tc>
        <w:tc>
          <w:tcPr>
            <w:tcW w:w="972" w:type="dxa"/>
          </w:tcPr>
          <w:p w:rsidR="00E065E3" w:rsidRDefault="00E065E3" w:rsidP="00C51946">
            <w:pPr>
              <w:autoSpaceDE w:val="0"/>
              <w:autoSpaceDN w:val="0"/>
              <w:adjustRightInd w:val="0"/>
              <w:jc w:val="center"/>
              <w:rPr>
                <w:b/>
                <w:bCs/>
                <w:lang w:eastAsia="ko-KR"/>
              </w:rPr>
            </w:pPr>
            <w:r>
              <w:rPr>
                <w:b/>
                <w:bCs/>
                <w:lang w:eastAsia="ko-KR"/>
              </w:rPr>
              <w:t>Clause</w:t>
            </w:r>
          </w:p>
        </w:tc>
        <w:tc>
          <w:tcPr>
            <w:tcW w:w="3002" w:type="dxa"/>
          </w:tcPr>
          <w:p w:rsidR="00E065E3" w:rsidRDefault="00E065E3" w:rsidP="00C51946">
            <w:pPr>
              <w:autoSpaceDE w:val="0"/>
              <w:autoSpaceDN w:val="0"/>
              <w:adjustRightInd w:val="0"/>
              <w:jc w:val="center"/>
              <w:rPr>
                <w:b/>
                <w:bCs/>
                <w:lang w:eastAsia="ko-KR"/>
              </w:rPr>
            </w:pPr>
            <w:r>
              <w:rPr>
                <w:b/>
                <w:bCs/>
                <w:lang w:eastAsia="ko-KR"/>
              </w:rPr>
              <w:t>Comment</w:t>
            </w:r>
          </w:p>
        </w:tc>
        <w:tc>
          <w:tcPr>
            <w:tcW w:w="2410" w:type="dxa"/>
          </w:tcPr>
          <w:p w:rsidR="00E065E3" w:rsidRDefault="00E065E3" w:rsidP="00C51946">
            <w:pPr>
              <w:autoSpaceDE w:val="0"/>
              <w:autoSpaceDN w:val="0"/>
              <w:adjustRightInd w:val="0"/>
              <w:jc w:val="center"/>
              <w:rPr>
                <w:b/>
                <w:bCs/>
                <w:lang w:eastAsia="ko-KR"/>
              </w:rPr>
            </w:pPr>
            <w:r>
              <w:rPr>
                <w:b/>
                <w:bCs/>
                <w:lang w:eastAsia="ko-KR"/>
              </w:rPr>
              <w:t>Proposed Change</w:t>
            </w:r>
          </w:p>
        </w:tc>
        <w:tc>
          <w:tcPr>
            <w:tcW w:w="2238" w:type="dxa"/>
          </w:tcPr>
          <w:p w:rsidR="00E065E3" w:rsidRDefault="00E065E3" w:rsidP="00C51946">
            <w:pPr>
              <w:autoSpaceDE w:val="0"/>
              <w:autoSpaceDN w:val="0"/>
              <w:adjustRightInd w:val="0"/>
              <w:jc w:val="center"/>
              <w:rPr>
                <w:b/>
                <w:bCs/>
                <w:lang w:eastAsia="ko-KR"/>
              </w:rPr>
            </w:pPr>
            <w:r>
              <w:rPr>
                <w:rFonts w:hint="eastAsia"/>
                <w:b/>
                <w:bCs/>
                <w:lang w:eastAsia="ko-KR"/>
              </w:rPr>
              <w:t>Resolution</w:t>
            </w:r>
          </w:p>
        </w:tc>
      </w:tr>
      <w:tr w:rsidR="00E065E3" w:rsidRPr="009A4A75" w:rsidTr="00E065E3">
        <w:trPr>
          <w:trHeight w:val="510"/>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t>3577</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27</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rsidP="00E065E3">
            <w:pPr>
              <w:rPr>
                <w:rFonts w:ascii="Arial" w:hAnsi="Arial" w:cs="Arial"/>
                <w:sz w:val="20"/>
              </w:rPr>
            </w:pPr>
            <w:r>
              <w:rPr>
                <w:rFonts w:ascii="Arial" w:hAnsi="Arial" w:cs="Arial"/>
                <w:sz w:val="20"/>
              </w:rPr>
              <w:t xml:space="preserve">There are multiple issues with the </w:t>
            </w:r>
            <w:r w:rsidR="005F269E">
              <w:rPr>
                <w:rFonts w:ascii="Arial" w:hAnsi="Arial" w:cs="Arial"/>
                <w:sz w:val="20"/>
              </w:rPr>
              <w:t>“</w:t>
            </w:r>
            <w:r>
              <w:rPr>
                <w:rFonts w:ascii="Arial" w:hAnsi="Arial" w:cs="Arial"/>
                <w:sz w:val="20"/>
              </w:rPr>
              <w:t>M</w:t>
            </w:r>
            <w:r w:rsidR="005F269E">
              <w:rPr>
                <w:rFonts w:ascii="Arial" w:hAnsi="Arial" w:cs="Arial"/>
                <w:sz w:val="20"/>
              </w:rPr>
              <w:t>”</w:t>
            </w:r>
            <w:r>
              <w:rPr>
                <w:rFonts w:ascii="Arial" w:hAnsi="Arial" w:cs="Arial"/>
                <w:sz w:val="20"/>
              </w:rPr>
              <w:t xml:space="preserve"> in FR52 in the PICS table of MAC frames, i.e., making reception of short frame mandatory, including:</w:t>
            </w:r>
            <w:r>
              <w:rPr>
                <w:rFonts w:ascii="Arial" w:hAnsi="Arial" w:cs="Arial"/>
                <w:sz w:val="20"/>
              </w:rPr>
              <w:br/>
              <w:t>1. The PICS table entry shall reflect the spec correctly. Searched entire 11ah/D2.0 spec, did not find any text specifying Short Frame reception is mandatory.</w:t>
            </w:r>
            <w:r>
              <w:rPr>
                <w:rFonts w:ascii="Arial" w:hAnsi="Arial" w:cs="Arial"/>
                <w:sz w:val="20"/>
              </w:rPr>
              <w:br/>
              <w:t>2. The transmission of short frame, FT51, is optional. Then why do we have to make the reception of short frame mandatory? Please note that Short Frame uses AID, which will be assigned during assoication. This means there are opportunities for both sides of the link to signal the support of short frame.</w:t>
            </w:r>
            <w:r>
              <w:rPr>
                <w:rFonts w:ascii="Arial" w:hAnsi="Arial" w:cs="Arial"/>
                <w:sz w:val="20"/>
              </w:rPr>
              <w:br/>
              <w:t xml:space="preserve">3. more importantly, the use of short frame is not a </w:t>
            </w:r>
            <w:r w:rsidR="005F269E">
              <w:rPr>
                <w:rFonts w:ascii="Arial" w:hAnsi="Arial" w:cs="Arial"/>
                <w:sz w:val="20"/>
              </w:rPr>
              <w:t>“</w:t>
            </w:r>
            <w:r>
              <w:rPr>
                <w:rFonts w:ascii="Arial" w:hAnsi="Arial" w:cs="Arial"/>
                <w:sz w:val="20"/>
              </w:rPr>
              <w:t>must</w:t>
            </w:r>
            <w:r w:rsidR="005F269E">
              <w:rPr>
                <w:rFonts w:ascii="Arial" w:hAnsi="Arial" w:cs="Arial"/>
                <w:sz w:val="20"/>
              </w:rPr>
              <w:t>”</w:t>
            </w:r>
            <w:r>
              <w:rPr>
                <w:rFonts w:ascii="Arial" w:hAnsi="Arial" w:cs="Arial"/>
                <w:sz w:val="20"/>
              </w:rPr>
              <w:t xml:space="preserve"> for Sub1G system, as the 11ah link will work well without it. Although the short frame can be used to improve the MAC goodput, the improvement is mainly seen in the cases with lower bandwidth, e.g., 1MHz channel.</w:t>
            </w:r>
          </w:p>
        </w:tc>
        <w:tc>
          <w:tcPr>
            <w:tcW w:w="2410" w:type="dxa"/>
          </w:tcPr>
          <w:p w:rsidR="00E065E3" w:rsidRDefault="00E065E3">
            <w:pPr>
              <w:rPr>
                <w:rFonts w:ascii="Arial" w:hAnsi="Arial" w:cs="Arial"/>
                <w:sz w:val="20"/>
              </w:rPr>
            </w:pPr>
            <w:r>
              <w:rPr>
                <w:rFonts w:ascii="Arial" w:hAnsi="Arial" w:cs="Arial"/>
                <w:sz w:val="20"/>
              </w:rPr>
              <w:t xml:space="preserve">Change </w:t>
            </w:r>
            <w:r w:rsidR="005F269E">
              <w:rPr>
                <w:rFonts w:ascii="Arial" w:hAnsi="Arial" w:cs="Arial"/>
                <w:sz w:val="20"/>
              </w:rPr>
              <w:t>“</w:t>
            </w:r>
            <w:r>
              <w:rPr>
                <w:rFonts w:ascii="Arial" w:hAnsi="Arial" w:cs="Arial"/>
                <w:sz w:val="20"/>
              </w:rPr>
              <w:t>M</w:t>
            </w:r>
            <w:r w:rsidR="005F269E">
              <w:rPr>
                <w:rFonts w:ascii="Arial" w:hAnsi="Arial" w:cs="Arial"/>
                <w:sz w:val="20"/>
              </w:rPr>
              <w:t>”</w:t>
            </w:r>
            <w:r>
              <w:rPr>
                <w:rFonts w:ascii="Arial" w:hAnsi="Arial" w:cs="Arial"/>
                <w:sz w:val="20"/>
              </w:rPr>
              <w:t xml:space="preserve"> to </w:t>
            </w:r>
            <w:r w:rsidR="005F269E">
              <w:rPr>
                <w:rFonts w:ascii="Arial" w:hAnsi="Arial" w:cs="Arial"/>
                <w:sz w:val="20"/>
              </w:rPr>
              <w:t>“</w:t>
            </w:r>
            <w:r>
              <w:rPr>
                <w:rFonts w:ascii="Arial" w:hAnsi="Arial" w:cs="Arial"/>
                <w:sz w:val="20"/>
              </w:rPr>
              <w:t>O</w:t>
            </w:r>
            <w:r w:rsidR="005F269E">
              <w:rPr>
                <w:rFonts w:ascii="Arial" w:hAnsi="Arial" w:cs="Arial"/>
                <w:sz w:val="20"/>
              </w:rPr>
              <w:t>”</w:t>
            </w:r>
            <w:r>
              <w:rPr>
                <w:rFonts w:ascii="Arial" w:hAnsi="Arial" w:cs="Arial"/>
                <w:sz w:val="20"/>
              </w:rPr>
              <w:t xml:space="preserve"> in the Status column of the FR52 entry on page 493 line 27.</w:t>
            </w: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Based on the recent development in TGah, reception of short frames is optional in non-sensor only BSS and the proposed change has captured this.</w:t>
            </w:r>
          </w:p>
          <w:p w:rsidR="001B6C99" w:rsidRPr="00723E77" w:rsidRDefault="001B6C99" w:rsidP="001B6C99">
            <w:pPr>
              <w:rPr>
                <w:rFonts w:ascii="Arial" w:eastAsia="Gulim" w:hAnsi="Arial" w:cs="Arial"/>
                <w:sz w:val="20"/>
                <w:lang w:val="en-US" w:eastAsia="ko-KR"/>
              </w:rPr>
            </w:pPr>
          </w:p>
          <w:p w:rsidR="00E065E3" w:rsidRPr="009A4A75"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sidR="001F20FB">
              <w:rPr>
                <w:rFonts w:ascii="Arial" w:eastAsia="Gulim" w:hAnsi="Arial" w:cs="Arial"/>
                <w:sz w:val="20"/>
                <w:lang w:val="en-US" w:eastAsia="ko-KR"/>
              </w:rPr>
              <w:t>1143r1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577</w:t>
            </w:r>
            <w:r w:rsidRPr="00723E77">
              <w:rPr>
                <w:rFonts w:ascii="Arial" w:eastAsia="Gulim" w:hAnsi="Arial" w:cs="Arial"/>
                <w:sz w:val="20"/>
                <w:lang w:val="en-US" w:eastAsia="ko-KR"/>
              </w:rPr>
              <w:t>.</w:t>
            </w:r>
          </w:p>
        </w:tc>
      </w:tr>
      <w:tr w:rsidR="00E065E3" w:rsidRPr="009A4A75" w:rsidTr="00E065E3">
        <w:trPr>
          <w:trHeight w:val="2295"/>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t>3578</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35</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 xml:space="preserve">Similarly, the mandatory marks, </w:t>
            </w:r>
            <w:r w:rsidR="005F269E">
              <w:rPr>
                <w:rFonts w:ascii="Arial" w:hAnsi="Arial" w:cs="Arial"/>
                <w:sz w:val="20"/>
              </w:rPr>
              <w:t>“</w:t>
            </w:r>
            <w:r>
              <w:rPr>
                <w:rFonts w:ascii="Arial" w:hAnsi="Arial" w:cs="Arial"/>
                <w:sz w:val="20"/>
              </w:rPr>
              <w:t>M</w:t>
            </w:r>
            <w:r w:rsidR="005F269E">
              <w:rPr>
                <w:rFonts w:ascii="Arial" w:hAnsi="Arial" w:cs="Arial"/>
                <w:sz w:val="20"/>
              </w:rPr>
              <w:t>”</w:t>
            </w:r>
            <w:r>
              <w:rPr>
                <w:rFonts w:ascii="Arial" w:hAnsi="Arial" w:cs="Arial"/>
                <w:sz w:val="20"/>
              </w:rPr>
              <w:t>, for FR52.3, FR52.4, and FR5.7 are also inappropriate, as there is no corresponding text in the spec, and also not necessary to make the reception mandatory while the tranmssion is optional, after association.</w:t>
            </w:r>
          </w:p>
        </w:tc>
        <w:tc>
          <w:tcPr>
            <w:tcW w:w="2410" w:type="dxa"/>
          </w:tcPr>
          <w:p w:rsidR="00E065E3" w:rsidRDefault="00E065E3">
            <w:pPr>
              <w:rPr>
                <w:rFonts w:ascii="Arial" w:hAnsi="Arial" w:cs="Arial"/>
                <w:sz w:val="20"/>
              </w:rPr>
            </w:pPr>
            <w:r>
              <w:rPr>
                <w:rFonts w:ascii="Arial" w:hAnsi="Arial" w:cs="Arial"/>
                <w:sz w:val="20"/>
              </w:rPr>
              <w:t xml:space="preserve">Change </w:t>
            </w:r>
            <w:r w:rsidR="005F269E">
              <w:rPr>
                <w:rFonts w:ascii="Arial" w:hAnsi="Arial" w:cs="Arial"/>
                <w:sz w:val="20"/>
              </w:rPr>
              <w:t>“</w:t>
            </w:r>
            <w:r>
              <w:rPr>
                <w:rFonts w:ascii="Arial" w:hAnsi="Arial" w:cs="Arial"/>
                <w:sz w:val="20"/>
              </w:rPr>
              <w:t>M</w:t>
            </w:r>
            <w:r w:rsidR="005F269E">
              <w:rPr>
                <w:rFonts w:ascii="Arial" w:hAnsi="Arial" w:cs="Arial"/>
                <w:sz w:val="20"/>
              </w:rPr>
              <w:t>”</w:t>
            </w:r>
            <w:r>
              <w:rPr>
                <w:rFonts w:ascii="Arial" w:hAnsi="Arial" w:cs="Arial"/>
                <w:sz w:val="20"/>
              </w:rPr>
              <w:t xml:space="preserve"> to </w:t>
            </w:r>
            <w:r w:rsidR="005F269E">
              <w:rPr>
                <w:rFonts w:ascii="Arial" w:hAnsi="Arial" w:cs="Arial"/>
                <w:sz w:val="20"/>
              </w:rPr>
              <w:t>“</w:t>
            </w:r>
            <w:r>
              <w:rPr>
                <w:rFonts w:ascii="Arial" w:hAnsi="Arial" w:cs="Arial"/>
                <w:sz w:val="20"/>
              </w:rPr>
              <w:t>O</w:t>
            </w:r>
            <w:r w:rsidR="005F269E">
              <w:rPr>
                <w:rFonts w:ascii="Arial" w:hAnsi="Arial" w:cs="Arial"/>
                <w:sz w:val="20"/>
              </w:rPr>
              <w:t>”</w:t>
            </w:r>
            <w:r>
              <w:rPr>
                <w:rFonts w:ascii="Arial" w:hAnsi="Arial" w:cs="Arial"/>
                <w:sz w:val="20"/>
              </w:rPr>
              <w:t xml:space="preserve"> in the Status column of the entries: FR52.3, FR52.4, and FR52.7, on page 493.</w:t>
            </w: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Based on the recent development in TGah, reception of short frames is optional in non-sensor only BSS and the proposed change has captured this.</w:t>
            </w:r>
          </w:p>
          <w:p w:rsidR="001B6C99" w:rsidRPr="00723E77" w:rsidRDefault="001B6C99" w:rsidP="001B6C99">
            <w:pPr>
              <w:rPr>
                <w:rFonts w:ascii="Arial" w:eastAsia="Gulim" w:hAnsi="Arial" w:cs="Arial"/>
                <w:sz w:val="20"/>
                <w:lang w:val="en-US" w:eastAsia="ko-KR"/>
              </w:rPr>
            </w:pPr>
          </w:p>
          <w:p w:rsidR="00E065E3" w:rsidRPr="009A4A75"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sidR="001F20FB">
              <w:rPr>
                <w:rFonts w:ascii="Arial" w:eastAsia="Gulim" w:hAnsi="Arial" w:cs="Arial"/>
                <w:sz w:val="20"/>
                <w:lang w:val="en-US" w:eastAsia="ko-KR"/>
              </w:rPr>
              <w:t>1143r1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578</w:t>
            </w:r>
            <w:r w:rsidRPr="00723E77">
              <w:rPr>
                <w:rFonts w:ascii="Arial" w:eastAsia="Gulim" w:hAnsi="Arial" w:cs="Arial"/>
                <w:sz w:val="20"/>
                <w:lang w:val="en-US" w:eastAsia="ko-KR"/>
              </w:rPr>
              <w:t>.</w:t>
            </w:r>
          </w:p>
        </w:tc>
      </w:tr>
      <w:tr w:rsidR="00E065E3" w:rsidRPr="009A4A75" w:rsidTr="00E065E3">
        <w:trPr>
          <w:trHeight w:val="510"/>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t>3677</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27</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The improvement of a short frame compared with normal frame is marginal when the BSS operation bandwidth is greater than or equal to 2MHz.</w:t>
            </w:r>
          </w:p>
        </w:tc>
        <w:tc>
          <w:tcPr>
            <w:tcW w:w="2410" w:type="dxa"/>
          </w:tcPr>
          <w:p w:rsidR="00E065E3" w:rsidRDefault="00E065E3">
            <w:pPr>
              <w:rPr>
                <w:rFonts w:ascii="Arial" w:hAnsi="Arial" w:cs="Arial"/>
                <w:sz w:val="20"/>
              </w:rPr>
            </w:pPr>
            <w:r>
              <w:rPr>
                <w:rFonts w:ascii="Arial" w:hAnsi="Arial" w:cs="Arial"/>
                <w:sz w:val="20"/>
              </w:rPr>
              <w:t>It is not necessary to define short frame.  The reception of short frames should be optional.</w:t>
            </w: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Based on the recent development in TGah, reception of short frames is optional in non-sensor only BSS and the proposed change has captured this.</w:t>
            </w:r>
          </w:p>
          <w:p w:rsidR="001B6C99" w:rsidRPr="00723E77" w:rsidRDefault="001B6C99" w:rsidP="001B6C99">
            <w:pPr>
              <w:rPr>
                <w:rFonts w:ascii="Arial" w:eastAsia="Gulim" w:hAnsi="Arial" w:cs="Arial"/>
                <w:sz w:val="20"/>
                <w:lang w:val="en-US" w:eastAsia="ko-KR"/>
              </w:rPr>
            </w:pPr>
          </w:p>
          <w:p w:rsidR="00E065E3" w:rsidRPr="009A4A75"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sidR="001F20FB">
              <w:rPr>
                <w:rFonts w:ascii="Arial" w:eastAsia="Gulim" w:hAnsi="Arial" w:cs="Arial"/>
                <w:sz w:val="20"/>
                <w:lang w:val="en-US" w:eastAsia="ko-KR"/>
              </w:rPr>
              <w:t>1143r1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677</w:t>
            </w:r>
            <w:r w:rsidRPr="00723E77">
              <w:rPr>
                <w:rFonts w:ascii="Arial" w:eastAsia="Gulim" w:hAnsi="Arial" w:cs="Arial"/>
                <w:sz w:val="20"/>
                <w:lang w:val="en-US" w:eastAsia="ko-KR"/>
              </w:rPr>
              <w:t>.</w:t>
            </w:r>
          </w:p>
        </w:tc>
      </w:tr>
      <w:tr w:rsidR="00E065E3" w:rsidRPr="009A4A75" w:rsidTr="00E065E3">
        <w:trPr>
          <w:trHeight w:val="1530"/>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lastRenderedPageBreak/>
              <w:t>3806</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27</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The improvement of short frame compared with normal frame is less when the BSS operation bandwidth is &gt;=2MHz. The  reception of short frames should be optional.</w:t>
            </w:r>
          </w:p>
        </w:tc>
        <w:tc>
          <w:tcPr>
            <w:tcW w:w="2410" w:type="dxa"/>
          </w:tcPr>
          <w:p w:rsidR="00E065E3" w:rsidRDefault="00E065E3">
            <w:pPr>
              <w:rPr>
                <w:rFonts w:ascii="Arial" w:hAnsi="Arial" w:cs="Arial"/>
                <w:sz w:val="20"/>
              </w:rPr>
            </w:pPr>
            <w:r>
              <w:rPr>
                <w:rFonts w:ascii="Arial" w:hAnsi="Arial" w:cs="Arial"/>
                <w:sz w:val="20"/>
              </w:rPr>
              <w:t>As proposed in comment.</w:t>
            </w: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Based on the recent development in TGah, reception of short frames is optional in non-sensor only BSS and the proposed change has captured this.</w:t>
            </w:r>
          </w:p>
          <w:p w:rsidR="001B6C99" w:rsidRPr="00723E77" w:rsidRDefault="001B6C99" w:rsidP="001B6C99">
            <w:pPr>
              <w:rPr>
                <w:rFonts w:ascii="Arial" w:eastAsia="Gulim" w:hAnsi="Arial" w:cs="Arial"/>
                <w:sz w:val="20"/>
                <w:lang w:val="en-US" w:eastAsia="ko-KR"/>
              </w:rPr>
            </w:pPr>
          </w:p>
          <w:p w:rsidR="00E065E3" w:rsidRPr="009A4A75"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sidR="001F20FB">
              <w:rPr>
                <w:rFonts w:ascii="Arial" w:eastAsia="Gulim" w:hAnsi="Arial" w:cs="Arial"/>
                <w:sz w:val="20"/>
                <w:lang w:val="en-US" w:eastAsia="ko-KR"/>
              </w:rPr>
              <w:t>1143r1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806</w:t>
            </w:r>
            <w:r w:rsidRPr="00723E77">
              <w:rPr>
                <w:rFonts w:ascii="Arial" w:eastAsia="Gulim" w:hAnsi="Arial" w:cs="Arial"/>
                <w:sz w:val="20"/>
                <w:lang w:val="en-US" w:eastAsia="ko-KR"/>
              </w:rPr>
              <w:t>.</w:t>
            </w:r>
          </w:p>
        </w:tc>
      </w:tr>
      <w:tr w:rsidR="00E065E3" w:rsidRPr="009A4A75" w:rsidTr="00E065E3">
        <w:trPr>
          <w:trHeight w:val="1530"/>
        </w:trPr>
        <w:tc>
          <w:tcPr>
            <w:tcW w:w="675" w:type="dxa"/>
          </w:tcPr>
          <w:p w:rsidR="00E065E3" w:rsidRDefault="00E065E3">
            <w:pPr>
              <w:jc w:val="right"/>
              <w:rPr>
                <w:rFonts w:ascii="Arial" w:hAnsi="Arial" w:cs="Arial"/>
                <w:sz w:val="20"/>
              </w:rPr>
            </w:pPr>
            <w:r>
              <w:rPr>
                <w:rFonts w:ascii="Arial" w:hAnsi="Arial" w:cs="Arial"/>
                <w:sz w:val="20"/>
              </w:rPr>
              <w:t>3811</w:t>
            </w:r>
          </w:p>
        </w:tc>
        <w:tc>
          <w:tcPr>
            <w:tcW w:w="693" w:type="dxa"/>
          </w:tcPr>
          <w:p w:rsidR="00E065E3" w:rsidRDefault="00E065E3">
            <w:pPr>
              <w:rPr>
                <w:rFonts w:ascii="Arial" w:hAnsi="Arial" w:cs="Arial"/>
                <w:sz w:val="20"/>
              </w:rPr>
            </w:pPr>
            <w:r>
              <w:rPr>
                <w:rFonts w:ascii="Arial" w:hAnsi="Arial" w:cs="Arial"/>
                <w:sz w:val="20"/>
              </w:rPr>
              <w:t>505</w:t>
            </w:r>
          </w:p>
        </w:tc>
        <w:tc>
          <w:tcPr>
            <w:tcW w:w="720" w:type="dxa"/>
          </w:tcPr>
          <w:p w:rsidR="00E065E3" w:rsidRDefault="00E065E3">
            <w:pPr>
              <w:rPr>
                <w:rFonts w:ascii="Arial" w:hAnsi="Arial" w:cs="Arial"/>
                <w:sz w:val="20"/>
              </w:rPr>
            </w:pPr>
            <w:r>
              <w:rPr>
                <w:rFonts w:ascii="Arial" w:hAnsi="Arial" w:cs="Arial"/>
                <w:sz w:val="20"/>
              </w:rPr>
              <w:t>18</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The improvement of NDP Block Ack frame compared with normal BlockAck frame is less when the BSS operation bandwidth is &gt;=2MHz. The STA that works in &gt;=2MHz BSS should be able to indicate whether it support NDPBlockAck or not.</w:t>
            </w:r>
          </w:p>
        </w:tc>
        <w:tc>
          <w:tcPr>
            <w:tcW w:w="2410" w:type="dxa"/>
          </w:tcPr>
          <w:p w:rsidR="00E065E3" w:rsidRDefault="00E065E3">
            <w:pPr>
              <w:rPr>
                <w:rFonts w:ascii="Arial" w:hAnsi="Arial" w:cs="Arial"/>
                <w:sz w:val="20"/>
              </w:rPr>
            </w:pPr>
            <w:r>
              <w:rPr>
                <w:rFonts w:ascii="Arial" w:hAnsi="Arial" w:cs="Arial"/>
                <w:sz w:val="20"/>
              </w:rPr>
              <w:t>As proposed in comment.</w:t>
            </w:r>
          </w:p>
        </w:tc>
        <w:tc>
          <w:tcPr>
            <w:tcW w:w="2238" w:type="dxa"/>
          </w:tcPr>
          <w:p w:rsidR="009A1266" w:rsidRDefault="009A1266" w:rsidP="009A1266">
            <w:pPr>
              <w:rPr>
                <w:rFonts w:ascii="Arial" w:eastAsia="Gulim" w:hAnsi="Arial" w:cs="Arial"/>
                <w:sz w:val="20"/>
                <w:lang w:val="en-US" w:eastAsia="ko-KR"/>
              </w:rPr>
            </w:pPr>
            <w:r>
              <w:rPr>
                <w:rFonts w:ascii="Arial" w:eastAsia="Gulim" w:hAnsi="Arial" w:cs="Arial"/>
                <w:sz w:val="20"/>
                <w:lang w:val="en-US" w:eastAsia="ko-KR"/>
              </w:rPr>
              <w:t>Rejected –</w:t>
            </w:r>
          </w:p>
          <w:p w:rsidR="009A1266" w:rsidRDefault="009A1266" w:rsidP="009A1266">
            <w:pPr>
              <w:rPr>
                <w:rFonts w:ascii="Arial" w:eastAsia="Gulim" w:hAnsi="Arial" w:cs="Arial"/>
                <w:sz w:val="20"/>
                <w:lang w:val="en-US" w:eastAsia="ko-KR"/>
              </w:rPr>
            </w:pPr>
          </w:p>
          <w:p w:rsidR="00E065E3" w:rsidRDefault="009A1266" w:rsidP="009A1266">
            <w:pPr>
              <w:rPr>
                <w:rFonts w:ascii="Arial" w:eastAsia="Gulim" w:hAnsi="Arial" w:cs="Arial"/>
                <w:sz w:val="20"/>
                <w:lang w:val="en-US" w:eastAsia="ko-KR"/>
              </w:rPr>
            </w:pPr>
            <w:r>
              <w:rPr>
                <w:rFonts w:ascii="Arial" w:eastAsia="Gulim" w:hAnsi="Arial" w:cs="Arial"/>
                <w:sz w:val="20"/>
                <w:lang w:val="en-US" w:eastAsia="ko-KR"/>
              </w:rPr>
              <w:t>Reception of NDP Block Ack frame is stated as mandatory for HT STAs that support HT-immediate block ack extension.</w:t>
            </w:r>
          </w:p>
        </w:tc>
      </w:tr>
      <w:tr w:rsidR="00E065E3" w:rsidRPr="009A4A75" w:rsidTr="00E065E3">
        <w:trPr>
          <w:trHeight w:val="1530"/>
        </w:trPr>
        <w:tc>
          <w:tcPr>
            <w:tcW w:w="675" w:type="dxa"/>
          </w:tcPr>
          <w:p w:rsidR="00E065E3" w:rsidRDefault="00E065E3">
            <w:pPr>
              <w:jc w:val="right"/>
              <w:rPr>
                <w:rFonts w:ascii="Arial" w:hAnsi="Arial" w:cs="Arial"/>
                <w:sz w:val="20"/>
              </w:rPr>
            </w:pPr>
            <w:r>
              <w:rPr>
                <w:rFonts w:ascii="Arial" w:hAnsi="Arial" w:cs="Arial"/>
                <w:sz w:val="20"/>
              </w:rPr>
              <w:t>3812</w:t>
            </w:r>
          </w:p>
        </w:tc>
        <w:tc>
          <w:tcPr>
            <w:tcW w:w="693" w:type="dxa"/>
          </w:tcPr>
          <w:p w:rsidR="00E065E3" w:rsidRDefault="00E065E3">
            <w:pPr>
              <w:rPr>
                <w:rFonts w:ascii="Arial" w:hAnsi="Arial" w:cs="Arial"/>
                <w:sz w:val="20"/>
              </w:rPr>
            </w:pPr>
            <w:r>
              <w:rPr>
                <w:rFonts w:ascii="Arial" w:hAnsi="Arial" w:cs="Arial"/>
                <w:sz w:val="20"/>
              </w:rPr>
              <w:t>505</w:t>
            </w:r>
          </w:p>
        </w:tc>
        <w:tc>
          <w:tcPr>
            <w:tcW w:w="720" w:type="dxa"/>
          </w:tcPr>
          <w:p w:rsidR="00E065E3" w:rsidRDefault="00E065E3">
            <w:pPr>
              <w:rPr>
                <w:rFonts w:ascii="Arial" w:hAnsi="Arial" w:cs="Arial"/>
                <w:sz w:val="20"/>
              </w:rPr>
            </w:pPr>
            <w:r>
              <w:rPr>
                <w:rFonts w:ascii="Arial" w:hAnsi="Arial" w:cs="Arial"/>
                <w:sz w:val="20"/>
              </w:rPr>
              <w:t>18</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The improvement of NDP Probe Request frame compared with normal Probe Request frame is less when the BSS operation bandwidth is &gt;=2MHz. The STA that works in &gt;=2MHz BSS should be able to indicate whether it support NDP Probe Request or not.</w:t>
            </w:r>
          </w:p>
        </w:tc>
        <w:tc>
          <w:tcPr>
            <w:tcW w:w="2410" w:type="dxa"/>
          </w:tcPr>
          <w:p w:rsidR="00E065E3" w:rsidRDefault="00E065E3">
            <w:pPr>
              <w:rPr>
                <w:rFonts w:ascii="Arial" w:hAnsi="Arial" w:cs="Arial"/>
                <w:sz w:val="20"/>
              </w:rPr>
            </w:pPr>
            <w:r>
              <w:rPr>
                <w:rFonts w:ascii="Arial" w:hAnsi="Arial" w:cs="Arial"/>
                <w:sz w:val="20"/>
              </w:rPr>
              <w:t>As proposed in comment.</w:t>
            </w:r>
          </w:p>
        </w:tc>
        <w:tc>
          <w:tcPr>
            <w:tcW w:w="2238" w:type="dxa"/>
          </w:tcPr>
          <w:p w:rsidR="00E065E3" w:rsidRDefault="00412A6A" w:rsidP="00C51946">
            <w:pPr>
              <w:rPr>
                <w:rFonts w:ascii="Arial" w:eastAsia="Gulim" w:hAnsi="Arial" w:cs="Arial"/>
                <w:sz w:val="20"/>
                <w:lang w:val="en-US" w:eastAsia="ko-KR"/>
              </w:rPr>
            </w:pPr>
            <w:r>
              <w:rPr>
                <w:rFonts w:ascii="Arial" w:eastAsia="Gulim" w:hAnsi="Arial" w:cs="Arial"/>
                <w:sz w:val="20"/>
                <w:lang w:val="en-US" w:eastAsia="ko-KR"/>
              </w:rPr>
              <w:t>Rejected –</w:t>
            </w:r>
          </w:p>
          <w:p w:rsidR="00412A6A" w:rsidRDefault="00412A6A" w:rsidP="00C51946">
            <w:pPr>
              <w:rPr>
                <w:rFonts w:ascii="Arial" w:eastAsia="Gulim" w:hAnsi="Arial" w:cs="Arial"/>
                <w:sz w:val="20"/>
                <w:lang w:val="en-US" w:eastAsia="ko-KR"/>
              </w:rPr>
            </w:pPr>
          </w:p>
          <w:p w:rsidR="00412A6A" w:rsidRDefault="009A1266" w:rsidP="009A1266">
            <w:pPr>
              <w:rPr>
                <w:rFonts w:ascii="Arial" w:eastAsia="Gulim" w:hAnsi="Arial" w:cs="Arial"/>
                <w:sz w:val="20"/>
                <w:lang w:val="en-US" w:eastAsia="ko-KR"/>
              </w:rPr>
            </w:pPr>
            <w:r>
              <w:rPr>
                <w:rFonts w:ascii="Arial" w:eastAsia="Gulim" w:hAnsi="Arial" w:cs="Arial"/>
                <w:sz w:val="20"/>
                <w:lang w:val="en-US" w:eastAsia="ko-KR"/>
              </w:rPr>
              <w:t xml:space="preserve">Reception of NDP Probe request is stated as mandatory for AP in the </w:t>
            </w:r>
            <w:r w:rsidR="0055666C">
              <w:rPr>
                <w:rFonts w:ascii="Arial" w:eastAsia="Gulim" w:hAnsi="Arial" w:cs="Arial"/>
                <w:sz w:val="20"/>
                <w:lang w:val="en-US" w:eastAsia="ko-KR"/>
              </w:rPr>
              <w:t>relevant</w:t>
            </w:r>
            <w:r w:rsidR="00412A6A">
              <w:rPr>
                <w:rFonts w:ascii="Arial" w:eastAsia="Gulim" w:hAnsi="Arial" w:cs="Arial"/>
                <w:sz w:val="20"/>
                <w:lang w:val="en-US" w:eastAsia="ko-KR"/>
              </w:rPr>
              <w:t xml:space="preserve"> text</w:t>
            </w:r>
            <w:r>
              <w:rPr>
                <w:rFonts w:ascii="Arial" w:eastAsia="Gulim" w:hAnsi="Arial" w:cs="Arial"/>
                <w:sz w:val="20"/>
                <w:lang w:val="en-US" w:eastAsia="ko-KR"/>
              </w:rPr>
              <w:t>.</w:t>
            </w:r>
          </w:p>
        </w:tc>
      </w:tr>
      <w:tr w:rsidR="00E065E3" w:rsidRPr="009A4A75" w:rsidTr="00E065E3">
        <w:trPr>
          <w:trHeight w:val="1530"/>
        </w:trPr>
        <w:tc>
          <w:tcPr>
            <w:tcW w:w="675" w:type="dxa"/>
          </w:tcPr>
          <w:p w:rsidR="00E065E3" w:rsidRDefault="00E065E3" w:rsidP="00C51946">
            <w:pPr>
              <w:jc w:val="right"/>
              <w:rPr>
                <w:rFonts w:ascii="Arial" w:hAnsi="Arial" w:cs="Arial"/>
                <w:sz w:val="20"/>
              </w:rPr>
            </w:pPr>
            <w:r>
              <w:rPr>
                <w:rFonts w:ascii="Arial" w:hAnsi="Arial" w:cs="Arial"/>
                <w:sz w:val="20"/>
              </w:rPr>
              <w:t>4124</w:t>
            </w:r>
          </w:p>
        </w:tc>
        <w:tc>
          <w:tcPr>
            <w:tcW w:w="693" w:type="dxa"/>
          </w:tcPr>
          <w:p w:rsidR="00E065E3" w:rsidRDefault="00E065E3" w:rsidP="00C51946">
            <w:pPr>
              <w:rPr>
                <w:rFonts w:ascii="Arial" w:hAnsi="Arial" w:cs="Arial"/>
                <w:sz w:val="20"/>
              </w:rPr>
            </w:pPr>
            <w:r>
              <w:rPr>
                <w:rFonts w:ascii="Arial" w:hAnsi="Arial" w:cs="Arial"/>
                <w:sz w:val="20"/>
              </w:rPr>
              <w:t>488</w:t>
            </w:r>
          </w:p>
        </w:tc>
        <w:tc>
          <w:tcPr>
            <w:tcW w:w="720" w:type="dxa"/>
          </w:tcPr>
          <w:p w:rsidR="00E065E3" w:rsidRDefault="00E065E3" w:rsidP="00C51946">
            <w:pPr>
              <w:rPr>
                <w:rFonts w:ascii="Arial" w:hAnsi="Arial" w:cs="Arial"/>
                <w:sz w:val="20"/>
              </w:rPr>
            </w:pPr>
            <w:r>
              <w:rPr>
                <w:rFonts w:ascii="Arial" w:hAnsi="Arial" w:cs="Arial"/>
                <w:sz w:val="20"/>
              </w:rPr>
              <w:t>46</w:t>
            </w:r>
          </w:p>
        </w:tc>
        <w:tc>
          <w:tcPr>
            <w:tcW w:w="972" w:type="dxa"/>
          </w:tcPr>
          <w:p w:rsidR="00E065E3" w:rsidRDefault="00E065E3" w:rsidP="00C51946">
            <w:pPr>
              <w:rPr>
                <w:rFonts w:ascii="Arial" w:hAnsi="Arial" w:cs="Arial"/>
                <w:sz w:val="20"/>
              </w:rPr>
            </w:pPr>
            <w:r>
              <w:rPr>
                <w:rFonts w:ascii="Arial" w:hAnsi="Arial" w:cs="Arial"/>
                <w:sz w:val="20"/>
              </w:rPr>
              <w:t>B.4.4.2</w:t>
            </w:r>
          </w:p>
        </w:tc>
        <w:tc>
          <w:tcPr>
            <w:tcW w:w="3002" w:type="dxa"/>
          </w:tcPr>
          <w:p w:rsidR="00E065E3" w:rsidRDefault="00E065E3" w:rsidP="00C51946">
            <w:pPr>
              <w:rPr>
                <w:rFonts w:ascii="Arial" w:hAnsi="Arial" w:cs="Arial"/>
                <w:sz w:val="20"/>
              </w:rPr>
            </w:pPr>
            <w:r>
              <w:rPr>
                <w:rFonts w:ascii="Arial" w:hAnsi="Arial" w:cs="Arial"/>
                <w:sz w:val="20"/>
              </w:rPr>
              <w:t>MAC frame support is refered to Annex J. However, Annex J is not inlcuded in the document.</w:t>
            </w:r>
          </w:p>
        </w:tc>
        <w:tc>
          <w:tcPr>
            <w:tcW w:w="2410" w:type="dxa"/>
          </w:tcPr>
          <w:p w:rsidR="00E065E3" w:rsidRDefault="00E065E3" w:rsidP="00C51946">
            <w:pPr>
              <w:rPr>
                <w:rFonts w:ascii="Arial" w:hAnsi="Arial" w:cs="Arial"/>
                <w:sz w:val="20"/>
              </w:rPr>
            </w:pPr>
            <w:r>
              <w:rPr>
                <w:rFonts w:ascii="Arial" w:hAnsi="Arial" w:cs="Arial"/>
                <w:sz w:val="20"/>
              </w:rPr>
              <w:t>Correct the reference to Annex J</w:t>
            </w:r>
          </w:p>
        </w:tc>
        <w:tc>
          <w:tcPr>
            <w:tcW w:w="2238" w:type="dxa"/>
          </w:tcPr>
          <w:p w:rsidR="00E065E3" w:rsidRPr="00723E77" w:rsidRDefault="00E065E3" w:rsidP="00C51946">
            <w:pPr>
              <w:rPr>
                <w:rFonts w:ascii="Arial" w:eastAsia="Gulim" w:hAnsi="Arial" w:cs="Arial"/>
                <w:sz w:val="20"/>
                <w:lang w:val="en-US" w:eastAsia="ko-KR"/>
              </w:rPr>
            </w:pPr>
            <w:r w:rsidRPr="00723E77">
              <w:rPr>
                <w:rFonts w:ascii="Arial" w:eastAsia="Gulim" w:hAnsi="Arial" w:cs="Arial"/>
                <w:sz w:val="20"/>
                <w:lang w:val="en-US" w:eastAsia="ko-KR"/>
              </w:rPr>
              <w:t>Revised –</w:t>
            </w:r>
          </w:p>
          <w:p w:rsidR="00E065E3" w:rsidRPr="00723E77" w:rsidRDefault="00E065E3" w:rsidP="00C51946">
            <w:pPr>
              <w:rPr>
                <w:rFonts w:ascii="Arial" w:eastAsia="Gulim" w:hAnsi="Arial" w:cs="Arial"/>
                <w:sz w:val="20"/>
                <w:lang w:val="en-US" w:eastAsia="ko-KR"/>
              </w:rPr>
            </w:pPr>
          </w:p>
          <w:p w:rsidR="00E065E3" w:rsidRPr="00723E77" w:rsidRDefault="00E065E3" w:rsidP="00C51946">
            <w:pPr>
              <w:rPr>
                <w:rFonts w:ascii="Arial" w:eastAsia="Gulim" w:hAnsi="Arial" w:cs="Arial"/>
                <w:sz w:val="20"/>
                <w:lang w:eastAsia="ko-KR"/>
              </w:rPr>
            </w:pPr>
            <w:r w:rsidRPr="00723E77">
              <w:rPr>
                <w:rFonts w:ascii="Arial" w:eastAsia="Gulim" w:hAnsi="Arial" w:cs="Arial"/>
                <w:sz w:val="20"/>
                <w:lang w:val="en-US" w:eastAsia="ko-KR"/>
              </w:rPr>
              <w:t>Agree in principle with the commenter. Proposed resolution accounts for the suggested change.</w:t>
            </w:r>
          </w:p>
          <w:p w:rsidR="00E065E3" w:rsidRPr="00723E77" w:rsidRDefault="00E065E3" w:rsidP="00C51946">
            <w:pPr>
              <w:rPr>
                <w:rFonts w:ascii="Arial" w:eastAsia="Gulim" w:hAnsi="Arial" w:cs="Arial"/>
                <w:sz w:val="20"/>
                <w:lang w:val="en-US" w:eastAsia="ko-KR"/>
              </w:rPr>
            </w:pPr>
          </w:p>
          <w:p w:rsidR="00E065E3" w:rsidRDefault="00E065E3" w:rsidP="00C51946">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00A442DF" w:rsidRPr="00A442DF">
              <w:rPr>
                <w:rFonts w:ascii="Arial" w:eastAsia="Gulim" w:hAnsi="Arial" w:cs="Arial"/>
                <w:sz w:val="20"/>
                <w:lang w:val="en-US" w:eastAsia="ko-KR"/>
              </w:rPr>
              <w:t>11-14/</w:t>
            </w:r>
            <w:r w:rsidR="001F20FB">
              <w:rPr>
                <w:rFonts w:ascii="Arial" w:eastAsia="Gulim" w:hAnsi="Arial" w:cs="Arial"/>
                <w:sz w:val="20"/>
                <w:lang w:val="en-US" w:eastAsia="ko-KR"/>
              </w:rPr>
              <w:t>1143r1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Pr>
                <w:rFonts w:ascii="Arial" w:eastAsia="Gulim" w:hAnsi="Arial" w:cs="Arial"/>
                <w:sz w:val="20"/>
                <w:lang w:val="en-US" w:eastAsia="ko-KR"/>
              </w:rPr>
              <w:t>4122</w:t>
            </w:r>
            <w:r w:rsidRPr="00723E77">
              <w:rPr>
                <w:rFonts w:ascii="Arial" w:eastAsia="Gulim" w:hAnsi="Arial" w:cs="Arial"/>
                <w:sz w:val="20"/>
                <w:lang w:val="en-US" w:eastAsia="ko-KR"/>
              </w:rPr>
              <w:t>.</w:t>
            </w:r>
          </w:p>
        </w:tc>
      </w:tr>
      <w:tr w:rsidR="00E065E3" w:rsidRPr="009A4A75" w:rsidTr="00E065E3">
        <w:trPr>
          <w:trHeight w:val="1530"/>
        </w:trPr>
        <w:tc>
          <w:tcPr>
            <w:tcW w:w="675" w:type="dxa"/>
          </w:tcPr>
          <w:p w:rsidR="00E065E3" w:rsidRDefault="00E065E3">
            <w:pPr>
              <w:jc w:val="right"/>
              <w:rPr>
                <w:rFonts w:ascii="Arial" w:hAnsi="Arial" w:cs="Arial"/>
                <w:sz w:val="20"/>
              </w:rPr>
            </w:pPr>
            <w:r>
              <w:rPr>
                <w:rFonts w:ascii="Arial" w:hAnsi="Arial" w:cs="Arial"/>
                <w:sz w:val="20"/>
              </w:rPr>
              <w:lastRenderedPageBreak/>
              <w:t>4142</w:t>
            </w:r>
          </w:p>
        </w:tc>
        <w:tc>
          <w:tcPr>
            <w:tcW w:w="693" w:type="dxa"/>
          </w:tcPr>
          <w:p w:rsidR="00E065E3" w:rsidRDefault="00E065E3">
            <w:pPr>
              <w:rPr>
                <w:rFonts w:ascii="Arial" w:hAnsi="Arial" w:cs="Arial"/>
                <w:sz w:val="20"/>
              </w:rPr>
            </w:pPr>
            <w:r>
              <w:rPr>
                <w:rFonts w:ascii="Arial" w:hAnsi="Arial" w:cs="Arial"/>
                <w:sz w:val="20"/>
              </w:rPr>
              <w:t>505</w:t>
            </w:r>
          </w:p>
        </w:tc>
        <w:tc>
          <w:tcPr>
            <w:tcW w:w="720" w:type="dxa"/>
          </w:tcPr>
          <w:p w:rsidR="00E065E3" w:rsidRDefault="00E065E3">
            <w:pPr>
              <w:rPr>
                <w:rFonts w:ascii="Arial" w:hAnsi="Arial" w:cs="Arial"/>
                <w:sz w:val="20"/>
              </w:rPr>
            </w:pPr>
            <w:r>
              <w:rPr>
                <w:rFonts w:ascii="Arial" w:hAnsi="Arial" w:cs="Arial"/>
                <w:sz w:val="20"/>
              </w:rPr>
              <w:t>18</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If a BSS operates at a wide BW (&gt;=2MHz), the benefit of using a NDP probe request frame over a normal probe request frame is minimal.</w:t>
            </w:r>
          </w:p>
        </w:tc>
        <w:tc>
          <w:tcPr>
            <w:tcW w:w="2410" w:type="dxa"/>
          </w:tcPr>
          <w:p w:rsidR="00E065E3" w:rsidRDefault="00E065E3" w:rsidP="00C51946">
            <w:pPr>
              <w:rPr>
                <w:rFonts w:ascii="Arial" w:hAnsi="Arial" w:cs="Arial"/>
                <w:sz w:val="20"/>
              </w:rPr>
            </w:pPr>
          </w:p>
        </w:tc>
        <w:tc>
          <w:tcPr>
            <w:tcW w:w="2238" w:type="dxa"/>
          </w:tcPr>
          <w:p w:rsidR="009A1266" w:rsidRDefault="009A1266" w:rsidP="009A1266">
            <w:pPr>
              <w:rPr>
                <w:rFonts w:ascii="Arial" w:eastAsia="Gulim" w:hAnsi="Arial" w:cs="Arial"/>
                <w:sz w:val="20"/>
                <w:lang w:val="en-US" w:eastAsia="ko-KR"/>
              </w:rPr>
            </w:pPr>
            <w:r>
              <w:rPr>
                <w:rFonts w:ascii="Arial" w:eastAsia="Gulim" w:hAnsi="Arial" w:cs="Arial"/>
                <w:sz w:val="20"/>
                <w:lang w:val="en-US" w:eastAsia="ko-KR"/>
              </w:rPr>
              <w:t>Rejected –</w:t>
            </w:r>
          </w:p>
          <w:p w:rsidR="009A1266" w:rsidRDefault="009A1266" w:rsidP="009A1266">
            <w:pPr>
              <w:rPr>
                <w:rFonts w:ascii="Arial" w:eastAsia="Gulim" w:hAnsi="Arial" w:cs="Arial"/>
                <w:sz w:val="20"/>
                <w:lang w:val="en-US" w:eastAsia="ko-KR"/>
              </w:rPr>
            </w:pPr>
          </w:p>
          <w:p w:rsidR="00E065E3" w:rsidRDefault="009A1266" w:rsidP="009A1266">
            <w:pPr>
              <w:rPr>
                <w:rFonts w:ascii="Arial" w:eastAsia="Gulim" w:hAnsi="Arial" w:cs="Arial"/>
                <w:sz w:val="20"/>
                <w:lang w:val="en-US" w:eastAsia="ko-KR"/>
              </w:rPr>
            </w:pPr>
            <w:r>
              <w:rPr>
                <w:rFonts w:ascii="Arial" w:eastAsia="Gulim" w:hAnsi="Arial" w:cs="Arial"/>
                <w:sz w:val="20"/>
                <w:lang w:val="en-US" w:eastAsia="ko-KR"/>
              </w:rPr>
              <w:t xml:space="preserve">Reception of NDP Probe request is stated as mandatory for AP in the </w:t>
            </w:r>
            <w:r w:rsidR="0055666C">
              <w:rPr>
                <w:rFonts w:ascii="Arial" w:eastAsia="Gulim" w:hAnsi="Arial" w:cs="Arial"/>
                <w:sz w:val="20"/>
                <w:lang w:val="en-US" w:eastAsia="ko-KR"/>
              </w:rPr>
              <w:t>relevant</w:t>
            </w:r>
            <w:r>
              <w:rPr>
                <w:rFonts w:ascii="Arial" w:eastAsia="Gulim" w:hAnsi="Arial" w:cs="Arial"/>
                <w:sz w:val="20"/>
                <w:lang w:val="en-US" w:eastAsia="ko-KR"/>
              </w:rPr>
              <w:t xml:space="preserve"> text.</w:t>
            </w:r>
          </w:p>
        </w:tc>
      </w:tr>
      <w:tr w:rsidR="00E065E3" w:rsidRPr="009A4A75" w:rsidTr="00E065E3">
        <w:trPr>
          <w:trHeight w:val="1530"/>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t>4143</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27</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The feature of short frames reception should be set as optional when BSS operation bandwidth is wider than 2MHz he gain of replacing normal frames with short frames is smaller than BSS operation bandwidth is 1MHz.</w:t>
            </w:r>
          </w:p>
        </w:tc>
        <w:tc>
          <w:tcPr>
            <w:tcW w:w="2410" w:type="dxa"/>
          </w:tcPr>
          <w:p w:rsidR="00E065E3" w:rsidRDefault="00E065E3" w:rsidP="00C51946">
            <w:pPr>
              <w:rPr>
                <w:rFonts w:ascii="Arial" w:hAnsi="Arial" w:cs="Arial"/>
                <w:sz w:val="20"/>
              </w:rPr>
            </w:pP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Based on the recent development in TGah, reception of short frames is optional in non-sensor only BSS and the proposed change has captured this.</w:t>
            </w:r>
          </w:p>
          <w:p w:rsidR="001B6C99" w:rsidRPr="00723E77" w:rsidRDefault="001B6C99" w:rsidP="001B6C99">
            <w:pPr>
              <w:rPr>
                <w:rFonts w:ascii="Arial" w:eastAsia="Gulim" w:hAnsi="Arial" w:cs="Arial"/>
                <w:sz w:val="20"/>
                <w:lang w:val="en-US" w:eastAsia="ko-KR"/>
              </w:rPr>
            </w:pPr>
          </w:p>
          <w:p w:rsidR="00E065E3"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sidR="001F20FB">
              <w:rPr>
                <w:rFonts w:ascii="Arial" w:eastAsia="Gulim" w:hAnsi="Arial" w:cs="Arial"/>
                <w:sz w:val="20"/>
                <w:lang w:val="en-US" w:eastAsia="ko-KR"/>
              </w:rPr>
              <w:t>1143r1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Pr>
                <w:rFonts w:ascii="Arial" w:eastAsia="Gulim" w:hAnsi="Arial" w:cs="Arial"/>
                <w:sz w:val="20"/>
                <w:lang w:val="en-US" w:eastAsia="ko-KR"/>
              </w:rPr>
              <w:t>4143</w:t>
            </w:r>
            <w:r w:rsidRPr="00723E77">
              <w:rPr>
                <w:rFonts w:ascii="Arial" w:eastAsia="Gulim" w:hAnsi="Arial" w:cs="Arial"/>
                <w:sz w:val="20"/>
                <w:lang w:val="en-US" w:eastAsia="ko-KR"/>
              </w:rPr>
              <w:t>.</w:t>
            </w:r>
          </w:p>
        </w:tc>
      </w:tr>
      <w:tr w:rsidR="00E065E3" w:rsidRPr="009A4A75" w:rsidTr="00E065E3">
        <w:trPr>
          <w:trHeight w:val="1530"/>
        </w:trPr>
        <w:tc>
          <w:tcPr>
            <w:tcW w:w="675" w:type="dxa"/>
          </w:tcPr>
          <w:p w:rsidR="00E065E3" w:rsidRPr="00162CF3" w:rsidRDefault="00E065E3">
            <w:pPr>
              <w:jc w:val="right"/>
              <w:rPr>
                <w:rFonts w:ascii="Arial" w:hAnsi="Arial" w:cs="Arial"/>
                <w:sz w:val="20"/>
                <w:highlight w:val="yellow"/>
              </w:rPr>
            </w:pPr>
            <w:r w:rsidRPr="001B6C99">
              <w:rPr>
                <w:rFonts w:ascii="Arial" w:hAnsi="Arial" w:cs="Arial"/>
                <w:sz w:val="20"/>
              </w:rPr>
              <w:t>4174</w:t>
            </w:r>
          </w:p>
        </w:tc>
        <w:tc>
          <w:tcPr>
            <w:tcW w:w="693" w:type="dxa"/>
          </w:tcPr>
          <w:p w:rsidR="00E065E3" w:rsidRDefault="00E065E3">
            <w:pPr>
              <w:rPr>
                <w:rFonts w:ascii="Arial" w:hAnsi="Arial" w:cs="Arial"/>
                <w:sz w:val="20"/>
              </w:rPr>
            </w:pPr>
            <w:r>
              <w:rPr>
                <w:rFonts w:ascii="Arial" w:hAnsi="Arial" w:cs="Arial"/>
                <w:sz w:val="20"/>
              </w:rPr>
              <w:t>493</w:t>
            </w:r>
          </w:p>
        </w:tc>
        <w:tc>
          <w:tcPr>
            <w:tcW w:w="720" w:type="dxa"/>
          </w:tcPr>
          <w:p w:rsidR="00E065E3" w:rsidRDefault="00E065E3">
            <w:pPr>
              <w:rPr>
                <w:rFonts w:ascii="Arial" w:hAnsi="Arial" w:cs="Arial"/>
                <w:sz w:val="20"/>
              </w:rPr>
            </w:pPr>
            <w:r>
              <w:rPr>
                <w:rFonts w:ascii="Arial" w:hAnsi="Arial" w:cs="Arial"/>
                <w:sz w:val="20"/>
              </w:rPr>
              <w:t>27</w:t>
            </w:r>
          </w:p>
        </w:tc>
        <w:tc>
          <w:tcPr>
            <w:tcW w:w="972" w:type="dxa"/>
          </w:tcPr>
          <w:p w:rsidR="00E065E3" w:rsidRDefault="00E065E3">
            <w:pPr>
              <w:rPr>
                <w:rFonts w:ascii="Arial" w:hAnsi="Arial" w:cs="Arial"/>
                <w:sz w:val="20"/>
              </w:rPr>
            </w:pPr>
            <w:r>
              <w:rPr>
                <w:rFonts w:ascii="Arial" w:hAnsi="Arial" w:cs="Arial"/>
                <w:sz w:val="20"/>
              </w:rPr>
              <w:t>B.4.4.2</w:t>
            </w:r>
          </w:p>
        </w:tc>
        <w:tc>
          <w:tcPr>
            <w:tcW w:w="3002" w:type="dxa"/>
          </w:tcPr>
          <w:p w:rsidR="00E065E3" w:rsidRDefault="00E065E3">
            <w:pPr>
              <w:rPr>
                <w:rFonts w:ascii="Arial" w:hAnsi="Arial" w:cs="Arial"/>
                <w:sz w:val="20"/>
              </w:rPr>
            </w:pPr>
            <w:r>
              <w:rPr>
                <w:rFonts w:ascii="Arial" w:hAnsi="Arial" w:cs="Arial"/>
                <w:sz w:val="20"/>
              </w:rPr>
              <w:t>The improvement on efficiency by using short MAC frames instead of using normal MAC frames is not as significant when the BSS operation bandwidth is &gt;=2MHz (compared with 1MHz BW). Therefore when the channel BW is &gt;=2MHz, the support of short MAC frames should be optional.</w:t>
            </w:r>
          </w:p>
        </w:tc>
        <w:tc>
          <w:tcPr>
            <w:tcW w:w="2410" w:type="dxa"/>
          </w:tcPr>
          <w:p w:rsidR="00E065E3" w:rsidRDefault="00E065E3" w:rsidP="00C51946">
            <w:pPr>
              <w:rPr>
                <w:rFonts w:ascii="Arial" w:hAnsi="Arial" w:cs="Arial"/>
                <w:sz w:val="20"/>
              </w:rPr>
            </w:pPr>
          </w:p>
        </w:tc>
        <w:tc>
          <w:tcPr>
            <w:tcW w:w="2238" w:type="dxa"/>
          </w:tcPr>
          <w:p w:rsidR="001B6C99" w:rsidRPr="00723E77"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Revised –</w:t>
            </w:r>
          </w:p>
          <w:p w:rsidR="001B6C99" w:rsidRPr="00723E77" w:rsidRDefault="001B6C99" w:rsidP="001B6C99">
            <w:pPr>
              <w:rPr>
                <w:rFonts w:ascii="Arial" w:eastAsia="Gulim" w:hAnsi="Arial" w:cs="Arial"/>
                <w:sz w:val="20"/>
                <w:lang w:val="en-US" w:eastAsia="ko-KR"/>
              </w:rPr>
            </w:pPr>
          </w:p>
          <w:p w:rsidR="001B6C99" w:rsidRPr="00723E77" w:rsidRDefault="001B6C99" w:rsidP="001B6C99">
            <w:pPr>
              <w:rPr>
                <w:rFonts w:ascii="Arial" w:eastAsia="Gulim" w:hAnsi="Arial" w:cs="Arial"/>
                <w:sz w:val="20"/>
                <w:lang w:eastAsia="ko-KR"/>
              </w:rPr>
            </w:pPr>
            <w:r>
              <w:rPr>
                <w:rFonts w:ascii="Arial" w:eastAsia="Gulim" w:hAnsi="Arial" w:cs="Arial"/>
                <w:sz w:val="20"/>
                <w:lang w:val="en-US" w:eastAsia="ko-KR"/>
              </w:rPr>
              <w:t>Based on the recent development in TGah, reception of short frames is optional in non-sensor only BSS and the proposed change has captured this.</w:t>
            </w:r>
          </w:p>
          <w:p w:rsidR="001B6C99" w:rsidRPr="00723E77" w:rsidRDefault="001B6C99" w:rsidP="001B6C99">
            <w:pPr>
              <w:rPr>
                <w:rFonts w:ascii="Arial" w:eastAsia="Gulim" w:hAnsi="Arial" w:cs="Arial"/>
                <w:sz w:val="20"/>
                <w:lang w:val="en-US" w:eastAsia="ko-KR"/>
              </w:rPr>
            </w:pPr>
          </w:p>
          <w:p w:rsidR="00E065E3" w:rsidRDefault="001B6C99" w:rsidP="001B6C99">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Pr="00A442DF">
              <w:rPr>
                <w:rFonts w:ascii="Arial" w:eastAsia="Gulim" w:hAnsi="Arial" w:cs="Arial"/>
                <w:sz w:val="20"/>
                <w:lang w:val="en-US" w:eastAsia="ko-KR"/>
              </w:rPr>
              <w:t>11-14/</w:t>
            </w:r>
            <w:r w:rsidR="001F20FB">
              <w:rPr>
                <w:rFonts w:ascii="Arial" w:eastAsia="Gulim" w:hAnsi="Arial" w:cs="Arial"/>
                <w:sz w:val="20"/>
                <w:lang w:val="en-US" w:eastAsia="ko-KR"/>
              </w:rPr>
              <w:t>1143r1</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Pr>
                <w:rFonts w:ascii="Arial" w:eastAsia="Gulim" w:hAnsi="Arial" w:cs="Arial"/>
                <w:sz w:val="20"/>
                <w:lang w:val="en-US" w:eastAsia="ko-KR"/>
              </w:rPr>
              <w:t>4174</w:t>
            </w:r>
            <w:r w:rsidRPr="00723E77">
              <w:rPr>
                <w:rFonts w:ascii="Arial" w:eastAsia="Gulim" w:hAnsi="Arial" w:cs="Arial"/>
                <w:sz w:val="20"/>
                <w:lang w:val="en-US" w:eastAsia="ko-KR"/>
              </w:rPr>
              <w:t>.</w:t>
            </w:r>
          </w:p>
        </w:tc>
      </w:tr>
    </w:tbl>
    <w:p w:rsidR="00E065E3" w:rsidRPr="00E065E3" w:rsidRDefault="00E065E3" w:rsidP="0077365E">
      <w:pPr>
        <w:rPr>
          <w:rFonts w:ascii="Arial" w:eastAsia="Gulim" w:hAnsi="Arial" w:cs="Arial"/>
          <w:b/>
          <w:sz w:val="20"/>
          <w:u w:val="single"/>
          <w:lang w:eastAsia="ko-KR"/>
        </w:rPr>
      </w:pPr>
    </w:p>
    <w:p w:rsidR="00E065E3" w:rsidRDefault="00E065E3" w:rsidP="0077365E">
      <w:pPr>
        <w:rPr>
          <w:rFonts w:ascii="Arial" w:eastAsia="Gulim" w:hAnsi="Arial" w:cs="Arial"/>
          <w:b/>
          <w:sz w:val="20"/>
          <w:u w:val="single"/>
          <w:lang w:val="en-US" w:eastAsia="ko-KR"/>
        </w:rPr>
      </w:pPr>
    </w:p>
    <w:p w:rsidR="0077365E" w:rsidRPr="00630E67" w:rsidRDefault="0077365E" w:rsidP="0077365E">
      <w:pPr>
        <w:rPr>
          <w:rFonts w:ascii="Arial" w:eastAsia="Gulim" w:hAnsi="Arial" w:cs="Arial"/>
          <w:b/>
          <w:sz w:val="20"/>
          <w:u w:val="single"/>
          <w:lang w:val="en-US" w:eastAsia="ko-KR"/>
        </w:rPr>
      </w:pPr>
      <w:r w:rsidRPr="00630E67">
        <w:rPr>
          <w:rFonts w:ascii="Arial" w:eastAsia="Gulim" w:hAnsi="Arial" w:cs="Arial"/>
          <w:b/>
          <w:sz w:val="20"/>
          <w:u w:val="single"/>
          <w:lang w:val="en-US" w:eastAsia="ko-KR"/>
        </w:rPr>
        <w:t xml:space="preserve">CID </w:t>
      </w:r>
      <w:r>
        <w:rPr>
          <w:rFonts w:ascii="Arial" w:eastAsia="Gulim" w:hAnsi="Arial" w:cs="Arial"/>
          <w:b/>
          <w:sz w:val="20"/>
          <w:u w:val="single"/>
          <w:lang w:val="en-US" w:eastAsia="ko-KR"/>
        </w:rPr>
        <w:t>4124:</w:t>
      </w:r>
    </w:p>
    <w:p w:rsidR="0077365E" w:rsidRDefault="0077365E" w:rsidP="0077365E">
      <w:pPr>
        <w:rPr>
          <w:lang w:eastAsia="ko-KR"/>
        </w:rPr>
      </w:pPr>
    </w:p>
    <w:p w:rsidR="0077365E" w:rsidRPr="00723E77" w:rsidRDefault="0077365E" w:rsidP="0077365E">
      <w:pPr>
        <w:rPr>
          <w:rFonts w:ascii="Arial" w:eastAsia="Gulim" w:hAnsi="Arial" w:cs="Arial"/>
          <w:sz w:val="20"/>
          <w:lang w:val="en-US" w:eastAsia="ko-KR"/>
        </w:rPr>
      </w:pPr>
      <w:r>
        <w:rPr>
          <w:rFonts w:ascii="Arial" w:eastAsia="Gulim" w:hAnsi="Arial" w:cs="Arial"/>
          <w:sz w:val="20"/>
          <w:lang w:val="en-US" w:eastAsia="ko-KR"/>
        </w:rPr>
        <w:t>Agree in principle with the commenter. Since Annex J is non-existen</w:t>
      </w:r>
      <w:r w:rsidR="00E065E3">
        <w:rPr>
          <w:rFonts w:ascii="Arial" w:eastAsia="Gulim" w:hAnsi="Arial" w:cs="Arial"/>
          <w:sz w:val="20"/>
          <w:lang w:val="en-US" w:eastAsia="ko-KR"/>
        </w:rPr>
        <w:t>t</w:t>
      </w:r>
      <w:r>
        <w:rPr>
          <w:rFonts w:ascii="Arial" w:eastAsia="Gulim" w:hAnsi="Arial" w:cs="Arial"/>
          <w:sz w:val="20"/>
          <w:lang w:val="en-US" w:eastAsia="ko-KR"/>
        </w:rPr>
        <w:t>, reference to Annex J is deleted</w:t>
      </w:r>
      <w:r w:rsidR="00D20569">
        <w:rPr>
          <w:rFonts w:ascii="Arial" w:eastAsia="Gulim" w:hAnsi="Arial" w:cs="Arial"/>
          <w:sz w:val="20"/>
          <w:lang w:val="en-US" w:eastAsia="ko-KR"/>
        </w:rPr>
        <w:t xml:space="preserve"> from table in B.4.4.2</w:t>
      </w:r>
      <w:r>
        <w:rPr>
          <w:rFonts w:ascii="Arial" w:eastAsia="Gulim" w:hAnsi="Arial" w:cs="Arial"/>
          <w:sz w:val="20"/>
          <w:lang w:val="en-US" w:eastAsia="ko-KR"/>
        </w:rPr>
        <w:t>.</w:t>
      </w:r>
    </w:p>
    <w:p w:rsidR="0077365E" w:rsidRPr="0022582D" w:rsidRDefault="0077365E" w:rsidP="0077365E">
      <w:pPr>
        <w:rPr>
          <w:lang w:val="en-US" w:eastAsia="ko-KR"/>
        </w:rPr>
      </w:pPr>
    </w:p>
    <w:p w:rsidR="0077365E" w:rsidRPr="00630E67" w:rsidRDefault="0077365E" w:rsidP="0077365E">
      <w:pPr>
        <w:rPr>
          <w:rFonts w:ascii="Arial" w:eastAsia="Gulim" w:hAnsi="Arial" w:cs="Arial"/>
          <w:b/>
          <w:sz w:val="20"/>
          <w:u w:val="single"/>
          <w:lang w:val="en-US" w:eastAsia="ko-KR"/>
        </w:rPr>
      </w:pPr>
      <w:r w:rsidRPr="00630E67">
        <w:rPr>
          <w:rFonts w:ascii="Arial" w:eastAsia="Gulim" w:hAnsi="Arial" w:cs="Arial"/>
          <w:b/>
          <w:sz w:val="20"/>
          <w:u w:val="single"/>
          <w:lang w:val="en-US" w:eastAsia="ko-KR"/>
        </w:rPr>
        <w:t>CID</w:t>
      </w:r>
      <w:r>
        <w:rPr>
          <w:rFonts w:ascii="Arial" w:eastAsia="Gulim" w:hAnsi="Arial" w:cs="Arial"/>
          <w:b/>
          <w:sz w:val="20"/>
          <w:u w:val="single"/>
          <w:lang w:val="en-US" w:eastAsia="ko-KR"/>
        </w:rPr>
        <w:t>s</w:t>
      </w:r>
      <w:r w:rsidRPr="00630E67">
        <w:rPr>
          <w:rFonts w:ascii="Arial" w:eastAsia="Gulim" w:hAnsi="Arial" w:cs="Arial"/>
          <w:b/>
          <w:sz w:val="20"/>
          <w:u w:val="single"/>
          <w:lang w:val="en-US" w:eastAsia="ko-KR"/>
        </w:rPr>
        <w:t xml:space="preserve"> </w:t>
      </w:r>
      <w:r w:rsidRPr="0077365E">
        <w:rPr>
          <w:rFonts w:ascii="Arial" w:eastAsia="Gulim" w:hAnsi="Arial" w:cs="Arial"/>
          <w:b/>
          <w:sz w:val="20"/>
          <w:u w:val="single"/>
          <w:lang w:val="en-US" w:eastAsia="ko-KR"/>
        </w:rPr>
        <w:t>3577, 3578, 3677, 3806, 4143, 4174</w:t>
      </w:r>
      <w:r>
        <w:rPr>
          <w:rFonts w:ascii="Arial" w:eastAsia="Gulim" w:hAnsi="Arial" w:cs="Arial"/>
          <w:b/>
          <w:sz w:val="20"/>
          <w:u w:val="single"/>
          <w:lang w:val="en-US" w:eastAsia="ko-KR"/>
        </w:rPr>
        <w:t>:</w:t>
      </w:r>
    </w:p>
    <w:p w:rsidR="0077365E" w:rsidRDefault="0077365E" w:rsidP="00723E77">
      <w:pPr>
        <w:rPr>
          <w:lang w:val="en-US" w:eastAsia="ko-KR"/>
        </w:rPr>
      </w:pPr>
    </w:p>
    <w:p w:rsidR="0077365E" w:rsidRDefault="00EF673B" w:rsidP="00723E77">
      <w:pPr>
        <w:rPr>
          <w:lang w:val="en-US" w:eastAsia="ko-KR"/>
        </w:rPr>
      </w:pPr>
      <w:r>
        <w:rPr>
          <w:rFonts w:ascii="Arial" w:eastAsia="Gulim" w:hAnsi="Arial" w:cs="Arial"/>
          <w:sz w:val="20"/>
          <w:lang w:val="en-US" w:eastAsia="ko-KR"/>
        </w:rPr>
        <w:t xml:space="preserve">Recent development in TGah has made reception of short frames optional in STAs that are part of BSS that do not contain any Sensor </w:t>
      </w:r>
      <w:r w:rsidR="0055666C">
        <w:rPr>
          <w:rFonts w:ascii="Arial" w:eastAsia="Gulim" w:hAnsi="Arial" w:cs="Arial"/>
          <w:sz w:val="20"/>
          <w:lang w:val="en-US" w:eastAsia="ko-KR"/>
        </w:rPr>
        <w:t>type</w:t>
      </w:r>
      <w:r>
        <w:rPr>
          <w:rFonts w:ascii="Arial" w:eastAsia="Gulim" w:hAnsi="Arial" w:cs="Arial"/>
          <w:sz w:val="20"/>
          <w:lang w:val="en-US" w:eastAsia="ko-KR"/>
        </w:rPr>
        <w:t xml:space="preserve"> STAs. Please refer to 14/1090r0 for details.</w:t>
      </w:r>
    </w:p>
    <w:p w:rsidR="0077365E" w:rsidRPr="00ED2656" w:rsidRDefault="0077365E" w:rsidP="0077365E">
      <w:pPr>
        <w:pStyle w:val="T"/>
        <w:rPr>
          <w:b/>
          <w:bCs/>
          <w:i/>
          <w:iCs/>
          <w:w w:val="100"/>
          <w:sz w:val="22"/>
        </w:rPr>
      </w:pPr>
      <w:r w:rsidRPr="00ED2656">
        <w:rPr>
          <w:rFonts w:hint="eastAsia"/>
          <w:b/>
          <w:i/>
          <w:sz w:val="22"/>
          <w:lang w:eastAsia="ko-KR"/>
        </w:rPr>
        <w:t xml:space="preserve">TGah editor: </w:t>
      </w:r>
      <w:r w:rsidRPr="00ED2656">
        <w:rPr>
          <w:b/>
          <w:i/>
          <w:sz w:val="22"/>
          <w:lang w:eastAsia="ko-KR"/>
        </w:rPr>
        <w:t xml:space="preserve">Please </w:t>
      </w:r>
      <w:r w:rsidR="005F269E">
        <w:rPr>
          <w:b/>
          <w:i/>
          <w:sz w:val="22"/>
          <w:lang w:eastAsia="ko-KR"/>
        </w:rPr>
        <w:t xml:space="preserve">replace the </w:t>
      </w:r>
      <w:r w:rsidRPr="00ED2656">
        <w:rPr>
          <w:b/>
          <w:bCs/>
          <w:i/>
          <w:iCs/>
          <w:w w:val="100"/>
          <w:sz w:val="22"/>
        </w:rPr>
        <w:t xml:space="preserve">table in B.4.4.2 </w:t>
      </w:r>
      <w:r w:rsidR="005F269E">
        <w:rPr>
          <w:b/>
          <w:bCs/>
          <w:i/>
          <w:iCs/>
          <w:w w:val="100"/>
          <w:sz w:val="22"/>
        </w:rPr>
        <w:t>with the table below</w:t>
      </w:r>
      <w:r w:rsidRPr="00ED2656">
        <w:rPr>
          <w:b/>
          <w:bCs/>
          <w:i/>
          <w:iCs/>
          <w:w w:val="100"/>
          <w:sz w:val="22"/>
        </w:rPr>
        <w:t xml:space="preserve"> (</w:t>
      </w:r>
      <w:r w:rsidRPr="00ED2656">
        <w:rPr>
          <w:b/>
          <w:i/>
          <w:color w:val="FF0000"/>
          <w:sz w:val="22"/>
          <w:lang w:eastAsia="ko-KR"/>
        </w:rPr>
        <w:t>Changes highlighted in red</w:t>
      </w:r>
      <w:r w:rsidRPr="00ED2656">
        <w:rPr>
          <w:b/>
          <w:bCs/>
          <w:i/>
          <w:iCs/>
          <w:w w:val="100"/>
          <w:sz w:val="22"/>
        </w:rPr>
        <w:t>):</w:t>
      </w:r>
    </w:p>
    <w:p w:rsidR="0077365E" w:rsidRDefault="0077365E" w:rsidP="00723E77">
      <w:pPr>
        <w:rPr>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5A7F9A" w:rsidTr="00F87555">
        <w:trPr>
          <w:trHeight w:val="658"/>
          <w:jc w:val="center"/>
        </w:trPr>
        <w:tc>
          <w:tcPr>
            <w:tcW w:w="8600" w:type="dxa"/>
            <w:gridSpan w:val="5"/>
            <w:tcBorders>
              <w:top w:val="nil"/>
              <w:left w:val="nil"/>
              <w:bottom w:val="nil"/>
              <w:right w:val="nil"/>
            </w:tcBorders>
            <w:tcMar>
              <w:top w:w="80" w:type="dxa"/>
              <w:left w:w="120" w:type="dxa"/>
              <w:bottom w:w="40" w:type="dxa"/>
              <w:right w:w="120" w:type="dxa"/>
            </w:tcMar>
            <w:vAlign w:val="center"/>
          </w:tcPr>
          <w:p w:rsidR="005A7F9A" w:rsidRDefault="005A7F9A" w:rsidP="005A7F9A">
            <w:pPr>
              <w:pStyle w:val="AH3"/>
              <w:numPr>
                <w:ilvl w:val="0"/>
                <w:numId w:val="38"/>
              </w:numPr>
            </w:pPr>
            <w:r>
              <w:rPr>
                <w:w w:val="100"/>
              </w:rPr>
              <w:t>MAC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A7F9A" w:rsidTr="00F87555">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5A7F9A" w:rsidRDefault="005A7F9A" w:rsidP="00F87555">
            <w:pPr>
              <w:pStyle w:val="CellHeading"/>
            </w:pPr>
            <w:r>
              <w:rPr>
                <w:w w:val="100"/>
              </w:rPr>
              <w:lastRenderedPageBreak/>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A7F9A" w:rsidRDefault="005A7F9A" w:rsidP="00F87555">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A7F9A" w:rsidRDefault="005A7F9A" w:rsidP="00F87555">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5A7F9A" w:rsidRDefault="005A7F9A" w:rsidP="00F87555">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5A7F9A" w:rsidRDefault="005A7F9A" w:rsidP="00F87555">
            <w:pPr>
              <w:pStyle w:val="CellHeading"/>
            </w:pPr>
            <w:r>
              <w:rPr>
                <w:w w:val="100"/>
              </w:rPr>
              <w:t>Support</w:t>
            </w:r>
          </w:p>
        </w:tc>
      </w:tr>
      <w:tr w:rsidR="005A7F9A" w:rsidTr="00F87555">
        <w:trPr>
          <w:trHeight w:val="500"/>
          <w:jc w:val="center"/>
        </w:trPr>
        <w:tc>
          <w:tcPr>
            <w:tcW w:w="126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5A7F9A" w:rsidRDefault="005A7F9A" w:rsidP="00F87555">
            <w:pPr>
              <w:pStyle w:val="CellBody"/>
            </w:pPr>
          </w:p>
        </w:tc>
        <w:tc>
          <w:tcPr>
            <w:tcW w:w="29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5A7F9A" w:rsidRDefault="005A7F9A" w:rsidP="00F87555">
            <w:pPr>
              <w:pStyle w:val="CellBody"/>
            </w:pPr>
            <w:r>
              <w:rPr>
                <w:w w:val="100"/>
              </w:rPr>
              <w:t>Is transmission of the following MAC frames supported?</w:t>
            </w:r>
          </w:p>
        </w:tc>
        <w:tc>
          <w:tcPr>
            <w:tcW w:w="116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5A7F9A" w:rsidRDefault="005A7F9A" w:rsidP="00F87555">
            <w:pPr>
              <w:pStyle w:val="CellBody"/>
            </w:pPr>
            <w:r>
              <w:rPr>
                <w:w w:val="100"/>
              </w:rPr>
              <w:t xml:space="preserve">Clause 8 </w:t>
            </w:r>
            <w:r w:rsidRPr="0077365E">
              <w:rPr>
                <w:strike/>
                <w:color w:val="FF0000"/>
                <w:w w:val="100"/>
              </w:rPr>
              <w:t>Annex J</w:t>
            </w:r>
          </w:p>
        </w:tc>
        <w:tc>
          <w:tcPr>
            <w:tcW w:w="14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5A7F9A" w:rsidRDefault="005A7F9A" w:rsidP="00F87555">
            <w:pPr>
              <w:pStyle w:val="CellBody"/>
            </w:pPr>
          </w:p>
        </w:tc>
        <w:tc>
          <w:tcPr>
            <w:tcW w:w="188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5A7F9A" w:rsidRDefault="005A7F9A" w:rsidP="00F87555">
            <w:pPr>
              <w:pStyle w:val="CellBody"/>
            </w:pPr>
          </w:p>
        </w:tc>
      </w:tr>
      <w:tr w:rsidR="005A7F9A" w:rsidTr="00F87555">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r>
              <w:rPr>
                <w:w w:val="100"/>
              </w:rPr>
              <w:t>...</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880" w:type="dxa"/>
            <w:tcBorders>
              <w:top w:val="single" w:sz="2" w:space="0" w:color="000000"/>
              <w:left w:val="single" w:sz="2" w:space="0" w:color="000000"/>
              <w:bottom w:val="nil"/>
              <w:right w:val="single" w:sz="10" w:space="0" w:color="000000"/>
            </w:tcBorders>
            <w:tcMar>
              <w:top w:w="120" w:type="dxa"/>
              <w:left w:w="120" w:type="dxa"/>
              <w:bottom w:w="80" w:type="dxa"/>
              <w:right w:w="120" w:type="dxa"/>
            </w:tcMar>
          </w:tcPr>
          <w:p w:rsidR="005A7F9A" w:rsidRDefault="005A7F9A" w:rsidP="00F87555">
            <w:pPr>
              <w:pStyle w:val="Acronym"/>
              <w:tabs>
                <w:tab w:val="clear" w:pos="2040"/>
              </w:tabs>
              <w:spacing w:before="0" w:after="0" w:line="200" w:lineRule="atLeast"/>
              <w:rPr>
                <w:sz w:val="18"/>
                <w:szCs w:val="18"/>
              </w:rPr>
            </w:pPr>
          </w:p>
        </w:tc>
      </w:tr>
      <w:tr w:rsidR="005A7F9A" w:rsidTr="00F87555">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5A7F9A" w:rsidRDefault="005A7F9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FT7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5A7F9A" w:rsidRDefault="005A7F9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Beacon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5A7F9A" w:rsidRDefault="005A7F9A" w:rsidP="00F87555">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 xml:space="preserve">(not CF2.3 </w:t>
            </w:r>
            <w:r>
              <w:rPr>
                <w:w w:val="100"/>
                <w:sz w:val="18"/>
                <w:szCs w:val="18"/>
                <w:u w:val="thick"/>
              </w:rPr>
              <w:t>&amp; not CF32</w:t>
            </w:r>
            <w:r>
              <w:rPr>
                <w:w w:val="100"/>
                <w:sz w:val="18"/>
                <w:szCs w:val="18"/>
              </w:rPr>
              <w:t>):M</w:t>
            </w:r>
          </w:p>
          <w:p w:rsidR="005A7F9A" w:rsidRDefault="005A7F9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u w:val="thick"/>
              </w:rPr>
              <w:t>(</w:t>
            </w:r>
            <w:r>
              <w:rPr>
                <w:w w:val="100"/>
              </w:rPr>
              <w:t xml:space="preserve">CF27 </w:t>
            </w:r>
            <w:r>
              <w:rPr>
                <w:w w:val="100"/>
                <w:u w:val="thick"/>
              </w:rPr>
              <w:t>&amp; not CF32)</w:t>
            </w:r>
            <w:r>
              <w:rPr>
                <w:w w:val="100"/>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5A7F9A" w:rsidRDefault="005A7F9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5A7F9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5A7F9A" w:rsidRDefault="005A7F9A" w:rsidP="00F87555">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5A7F9A" w:rsidRDefault="005A7F9A" w:rsidP="00F87555">
            <w:pPr>
              <w:pStyle w:val="Acronym"/>
              <w:tabs>
                <w:tab w:val="clear" w:pos="2040"/>
              </w:tabs>
              <w:spacing w:before="0" w:after="0" w:line="200" w:lineRule="atLeast"/>
              <w:rPr>
                <w:sz w:val="18"/>
                <w:szCs w:val="18"/>
              </w:rPr>
            </w:pP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EF673B" w:rsidRDefault="00C3348A" w:rsidP="00C3348A">
            <w:pPr>
              <w:pStyle w:val="CellBody"/>
              <w:rPr>
                <w:color w:val="FF0000"/>
                <w:w w:val="100"/>
              </w:rPr>
            </w:pPr>
            <w:r w:rsidRPr="00EF673B">
              <w:rPr>
                <w:color w:val="FF0000"/>
                <w:w w:val="100"/>
              </w:rPr>
              <w:t>FT14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EF673B" w:rsidRDefault="00C3348A" w:rsidP="00EF673B">
            <w:pPr>
              <w:pStyle w:val="CellBody"/>
              <w:rPr>
                <w:color w:val="FF0000"/>
              </w:rPr>
            </w:pPr>
            <w:r w:rsidRPr="00EF673B">
              <w:rPr>
                <w:color w:val="FF0000"/>
              </w:rPr>
              <w:t>CTS</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EF673B" w:rsidRDefault="00C3348A" w:rsidP="00EF673B">
            <w:pPr>
              <w:pStyle w:val="CellBody"/>
              <w:rPr>
                <w:color w:val="FF0000"/>
              </w:rPr>
            </w:pPr>
            <w:r w:rsidRPr="00EF673B">
              <w:rPr>
                <w:color w:val="FF0000"/>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C3348A">
            <w:pPr>
              <w:pStyle w:val="CellBody"/>
              <w:rPr>
                <w:color w:val="FF0000"/>
                <w:w w:val="100"/>
              </w:rPr>
            </w:pPr>
            <w:r w:rsidRPr="00EF673B">
              <w:rPr>
                <w:color w:val="FF0000"/>
                <w:w w:val="100"/>
              </w:rPr>
              <w:t>CF27</w:t>
            </w:r>
            <w:r w:rsidRPr="00EF673B">
              <w:rPr>
                <w:color w:val="FF0000"/>
                <w:w w:val="100"/>
                <w:u w:val="thick"/>
              </w:rPr>
              <w:t xml:space="preserve"> &amp; not CF32:</w:t>
            </w:r>
            <w:r w:rsidRPr="00EF673B">
              <w:rPr>
                <w:color w:val="FF0000"/>
                <w:w w:val="100"/>
              </w:rPr>
              <w:t>M</w:t>
            </w:r>
          </w:p>
          <w:p w:rsidR="008C5E7B" w:rsidRPr="00EF673B" w:rsidRDefault="008C5E7B" w:rsidP="008C5E7B">
            <w:pPr>
              <w:pStyle w:val="CellBody"/>
              <w:rPr>
                <w:color w:val="FF0000"/>
              </w:rPr>
            </w:pPr>
            <w:r w:rsidRPr="00444E46">
              <w:rPr>
                <w:color w:val="FF0000"/>
                <w:w w:val="100"/>
                <w:u w:val="thick"/>
              </w:rPr>
              <w:t>(CF32 &amp; VHTM3.1):O</w:t>
            </w:r>
            <w:r w:rsidRPr="00EF673B">
              <w:rPr>
                <w:color w:val="FF0000"/>
                <w:w w:val="100"/>
                <w:u w:val="thick"/>
              </w:rPr>
              <w:t xml:space="preserve">  </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C3348A" w:rsidRPr="00EF673B" w:rsidRDefault="00C3348A" w:rsidP="00EF673B">
            <w:pPr>
              <w:pStyle w:val="Acronym"/>
              <w:tabs>
                <w:tab w:val="clear" w:pos="2040"/>
              </w:tabs>
              <w:spacing w:before="0" w:after="0" w:line="200" w:lineRule="atLeast"/>
              <w:rPr>
                <w:color w:val="FF0000"/>
                <w:sz w:val="18"/>
                <w:szCs w:val="18"/>
              </w:rPr>
            </w:pPr>
            <w:r w:rsidRPr="00EF673B">
              <w:rPr>
                <w:color w:val="FF0000"/>
                <w:w w:val="100"/>
              </w:rPr>
              <w:t xml:space="preserve">Yes </w:t>
            </w:r>
            <w:r w:rsidRPr="00EF673B">
              <w:rPr>
                <w:rFonts w:ascii="Wingdings" w:hAnsi="Wingdings" w:cs="Wingdings"/>
                <w:color w:val="FF0000"/>
                <w:w w:val="100"/>
              </w:rPr>
              <w:t></w:t>
            </w:r>
            <w:r w:rsidRPr="00EF673B">
              <w:rPr>
                <w:color w:val="FF0000"/>
                <w:w w:val="100"/>
              </w:rPr>
              <w:t xml:space="preserve"> No </w:t>
            </w:r>
            <w:r w:rsidRPr="00EF673B">
              <w:rPr>
                <w:rFonts w:ascii="Wingdings" w:hAnsi="Wingdings" w:cs="Wingdings"/>
                <w:color w:val="FF0000"/>
                <w:w w:val="100"/>
              </w:rPr>
              <w:t></w:t>
            </w:r>
            <w:r w:rsidRPr="00EF673B">
              <w:rPr>
                <w:color w:val="FF0000"/>
                <w:w w:val="100"/>
                <w:sz w:val="17"/>
                <w:szCs w:val="17"/>
              </w:rPr>
              <w:t xml:space="preserve"> N/A </w:t>
            </w:r>
            <w:r w:rsidRPr="00EF673B">
              <w:rPr>
                <w:rFonts w:ascii="Wingdings" w:hAnsi="Wingdings" w:cs="Wingdings"/>
                <w:color w:val="FF0000"/>
                <w:w w:val="100"/>
                <w:sz w:val="17"/>
                <w:szCs w:val="17"/>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EF673B" w:rsidRDefault="00C3348A" w:rsidP="00F87555">
            <w:pPr>
              <w:pStyle w:val="CellBody"/>
              <w:rPr>
                <w:color w:val="FF0000"/>
                <w:w w:val="100"/>
              </w:rPr>
            </w:pPr>
            <w:r w:rsidRPr="00EF673B">
              <w:rPr>
                <w:color w:val="FF0000"/>
                <w:w w:val="100"/>
              </w:rPr>
              <w:t>FT15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EF673B" w:rsidRDefault="00C3348A" w:rsidP="00F87555">
            <w:pPr>
              <w:pStyle w:val="CellBody"/>
              <w:rPr>
                <w:color w:val="FF0000"/>
              </w:rPr>
            </w:pPr>
            <w:r w:rsidRPr="00EF673B">
              <w:rPr>
                <w:color w:val="FF0000"/>
              </w:rPr>
              <w:t>Acknowledgment (Ack)</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EF673B" w:rsidRDefault="00C3348A" w:rsidP="00F87555">
            <w:pPr>
              <w:pStyle w:val="CellBody"/>
              <w:rPr>
                <w:color w:val="FF0000"/>
              </w:rPr>
            </w:pPr>
            <w:r w:rsidRPr="00EF673B">
              <w:rPr>
                <w:color w:val="FF0000"/>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EF673B" w:rsidRDefault="00C3348A" w:rsidP="00C3348A">
            <w:pPr>
              <w:pStyle w:val="CellBody"/>
              <w:rPr>
                <w:color w:val="FF0000"/>
                <w:w w:val="100"/>
              </w:rPr>
            </w:pPr>
            <w:r w:rsidRPr="00EF673B">
              <w:rPr>
                <w:color w:val="FF0000"/>
                <w:w w:val="100"/>
                <w:u w:val="thick"/>
              </w:rPr>
              <w:t>not CF32:</w:t>
            </w:r>
            <w:r w:rsidRPr="00EF673B">
              <w:rPr>
                <w:color w:val="FF0000"/>
                <w:w w:val="100"/>
              </w:rPr>
              <w:t>M</w:t>
            </w:r>
          </w:p>
          <w:p w:rsidR="00AC5BFC" w:rsidRPr="00EF673B" w:rsidRDefault="00AC5BFC" w:rsidP="00AC5BFC">
            <w:pPr>
              <w:pStyle w:val="CellBody"/>
              <w:rPr>
                <w:color w:val="FF0000"/>
              </w:rPr>
            </w:pPr>
            <w:r w:rsidRPr="00EF673B">
              <w:rPr>
                <w:color w:val="FF0000"/>
                <w:w w:val="100"/>
                <w:u w:val="thick"/>
              </w:rPr>
              <w:t xml:space="preserve">(CF32 &amp; VHTM3.1): </w:t>
            </w:r>
            <w:r w:rsidR="00A94D64" w:rsidRPr="00444E46">
              <w:rPr>
                <w:color w:val="FF0000"/>
                <w:w w:val="100"/>
                <w:u w:val="thick"/>
              </w:rPr>
              <w:t>O</w:t>
            </w:r>
            <w:r w:rsidRPr="00EF673B">
              <w:rPr>
                <w:color w:val="FF0000"/>
                <w:w w:val="100"/>
                <w:u w:val="thick"/>
              </w:rPr>
              <w:t xml:space="preserve"> </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C3348A" w:rsidRPr="00EF673B" w:rsidRDefault="00C3348A" w:rsidP="00F87555">
            <w:pPr>
              <w:pStyle w:val="Acronym"/>
              <w:tabs>
                <w:tab w:val="clear" w:pos="2040"/>
              </w:tabs>
              <w:spacing w:before="0" w:after="0" w:line="200" w:lineRule="atLeast"/>
              <w:rPr>
                <w:color w:val="FF0000"/>
                <w:sz w:val="18"/>
                <w:szCs w:val="18"/>
              </w:rPr>
            </w:pPr>
            <w:r w:rsidRPr="00EF673B">
              <w:rPr>
                <w:color w:val="FF0000"/>
                <w:w w:val="100"/>
              </w:rPr>
              <w:t xml:space="preserve">Yes </w:t>
            </w:r>
            <w:r w:rsidRPr="00EF673B">
              <w:rPr>
                <w:rFonts w:ascii="Wingdings" w:hAnsi="Wingdings" w:cs="Wingdings"/>
                <w:color w:val="FF0000"/>
                <w:w w:val="100"/>
              </w:rPr>
              <w:t></w:t>
            </w:r>
            <w:r w:rsidRPr="00EF673B">
              <w:rPr>
                <w:color w:val="FF0000"/>
                <w:w w:val="100"/>
              </w:rPr>
              <w:t xml:space="preserve"> No </w:t>
            </w:r>
            <w:r w:rsidRPr="00EF673B">
              <w:rPr>
                <w:rFonts w:ascii="Wingdings" w:hAnsi="Wingdings" w:cs="Wingdings"/>
                <w:color w:val="FF0000"/>
                <w:w w:val="100"/>
              </w:rPr>
              <w:t></w:t>
            </w:r>
            <w:r w:rsidRPr="00EF673B">
              <w:rPr>
                <w:color w:val="FF0000"/>
                <w:w w:val="100"/>
                <w:sz w:val="17"/>
                <w:szCs w:val="17"/>
              </w:rPr>
              <w:t xml:space="preserve"> N/A </w:t>
            </w:r>
            <w:r w:rsidRPr="00EF673B">
              <w:rPr>
                <w:rFonts w:ascii="Wingdings" w:hAnsi="Wingdings" w:cs="Wingdings"/>
                <w:color w:val="FF0000"/>
                <w:w w:val="100"/>
                <w:sz w:val="17"/>
                <w:szCs w:val="17"/>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EF673B" w:rsidRDefault="00C3348A" w:rsidP="00F87555">
            <w:pPr>
              <w:pStyle w:val="CellBody"/>
              <w:rPr>
                <w:color w:val="FF0000"/>
                <w:w w:val="100"/>
              </w:rPr>
            </w:pPr>
            <w:r w:rsidRPr="00EF673B">
              <w:rPr>
                <w:color w:val="FF0000"/>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AC5BFC" w:rsidRDefault="00C3348A" w:rsidP="00F87555">
            <w:pPr>
              <w:pStyle w:val="CellBody"/>
              <w:rPr>
                <w:color w:val="FF0000"/>
                <w:highlight w:val="yellow"/>
              </w:rPr>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AC5BFC" w:rsidRDefault="00C3348A" w:rsidP="00F87555">
            <w:pPr>
              <w:pStyle w:val="CellBody"/>
              <w:rPr>
                <w:color w:val="FF0000"/>
                <w:w w:val="100"/>
                <w:highlight w:val="yellow"/>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AC5BFC" w:rsidRDefault="00C3348A" w:rsidP="00C3348A">
            <w:pPr>
              <w:pStyle w:val="CellBody"/>
              <w:rPr>
                <w:color w:val="FF0000"/>
                <w:w w:val="100"/>
                <w:highlight w:val="yellow"/>
                <w:u w:val="thick"/>
              </w:rPr>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C3348A" w:rsidRPr="00AC5BFC" w:rsidRDefault="00C3348A" w:rsidP="00F87555">
            <w:pPr>
              <w:pStyle w:val="Acronym"/>
              <w:tabs>
                <w:tab w:val="clear" w:pos="2040"/>
              </w:tabs>
              <w:spacing w:before="0" w:after="0" w:line="200" w:lineRule="atLeast"/>
              <w:rPr>
                <w:color w:val="FF0000"/>
                <w:w w:val="100"/>
                <w:highlight w:val="yellow"/>
              </w:rPr>
            </w:pPr>
          </w:p>
        </w:tc>
      </w:tr>
      <w:tr w:rsidR="00C3348A" w:rsidTr="00F87555">
        <w:trPr>
          <w:trHeight w:val="96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FT43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TACK</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thick"/>
              </w:rPr>
            </w:pPr>
            <w:r>
              <w:rPr>
                <w:w w:val="100"/>
                <w:u w:val="thick"/>
              </w:rPr>
              <w:t>(CF32 &amp; S1GM6.2):M</w:t>
            </w:r>
          </w:p>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(CF32 &amp; not S1GM6): 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FT44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S1G Beacon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(CF1 &amp; 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FT45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Short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8.8 (MAC frame format for Short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FT45.1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STACK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C761AD">
            <w:pPr>
              <w:pStyle w:val="CellBody"/>
              <w:rPr>
                <w:strike/>
                <w:color w:val="FF0000"/>
                <w:u w:val="thick"/>
              </w:rPr>
            </w:pPr>
            <w:r w:rsidRPr="008C7300">
              <w:rPr>
                <w:color w:val="FF0000"/>
                <w:w w:val="100"/>
                <w:u w:val="thick"/>
              </w:rPr>
              <w:t xml:space="preserve">(CF32 &amp; S1GM6.2 </w:t>
            </w:r>
            <w:r w:rsidR="00C761AD">
              <w:rPr>
                <w:color w:val="FF0000"/>
                <w:w w:val="100"/>
                <w:u w:val="thick"/>
              </w:rPr>
              <w:t>OR</w:t>
            </w:r>
            <w:r w:rsidRPr="008C7300">
              <w:rPr>
                <w:color w:val="FF0000"/>
                <w:w w:val="100"/>
                <w:u w:val="thick"/>
              </w:rPr>
              <w:t xml:space="preserve">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FT45.2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BAT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 (CF32 &amp; S1GM6.2 &amp; QB4.1):M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FT45.3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Short Action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FT45.4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Short Action No Ack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FT45.5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Short Probe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(CF1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5F269E">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4E5C30">
            <w:pPr>
              <w:pStyle w:val="CellBody"/>
              <w:rPr>
                <w:strike/>
                <w:color w:val="FF0000"/>
                <w:u w:val="thick"/>
              </w:rPr>
            </w:pPr>
            <w:r w:rsidRPr="008C7300">
              <w:rPr>
                <w:color w:val="FF0000"/>
                <w:w w:val="100"/>
                <w:u w:val="thick"/>
              </w:rPr>
              <w:lastRenderedPageBreak/>
              <w:t>FT45</w:t>
            </w:r>
            <w:r w:rsidRPr="00444E46">
              <w:rPr>
                <w:color w:val="FF0000"/>
                <w:w w:val="100"/>
                <w:u w:val="thick"/>
              </w:rPr>
              <w:t>.</w:t>
            </w:r>
            <w:r w:rsidR="004E5C30" w:rsidRPr="00444E46">
              <w:rPr>
                <w:color w:val="FF0000"/>
                <w:w w:val="100"/>
                <w:u w:val="thick"/>
              </w:rPr>
              <w:t>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Short Data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5F269E">
            <w:pPr>
              <w:pStyle w:val="CellBody"/>
              <w:rPr>
                <w:color w:val="FF0000"/>
                <w:w w:val="100"/>
                <w:u w:val="thick"/>
              </w:rPr>
            </w:pPr>
            <w:r w:rsidRPr="008C7300">
              <w:rPr>
                <w:color w:val="FF0000"/>
                <w:w w:val="100"/>
                <w:u w:val="thick"/>
              </w:rPr>
              <w:t>CF32:O</w:t>
            </w:r>
          </w:p>
          <w:p w:rsidR="00C3348A" w:rsidRPr="008C7300" w:rsidRDefault="00C3348A" w:rsidP="005F269E">
            <w:pPr>
              <w:pStyle w:val="CellBody"/>
              <w:rPr>
                <w:color w:val="FF0000"/>
                <w:w w:val="100"/>
                <w:u w:val="thick"/>
              </w:rPr>
            </w:pPr>
            <w:r w:rsidRPr="008C7300">
              <w:rPr>
                <w:color w:val="FF0000"/>
                <w:w w:val="100"/>
                <w:u w:val="thick"/>
              </w:rPr>
              <w:t>RL6:M</w:t>
            </w:r>
          </w:p>
          <w:p w:rsidR="00C3348A" w:rsidRPr="008C7300" w:rsidRDefault="00C3348A" w:rsidP="005F269E">
            <w:pPr>
              <w:pStyle w:val="CellBody"/>
              <w:rPr>
                <w:strike/>
                <w:color w:val="FF0000"/>
                <w:u w:val="thick"/>
              </w:rPr>
            </w:pPr>
            <w:r w:rsidRPr="008C7300">
              <w:rPr>
                <w:color w:val="FF0000"/>
                <w:w w:val="100"/>
                <w:u w:val="thick"/>
              </w:rPr>
              <w:t>(CF32 &amp; S1GM13):O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5F269E">
            <w:pPr>
              <w:pStyle w:val="CellBody"/>
              <w:rPr>
                <w:strike/>
                <w:color w:val="FF0000"/>
                <w:u w:val="thick"/>
              </w:rPr>
            </w:pPr>
            <w:r w:rsidRPr="008C7300">
              <w:rPr>
                <w:color w:val="FF0000"/>
                <w:w w:val="100"/>
                <w:u w:val="thick"/>
              </w:rPr>
              <w:t xml:space="preserve">Yes </w:t>
            </w:r>
            <w:r w:rsidRPr="008C7300">
              <w:rPr>
                <w:rFonts w:ascii="Wingdings" w:hAnsi="Wingdings" w:cs="Wingdings"/>
                <w:color w:val="FF0000"/>
                <w:w w:val="100"/>
                <w:u w:val="thick"/>
              </w:rPr>
              <w:t></w:t>
            </w:r>
            <w:r w:rsidRPr="008C7300">
              <w:rPr>
                <w:color w:val="FF0000"/>
                <w:w w:val="100"/>
                <w:u w:val="thick"/>
              </w:rPr>
              <w:t xml:space="preserve"> No </w:t>
            </w:r>
            <w:r w:rsidRPr="008C7300">
              <w:rPr>
                <w:rFonts w:ascii="Wingdings" w:hAnsi="Wingdings" w:cs="Wingdings"/>
                <w:color w:val="FF0000"/>
                <w:w w:val="100"/>
                <w:u w:val="thick"/>
              </w:rPr>
              <w:t></w:t>
            </w:r>
            <w:r w:rsidRPr="008C7300">
              <w:rPr>
                <w:color w:val="FF0000"/>
                <w:w w:val="100"/>
                <w:sz w:val="17"/>
                <w:szCs w:val="17"/>
                <w:u w:val="thick"/>
              </w:rPr>
              <w:t xml:space="preserve"> N/A </w:t>
            </w:r>
            <w:r w:rsidRPr="008C7300">
              <w:rPr>
                <w:rFonts w:ascii="Wingdings" w:hAnsi="Wingdings" w:cs="Wingdings"/>
                <w:color w:val="FF0000"/>
                <w:w w:val="100"/>
                <w:sz w:val="17"/>
                <w:szCs w:val="17"/>
                <w:u w:val="thick"/>
              </w:rPr>
              <w:t></w:t>
            </w:r>
          </w:p>
        </w:tc>
      </w:tr>
      <w:tr w:rsidR="00C3348A" w:rsidTr="00F87555">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3348A" w:rsidRPr="008C7300" w:rsidRDefault="00C3348A" w:rsidP="004E5C3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sidRPr="00444E46">
              <w:rPr>
                <w:w w:val="100"/>
                <w:u w:val="thick"/>
              </w:rPr>
              <w:t>FT45</w:t>
            </w:r>
            <w:r w:rsidRPr="00444E46">
              <w:rPr>
                <w:color w:val="FF0000"/>
                <w:w w:val="100"/>
                <w:u w:val="thick"/>
              </w:rPr>
              <w:t>.</w:t>
            </w:r>
            <w:r w:rsidR="004E5C30" w:rsidRPr="00444E46">
              <w:rPr>
                <w:color w:val="FF0000"/>
                <w:w w:val="100"/>
                <w:u w:val="thick"/>
              </w:rPr>
              <w:t>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Pr="008C7300"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sidRPr="008C7300">
              <w:rPr>
                <w:w w:val="100"/>
                <w:u w:val="thick"/>
              </w:rPr>
              <w:t>Resource Allocation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444E46" w:rsidRDefault="00C3348A" w:rsidP="00F87555">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trike/>
                <w:sz w:val="18"/>
                <w:szCs w:val="18"/>
                <w:u w:val="thick"/>
              </w:rPr>
            </w:pPr>
            <w:r w:rsidRPr="00444E46">
              <w:rPr>
                <w:strike/>
                <w:color w:val="FF0000"/>
                <w:w w:val="100"/>
                <w:sz w:val="18"/>
                <w:szCs w:val="18"/>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Pr="008C7300"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sidRPr="008C7300">
              <w:rPr>
                <w:w w:val="100"/>
                <w:u w:val="thick"/>
              </w:rPr>
              <w:t>(CF1 &amp; CF32 &amp; S1GM22.5): 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3348A" w:rsidRPr="008C7300"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sidRPr="008C7300">
              <w:rPr>
                <w:w w:val="100"/>
                <w:u w:val="thick"/>
              </w:rPr>
              <w:t xml:space="preserve">Yes </w:t>
            </w:r>
            <w:r w:rsidRPr="008C7300">
              <w:rPr>
                <w:rFonts w:ascii="Wingdings" w:hAnsi="Wingdings" w:cs="Wingdings"/>
                <w:w w:val="100"/>
                <w:u w:val="thick"/>
              </w:rPr>
              <w:t></w:t>
            </w:r>
            <w:r w:rsidRPr="008C7300">
              <w:rPr>
                <w:w w:val="100"/>
                <w:u w:val="thick"/>
              </w:rPr>
              <w:t xml:space="preserve"> No </w:t>
            </w:r>
            <w:r w:rsidRPr="008C7300">
              <w:rPr>
                <w:rFonts w:ascii="Wingdings" w:hAnsi="Wingdings" w:cs="Wingdings"/>
                <w:w w:val="100"/>
                <w:u w:val="thick"/>
              </w:rPr>
              <w:t></w:t>
            </w:r>
            <w:r w:rsidRPr="008C7300">
              <w:rPr>
                <w:w w:val="100"/>
                <w:sz w:val="17"/>
                <w:szCs w:val="17"/>
                <w:u w:val="thick"/>
              </w:rPr>
              <w:t xml:space="preserve"> N/A </w:t>
            </w:r>
            <w:r w:rsidRPr="008C7300">
              <w:rPr>
                <w:rFonts w:ascii="Wingdings" w:hAnsi="Wingdings" w:cs="Wingdings"/>
                <w:w w:val="100"/>
                <w:sz w:val="17"/>
                <w:szCs w:val="17"/>
                <w:u w:val="thick"/>
              </w:rPr>
              <w:t></w:t>
            </w:r>
          </w:p>
        </w:tc>
      </w:tr>
      <w:tr w:rsidR="00C3348A" w:rsidTr="00F87555">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rsidR="00C3348A" w:rsidRPr="005A7F9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color w:val="FF0000"/>
                <w:u w:val="thick"/>
              </w:rPr>
            </w:pPr>
            <w:r w:rsidRPr="005A7F9A">
              <w:rPr>
                <w:strike/>
                <w:color w:val="FF0000"/>
                <w:w w:val="100"/>
                <w:u w:val="thick"/>
              </w:rPr>
              <w:t>FT45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Pr="005A7F9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color w:val="FF0000"/>
                <w:u w:val="thick"/>
              </w:rPr>
            </w:pPr>
            <w:r w:rsidRPr="005A7F9A">
              <w:rPr>
                <w:strike/>
                <w:color w:val="FF0000"/>
                <w:w w:val="100"/>
                <w:u w:val="thick"/>
              </w:rPr>
              <w:t>Resource Allocation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5A7F9A" w:rsidRDefault="00C3348A" w:rsidP="00F87555">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trike/>
                <w:color w:val="FF0000"/>
                <w:sz w:val="18"/>
                <w:szCs w:val="18"/>
                <w:u w:val="thick"/>
              </w:rPr>
            </w:pPr>
            <w:r w:rsidRPr="005A7F9A">
              <w:rPr>
                <w:strike/>
                <w:color w:val="FF0000"/>
                <w:w w:val="100"/>
                <w:sz w:val="18"/>
                <w:szCs w:val="18"/>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rsidR="00C3348A" w:rsidRPr="005A7F9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color w:val="FF0000"/>
                <w:u w:val="thick"/>
              </w:rPr>
            </w:pPr>
            <w:r w:rsidRPr="005A7F9A">
              <w:rPr>
                <w:strike/>
                <w:color w:val="FF0000"/>
                <w:w w:val="100"/>
                <w:u w:val="thick"/>
              </w:rPr>
              <w:t>(CF1 &amp; CF32 &amp; S1GM22.5): 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3348A" w:rsidRPr="005A7F9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color w:val="FF0000"/>
                <w:u w:val="thick"/>
              </w:rPr>
            </w:pPr>
            <w:r w:rsidRPr="005A7F9A">
              <w:rPr>
                <w:strike/>
                <w:color w:val="FF0000"/>
                <w:w w:val="100"/>
                <w:u w:val="thick"/>
              </w:rPr>
              <w:t xml:space="preserve">Yes </w:t>
            </w:r>
            <w:r w:rsidRPr="005A7F9A">
              <w:rPr>
                <w:rFonts w:ascii="Wingdings" w:hAnsi="Wingdings" w:cs="Wingdings"/>
                <w:strike/>
                <w:color w:val="FF0000"/>
                <w:w w:val="100"/>
                <w:u w:val="thick"/>
              </w:rPr>
              <w:t></w:t>
            </w:r>
            <w:r w:rsidRPr="005A7F9A">
              <w:rPr>
                <w:strike/>
                <w:color w:val="FF0000"/>
                <w:w w:val="100"/>
                <w:u w:val="thick"/>
              </w:rPr>
              <w:t xml:space="preserve"> No </w:t>
            </w:r>
            <w:r w:rsidRPr="005A7F9A">
              <w:rPr>
                <w:rFonts w:ascii="Wingdings" w:hAnsi="Wingdings" w:cs="Wingdings"/>
                <w:strike/>
                <w:color w:val="FF0000"/>
                <w:w w:val="100"/>
                <w:u w:val="thick"/>
              </w:rPr>
              <w:t></w:t>
            </w:r>
            <w:r w:rsidRPr="005A7F9A">
              <w:rPr>
                <w:strike/>
                <w:color w:val="FF0000"/>
                <w:w w:val="100"/>
                <w:sz w:val="17"/>
                <w:szCs w:val="17"/>
                <w:u w:val="thick"/>
              </w:rPr>
              <w:t xml:space="preserve"> N/A </w:t>
            </w:r>
            <w:r w:rsidRPr="005A7F9A">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MAC frames</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8.9 (NDP MAC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CTS</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PS-Poll</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Ack</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PS-Poll-Ack</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FR47.2):M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BlockAck</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HTM5.3):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Beamforming Report Poll</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CF32&amp; CF1:O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Paging</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S1GM6.11):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Probe Request</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CF2 &amp; S1GM4.5):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FT46.9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CF-End</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S1G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8.6.23a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AID Switch Request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(S1GM13 or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AID Switch Response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(S1GM13 or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Sync Control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S1GM8.2):M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STA Information Announcement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EDCA Parameter Set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lastRenderedPageBreak/>
              <w:t>FT47.6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Activity Specification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S1GM21):M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TWT Setup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TWT Teardown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S1GM6.5):M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Sectorized Group ID List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Sector ID feedback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Header Compression Request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S1GM16):O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FT47.12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Header Compression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5F269E" w:rsidRDefault="00C3348A" w:rsidP="00F87555">
            <w:pPr>
              <w:pStyle w:val="CellBody"/>
              <w:rPr>
                <w:color w:val="FF0000"/>
                <w:w w:val="100"/>
                <w:u w:val="thick"/>
              </w:rPr>
            </w:pPr>
            <w:r w:rsidRPr="005F269E">
              <w:rPr>
                <w:color w:val="FF0000"/>
                <w:w w:val="100"/>
                <w:u w:val="thick"/>
              </w:rPr>
              <w:t>FT47.13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5F269E" w:rsidRDefault="00C3348A" w:rsidP="00F87555">
            <w:pPr>
              <w:pStyle w:val="CellBody"/>
              <w:rPr>
                <w:color w:val="FF0000"/>
                <w:w w:val="100"/>
                <w:u w:val="thick"/>
              </w:rPr>
            </w:pPr>
            <w:r w:rsidRPr="005F269E">
              <w:rPr>
                <w:color w:val="FF0000"/>
                <w:w w:val="100"/>
                <w:u w:val="thick"/>
              </w:rPr>
              <w:t>TWT Information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5F269E" w:rsidRDefault="00C3348A" w:rsidP="00F87555">
            <w:pPr>
              <w:pStyle w:val="CellBody"/>
              <w:rPr>
                <w:strike/>
                <w:color w:val="FF0000"/>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A130AC" w:rsidRDefault="00C3348A" w:rsidP="005F269E">
            <w:pPr>
              <w:pStyle w:val="CellBody"/>
              <w:rPr>
                <w:color w:val="FF0000"/>
                <w:w w:val="100"/>
                <w:u w:val="thick"/>
              </w:rPr>
            </w:pPr>
            <w:r w:rsidRPr="00A130AC">
              <w:rPr>
                <w:color w:val="FF0000"/>
                <w:w w:val="100"/>
                <w:u w:val="thick"/>
              </w:rPr>
              <w:t>(CF32 &amp; S1GM6.1):O</w:t>
            </w:r>
          </w:p>
          <w:p w:rsidR="00C3348A" w:rsidRPr="005F269E" w:rsidRDefault="00C3348A" w:rsidP="005F269E">
            <w:pPr>
              <w:pStyle w:val="CellBody"/>
              <w:rPr>
                <w:strike/>
                <w:color w:val="FF0000"/>
                <w:u w:val="thick"/>
              </w:rPr>
            </w:pPr>
            <w:r w:rsidRPr="00A130AC">
              <w:rPr>
                <w:color w:val="FF0000"/>
                <w:w w:val="100"/>
                <w:u w:val="thick"/>
              </w:rPr>
              <w:t>(CF32 &amp; S1GM6.2):M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5F269E" w:rsidRDefault="00C3348A" w:rsidP="005F269E">
            <w:pPr>
              <w:pStyle w:val="CellBody"/>
              <w:rPr>
                <w:strike/>
                <w:color w:val="FF0000"/>
                <w:u w:val="thick"/>
              </w:rPr>
            </w:pPr>
            <w:r w:rsidRPr="005F269E">
              <w:rPr>
                <w:color w:val="FF0000"/>
                <w:w w:val="100"/>
                <w:u w:val="thick"/>
              </w:rPr>
              <w:t xml:space="preserve">Yes </w:t>
            </w:r>
            <w:r w:rsidRPr="005F269E">
              <w:rPr>
                <w:rFonts w:ascii="Wingdings" w:hAnsi="Wingdings" w:cs="Wingdings"/>
                <w:color w:val="FF0000"/>
                <w:w w:val="100"/>
                <w:u w:val="thick"/>
              </w:rPr>
              <w:t></w:t>
            </w:r>
            <w:r w:rsidRPr="005F269E">
              <w:rPr>
                <w:color w:val="FF0000"/>
                <w:w w:val="100"/>
                <w:u w:val="thick"/>
              </w:rPr>
              <w:t xml:space="preserve"> No </w:t>
            </w:r>
            <w:r w:rsidRPr="005F269E">
              <w:rPr>
                <w:rFonts w:ascii="Wingdings" w:hAnsi="Wingdings" w:cs="Wingdings"/>
                <w:color w:val="FF0000"/>
                <w:w w:val="100"/>
                <w:u w:val="thick"/>
              </w:rPr>
              <w:t></w:t>
            </w:r>
            <w:r w:rsidRPr="005F269E">
              <w:rPr>
                <w:color w:val="FF0000"/>
                <w:w w:val="100"/>
                <w:sz w:val="17"/>
                <w:szCs w:val="17"/>
                <w:u w:val="thick"/>
              </w:rPr>
              <w:t xml:space="preserve"> N/A </w:t>
            </w:r>
            <w:r w:rsidRPr="005F269E">
              <w:rPr>
                <w:rFonts w:ascii="Wingdings" w:hAnsi="Wingdings" w:cs="Wingdings"/>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Relay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8.6.23b (Relay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Reachable Address Update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72136" w:rsidRDefault="00C3348A" w:rsidP="00F87555">
            <w:pPr>
              <w:pStyle w:val="CellBody"/>
              <w:rPr>
                <w:color w:val="FF0000"/>
                <w:w w:val="100"/>
                <w:u w:val="thick"/>
              </w:rPr>
            </w:pPr>
            <w:r w:rsidRPr="00C72136">
              <w:rPr>
                <w:color w:val="FF0000"/>
                <w:w w:val="100"/>
                <w:u w:val="thick"/>
              </w:rPr>
              <w:t>FT48.2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F87555">
            <w:pPr>
              <w:pStyle w:val="CellBody"/>
              <w:rPr>
                <w:color w:val="FF0000"/>
                <w:w w:val="100"/>
                <w:u w:val="thick"/>
              </w:rPr>
            </w:pPr>
            <w:r w:rsidRPr="00C72136">
              <w:rPr>
                <w:color w:val="FF0000"/>
                <w:w w:val="100"/>
                <w:u w:val="thick"/>
              </w:rPr>
              <w:t>Relay Activation Request frame</w:t>
            </w:r>
          </w:p>
        </w:tc>
        <w:tc>
          <w:tcPr>
            <w:tcW w:w="1160" w:type="dxa"/>
            <w:tcBorders>
              <w:top w:val="nil"/>
              <w:left w:val="single" w:sz="2" w:space="0" w:color="000000"/>
              <w:bottom w:val="nil"/>
              <w:right w:val="single" w:sz="2" w:space="0" w:color="000000"/>
            </w:tcBorders>
          </w:tcPr>
          <w:p w:rsidR="00C3348A" w:rsidRPr="00C72136" w:rsidRDefault="00C3348A" w:rsidP="00F87555">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C72136">
            <w:pPr>
              <w:pStyle w:val="CellBody"/>
              <w:rPr>
                <w:color w:val="FF0000"/>
                <w:w w:val="100"/>
                <w:u w:val="thick"/>
              </w:rPr>
            </w:pPr>
            <w:r w:rsidRPr="00C72136">
              <w:rPr>
                <w:color w:val="FF0000"/>
                <w:w w:val="100"/>
                <w:u w:val="thick"/>
              </w:rPr>
              <w:t>RL1:O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72136" w:rsidRDefault="00C3348A" w:rsidP="00F87555">
            <w:pPr>
              <w:pStyle w:val="CellBody"/>
              <w:rPr>
                <w:color w:val="FF0000"/>
                <w:w w:val="100"/>
                <w:u w:val="thick"/>
              </w:rPr>
            </w:pPr>
            <w:r w:rsidRPr="00C72136">
              <w:rPr>
                <w:color w:val="FF0000"/>
                <w:w w:val="100"/>
                <w:u w:val="thick"/>
              </w:rPr>
              <w:t xml:space="preserve">Yes </w:t>
            </w:r>
            <w:r w:rsidRPr="00C72136">
              <w:rPr>
                <w:rFonts w:ascii="Wingdings" w:hAnsi="Wingdings" w:cs="Wingdings"/>
                <w:color w:val="FF0000"/>
                <w:w w:val="100"/>
                <w:u w:val="thick"/>
              </w:rPr>
              <w:t></w:t>
            </w:r>
            <w:r w:rsidRPr="00C72136">
              <w:rPr>
                <w:color w:val="FF0000"/>
                <w:w w:val="100"/>
                <w:u w:val="thick"/>
              </w:rPr>
              <w:t xml:space="preserve"> No </w:t>
            </w:r>
            <w:r w:rsidRPr="00C72136">
              <w:rPr>
                <w:rFonts w:ascii="Wingdings" w:hAnsi="Wingdings" w:cs="Wingdings"/>
                <w:color w:val="FF0000"/>
                <w:w w:val="100"/>
                <w:u w:val="thick"/>
              </w:rPr>
              <w:t></w:t>
            </w:r>
            <w:r w:rsidRPr="00C72136">
              <w:rPr>
                <w:color w:val="FF0000"/>
                <w:w w:val="100"/>
                <w:sz w:val="17"/>
                <w:szCs w:val="17"/>
                <w:u w:val="thick"/>
              </w:rPr>
              <w:t xml:space="preserve"> N/A </w:t>
            </w:r>
            <w:r w:rsidRPr="00C72136">
              <w:rPr>
                <w:rFonts w:ascii="Wingdings" w:hAnsi="Wingdings" w:cs="Wingdings"/>
                <w:color w:val="FF0000"/>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FT48.</w:t>
            </w:r>
            <w:r>
              <w:rPr>
                <w:color w:val="FF0000"/>
                <w:w w:val="100"/>
                <w:u w:val="thick"/>
              </w:rPr>
              <w:t>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C72136">
            <w:pPr>
              <w:pStyle w:val="CellBody"/>
              <w:rPr>
                <w:color w:val="FF0000"/>
                <w:w w:val="100"/>
                <w:u w:val="thick"/>
              </w:rPr>
            </w:pPr>
            <w:r w:rsidRPr="00C72136">
              <w:rPr>
                <w:color w:val="FF0000"/>
                <w:w w:val="100"/>
                <w:u w:val="thick"/>
              </w:rPr>
              <w:t>Relay Activation Re</w:t>
            </w:r>
            <w:r>
              <w:rPr>
                <w:color w:val="FF0000"/>
                <w:w w:val="100"/>
                <w:u w:val="thick"/>
              </w:rPr>
              <w:t>sponse</w:t>
            </w:r>
            <w:r w:rsidRPr="00C72136">
              <w:rPr>
                <w:color w:val="FF0000"/>
                <w:w w:val="100"/>
                <w:u w:val="thick"/>
              </w:rPr>
              <w:t xml:space="preserve"> frame</w:t>
            </w:r>
          </w:p>
        </w:tc>
        <w:tc>
          <w:tcPr>
            <w:tcW w:w="1160" w:type="dxa"/>
            <w:tcBorders>
              <w:top w:val="nil"/>
              <w:left w:val="single" w:sz="2" w:space="0" w:color="000000"/>
              <w:bottom w:val="nil"/>
              <w:right w:val="single" w:sz="2" w:space="0" w:color="000000"/>
            </w:tcBorders>
          </w:tcPr>
          <w:p w:rsidR="00C3348A" w:rsidRPr="00C72136"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RL1:</w:t>
            </w:r>
            <w:r>
              <w:rPr>
                <w:color w:val="FF0000"/>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 xml:space="preserve">Yes </w:t>
            </w:r>
            <w:r w:rsidRPr="00C72136">
              <w:rPr>
                <w:rFonts w:ascii="Wingdings" w:hAnsi="Wingdings" w:cs="Wingdings"/>
                <w:color w:val="FF0000"/>
                <w:w w:val="100"/>
                <w:u w:val="thick"/>
              </w:rPr>
              <w:t></w:t>
            </w:r>
            <w:r w:rsidRPr="00C72136">
              <w:rPr>
                <w:color w:val="FF0000"/>
                <w:w w:val="100"/>
                <w:u w:val="thick"/>
              </w:rPr>
              <w:t xml:space="preserve"> No </w:t>
            </w:r>
            <w:r w:rsidRPr="00C72136">
              <w:rPr>
                <w:rFonts w:ascii="Wingdings" w:hAnsi="Wingdings" w:cs="Wingdings"/>
                <w:color w:val="FF0000"/>
                <w:w w:val="100"/>
                <w:u w:val="thick"/>
              </w:rPr>
              <w:t></w:t>
            </w:r>
            <w:r w:rsidRPr="00C72136">
              <w:rPr>
                <w:color w:val="FF0000"/>
                <w:w w:val="100"/>
                <w:sz w:val="17"/>
                <w:szCs w:val="17"/>
                <w:u w:val="thick"/>
              </w:rPr>
              <w:t xml:space="preserve"> N/A </w:t>
            </w:r>
            <w:r w:rsidRPr="00C72136">
              <w:rPr>
                <w:rFonts w:ascii="Wingdings" w:hAnsi="Wingdings" w:cs="Wingdings"/>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Control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8.6.23c (Flow Control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Suspension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S1GM17.1):M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FT49.2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Resumption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S1GM17.1):O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FT50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8.6.27 (Control Response MCS Negotiation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rsidR="00C3348A" w:rsidRDefault="00C3348A" w:rsidP="00F8755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FT50.1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Request</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FT50.2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Response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Short frame</w:t>
            </w:r>
          </w:p>
        </w:tc>
        <w:tc>
          <w:tcPr>
            <w:tcW w:w="1160" w:type="dxa"/>
            <w:vMerge w:val="restart"/>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8.8 (MAC frame format for Short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STACK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(CF32 &amp; S1GM6.2 or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lastRenderedPageBreak/>
              <w:t>FT51.2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BAT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 (CF32 &amp; S1GM6.2 &amp; QB4.1):M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Short Action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Short Action No Ack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Short Probe Response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(CF1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Dynamic A-MSDU format</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(CF32 &amp; S1GM3.1):M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9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FT51.7</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Short Data frame</w:t>
            </w:r>
          </w:p>
        </w:tc>
        <w:tc>
          <w:tcPr>
            <w:tcW w:w="1160" w:type="dxa"/>
            <w:vMerge/>
            <w:tcBorders>
              <w:top w:val="nil"/>
              <w:left w:val="single" w:sz="2" w:space="0" w:color="000000"/>
              <w:bottom w:val="single" w:sz="10" w:space="0" w:color="000000"/>
              <w:right w:val="single" w:sz="2" w:space="0" w:color="000000"/>
            </w:tcBorders>
          </w:tcPr>
          <w:p w:rsidR="00C3348A" w:rsidRPr="008C7300"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C3348A" w:rsidRPr="008C7300" w:rsidRDefault="00C3348A" w:rsidP="00F87555">
            <w:pPr>
              <w:pStyle w:val="CellBody"/>
              <w:rPr>
                <w:strike/>
                <w:color w:val="FF0000"/>
                <w:w w:val="100"/>
                <w:u w:val="thick"/>
              </w:rPr>
            </w:pPr>
            <w:r w:rsidRPr="008C7300">
              <w:rPr>
                <w:strike/>
                <w:color w:val="FF0000"/>
                <w:w w:val="100"/>
                <w:u w:val="thick"/>
              </w:rPr>
              <w:t>CF32:O</w:t>
            </w:r>
          </w:p>
          <w:p w:rsidR="00C3348A" w:rsidRPr="008C7300" w:rsidRDefault="00C3348A" w:rsidP="00F87555">
            <w:pPr>
              <w:pStyle w:val="CellBody"/>
              <w:rPr>
                <w:strike/>
                <w:color w:val="FF0000"/>
                <w:w w:val="100"/>
                <w:u w:val="thick"/>
              </w:rPr>
            </w:pPr>
            <w:r w:rsidRPr="008C7300">
              <w:rPr>
                <w:strike/>
                <w:color w:val="FF0000"/>
                <w:w w:val="100"/>
                <w:u w:val="thick"/>
              </w:rPr>
              <w:t>RL6:M</w:t>
            </w:r>
          </w:p>
          <w:p w:rsidR="00C3348A" w:rsidRPr="008C7300" w:rsidRDefault="00C3348A" w:rsidP="00F87555">
            <w:pPr>
              <w:pStyle w:val="CellBody"/>
              <w:rPr>
                <w:strike/>
                <w:color w:val="FF0000"/>
                <w:u w:val="thick"/>
              </w:rPr>
            </w:pPr>
            <w:r w:rsidRPr="008C7300">
              <w:rPr>
                <w:strike/>
                <w:color w:val="FF0000"/>
                <w:w w:val="100"/>
                <w:u w:val="thick"/>
              </w:rPr>
              <w:t>(CF32 &amp; S1GM13):O</w:t>
            </w:r>
          </w:p>
        </w:tc>
        <w:tc>
          <w:tcPr>
            <w:tcW w:w="18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C3348A" w:rsidRPr="008C7300" w:rsidRDefault="00C3348A" w:rsidP="00F87555">
            <w:pPr>
              <w:pStyle w:val="CellBody"/>
              <w:rPr>
                <w:strike/>
                <w:color w:val="FF0000"/>
                <w:u w:val="thick"/>
              </w:rPr>
            </w:pPr>
            <w:r w:rsidRPr="008C7300">
              <w:rPr>
                <w:strike/>
                <w:color w:val="FF0000"/>
                <w:w w:val="100"/>
                <w:u w:val="thick"/>
              </w:rPr>
              <w:t xml:space="preserve">Yes </w:t>
            </w:r>
            <w:r w:rsidRPr="008C7300">
              <w:rPr>
                <w:rFonts w:ascii="Wingdings" w:hAnsi="Wingdings" w:cs="Wingdings"/>
                <w:strike/>
                <w:color w:val="FF0000"/>
                <w:w w:val="100"/>
                <w:u w:val="thick"/>
              </w:rPr>
              <w:t></w:t>
            </w:r>
            <w:r w:rsidRPr="008C7300">
              <w:rPr>
                <w:strike/>
                <w:color w:val="FF0000"/>
                <w:w w:val="100"/>
                <w:u w:val="thick"/>
              </w:rPr>
              <w:t xml:space="preserve"> No </w:t>
            </w:r>
            <w:r w:rsidRPr="008C7300">
              <w:rPr>
                <w:rFonts w:ascii="Wingdings" w:hAnsi="Wingdings" w:cs="Wingdings"/>
                <w:strike/>
                <w:color w:val="FF0000"/>
                <w:w w:val="100"/>
                <w:u w:val="thick"/>
              </w:rPr>
              <w:t></w:t>
            </w:r>
            <w:r w:rsidRPr="008C7300">
              <w:rPr>
                <w:strike/>
                <w:color w:val="FF0000"/>
                <w:w w:val="100"/>
                <w:sz w:val="17"/>
                <w:szCs w:val="17"/>
                <w:u w:val="thick"/>
              </w:rPr>
              <w:t xml:space="preserve"> N/A </w:t>
            </w:r>
            <w:r w:rsidRPr="008C7300">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C3348A" w:rsidRDefault="00C3348A" w:rsidP="00F87555">
            <w:pPr>
              <w:pStyle w:val="CellBody"/>
            </w:pPr>
          </w:p>
        </w:tc>
        <w:tc>
          <w:tcPr>
            <w:tcW w:w="29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C3348A" w:rsidRDefault="00C3348A" w:rsidP="00F87555">
            <w:pPr>
              <w:pStyle w:val="CellBody"/>
            </w:pPr>
            <w:r>
              <w:rPr>
                <w:w w:val="100"/>
              </w:rPr>
              <w:t>Is reception of the following MAC frames supported?</w:t>
            </w:r>
          </w:p>
        </w:tc>
        <w:tc>
          <w:tcPr>
            <w:tcW w:w="116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C3348A" w:rsidRDefault="00C3348A" w:rsidP="00F87555">
            <w:pPr>
              <w:pStyle w:val="CellBody"/>
            </w:pPr>
            <w:r>
              <w:rPr>
                <w:w w:val="100"/>
              </w:rPr>
              <w:t xml:space="preserve">Clause 8, </w:t>
            </w:r>
            <w:r w:rsidRPr="0077365E">
              <w:rPr>
                <w:strike/>
                <w:color w:val="FF0000"/>
                <w:w w:val="100"/>
              </w:rPr>
              <w:t>Annex J</w:t>
            </w:r>
          </w:p>
        </w:tc>
        <w:tc>
          <w:tcPr>
            <w:tcW w:w="14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C3348A" w:rsidRDefault="00C3348A" w:rsidP="00F87555">
            <w:pPr>
              <w:pStyle w:val="CellBody"/>
            </w:pPr>
          </w:p>
        </w:tc>
        <w:tc>
          <w:tcPr>
            <w:tcW w:w="188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C3348A" w:rsidRDefault="00C3348A" w:rsidP="00F87555">
            <w:pPr>
              <w:pStyle w:val="CellBody"/>
              <w:rPr>
                <w:strike/>
                <w:u w:val="thick"/>
              </w:rPr>
            </w:pP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pPr>
          </w:p>
        </w:tc>
      </w:tr>
      <w:tr w:rsidR="00C3348A" w:rsidTr="00F87555">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r>
              <w:rPr>
                <w:w w:val="100"/>
              </w:rPr>
              <w:t>FR7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r>
              <w:rPr>
                <w:w w:val="100"/>
              </w:rPr>
              <w:t>Beacon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r>
              <w:rPr>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w w:val="100"/>
              </w:rPr>
            </w:pPr>
            <w:r>
              <w:rPr>
                <w:w w:val="100"/>
              </w:rPr>
              <w:t>(not CF2.3</w:t>
            </w:r>
            <w:r>
              <w:rPr>
                <w:w w:val="100"/>
                <w:u w:val="thick"/>
              </w:rPr>
              <w:t xml:space="preserve"> and not CF32</w:t>
            </w:r>
            <w:r>
              <w:rPr>
                <w:w w:val="100"/>
              </w:rPr>
              <w:t>):M</w:t>
            </w:r>
          </w:p>
          <w:p w:rsidR="00C3348A" w:rsidRDefault="00C3348A" w:rsidP="00F87555">
            <w:pPr>
              <w:pStyle w:val="CellBody"/>
            </w:pPr>
            <w:r>
              <w:rPr>
                <w:w w:val="100"/>
                <w:u w:val="thick"/>
              </w:rPr>
              <w:t>(</w:t>
            </w:r>
            <w:r>
              <w:rPr>
                <w:w w:val="100"/>
              </w:rPr>
              <w:t>CF27</w:t>
            </w:r>
            <w:r>
              <w:rPr>
                <w:w w:val="100"/>
                <w:u w:val="thick"/>
              </w:rPr>
              <w:t xml:space="preserve"> &amp; not CF32)</w:t>
            </w:r>
            <w:r>
              <w:rPr>
                <w:w w:val="100"/>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pPr>
          </w:p>
        </w:tc>
      </w:tr>
      <w:tr w:rsidR="00C3348A" w:rsidTr="00F87555">
        <w:trPr>
          <w:trHeight w:val="11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A1970" w:rsidRDefault="00C3348A" w:rsidP="00C3348A">
            <w:pPr>
              <w:pStyle w:val="CellBody"/>
              <w:rPr>
                <w:color w:val="FF0000"/>
                <w:w w:val="100"/>
              </w:rPr>
            </w:pPr>
            <w:r w:rsidRPr="00CA1970">
              <w:rPr>
                <w:color w:val="FF0000"/>
                <w:w w:val="100"/>
              </w:rPr>
              <w:t>FR14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rPr>
            </w:pPr>
            <w:r w:rsidRPr="00CA1970">
              <w:rPr>
                <w:color w:val="FF0000"/>
              </w:rPr>
              <w:t>CTS</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rPr>
            </w:pPr>
            <w:r w:rsidRPr="00CA1970">
              <w:rPr>
                <w:color w:val="FF0000"/>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AC5BFC" w:rsidP="00EF673B">
            <w:pPr>
              <w:pStyle w:val="CellBody"/>
              <w:rPr>
                <w:color w:val="FF0000"/>
                <w:w w:val="100"/>
              </w:rPr>
            </w:pPr>
            <w:r w:rsidRPr="00CA1970">
              <w:rPr>
                <w:color w:val="FF0000"/>
                <w:w w:val="100"/>
              </w:rPr>
              <w:t>(</w:t>
            </w:r>
            <w:r w:rsidR="00C3348A" w:rsidRPr="00CA1970">
              <w:rPr>
                <w:color w:val="FF0000"/>
                <w:w w:val="100"/>
              </w:rPr>
              <w:t>CF27</w:t>
            </w:r>
            <w:r w:rsidR="00C3348A" w:rsidRPr="00CA1970">
              <w:rPr>
                <w:color w:val="FF0000"/>
                <w:w w:val="100"/>
                <w:u w:val="thick"/>
              </w:rPr>
              <w:t xml:space="preserve"> &amp; not CF32</w:t>
            </w:r>
            <w:r w:rsidRPr="00CA1970">
              <w:rPr>
                <w:color w:val="FF0000"/>
                <w:w w:val="100"/>
                <w:u w:val="thick"/>
              </w:rPr>
              <w:t>)</w:t>
            </w:r>
            <w:r w:rsidR="00C3348A" w:rsidRPr="00CA1970">
              <w:rPr>
                <w:color w:val="FF0000"/>
                <w:w w:val="100"/>
                <w:u w:val="thick"/>
              </w:rPr>
              <w:t>:</w:t>
            </w:r>
            <w:r w:rsidR="00C3348A" w:rsidRPr="00CA1970">
              <w:rPr>
                <w:color w:val="FF0000"/>
                <w:w w:val="100"/>
              </w:rPr>
              <w:t>M</w:t>
            </w:r>
          </w:p>
          <w:p w:rsidR="00AC5BFC" w:rsidRPr="00CA1970" w:rsidRDefault="008C5E7B" w:rsidP="008C5E7B">
            <w:pPr>
              <w:pStyle w:val="CellBody"/>
              <w:rPr>
                <w:color w:val="FF0000"/>
              </w:rPr>
            </w:pPr>
            <w:r w:rsidRPr="00444E46">
              <w:rPr>
                <w:color w:val="FF0000"/>
                <w:w w:val="100"/>
                <w:u w:val="thick"/>
              </w:rPr>
              <w:t>(CF32 &amp; VHTM3.1):</w:t>
            </w:r>
            <w:r w:rsidR="00A94D64" w:rsidRPr="00444E46">
              <w:rPr>
                <w:color w:val="FF0000"/>
                <w:w w:val="100"/>
                <w:u w:val="thick"/>
              </w:rPr>
              <w:t xml:space="preserve"> O</w:t>
            </w:r>
            <w:r w:rsidRPr="00EF673B">
              <w:rPr>
                <w:color w:val="FF0000"/>
                <w:w w:val="100"/>
                <w:u w:val="thick"/>
              </w:rPr>
              <w:t xml:space="preserve"> </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A1970" w:rsidRDefault="00C3348A" w:rsidP="00EF673B">
            <w:pPr>
              <w:pStyle w:val="Acronym"/>
              <w:tabs>
                <w:tab w:val="clear" w:pos="2040"/>
              </w:tabs>
              <w:spacing w:before="0" w:after="0" w:line="200" w:lineRule="atLeast"/>
              <w:rPr>
                <w:color w:val="FF0000"/>
                <w:sz w:val="18"/>
                <w:szCs w:val="18"/>
              </w:rPr>
            </w:pPr>
            <w:r w:rsidRPr="00CA1970">
              <w:rPr>
                <w:color w:val="FF0000"/>
                <w:w w:val="100"/>
              </w:rPr>
              <w:t xml:space="preserve">Yes </w:t>
            </w:r>
            <w:r w:rsidRPr="00CA1970">
              <w:rPr>
                <w:rFonts w:ascii="Wingdings" w:hAnsi="Wingdings" w:cs="Wingdings"/>
                <w:color w:val="FF0000"/>
                <w:w w:val="100"/>
              </w:rPr>
              <w:t></w:t>
            </w:r>
            <w:r w:rsidRPr="00CA1970">
              <w:rPr>
                <w:color w:val="FF0000"/>
                <w:w w:val="100"/>
              </w:rPr>
              <w:t xml:space="preserve"> No </w:t>
            </w:r>
            <w:r w:rsidRPr="00CA1970">
              <w:rPr>
                <w:rFonts w:ascii="Wingdings" w:hAnsi="Wingdings" w:cs="Wingdings"/>
                <w:color w:val="FF0000"/>
                <w:w w:val="100"/>
              </w:rPr>
              <w:t></w:t>
            </w:r>
            <w:r w:rsidRPr="00CA1970">
              <w:rPr>
                <w:color w:val="FF0000"/>
                <w:w w:val="100"/>
                <w:sz w:val="17"/>
                <w:szCs w:val="17"/>
              </w:rPr>
              <w:t xml:space="preserve"> N/A </w:t>
            </w:r>
            <w:r w:rsidRPr="00CA1970">
              <w:rPr>
                <w:rFonts w:ascii="Wingdings" w:hAnsi="Wingdings" w:cs="Wingdings"/>
                <w:color w:val="FF0000"/>
                <w:w w:val="100"/>
                <w:sz w:val="17"/>
                <w:szCs w:val="17"/>
              </w:rPr>
              <w:t></w:t>
            </w:r>
          </w:p>
        </w:tc>
      </w:tr>
      <w:tr w:rsidR="00C3348A" w:rsidTr="00F87555">
        <w:trPr>
          <w:trHeight w:val="11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w w:val="100"/>
              </w:rPr>
            </w:pPr>
            <w:r w:rsidRPr="00CA1970">
              <w:rPr>
                <w:color w:val="FF0000"/>
                <w:w w:val="100"/>
              </w:rPr>
              <w:t>FR15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rPr>
            </w:pPr>
            <w:r w:rsidRPr="00CA1970">
              <w:rPr>
                <w:color w:val="FF0000"/>
              </w:rPr>
              <w:t>Acknowledgment (Ack)</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rPr>
            </w:pPr>
            <w:r w:rsidRPr="00CA1970">
              <w:rPr>
                <w:color w:val="FF0000"/>
                <w:w w:val="100"/>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w w:val="100"/>
              </w:rPr>
            </w:pPr>
            <w:r w:rsidRPr="00CA1970">
              <w:rPr>
                <w:color w:val="FF0000"/>
                <w:w w:val="100"/>
                <w:u w:val="thick"/>
              </w:rPr>
              <w:t>not CF32:</w:t>
            </w:r>
            <w:r w:rsidRPr="00CA1970">
              <w:rPr>
                <w:color w:val="FF0000"/>
                <w:w w:val="100"/>
              </w:rPr>
              <w:t>M</w:t>
            </w:r>
          </w:p>
          <w:p w:rsidR="00AC5BFC" w:rsidRPr="00CA1970" w:rsidRDefault="008C5E7B" w:rsidP="00EF673B">
            <w:pPr>
              <w:pStyle w:val="CellBody"/>
              <w:rPr>
                <w:color w:val="FF0000"/>
              </w:rPr>
            </w:pPr>
            <w:r>
              <w:rPr>
                <w:color w:val="FF0000"/>
                <w:w w:val="100"/>
                <w:u w:val="thick"/>
              </w:rPr>
              <w:t>(CF32 &amp; VHTM3.1</w:t>
            </w:r>
            <w:r w:rsidRPr="00444E46">
              <w:rPr>
                <w:color w:val="FF0000"/>
                <w:w w:val="100"/>
                <w:u w:val="thick"/>
              </w:rPr>
              <w:t>):</w:t>
            </w:r>
            <w:r w:rsidR="00A94D64" w:rsidRPr="00444E46">
              <w:rPr>
                <w:color w:val="FF0000"/>
                <w:w w:val="100"/>
                <w:u w:val="thick"/>
              </w:rPr>
              <w:t xml:space="preserve"> O</w:t>
            </w:r>
            <w:r w:rsidR="00AC5BFC" w:rsidRPr="00CA1970">
              <w:rPr>
                <w:color w:val="FF0000"/>
                <w:w w:val="100"/>
                <w:u w:val="thick"/>
              </w:rPr>
              <w:t xml:space="preserve">  </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A1970" w:rsidRDefault="00C3348A" w:rsidP="00EF673B">
            <w:pPr>
              <w:pStyle w:val="Acronym"/>
              <w:tabs>
                <w:tab w:val="clear" w:pos="2040"/>
              </w:tabs>
              <w:spacing w:before="0" w:after="0" w:line="200" w:lineRule="atLeast"/>
              <w:rPr>
                <w:color w:val="FF0000"/>
                <w:sz w:val="18"/>
                <w:szCs w:val="18"/>
              </w:rPr>
            </w:pPr>
            <w:r w:rsidRPr="00CA1970">
              <w:rPr>
                <w:color w:val="FF0000"/>
                <w:w w:val="100"/>
              </w:rPr>
              <w:t xml:space="preserve">Yes </w:t>
            </w:r>
            <w:r w:rsidRPr="00CA1970">
              <w:rPr>
                <w:rFonts w:ascii="Wingdings" w:hAnsi="Wingdings" w:cs="Wingdings"/>
                <w:color w:val="FF0000"/>
                <w:w w:val="100"/>
              </w:rPr>
              <w:t></w:t>
            </w:r>
            <w:r w:rsidRPr="00CA1970">
              <w:rPr>
                <w:color w:val="FF0000"/>
                <w:w w:val="100"/>
              </w:rPr>
              <w:t xml:space="preserve"> No </w:t>
            </w:r>
            <w:r w:rsidRPr="00CA1970">
              <w:rPr>
                <w:rFonts w:ascii="Wingdings" w:hAnsi="Wingdings" w:cs="Wingdings"/>
                <w:color w:val="FF0000"/>
                <w:w w:val="100"/>
              </w:rPr>
              <w:t></w:t>
            </w:r>
            <w:r w:rsidRPr="00CA1970">
              <w:rPr>
                <w:color w:val="FF0000"/>
                <w:w w:val="100"/>
                <w:sz w:val="17"/>
                <w:szCs w:val="17"/>
              </w:rPr>
              <w:t xml:space="preserve"> N/A </w:t>
            </w:r>
            <w:r w:rsidRPr="00CA1970">
              <w:rPr>
                <w:rFonts w:ascii="Wingdings" w:hAnsi="Wingdings" w:cs="Wingdings"/>
                <w:color w:val="FF0000"/>
                <w:w w:val="100"/>
                <w:sz w:val="17"/>
                <w:szCs w:val="17"/>
              </w:rPr>
              <w:t></w:t>
            </w:r>
          </w:p>
        </w:tc>
      </w:tr>
      <w:tr w:rsidR="00C3348A" w:rsidTr="00F87555">
        <w:trPr>
          <w:trHeight w:val="11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w w:val="100"/>
              </w:rPr>
            </w:pPr>
            <w:r w:rsidRPr="00CA1970">
              <w:rPr>
                <w:color w:val="FF0000"/>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rPr>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w w:val="100"/>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EF673B">
            <w:pPr>
              <w:pStyle w:val="CellBody"/>
              <w:rPr>
                <w:color w:val="FF0000"/>
                <w:w w:val="100"/>
                <w:u w:val="thick"/>
              </w:rPr>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A1970" w:rsidRDefault="00C3348A" w:rsidP="00EF673B">
            <w:pPr>
              <w:pStyle w:val="Acronym"/>
              <w:tabs>
                <w:tab w:val="clear" w:pos="2040"/>
              </w:tabs>
              <w:spacing w:before="0" w:after="0" w:line="200" w:lineRule="atLeast"/>
              <w:rPr>
                <w:color w:val="FF0000"/>
                <w:w w:val="100"/>
              </w:rPr>
            </w:pPr>
          </w:p>
        </w:tc>
      </w:tr>
      <w:tr w:rsidR="00C3348A" w:rsidTr="00F87555">
        <w:trPr>
          <w:trHeight w:val="11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TACK</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w w:val="100"/>
                <w:u w:val="thick"/>
              </w:rPr>
            </w:pPr>
            <w:r>
              <w:rPr>
                <w:w w:val="100"/>
                <w:u w:val="thick"/>
              </w:rPr>
              <w:t>(CF1 &amp; CF32):O</w:t>
            </w:r>
          </w:p>
          <w:p w:rsidR="00C3348A" w:rsidRDefault="00C3348A" w:rsidP="00F87555">
            <w:pPr>
              <w:pStyle w:val="CellBody"/>
              <w:rPr>
                <w:strike/>
                <w:u w:val="thick"/>
              </w:rPr>
            </w:pPr>
            <w:r>
              <w:rPr>
                <w:w w:val="100"/>
                <w:u w:val="thick"/>
              </w:rPr>
              <w:t>(CF2 &amp; CF32 &amp; S1GM7.3 or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S1G Beacon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lastRenderedPageBreak/>
              <w:t>FR46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Short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8.8 (MAC frame format for Short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color w:val="FF0000"/>
                <w:highlight w:val="yellow"/>
                <w:u w:val="thick"/>
              </w:rPr>
            </w:pPr>
            <w:r w:rsidRPr="00CA1970">
              <w:rPr>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FR46.1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STACK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(CF32 &amp;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FR46.2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BAT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 (CF32 &amp; S1GM6.1 &amp; QB4.1 or):M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FR46.3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Short Action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5F269E">
            <w:pPr>
              <w:pStyle w:val="CellBody"/>
              <w:rPr>
                <w:color w:val="FF0000"/>
                <w:w w:val="100"/>
                <w:u w:val="thick"/>
              </w:rPr>
            </w:pPr>
            <w:r w:rsidRPr="00CA1970">
              <w:rPr>
                <w:color w:val="FF0000"/>
                <w:w w:val="100"/>
                <w:u w:val="thick"/>
              </w:rPr>
              <w:t xml:space="preserve">CF32 </w:t>
            </w:r>
            <w:r w:rsidRPr="00CA1970">
              <w:rPr>
                <w:color w:val="FF0000"/>
                <w:w w:val="100"/>
                <w:u w:val="single"/>
              </w:rPr>
              <w:t>&amp; (S1GM20.1 OR S1GM20.3 OR  S1GM20.5)</w:t>
            </w:r>
            <w:r w:rsidRPr="00CA1970">
              <w:rPr>
                <w:color w:val="FF0000"/>
                <w:w w:val="100"/>
                <w:u w:val="thick"/>
              </w:rPr>
              <w:t>:M</w:t>
            </w:r>
          </w:p>
          <w:p w:rsidR="00C3348A" w:rsidRPr="00CA1970" w:rsidRDefault="00C3348A" w:rsidP="00C761AD">
            <w:pPr>
              <w:pStyle w:val="CellBody"/>
              <w:rPr>
                <w:strike/>
                <w:color w:val="FF0000"/>
                <w:u w:val="thick"/>
              </w:rPr>
            </w:pPr>
            <w:r w:rsidRPr="00CA1970">
              <w:rPr>
                <w:color w:val="FF0000"/>
                <w:w w:val="100"/>
                <w:u w:val="single"/>
              </w:rPr>
              <w:t>CF32 &amp; (S1GM20.2 OR S1GM20.5):O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FR46.4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Short Action No Ack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5F269E">
            <w:pPr>
              <w:pStyle w:val="CellBody"/>
              <w:rPr>
                <w:color w:val="FF0000"/>
                <w:w w:val="100"/>
                <w:u w:val="thick"/>
              </w:rPr>
            </w:pPr>
            <w:r w:rsidRPr="00CA1970">
              <w:rPr>
                <w:color w:val="FF0000"/>
                <w:w w:val="100"/>
                <w:u w:val="thick"/>
              </w:rPr>
              <w:t xml:space="preserve">CF32 </w:t>
            </w:r>
            <w:r w:rsidRPr="00CA1970">
              <w:rPr>
                <w:color w:val="FF0000"/>
                <w:w w:val="100"/>
                <w:u w:val="single"/>
              </w:rPr>
              <w:t>&amp; (S1GM20.1 OR S1GM20.3 OR  S1GM20.5)</w:t>
            </w:r>
            <w:r w:rsidRPr="00CA1970">
              <w:rPr>
                <w:color w:val="FF0000"/>
                <w:w w:val="100"/>
                <w:u w:val="thick"/>
              </w:rPr>
              <w:t>:M</w:t>
            </w:r>
          </w:p>
          <w:p w:rsidR="00C3348A" w:rsidRPr="00CA1970" w:rsidRDefault="00C3348A" w:rsidP="00C761AD">
            <w:pPr>
              <w:pStyle w:val="CellBody"/>
              <w:rPr>
                <w:strike/>
                <w:color w:val="FF0000"/>
                <w:u w:val="thick"/>
              </w:rPr>
            </w:pPr>
            <w:r w:rsidRPr="00CA1970">
              <w:rPr>
                <w:color w:val="FF0000"/>
                <w:w w:val="100"/>
                <w:u w:val="single"/>
              </w:rPr>
              <w:t>CF32 &amp; (S1GM20.2 OR S1GM20.5):O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FR46.5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Short Probe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highlight w:val="yellow"/>
                <w:u w:val="thick"/>
              </w:rPr>
            </w:pPr>
            <w:r w:rsidRPr="00130B37">
              <w:rPr>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4E5C30">
            <w:pPr>
              <w:pStyle w:val="CellBody"/>
              <w:rPr>
                <w:strike/>
                <w:color w:val="FF0000"/>
                <w:u w:val="thick"/>
              </w:rPr>
            </w:pPr>
            <w:r w:rsidRPr="00130B37">
              <w:rPr>
                <w:color w:val="FF0000"/>
                <w:w w:val="100"/>
                <w:u w:val="thick"/>
              </w:rPr>
              <w:t>FR46.</w:t>
            </w:r>
            <w:r w:rsidR="004E5C30" w:rsidRPr="00444E46">
              <w:rPr>
                <w:color w:val="FF0000"/>
                <w:w w:val="100"/>
                <w:u w:val="thick"/>
              </w:rPr>
              <w:t>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Short Data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A1970" w:rsidRDefault="00C3348A" w:rsidP="005F269E">
            <w:pPr>
              <w:pStyle w:val="CellBody"/>
              <w:rPr>
                <w:color w:val="FF0000"/>
                <w:w w:val="100"/>
                <w:u w:val="thick"/>
              </w:rPr>
            </w:pPr>
            <w:r w:rsidRPr="00CA1970">
              <w:rPr>
                <w:color w:val="FF0000"/>
                <w:w w:val="100"/>
                <w:u w:val="thick"/>
              </w:rPr>
              <w:t xml:space="preserve">CF32 </w:t>
            </w:r>
            <w:r w:rsidRPr="00CA1970">
              <w:rPr>
                <w:color w:val="FF0000"/>
                <w:w w:val="100"/>
                <w:u w:val="single"/>
              </w:rPr>
              <w:t>&amp; (S1GM20.1 OR S1GM20.3 OR  S1GM20.5)</w:t>
            </w:r>
            <w:r w:rsidRPr="00CA1970">
              <w:rPr>
                <w:color w:val="FF0000"/>
                <w:w w:val="100"/>
                <w:u w:val="thick"/>
              </w:rPr>
              <w:t>:M</w:t>
            </w:r>
          </w:p>
          <w:p w:rsidR="00C3348A" w:rsidRPr="00CA1970" w:rsidRDefault="00C3348A" w:rsidP="00C761AD">
            <w:pPr>
              <w:pStyle w:val="CellBody"/>
              <w:rPr>
                <w:strike/>
                <w:color w:val="FF0000"/>
                <w:u w:val="thick"/>
              </w:rPr>
            </w:pPr>
            <w:r w:rsidRPr="00CA1970">
              <w:rPr>
                <w:color w:val="FF0000"/>
                <w:w w:val="100"/>
                <w:u w:val="single"/>
              </w:rPr>
              <w:t>CF32 &amp; (S1GM20.2 OR S1GM20.5):O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5F269E">
            <w:pPr>
              <w:pStyle w:val="CellBody"/>
              <w:rPr>
                <w:strike/>
                <w:color w:val="FF0000"/>
                <w:u w:val="thick"/>
              </w:rPr>
            </w:pPr>
            <w:r w:rsidRPr="00130B37">
              <w:rPr>
                <w:color w:val="FF0000"/>
                <w:w w:val="100"/>
                <w:u w:val="thick"/>
              </w:rPr>
              <w:t xml:space="preserve">Yes </w:t>
            </w:r>
            <w:r w:rsidRPr="00130B37">
              <w:rPr>
                <w:rFonts w:ascii="Wingdings" w:hAnsi="Wingdings" w:cs="Wingdings"/>
                <w:color w:val="FF0000"/>
                <w:w w:val="100"/>
                <w:u w:val="thick"/>
              </w:rPr>
              <w:t></w:t>
            </w:r>
            <w:r w:rsidRPr="00130B37">
              <w:rPr>
                <w:color w:val="FF0000"/>
                <w:w w:val="100"/>
                <w:u w:val="thick"/>
              </w:rPr>
              <w:t xml:space="preserve"> No </w:t>
            </w:r>
            <w:r w:rsidRPr="00130B37">
              <w:rPr>
                <w:rFonts w:ascii="Wingdings" w:hAnsi="Wingdings" w:cs="Wingdings"/>
                <w:color w:val="FF0000"/>
                <w:w w:val="100"/>
                <w:u w:val="thick"/>
              </w:rPr>
              <w:t></w:t>
            </w:r>
            <w:r w:rsidRPr="00130B37">
              <w:rPr>
                <w:color w:val="FF0000"/>
                <w:w w:val="100"/>
                <w:sz w:val="17"/>
                <w:szCs w:val="17"/>
                <w:u w:val="thick"/>
              </w:rPr>
              <w:t xml:space="preserve"> N/A </w:t>
            </w:r>
            <w:r w:rsidRPr="00130B37">
              <w:rPr>
                <w:rFonts w:ascii="Wingdings" w:hAnsi="Wingdings" w:cs="Wingdings"/>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4E5C30">
            <w:pPr>
              <w:pStyle w:val="CellBody"/>
              <w:rPr>
                <w:strike/>
                <w:u w:val="thick"/>
              </w:rPr>
            </w:pPr>
            <w:r w:rsidRPr="00444E46">
              <w:rPr>
                <w:w w:val="100"/>
                <w:u w:val="thick"/>
              </w:rPr>
              <w:t>FR46</w:t>
            </w:r>
            <w:r w:rsidRPr="00444E46">
              <w:rPr>
                <w:color w:val="FF0000"/>
                <w:w w:val="100"/>
                <w:u w:val="thick"/>
              </w:rPr>
              <w:t>.</w:t>
            </w:r>
            <w:r w:rsidR="004E5C30" w:rsidRPr="00444E46">
              <w:rPr>
                <w:color w:val="FF0000"/>
                <w:w w:val="100"/>
                <w:u w:val="thick"/>
              </w:rPr>
              <w:t>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u w:val="thick"/>
              </w:rPr>
            </w:pPr>
            <w:r w:rsidRPr="00130B37">
              <w:rPr>
                <w:w w:val="100"/>
                <w:u w:val="thick"/>
              </w:rPr>
              <w:t>Resource Allocation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u w:val="thick"/>
              </w:rPr>
            </w:pPr>
            <w:r w:rsidRPr="00130B37">
              <w:rPr>
                <w:strike/>
                <w:color w:val="FF0000"/>
                <w:w w:val="100"/>
                <w:u w:val="thick"/>
              </w:rPr>
              <w:t>Clause 8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u w:val="thick"/>
              </w:rPr>
            </w:pPr>
            <w:r w:rsidRPr="00130B37">
              <w:rPr>
                <w:w w:val="100"/>
                <w:u w:val="thick"/>
              </w:rPr>
              <w:t>(CF2 &amp; CF32 &amp; S1GM22.5):M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u w:val="thick"/>
              </w:rPr>
            </w:pPr>
            <w:r w:rsidRPr="00130B37">
              <w:rPr>
                <w:w w:val="100"/>
                <w:u w:val="thick"/>
              </w:rPr>
              <w:t xml:space="preserve">Yes </w:t>
            </w:r>
            <w:r w:rsidRPr="00130B37">
              <w:rPr>
                <w:rFonts w:ascii="Wingdings" w:hAnsi="Wingdings" w:cs="Wingdings"/>
                <w:w w:val="100"/>
                <w:u w:val="thick"/>
              </w:rPr>
              <w:t></w:t>
            </w:r>
            <w:r w:rsidRPr="00130B37">
              <w:rPr>
                <w:w w:val="100"/>
                <w:u w:val="thick"/>
              </w:rPr>
              <w:t xml:space="preserve"> No </w:t>
            </w:r>
            <w:r w:rsidRPr="00130B37">
              <w:rPr>
                <w:rFonts w:ascii="Wingdings" w:hAnsi="Wingdings" w:cs="Wingdings"/>
                <w:w w:val="100"/>
                <w:u w:val="thick"/>
              </w:rPr>
              <w:t></w:t>
            </w:r>
            <w:r w:rsidRPr="00130B37">
              <w:rPr>
                <w:w w:val="100"/>
                <w:sz w:val="17"/>
                <w:szCs w:val="17"/>
                <w:u w:val="thick"/>
              </w:rPr>
              <w:t xml:space="preserve"> N/A </w:t>
            </w:r>
            <w:r w:rsidRPr="00130B37">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MAC frames</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8.9 (NDP MAC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CTS</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PS-Poll</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ACK</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PS-Poll-Ack</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FT46.2):M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BlockAck</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HTM5.3):M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Beamforming Report Poll</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lastRenderedPageBreak/>
              <w:t>FR47.7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Paging</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S1GM6.9):M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Probe Request</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FR47.9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NDP CF-End</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S1G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8.6.23a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AID Switch Request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(S1GM13 or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AID Switch Response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(S1GM13 or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Sync</w:t>
            </w:r>
            <w:r>
              <w:rPr>
                <w:w w:val="100"/>
                <w:sz w:val="20"/>
                <w:szCs w:val="20"/>
                <w:u w:val="thick"/>
              </w:rPr>
              <w:t>(#Ed)</w:t>
            </w:r>
            <w:r>
              <w:rPr>
                <w:w w:val="100"/>
                <w:u w:val="thick"/>
              </w:rPr>
              <w:t xml:space="preserve"> Control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S1GM8.1):M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STA Information Announcement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EDCA Parameter Set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Activity Specification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S1GM21):M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TWT Setup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TWT Teardown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S1GM6.5):M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Sectorized Group ID List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Sector ID feedback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 &amp; S1GM11):M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Header Compression Request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FR48.12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Header Compression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FT47.11):M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5F269E" w:rsidRDefault="00C3348A" w:rsidP="00A130AC">
            <w:pPr>
              <w:pStyle w:val="CellBody"/>
              <w:rPr>
                <w:color w:val="FF0000"/>
                <w:w w:val="100"/>
                <w:u w:val="thick"/>
              </w:rPr>
            </w:pPr>
            <w:r>
              <w:rPr>
                <w:color w:val="FF0000"/>
                <w:w w:val="100"/>
                <w:u w:val="thick"/>
              </w:rPr>
              <w:t>FR</w:t>
            </w:r>
            <w:r w:rsidRPr="005F269E">
              <w:rPr>
                <w:color w:val="FF0000"/>
                <w:w w:val="100"/>
                <w:u w:val="thick"/>
              </w:rPr>
              <w:t>4</w:t>
            </w:r>
            <w:r>
              <w:rPr>
                <w:color w:val="FF0000"/>
                <w:w w:val="100"/>
                <w:u w:val="thick"/>
              </w:rPr>
              <w:t>8</w:t>
            </w:r>
            <w:r w:rsidRPr="005F269E">
              <w:rPr>
                <w:color w:val="FF0000"/>
                <w:w w:val="100"/>
                <w:u w:val="thick"/>
              </w:rPr>
              <w:t>.13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5F269E" w:rsidRDefault="00C3348A" w:rsidP="00EF673B">
            <w:pPr>
              <w:pStyle w:val="CellBody"/>
              <w:rPr>
                <w:color w:val="FF0000"/>
                <w:w w:val="100"/>
                <w:u w:val="thick"/>
              </w:rPr>
            </w:pPr>
            <w:r w:rsidRPr="005F269E">
              <w:rPr>
                <w:color w:val="FF0000"/>
                <w:w w:val="100"/>
                <w:u w:val="thick"/>
              </w:rPr>
              <w:t>TWT Information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5F269E" w:rsidRDefault="00C3348A" w:rsidP="00EF673B">
            <w:pPr>
              <w:pStyle w:val="CellBody"/>
              <w:rPr>
                <w:strike/>
                <w:color w:val="FF0000"/>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A130AC" w:rsidRDefault="00C3348A" w:rsidP="00EF673B">
            <w:pPr>
              <w:pStyle w:val="CellBody"/>
              <w:rPr>
                <w:color w:val="FF0000"/>
                <w:w w:val="100"/>
                <w:u w:val="thick"/>
              </w:rPr>
            </w:pPr>
            <w:r>
              <w:rPr>
                <w:color w:val="FF0000"/>
                <w:w w:val="100"/>
                <w:u w:val="thick"/>
              </w:rPr>
              <w:t>(CF32 &amp; S1GM6</w:t>
            </w:r>
            <w:r w:rsidRPr="00A130AC">
              <w:rPr>
                <w:color w:val="FF0000"/>
                <w:w w:val="100"/>
                <w:u w:val="thick"/>
              </w:rPr>
              <w:t>):</w:t>
            </w:r>
            <w:r>
              <w:rPr>
                <w:color w:val="FF0000"/>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5F269E" w:rsidRDefault="00C3348A" w:rsidP="00EF673B">
            <w:pPr>
              <w:pStyle w:val="CellBody"/>
              <w:rPr>
                <w:strike/>
                <w:color w:val="FF0000"/>
                <w:u w:val="thick"/>
              </w:rPr>
            </w:pPr>
            <w:r w:rsidRPr="005F269E">
              <w:rPr>
                <w:color w:val="FF0000"/>
                <w:w w:val="100"/>
                <w:u w:val="thick"/>
              </w:rPr>
              <w:t xml:space="preserve">Yes </w:t>
            </w:r>
            <w:r w:rsidRPr="005F269E">
              <w:rPr>
                <w:rFonts w:ascii="Wingdings" w:hAnsi="Wingdings" w:cs="Wingdings"/>
                <w:color w:val="FF0000"/>
                <w:w w:val="100"/>
                <w:u w:val="thick"/>
              </w:rPr>
              <w:t></w:t>
            </w:r>
            <w:r w:rsidRPr="005F269E">
              <w:rPr>
                <w:color w:val="FF0000"/>
                <w:w w:val="100"/>
                <w:u w:val="thick"/>
              </w:rPr>
              <w:t xml:space="preserve"> No </w:t>
            </w:r>
            <w:r w:rsidRPr="005F269E">
              <w:rPr>
                <w:rFonts w:ascii="Wingdings" w:hAnsi="Wingdings" w:cs="Wingdings"/>
                <w:color w:val="FF0000"/>
                <w:w w:val="100"/>
                <w:u w:val="thick"/>
              </w:rPr>
              <w:t></w:t>
            </w:r>
            <w:r w:rsidRPr="005F269E">
              <w:rPr>
                <w:color w:val="FF0000"/>
                <w:w w:val="100"/>
                <w:sz w:val="17"/>
                <w:szCs w:val="17"/>
                <w:u w:val="thick"/>
              </w:rPr>
              <w:t xml:space="preserve"> N/A </w:t>
            </w:r>
            <w:r w:rsidRPr="005F269E">
              <w:rPr>
                <w:rFonts w:ascii="Wingdings" w:hAnsi="Wingdings" w:cs="Wingdings"/>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Relay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8.6.23b (Relay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(CF1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FR49.1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Reachable Address Update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72136" w:rsidRDefault="00C3348A" w:rsidP="00C72136">
            <w:pPr>
              <w:pStyle w:val="CellBody"/>
              <w:rPr>
                <w:color w:val="FF0000"/>
                <w:w w:val="100"/>
                <w:u w:val="thick"/>
              </w:rPr>
            </w:pPr>
            <w:r w:rsidRPr="00C72136">
              <w:rPr>
                <w:color w:val="FF0000"/>
                <w:w w:val="100"/>
                <w:u w:val="thick"/>
              </w:rPr>
              <w:t>F</w:t>
            </w:r>
            <w:r>
              <w:rPr>
                <w:color w:val="FF0000"/>
                <w:w w:val="100"/>
                <w:u w:val="thick"/>
              </w:rPr>
              <w:t>R</w:t>
            </w:r>
            <w:r w:rsidRPr="00C72136">
              <w:rPr>
                <w:color w:val="FF0000"/>
                <w:w w:val="100"/>
                <w:u w:val="thick"/>
              </w:rPr>
              <w:t>4</w:t>
            </w:r>
            <w:r>
              <w:rPr>
                <w:color w:val="FF0000"/>
                <w:w w:val="100"/>
                <w:u w:val="thick"/>
              </w:rPr>
              <w:t>9</w:t>
            </w:r>
            <w:r w:rsidRPr="00C72136">
              <w:rPr>
                <w:color w:val="FF0000"/>
                <w:w w:val="100"/>
                <w:u w:val="thick"/>
              </w:rPr>
              <w:t>.2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Relay Activation Request frame</w:t>
            </w:r>
          </w:p>
        </w:tc>
        <w:tc>
          <w:tcPr>
            <w:tcW w:w="1160" w:type="dxa"/>
            <w:tcBorders>
              <w:top w:val="nil"/>
              <w:left w:val="single" w:sz="2" w:space="0" w:color="000000"/>
              <w:bottom w:val="nil"/>
              <w:right w:val="single" w:sz="2" w:space="0" w:color="000000"/>
            </w:tcBorders>
          </w:tcPr>
          <w:p w:rsidR="00C3348A" w:rsidRPr="00C72136"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C72136">
            <w:pPr>
              <w:pStyle w:val="CellBody"/>
              <w:rPr>
                <w:color w:val="FF0000"/>
                <w:w w:val="100"/>
                <w:u w:val="thick"/>
              </w:rPr>
            </w:pPr>
            <w:r w:rsidRPr="00C72136">
              <w:rPr>
                <w:color w:val="FF0000"/>
                <w:w w:val="100"/>
                <w:u w:val="thick"/>
              </w:rPr>
              <w:t>RL1:</w:t>
            </w:r>
            <w:r>
              <w:rPr>
                <w:color w:val="FF0000"/>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 xml:space="preserve">Yes </w:t>
            </w:r>
            <w:r w:rsidRPr="00C72136">
              <w:rPr>
                <w:rFonts w:ascii="Wingdings" w:hAnsi="Wingdings" w:cs="Wingdings"/>
                <w:color w:val="FF0000"/>
                <w:w w:val="100"/>
                <w:u w:val="thick"/>
              </w:rPr>
              <w:t></w:t>
            </w:r>
            <w:r w:rsidRPr="00C72136">
              <w:rPr>
                <w:color w:val="FF0000"/>
                <w:w w:val="100"/>
                <w:u w:val="thick"/>
              </w:rPr>
              <w:t xml:space="preserve"> No </w:t>
            </w:r>
            <w:r w:rsidRPr="00C72136">
              <w:rPr>
                <w:rFonts w:ascii="Wingdings" w:hAnsi="Wingdings" w:cs="Wingdings"/>
                <w:color w:val="FF0000"/>
                <w:w w:val="100"/>
                <w:u w:val="thick"/>
              </w:rPr>
              <w:t></w:t>
            </w:r>
            <w:r w:rsidRPr="00C72136">
              <w:rPr>
                <w:color w:val="FF0000"/>
                <w:w w:val="100"/>
                <w:sz w:val="17"/>
                <w:szCs w:val="17"/>
                <w:u w:val="thick"/>
              </w:rPr>
              <w:t xml:space="preserve"> N/A </w:t>
            </w:r>
            <w:r w:rsidRPr="00C72136">
              <w:rPr>
                <w:rFonts w:ascii="Wingdings" w:hAnsi="Wingdings" w:cs="Wingdings"/>
                <w:color w:val="FF0000"/>
                <w:w w:val="100"/>
                <w:sz w:val="17"/>
                <w:szCs w:val="17"/>
                <w:u w:val="thick"/>
              </w:rPr>
              <w:t></w:t>
            </w:r>
          </w:p>
        </w:tc>
      </w:tr>
      <w:tr w:rsidR="00C3348A" w:rsidTr="00F87555">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C72136" w:rsidRDefault="00C3348A" w:rsidP="00C72136">
            <w:pPr>
              <w:pStyle w:val="CellBody"/>
              <w:rPr>
                <w:color w:val="FF0000"/>
                <w:w w:val="100"/>
                <w:u w:val="thick"/>
              </w:rPr>
            </w:pPr>
            <w:r w:rsidRPr="00C72136">
              <w:rPr>
                <w:color w:val="FF0000"/>
                <w:w w:val="100"/>
                <w:u w:val="thick"/>
              </w:rPr>
              <w:lastRenderedPageBreak/>
              <w:t>F</w:t>
            </w:r>
            <w:r>
              <w:rPr>
                <w:color w:val="FF0000"/>
                <w:w w:val="100"/>
                <w:u w:val="thick"/>
              </w:rPr>
              <w:t>R</w:t>
            </w:r>
            <w:r w:rsidRPr="00C72136">
              <w:rPr>
                <w:color w:val="FF0000"/>
                <w:w w:val="100"/>
                <w:u w:val="thick"/>
              </w:rPr>
              <w:t>4</w:t>
            </w:r>
            <w:r>
              <w:rPr>
                <w:color w:val="FF0000"/>
                <w:w w:val="100"/>
                <w:u w:val="thick"/>
              </w:rPr>
              <w:t>9</w:t>
            </w:r>
            <w:r w:rsidRPr="00C72136">
              <w:rPr>
                <w:color w:val="FF0000"/>
                <w:w w:val="100"/>
                <w:u w:val="thick"/>
              </w:rPr>
              <w:t>.</w:t>
            </w:r>
            <w:r>
              <w:rPr>
                <w:color w:val="FF0000"/>
                <w:w w:val="100"/>
                <w:u w:val="thick"/>
              </w:rPr>
              <w:t>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Relay Activation Re</w:t>
            </w:r>
            <w:r>
              <w:rPr>
                <w:color w:val="FF0000"/>
                <w:w w:val="100"/>
                <w:u w:val="thick"/>
              </w:rPr>
              <w:t>sponse</w:t>
            </w:r>
            <w:r w:rsidRPr="00C72136">
              <w:rPr>
                <w:color w:val="FF0000"/>
                <w:w w:val="100"/>
                <w:u w:val="thick"/>
              </w:rPr>
              <w:t xml:space="preserve"> frame</w:t>
            </w:r>
          </w:p>
        </w:tc>
        <w:tc>
          <w:tcPr>
            <w:tcW w:w="1160" w:type="dxa"/>
            <w:tcBorders>
              <w:top w:val="nil"/>
              <w:left w:val="single" w:sz="2" w:space="0" w:color="000000"/>
              <w:bottom w:val="nil"/>
              <w:right w:val="single" w:sz="2" w:space="0" w:color="000000"/>
            </w:tcBorders>
          </w:tcPr>
          <w:p w:rsidR="00C3348A" w:rsidRPr="00C72136" w:rsidRDefault="00C3348A" w:rsidP="005F269E">
            <w:pPr>
              <w:pStyle w:val="Acronym"/>
              <w:tabs>
                <w:tab w:val="clear" w:pos="2040"/>
              </w:tabs>
              <w:spacing w:before="0" w:after="0" w:line="240" w:lineRule="auto"/>
              <w:rPr>
                <w:rFonts w:ascii="Courier" w:hAnsi="Courier" w:cstheme="minorBidi"/>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RL1:</w:t>
            </w:r>
            <w:r>
              <w:rPr>
                <w:color w:val="FF0000"/>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C72136" w:rsidRDefault="00C3348A" w:rsidP="005F269E">
            <w:pPr>
              <w:pStyle w:val="CellBody"/>
              <w:rPr>
                <w:color w:val="FF0000"/>
                <w:w w:val="100"/>
                <w:u w:val="thick"/>
              </w:rPr>
            </w:pPr>
            <w:r w:rsidRPr="00C72136">
              <w:rPr>
                <w:color w:val="FF0000"/>
                <w:w w:val="100"/>
                <w:u w:val="thick"/>
              </w:rPr>
              <w:t xml:space="preserve">Yes </w:t>
            </w:r>
            <w:r w:rsidRPr="00C72136">
              <w:rPr>
                <w:rFonts w:ascii="Wingdings" w:hAnsi="Wingdings" w:cs="Wingdings"/>
                <w:color w:val="FF0000"/>
                <w:w w:val="100"/>
                <w:u w:val="thick"/>
              </w:rPr>
              <w:t></w:t>
            </w:r>
            <w:r w:rsidRPr="00C72136">
              <w:rPr>
                <w:color w:val="FF0000"/>
                <w:w w:val="100"/>
                <w:u w:val="thick"/>
              </w:rPr>
              <w:t xml:space="preserve"> No </w:t>
            </w:r>
            <w:r w:rsidRPr="00C72136">
              <w:rPr>
                <w:rFonts w:ascii="Wingdings" w:hAnsi="Wingdings" w:cs="Wingdings"/>
                <w:color w:val="FF0000"/>
                <w:w w:val="100"/>
                <w:u w:val="thick"/>
              </w:rPr>
              <w:t></w:t>
            </w:r>
            <w:r w:rsidRPr="00C72136">
              <w:rPr>
                <w:color w:val="FF0000"/>
                <w:w w:val="100"/>
                <w:sz w:val="17"/>
                <w:szCs w:val="17"/>
                <w:u w:val="thick"/>
              </w:rPr>
              <w:t xml:space="preserve"> N/A </w:t>
            </w:r>
            <w:r w:rsidRPr="00C72136">
              <w:rPr>
                <w:rFonts w:ascii="Wingdings" w:hAnsi="Wingdings" w:cs="Wingdings"/>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Control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8.6.23c (Flow Control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FR50.1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Suspension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S1GM17):M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FR50.2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Flow Resumption frame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(CF2 &amp; CF32 &amp; S1GM17):M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8.6.23d (Control Response MCS Negotiation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Request</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FR51.2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Control Response MCS Negotiation Response</w:t>
            </w:r>
          </w:p>
        </w:tc>
        <w:tc>
          <w:tcPr>
            <w:tcW w:w="1160" w:type="dxa"/>
            <w:vMerge/>
            <w:tcBorders>
              <w:top w:val="nil"/>
              <w:left w:val="single" w:sz="2" w:space="0" w:color="000000"/>
              <w:bottom w:val="nil"/>
              <w:right w:val="single" w:sz="2" w:space="0" w:color="000000"/>
            </w:tcBorders>
          </w:tcPr>
          <w:p w:rsidR="00C3348A" w:rsidRDefault="00C3348A" w:rsidP="00F87555">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(CF32 &amp;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Default="00C3348A" w:rsidP="00F8755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Short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8.8 (MAC frame format for Short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highlight w:val="yellow"/>
                <w:u w:val="thick"/>
              </w:rPr>
            </w:pPr>
            <w:r w:rsidRPr="00130B37">
              <w:rPr>
                <w:strike/>
                <w:color w:val="FF0000"/>
                <w:w w:val="100"/>
                <w:u w:val="thick"/>
              </w:rPr>
              <w:t>CF32:M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STACK frame</w:t>
            </w:r>
          </w:p>
        </w:tc>
        <w:tc>
          <w:tcPr>
            <w:tcW w:w="1160" w:type="dxa"/>
            <w:vMerge/>
            <w:tcBorders>
              <w:top w:val="nil"/>
              <w:left w:val="single" w:sz="2" w:space="0" w:color="000000"/>
              <w:bottom w:val="nil"/>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(CF32 &amp;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F87555">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BAT frame</w:t>
            </w:r>
          </w:p>
        </w:tc>
        <w:tc>
          <w:tcPr>
            <w:tcW w:w="1160" w:type="dxa"/>
            <w:vMerge/>
            <w:tcBorders>
              <w:top w:val="nil"/>
              <w:left w:val="single" w:sz="2" w:space="0" w:color="000000"/>
              <w:bottom w:val="nil"/>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 (CF32 &amp; S1GM6.1 &amp; QB4.1 or):M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Short Action frame</w:t>
            </w:r>
          </w:p>
        </w:tc>
        <w:tc>
          <w:tcPr>
            <w:tcW w:w="1160" w:type="dxa"/>
            <w:vMerge/>
            <w:tcBorders>
              <w:top w:val="nil"/>
              <w:left w:val="single" w:sz="2" w:space="0" w:color="000000"/>
              <w:bottom w:val="nil"/>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w w:val="100"/>
                <w:u w:val="thick"/>
              </w:rPr>
            </w:pPr>
            <w:r w:rsidRPr="00130B37">
              <w:rPr>
                <w:strike/>
                <w:color w:val="FF0000"/>
                <w:w w:val="100"/>
                <w:u w:val="thick"/>
              </w:rPr>
              <w:t>CF32 M</w:t>
            </w:r>
          </w:p>
          <w:p w:rsidR="00C3348A" w:rsidRPr="00130B37" w:rsidRDefault="00C3348A" w:rsidP="00F87555">
            <w:pPr>
              <w:pStyle w:val="CellBody"/>
              <w:rPr>
                <w:strike/>
                <w:color w:val="FF0000"/>
                <w:u w:val="thick"/>
              </w:rPr>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Short Action No Ack frame</w:t>
            </w:r>
          </w:p>
        </w:tc>
        <w:tc>
          <w:tcPr>
            <w:tcW w:w="1160" w:type="dxa"/>
            <w:vMerge/>
            <w:tcBorders>
              <w:top w:val="nil"/>
              <w:left w:val="single" w:sz="2" w:space="0" w:color="000000"/>
              <w:bottom w:val="nil"/>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0A2A1F">
            <w:pPr>
              <w:pStyle w:val="CellBody"/>
              <w:rPr>
                <w:strike/>
                <w:color w:val="FF0000"/>
                <w:w w:val="100"/>
                <w:u w:val="thick"/>
              </w:rPr>
            </w:pPr>
            <w:r w:rsidRPr="00130B37">
              <w:rPr>
                <w:strike/>
                <w:color w:val="FF0000"/>
                <w:w w:val="100"/>
                <w:u w:val="thick"/>
              </w:rPr>
              <w:t>CF32 M</w:t>
            </w:r>
          </w:p>
          <w:p w:rsidR="00C3348A" w:rsidRPr="00130B37" w:rsidRDefault="00C3348A" w:rsidP="000A2A1F">
            <w:pPr>
              <w:pStyle w:val="CellBody"/>
              <w:rPr>
                <w:strike/>
                <w:color w:val="FF0000"/>
                <w:u w:val="thick"/>
              </w:rPr>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F87555">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Short Probe Response frame</w:t>
            </w:r>
          </w:p>
        </w:tc>
        <w:tc>
          <w:tcPr>
            <w:tcW w:w="1160" w:type="dxa"/>
            <w:vMerge/>
            <w:tcBorders>
              <w:top w:val="nil"/>
              <w:left w:val="single" w:sz="2" w:space="0" w:color="000000"/>
              <w:bottom w:val="nil"/>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highlight w:val="yellow"/>
                <w:u w:val="thick"/>
              </w:rPr>
            </w:pPr>
            <w:r w:rsidRPr="00130B37">
              <w:rPr>
                <w:strike/>
                <w:color w:val="FF0000"/>
                <w:w w:val="100"/>
                <w:u w:val="thick"/>
              </w:rPr>
              <w:t>CF32:O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5A7F9A">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FR52.6</w:t>
            </w:r>
          </w:p>
        </w:tc>
        <w:tc>
          <w:tcPr>
            <w:tcW w:w="2900" w:type="dxa"/>
            <w:tcBorders>
              <w:top w:val="nil"/>
              <w:left w:val="single" w:sz="2" w:space="0" w:color="000000"/>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Dynamic A-MSDU format</w:t>
            </w:r>
          </w:p>
        </w:tc>
        <w:tc>
          <w:tcPr>
            <w:tcW w:w="1160" w:type="dxa"/>
            <w:vMerge/>
            <w:tcBorders>
              <w:top w:val="nil"/>
              <w:left w:val="single" w:sz="2" w:space="0" w:color="000000"/>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right w:val="single" w:sz="2" w:space="0" w:color="000000"/>
            </w:tcBorders>
            <w:tcMar>
              <w:top w:w="80" w:type="dxa"/>
              <w:left w:w="120" w:type="dxa"/>
              <w:bottom w:w="40" w:type="dxa"/>
              <w:right w:w="120" w:type="dxa"/>
            </w:tcMar>
          </w:tcPr>
          <w:p w:rsidR="00C3348A" w:rsidRPr="00130B37" w:rsidRDefault="00C3348A" w:rsidP="00130B37">
            <w:pPr>
              <w:pStyle w:val="CellBody"/>
              <w:rPr>
                <w:strike/>
                <w:color w:val="FF0000"/>
                <w:u w:val="thick"/>
              </w:rPr>
            </w:pPr>
            <w:r w:rsidRPr="00130B37">
              <w:rPr>
                <w:strike/>
                <w:color w:val="FF0000"/>
                <w:w w:val="100"/>
                <w:u w:val="thick"/>
              </w:rPr>
              <w:t>(CF32 &amp; S1GM3.2):M</w:t>
            </w:r>
          </w:p>
        </w:tc>
        <w:tc>
          <w:tcPr>
            <w:tcW w:w="1880" w:type="dxa"/>
            <w:tcBorders>
              <w:top w:val="nil"/>
              <w:left w:val="single" w:sz="2" w:space="0" w:color="000000"/>
              <w:right w:val="single" w:sz="10"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r w:rsidR="00C3348A" w:rsidTr="005A7F9A">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FR52.7</w:t>
            </w:r>
          </w:p>
        </w:tc>
        <w:tc>
          <w:tcPr>
            <w:tcW w:w="2900" w:type="dxa"/>
            <w:tcBorders>
              <w:top w:val="nil"/>
              <w:left w:val="single" w:sz="2" w:space="0" w:color="000000"/>
              <w:bottom w:val="single" w:sz="12" w:space="0" w:color="000000"/>
              <w:right w:val="single" w:sz="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Short Data frame</w:t>
            </w:r>
          </w:p>
        </w:tc>
        <w:tc>
          <w:tcPr>
            <w:tcW w:w="1160" w:type="dxa"/>
            <w:vMerge/>
            <w:tcBorders>
              <w:top w:val="nil"/>
              <w:left w:val="single" w:sz="2" w:space="0" w:color="000000"/>
              <w:bottom w:val="single" w:sz="12" w:space="0" w:color="000000"/>
              <w:right w:val="single" w:sz="2" w:space="0" w:color="000000"/>
            </w:tcBorders>
          </w:tcPr>
          <w:p w:rsidR="00C3348A" w:rsidRPr="00130B37" w:rsidRDefault="00C3348A" w:rsidP="00F87555">
            <w:pPr>
              <w:pStyle w:val="Acronym"/>
              <w:tabs>
                <w:tab w:val="clear" w:pos="2040"/>
              </w:tabs>
              <w:spacing w:before="0" w:after="0" w:line="240" w:lineRule="auto"/>
              <w:rPr>
                <w:rFonts w:ascii="Courier" w:hAnsi="Courier" w:cstheme="minorBidi"/>
                <w:strike/>
                <w:color w:val="FF0000"/>
                <w:w w:val="100"/>
                <w:sz w:val="24"/>
                <w:szCs w:val="24"/>
              </w:rPr>
            </w:pPr>
          </w:p>
        </w:tc>
        <w:tc>
          <w:tcPr>
            <w:tcW w:w="1400" w:type="dxa"/>
            <w:tcBorders>
              <w:top w:val="nil"/>
              <w:left w:val="single" w:sz="2" w:space="0" w:color="000000"/>
              <w:bottom w:val="single" w:sz="12" w:space="0" w:color="000000"/>
              <w:right w:val="single" w:sz="2" w:space="0" w:color="000000"/>
            </w:tcBorders>
            <w:tcMar>
              <w:top w:w="80" w:type="dxa"/>
              <w:left w:w="120" w:type="dxa"/>
              <w:bottom w:w="40" w:type="dxa"/>
              <w:right w:w="120" w:type="dxa"/>
            </w:tcMar>
          </w:tcPr>
          <w:p w:rsidR="00C3348A" w:rsidRPr="00130B37" w:rsidRDefault="00C3348A" w:rsidP="000A2A1F">
            <w:pPr>
              <w:pStyle w:val="CellBody"/>
              <w:rPr>
                <w:strike/>
                <w:color w:val="FF0000"/>
                <w:w w:val="100"/>
                <w:u w:val="thick"/>
              </w:rPr>
            </w:pPr>
            <w:r w:rsidRPr="00130B37">
              <w:rPr>
                <w:strike/>
                <w:color w:val="FF0000"/>
                <w:w w:val="100"/>
                <w:u w:val="thick"/>
              </w:rPr>
              <w:t>CF32 M</w:t>
            </w:r>
          </w:p>
          <w:p w:rsidR="00C3348A" w:rsidRPr="00130B37" w:rsidRDefault="00C3348A" w:rsidP="000A2A1F">
            <w:pPr>
              <w:pStyle w:val="CellBody"/>
              <w:rPr>
                <w:strike/>
                <w:color w:val="FF0000"/>
                <w:u w:val="thick"/>
              </w:rPr>
            </w:pPr>
          </w:p>
        </w:tc>
        <w:tc>
          <w:tcPr>
            <w:tcW w:w="1880" w:type="dxa"/>
            <w:tcBorders>
              <w:top w:val="nil"/>
              <w:left w:val="single" w:sz="2" w:space="0" w:color="000000"/>
              <w:bottom w:val="single" w:sz="12" w:space="0" w:color="000000"/>
              <w:right w:val="single" w:sz="12" w:space="0" w:color="000000"/>
            </w:tcBorders>
            <w:tcMar>
              <w:top w:w="80" w:type="dxa"/>
              <w:left w:w="120" w:type="dxa"/>
              <w:bottom w:w="40" w:type="dxa"/>
              <w:right w:w="120" w:type="dxa"/>
            </w:tcMar>
          </w:tcPr>
          <w:p w:rsidR="00C3348A" w:rsidRPr="00130B37" w:rsidRDefault="00C3348A" w:rsidP="00F87555">
            <w:pPr>
              <w:pStyle w:val="CellBody"/>
              <w:rPr>
                <w:strike/>
                <w:color w:val="FF0000"/>
                <w:u w:val="thick"/>
              </w:rPr>
            </w:pPr>
            <w:r w:rsidRPr="00130B37">
              <w:rPr>
                <w:strike/>
                <w:color w:val="FF0000"/>
                <w:w w:val="100"/>
                <w:u w:val="thick"/>
              </w:rPr>
              <w:t xml:space="preserve">Yes </w:t>
            </w:r>
            <w:r w:rsidRPr="00130B37">
              <w:rPr>
                <w:rFonts w:ascii="Wingdings" w:hAnsi="Wingdings" w:cs="Wingdings"/>
                <w:strike/>
                <w:color w:val="FF0000"/>
                <w:w w:val="100"/>
                <w:u w:val="thick"/>
              </w:rPr>
              <w:t></w:t>
            </w:r>
            <w:r w:rsidRPr="00130B37">
              <w:rPr>
                <w:strike/>
                <w:color w:val="FF0000"/>
                <w:w w:val="100"/>
                <w:u w:val="thick"/>
              </w:rPr>
              <w:t xml:space="preserve"> No </w:t>
            </w:r>
            <w:r w:rsidRPr="00130B37">
              <w:rPr>
                <w:rFonts w:ascii="Wingdings" w:hAnsi="Wingdings" w:cs="Wingdings"/>
                <w:strike/>
                <w:color w:val="FF0000"/>
                <w:w w:val="100"/>
                <w:u w:val="thick"/>
              </w:rPr>
              <w:t></w:t>
            </w:r>
            <w:r w:rsidRPr="00130B37">
              <w:rPr>
                <w:strike/>
                <w:color w:val="FF0000"/>
                <w:w w:val="100"/>
                <w:sz w:val="17"/>
                <w:szCs w:val="17"/>
                <w:u w:val="thick"/>
              </w:rPr>
              <w:t xml:space="preserve"> N/A </w:t>
            </w:r>
            <w:r w:rsidRPr="00130B37">
              <w:rPr>
                <w:rFonts w:ascii="Wingdings" w:hAnsi="Wingdings" w:cs="Wingdings"/>
                <w:strike/>
                <w:color w:val="FF0000"/>
                <w:w w:val="100"/>
                <w:sz w:val="17"/>
                <w:szCs w:val="17"/>
                <w:u w:val="thick"/>
              </w:rPr>
              <w:t></w:t>
            </w:r>
          </w:p>
        </w:tc>
      </w:tr>
    </w:tbl>
    <w:p w:rsidR="005A7F9A" w:rsidRPr="0077365E" w:rsidRDefault="005A7F9A" w:rsidP="00723E77">
      <w:pPr>
        <w:rPr>
          <w:lang w:val="en-US" w:eastAsia="ko-KR"/>
        </w:rPr>
      </w:pPr>
    </w:p>
    <w:sectPr w:rsidR="005A7F9A" w:rsidRPr="0077365E" w:rsidSect="005C750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A4" w:rsidRDefault="00816AA4">
      <w:r>
        <w:separator/>
      </w:r>
    </w:p>
  </w:endnote>
  <w:endnote w:type="continuationSeparator" w:id="0">
    <w:p w:rsidR="00816AA4" w:rsidRDefault="0081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0C" w:rsidRDefault="001F20FB">
    <w:pPr>
      <w:pStyle w:val="Footer"/>
      <w:tabs>
        <w:tab w:val="clear" w:pos="6480"/>
        <w:tab w:val="center" w:pos="4680"/>
        <w:tab w:val="right" w:pos="9360"/>
      </w:tabs>
    </w:pPr>
    <w:fldSimple w:instr=" SUBJECT  \* MERGEFORMAT ">
      <w:r w:rsidR="00B0700C">
        <w:t>Submission</w:t>
      </w:r>
    </w:fldSimple>
    <w:r w:rsidR="00B0700C">
      <w:tab/>
      <w:t xml:space="preserve">page </w:t>
    </w:r>
    <w:r w:rsidR="00B0700C">
      <w:fldChar w:fldCharType="begin"/>
    </w:r>
    <w:r w:rsidR="00B0700C">
      <w:instrText xml:space="preserve">page </w:instrText>
    </w:r>
    <w:r w:rsidR="00B0700C">
      <w:fldChar w:fldCharType="separate"/>
    </w:r>
    <w:r w:rsidR="000D2CF3">
      <w:rPr>
        <w:noProof/>
      </w:rPr>
      <w:t>1</w:t>
    </w:r>
    <w:r w:rsidR="00B0700C">
      <w:rPr>
        <w:noProof/>
      </w:rPr>
      <w:fldChar w:fldCharType="end"/>
    </w:r>
    <w:r w:rsidR="00B0700C">
      <w:tab/>
    </w:r>
    <w:r w:rsidR="00B0700C">
      <w:rPr>
        <w:lang w:eastAsia="ko-KR"/>
      </w:rPr>
      <w:t>Rojan Chitrakar, Panasonic</w:t>
    </w:r>
  </w:p>
  <w:p w:rsidR="00B0700C" w:rsidRDefault="00B070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A4" w:rsidRDefault="00816AA4">
      <w:r>
        <w:separator/>
      </w:r>
    </w:p>
  </w:footnote>
  <w:footnote w:type="continuationSeparator" w:id="0">
    <w:p w:rsidR="00816AA4" w:rsidRDefault="00816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0C" w:rsidRPr="00D92281" w:rsidRDefault="00B0700C">
    <w:pPr>
      <w:pStyle w:val="Header"/>
      <w:tabs>
        <w:tab w:val="clear" w:pos="6480"/>
        <w:tab w:val="center" w:pos="4680"/>
        <w:tab w:val="right" w:pos="9360"/>
      </w:tabs>
      <w:rPr>
        <w:rFonts w:eastAsia="MS Mincho"/>
        <w:lang w:eastAsia="ja-JP"/>
      </w:rPr>
    </w:pPr>
    <w:r>
      <w:rPr>
        <w:lang w:eastAsia="ko-KR"/>
      </w:rPr>
      <w:t>September</w:t>
    </w:r>
    <w:r>
      <w:rPr>
        <w:rFonts w:hint="eastAsia"/>
        <w:lang w:eastAsia="ko-KR"/>
      </w:rPr>
      <w:t xml:space="preserve"> </w:t>
    </w:r>
    <w:r>
      <w:t>201</w:t>
    </w:r>
    <w:r>
      <w:rPr>
        <w:lang w:eastAsia="ko-KR"/>
      </w:rPr>
      <w:t>4</w:t>
    </w:r>
    <w:r>
      <w:tab/>
    </w:r>
    <w:r>
      <w:tab/>
    </w:r>
    <w:fldSimple w:instr=" TITLE  \* MERGEFORMAT ">
      <w:r>
        <w:t>doc.: IEEE 802.11-14/</w:t>
      </w:r>
    </w:fldSimple>
    <w:r>
      <w:t>1143r</w:t>
    </w:r>
    <w:r w:rsidR="00573E8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56B8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63C2CBA"/>
    <w:lvl w:ilvl="0">
      <w:numFmt w:val="bullet"/>
      <w:lvlText w:val="*"/>
      <w:lvlJc w:val="left"/>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A015116"/>
    <w:multiLevelType w:val="hybridMultilevel"/>
    <w:tmpl w:val="DBE47448"/>
    <w:lvl w:ilvl="0" w:tplc="9E2A20DC">
      <w:start w:val="8"/>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03E04E0"/>
    <w:multiLevelType w:val="hybridMultilevel"/>
    <w:tmpl w:val="9C168074"/>
    <w:lvl w:ilvl="0" w:tplc="AE707AB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1"/>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1"/>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1"/>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9"/>
  </w:num>
  <w:num w:numId="29">
    <w:abstractNumId w:val="1"/>
    <w:lvlOverride w:ilvl="0">
      <w:lvl w:ilvl="0">
        <w:numFmt w:val="bullet"/>
        <w:lvlText w:val=""/>
        <w:legacy w:legacy="1" w:legacySpace="0" w:legacyIndent="0"/>
        <w:lvlJc w:val="left"/>
        <w:rPr>
          <w:rFonts w:ascii="Symbol" w:hAnsi="Symbol" w:hint="default"/>
        </w:rPr>
      </w:lvl>
    </w:lvlOverride>
  </w:num>
  <w:num w:numId="30">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31">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2">
    <w:abstractNumId w:val="1"/>
    <w:lvlOverride w:ilvl="0">
      <w:lvl w:ilvl="0">
        <w:start w:val="1"/>
        <w:numFmt w:val="bullet"/>
        <w:lvlText w:val="B.2 "/>
        <w:legacy w:legacy="1" w:legacySpace="0" w:legacyIndent="0"/>
        <w:lvlJc w:val="left"/>
        <w:pPr>
          <w:ind w:left="0" w:firstLine="0"/>
        </w:pPr>
        <w:rPr>
          <w:rFonts w:ascii="Arial" w:hAnsi="Arial" w:cs="Arial" w:hint="default"/>
          <w:b/>
          <w:i w:val="0"/>
          <w:strike w:val="0"/>
          <w:color w:val="000000"/>
          <w:sz w:val="24"/>
          <w:u w:val="none"/>
        </w:rPr>
      </w:lvl>
    </w:lvlOverride>
  </w:num>
  <w:num w:numId="33">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34">
    <w:abstractNumId w:val="1"/>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4"/>
  </w:num>
  <w:num w:numId="36">
    <w:abstractNumId w:val="1"/>
    <w:lvlOverride w:ilvl="0">
      <w:lvl w:ilvl="0">
        <w:start w:val="1"/>
        <w:numFmt w:val="bullet"/>
        <w:lvlText w:val="B.4.13 "/>
        <w:legacy w:legacy="1" w:legacySpace="0" w:legacyIndent="0"/>
        <w:lvlJc w:val="left"/>
        <w:pPr>
          <w:ind w:left="0" w:firstLine="0"/>
        </w:pPr>
        <w:rPr>
          <w:rFonts w:ascii="Arial" w:hAnsi="Arial" w:cs="Arial" w:hint="default"/>
          <w:b/>
          <w:i w:val="0"/>
          <w:strike w:val="0"/>
          <w:color w:val="000000"/>
          <w:sz w:val="22"/>
          <w:u w:val="none"/>
          <w:lang w:val="en-GB"/>
        </w:rPr>
      </w:lvl>
    </w:lvlOverride>
  </w:num>
  <w:num w:numId="37">
    <w:abstractNumId w:val="1"/>
    <w:lvlOverride w:ilvl="0">
      <w:lvl w:ilvl="0">
        <w:start w:val="1"/>
        <w:numFmt w:val="bullet"/>
        <w:lvlText w:val="B.4.13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1"/>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num>
  <w:num w:numId="40">
    <w:abstractNumId w:val="1"/>
    <w:lvlOverride w:ilvl="0">
      <w:lvl w:ilvl="0">
        <w:start w:val="1"/>
        <w:numFmt w:val="bullet"/>
        <w:lvlText w:val="B.2.2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1"/>
    <w:lvlOverride w:ilvl="0">
      <w:lvl w:ilvl="0">
        <w:start w:val="1"/>
        <w:numFmt w:val="bullet"/>
        <w:lvlText w:val="B.4.4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
    <w:lvlOverride w:ilvl="0">
      <w:lvl w:ilvl="0">
        <w:start w:val="1"/>
        <w:numFmt w:val="bullet"/>
        <w:lvlText w:val="B.4.4.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B.4.19 "/>
        <w:legacy w:legacy="1" w:legacySpace="0" w:legacyIndent="0"/>
        <w:lvlJc w:val="left"/>
        <w:pPr>
          <w:ind w:left="0" w:firstLine="0"/>
        </w:pPr>
        <w:rPr>
          <w:rFonts w:ascii="Arial" w:hAnsi="Arial" w:cs="Arial" w:hint="default"/>
          <w:b/>
          <w:i w:val="0"/>
          <w:strike w:val="0"/>
          <w:color w:val="000000"/>
          <w:sz w:val="22"/>
          <w:u w:val="none"/>
        </w:rPr>
      </w:lvl>
    </w:lvlOverride>
  </w:num>
  <w:num w:numId="45">
    <w:abstractNumId w:val="1"/>
    <w:lvlOverride w:ilvl="0">
      <w:lvl w:ilvl="0">
        <w:start w:val="1"/>
        <w:numFmt w:val="bullet"/>
        <w:lvlText w:val="B.4.25.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B.4.26a "/>
        <w:legacy w:legacy="1" w:legacySpace="0" w:legacyIndent="0"/>
        <w:lvlJc w:val="left"/>
        <w:pPr>
          <w:ind w:left="0" w:firstLine="0"/>
        </w:pPr>
        <w:rPr>
          <w:rFonts w:ascii="Arial" w:hAnsi="Arial" w:cs="Arial" w:hint="default"/>
          <w:b/>
          <w:i w:val="0"/>
          <w:strike w:val="0"/>
          <w:color w:val="000000"/>
          <w:sz w:val="22"/>
          <w:u w:val="none"/>
        </w:rPr>
      </w:lvl>
    </w:lvlOverride>
  </w:num>
  <w:num w:numId="47">
    <w:abstractNumId w:val="1"/>
    <w:lvlOverride w:ilvl="0">
      <w:lvl w:ilvl="0">
        <w:start w:val="1"/>
        <w:numFmt w:val="bullet"/>
        <w:lvlText w:val="B.4.26a.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B.4.26a.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B.4.26b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A69"/>
    <w:rsid w:val="00006DBB"/>
    <w:rsid w:val="0000743C"/>
    <w:rsid w:val="000119B6"/>
    <w:rsid w:val="0001325A"/>
    <w:rsid w:val="00013F87"/>
    <w:rsid w:val="000157CC"/>
    <w:rsid w:val="00015D02"/>
    <w:rsid w:val="00017D25"/>
    <w:rsid w:val="00023696"/>
    <w:rsid w:val="00024344"/>
    <w:rsid w:val="00024487"/>
    <w:rsid w:val="00025BB3"/>
    <w:rsid w:val="00027D05"/>
    <w:rsid w:val="000347A9"/>
    <w:rsid w:val="000374F8"/>
    <w:rsid w:val="0003763B"/>
    <w:rsid w:val="000405C4"/>
    <w:rsid w:val="00041017"/>
    <w:rsid w:val="0004102B"/>
    <w:rsid w:val="000411EE"/>
    <w:rsid w:val="0004173A"/>
    <w:rsid w:val="00043B61"/>
    <w:rsid w:val="00045FCC"/>
    <w:rsid w:val="00046B68"/>
    <w:rsid w:val="00046CE9"/>
    <w:rsid w:val="00052123"/>
    <w:rsid w:val="00052AC2"/>
    <w:rsid w:val="00054D19"/>
    <w:rsid w:val="00064058"/>
    <w:rsid w:val="0006732A"/>
    <w:rsid w:val="00073BB4"/>
    <w:rsid w:val="00075C3C"/>
    <w:rsid w:val="00075E1E"/>
    <w:rsid w:val="00076885"/>
    <w:rsid w:val="00080061"/>
    <w:rsid w:val="00080ACC"/>
    <w:rsid w:val="000815C7"/>
    <w:rsid w:val="000823C8"/>
    <w:rsid w:val="000829FF"/>
    <w:rsid w:val="00082D95"/>
    <w:rsid w:val="0008302D"/>
    <w:rsid w:val="000832AA"/>
    <w:rsid w:val="00083FDB"/>
    <w:rsid w:val="000865AA"/>
    <w:rsid w:val="00086780"/>
    <w:rsid w:val="00087726"/>
    <w:rsid w:val="00090640"/>
    <w:rsid w:val="00094FFA"/>
    <w:rsid w:val="000952E0"/>
    <w:rsid w:val="00097F84"/>
    <w:rsid w:val="000A07B5"/>
    <w:rsid w:val="000A2A1F"/>
    <w:rsid w:val="000A3160"/>
    <w:rsid w:val="000A37CC"/>
    <w:rsid w:val="000A6D3B"/>
    <w:rsid w:val="000A7FBF"/>
    <w:rsid w:val="000B03AE"/>
    <w:rsid w:val="000B0ACF"/>
    <w:rsid w:val="000B5082"/>
    <w:rsid w:val="000B7D98"/>
    <w:rsid w:val="000B7DF6"/>
    <w:rsid w:val="000C02DC"/>
    <w:rsid w:val="000C4C91"/>
    <w:rsid w:val="000C6AB5"/>
    <w:rsid w:val="000D174A"/>
    <w:rsid w:val="000D276A"/>
    <w:rsid w:val="000D2CF3"/>
    <w:rsid w:val="000D2F1B"/>
    <w:rsid w:val="000D4CF6"/>
    <w:rsid w:val="000D5EBD"/>
    <w:rsid w:val="000D674F"/>
    <w:rsid w:val="000E0494"/>
    <w:rsid w:val="000E06A0"/>
    <w:rsid w:val="000E0EC0"/>
    <w:rsid w:val="000E1C37"/>
    <w:rsid w:val="000E1D7B"/>
    <w:rsid w:val="000E4B82"/>
    <w:rsid w:val="000E6636"/>
    <w:rsid w:val="000E7167"/>
    <w:rsid w:val="000E720C"/>
    <w:rsid w:val="000F4937"/>
    <w:rsid w:val="000F5088"/>
    <w:rsid w:val="000F65AD"/>
    <w:rsid w:val="000F685B"/>
    <w:rsid w:val="000F756B"/>
    <w:rsid w:val="001015F8"/>
    <w:rsid w:val="00105918"/>
    <w:rsid w:val="0010693A"/>
    <w:rsid w:val="001109AA"/>
    <w:rsid w:val="00112C6A"/>
    <w:rsid w:val="00113B48"/>
    <w:rsid w:val="00113D4C"/>
    <w:rsid w:val="00115A75"/>
    <w:rsid w:val="00115B4E"/>
    <w:rsid w:val="00120298"/>
    <w:rsid w:val="001215C0"/>
    <w:rsid w:val="00122D51"/>
    <w:rsid w:val="00126145"/>
    <w:rsid w:val="00127170"/>
    <w:rsid w:val="001275D7"/>
    <w:rsid w:val="00130B37"/>
    <w:rsid w:val="00133E17"/>
    <w:rsid w:val="00134114"/>
    <w:rsid w:val="00134EA6"/>
    <w:rsid w:val="00135564"/>
    <w:rsid w:val="001413E6"/>
    <w:rsid w:val="001424A9"/>
    <w:rsid w:val="00142B96"/>
    <w:rsid w:val="001448D8"/>
    <w:rsid w:val="00144E7B"/>
    <w:rsid w:val="001450BB"/>
    <w:rsid w:val="001459E7"/>
    <w:rsid w:val="00145B3D"/>
    <w:rsid w:val="001477EA"/>
    <w:rsid w:val="00147C35"/>
    <w:rsid w:val="00150837"/>
    <w:rsid w:val="00151BBE"/>
    <w:rsid w:val="0015307C"/>
    <w:rsid w:val="00154135"/>
    <w:rsid w:val="00154B26"/>
    <w:rsid w:val="00155630"/>
    <w:rsid w:val="001559BB"/>
    <w:rsid w:val="00156A98"/>
    <w:rsid w:val="001570EE"/>
    <w:rsid w:val="0015766F"/>
    <w:rsid w:val="00157A5B"/>
    <w:rsid w:val="00160D3C"/>
    <w:rsid w:val="00162CF3"/>
    <w:rsid w:val="00165BE6"/>
    <w:rsid w:val="00172DD9"/>
    <w:rsid w:val="00172EC8"/>
    <w:rsid w:val="001738FD"/>
    <w:rsid w:val="00175CDF"/>
    <w:rsid w:val="00176493"/>
    <w:rsid w:val="0017659B"/>
    <w:rsid w:val="001812B0"/>
    <w:rsid w:val="00181423"/>
    <w:rsid w:val="00183F4C"/>
    <w:rsid w:val="00187129"/>
    <w:rsid w:val="0019164F"/>
    <w:rsid w:val="00192C6E"/>
    <w:rsid w:val="00193C39"/>
    <w:rsid w:val="001943F7"/>
    <w:rsid w:val="001975A0"/>
    <w:rsid w:val="001A2240"/>
    <w:rsid w:val="001A2FD2"/>
    <w:rsid w:val="001B252D"/>
    <w:rsid w:val="001B2904"/>
    <w:rsid w:val="001B4E8E"/>
    <w:rsid w:val="001B63BC"/>
    <w:rsid w:val="001B6C99"/>
    <w:rsid w:val="001B7816"/>
    <w:rsid w:val="001C1408"/>
    <w:rsid w:val="001C210C"/>
    <w:rsid w:val="001C26CD"/>
    <w:rsid w:val="001C5ACA"/>
    <w:rsid w:val="001C7CCE"/>
    <w:rsid w:val="001C7CCF"/>
    <w:rsid w:val="001D15ED"/>
    <w:rsid w:val="001D1AA8"/>
    <w:rsid w:val="001D328B"/>
    <w:rsid w:val="001D4A93"/>
    <w:rsid w:val="001E029D"/>
    <w:rsid w:val="001E0946"/>
    <w:rsid w:val="001E5169"/>
    <w:rsid w:val="001E7576"/>
    <w:rsid w:val="001E7C32"/>
    <w:rsid w:val="001E7D03"/>
    <w:rsid w:val="001F0210"/>
    <w:rsid w:val="001F0879"/>
    <w:rsid w:val="001F10F7"/>
    <w:rsid w:val="001F13CA"/>
    <w:rsid w:val="001F20FB"/>
    <w:rsid w:val="001F3DB9"/>
    <w:rsid w:val="001F491C"/>
    <w:rsid w:val="001F5C29"/>
    <w:rsid w:val="001F5D16"/>
    <w:rsid w:val="0020013A"/>
    <w:rsid w:val="00201230"/>
    <w:rsid w:val="0020462A"/>
    <w:rsid w:val="00210DDD"/>
    <w:rsid w:val="0021161C"/>
    <w:rsid w:val="0021270E"/>
    <w:rsid w:val="00214B50"/>
    <w:rsid w:val="00215A82"/>
    <w:rsid w:val="00215E32"/>
    <w:rsid w:val="0022139A"/>
    <w:rsid w:val="002239F2"/>
    <w:rsid w:val="00223D3F"/>
    <w:rsid w:val="00225508"/>
    <w:rsid w:val="00225570"/>
    <w:rsid w:val="0022582D"/>
    <w:rsid w:val="00227052"/>
    <w:rsid w:val="002323FE"/>
    <w:rsid w:val="00232CCD"/>
    <w:rsid w:val="00233AA1"/>
    <w:rsid w:val="002347C9"/>
    <w:rsid w:val="00234C13"/>
    <w:rsid w:val="0023564F"/>
    <w:rsid w:val="00236203"/>
    <w:rsid w:val="002369FD"/>
    <w:rsid w:val="00236A7E"/>
    <w:rsid w:val="0023760F"/>
    <w:rsid w:val="00237985"/>
    <w:rsid w:val="00241AD7"/>
    <w:rsid w:val="00244B34"/>
    <w:rsid w:val="00245FB7"/>
    <w:rsid w:val="002469AD"/>
    <w:rsid w:val="00246F49"/>
    <w:rsid w:val="002470AC"/>
    <w:rsid w:val="00252D47"/>
    <w:rsid w:val="00253944"/>
    <w:rsid w:val="00254D6D"/>
    <w:rsid w:val="0025586B"/>
    <w:rsid w:val="00255A3E"/>
    <w:rsid w:val="00255A8B"/>
    <w:rsid w:val="00260CA0"/>
    <w:rsid w:val="00266067"/>
    <w:rsid w:val="002662A5"/>
    <w:rsid w:val="00267859"/>
    <w:rsid w:val="00273257"/>
    <w:rsid w:val="00276D5A"/>
    <w:rsid w:val="00277AA9"/>
    <w:rsid w:val="00281A5D"/>
    <w:rsid w:val="00282053"/>
    <w:rsid w:val="0028361F"/>
    <w:rsid w:val="00284C5E"/>
    <w:rsid w:val="00291A10"/>
    <w:rsid w:val="00294B37"/>
    <w:rsid w:val="00295048"/>
    <w:rsid w:val="002A0AEA"/>
    <w:rsid w:val="002A195C"/>
    <w:rsid w:val="002A1F2B"/>
    <w:rsid w:val="002A3C2F"/>
    <w:rsid w:val="002A4A61"/>
    <w:rsid w:val="002B0D4A"/>
    <w:rsid w:val="002C0D0B"/>
    <w:rsid w:val="002C4544"/>
    <w:rsid w:val="002C6B4F"/>
    <w:rsid w:val="002C72E1"/>
    <w:rsid w:val="002C782B"/>
    <w:rsid w:val="002D1D40"/>
    <w:rsid w:val="002D1F87"/>
    <w:rsid w:val="002D390D"/>
    <w:rsid w:val="002D518F"/>
    <w:rsid w:val="002D62FC"/>
    <w:rsid w:val="002D7ED5"/>
    <w:rsid w:val="002E1A2B"/>
    <w:rsid w:val="002E1B18"/>
    <w:rsid w:val="002E2A49"/>
    <w:rsid w:val="002E484C"/>
    <w:rsid w:val="002E6FF6"/>
    <w:rsid w:val="002E7F93"/>
    <w:rsid w:val="002F0E56"/>
    <w:rsid w:val="002F12BA"/>
    <w:rsid w:val="002F1E0B"/>
    <w:rsid w:val="002F1E78"/>
    <w:rsid w:val="002F1FC4"/>
    <w:rsid w:val="002F25B2"/>
    <w:rsid w:val="002F2BC5"/>
    <w:rsid w:val="002F376B"/>
    <w:rsid w:val="002F3C9E"/>
    <w:rsid w:val="002F57DE"/>
    <w:rsid w:val="002F5C8C"/>
    <w:rsid w:val="002F7199"/>
    <w:rsid w:val="002F7257"/>
    <w:rsid w:val="002F7D11"/>
    <w:rsid w:val="00301095"/>
    <w:rsid w:val="00303451"/>
    <w:rsid w:val="00305D6E"/>
    <w:rsid w:val="003075E1"/>
    <w:rsid w:val="0030782E"/>
    <w:rsid w:val="00307F5F"/>
    <w:rsid w:val="00311884"/>
    <w:rsid w:val="00312175"/>
    <w:rsid w:val="00314211"/>
    <w:rsid w:val="00317CF3"/>
    <w:rsid w:val="00321069"/>
    <w:rsid w:val="003214E2"/>
    <w:rsid w:val="003236C0"/>
    <w:rsid w:val="0032471D"/>
    <w:rsid w:val="00325AB6"/>
    <w:rsid w:val="00327D9C"/>
    <w:rsid w:val="003308A8"/>
    <w:rsid w:val="0034176A"/>
    <w:rsid w:val="00342230"/>
    <w:rsid w:val="003449F9"/>
    <w:rsid w:val="00346D50"/>
    <w:rsid w:val="003479E4"/>
    <w:rsid w:val="00347C43"/>
    <w:rsid w:val="00352060"/>
    <w:rsid w:val="003535E7"/>
    <w:rsid w:val="00353BB1"/>
    <w:rsid w:val="0035587A"/>
    <w:rsid w:val="00355F7C"/>
    <w:rsid w:val="00356CE9"/>
    <w:rsid w:val="0035701C"/>
    <w:rsid w:val="00360C87"/>
    <w:rsid w:val="0036205B"/>
    <w:rsid w:val="00363AB8"/>
    <w:rsid w:val="00363D18"/>
    <w:rsid w:val="00366AF0"/>
    <w:rsid w:val="0037135C"/>
    <w:rsid w:val="003713CA"/>
    <w:rsid w:val="003717CB"/>
    <w:rsid w:val="003729FC"/>
    <w:rsid w:val="00372FCA"/>
    <w:rsid w:val="003766B9"/>
    <w:rsid w:val="00376950"/>
    <w:rsid w:val="00377143"/>
    <w:rsid w:val="00382C54"/>
    <w:rsid w:val="00384940"/>
    <w:rsid w:val="0038516A"/>
    <w:rsid w:val="00385654"/>
    <w:rsid w:val="0038601E"/>
    <w:rsid w:val="00387E1D"/>
    <w:rsid w:val="003904D5"/>
    <w:rsid w:val="003906A1"/>
    <w:rsid w:val="003924F8"/>
    <w:rsid w:val="00392773"/>
    <w:rsid w:val="003945E3"/>
    <w:rsid w:val="00395A50"/>
    <w:rsid w:val="0039787F"/>
    <w:rsid w:val="003A0984"/>
    <w:rsid w:val="003A161F"/>
    <w:rsid w:val="003A1693"/>
    <w:rsid w:val="003A1CC7"/>
    <w:rsid w:val="003A3196"/>
    <w:rsid w:val="003A320A"/>
    <w:rsid w:val="003A478D"/>
    <w:rsid w:val="003A5BFF"/>
    <w:rsid w:val="003B18CB"/>
    <w:rsid w:val="003B4DAD"/>
    <w:rsid w:val="003B52F2"/>
    <w:rsid w:val="003B55A5"/>
    <w:rsid w:val="003B76BD"/>
    <w:rsid w:val="003C2284"/>
    <w:rsid w:val="003C2A7D"/>
    <w:rsid w:val="003C2B64"/>
    <w:rsid w:val="003C339E"/>
    <w:rsid w:val="003C47D1"/>
    <w:rsid w:val="003C4AA8"/>
    <w:rsid w:val="003C5D59"/>
    <w:rsid w:val="003C74FF"/>
    <w:rsid w:val="003D1D90"/>
    <w:rsid w:val="003D26A5"/>
    <w:rsid w:val="003D3623"/>
    <w:rsid w:val="003D5013"/>
    <w:rsid w:val="003D78F7"/>
    <w:rsid w:val="003E3EBD"/>
    <w:rsid w:val="003E5745"/>
    <w:rsid w:val="003E5916"/>
    <w:rsid w:val="003E5CD9"/>
    <w:rsid w:val="003E667C"/>
    <w:rsid w:val="003E6AC7"/>
    <w:rsid w:val="003E7414"/>
    <w:rsid w:val="003E7F99"/>
    <w:rsid w:val="003F2B2A"/>
    <w:rsid w:val="003F2D6C"/>
    <w:rsid w:val="004007C8"/>
    <w:rsid w:val="004014AE"/>
    <w:rsid w:val="00403645"/>
    <w:rsid w:val="00403EA6"/>
    <w:rsid w:val="0040490D"/>
    <w:rsid w:val="004051EE"/>
    <w:rsid w:val="00405872"/>
    <w:rsid w:val="00405D06"/>
    <w:rsid w:val="0040674E"/>
    <w:rsid w:val="00407C5B"/>
    <w:rsid w:val="00412A6A"/>
    <w:rsid w:val="0041619E"/>
    <w:rsid w:val="00421159"/>
    <w:rsid w:val="004215D0"/>
    <w:rsid w:val="0042549B"/>
    <w:rsid w:val="00426975"/>
    <w:rsid w:val="004277BD"/>
    <w:rsid w:val="004304C3"/>
    <w:rsid w:val="0043275E"/>
    <w:rsid w:val="00434D6D"/>
    <w:rsid w:val="00435452"/>
    <w:rsid w:val="004374DB"/>
    <w:rsid w:val="00440FF1"/>
    <w:rsid w:val="004417F2"/>
    <w:rsid w:val="00442610"/>
    <w:rsid w:val="00442799"/>
    <w:rsid w:val="00443FBF"/>
    <w:rsid w:val="00444E46"/>
    <w:rsid w:val="004452DF"/>
    <w:rsid w:val="00445A02"/>
    <w:rsid w:val="004507E7"/>
    <w:rsid w:val="00450CC0"/>
    <w:rsid w:val="00453771"/>
    <w:rsid w:val="004556FA"/>
    <w:rsid w:val="00456C5E"/>
    <w:rsid w:val="00457028"/>
    <w:rsid w:val="00457FA3"/>
    <w:rsid w:val="00461E97"/>
    <w:rsid w:val="00462172"/>
    <w:rsid w:val="004633EB"/>
    <w:rsid w:val="00463768"/>
    <w:rsid w:val="0046508A"/>
    <w:rsid w:val="0046581D"/>
    <w:rsid w:val="004659BF"/>
    <w:rsid w:val="00465CFC"/>
    <w:rsid w:val="0047267B"/>
    <w:rsid w:val="00472790"/>
    <w:rsid w:val="00475A71"/>
    <w:rsid w:val="00482AD0"/>
    <w:rsid w:val="00484DED"/>
    <w:rsid w:val="004864C9"/>
    <w:rsid w:val="0049468A"/>
    <w:rsid w:val="00494BB0"/>
    <w:rsid w:val="0049770B"/>
    <w:rsid w:val="004A0AF4"/>
    <w:rsid w:val="004A3AFC"/>
    <w:rsid w:val="004A6A2A"/>
    <w:rsid w:val="004B24C1"/>
    <w:rsid w:val="004B33B6"/>
    <w:rsid w:val="004B493F"/>
    <w:rsid w:val="004B58A2"/>
    <w:rsid w:val="004B7096"/>
    <w:rsid w:val="004C0F0A"/>
    <w:rsid w:val="004C0FC1"/>
    <w:rsid w:val="004C31A1"/>
    <w:rsid w:val="004C3C2A"/>
    <w:rsid w:val="004C490D"/>
    <w:rsid w:val="004C5AD2"/>
    <w:rsid w:val="004C5C73"/>
    <w:rsid w:val="004C6E3F"/>
    <w:rsid w:val="004C7CE0"/>
    <w:rsid w:val="004D03A1"/>
    <w:rsid w:val="004D071D"/>
    <w:rsid w:val="004D1600"/>
    <w:rsid w:val="004D2D75"/>
    <w:rsid w:val="004D63C6"/>
    <w:rsid w:val="004D6BE8"/>
    <w:rsid w:val="004D7188"/>
    <w:rsid w:val="004E2B4B"/>
    <w:rsid w:val="004E3031"/>
    <w:rsid w:val="004E5A3B"/>
    <w:rsid w:val="004E5C30"/>
    <w:rsid w:val="004F0CB7"/>
    <w:rsid w:val="004F4564"/>
    <w:rsid w:val="0050128F"/>
    <w:rsid w:val="00501E52"/>
    <w:rsid w:val="00504958"/>
    <w:rsid w:val="00504AA2"/>
    <w:rsid w:val="00505089"/>
    <w:rsid w:val="005065EB"/>
    <w:rsid w:val="005078EA"/>
    <w:rsid w:val="00510496"/>
    <w:rsid w:val="00512C1B"/>
    <w:rsid w:val="005141C1"/>
    <w:rsid w:val="00515C6C"/>
    <w:rsid w:val="00517ED6"/>
    <w:rsid w:val="00520B8C"/>
    <w:rsid w:val="0052151C"/>
    <w:rsid w:val="00522BA3"/>
    <w:rsid w:val="0052434E"/>
    <w:rsid w:val="005243B4"/>
    <w:rsid w:val="00527489"/>
    <w:rsid w:val="00527BB3"/>
    <w:rsid w:val="00530C74"/>
    <w:rsid w:val="00531734"/>
    <w:rsid w:val="0053254A"/>
    <w:rsid w:val="00533358"/>
    <w:rsid w:val="00535B8F"/>
    <w:rsid w:val="0054235E"/>
    <w:rsid w:val="005434C6"/>
    <w:rsid w:val="0054425D"/>
    <w:rsid w:val="00545C79"/>
    <w:rsid w:val="00550176"/>
    <w:rsid w:val="005505EF"/>
    <w:rsid w:val="00550CC8"/>
    <w:rsid w:val="00551E2F"/>
    <w:rsid w:val="0055459B"/>
    <w:rsid w:val="00554995"/>
    <w:rsid w:val="00554EEF"/>
    <w:rsid w:val="0055666C"/>
    <w:rsid w:val="00567934"/>
    <w:rsid w:val="00567E68"/>
    <w:rsid w:val="005702B6"/>
    <w:rsid w:val="005703A1"/>
    <w:rsid w:val="00570F5F"/>
    <w:rsid w:val="00571583"/>
    <w:rsid w:val="005715B1"/>
    <w:rsid w:val="00572E7A"/>
    <w:rsid w:val="00573E89"/>
    <w:rsid w:val="005742E5"/>
    <w:rsid w:val="00575808"/>
    <w:rsid w:val="00581F32"/>
    <w:rsid w:val="00583212"/>
    <w:rsid w:val="00585D8F"/>
    <w:rsid w:val="00586072"/>
    <w:rsid w:val="0058644C"/>
    <w:rsid w:val="00587F10"/>
    <w:rsid w:val="00591351"/>
    <w:rsid w:val="00592BBA"/>
    <w:rsid w:val="00596413"/>
    <w:rsid w:val="00596B6A"/>
    <w:rsid w:val="005A16CF"/>
    <w:rsid w:val="005A1AB3"/>
    <w:rsid w:val="005A215E"/>
    <w:rsid w:val="005A258D"/>
    <w:rsid w:val="005A2ECA"/>
    <w:rsid w:val="005A4504"/>
    <w:rsid w:val="005A52DC"/>
    <w:rsid w:val="005A7E47"/>
    <w:rsid w:val="005A7F9A"/>
    <w:rsid w:val="005B0949"/>
    <w:rsid w:val="005B151D"/>
    <w:rsid w:val="005B31EA"/>
    <w:rsid w:val="005B34A6"/>
    <w:rsid w:val="005B3AB6"/>
    <w:rsid w:val="005B6C67"/>
    <w:rsid w:val="005C06CF"/>
    <w:rsid w:val="005C0CBC"/>
    <w:rsid w:val="005C369C"/>
    <w:rsid w:val="005C4204"/>
    <w:rsid w:val="005C44CE"/>
    <w:rsid w:val="005C5B6F"/>
    <w:rsid w:val="005C6668"/>
    <w:rsid w:val="005C6823"/>
    <w:rsid w:val="005C750E"/>
    <w:rsid w:val="005D33B5"/>
    <w:rsid w:val="005D5C6E"/>
    <w:rsid w:val="005D7DC1"/>
    <w:rsid w:val="005E0C47"/>
    <w:rsid w:val="005E3E49"/>
    <w:rsid w:val="005E508C"/>
    <w:rsid w:val="005E5795"/>
    <w:rsid w:val="005E5D65"/>
    <w:rsid w:val="005E768D"/>
    <w:rsid w:val="005E7B4A"/>
    <w:rsid w:val="005F19DD"/>
    <w:rsid w:val="005F2581"/>
    <w:rsid w:val="005F269E"/>
    <w:rsid w:val="005F438F"/>
    <w:rsid w:val="005F4AD8"/>
    <w:rsid w:val="005F5ADA"/>
    <w:rsid w:val="005F695C"/>
    <w:rsid w:val="00600A10"/>
    <w:rsid w:val="00604AB1"/>
    <w:rsid w:val="0060520B"/>
    <w:rsid w:val="00606F92"/>
    <w:rsid w:val="006131C4"/>
    <w:rsid w:val="00615E8C"/>
    <w:rsid w:val="0061659C"/>
    <w:rsid w:val="00621286"/>
    <w:rsid w:val="0062254C"/>
    <w:rsid w:val="0062298E"/>
    <w:rsid w:val="00622D02"/>
    <w:rsid w:val="0062350A"/>
    <w:rsid w:val="0062440B"/>
    <w:rsid w:val="006254B0"/>
    <w:rsid w:val="006302F7"/>
    <w:rsid w:val="00631EB7"/>
    <w:rsid w:val="00632000"/>
    <w:rsid w:val="00635200"/>
    <w:rsid w:val="006362D2"/>
    <w:rsid w:val="006374C5"/>
    <w:rsid w:val="006407EA"/>
    <w:rsid w:val="00642ACE"/>
    <w:rsid w:val="00644E29"/>
    <w:rsid w:val="00645BD7"/>
    <w:rsid w:val="006477E3"/>
    <w:rsid w:val="006548B7"/>
    <w:rsid w:val="00654A9B"/>
    <w:rsid w:val="00654B3B"/>
    <w:rsid w:val="00656882"/>
    <w:rsid w:val="0065759C"/>
    <w:rsid w:val="00657CA5"/>
    <w:rsid w:val="00657DBD"/>
    <w:rsid w:val="0066232B"/>
    <w:rsid w:val="00662343"/>
    <w:rsid w:val="0066483B"/>
    <w:rsid w:val="0067069C"/>
    <w:rsid w:val="00670D04"/>
    <w:rsid w:val="00671F29"/>
    <w:rsid w:val="0067305F"/>
    <w:rsid w:val="00674C69"/>
    <w:rsid w:val="00680308"/>
    <w:rsid w:val="0068429C"/>
    <w:rsid w:val="00687476"/>
    <w:rsid w:val="0069038E"/>
    <w:rsid w:val="006976B8"/>
    <w:rsid w:val="006A0D20"/>
    <w:rsid w:val="006A3A0E"/>
    <w:rsid w:val="006A3EB3"/>
    <w:rsid w:val="006A4A4B"/>
    <w:rsid w:val="006A503E"/>
    <w:rsid w:val="006A59BC"/>
    <w:rsid w:val="006A748B"/>
    <w:rsid w:val="006A7F86"/>
    <w:rsid w:val="006B0C40"/>
    <w:rsid w:val="006B28C8"/>
    <w:rsid w:val="006B63A3"/>
    <w:rsid w:val="006C0178"/>
    <w:rsid w:val="006C063A"/>
    <w:rsid w:val="006C1FA8"/>
    <w:rsid w:val="006C2C97"/>
    <w:rsid w:val="006C4267"/>
    <w:rsid w:val="006C4D11"/>
    <w:rsid w:val="006C522B"/>
    <w:rsid w:val="006C566D"/>
    <w:rsid w:val="006C73A1"/>
    <w:rsid w:val="006D14EA"/>
    <w:rsid w:val="006D3377"/>
    <w:rsid w:val="006D3E5E"/>
    <w:rsid w:val="006D5362"/>
    <w:rsid w:val="006E0BFA"/>
    <w:rsid w:val="006E181A"/>
    <w:rsid w:val="006E193F"/>
    <w:rsid w:val="006E1C4F"/>
    <w:rsid w:val="006E2D44"/>
    <w:rsid w:val="006E3CF5"/>
    <w:rsid w:val="006E4A69"/>
    <w:rsid w:val="006E5195"/>
    <w:rsid w:val="006F2FE4"/>
    <w:rsid w:val="006F3DD4"/>
    <w:rsid w:val="006F43ED"/>
    <w:rsid w:val="006F758D"/>
    <w:rsid w:val="007047F6"/>
    <w:rsid w:val="0070656F"/>
    <w:rsid w:val="00711E05"/>
    <w:rsid w:val="00712550"/>
    <w:rsid w:val="007137CC"/>
    <w:rsid w:val="00714E4B"/>
    <w:rsid w:val="0072096F"/>
    <w:rsid w:val="007220CF"/>
    <w:rsid w:val="0072394E"/>
    <w:rsid w:val="00723E77"/>
    <w:rsid w:val="00724942"/>
    <w:rsid w:val="00727341"/>
    <w:rsid w:val="00727F59"/>
    <w:rsid w:val="0073030C"/>
    <w:rsid w:val="007308AB"/>
    <w:rsid w:val="0073161F"/>
    <w:rsid w:val="00733175"/>
    <w:rsid w:val="007341D3"/>
    <w:rsid w:val="00734F1A"/>
    <w:rsid w:val="00735DCD"/>
    <w:rsid w:val="00736065"/>
    <w:rsid w:val="00737975"/>
    <w:rsid w:val="0074006F"/>
    <w:rsid w:val="00741959"/>
    <w:rsid w:val="00741D75"/>
    <w:rsid w:val="00744F3E"/>
    <w:rsid w:val="0074621F"/>
    <w:rsid w:val="007463FB"/>
    <w:rsid w:val="0074698D"/>
    <w:rsid w:val="007513CD"/>
    <w:rsid w:val="00755F48"/>
    <w:rsid w:val="0076196C"/>
    <w:rsid w:val="00761F01"/>
    <w:rsid w:val="0076505E"/>
    <w:rsid w:val="00766B1A"/>
    <w:rsid w:val="00766DFE"/>
    <w:rsid w:val="0077365E"/>
    <w:rsid w:val="00774CFA"/>
    <w:rsid w:val="007835E7"/>
    <w:rsid w:val="00786A15"/>
    <w:rsid w:val="00790CD4"/>
    <w:rsid w:val="007914E4"/>
    <w:rsid w:val="007914F3"/>
    <w:rsid w:val="007926D8"/>
    <w:rsid w:val="007940D3"/>
    <w:rsid w:val="007949DE"/>
    <w:rsid w:val="00794BC4"/>
    <w:rsid w:val="00794F1E"/>
    <w:rsid w:val="00795C50"/>
    <w:rsid w:val="007964AB"/>
    <w:rsid w:val="00796D78"/>
    <w:rsid w:val="007A098E"/>
    <w:rsid w:val="007A3431"/>
    <w:rsid w:val="007A504E"/>
    <w:rsid w:val="007A5765"/>
    <w:rsid w:val="007A5B89"/>
    <w:rsid w:val="007A7AB8"/>
    <w:rsid w:val="007B506B"/>
    <w:rsid w:val="007C0795"/>
    <w:rsid w:val="007C14AD"/>
    <w:rsid w:val="007C3415"/>
    <w:rsid w:val="007C6C61"/>
    <w:rsid w:val="007D25DA"/>
    <w:rsid w:val="007D3773"/>
    <w:rsid w:val="007D4D44"/>
    <w:rsid w:val="007D50FF"/>
    <w:rsid w:val="007D5D4E"/>
    <w:rsid w:val="007D6B5D"/>
    <w:rsid w:val="007D6D3D"/>
    <w:rsid w:val="007D72D4"/>
    <w:rsid w:val="007E0535"/>
    <w:rsid w:val="007E21DF"/>
    <w:rsid w:val="007E3C90"/>
    <w:rsid w:val="007E42DC"/>
    <w:rsid w:val="007E521D"/>
    <w:rsid w:val="007E52DA"/>
    <w:rsid w:val="007E5479"/>
    <w:rsid w:val="007F2366"/>
    <w:rsid w:val="007F54AD"/>
    <w:rsid w:val="007F6EC7"/>
    <w:rsid w:val="007F75A8"/>
    <w:rsid w:val="00802FC5"/>
    <w:rsid w:val="00804A94"/>
    <w:rsid w:val="00805B4A"/>
    <w:rsid w:val="008071BF"/>
    <w:rsid w:val="0081078F"/>
    <w:rsid w:val="008113C9"/>
    <w:rsid w:val="008138C1"/>
    <w:rsid w:val="008150A8"/>
    <w:rsid w:val="0081536B"/>
    <w:rsid w:val="00816AA4"/>
    <w:rsid w:val="00816B48"/>
    <w:rsid w:val="008204A2"/>
    <w:rsid w:val="008208CB"/>
    <w:rsid w:val="008209CB"/>
    <w:rsid w:val="00820B60"/>
    <w:rsid w:val="00822142"/>
    <w:rsid w:val="00822EA3"/>
    <w:rsid w:val="0082437A"/>
    <w:rsid w:val="00830ACB"/>
    <w:rsid w:val="00831183"/>
    <w:rsid w:val="00831EDC"/>
    <w:rsid w:val="00832700"/>
    <w:rsid w:val="00832898"/>
    <w:rsid w:val="00832B90"/>
    <w:rsid w:val="00832D8A"/>
    <w:rsid w:val="0083327F"/>
    <w:rsid w:val="008341E0"/>
    <w:rsid w:val="008341FC"/>
    <w:rsid w:val="008351B1"/>
    <w:rsid w:val="00835A0A"/>
    <w:rsid w:val="00836460"/>
    <w:rsid w:val="0083707B"/>
    <w:rsid w:val="008377E3"/>
    <w:rsid w:val="008378E7"/>
    <w:rsid w:val="00840667"/>
    <w:rsid w:val="00840B63"/>
    <w:rsid w:val="00841AEA"/>
    <w:rsid w:val="008443F6"/>
    <w:rsid w:val="00845D42"/>
    <w:rsid w:val="008468E6"/>
    <w:rsid w:val="00852B3C"/>
    <w:rsid w:val="008532E6"/>
    <w:rsid w:val="00855AE2"/>
    <w:rsid w:val="0085795D"/>
    <w:rsid w:val="0086238D"/>
    <w:rsid w:val="0086246D"/>
    <w:rsid w:val="00862A5F"/>
    <w:rsid w:val="0086745D"/>
    <w:rsid w:val="00871CB0"/>
    <w:rsid w:val="00874E3A"/>
    <w:rsid w:val="0087530A"/>
    <w:rsid w:val="00876845"/>
    <w:rsid w:val="008776B0"/>
    <w:rsid w:val="0088012D"/>
    <w:rsid w:val="00880E8D"/>
    <w:rsid w:val="00881C47"/>
    <w:rsid w:val="00882C84"/>
    <w:rsid w:val="00884237"/>
    <w:rsid w:val="00887583"/>
    <w:rsid w:val="00890365"/>
    <w:rsid w:val="00890FF6"/>
    <w:rsid w:val="00891445"/>
    <w:rsid w:val="008933F2"/>
    <w:rsid w:val="00897183"/>
    <w:rsid w:val="008A1508"/>
    <w:rsid w:val="008A3307"/>
    <w:rsid w:val="008A41B4"/>
    <w:rsid w:val="008A5AFD"/>
    <w:rsid w:val="008B3589"/>
    <w:rsid w:val="008B47B4"/>
    <w:rsid w:val="008B5396"/>
    <w:rsid w:val="008B5EF3"/>
    <w:rsid w:val="008B6C79"/>
    <w:rsid w:val="008C2221"/>
    <w:rsid w:val="008C4913"/>
    <w:rsid w:val="008C5478"/>
    <w:rsid w:val="008C57E5"/>
    <w:rsid w:val="008C5AD6"/>
    <w:rsid w:val="008C5D4E"/>
    <w:rsid w:val="008C5E7B"/>
    <w:rsid w:val="008C7300"/>
    <w:rsid w:val="008C7487"/>
    <w:rsid w:val="008C769F"/>
    <w:rsid w:val="008C7A4B"/>
    <w:rsid w:val="008D0C05"/>
    <w:rsid w:val="008D0F52"/>
    <w:rsid w:val="008D2C6B"/>
    <w:rsid w:val="008D71CE"/>
    <w:rsid w:val="008E041E"/>
    <w:rsid w:val="008E0E94"/>
    <w:rsid w:val="008E263B"/>
    <w:rsid w:val="008E444B"/>
    <w:rsid w:val="008E5FE0"/>
    <w:rsid w:val="008F039B"/>
    <w:rsid w:val="008F1C67"/>
    <w:rsid w:val="008F238D"/>
    <w:rsid w:val="00900BD2"/>
    <w:rsid w:val="00902BD7"/>
    <w:rsid w:val="00905A7F"/>
    <w:rsid w:val="00910F8F"/>
    <w:rsid w:val="0091118D"/>
    <w:rsid w:val="00911EA7"/>
    <w:rsid w:val="0092064E"/>
    <w:rsid w:val="0092075E"/>
    <w:rsid w:val="009225A7"/>
    <w:rsid w:val="009259B9"/>
    <w:rsid w:val="00927351"/>
    <w:rsid w:val="00927FEB"/>
    <w:rsid w:val="0093048D"/>
    <w:rsid w:val="009305BE"/>
    <w:rsid w:val="00931F89"/>
    <w:rsid w:val="00934FBE"/>
    <w:rsid w:val="00936D66"/>
    <w:rsid w:val="0094091B"/>
    <w:rsid w:val="0094193D"/>
    <w:rsid w:val="00941A8E"/>
    <w:rsid w:val="00941D56"/>
    <w:rsid w:val="0094381C"/>
    <w:rsid w:val="00944591"/>
    <w:rsid w:val="00944CAA"/>
    <w:rsid w:val="00944E11"/>
    <w:rsid w:val="00950D37"/>
    <w:rsid w:val="00951CE8"/>
    <w:rsid w:val="00951D07"/>
    <w:rsid w:val="00952310"/>
    <w:rsid w:val="00953565"/>
    <w:rsid w:val="009538C4"/>
    <w:rsid w:val="00954C90"/>
    <w:rsid w:val="00961B62"/>
    <w:rsid w:val="00962886"/>
    <w:rsid w:val="00965F4C"/>
    <w:rsid w:val="0096655F"/>
    <w:rsid w:val="00967F0B"/>
    <w:rsid w:val="009723A1"/>
    <w:rsid w:val="00973614"/>
    <w:rsid w:val="0097724C"/>
    <w:rsid w:val="00980866"/>
    <w:rsid w:val="00980D24"/>
    <w:rsid w:val="009822D5"/>
    <w:rsid w:val="009824DF"/>
    <w:rsid w:val="0098405A"/>
    <w:rsid w:val="00991A93"/>
    <w:rsid w:val="00996DDD"/>
    <w:rsid w:val="009A0E5E"/>
    <w:rsid w:val="009A1266"/>
    <w:rsid w:val="009A4618"/>
    <w:rsid w:val="009A4A75"/>
    <w:rsid w:val="009B09CD"/>
    <w:rsid w:val="009B0E26"/>
    <w:rsid w:val="009B2383"/>
    <w:rsid w:val="009B2450"/>
    <w:rsid w:val="009B3826"/>
    <w:rsid w:val="009B3BA9"/>
    <w:rsid w:val="009B4356"/>
    <w:rsid w:val="009B7E90"/>
    <w:rsid w:val="009C09DB"/>
    <w:rsid w:val="009C30AA"/>
    <w:rsid w:val="009C43D1"/>
    <w:rsid w:val="009C59A6"/>
    <w:rsid w:val="009C6A52"/>
    <w:rsid w:val="009D09BB"/>
    <w:rsid w:val="009D0AB2"/>
    <w:rsid w:val="009D25B5"/>
    <w:rsid w:val="009D3276"/>
    <w:rsid w:val="009D3425"/>
    <w:rsid w:val="009D444C"/>
    <w:rsid w:val="009D4525"/>
    <w:rsid w:val="009D5EDA"/>
    <w:rsid w:val="009E2785"/>
    <w:rsid w:val="009E29F4"/>
    <w:rsid w:val="009E71A9"/>
    <w:rsid w:val="009F08F6"/>
    <w:rsid w:val="009F3F07"/>
    <w:rsid w:val="009F5069"/>
    <w:rsid w:val="00A00AAE"/>
    <w:rsid w:val="00A00EE5"/>
    <w:rsid w:val="00A0309E"/>
    <w:rsid w:val="00A049E2"/>
    <w:rsid w:val="00A10788"/>
    <w:rsid w:val="00A130AC"/>
    <w:rsid w:val="00A1344B"/>
    <w:rsid w:val="00A157EA"/>
    <w:rsid w:val="00A202D4"/>
    <w:rsid w:val="00A219E7"/>
    <w:rsid w:val="00A2417A"/>
    <w:rsid w:val="00A252F7"/>
    <w:rsid w:val="00A26D77"/>
    <w:rsid w:val="00A26D8D"/>
    <w:rsid w:val="00A2774D"/>
    <w:rsid w:val="00A27A45"/>
    <w:rsid w:val="00A30AE3"/>
    <w:rsid w:val="00A40884"/>
    <w:rsid w:val="00A43B6B"/>
    <w:rsid w:val="00A442DF"/>
    <w:rsid w:val="00A45C7E"/>
    <w:rsid w:val="00A477E6"/>
    <w:rsid w:val="00A47C1B"/>
    <w:rsid w:val="00A508B6"/>
    <w:rsid w:val="00A52670"/>
    <w:rsid w:val="00A5337D"/>
    <w:rsid w:val="00A56A65"/>
    <w:rsid w:val="00A57CE8"/>
    <w:rsid w:val="00A57D41"/>
    <w:rsid w:val="00A61FC2"/>
    <w:rsid w:val="00A6273B"/>
    <w:rsid w:val="00A62F35"/>
    <w:rsid w:val="00A62FD5"/>
    <w:rsid w:val="00A66CBC"/>
    <w:rsid w:val="00A70990"/>
    <w:rsid w:val="00A749B4"/>
    <w:rsid w:val="00A82D84"/>
    <w:rsid w:val="00A83445"/>
    <w:rsid w:val="00A83655"/>
    <w:rsid w:val="00A844CE"/>
    <w:rsid w:val="00A8693B"/>
    <w:rsid w:val="00A90385"/>
    <w:rsid w:val="00A908CF"/>
    <w:rsid w:val="00A90ED5"/>
    <w:rsid w:val="00A917A4"/>
    <w:rsid w:val="00A91EAA"/>
    <w:rsid w:val="00A9264B"/>
    <w:rsid w:val="00A9274E"/>
    <w:rsid w:val="00A94693"/>
    <w:rsid w:val="00A94D64"/>
    <w:rsid w:val="00A96DCC"/>
    <w:rsid w:val="00A970EA"/>
    <w:rsid w:val="00AA188F"/>
    <w:rsid w:val="00AA3C3D"/>
    <w:rsid w:val="00AA45ED"/>
    <w:rsid w:val="00AA63A9"/>
    <w:rsid w:val="00AA6F19"/>
    <w:rsid w:val="00AA7E07"/>
    <w:rsid w:val="00AB17F6"/>
    <w:rsid w:val="00AC3F58"/>
    <w:rsid w:val="00AC5243"/>
    <w:rsid w:val="00AC5BFC"/>
    <w:rsid w:val="00AC76C6"/>
    <w:rsid w:val="00AC7945"/>
    <w:rsid w:val="00AD268D"/>
    <w:rsid w:val="00AD3749"/>
    <w:rsid w:val="00AD6723"/>
    <w:rsid w:val="00AD6AE6"/>
    <w:rsid w:val="00AE0965"/>
    <w:rsid w:val="00AE5F04"/>
    <w:rsid w:val="00AF38BC"/>
    <w:rsid w:val="00AF523C"/>
    <w:rsid w:val="00AF5C9D"/>
    <w:rsid w:val="00B0051A"/>
    <w:rsid w:val="00B00D00"/>
    <w:rsid w:val="00B03DB7"/>
    <w:rsid w:val="00B04957"/>
    <w:rsid w:val="00B04CB8"/>
    <w:rsid w:val="00B0700C"/>
    <w:rsid w:val="00B10131"/>
    <w:rsid w:val="00B11981"/>
    <w:rsid w:val="00B16515"/>
    <w:rsid w:val="00B30262"/>
    <w:rsid w:val="00B3470B"/>
    <w:rsid w:val="00B3536B"/>
    <w:rsid w:val="00B366C5"/>
    <w:rsid w:val="00B447D8"/>
    <w:rsid w:val="00B44D63"/>
    <w:rsid w:val="00B45A5E"/>
    <w:rsid w:val="00B51194"/>
    <w:rsid w:val="00B52374"/>
    <w:rsid w:val="00B53D9F"/>
    <w:rsid w:val="00B5499F"/>
    <w:rsid w:val="00B54BCB"/>
    <w:rsid w:val="00B54C45"/>
    <w:rsid w:val="00B5648F"/>
    <w:rsid w:val="00B56B13"/>
    <w:rsid w:val="00B56EF5"/>
    <w:rsid w:val="00B60CD4"/>
    <w:rsid w:val="00B60DD2"/>
    <w:rsid w:val="00B61A66"/>
    <w:rsid w:val="00B63F1C"/>
    <w:rsid w:val="00B7006B"/>
    <w:rsid w:val="00B71090"/>
    <w:rsid w:val="00B72DB6"/>
    <w:rsid w:val="00B73078"/>
    <w:rsid w:val="00B73C63"/>
    <w:rsid w:val="00B74E3D"/>
    <w:rsid w:val="00B753D1"/>
    <w:rsid w:val="00B75B1C"/>
    <w:rsid w:val="00B77BB8"/>
    <w:rsid w:val="00B832BD"/>
    <w:rsid w:val="00B83455"/>
    <w:rsid w:val="00B844E8"/>
    <w:rsid w:val="00B94B98"/>
    <w:rsid w:val="00B94CAC"/>
    <w:rsid w:val="00B95359"/>
    <w:rsid w:val="00B95E5E"/>
    <w:rsid w:val="00B96658"/>
    <w:rsid w:val="00BA5844"/>
    <w:rsid w:val="00BA787B"/>
    <w:rsid w:val="00BB035B"/>
    <w:rsid w:val="00BB13BC"/>
    <w:rsid w:val="00BB14DC"/>
    <w:rsid w:val="00BB20F2"/>
    <w:rsid w:val="00BB3683"/>
    <w:rsid w:val="00BB3DA6"/>
    <w:rsid w:val="00BB4B51"/>
    <w:rsid w:val="00BB67AE"/>
    <w:rsid w:val="00BC25BD"/>
    <w:rsid w:val="00BC3524"/>
    <w:rsid w:val="00BC375C"/>
    <w:rsid w:val="00BC3F92"/>
    <w:rsid w:val="00BC5869"/>
    <w:rsid w:val="00BD003A"/>
    <w:rsid w:val="00BD1152"/>
    <w:rsid w:val="00BD1D45"/>
    <w:rsid w:val="00BD3E62"/>
    <w:rsid w:val="00BE087D"/>
    <w:rsid w:val="00BE1D8E"/>
    <w:rsid w:val="00BE21E5"/>
    <w:rsid w:val="00BE2FCB"/>
    <w:rsid w:val="00BE4C63"/>
    <w:rsid w:val="00BE5224"/>
    <w:rsid w:val="00BF321B"/>
    <w:rsid w:val="00BF3773"/>
    <w:rsid w:val="00BF3E14"/>
    <w:rsid w:val="00BF4644"/>
    <w:rsid w:val="00BF784A"/>
    <w:rsid w:val="00C00D18"/>
    <w:rsid w:val="00C03B8D"/>
    <w:rsid w:val="00C044A3"/>
    <w:rsid w:val="00C04532"/>
    <w:rsid w:val="00C06D1A"/>
    <w:rsid w:val="00C07372"/>
    <w:rsid w:val="00C078F3"/>
    <w:rsid w:val="00C11DC2"/>
    <w:rsid w:val="00C1356B"/>
    <w:rsid w:val="00C151D0"/>
    <w:rsid w:val="00C178D9"/>
    <w:rsid w:val="00C17D6E"/>
    <w:rsid w:val="00C2208A"/>
    <w:rsid w:val="00C237F5"/>
    <w:rsid w:val="00C24241"/>
    <w:rsid w:val="00C242A9"/>
    <w:rsid w:val="00C24A70"/>
    <w:rsid w:val="00C259F1"/>
    <w:rsid w:val="00C27A02"/>
    <w:rsid w:val="00C317AA"/>
    <w:rsid w:val="00C322EF"/>
    <w:rsid w:val="00C325C5"/>
    <w:rsid w:val="00C326AE"/>
    <w:rsid w:val="00C32C7F"/>
    <w:rsid w:val="00C3348A"/>
    <w:rsid w:val="00C34B1A"/>
    <w:rsid w:val="00C36247"/>
    <w:rsid w:val="00C42138"/>
    <w:rsid w:val="00C42B06"/>
    <w:rsid w:val="00C4571F"/>
    <w:rsid w:val="00C45A69"/>
    <w:rsid w:val="00C46AA2"/>
    <w:rsid w:val="00C51946"/>
    <w:rsid w:val="00C542F0"/>
    <w:rsid w:val="00C55F0E"/>
    <w:rsid w:val="00C57CDB"/>
    <w:rsid w:val="00C60A9B"/>
    <w:rsid w:val="00C6108B"/>
    <w:rsid w:val="00C63BEC"/>
    <w:rsid w:val="00C6523B"/>
    <w:rsid w:val="00C665D7"/>
    <w:rsid w:val="00C72136"/>
    <w:rsid w:val="00C74872"/>
    <w:rsid w:val="00C761AD"/>
    <w:rsid w:val="00C80D03"/>
    <w:rsid w:val="00C80D37"/>
    <w:rsid w:val="00C8151A"/>
    <w:rsid w:val="00C81770"/>
    <w:rsid w:val="00C82355"/>
    <w:rsid w:val="00C82609"/>
    <w:rsid w:val="00C85C0F"/>
    <w:rsid w:val="00C8795F"/>
    <w:rsid w:val="00C95FF7"/>
    <w:rsid w:val="00C975ED"/>
    <w:rsid w:val="00CA1025"/>
    <w:rsid w:val="00CA1970"/>
    <w:rsid w:val="00CA2591"/>
    <w:rsid w:val="00CA3689"/>
    <w:rsid w:val="00CA654B"/>
    <w:rsid w:val="00CB03DC"/>
    <w:rsid w:val="00CB0A1D"/>
    <w:rsid w:val="00CB2382"/>
    <w:rsid w:val="00CB285C"/>
    <w:rsid w:val="00CB3E6A"/>
    <w:rsid w:val="00CB41DD"/>
    <w:rsid w:val="00CB7A46"/>
    <w:rsid w:val="00CC1992"/>
    <w:rsid w:val="00CC3379"/>
    <w:rsid w:val="00CC3806"/>
    <w:rsid w:val="00CC5D35"/>
    <w:rsid w:val="00CC653C"/>
    <w:rsid w:val="00CC6813"/>
    <w:rsid w:val="00CD0716"/>
    <w:rsid w:val="00CD0ABD"/>
    <w:rsid w:val="00CD1E9A"/>
    <w:rsid w:val="00CD259C"/>
    <w:rsid w:val="00CD2750"/>
    <w:rsid w:val="00CD529B"/>
    <w:rsid w:val="00CD7524"/>
    <w:rsid w:val="00CE17F9"/>
    <w:rsid w:val="00CE3DDC"/>
    <w:rsid w:val="00CE5FBB"/>
    <w:rsid w:val="00CE63EE"/>
    <w:rsid w:val="00CE6A99"/>
    <w:rsid w:val="00CE7BF0"/>
    <w:rsid w:val="00CF1486"/>
    <w:rsid w:val="00CF16FB"/>
    <w:rsid w:val="00CF1D34"/>
    <w:rsid w:val="00CF2295"/>
    <w:rsid w:val="00CF3BDE"/>
    <w:rsid w:val="00CF5243"/>
    <w:rsid w:val="00CF77A5"/>
    <w:rsid w:val="00D01453"/>
    <w:rsid w:val="00D017E5"/>
    <w:rsid w:val="00D07ABE"/>
    <w:rsid w:val="00D17091"/>
    <w:rsid w:val="00D20569"/>
    <w:rsid w:val="00D307A6"/>
    <w:rsid w:val="00D30CC9"/>
    <w:rsid w:val="00D31155"/>
    <w:rsid w:val="00D35755"/>
    <w:rsid w:val="00D36C35"/>
    <w:rsid w:val="00D42073"/>
    <w:rsid w:val="00D465A0"/>
    <w:rsid w:val="00D50171"/>
    <w:rsid w:val="00D505C5"/>
    <w:rsid w:val="00D5432B"/>
    <w:rsid w:val="00D5494D"/>
    <w:rsid w:val="00D574CA"/>
    <w:rsid w:val="00D57819"/>
    <w:rsid w:val="00D6072C"/>
    <w:rsid w:val="00D618A3"/>
    <w:rsid w:val="00D65B63"/>
    <w:rsid w:val="00D65DF1"/>
    <w:rsid w:val="00D66328"/>
    <w:rsid w:val="00D72906"/>
    <w:rsid w:val="00D72BC8"/>
    <w:rsid w:val="00D73E07"/>
    <w:rsid w:val="00D75653"/>
    <w:rsid w:val="00D80AE8"/>
    <w:rsid w:val="00D826B4"/>
    <w:rsid w:val="00D83B99"/>
    <w:rsid w:val="00D84258"/>
    <w:rsid w:val="00D84566"/>
    <w:rsid w:val="00D90EE3"/>
    <w:rsid w:val="00D92281"/>
    <w:rsid w:val="00D92951"/>
    <w:rsid w:val="00D94B05"/>
    <w:rsid w:val="00D94F17"/>
    <w:rsid w:val="00D9667F"/>
    <w:rsid w:val="00DA30B2"/>
    <w:rsid w:val="00DA3D06"/>
    <w:rsid w:val="00DA55ED"/>
    <w:rsid w:val="00DB067F"/>
    <w:rsid w:val="00DB4331"/>
    <w:rsid w:val="00DB6B0C"/>
    <w:rsid w:val="00DB7D1B"/>
    <w:rsid w:val="00DC176F"/>
    <w:rsid w:val="00DC2B1D"/>
    <w:rsid w:val="00DC2CB0"/>
    <w:rsid w:val="00DC77AA"/>
    <w:rsid w:val="00DD1919"/>
    <w:rsid w:val="00DD2B5C"/>
    <w:rsid w:val="00DD3B21"/>
    <w:rsid w:val="00DD3BD5"/>
    <w:rsid w:val="00DD65CE"/>
    <w:rsid w:val="00DD6EB7"/>
    <w:rsid w:val="00DE0CBE"/>
    <w:rsid w:val="00DE2E19"/>
    <w:rsid w:val="00DE385C"/>
    <w:rsid w:val="00DE55AA"/>
    <w:rsid w:val="00DE66FC"/>
    <w:rsid w:val="00DE6B30"/>
    <w:rsid w:val="00DF15D7"/>
    <w:rsid w:val="00DF1E0C"/>
    <w:rsid w:val="00DF2C16"/>
    <w:rsid w:val="00DF35A9"/>
    <w:rsid w:val="00DF4CD8"/>
    <w:rsid w:val="00DF6780"/>
    <w:rsid w:val="00DF67C3"/>
    <w:rsid w:val="00DF6CC2"/>
    <w:rsid w:val="00E006E4"/>
    <w:rsid w:val="00E02AAD"/>
    <w:rsid w:val="00E04301"/>
    <w:rsid w:val="00E046A8"/>
    <w:rsid w:val="00E0476C"/>
    <w:rsid w:val="00E065E3"/>
    <w:rsid w:val="00E072C2"/>
    <w:rsid w:val="00E0769B"/>
    <w:rsid w:val="00E07E4A"/>
    <w:rsid w:val="00E14EB0"/>
    <w:rsid w:val="00E164F1"/>
    <w:rsid w:val="00E252D8"/>
    <w:rsid w:val="00E30CE0"/>
    <w:rsid w:val="00E33B8F"/>
    <w:rsid w:val="00E34C26"/>
    <w:rsid w:val="00E35592"/>
    <w:rsid w:val="00E376A1"/>
    <w:rsid w:val="00E37FCD"/>
    <w:rsid w:val="00E45D3F"/>
    <w:rsid w:val="00E46166"/>
    <w:rsid w:val="00E46723"/>
    <w:rsid w:val="00E47FE7"/>
    <w:rsid w:val="00E50435"/>
    <w:rsid w:val="00E53C1B"/>
    <w:rsid w:val="00E54D26"/>
    <w:rsid w:val="00E54F0D"/>
    <w:rsid w:val="00E5708C"/>
    <w:rsid w:val="00E5781B"/>
    <w:rsid w:val="00E57895"/>
    <w:rsid w:val="00E610D6"/>
    <w:rsid w:val="00E63523"/>
    <w:rsid w:val="00E640B8"/>
    <w:rsid w:val="00E65013"/>
    <w:rsid w:val="00E6570A"/>
    <w:rsid w:val="00E71C91"/>
    <w:rsid w:val="00E74E87"/>
    <w:rsid w:val="00E7796D"/>
    <w:rsid w:val="00E80182"/>
    <w:rsid w:val="00E8027B"/>
    <w:rsid w:val="00E81437"/>
    <w:rsid w:val="00E8162F"/>
    <w:rsid w:val="00E839F1"/>
    <w:rsid w:val="00E8701C"/>
    <w:rsid w:val="00E873C2"/>
    <w:rsid w:val="00E87426"/>
    <w:rsid w:val="00E9535F"/>
    <w:rsid w:val="00E960CA"/>
    <w:rsid w:val="00EA2CE4"/>
    <w:rsid w:val="00EA48D0"/>
    <w:rsid w:val="00EA5BC5"/>
    <w:rsid w:val="00EA5D4C"/>
    <w:rsid w:val="00EA6DCB"/>
    <w:rsid w:val="00EA73BF"/>
    <w:rsid w:val="00EB4160"/>
    <w:rsid w:val="00EB5ADB"/>
    <w:rsid w:val="00EB5BAE"/>
    <w:rsid w:val="00EB77F1"/>
    <w:rsid w:val="00EC19A5"/>
    <w:rsid w:val="00EC231A"/>
    <w:rsid w:val="00EC6231"/>
    <w:rsid w:val="00ED065C"/>
    <w:rsid w:val="00ED2656"/>
    <w:rsid w:val="00ED2C22"/>
    <w:rsid w:val="00ED394A"/>
    <w:rsid w:val="00ED5F19"/>
    <w:rsid w:val="00ED6FC5"/>
    <w:rsid w:val="00ED7D09"/>
    <w:rsid w:val="00EE0620"/>
    <w:rsid w:val="00EE2AF3"/>
    <w:rsid w:val="00EE55B2"/>
    <w:rsid w:val="00EE636D"/>
    <w:rsid w:val="00EE7DA9"/>
    <w:rsid w:val="00EF330F"/>
    <w:rsid w:val="00EF34D3"/>
    <w:rsid w:val="00EF45AE"/>
    <w:rsid w:val="00EF58E5"/>
    <w:rsid w:val="00EF673B"/>
    <w:rsid w:val="00EF6B9E"/>
    <w:rsid w:val="00EF6CF6"/>
    <w:rsid w:val="00F0401B"/>
    <w:rsid w:val="00F04FF6"/>
    <w:rsid w:val="00F109FC"/>
    <w:rsid w:val="00F11146"/>
    <w:rsid w:val="00F17DEB"/>
    <w:rsid w:val="00F225F9"/>
    <w:rsid w:val="00F2561F"/>
    <w:rsid w:val="00F2637D"/>
    <w:rsid w:val="00F269A0"/>
    <w:rsid w:val="00F26A12"/>
    <w:rsid w:val="00F30638"/>
    <w:rsid w:val="00F30EE8"/>
    <w:rsid w:val="00F321BC"/>
    <w:rsid w:val="00F32C54"/>
    <w:rsid w:val="00F33BD2"/>
    <w:rsid w:val="00F342FD"/>
    <w:rsid w:val="00F34E9E"/>
    <w:rsid w:val="00F36743"/>
    <w:rsid w:val="00F41684"/>
    <w:rsid w:val="00F422D3"/>
    <w:rsid w:val="00F436BB"/>
    <w:rsid w:val="00F44755"/>
    <w:rsid w:val="00F44AD3"/>
    <w:rsid w:val="00F455E0"/>
    <w:rsid w:val="00F45E7C"/>
    <w:rsid w:val="00F47C2E"/>
    <w:rsid w:val="00F51B67"/>
    <w:rsid w:val="00F5458D"/>
    <w:rsid w:val="00F54D1C"/>
    <w:rsid w:val="00F54F3A"/>
    <w:rsid w:val="00F61253"/>
    <w:rsid w:val="00F62356"/>
    <w:rsid w:val="00F62492"/>
    <w:rsid w:val="00F659B5"/>
    <w:rsid w:val="00F659E1"/>
    <w:rsid w:val="00F70430"/>
    <w:rsid w:val="00F7290F"/>
    <w:rsid w:val="00F75F0C"/>
    <w:rsid w:val="00F808C5"/>
    <w:rsid w:val="00F81BCB"/>
    <w:rsid w:val="00F83179"/>
    <w:rsid w:val="00F832E1"/>
    <w:rsid w:val="00F85369"/>
    <w:rsid w:val="00F858FD"/>
    <w:rsid w:val="00F87555"/>
    <w:rsid w:val="00F8769B"/>
    <w:rsid w:val="00F91EBC"/>
    <w:rsid w:val="00F93A04"/>
    <w:rsid w:val="00F93DC9"/>
    <w:rsid w:val="00F94872"/>
    <w:rsid w:val="00F967E0"/>
    <w:rsid w:val="00F96A6A"/>
    <w:rsid w:val="00F97C2A"/>
    <w:rsid w:val="00FA1189"/>
    <w:rsid w:val="00FA5D88"/>
    <w:rsid w:val="00FA6D0A"/>
    <w:rsid w:val="00FA751A"/>
    <w:rsid w:val="00FB0152"/>
    <w:rsid w:val="00FB1482"/>
    <w:rsid w:val="00FB1A63"/>
    <w:rsid w:val="00FB2247"/>
    <w:rsid w:val="00FB33B6"/>
    <w:rsid w:val="00FB33E4"/>
    <w:rsid w:val="00FB7547"/>
    <w:rsid w:val="00FC09A6"/>
    <w:rsid w:val="00FC18E0"/>
    <w:rsid w:val="00FC20C3"/>
    <w:rsid w:val="00FC29BA"/>
    <w:rsid w:val="00FC64E4"/>
    <w:rsid w:val="00FC74D2"/>
    <w:rsid w:val="00FD3488"/>
    <w:rsid w:val="00FD51CA"/>
    <w:rsid w:val="00FD554D"/>
    <w:rsid w:val="00FD5AE4"/>
    <w:rsid w:val="00FD5B24"/>
    <w:rsid w:val="00FD70C7"/>
    <w:rsid w:val="00FE31E9"/>
    <w:rsid w:val="00FE330C"/>
    <w:rsid w:val="00FE362B"/>
    <w:rsid w:val="00FE37EF"/>
    <w:rsid w:val="00FE5C16"/>
    <w:rsid w:val="00FE621A"/>
    <w:rsid w:val="00FE7AC9"/>
    <w:rsid w:val="00FF1B3B"/>
    <w:rsid w:val="00FF3361"/>
    <w:rsid w:val="00FF373C"/>
    <w:rsid w:val="00FF3B0A"/>
    <w:rsid w:val="00FF740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4277B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C51946"/>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Nor">
    <w:name w:val="Nor"/>
    <w:aliases w:val="Normative"/>
    <w:next w:val="AT"/>
    <w:uiPriority w:val="99"/>
    <w:rsid w:val="00445A02"/>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 w:type="paragraph" w:customStyle="1" w:styleId="AN">
    <w:name w:val="AN"/>
    <w:aliases w:val="Annex1"/>
    <w:next w:val="Nor"/>
    <w:uiPriority w:val="99"/>
    <w:rsid w:val="00445A0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445A02"/>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VariableList">
    <w:name w:val="VariableList"/>
    <w:uiPriority w:val="99"/>
    <w:rsid w:val="008071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SP1073755">
    <w:name w:val="SP.10.73755"/>
    <w:basedOn w:val="Normal"/>
    <w:next w:val="Normal"/>
    <w:uiPriority w:val="99"/>
    <w:rsid w:val="0072394E"/>
    <w:pPr>
      <w:autoSpaceDE w:val="0"/>
      <w:autoSpaceDN w:val="0"/>
      <w:adjustRightInd w:val="0"/>
    </w:pPr>
    <w:rPr>
      <w:rFonts w:ascii="Arial" w:hAnsi="Arial" w:cs="Arial"/>
      <w:sz w:val="24"/>
      <w:szCs w:val="24"/>
      <w:lang w:val="en-SG" w:eastAsia="ko-KR"/>
    </w:rPr>
  </w:style>
  <w:style w:type="paragraph" w:customStyle="1" w:styleId="SP1073756">
    <w:name w:val="SP.10.73756"/>
    <w:basedOn w:val="Normal"/>
    <w:next w:val="Normal"/>
    <w:uiPriority w:val="99"/>
    <w:rsid w:val="0072394E"/>
    <w:pPr>
      <w:autoSpaceDE w:val="0"/>
      <w:autoSpaceDN w:val="0"/>
      <w:adjustRightInd w:val="0"/>
    </w:pPr>
    <w:rPr>
      <w:rFonts w:ascii="Arial" w:hAnsi="Arial" w:cs="Arial"/>
      <w:sz w:val="24"/>
      <w:szCs w:val="24"/>
      <w:lang w:val="en-SG" w:eastAsia="ko-KR"/>
    </w:rPr>
  </w:style>
  <w:style w:type="paragraph" w:customStyle="1" w:styleId="SP1073733">
    <w:name w:val="SP.10.73733"/>
    <w:basedOn w:val="Normal"/>
    <w:next w:val="Normal"/>
    <w:uiPriority w:val="99"/>
    <w:rsid w:val="0072394E"/>
    <w:pPr>
      <w:autoSpaceDE w:val="0"/>
      <w:autoSpaceDN w:val="0"/>
      <w:adjustRightInd w:val="0"/>
    </w:pPr>
    <w:rPr>
      <w:rFonts w:ascii="Arial" w:hAnsi="Arial" w:cs="Arial"/>
      <w:sz w:val="24"/>
      <w:szCs w:val="24"/>
      <w:lang w:val="en-SG" w:eastAsia="ko-KR"/>
    </w:rPr>
  </w:style>
  <w:style w:type="character" w:customStyle="1" w:styleId="SC10274446">
    <w:name w:val="SC.10.274446"/>
    <w:uiPriority w:val="99"/>
    <w:rsid w:val="0072394E"/>
    <w:rPr>
      <w:b/>
      <w:bCs/>
      <w:color w:val="000000"/>
      <w:sz w:val="20"/>
      <w:szCs w:val="20"/>
    </w:rPr>
  </w:style>
  <w:style w:type="paragraph" w:customStyle="1" w:styleId="Acronym">
    <w:name w:val="Acronym"/>
    <w:rsid w:val="00144E7B"/>
    <w:pPr>
      <w:widowControl w:val="0"/>
      <w:tabs>
        <w:tab w:val="left" w:pos="2040"/>
      </w:tabs>
      <w:autoSpaceDE w:val="0"/>
      <w:autoSpaceDN w:val="0"/>
      <w:adjustRightInd w:val="0"/>
      <w:spacing w:before="60" w:after="60" w:line="220" w:lineRule="atLeast"/>
    </w:pPr>
    <w:rPr>
      <w:rFonts w:eastAsiaTheme="minorEastAsia"/>
      <w:color w:val="000000"/>
      <w:w w:val="0"/>
      <w:lang w:eastAsia="ja-JP"/>
    </w:rPr>
  </w:style>
  <w:style w:type="paragraph" w:customStyle="1" w:styleId="AH3">
    <w:name w:val="AH3"/>
    <w:aliases w:val="A.1.1.1"/>
    <w:next w:val="T"/>
    <w:uiPriority w:val="99"/>
    <w:rsid w:val="007736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character" w:customStyle="1" w:styleId="Heading6Char">
    <w:name w:val="Heading 6 Char"/>
    <w:basedOn w:val="DefaultParagraphFont"/>
    <w:link w:val="Heading6"/>
    <w:uiPriority w:val="99"/>
    <w:rsid w:val="00C51946"/>
    <w:rPr>
      <w:rFonts w:ascii="Calibri" w:eastAsiaTheme="minorEastAsia" w:hAnsi="Calibri" w:cs="Calibri"/>
      <w:b/>
      <w:bCs/>
      <w:color w:val="000000"/>
      <w:w w:val="0"/>
      <w:sz w:val="22"/>
      <w:szCs w:val="22"/>
      <w:lang w:eastAsia="ja-JP"/>
    </w:rPr>
  </w:style>
  <w:style w:type="paragraph" w:customStyle="1" w:styleId="CellBodyCentered">
    <w:name w:val="CellBodyCentered"/>
    <w:uiPriority w:val="99"/>
    <w:rsid w:val="00C51946"/>
    <w:pPr>
      <w:widowControl w:val="0"/>
      <w:tabs>
        <w:tab w:val="left" w:pos="400"/>
      </w:tabs>
      <w:autoSpaceDE w:val="0"/>
      <w:autoSpaceDN w:val="0"/>
      <w:adjustRightInd w:val="0"/>
      <w:spacing w:line="200" w:lineRule="atLeast"/>
    </w:pPr>
    <w:rPr>
      <w:rFonts w:eastAsiaTheme="minorEastAsia"/>
      <w:color w:val="000000"/>
      <w:w w:val="0"/>
      <w:sz w:val="18"/>
      <w:szCs w:val="18"/>
      <w:lang w:eastAsia="ja-JP"/>
    </w:rPr>
  </w:style>
  <w:style w:type="paragraph" w:customStyle="1" w:styleId="Editorsnote">
    <w:name w:val="Editor’s note"/>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Editorialnote">
    <w:name w:val="Editorial note"/>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AH5">
    <w:name w:val="AH5"/>
    <w:aliases w:val="A.1.1.1.1.1"/>
    <w:next w:val="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Equation">
    <w:name w:val="Equation"/>
    <w:uiPriority w:val="99"/>
    <w:rsid w:val="00C51946"/>
    <w:pPr>
      <w:suppressAutoHyphens/>
      <w:autoSpaceDE w:val="0"/>
      <w:autoSpaceDN w:val="0"/>
      <w:adjustRightInd w:val="0"/>
      <w:spacing w:before="240" w:after="240" w:line="200" w:lineRule="atLeast"/>
      <w:ind w:firstLine="200"/>
    </w:pPr>
    <w:rPr>
      <w:rFonts w:eastAsiaTheme="minorEastAsia"/>
      <w:color w:val="000000"/>
      <w:w w:val="0"/>
      <w:lang w:eastAsia="ja-JP"/>
    </w:rPr>
  </w:style>
  <w:style w:type="paragraph" w:customStyle="1" w:styleId="A1FigTitle">
    <w:name w:val="A1FigTitle"/>
    <w:next w:val="T"/>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A1TableTitle">
    <w:name w:val="A1TableTitle"/>
    <w:next w:val="T"/>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Ab">
    <w:name w:val="Ab"/>
    <w:aliases w:val="Abstract"/>
    <w:uiPriority w:val="99"/>
    <w:rsid w:val="00C51946"/>
    <w:pPr>
      <w:widowControl w:val="0"/>
      <w:autoSpaceDE w:val="0"/>
      <w:autoSpaceDN w:val="0"/>
      <w:adjustRightInd w:val="0"/>
      <w:spacing w:before="720" w:line="240" w:lineRule="atLeast"/>
      <w:jc w:val="both"/>
    </w:pPr>
    <w:rPr>
      <w:rFonts w:ascii="Arial" w:eastAsiaTheme="minorEastAsia" w:hAnsi="Arial" w:cs="Arial"/>
      <w:color w:val="000000"/>
      <w:w w:val="0"/>
      <w:lang w:eastAsia="ja-JP"/>
    </w:rPr>
  </w:style>
  <w:style w:type="paragraph" w:customStyle="1" w:styleId="AFigTitle">
    <w:name w:val="AFigTitle"/>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AH4">
    <w:name w:val="AH4"/>
    <w:aliases w:val="A.1.1.1.1"/>
    <w:next w:val="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LPageNumber">
    <w:name w:val="LPageNumber"/>
    <w:uiPriority w:val="99"/>
    <w:rsid w:val="00C51946"/>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ja-JP"/>
    </w:rPr>
  </w:style>
  <w:style w:type="paragraph" w:customStyle="1" w:styleId="RPageNumber">
    <w:name w:val="RPageNumber"/>
    <w:uiPriority w:val="99"/>
    <w:rsid w:val="00C51946"/>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ja-JP"/>
    </w:rPr>
  </w:style>
  <w:style w:type="paragraph" w:customStyle="1" w:styleId="AI">
    <w:name w:val="AI"/>
    <w:aliases w:val="Annex"/>
    <w:next w:val="I"/>
    <w:uiPriority w:val="99"/>
    <w:rsid w:val="00C5194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nnexes">
    <w:name w:val="Annexes"/>
    <w:next w:val="T"/>
    <w:uiPriority w:val="99"/>
    <w:rsid w:val="00C5194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styleId="Caption">
    <w:name w:val="caption"/>
    <w:basedOn w:val="Normal"/>
    <w:next w:val="Normal"/>
    <w:uiPriority w:val="99"/>
    <w:qFormat/>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eastAsiaTheme="minorEastAsia" w:hAnsi="Arial" w:cs="Arial"/>
      <w:b/>
      <w:bCs/>
      <w:color w:val="000000"/>
      <w:w w:val="0"/>
      <w:szCs w:val="22"/>
      <w:lang w:val="en-US" w:eastAsia="ja-JP"/>
    </w:rPr>
  </w:style>
  <w:style w:type="paragraph" w:customStyle="1" w:styleId="cellbody2">
    <w:name w:val="cellbody2"/>
    <w:uiPriority w:val="99"/>
    <w:rsid w:val="00C51946"/>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Code1">
    <w:name w:val="Code 1"/>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Theme="minorEastAsia" w:hAnsi="Courier" w:cs="Courier"/>
      <w:color w:val="000000"/>
      <w:w w:val="0"/>
      <w:lang w:eastAsia="ja-JP"/>
    </w:rPr>
  </w:style>
  <w:style w:type="paragraph" w:customStyle="1" w:styleId="Code2">
    <w:name w:val="Code 2"/>
    <w:uiPriority w:val="99"/>
    <w:rsid w:val="00C51946"/>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Theme="minorEastAsia" w:hAnsi="Courier" w:cs="Courier"/>
      <w:color w:val="000000"/>
      <w:w w:val="0"/>
      <w:lang w:eastAsia="ja-JP"/>
    </w:rPr>
  </w:style>
  <w:style w:type="paragraph" w:customStyle="1" w:styleId="ATableTitle">
    <w:name w:val="ATableTitle"/>
    <w:next w:val="T"/>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Code3">
    <w:name w:val="Code 3"/>
    <w:uiPriority w:val="99"/>
    <w:rsid w:val="00C51946"/>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Theme="minorEastAsia" w:hAnsi="Courier" w:cs="Courier"/>
      <w:color w:val="000000"/>
      <w:w w:val="0"/>
      <w:lang w:eastAsia="ja-JP"/>
    </w:rPr>
  </w:style>
  <w:style w:type="paragraph" w:customStyle="1" w:styleId="Code4">
    <w:name w:val="Code 4"/>
    <w:uiPriority w:val="99"/>
    <w:rsid w:val="00C51946"/>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Theme="minorEastAsia" w:hAnsi="Courier" w:cs="Courier"/>
      <w:color w:val="000000"/>
      <w:w w:val="0"/>
      <w:lang w:eastAsia="ja-JP"/>
    </w:rPr>
  </w:style>
  <w:style w:type="paragraph" w:customStyle="1" w:styleId="AU">
    <w:name w:val="AU"/>
    <w:aliases w:val="UnnumbAnnex"/>
    <w:uiPriority w:val="99"/>
    <w:rsid w:val="00C51946"/>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ja-JP"/>
    </w:rPr>
  </w:style>
  <w:style w:type="paragraph" w:customStyle="1" w:styleId="D2-s">
    <w:name w:val="D2-s"/>
    <w:aliases w:val="Definitions"/>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DL2">
    <w:name w:val="DL2"/>
    <w:aliases w:val="DashedList"/>
    <w:uiPriority w:val="99"/>
    <w:rsid w:val="00C5194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ja-JP"/>
    </w:rPr>
  </w:style>
  <w:style w:type="paragraph" w:customStyle="1" w:styleId="EditorialNote0">
    <w:name w:val="Editorial Note"/>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equation0">
    <w:name w:val="equation"/>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ja-JP"/>
    </w:rPr>
  </w:style>
  <w:style w:type="paragraph" w:customStyle="1" w:styleId="FigTitle-s">
    <w:name w:val="FigTitle-s"/>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46">
    <w:name w:val="figtitle46+"/>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461">
    <w:name w:val="figtitle46+1"/>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LOF">
    <w:name w:val="FigTitleLOF"/>
    <w:uiPriority w:val="99"/>
    <w:rsid w:val="00C51946"/>
    <w:pPr>
      <w:widowControl w:val="0"/>
      <w:tabs>
        <w:tab w:val="right" w:leader="dot" w:pos="8640"/>
      </w:tabs>
      <w:autoSpaceDE w:val="0"/>
      <w:autoSpaceDN w:val="0"/>
      <w:adjustRightInd w:val="0"/>
      <w:spacing w:line="240" w:lineRule="atLeast"/>
    </w:pPr>
    <w:rPr>
      <w:rFonts w:eastAsiaTheme="minorEastAsia"/>
      <w:color w:val="000000"/>
      <w:w w:val="0"/>
      <w:lang w:eastAsia="ja-JP"/>
    </w:rPr>
  </w:style>
  <w:style w:type="paragraph" w:customStyle="1" w:styleId="FigTitleLOT">
    <w:name w:val="FigTitleLOT"/>
    <w:uiPriority w:val="99"/>
    <w:rsid w:val="00C51946"/>
    <w:pPr>
      <w:widowControl w:val="0"/>
      <w:tabs>
        <w:tab w:val="right" w:leader="dot" w:pos="8640"/>
      </w:tabs>
      <w:autoSpaceDE w:val="0"/>
      <w:autoSpaceDN w:val="0"/>
      <w:adjustRightInd w:val="0"/>
      <w:spacing w:before="240" w:after="240" w:line="240" w:lineRule="atLeast"/>
    </w:pPr>
    <w:rPr>
      <w:rFonts w:eastAsiaTheme="minorEastAsia"/>
      <w:color w:val="000000"/>
      <w:w w:val="0"/>
      <w:lang w:eastAsia="ja-JP"/>
    </w:rPr>
  </w:style>
  <w:style w:type="paragraph" w:customStyle="1" w:styleId="fugtitle46">
    <w:name w:val="fugtitle46++"/>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IEEEStdsEquation">
    <w:name w:val="IEEEStds Equation"/>
    <w:next w:val="IEEEStdsParagraph"/>
    <w:uiPriority w:val="99"/>
    <w:rsid w:val="00C51946"/>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ja-JP"/>
    </w:rPr>
  </w:style>
  <w:style w:type="paragraph" w:customStyle="1" w:styleId="IEEEStdsParagraph">
    <w:name w:val="IEEEStds Paragraph"/>
    <w:uiPriority w:val="99"/>
    <w:rsid w:val="00C51946"/>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ja-JP"/>
    </w:rPr>
  </w:style>
  <w:style w:type="paragraph" w:styleId="List">
    <w:name w:val="List"/>
    <w:basedOn w:val="Normal"/>
    <w:uiPriority w:val="99"/>
    <w:rsid w:val="00C51946"/>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ja-JP"/>
    </w:rPr>
  </w:style>
  <w:style w:type="paragraph" w:styleId="List3">
    <w:name w:val="List 3"/>
    <w:basedOn w:val="Normal"/>
    <w:uiPriority w:val="99"/>
    <w:rsid w:val="00C51946"/>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ja-JP"/>
    </w:rPr>
  </w:style>
  <w:style w:type="paragraph" w:styleId="ListBullet">
    <w:name w:val="List Bullet"/>
    <w:basedOn w:val="Normal"/>
    <w:uiPriority w:val="99"/>
    <w:rsid w:val="00C51946"/>
    <w:pPr>
      <w:numPr>
        <w:numId w:val="39"/>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ja-JP"/>
    </w:rPr>
  </w:style>
  <w:style w:type="paragraph" w:styleId="Bibliography">
    <w:name w:val="Bibliography"/>
    <w:basedOn w:val="Normal"/>
    <w:next w:val="Normal"/>
    <w:uiPriority w:val="99"/>
    <w:rsid w:val="00C51946"/>
    <w:pPr>
      <w:autoSpaceDE w:val="0"/>
      <w:autoSpaceDN w:val="0"/>
      <w:adjustRightInd w:val="0"/>
      <w:spacing w:before="240" w:line="240" w:lineRule="atLeast"/>
      <w:jc w:val="both"/>
    </w:pPr>
    <w:rPr>
      <w:rFonts w:eastAsiaTheme="minorEastAsia"/>
      <w:color w:val="000000"/>
      <w:w w:val="0"/>
      <w:sz w:val="20"/>
      <w:lang w:val="en-US" w:eastAsia="ja-JP"/>
    </w:rPr>
  </w:style>
  <w:style w:type="paragraph" w:customStyle="1" w:styleId="MTDisplayEquation">
    <w:name w:val="MTDisplayEquation"/>
    <w:uiPriority w:val="99"/>
    <w:rsid w:val="00C51946"/>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ja-JP"/>
    </w:rPr>
  </w:style>
  <w:style w:type="paragraph" w:customStyle="1" w:styleId="Ch">
    <w:name w:val="Ch"/>
    <w:aliases w:val="Chair"/>
    <w:uiPriority w:val="99"/>
    <w:rsid w:val="00C51946"/>
    <w:pPr>
      <w:widowControl w:val="0"/>
      <w:autoSpaceDE w:val="0"/>
      <w:autoSpaceDN w:val="0"/>
      <w:adjustRightInd w:val="0"/>
      <w:spacing w:line="240" w:lineRule="atLeast"/>
      <w:jc w:val="center"/>
    </w:pPr>
    <w:rPr>
      <w:rFonts w:eastAsiaTheme="minorEastAsia"/>
      <w:color w:val="000000"/>
      <w:w w:val="0"/>
      <w:lang w:eastAsia="ja-JP"/>
    </w:rPr>
  </w:style>
  <w:style w:type="paragraph" w:customStyle="1" w:styleId="TOCline">
    <w:name w:val="TOCline"/>
    <w:uiPriority w:val="99"/>
    <w:rsid w:val="00C51946"/>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ja-JP"/>
    </w:rPr>
  </w:style>
  <w:style w:type="paragraph" w:customStyle="1" w:styleId="Contents">
    <w:name w:val="Contents"/>
    <w:uiPriority w:val="99"/>
    <w:rsid w:val="00C51946"/>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ja-JP"/>
    </w:rPr>
  </w:style>
  <w:style w:type="paragraph" w:customStyle="1" w:styleId="contheader">
    <w:name w:val="contheader"/>
    <w:uiPriority w:val="99"/>
    <w:rsid w:val="00C51946"/>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ja-JP"/>
    </w:rPr>
  </w:style>
  <w:style w:type="paragraph" w:customStyle="1" w:styleId="References">
    <w:name w:val="References"/>
    <w:uiPriority w:val="99"/>
    <w:rsid w:val="00C51946"/>
    <w:pPr>
      <w:autoSpaceDE w:val="0"/>
      <w:autoSpaceDN w:val="0"/>
      <w:adjustRightInd w:val="0"/>
      <w:spacing w:before="240" w:line="240" w:lineRule="atLeast"/>
      <w:jc w:val="both"/>
    </w:pPr>
    <w:rPr>
      <w:rFonts w:eastAsiaTheme="minorEastAsia"/>
      <w:color w:val="000000"/>
      <w:w w:val="0"/>
      <w:lang w:eastAsia="ja-JP"/>
    </w:rPr>
  </w:style>
  <w:style w:type="paragraph" w:customStyle="1" w:styleId="FigCaption">
    <w:name w:val="FigCaption"/>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Letter">
    <w:name w:val="Lett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ja-JP"/>
    </w:rPr>
  </w:style>
  <w:style w:type="paragraph" w:customStyle="1" w:styleId="EU">
    <w:name w:val="EU"/>
    <w:aliases w:val="EquationUnnumbered"/>
    <w:uiPriority w:val="99"/>
    <w:rsid w:val="00C51946"/>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CT">
    <w:name w:val="CT"/>
    <w:aliases w:val="ChapterTitle"/>
    <w:uiPriority w:val="99"/>
    <w:rsid w:val="00C51946"/>
    <w:pPr>
      <w:keepNext/>
      <w:autoSpaceDE w:val="0"/>
      <w:autoSpaceDN w:val="0"/>
      <w:adjustRightInd w:val="0"/>
      <w:spacing w:line="320" w:lineRule="atLeast"/>
      <w:ind w:firstLine="200"/>
      <w:jc w:val="center"/>
    </w:pPr>
    <w:rPr>
      <w:rFonts w:eastAsiaTheme="minorEastAsia"/>
      <w:b/>
      <w:bCs/>
      <w:color w:val="000000"/>
      <w:w w:val="0"/>
      <w:sz w:val="28"/>
      <w:szCs w:val="28"/>
      <w:lang w:eastAsia="ja-JP"/>
    </w:rPr>
  </w:style>
  <w:style w:type="paragraph" w:customStyle="1" w:styleId="L">
    <w:name w:val="L"/>
    <w:aliases w:val="NumberedList"/>
    <w:uiPriority w:val="99"/>
    <w:rsid w:val="00C5194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3">
    <w:name w:val="D3"/>
    <w:aliases w:val="Definitions5"/>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l">
    <w:name w:val="Ll"/>
    <w:aliases w:val="NumberedList2"/>
    <w:uiPriority w:val="99"/>
    <w:rsid w:val="00C5194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D2">
    <w:name w:val="D2"/>
    <w:aliases w:val="Definitions4"/>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P">
    <w:name w:val="LP"/>
    <w:aliases w:val="ListParagraph"/>
    <w:next w:val="L"/>
    <w:uiPriority w:val="99"/>
    <w:rsid w:val="00C51946"/>
    <w:pPr>
      <w:tabs>
        <w:tab w:val="left" w:pos="640"/>
      </w:tab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D4">
    <w:name w:val="D4"/>
    <w:aliases w:val="Definitions3"/>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1">
    <w:name w:val="L1"/>
    <w:aliases w:val="NumberedList1"/>
    <w:next w:val="L"/>
    <w:uiPriority w:val="99"/>
    <w:rsid w:val="00C5194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5">
    <w:name w:val="D5"/>
    <w:aliases w:val="Definitions2"/>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Designation">
    <w:name w:val="Designation"/>
    <w:next w:val="Body"/>
    <w:uiPriority w:val="99"/>
    <w:rsid w:val="00C51946"/>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ja-JP"/>
    </w:rPr>
  </w:style>
  <w:style w:type="character" w:customStyle="1" w:styleId="FooterChar">
    <w:name w:val="Footer Char"/>
    <w:basedOn w:val="DefaultParagraphFont"/>
    <w:link w:val="Footer"/>
    <w:uiPriority w:val="99"/>
    <w:rsid w:val="00C51946"/>
    <w:rPr>
      <w:sz w:val="24"/>
      <w:lang w:val="en-GB" w:eastAsia="en-US"/>
    </w:rPr>
  </w:style>
  <w:style w:type="paragraph" w:customStyle="1" w:styleId="H">
    <w:name w:val="H"/>
    <w:aliases w:val="HangingIndent"/>
    <w:uiPriority w:val="99"/>
    <w:rsid w:val="00C51946"/>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I">
    <w:name w:val="I"/>
    <w:aliases w:val="Informative"/>
    <w:next w:val="AT"/>
    <w:uiPriority w:val="99"/>
    <w:rsid w:val="00C51946"/>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 w:type="paragraph" w:customStyle="1" w:styleId="CommitteeList">
    <w:name w:val="CommitteeList"/>
    <w:uiPriority w:val="99"/>
    <w:rsid w:val="00C51946"/>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ja-JP"/>
    </w:rPr>
  </w:style>
  <w:style w:type="paragraph" w:customStyle="1" w:styleId="TableFootnote">
    <w:name w:val="TableFootnote"/>
    <w:uiPriority w:val="99"/>
    <w:rsid w:val="00C51946"/>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paragraph" w:customStyle="1" w:styleId="LP3">
    <w:name w:val="LP3"/>
    <w:aliases w:val="ListParagraph3"/>
    <w:next w:val="L"/>
    <w:uiPriority w:val="99"/>
    <w:rsid w:val="00C51946"/>
    <w:pPr>
      <w:tabs>
        <w:tab w:val="left" w:pos="640"/>
      </w:tabs>
      <w:autoSpaceDE w:val="0"/>
      <w:autoSpaceDN w:val="0"/>
      <w:adjustRightInd w:val="0"/>
      <w:spacing w:before="60" w:after="60" w:line="240" w:lineRule="atLeast"/>
      <w:ind w:left="1440"/>
      <w:jc w:val="both"/>
    </w:pPr>
    <w:rPr>
      <w:rFonts w:eastAsiaTheme="minorEastAsia"/>
      <w:color w:val="000000"/>
      <w:w w:val="0"/>
      <w:lang w:eastAsia="ja-JP"/>
    </w:rPr>
  </w:style>
  <w:style w:type="paragraph" w:customStyle="1" w:styleId="ForewordDisclaimer">
    <w:name w:val="ForewordDisclaim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customStyle="1" w:styleId="Foreword">
    <w:name w:val="Foreword"/>
    <w:next w:val="ForewordDisclaimer"/>
    <w:uiPriority w:val="99"/>
    <w:rsid w:val="00C51946"/>
    <w:pPr>
      <w:keepNext/>
      <w:widowControl w:val="0"/>
      <w:autoSpaceDE w:val="0"/>
      <w:autoSpaceDN w:val="0"/>
      <w:adjustRightInd w:val="0"/>
      <w:spacing w:after="240" w:line="280" w:lineRule="atLeast"/>
      <w:jc w:val="center"/>
    </w:pPr>
    <w:rPr>
      <w:rFonts w:eastAsiaTheme="minorEastAsia"/>
      <w:b/>
      <w:bCs/>
      <w:color w:val="000000"/>
      <w:w w:val="0"/>
      <w:sz w:val="24"/>
      <w:szCs w:val="24"/>
      <w:lang w:eastAsia="ja-JP"/>
    </w:rPr>
  </w:style>
  <w:style w:type="paragraph" w:customStyle="1" w:styleId="FL">
    <w:name w:val="FL"/>
    <w:aliases w:val="FlushLef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ja-JP"/>
    </w:rPr>
  </w:style>
  <w:style w:type="paragraph" w:customStyle="1" w:styleId="Glossary">
    <w:name w:val="Glossary"/>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ja-JP"/>
    </w:rPr>
  </w:style>
  <w:style w:type="paragraph" w:customStyle="1" w:styleId="H5">
    <w:name w:val="H5"/>
    <w:aliases w:val="1.1.1.1.1"/>
    <w:next w:val="T"/>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Int2">
    <w:name w:val="Int2"/>
    <w:aliases w:val="Intro2nd"/>
    <w:uiPriority w:val="99"/>
    <w:rsid w:val="00C51946"/>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Revisionline">
    <w:name w:val="Revisionline"/>
    <w:uiPriority w:val="99"/>
    <w:rsid w:val="00C51946"/>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ja-JP"/>
    </w:rPr>
  </w:style>
  <w:style w:type="paragraph" w:customStyle="1" w:styleId="Introduction">
    <w:name w:val="Introduction"/>
    <w:uiPriority w:val="99"/>
    <w:rsid w:val="00C51946"/>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IntDisclaimer">
    <w:name w:val="IntDisclaim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styleId="Title">
    <w:name w:val="Title"/>
    <w:basedOn w:val="Normal"/>
    <w:next w:val="Body"/>
    <w:link w:val="TitleChar"/>
    <w:uiPriority w:val="99"/>
    <w:qFormat/>
    <w:rsid w:val="00C51946"/>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ja-JP"/>
    </w:rPr>
  </w:style>
  <w:style w:type="character" w:customStyle="1" w:styleId="TitleChar">
    <w:name w:val="Title Char"/>
    <w:basedOn w:val="DefaultParagraphFont"/>
    <w:link w:val="Title"/>
    <w:uiPriority w:val="99"/>
    <w:rsid w:val="00C51946"/>
    <w:rPr>
      <w:rFonts w:ascii="Arial" w:eastAsiaTheme="minorEastAsia" w:hAnsi="Arial" w:cs="Arial"/>
      <w:b/>
      <w:bCs/>
      <w:color w:val="000000"/>
      <w:w w:val="0"/>
      <w:sz w:val="48"/>
      <w:szCs w:val="48"/>
      <w:lang w:eastAsia="ja-JP"/>
    </w:rPr>
  </w:style>
  <w:style w:type="paragraph" w:customStyle="1" w:styleId="Committee">
    <w:name w:val="Committee"/>
    <w:uiPriority w:val="99"/>
    <w:rsid w:val="00C51946"/>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ja-JP"/>
    </w:rPr>
  </w:style>
  <w:style w:type="paragraph" w:customStyle="1" w:styleId="Hh">
    <w:name w:val="Hh"/>
    <w:aliases w:val="HangingIndent2"/>
    <w:uiPriority w:val="99"/>
    <w:rsid w:val="00C51946"/>
    <w:pPr>
      <w:tabs>
        <w:tab w:val="left" w:pos="620"/>
      </w:tabs>
      <w:autoSpaceDE w:val="0"/>
      <w:autoSpaceDN w:val="0"/>
      <w:adjustRightInd w:val="0"/>
      <w:spacing w:line="240" w:lineRule="atLeast"/>
      <w:ind w:left="1040" w:hanging="400"/>
      <w:jc w:val="both"/>
    </w:pPr>
    <w:rPr>
      <w:rFonts w:eastAsiaTheme="minorEastAsia"/>
      <w:color w:val="000000"/>
      <w:w w:val="0"/>
      <w:lang w:eastAsia="ja-JP"/>
    </w:rPr>
  </w:style>
  <w:style w:type="character" w:customStyle="1" w:styleId="HeaderChar">
    <w:name w:val="Header Char"/>
    <w:basedOn w:val="DefaultParagraphFont"/>
    <w:link w:val="Header"/>
    <w:uiPriority w:val="99"/>
    <w:rsid w:val="00C51946"/>
    <w:rPr>
      <w:b/>
      <w:sz w:val="28"/>
      <w:lang w:val="en-GB" w:eastAsia="en-US"/>
    </w:rPr>
  </w:style>
  <w:style w:type="paragraph" w:customStyle="1" w:styleId="Lll1">
    <w:name w:val="Lll1"/>
    <w:aliases w:val="NumberedList3"/>
    <w:uiPriority w:val="99"/>
    <w:rsid w:val="00C5194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ja-JP"/>
    </w:rPr>
  </w:style>
  <w:style w:type="paragraph" w:customStyle="1" w:styleId="LP2">
    <w:name w:val="LP2"/>
    <w:aliases w:val="ListParagraph2"/>
    <w:next w:val="L"/>
    <w:uiPriority w:val="99"/>
    <w:rsid w:val="00C51946"/>
    <w:pPr>
      <w:tabs>
        <w:tab w:val="left" w:pos="640"/>
      </w:tabs>
      <w:autoSpaceDE w:val="0"/>
      <w:autoSpaceDN w:val="0"/>
      <w:adjustRightInd w:val="0"/>
      <w:spacing w:before="60" w:after="60" w:line="240" w:lineRule="atLeast"/>
      <w:ind w:left="1040"/>
      <w:jc w:val="both"/>
    </w:pPr>
    <w:rPr>
      <w:rFonts w:eastAsiaTheme="minorEastAsia"/>
      <w:color w:val="000000"/>
      <w:w w:val="0"/>
      <w:lang w:eastAsia="ja-JP"/>
    </w:rPr>
  </w:style>
  <w:style w:type="paragraph" w:customStyle="1" w:styleId="Ll1">
    <w:name w:val="Ll1"/>
    <w:aliases w:val="NumberedList21"/>
    <w:uiPriority w:val="99"/>
    <w:rsid w:val="00C5194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INT">
    <w:name w:val="INT"/>
    <w:aliases w:val="Introduction1"/>
    <w:uiPriority w:val="99"/>
    <w:rsid w:val="00C51946"/>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Definitions1">
    <w:name w:val="Definitions1"/>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Theme="minorEastAsia"/>
      <w:color w:val="000000"/>
      <w:w w:val="0"/>
      <w:lang w:eastAsia="ja-JP"/>
    </w:rPr>
  </w:style>
  <w:style w:type="paragraph" w:customStyle="1" w:styleId="L11">
    <w:name w:val="L11"/>
    <w:aliases w:val="LetteredList1"/>
    <w:next w:val="L2"/>
    <w:uiPriority w:val="99"/>
    <w:rsid w:val="00C51946"/>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l">
    <w:name w:val="Lll"/>
    <w:aliases w:val="NumberedList31"/>
    <w:uiPriority w:val="99"/>
    <w:rsid w:val="00C5194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ja-JP"/>
    </w:rPr>
  </w:style>
  <w:style w:type="paragraph" w:customStyle="1" w:styleId="AP5">
    <w:name w:val="AP5"/>
    <w:aliases w:val="1.1.1.1.11"/>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ja-JP"/>
    </w:rPr>
  </w:style>
  <w:style w:type="paragraph" w:customStyle="1" w:styleId="Equationvariable">
    <w:name w:val="Equation variable"/>
    <w:uiPriority w:val="99"/>
    <w:rsid w:val="00C51946"/>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ja-JP"/>
    </w:rPr>
  </w:style>
  <w:style w:type="paragraph" w:customStyle="1" w:styleId="TableAnchor">
    <w:name w:val="TableAnchor"/>
    <w:uiPriority w:val="99"/>
    <w:rsid w:val="00C51946"/>
    <w:pPr>
      <w:widowControl w:val="0"/>
      <w:autoSpaceDE w:val="0"/>
      <w:autoSpaceDN w:val="0"/>
      <w:adjustRightInd w:val="0"/>
      <w:spacing w:line="160" w:lineRule="atLeast"/>
    </w:pPr>
    <w:rPr>
      <w:rFonts w:eastAsiaTheme="minorEastAsia"/>
      <w:b/>
      <w:bCs/>
      <w:color w:val="000000"/>
      <w:w w:val="0"/>
      <w:sz w:val="14"/>
      <w:szCs w:val="14"/>
      <w:lang w:eastAsia="ja-JP"/>
    </w:rPr>
  </w:style>
  <w:style w:type="paragraph" w:customStyle="1" w:styleId="TableTitle-s">
    <w:name w:val="TableTitle-s"/>
    <w:next w:val="TableCaption"/>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TGnDefinition">
    <w:name w:val="TGn Definition"/>
    <w:uiPriority w:val="99"/>
    <w:rsid w:val="00C51946"/>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ja-JP"/>
    </w:rPr>
  </w:style>
  <w:style w:type="paragraph" w:customStyle="1" w:styleId="TGnEquation">
    <w:name w:val="TGn Equation"/>
    <w:uiPriority w:val="99"/>
    <w:rsid w:val="00C51946"/>
    <w:pPr>
      <w:suppressAutoHyphens/>
      <w:autoSpaceDE w:val="0"/>
      <w:autoSpaceDN w:val="0"/>
      <w:adjustRightInd w:val="0"/>
      <w:spacing w:before="240" w:after="240" w:line="200" w:lineRule="atLeast"/>
      <w:ind w:firstLine="200"/>
    </w:pPr>
    <w:rPr>
      <w:rFonts w:eastAsiaTheme="minorEastAsia"/>
      <w:color w:val="000000"/>
      <w:w w:val="0"/>
      <w:lang w:eastAsia="ja-JP"/>
    </w:rPr>
  </w:style>
  <w:style w:type="paragraph" w:customStyle="1" w:styleId="TGnEquationVariable">
    <w:name w:val="TGn Equation Variable"/>
    <w:uiPriority w:val="99"/>
    <w:rsid w:val="00C51946"/>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ja-JP"/>
    </w:rPr>
  </w:style>
  <w:style w:type="paragraph" w:customStyle="1" w:styleId="TGnLineNumber">
    <w:name w:val="TGn Line Number"/>
    <w:uiPriority w:val="99"/>
    <w:rsid w:val="00C51946"/>
    <w:pPr>
      <w:widowControl w:val="0"/>
      <w:autoSpaceDE w:val="0"/>
      <w:autoSpaceDN w:val="0"/>
      <w:adjustRightInd w:val="0"/>
      <w:spacing w:line="200" w:lineRule="atLeast"/>
      <w:jc w:val="right"/>
    </w:pPr>
    <w:rPr>
      <w:rFonts w:eastAsiaTheme="minorEastAsia"/>
      <w:color w:val="000000"/>
      <w:w w:val="0"/>
      <w:sz w:val="18"/>
      <w:szCs w:val="18"/>
      <w:lang w:eastAsia="ja-JP"/>
    </w:rPr>
  </w:style>
  <w:style w:type="paragraph" w:customStyle="1" w:styleId="TGnTableTitle">
    <w:name w:val="TGn TableTitle"/>
    <w:next w:val="TableCaption"/>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TGnFigTitle">
    <w:name w:val="TGnFigTitle"/>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TGnFigTitleLOF">
    <w:name w:val="TGnFigTitleLOF"/>
    <w:uiPriority w:val="99"/>
    <w:rsid w:val="00C51946"/>
    <w:pPr>
      <w:widowControl w:val="0"/>
      <w:tabs>
        <w:tab w:val="right" w:leader="dot" w:pos="8640"/>
      </w:tabs>
      <w:autoSpaceDE w:val="0"/>
      <w:autoSpaceDN w:val="0"/>
      <w:adjustRightInd w:val="0"/>
      <w:spacing w:line="240" w:lineRule="atLeast"/>
    </w:pPr>
    <w:rPr>
      <w:rFonts w:eastAsiaTheme="minorEastAsia"/>
      <w:color w:val="000000"/>
      <w:w w:val="0"/>
      <w:lang w:eastAsia="ja-JP"/>
    </w:rPr>
  </w:style>
  <w:style w:type="paragraph" w:customStyle="1" w:styleId="TGnFigTitleLOT">
    <w:name w:val="TGnFigTitleLOT"/>
    <w:uiPriority w:val="99"/>
    <w:rsid w:val="00C51946"/>
    <w:pPr>
      <w:widowControl w:val="0"/>
      <w:tabs>
        <w:tab w:val="right" w:leader="dot" w:pos="8640"/>
      </w:tabs>
      <w:autoSpaceDE w:val="0"/>
      <w:autoSpaceDN w:val="0"/>
      <w:adjustRightInd w:val="0"/>
      <w:spacing w:before="240" w:after="240" w:line="240" w:lineRule="atLeast"/>
    </w:pPr>
    <w:rPr>
      <w:rFonts w:eastAsiaTheme="minorEastAsia"/>
      <w:color w:val="000000"/>
      <w:w w:val="0"/>
      <w:lang w:eastAsia="ja-JP"/>
    </w:rPr>
  </w:style>
  <w:style w:type="character" w:customStyle="1" w:styleId="Reference">
    <w:name w:val="Reference"/>
    <w:uiPriority w:val="99"/>
    <w:rsid w:val="00C51946"/>
    <w:rPr>
      <w:rFonts w:ascii="Times New Roman" w:hAnsi="Times New Roman" w:cs="Times New Roman"/>
      <w:color w:val="000000"/>
      <w:spacing w:val="0"/>
      <w:sz w:val="20"/>
      <w:szCs w:val="20"/>
      <w:vertAlign w:val="baseline"/>
    </w:rPr>
  </w:style>
  <w:style w:type="character" w:styleId="Emphasis">
    <w:name w:val="Emphasis"/>
    <w:basedOn w:val="DefaultParagraphFont"/>
    <w:uiPriority w:val="99"/>
    <w:qFormat/>
    <w:rsid w:val="00C51946"/>
    <w:rPr>
      <w:i/>
      <w:iCs/>
    </w:rPr>
  </w:style>
  <w:style w:type="character" w:customStyle="1" w:styleId="Superscript">
    <w:name w:val="Superscript"/>
    <w:uiPriority w:val="99"/>
    <w:rsid w:val="00C51946"/>
    <w:rPr>
      <w:vertAlign w:val="superscript"/>
    </w:rPr>
  </w:style>
  <w:style w:type="character" w:customStyle="1" w:styleId="Subscript">
    <w:name w:val="Subscript"/>
    <w:uiPriority w:val="99"/>
    <w:rsid w:val="00C51946"/>
    <w:rPr>
      <w:vertAlign w:val="subscript"/>
    </w:rPr>
  </w:style>
  <w:style w:type="character" w:customStyle="1" w:styleId="P5">
    <w:name w:val="P5"/>
    <w:uiPriority w:val="99"/>
    <w:rsid w:val="00C51946"/>
    <w:rPr>
      <w:rFonts w:ascii="Times New Roman" w:hAnsi="Times New Roman" w:cs="Times New Roman"/>
      <w:b/>
      <w:bCs/>
      <w:color w:val="000000"/>
      <w:spacing w:val="0"/>
      <w:sz w:val="20"/>
      <w:szCs w:val="20"/>
      <w:vertAlign w:val="baseline"/>
    </w:rPr>
  </w:style>
  <w:style w:type="character" w:customStyle="1" w:styleId="P2">
    <w:name w:val="P2"/>
    <w:uiPriority w:val="99"/>
    <w:rsid w:val="00C51946"/>
    <w:rPr>
      <w:rFonts w:ascii="Times New Roman" w:hAnsi="Times New Roman" w:cs="Times New Roman"/>
      <w:b/>
      <w:bCs/>
      <w:color w:val="000000"/>
      <w:spacing w:val="0"/>
      <w:sz w:val="20"/>
      <w:szCs w:val="20"/>
      <w:vertAlign w:val="baseline"/>
    </w:rPr>
  </w:style>
  <w:style w:type="character" w:customStyle="1" w:styleId="P3">
    <w:name w:val="P3"/>
    <w:uiPriority w:val="99"/>
    <w:rsid w:val="00C51946"/>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C51946"/>
    <w:rPr>
      <w:rFonts w:ascii="Times New Roman" w:hAnsi="Times New Roman" w:cs="Times New Roman"/>
      <w:color w:val="000000"/>
      <w:spacing w:val="0"/>
      <w:sz w:val="20"/>
      <w:szCs w:val="20"/>
      <w:vertAlign w:val="baseline"/>
    </w:rPr>
  </w:style>
  <w:style w:type="character" w:customStyle="1" w:styleId="definition">
    <w:name w:val="definition"/>
    <w:uiPriority w:val="99"/>
    <w:rsid w:val="00C51946"/>
    <w:rPr>
      <w:rFonts w:ascii="Times New Roman" w:hAnsi="Times New Roman" w:cs="Times New Roman"/>
      <w:b/>
      <w:bCs/>
      <w:color w:val="000000"/>
      <w:spacing w:val="0"/>
      <w:sz w:val="20"/>
      <w:szCs w:val="20"/>
      <w:vertAlign w:val="baseline"/>
    </w:rPr>
  </w:style>
  <w:style w:type="character" w:customStyle="1" w:styleId="P4">
    <w:name w:val="P4"/>
    <w:uiPriority w:val="99"/>
    <w:rsid w:val="00C51946"/>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C519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4277B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C51946"/>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Nor">
    <w:name w:val="Nor"/>
    <w:aliases w:val="Normative"/>
    <w:next w:val="AT"/>
    <w:uiPriority w:val="99"/>
    <w:rsid w:val="00445A02"/>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 w:type="paragraph" w:customStyle="1" w:styleId="AN">
    <w:name w:val="AN"/>
    <w:aliases w:val="Annex1"/>
    <w:next w:val="Nor"/>
    <w:uiPriority w:val="99"/>
    <w:rsid w:val="00445A0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445A02"/>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VariableList">
    <w:name w:val="VariableList"/>
    <w:uiPriority w:val="99"/>
    <w:rsid w:val="008071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SP1073755">
    <w:name w:val="SP.10.73755"/>
    <w:basedOn w:val="Normal"/>
    <w:next w:val="Normal"/>
    <w:uiPriority w:val="99"/>
    <w:rsid w:val="0072394E"/>
    <w:pPr>
      <w:autoSpaceDE w:val="0"/>
      <w:autoSpaceDN w:val="0"/>
      <w:adjustRightInd w:val="0"/>
    </w:pPr>
    <w:rPr>
      <w:rFonts w:ascii="Arial" w:hAnsi="Arial" w:cs="Arial"/>
      <w:sz w:val="24"/>
      <w:szCs w:val="24"/>
      <w:lang w:val="en-SG" w:eastAsia="ko-KR"/>
    </w:rPr>
  </w:style>
  <w:style w:type="paragraph" w:customStyle="1" w:styleId="SP1073756">
    <w:name w:val="SP.10.73756"/>
    <w:basedOn w:val="Normal"/>
    <w:next w:val="Normal"/>
    <w:uiPriority w:val="99"/>
    <w:rsid w:val="0072394E"/>
    <w:pPr>
      <w:autoSpaceDE w:val="0"/>
      <w:autoSpaceDN w:val="0"/>
      <w:adjustRightInd w:val="0"/>
    </w:pPr>
    <w:rPr>
      <w:rFonts w:ascii="Arial" w:hAnsi="Arial" w:cs="Arial"/>
      <w:sz w:val="24"/>
      <w:szCs w:val="24"/>
      <w:lang w:val="en-SG" w:eastAsia="ko-KR"/>
    </w:rPr>
  </w:style>
  <w:style w:type="paragraph" w:customStyle="1" w:styleId="SP1073733">
    <w:name w:val="SP.10.73733"/>
    <w:basedOn w:val="Normal"/>
    <w:next w:val="Normal"/>
    <w:uiPriority w:val="99"/>
    <w:rsid w:val="0072394E"/>
    <w:pPr>
      <w:autoSpaceDE w:val="0"/>
      <w:autoSpaceDN w:val="0"/>
      <w:adjustRightInd w:val="0"/>
    </w:pPr>
    <w:rPr>
      <w:rFonts w:ascii="Arial" w:hAnsi="Arial" w:cs="Arial"/>
      <w:sz w:val="24"/>
      <w:szCs w:val="24"/>
      <w:lang w:val="en-SG" w:eastAsia="ko-KR"/>
    </w:rPr>
  </w:style>
  <w:style w:type="character" w:customStyle="1" w:styleId="SC10274446">
    <w:name w:val="SC.10.274446"/>
    <w:uiPriority w:val="99"/>
    <w:rsid w:val="0072394E"/>
    <w:rPr>
      <w:b/>
      <w:bCs/>
      <w:color w:val="000000"/>
      <w:sz w:val="20"/>
      <w:szCs w:val="20"/>
    </w:rPr>
  </w:style>
  <w:style w:type="paragraph" w:customStyle="1" w:styleId="Acronym">
    <w:name w:val="Acronym"/>
    <w:rsid w:val="00144E7B"/>
    <w:pPr>
      <w:widowControl w:val="0"/>
      <w:tabs>
        <w:tab w:val="left" w:pos="2040"/>
      </w:tabs>
      <w:autoSpaceDE w:val="0"/>
      <w:autoSpaceDN w:val="0"/>
      <w:adjustRightInd w:val="0"/>
      <w:spacing w:before="60" w:after="60" w:line="220" w:lineRule="atLeast"/>
    </w:pPr>
    <w:rPr>
      <w:rFonts w:eastAsiaTheme="minorEastAsia"/>
      <w:color w:val="000000"/>
      <w:w w:val="0"/>
      <w:lang w:eastAsia="ja-JP"/>
    </w:rPr>
  </w:style>
  <w:style w:type="paragraph" w:customStyle="1" w:styleId="AH3">
    <w:name w:val="AH3"/>
    <w:aliases w:val="A.1.1.1"/>
    <w:next w:val="T"/>
    <w:uiPriority w:val="99"/>
    <w:rsid w:val="007736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character" w:customStyle="1" w:styleId="Heading6Char">
    <w:name w:val="Heading 6 Char"/>
    <w:basedOn w:val="DefaultParagraphFont"/>
    <w:link w:val="Heading6"/>
    <w:uiPriority w:val="99"/>
    <w:rsid w:val="00C51946"/>
    <w:rPr>
      <w:rFonts w:ascii="Calibri" w:eastAsiaTheme="minorEastAsia" w:hAnsi="Calibri" w:cs="Calibri"/>
      <w:b/>
      <w:bCs/>
      <w:color w:val="000000"/>
      <w:w w:val="0"/>
      <w:sz w:val="22"/>
      <w:szCs w:val="22"/>
      <w:lang w:eastAsia="ja-JP"/>
    </w:rPr>
  </w:style>
  <w:style w:type="paragraph" w:customStyle="1" w:styleId="CellBodyCentered">
    <w:name w:val="CellBodyCentered"/>
    <w:uiPriority w:val="99"/>
    <w:rsid w:val="00C51946"/>
    <w:pPr>
      <w:widowControl w:val="0"/>
      <w:tabs>
        <w:tab w:val="left" w:pos="400"/>
      </w:tabs>
      <w:autoSpaceDE w:val="0"/>
      <w:autoSpaceDN w:val="0"/>
      <w:adjustRightInd w:val="0"/>
      <w:spacing w:line="200" w:lineRule="atLeast"/>
    </w:pPr>
    <w:rPr>
      <w:rFonts w:eastAsiaTheme="minorEastAsia"/>
      <w:color w:val="000000"/>
      <w:w w:val="0"/>
      <w:sz w:val="18"/>
      <w:szCs w:val="18"/>
      <w:lang w:eastAsia="ja-JP"/>
    </w:rPr>
  </w:style>
  <w:style w:type="paragraph" w:customStyle="1" w:styleId="Editorsnote">
    <w:name w:val="Editor’s note"/>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Editorialnote">
    <w:name w:val="Editorial note"/>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AH5">
    <w:name w:val="AH5"/>
    <w:aliases w:val="A.1.1.1.1.1"/>
    <w:next w:val="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Equation">
    <w:name w:val="Equation"/>
    <w:uiPriority w:val="99"/>
    <w:rsid w:val="00C51946"/>
    <w:pPr>
      <w:suppressAutoHyphens/>
      <w:autoSpaceDE w:val="0"/>
      <w:autoSpaceDN w:val="0"/>
      <w:adjustRightInd w:val="0"/>
      <w:spacing w:before="240" w:after="240" w:line="200" w:lineRule="atLeast"/>
      <w:ind w:firstLine="200"/>
    </w:pPr>
    <w:rPr>
      <w:rFonts w:eastAsiaTheme="minorEastAsia"/>
      <w:color w:val="000000"/>
      <w:w w:val="0"/>
      <w:lang w:eastAsia="ja-JP"/>
    </w:rPr>
  </w:style>
  <w:style w:type="paragraph" w:customStyle="1" w:styleId="A1FigTitle">
    <w:name w:val="A1FigTitle"/>
    <w:next w:val="T"/>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A1TableTitle">
    <w:name w:val="A1TableTitle"/>
    <w:next w:val="T"/>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Ab">
    <w:name w:val="Ab"/>
    <w:aliases w:val="Abstract"/>
    <w:uiPriority w:val="99"/>
    <w:rsid w:val="00C51946"/>
    <w:pPr>
      <w:widowControl w:val="0"/>
      <w:autoSpaceDE w:val="0"/>
      <w:autoSpaceDN w:val="0"/>
      <w:adjustRightInd w:val="0"/>
      <w:spacing w:before="720" w:line="240" w:lineRule="atLeast"/>
      <w:jc w:val="both"/>
    </w:pPr>
    <w:rPr>
      <w:rFonts w:ascii="Arial" w:eastAsiaTheme="minorEastAsia" w:hAnsi="Arial" w:cs="Arial"/>
      <w:color w:val="000000"/>
      <w:w w:val="0"/>
      <w:lang w:eastAsia="ja-JP"/>
    </w:rPr>
  </w:style>
  <w:style w:type="paragraph" w:customStyle="1" w:styleId="AFigTitle">
    <w:name w:val="AFigTitle"/>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AH4">
    <w:name w:val="AH4"/>
    <w:aliases w:val="A.1.1.1.1"/>
    <w:next w:val="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LPageNumber">
    <w:name w:val="LPageNumber"/>
    <w:uiPriority w:val="99"/>
    <w:rsid w:val="00C51946"/>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ja-JP"/>
    </w:rPr>
  </w:style>
  <w:style w:type="paragraph" w:customStyle="1" w:styleId="RPageNumber">
    <w:name w:val="RPageNumber"/>
    <w:uiPriority w:val="99"/>
    <w:rsid w:val="00C51946"/>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ja-JP"/>
    </w:rPr>
  </w:style>
  <w:style w:type="paragraph" w:customStyle="1" w:styleId="AI">
    <w:name w:val="AI"/>
    <w:aliases w:val="Annex"/>
    <w:next w:val="I"/>
    <w:uiPriority w:val="99"/>
    <w:rsid w:val="00C5194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nnexes">
    <w:name w:val="Annexes"/>
    <w:next w:val="T"/>
    <w:uiPriority w:val="99"/>
    <w:rsid w:val="00C5194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styleId="Caption">
    <w:name w:val="caption"/>
    <w:basedOn w:val="Normal"/>
    <w:next w:val="Normal"/>
    <w:uiPriority w:val="99"/>
    <w:qFormat/>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eastAsiaTheme="minorEastAsia" w:hAnsi="Arial" w:cs="Arial"/>
      <w:b/>
      <w:bCs/>
      <w:color w:val="000000"/>
      <w:w w:val="0"/>
      <w:szCs w:val="22"/>
      <w:lang w:val="en-US" w:eastAsia="ja-JP"/>
    </w:rPr>
  </w:style>
  <w:style w:type="paragraph" w:customStyle="1" w:styleId="cellbody2">
    <w:name w:val="cellbody2"/>
    <w:uiPriority w:val="99"/>
    <w:rsid w:val="00C51946"/>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Code1">
    <w:name w:val="Code 1"/>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Theme="minorEastAsia" w:hAnsi="Courier" w:cs="Courier"/>
      <w:color w:val="000000"/>
      <w:w w:val="0"/>
      <w:lang w:eastAsia="ja-JP"/>
    </w:rPr>
  </w:style>
  <w:style w:type="paragraph" w:customStyle="1" w:styleId="Code2">
    <w:name w:val="Code 2"/>
    <w:uiPriority w:val="99"/>
    <w:rsid w:val="00C51946"/>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Theme="minorEastAsia" w:hAnsi="Courier" w:cs="Courier"/>
      <w:color w:val="000000"/>
      <w:w w:val="0"/>
      <w:lang w:eastAsia="ja-JP"/>
    </w:rPr>
  </w:style>
  <w:style w:type="paragraph" w:customStyle="1" w:styleId="ATableTitle">
    <w:name w:val="ATableTitle"/>
    <w:next w:val="T"/>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Code3">
    <w:name w:val="Code 3"/>
    <w:uiPriority w:val="99"/>
    <w:rsid w:val="00C51946"/>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Theme="minorEastAsia" w:hAnsi="Courier" w:cs="Courier"/>
      <w:color w:val="000000"/>
      <w:w w:val="0"/>
      <w:lang w:eastAsia="ja-JP"/>
    </w:rPr>
  </w:style>
  <w:style w:type="paragraph" w:customStyle="1" w:styleId="Code4">
    <w:name w:val="Code 4"/>
    <w:uiPriority w:val="99"/>
    <w:rsid w:val="00C51946"/>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Theme="minorEastAsia" w:hAnsi="Courier" w:cs="Courier"/>
      <w:color w:val="000000"/>
      <w:w w:val="0"/>
      <w:lang w:eastAsia="ja-JP"/>
    </w:rPr>
  </w:style>
  <w:style w:type="paragraph" w:customStyle="1" w:styleId="AU">
    <w:name w:val="AU"/>
    <w:aliases w:val="UnnumbAnnex"/>
    <w:uiPriority w:val="99"/>
    <w:rsid w:val="00C51946"/>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ja-JP"/>
    </w:rPr>
  </w:style>
  <w:style w:type="paragraph" w:customStyle="1" w:styleId="D2-s">
    <w:name w:val="D2-s"/>
    <w:aliases w:val="Definitions"/>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DL2">
    <w:name w:val="DL2"/>
    <w:aliases w:val="DashedList"/>
    <w:uiPriority w:val="99"/>
    <w:rsid w:val="00C5194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ja-JP"/>
    </w:rPr>
  </w:style>
  <w:style w:type="paragraph" w:customStyle="1" w:styleId="EditorialNote0">
    <w:name w:val="Editorial Note"/>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ja-JP"/>
    </w:rPr>
  </w:style>
  <w:style w:type="paragraph" w:customStyle="1" w:styleId="equation0">
    <w:name w:val="equation"/>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ja-JP"/>
    </w:rPr>
  </w:style>
  <w:style w:type="paragraph" w:customStyle="1" w:styleId="FigTitle-s">
    <w:name w:val="FigTitle-s"/>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46">
    <w:name w:val="figtitle46+"/>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461">
    <w:name w:val="figtitle46+1"/>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TitleLOF">
    <w:name w:val="FigTitleLOF"/>
    <w:uiPriority w:val="99"/>
    <w:rsid w:val="00C51946"/>
    <w:pPr>
      <w:widowControl w:val="0"/>
      <w:tabs>
        <w:tab w:val="right" w:leader="dot" w:pos="8640"/>
      </w:tabs>
      <w:autoSpaceDE w:val="0"/>
      <w:autoSpaceDN w:val="0"/>
      <w:adjustRightInd w:val="0"/>
      <w:spacing w:line="240" w:lineRule="atLeast"/>
    </w:pPr>
    <w:rPr>
      <w:rFonts w:eastAsiaTheme="minorEastAsia"/>
      <w:color w:val="000000"/>
      <w:w w:val="0"/>
      <w:lang w:eastAsia="ja-JP"/>
    </w:rPr>
  </w:style>
  <w:style w:type="paragraph" w:customStyle="1" w:styleId="FigTitleLOT">
    <w:name w:val="FigTitleLOT"/>
    <w:uiPriority w:val="99"/>
    <w:rsid w:val="00C51946"/>
    <w:pPr>
      <w:widowControl w:val="0"/>
      <w:tabs>
        <w:tab w:val="right" w:leader="dot" w:pos="8640"/>
      </w:tabs>
      <w:autoSpaceDE w:val="0"/>
      <w:autoSpaceDN w:val="0"/>
      <w:adjustRightInd w:val="0"/>
      <w:spacing w:before="240" w:after="240" w:line="240" w:lineRule="atLeast"/>
    </w:pPr>
    <w:rPr>
      <w:rFonts w:eastAsiaTheme="minorEastAsia"/>
      <w:color w:val="000000"/>
      <w:w w:val="0"/>
      <w:lang w:eastAsia="ja-JP"/>
    </w:rPr>
  </w:style>
  <w:style w:type="paragraph" w:customStyle="1" w:styleId="fugtitle46">
    <w:name w:val="fugtitle46++"/>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IEEEStdsEquation">
    <w:name w:val="IEEEStds Equation"/>
    <w:next w:val="IEEEStdsParagraph"/>
    <w:uiPriority w:val="99"/>
    <w:rsid w:val="00C51946"/>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ja-JP"/>
    </w:rPr>
  </w:style>
  <w:style w:type="paragraph" w:customStyle="1" w:styleId="IEEEStdsParagraph">
    <w:name w:val="IEEEStds Paragraph"/>
    <w:uiPriority w:val="99"/>
    <w:rsid w:val="00C51946"/>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ja-JP"/>
    </w:rPr>
  </w:style>
  <w:style w:type="paragraph" w:styleId="List">
    <w:name w:val="List"/>
    <w:basedOn w:val="Normal"/>
    <w:uiPriority w:val="99"/>
    <w:rsid w:val="00C51946"/>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ja-JP"/>
    </w:rPr>
  </w:style>
  <w:style w:type="paragraph" w:styleId="List3">
    <w:name w:val="List 3"/>
    <w:basedOn w:val="Normal"/>
    <w:uiPriority w:val="99"/>
    <w:rsid w:val="00C51946"/>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ja-JP"/>
    </w:rPr>
  </w:style>
  <w:style w:type="paragraph" w:styleId="ListBullet">
    <w:name w:val="List Bullet"/>
    <w:basedOn w:val="Normal"/>
    <w:uiPriority w:val="99"/>
    <w:rsid w:val="00C51946"/>
    <w:pPr>
      <w:numPr>
        <w:numId w:val="39"/>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ja-JP"/>
    </w:rPr>
  </w:style>
  <w:style w:type="paragraph" w:styleId="Bibliography">
    <w:name w:val="Bibliography"/>
    <w:basedOn w:val="Normal"/>
    <w:next w:val="Normal"/>
    <w:uiPriority w:val="99"/>
    <w:rsid w:val="00C51946"/>
    <w:pPr>
      <w:autoSpaceDE w:val="0"/>
      <w:autoSpaceDN w:val="0"/>
      <w:adjustRightInd w:val="0"/>
      <w:spacing w:before="240" w:line="240" w:lineRule="atLeast"/>
      <w:jc w:val="both"/>
    </w:pPr>
    <w:rPr>
      <w:rFonts w:eastAsiaTheme="minorEastAsia"/>
      <w:color w:val="000000"/>
      <w:w w:val="0"/>
      <w:sz w:val="20"/>
      <w:lang w:val="en-US" w:eastAsia="ja-JP"/>
    </w:rPr>
  </w:style>
  <w:style w:type="paragraph" w:customStyle="1" w:styleId="MTDisplayEquation">
    <w:name w:val="MTDisplayEquation"/>
    <w:uiPriority w:val="99"/>
    <w:rsid w:val="00C51946"/>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ja-JP"/>
    </w:rPr>
  </w:style>
  <w:style w:type="paragraph" w:customStyle="1" w:styleId="Ch">
    <w:name w:val="Ch"/>
    <w:aliases w:val="Chair"/>
    <w:uiPriority w:val="99"/>
    <w:rsid w:val="00C51946"/>
    <w:pPr>
      <w:widowControl w:val="0"/>
      <w:autoSpaceDE w:val="0"/>
      <w:autoSpaceDN w:val="0"/>
      <w:adjustRightInd w:val="0"/>
      <w:spacing w:line="240" w:lineRule="atLeast"/>
      <w:jc w:val="center"/>
    </w:pPr>
    <w:rPr>
      <w:rFonts w:eastAsiaTheme="minorEastAsia"/>
      <w:color w:val="000000"/>
      <w:w w:val="0"/>
      <w:lang w:eastAsia="ja-JP"/>
    </w:rPr>
  </w:style>
  <w:style w:type="paragraph" w:customStyle="1" w:styleId="TOCline">
    <w:name w:val="TOCline"/>
    <w:uiPriority w:val="99"/>
    <w:rsid w:val="00C51946"/>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ja-JP"/>
    </w:rPr>
  </w:style>
  <w:style w:type="paragraph" w:customStyle="1" w:styleId="Contents">
    <w:name w:val="Contents"/>
    <w:uiPriority w:val="99"/>
    <w:rsid w:val="00C51946"/>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ja-JP"/>
    </w:rPr>
  </w:style>
  <w:style w:type="paragraph" w:customStyle="1" w:styleId="contheader">
    <w:name w:val="contheader"/>
    <w:uiPriority w:val="99"/>
    <w:rsid w:val="00C51946"/>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ja-JP"/>
    </w:rPr>
  </w:style>
  <w:style w:type="paragraph" w:customStyle="1" w:styleId="References">
    <w:name w:val="References"/>
    <w:uiPriority w:val="99"/>
    <w:rsid w:val="00C51946"/>
    <w:pPr>
      <w:autoSpaceDE w:val="0"/>
      <w:autoSpaceDN w:val="0"/>
      <w:adjustRightInd w:val="0"/>
      <w:spacing w:before="240" w:line="240" w:lineRule="atLeast"/>
      <w:jc w:val="both"/>
    </w:pPr>
    <w:rPr>
      <w:rFonts w:eastAsiaTheme="minorEastAsia"/>
      <w:color w:val="000000"/>
      <w:w w:val="0"/>
      <w:lang w:eastAsia="ja-JP"/>
    </w:rPr>
  </w:style>
  <w:style w:type="paragraph" w:customStyle="1" w:styleId="FigCaption">
    <w:name w:val="FigCaption"/>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Letter">
    <w:name w:val="Lett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ja-JP"/>
    </w:rPr>
  </w:style>
  <w:style w:type="paragraph" w:customStyle="1" w:styleId="EU">
    <w:name w:val="EU"/>
    <w:aliases w:val="EquationUnnumbered"/>
    <w:uiPriority w:val="99"/>
    <w:rsid w:val="00C51946"/>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CT">
    <w:name w:val="CT"/>
    <w:aliases w:val="ChapterTitle"/>
    <w:uiPriority w:val="99"/>
    <w:rsid w:val="00C51946"/>
    <w:pPr>
      <w:keepNext/>
      <w:autoSpaceDE w:val="0"/>
      <w:autoSpaceDN w:val="0"/>
      <w:adjustRightInd w:val="0"/>
      <w:spacing w:line="320" w:lineRule="atLeast"/>
      <w:ind w:firstLine="200"/>
      <w:jc w:val="center"/>
    </w:pPr>
    <w:rPr>
      <w:rFonts w:eastAsiaTheme="minorEastAsia"/>
      <w:b/>
      <w:bCs/>
      <w:color w:val="000000"/>
      <w:w w:val="0"/>
      <w:sz w:val="28"/>
      <w:szCs w:val="28"/>
      <w:lang w:eastAsia="ja-JP"/>
    </w:rPr>
  </w:style>
  <w:style w:type="paragraph" w:customStyle="1" w:styleId="L">
    <w:name w:val="L"/>
    <w:aliases w:val="NumberedList"/>
    <w:uiPriority w:val="99"/>
    <w:rsid w:val="00C5194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3">
    <w:name w:val="D3"/>
    <w:aliases w:val="Definitions5"/>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l">
    <w:name w:val="Ll"/>
    <w:aliases w:val="NumberedList2"/>
    <w:uiPriority w:val="99"/>
    <w:rsid w:val="00C5194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D2">
    <w:name w:val="D2"/>
    <w:aliases w:val="Definitions4"/>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P">
    <w:name w:val="LP"/>
    <w:aliases w:val="ListParagraph"/>
    <w:next w:val="L"/>
    <w:uiPriority w:val="99"/>
    <w:rsid w:val="00C51946"/>
    <w:pPr>
      <w:tabs>
        <w:tab w:val="left" w:pos="640"/>
      </w:tab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D4">
    <w:name w:val="D4"/>
    <w:aliases w:val="Definitions3"/>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L1">
    <w:name w:val="L1"/>
    <w:aliases w:val="NumberedList1"/>
    <w:next w:val="L"/>
    <w:uiPriority w:val="99"/>
    <w:rsid w:val="00C5194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5">
    <w:name w:val="D5"/>
    <w:aliases w:val="Definitions2"/>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ja-JP"/>
    </w:rPr>
  </w:style>
  <w:style w:type="paragraph" w:customStyle="1" w:styleId="Designation">
    <w:name w:val="Designation"/>
    <w:next w:val="Body"/>
    <w:uiPriority w:val="99"/>
    <w:rsid w:val="00C51946"/>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ja-JP"/>
    </w:rPr>
  </w:style>
  <w:style w:type="character" w:customStyle="1" w:styleId="FooterChar">
    <w:name w:val="Footer Char"/>
    <w:basedOn w:val="DefaultParagraphFont"/>
    <w:link w:val="Footer"/>
    <w:uiPriority w:val="99"/>
    <w:rsid w:val="00C51946"/>
    <w:rPr>
      <w:sz w:val="24"/>
      <w:lang w:val="en-GB" w:eastAsia="en-US"/>
    </w:rPr>
  </w:style>
  <w:style w:type="paragraph" w:customStyle="1" w:styleId="H">
    <w:name w:val="H"/>
    <w:aliases w:val="HangingIndent"/>
    <w:uiPriority w:val="99"/>
    <w:rsid w:val="00C51946"/>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I">
    <w:name w:val="I"/>
    <w:aliases w:val="Informative"/>
    <w:next w:val="AT"/>
    <w:uiPriority w:val="99"/>
    <w:rsid w:val="00C51946"/>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 w:type="paragraph" w:customStyle="1" w:styleId="CommitteeList">
    <w:name w:val="CommitteeList"/>
    <w:uiPriority w:val="99"/>
    <w:rsid w:val="00C51946"/>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ja-JP"/>
    </w:rPr>
  </w:style>
  <w:style w:type="paragraph" w:customStyle="1" w:styleId="TableFootnote">
    <w:name w:val="TableFootnote"/>
    <w:uiPriority w:val="99"/>
    <w:rsid w:val="00C51946"/>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paragraph" w:customStyle="1" w:styleId="LP3">
    <w:name w:val="LP3"/>
    <w:aliases w:val="ListParagraph3"/>
    <w:next w:val="L"/>
    <w:uiPriority w:val="99"/>
    <w:rsid w:val="00C51946"/>
    <w:pPr>
      <w:tabs>
        <w:tab w:val="left" w:pos="640"/>
      </w:tabs>
      <w:autoSpaceDE w:val="0"/>
      <w:autoSpaceDN w:val="0"/>
      <w:adjustRightInd w:val="0"/>
      <w:spacing w:before="60" w:after="60" w:line="240" w:lineRule="atLeast"/>
      <w:ind w:left="1440"/>
      <w:jc w:val="both"/>
    </w:pPr>
    <w:rPr>
      <w:rFonts w:eastAsiaTheme="minorEastAsia"/>
      <w:color w:val="000000"/>
      <w:w w:val="0"/>
      <w:lang w:eastAsia="ja-JP"/>
    </w:rPr>
  </w:style>
  <w:style w:type="paragraph" w:customStyle="1" w:styleId="ForewordDisclaimer">
    <w:name w:val="ForewordDisclaim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customStyle="1" w:styleId="Foreword">
    <w:name w:val="Foreword"/>
    <w:next w:val="ForewordDisclaimer"/>
    <w:uiPriority w:val="99"/>
    <w:rsid w:val="00C51946"/>
    <w:pPr>
      <w:keepNext/>
      <w:widowControl w:val="0"/>
      <w:autoSpaceDE w:val="0"/>
      <w:autoSpaceDN w:val="0"/>
      <w:adjustRightInd w:val="0"/>
      <w:spacing w:after="240" w:line="280" w:lineRule="atLeast"/>
      <w:jc w:val="center"/>
    </w:pPr>
    <w:rPr>
      <w:rFonts w:eastAsiaTheme="minorEastAsia"/>
      <w:b/>
      <w:bCs/>
      <w:color w:val="000000"/>
      <w:w w:val="0"/>
      <w:sz w:val="24"/>
      <w:szCs w:val="24"/>
      <w:lang w:eastAsia="ja-JP"/>
    </w:rPr>
  </w:style>
  <w:style w:type="paragraph" w:customStyle="1" w:styleId="FL">
    <w:name w:val="FL"/>
    <w:aliases w:val="FlushLeft"/>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ja-JP"/>
    </w:rPr>
  </w:style>
  <w:style w:type="paragraph" w:customStyle="1" w:styleId="Glossary">
    <w:name w:val="Glossary"/>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ja-JP"/>
    </w:rPr>
  </w:style>
  <w:style w:type="paragraph" w:customStyle="1" w:styleId="H5">
    <w:name w:val="H5"/>
    <w:aliases w:val="1.1.1.1.1"/>
    <w:next w:val="T"/>
    <w:uiPriority w:val="99"/>
    <w:rsid w:val="00C519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Int2">
    <w:name w:val="Int2"/>
    <w:aliases w:val="Intro2nd"/>
    <w:uiPriority w:val="99"/>
    <w:rsid w:val="00C51946"/>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Revisionline">
    <w:name w:val="Revisionline"/>
    <w:uiPriority w:val="99"/>
    <w:rsid w:val="00C51946"/>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ja-JP"/>
    </w:rPr>
  </w:style>
  <w:style w:type="paragraph" w:customStyle="1" w:styleId="Introduction">
    <w:name w:val="Introduction"/>
    <w:uiPriority w:val="99"/>
    <w:rsid w:val="00C51946"/>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IntDisclaimer">
    <w:name w:val="IntDisclaimer"/>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styleId="Title">
    <w:name w:val="Title"/>
    <w:basedOn w:val="Normal"/>
    <w:next w:val="Body"/>
    <w:link w:val="TitleChar"/>
    <w:uiPriority w:val="99"/>
    <w:qFormat/>
    <w:rsid w:val="00C51946"/>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ja-JP"/>
    </w:rPr>
  </w:style>
  <w:style w:type="character" w:customStyle="1" w:styleId="TitleChar">
    <w:name w:val="Title Char"/>
    <w:basedOn w:val="DefaultParagraphFont"/>
    <w:link w:val="Title"/>
    <w:uiPriority w:val="99"/>
    <w:rsid w:val="00C51946"/>
    <w:rPr>
      <w:rFonts w:ascii="Arial" w:eastAsiaTheme="minorEastAsia" w:hAnsi="Arial" w:cs="Arial"/>
      <w:b/>
      <w:bCs/>
      <w:color w:val="000000"/>
      <w:w w:val="0"/>
      <w:sz w:val="48"/>
      <w:szCs w:val="48"/>
      <w:lang w:eastAsia="ja-JP"/>
    </w:rPr>
  </w:style>
  <w:style w:type="paragraph" w:customStyle="1" w:styleId="Committee">
    <w:name w:val="Committee"/>
    <w:uiPriority w:val="99"/>
    <w:rsid w:val="00C51946"/>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ja-JP"/>
    </w:rPr>
  </w:style>
  <w:style w:type="paragraph" w:customStyle="1" w:styleId="Hh">
    <w:name w:val="Hh"/>
    <w:aliases w:val="HangingIndent2"/>
    <w:uiPriority w:val="99"/>
    <w:rsid w:val="00C51946"/>
    <w:pPr>
      <w:tabs>
        <w:tab w:val="left" w:pos="620"/>
      </w:tabs>
      <w:autoSpaceDE w:val="0"/>
      <w:autoSpaceDN w:val="0"/>
      <w:adjustRightInd w:val="0"/>
      <w:spacing w:line="240" w:lineRule="atLeast"/>
      <w:ind w:left="1040" w:hanging="400"/>
      <w:jc w:val="both"/>
    </w:pPr>
    <w:rPr>
      <w:rFonts w:eastAsiaTheme="minorEastAsia"/>
      <w:color w:val="000000"/>
      <w:w w:val="0"/>
      <w:lang w:eastAsia="ja-JP"/>
    </w:rPr>
  </w:style>
  <w:style w:type="character" w:customStyle="1" w:styleId="HeaderChar">
    <w:name w:val="Header Char"/>
    <w:basedOn w:val="DefaultParagraphFont"/>
    <w:link w:val="Header"/>
    <w:uiPriority w:val="99"/>
    <w:rsid w:val="00C51946"/>
    <w:rPr>
      <w:b/>
      <w:sz w:val="28"/>
      <w:lang w:val="en-GB" w:eastAsia="en-US"/>
    </w:rPr>
  </w:style>
  <w:style w:type="paragraph" w:customStyle="1" w:styleId="Lll1">
    <w:name w:val="Lll1"/>
    <w:aliases w:val="NumberedList3"/>
    <w:uiPriority w:val="99"/>
    <w:rsid w:val="00C5194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ja-JP"/>
    </w:rPr>
  </w:style>
  <w:style w:type="paragraph" w:customStyle="1" w:styleId="LP2">
    <w:name w:val="LP2"/>
    <w:aliases w:val="ListParagraph2"/>
    <w:next w:val="L"/>
    <w:uiPriority w:val="99"/>
    <w:rsid w:val="00C51946"/>
    <w:pPr>
      <w:tabs>
        <w:tab w:val="left" w:pos="640"/>
      </w:tabs>
      <w:autoSpaceDE w:val="0"/>
      <w:autoSpaceDN w:val="0"/>
      <w:adjustRightInd w:val="0"/>
      <w:spacing w:before="60" w:after="60" w:line="240" w:lineRule="atLeast"/>
      <w:ind w:left="1040"/>
      <w:jc w:val="both"/>
    </w:pPr>
    <w:rPr>
      <w:rFonts w:eastAsiaTheme="minorEastAsia"/>
      <w:color w:val="000000"/>
      <w:w w:val="0"/>
      <w:lang w:eastAsia="ja-JP"/>
    </w:rPr>
  </w:style>
  <w:style w:type="paragraph" w:customStyle="1" w:styleId="Ll1">
    <w:name w:val="Ll1"/>
    <w:aliases w:val="NumberedList21"/>
    <w:uiPriority w:val="99"/>
    <w:rsid w:val="00C5194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INT">
    <w:name w:val="INT"/>
    <w:aliases w:val="Introduction1"/>
    <w:uiPriority w:val="99"/>
    <w:rsid w:val="00C51946"/>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Definitions1">
    <w:name w:val="Definitions1"/>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Theme="minorEastAsia"/>
      <w:color w:val="000000"/>
      <w:w w:val="0"/>
      <w:lang w:eastAsia="ja-JP"/>
    </w:rPr>
  </w:style>
  <w:style w:type="paragraph" w:customStyle="1" w:styleId="L11">
    <w:name w:val="L11"/>
    <w:aliases w:val="LetteredList1"/>
    <w:next w:val="L2"/>
    <w:uiPriority w:val="99"/>
    <w:rsid w:val="00C51946"/>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l">
    <w:name w:val="Lll"/>
    <w:aliases w:val="NumberedList31"/>
    <w:uiPriority w:val="99"/>
    <w:rsid w:val="00C5194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ja-JP"/>
    </w:rPr>
  </w:style>
  <w:style w:type="paragraph" w:customStyle="1" w:styleId="AP5">
    <w:name w:val="AP5"/>
    <w:aliases w:val="1.1.1.1.11"/>
    <w:uiPriority w:val="99"/>
    <w:rsid w:val="00C519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ja-JP"/>
    </w:rPr>
  </w:style>
  <w:style w:type="paragraph" w:customStyle="1" w:styleId="Equationvariable">
    <w:name w:val="Equation variable"/>
    <w:uiPriority w:val="99"/>
    <w:rsid w:val="00C51946"/>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ja-JP"/>
    </w:rPr>
  </w:style>
  <w:style w:type="paragraph" w:customStyle="1" w:styleId="TableAnchor">
    <w:name w:val="TableAnchor"/>
    <w:uiPriority w:val="99"/>
    <w:rsid w:val="00C51946"/>
    <w:pPr>
      <w:widowControl w:val="0"/>
      <w:autoSpaceDE w:val="0"/>
      <w:autoSpaceDN w:val="0"/>
      <w:adjustRightInd w:val="0"/>
      <w:spacing w:line="160" w:lineRule="atLeast"/>
    </w:pPr>
    <w:rPr>
      <w:rFonts w:eastAsiaTheme="minorEastAsia"/>
      <w:b/>
      <w:bCs/>
      <w:color w:val="000000"/>
      <w:w w:val="0"/>
      <w:sz w:val="14"/>
      <w:szCs w:val="14"/>
      <w:lang w:eastAsia="ja-JP"/>
    </w:rPr>
  </w:style>
  <w:style w:type="paragraph" w:customStyle="1" w:styleId="TableTitle-s">
    <w:name w:val="TableTitle-s"/>
    <w:next w:val="TableCaption"/>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TGnDefinition">
    <w:name w:val="TGn Definition"/>
    <w:uiPriority w:val="99"/>
    <w:rsid w:val="00C51946"/>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ja-JP"/>
    </w:rPr>
  </w:style>
  <w:style w:type="paragraph" w:customStyle="1" w:styleId="TGnEquation">
    <w:name w:val="TGn Equation"/>
    <w:uiPriority w:val="99"/>
    <w:rsid w:val="00C51946"/>
    <w:pPr>
      <w:suppressAutoHyphens/>
      <w:autoSpaceDE w:val="0"/>
      <w:autoSpaceDN w:val="0"/>
      <w:adjustRightInd w:val="0"/>
      <w:spacing w:before="240" w:after="240" w:line="200" w:lineRule="atLeast"/>
      <w:ind w:firstLine="200"/>
    </w:pPr>
    <w:rPr>
      <w:rFonts w:eastAsiaTheme="minorEastAsia"/>
      <w:color w:val="000000"/>
      <w:w w:val="0"/>
      <w:lang w:eastAsia="ja-JP"/>
    </w:rPr>
  </w:style>
  <w:style w:type="paragraph" w:customStyle="1" w:styleId="TGnEquationVariable">
    <w:name w:val="TGn Equation Variable"/>
    <w:uiPriority w:val="99"/>
    <w:rsid w:val="00C51946"/>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ja-JP"/>
    </w:rPr>
  </w:style>
  <w:style w:type="paragraph" w:customStyle="1" w:styleId="TGnLineNumber">
    <w:name w:val="TGn Line Number"/>
    <w:uiPriority w:val="99"/>
    <w:rsid w:val="00C51946"/>
    <w:pPr>
      <w:widowControl w:val="0"/>
      <w:autoSpaceDE w:val="0"/>
      <w:autoSpaceDN w:val="0"/>
      <w:adjustRightInd w:val="0"/>
      <w:spacing w:line="200" w:lineRule="atLeast"/>
      <w:jc w:val="right"/>
    </w:pPr>
    <w:rPr>
      <w:rFonts w:eastAsiaTheme="minorEastAsia"/>
      <w:color w:val="000000"/>
      <w:w w:val="0"/>
      <w:sz w:val="18"/>
      <w:szCs w:val="18"/>
      <w:lang w:eastAsia="ja-JP"/>
    </w:rPr>
  </w:style>
  <w:style w:type="paragraph" w:customStyle="1" w:styleId="TGnTableTitle">
    <w:name w:val="TGn TableTitle"/>
    <w:next w:val="TableCaption"/>
    <w:uiPriority w:val="99"/>
    <w:rsid w:val="00C51946"/>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TGnFigTitle">
    <w:name w:val="TGnFigTitle"/>
    <w:uiPriority w:val="99"/>
    <w:rsid w:val="00C51946"/>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TGnFigTitleLOF">
    <w:name w:val="TGnFigTitleLOF"/>
    <w:uiPriority w:val="99"/>
    <w:rsid w:val="00C51946"/>
    <w:pPr>
      <w:widowControl w:val="0"/>
      <w:tabs>
        <w:tab w:val="right" w:leader="dot" w:pos="8640"/>
      </w:tabs>
      <w:autoSpaceDE w:val="0"/>
      <w:autoSpaceDN w:val="0"/>
      <w:adjustRightInd w:val="0"/>
      <w:spacing w:line="240" w:lineRule="atLeast"/>
    </w:pPr>
    <w:rPr>
      <w:rFonts w:eastAsiaTheme="minorEastAsia"/>
      <w:color w:val="000000"/>
      <w:w w:val="0"/>
      <w:lang w:eastAsia="ja-JP"/>
    </w:rPr>
  </w:style>
  <w:style w:type="paragraph" w:customStyle="1" w:styleId="TGnFigTitleLOT">
    <w:name w:val="TGnFigTitleLOT"/>
    <w:uiPriority w:val="99"/>
    <w:rsid w:val="00C51946"/>
    <w:pPr>
      <w:widowControl w:val="0"/>
      <w:tabs>
        <w:tab w:val="right" w:leader="dot" w:pos="8640"/>
      </w:tabs>
      <w:autoSpaceDE w:val="0"/>
      <w:autoSpaceDN w:val="0"/>
      <w:adjustRightInd w:val="0"/>
      <w:spacing w:before="240" w:after="240" w:line="240" w:lineRule="atLeast"/>
    </w:pPr>
    <w:rPr>
      <w:rFonts w:eastAsiaTheme="minorEastAsia"/>
      <w:color w:val="000000"/>
      <w:w w:val="0"/>
      <w:lang w:eastAsia="ja-JP"/>
    </w:rPr>
  </w:style>
  <w:style w:type="character" w:customStyle="1" w:styleId="Reference">
    <w:name w:val="Reference"/>
    <w:uiPriority w:val="99"/>
    <w:rsid w:val="00C51946"/>
    <w:rPr>
      <w:rFonts w:ascii="Times New Roman" w:hAnsi="Times New Roman" w:cs="Times New Roman"/>
      <w:color w:val="000000"/>
      <w:spacing w:val="0"/>
      <w:sz w:val="20"/>
      <w:szCs w:val="20"/>
      <w:vertAlign w:val="baseline"/>
    </w:rPr>
  </w:style>
  <w:style w:type="character" w:styleId="Emphasis">
    <w:name w:val="Emphasis"/>
    <w:basedOn w:val="DefaultParagraphFont"/>
    <w:uiPriority w:val="99"/>
    <w:qFormat/>
    <w:rsid w:val="00C51946"/>
    <w:rPr>
      <w:i/>
      <w:iCs/>
    </w:rPr>
  </w:style>
  <w:style w:type="character" w:customStyle="1" w:styleId="Superscript">
    <w:name w:val="Superscript"/>
    <w:uiPriority w:val="99"/>
    <w:rsid w:val="00C51946"/>
    <w:rPr>
      <w:vertAlign w:val="superscript"/>
    </w:rPr>
  </w:style>
  <w:style w:type="character" w:customStyle="1" w:styleId="Subscript">
    <w:name w:val="Subscript"/>
    <w:uiPriority w:val="99"/>
    <w:rsid w:val="00C51946"/>
    <w:rPr>
      <w:vertAlign w:val="subscript"/>
    </w:rPr>
  </w:style>
  <w:style w:type="character" w:customStyle="1" w:styleId="P5">
    <w:name w:val="P5"/>
    <w:uiPriority w:val="99"/>
    <w:rsid w:val="00C51946"/>
    <w:rPr>
      <w:rFonts w:ascii="Times New Roman" w:hAnsi="Times New Roman" w:cs="Times New Roman"/>
      <w:b/>
      <w:bCs/>
      <w:color w:val="000000"/>
      <w:spacing w:val="0"/>
      <w:sz w:val="20"/>
      <w:szCs w:val="20"/>
      <w:vertAlign w:val="baseline"/>
    </w:rPr>
  </w:style>
  <w:style w:type="character" w:customStyle="1" w:styleId="P2">
    <w:name w:val="P2"/>
    <w:uiPriority w:val="99"/>
    <w:rsid w:val="00C51946"/>
    <w:rPr>
      <w:rFonts w:ascii="Times New Roman" w:hAnsi="Times New Roman" w:cs="Times New Roman"/>
      <w:b/>
      <w:bCs/>
      <w:color w:val="000000"/>
      <w:spacing w:val="0"/>
      <w:sz w:val="20"/>
      <w:szCs w:val="20"/>
      <w:vertAlign w:val="baseline"/>
    </w:rPr>
  </w:style>
  <w:style w:type="character" w:customStyle="1" w:styleId="P3">
    <w:name w:val="P3"/>
    <w:uiPriority w:val="99"/>
    <w:rsid w:val="00C51946"/>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C51946"/>
    <w:rPr>
      <w:rFonts w:ascii="Times New Roman" w:hAnsi="Times New Roman" w:cs="Times New Roman"/>
      <w:color w:val="000000"/>
      <w:spacing w:val="0"/>
      <w:sz w:val="20"/>
      <w:szCs w:val="20"/>
      <w:vertAlign w:val="baseline"/>
    </w:rPr>
  </w:style>
  <w:style w:type="character" w:customStyle="1" w:styleId="definition">
    <w:name w:val="definition"/>
    <w:uiPriority w:val="99"/>
    <w:rsid w:val="00C51946"/>
    <w:rPr>
      <w:rFonts w:ascii="Times New Roman" w:hAnsi="Times New Roman" w:cs="Times New Roman"/>
      <w:b/>
      <w:bCs/>
      <w:color w:val="000000"/>
      <w:spacing w:val="0"/>
      <w:sz w:val="20"/>
      <w:szCs w:val="20"/>
      <w:vertAlign w:val="baseline"/>
    </w:rPr>
  </w:style>
  <w:style w:type="character" w:customStyle="1" w:styleId="P4">
    <w:name w:val="P4"/>
    <w:uiPriority w:val="99"/>
    <w:rsid w:val="00C51946"/>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C519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594">
      <w:bodyDiv w:val="1"/>
      <w:marLeft w:val="0"/>
      <w:marRight w:val="0"/>
      <w:marTop w:val="0"/>
      <w:marBottom w:val="0"/>
      <w:divBdr>
        <w:top w:val="none" w:sz="0" w:space="0" w:color="auto"/>
        <w:left w:val="none" w:sz="0" w:space="0" w:color="auto"/>
        <w:bottom w:val="none" w:sz="0" w:space="0" w:color="auto"/>
        <w:right w:val="none" w:sz="0" w:space="0" w:color="auto"/>
      </w:divBdr>
    </w:div>
    <w:div w:id="19477281">
      <w:bodyDiv w:val="1"/>
      <w:marLeft w:val="0"/>
      <w:marRight w:val="0"/>
      <w:marTop w:val="0"/>
      <w:marBottom w:val="0"/>
      <w:divBdr>
        <w:top w:val="none" w:sz="0" w:space="0" w:color="auto"/>
        <w:left w:val="none" w:sz="0" w:space="0" w:color="auto"/>
        <w:bottom w:val="none" w:sz="0" w:space="0" w:color="auto"/>
        <w:right w:val="none" w:sz="0" w:space="0" w:color="auto"/>
      </w:divBdr>
    </w:div>
    <w:div w:id="28919493">
      <w:bodyDiv w:val="1"/>
      <w:marLeft w:val="0"/>
      <w:marRight w:val="0"/>
      <w:marTop w:val="0"/>
      <w:marBottom w:val="0"/>
      <w:divBdr>
        <w:top w:val="none" w:sz="0" w:space="0" w:color="auto"/>
        <w:left w:val="none" w:sz="0" w:space="0" w:color="auto"/>
        <w:bottom w:val="none" w:sz="0" w:space="0" w:color="auto"/>
        <w:right w:val="none" w:sz="0" w:space="0" w:color="auto"/>
      </w:divBdr>
    </w:div>
    <w:div w:id="58478206">
      <w:bodyDiv w:val="1"/>
      <w:marLeft w:val="0"/>
      <w:marRight w:val="0"/>
      <w:marTop w:val="0"/>
      <w:marBottom w:val="0"/>
      <w:divBdr>
        <w:top w:val="none" w:sz="0" w:space="0" w:color="auto"/>
        <w:left w:val="none" w:sz="0" w:space="0" w:color="auto"/>
        <w:bottom w:val="none" w:sz="0" w:space="0" w:color="auto"/>
        <w:right w:val="none" w:sz="0" w:space="0" w:color="auto"/>
      </w:divBdr>
    </w:div>
    <w:div w:id="91241166">
      <w:bodyDiv w:val="1"/>
      <w:marLeft w:val="0"/>
      <w:marRight w:val="0"/>
      <w:marTop w:val="0"/>
      <w:marBottom w:val="0"/>
      <w:divBdr>
        <w:top w:val="none" w:sz="0" w:space="0" w:color="auto"/>
        <w:left w:val="none" w:sz="0" w:space="0" w:color="auto"/>
        <w:bottom w:val="none" w:sz="0" w:space="0" w:color="auto"/>
        <w:right w:val="none" w:sz="0" w:space="0" w:color="auto"/>
      </w:divBdr>
    </w:div>
    <w:div w:id="10932841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0968139">
      <w:bodyDiv w:val="1"/>
      <w:marLeft w:val="0"/>
      <w:marRight w:val="0"/>
      <w:marTop w:val="0"/>
      <w:marBottom w:val="0"/>
      <w:divBdr>
        <w:top w:val="none" w:sz="0" w:space="0" w:color="auto"/>
        <w:left w:val="none" w:sz="0" w:space="0" w:color="auto"/>
        <w:bottom w:val="none" w:sz="0" w:space="0" w:color="auto"/>
        <w:right w:val="none" w:sz="0" w:space="0" w:color="auto"/>
      </w:divBdr>
    </w:div>
    <w:div w:id="170997651">
      <w:bodyDiv w:val="1"/>
      <w:marLeft w:val="0"/>
      <w:marRight w:val="0"/>
      <w:marTop w:val="0"/>
      <w:marBottom w:val="0"/>
      <w:divBdr>
        <w:top w:val="none" w:sz="0" w:space="0" w:color="auto"/>
        <w:left w:val="none" w:sz="0" w:space="0" w:color="auto"/>
        <w:bottom w:val="none" w:sz="0" w:space="0" w:color="auto"/>
        <w:right w:val="none" w:sz="0" w:space="0" w:color="auto"/>
      </w:divBdr>
    </w:div>
    <w:div w:id="17133422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3897992">
      <w:bodyDiv w:val="1"/>
      <w:marLeft w:val="0"/>
      <w:marRight w:val="0"/>
      <w:marTop w:val="0"/>
      <w:marBottom w:val="0"/>
      <w:divBdr>
        <w:top w:val="none" w:sz="0" w:space="0" w:color="auto"/>
        <w:left w:val="none" w:sz="0" w:space="0" w:color="auto"/>
        <w:bottom w:val="none" w:sz="0" w:space="0" w:color="auto"/>
        <w:right w:val="none" w:sz="0" w:space="0" w:color="auto"/>
      </w:divBdr>
    </w:div>
    <w:div w:id="2601862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69631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7094807">
      <w:bodyDiv w:val="1"/>
      <w:marLeft w:val="0"/>
      <w:marRight w:val="0"/>
      <w:marTop w:val="0"/>
      <w:marBottom w:val="0"/>
      <w:divBdr>
        <w:top w:val="none" w:sz="0" w:space="0" w:color="auto"/>
        <w:left w:val="none" w:sz="0" w:space="0" w:color="auto"/>
        <w:bottom w:val="none" w:sz="0" w:space="0" w:color="auto"/>
        <w:right w:val="none" w:sz="0" w:space="0" w:color="auto"/>
      </w:divBdr>
    </w:div>
    <w:div w:id="38772702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5683511">
      <w:bodyDiv w:val="1"/>
      <w:marLeft w:val="0"/>
      <w:marRight w:val="0"/>
      <w:marTop w:val="0"/>
      <w:marBottom w:val="0"/>
      <w:divBdr>
        <w:top w:val="none" w:sz="0" w:space="0" w:color="auto"/>
        <w:left w:val="none" w:sz="0" w:space="0" w:color="auto"/>
        <w:bottom w:val="none" w:sz="0" w:space="0" w:color="auto"/>
        <w:right w:val="none" w:sz="0" w:space="0" w:color="auto"/>
      </w:divBdr>
    </w:div>
    <w:div w:id="456021938">
      <w:bodyDiv w:val="1"/>
      <w:marLeft w:val="0"/>
      <w:marRight w:val="0"/>
      <w:marTop w:val="0"/>
      <w:marBottom w:val="0"/>
      <w:divBdr>
        <w:top w:val="none" w:sz="0" w:space="0" w:color="auto"/>
        <w:left w:val="none" w:sz="0" w:space="0" w:color="auto"/>
        <w:bottom w:val="none" w:sz="0" w:space="0" w:color="auto"/>
        <w:right w:val="none" w:sz="0" w:space="0" w:color="auto"/>
      </w:divBdr>
    </w:div>
    <w:div w:id="465927477">
      <w:bodyDiv w:val="1"/>
      <w:marLeft w:val="0"/>
      <w:marRight w:val="0"/>
      <w:marTop w:val="0"/>
      <w:marBottom w:val="0"/>
      <w:divBdr>
        <w:top w:val="none" w:sz="0" w:space="0" w:color="auto"/>
        <w:left w:val="none" w:sz="0" w:space="0" w:color="auto"/>
        <w:bottom w:val="none" w:sz="0" w:space="0" w:color="auto"/>
        <w:right w:val="none" w:sz="0" w:space="0" w:color="auto"/>
      </w:divBdr>
    </w:div>
    <w:div w:id="491721674">
      <w:bodyDiv w:val="1"/>
      <w:marLeft w:val="0"/>
      <w:marRight w:val="0"/>
      <w:marTop w:val="0"/>
      <w:marBottom w:val="0"/>
      <w:divBdr>
        <w:top w:val="none" w:sz="0" w:space="0" w:color="auto"/>
        <w:left w:val="none" w:sz="0" w:space="0" w:color="auto"/>
        <w:bottom w:val="none" w:sz="0" w:space="0" w:color="auto"/>
        <w:right w:val="none" w:sz="0" w:space="0" w:color="auto"/>
      </w:divBdr>
    </w:div>
    <w:div w:id="498621383">
      <w:bodyDiv w:val="1"/>
      <w:marLeft w:val="0"/>
      <w:marRight w:val="0"/>
      <w:marTop w:val="0"/>
      <w:marBottom w:val="0"/>
      <w:divBdr>
        <w:top w:val="none" w:sz="0" w:space="0" w:color="auto"/>
        <w:left w:val="none" w:sz="0" w:space="0" w:color="auto"/>
        <w:bottom w:val="none" w:sz="0" w:space="0" w:color="auto"/>
        <w:right w:val="none" w:sz="0" w:space="0" w:color="auto"/>
      </w:divBdr>
    </w:div>
    <w:div w:id="499397019">
      <w:bodyDiv w:val="1"/>
      <w:marLeft w:val="0"/>
      <w:marRight w:val="0"/>
      <w:marTop w:val="0"/>
      <w:marBottom w:val="0"/>
      <w:divBdr>
        <w:top w:val="none" w:sz="0" w:space="0" w:color="auto"/>
        <w:left w:val="none" w:sz="0" w:space="0" w:color="auto"/>
        <w:bottom w:val="none" w:sz="0" w:space="0" w:color="auto"/>
        <w:right w:val="none" w:sz="0" w:space="0" w:color="auto"/>
      </w:divBdr>
    </w:div>
    <w:div w:id="50741018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361971">
      <w:bodyDiv w:val="1"/>
      <w:marLeft w:val="0"/>
      <w:marRight w:val="0"/>
      <w:marTop w:val="0"/>
      <w:marBottom w:val="0"/>
      <w:divBdr>
        <w:top w:val="none" w:sz="0" w:space="0" w:color="auto"/>
        <w:left w:val="none" w:sz="0" w:space="0" w:color="auto"/>
        <w:bottom w:val="none" w:sz="0" w:space="0" w:color="auto"/>
        <w:right w:val="none" w:sz="0" w:space="0" w:color="auto"/>
      </w:divBdr>
    </w:div>
    <w:div w:id="545147020">
      <w:bodyDiv w:val="1"/>
      <w:marLeft w:val="0"/>
      <w:marRight w:val="0"/>
      <w:marTop w:val="0"/>
      <w:marBottom w:val="0"/>
      <w:divBdr>
        <w:top w:val="none" w:sz="0" w:space="0" w:color="auto"/>
        <w:left w:val="none" w:sz="0" w:space="0" w:color="auto"/>
        <w:bottom w:val="none" w:sz="0" w:space="0" w:color="auto"/>
        <w:right w:val="none" w:sz="0" w:space="0" w:color="auto"/>
      </w:divBdr>
    </w:div>
    <w:div w:id="558900088">
      <w:bodyDiv w:val="1"/>
      <w:marLeft w:val="0"/>
      <w:marRight w:val="0"/>
      <w:marTop w:val="0"/>
      <w:marBottom w:val="0"/>
      <w:divBdr>
        <w:top w:val="none" w:sz="0" w:space="0" w:color="auto"/>
        <w:left w:val="none" w:sz="0" w:space="0" w:color="auto"/>
        <w:bottom w:val="none" w:sz="0" w:space="0" w:color="auto"/>
        <w:right w:val="none" w:sz="0" w:space="0" w:color="auto"/>
      </w:divBdr>
    </w:div>
    <w:div w:id="566186902">
      <w:bodyDiv w:val="1"/>
      <w:marLeft w:val="0"/>
      <w:marRight w:val="0"/>
      <w:marTop w:val="0"/>
      <w:marBottom w:val="0"/>
      <w:divBdr>
        <w:top w:val="none" w:sz="0" w:space="0" w:color="auto"/>
        <w:left w:val="none" w:sz="0" w:space="0" w:color="auto"/>
        <w:bottom w:val="none" w:sz="0" w:space="0" w:color="auto"/>
        <w:right w:val="none" w:sz="0" w:space="0" w:color="auto"/>
      </w:divBdr>
    </w:div>
    <w:div w:id="56714983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4047478">
      <w:bodyDiv w:val="1"/>
      <w:marLeft w:val="0"/>
      <w:marRight w:val="0"/>
      <w:marTop w:val="0"/>
      <w:marBottom w:val="0"/>
      <w:divBdr>
        <w:top w:val="none" w:sz="0" w:space="0" w:color="auto"/>
        <w:left w:val="none" w:sz="0" w:space="0" w:color="auto"/>
        <w:bottom w:val="none" w:sz="0" w:space="0" w:color="auto"/>
        <w:right w:val="none" w:sz="0" w:space="0" w:color="auto"/>
      </w:divBdr>
    </w:div>
    <w:div w:id="628050761">
      <w:bodyDiv w:val="1"/>
      <w:marLeft w:val="0"/>
      <w:marRight w:val="0"/>
      <w:marTop w:val="0"/>
      <w:marBottom w:val="0"/>
      <w:divBdr>
        <w:top w:val="none" w:sz="0" w:space="0" w:color="auto"/>
        <w:left w:val="none" w:sz="0" w:space="0" w:color="auto"/>
        <w:bottom w:val="none" w:sz="0" w:space="0" w:color="auto"/>
        <w:right w:val="none" w:sz="0" w:space="0" w:color="auto"/>
      </w:divBdr>
    </w:div>
    <w:div w:id="655501785">
      <w:bodyDiv w:val="1"/>
      <w:marLeft w:val="0"/>
      <w:marRight w:val="0"/>
      <w:marTop w:val="0"/>
      <w:marBottom w:val="0"/>
      <w:divBdr>
        <w:top w:val="none" w:sz="0" w:space="0" w:color="auto"/>
        <w:left w:val="none" w:sz="0" w:space="0" w:color="auto"/>
        <w:bottom w:val="none" w:sz="0" w:space="0" w:color="auto"/>
        <w:right w:val="none" w:sz="0" w:space="0" w:color="auto"/>
      </w:divBdr>
    </w:div>
    <w:div w:id="657005196">
      <w:bodyDiv w:val="1"/>
      <w:marLeft w:val="0"/>
      <w:marRight w:val="0"/>
      <w:marTop w:val="0"/>
      <w:marBottom w:val="0"/>
      <w:divBdr>
        <w:top w:val="none" w:sz="0" w:space="0" w:color="auto"/>
        <w:left w:val="none" w:sz="0" w:space="0" w:color="auto"/>
        <w:bottom w:val="none" w:sz="0" w:space="0" w:color="auto"/>
        <w:right w:val="none" w:sz="0" w:space="0" w:color="auto"/>
      </w:divBdr>
    </w:div>
    <w:div w:id="66244115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9257792">
      <w:bodyDiv w:val="1"/>
      <w:marLeft w:val="0"/>
      <w:marRight w:val="0"/>
      <w:marTop w:val="0"/>
      <w:marBottom w:val="0"/>
      <w:divBdr>
        <w:top w:val="none" w:sz="0" w:space="0" w:color="auto"/>
        <w:left w:val="none" w:sz="0" w:space="0" w:color="auto"/>
        <w:bottom w:val="none" w:sz="0" w:space="0" w:color="auto"/>
        <w:right w:val="none" w:sz="0" w:space="0" w:color="auto"/>
      </w:divBdr>
    </w:div>
    <w:div w:id="77151602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4460130">
      <w:bodyDiv w:val="1"/>
      <w:marLeft w:val="0"/>
      <w:marRight w:val="0"/>
      <w:marTop w:val="0"/>
      <w:marBottom w:val="0"/>
      <w:divBdr>
        <w:top w:val="none" w:sz="0" w:space="0" w:color="auto"/>
        <w:left w:val="none" w:sz="0" w:space="0" w:color="auto"/>
        <w:bottom w:val="none" w:sz="0" w:space="0" w:color="auto"/>
        <w:right w:val="none" w:sz="0" w:space="0" w:color="auto"/>
      </w:divBdr>
    </w:div>
    <w:div w:id="872621691">
      <w:bodyDiv w:val="1"/>
      <w:marLeft w:val="0"/>
      <w:marRight w:val="0"/>
      <w:marTop w:val="0"/>
      <w:marBottom w:val="0"/>
      <w:divBdr>
        <w:top w:val="none" w:sz="0" w:space="0" w:color="auto"/>
        <w:left w:val="none" w:sz="0" w:space="0" w:color="auto"/>
        <w:bottom w:val="none" w:sz="0" w:space="0" w:color="auto"/>
        <w:right w:val="none" w:sz="0" w:space="0" w:color="auto"/>
      </w:divBdr>
    </w:div>
    <w:div w:id="881790341">
      <w:bodyDiv w:val="1"/>
      <w:marLeft w:val="0"/>
      <w:marRight w:val="0"/>
      <w:marTop w:val="0"/>
      <w:marBottom w:val="0"/>
      <w:divBdr>
        <w:top w:val="none" w:sz="0" w:space="0" w:color="auto"/>
        <w:left w:val="none" w:sz="0" w:space="0" w:color="auto"/>
        <w:bottom w:val="none" w:sz="0" w:space="0" w:color="auto"/>
        <w:right w:val="none" w:sz="0" w:space="0" w:color="auto"/>
      </w:divBdr>
    </w:div>
    <w:div w:id="903950695">
      <w:bodyDiv w:val="1"/>
      <w:marLeft w:val="0"/>
      <w:marRight w:val="0"/>
      <w:marTop w:val="0"/>
      <w:marBottom w:val="0"/>
      <w:divBdr>
        <w:top w:val="none" w:sz="0" w:space="0" w:color="auto"/>
        <w:left w:val="none" w:sz="0" w:space="0" w:color="auto"/>
        <w:bottom w:val="none" w:sz="0" w:space="0" w:color="auto"/>
        <w:right w:val="none" w:sz="0" w:space="0" w:color="auto"/>
      </w:divBdr>
    </w:div>
    <w:div w:id="911355619">
      <w:bodyDiv w:val="1"/>
      <w:marLeft w:val="0"/>
      <w:marRight w:val="0"/>
      <w:marTop w:val="0"/>
      <w:marBottom w:val="0"/>
      <w:divBdr>
        <w:top w:val="none" w:sz="0" w:space="0" w:color="auto"/>
        <w:left w:val="none" w:sz="0" w:space="0" w:color="auto"/>
        <w:bottom w:val="none" w:sz="0" w:space="0" w:color="auto"/>
        <w:right w:val="none" w:sz="0" w:space="0" w:color="auto"/>
      </w:divBdr>
    </w:div>
    <w:div w:id="921917765">
      <w:bodyDiv w:val="1"/>
      <w:marLeft w:val="0"/>
      <w:marRight w:val="0"/>
      <w:marTop w:val="0"/>
      <w:marBottom w:val="0"/>
      <w:divBdr>
        <w:top w:val="none" w:sz="0" w:space="0" w:color="auto"/>
        <w:left w:val="none" w:sz="0" w:space="0" w:color="auto"/>
        <w:bottom w:val="none" w:sz="0" w:space="0" w:color="auto"/>
        <w:right w:val="none" w:sz="0" w:space="0" w:color="auto"/>
      </w:divBdr>
    </w:div>
    <w:div w:id="946306722">
      <w:bodyDiv w:val="1"/>
      <w:marLeft w:val="0"/>
      <w:marRight w:val="0"/>
      <w:marTop w:val="0"/>
      <w:marBottom w:val="0"/>
      <w:divBdr>
        <w:top w:val="none" w:sz="0" w:space="0" w:color="auto"/>
        <w:left w:val="none" w:sz="0" w:space="0" w:color="auto"/>
        <w:bottom w:val="none" w:sz="0" w:space="0" w:color="auto"/>
        <w:right w:val="none" w:sz="0" w:space="0" w:color="auto"/>
      </w:divBdr>
    </w:div>
    <w:div w:id="10076320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22320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820802">
      <w:bodyDiv w:val="1"/>
      <w:marLeft w:val="0"/>
      <w:marRight w:val="0"/>
      <w:marTop w:val="0"/>
      <w:marBottom w:val="0"/>
      <w:divBdr>
        <w:top w:val="none" w:sz="0" w:space="0" w:color="auto"/>
        <w:left w:val="none" w:sz="0" w:space="0" w:color="auto"/>
        <w:bottom w:val="none" w:sz="0" w:space="0" w:color="auto"/>
        <w:right w:val="none" w:sz="0" w:space="0" w:color="auto"/>
      </w:divBdr>
    </w:div>
    <w:div w:id="125882625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4160305">
      <w:bodyDiv w:val="1"/>
      <w:marLeft w:val="0"/>
      <w:marRight w:val="0"/>
      <w:marTop w:val="0"/>
      <w:marBottom w:val="0"/>
      <w:divBdr>
        <w:top w:val="none" w:sz="0" w:space="0" w:color="auto"/>
        <w:left w:val="none" w:sz="0" w:space="0" w:color="auto"/>
        <w:bottom w:val="none" w:sz="0" w:space="0" w:color="auto"/>
        <w:right w:val="none" w:sz="0" w:space="0" w:color="auto"/>
      </w:divBdr>
    </w:div>
    <w:div w:id="133838923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9903547">
      <w:bodyDiv w:val="1"/>
      <w:marLeft w:val="0"/>
      <w:marRight w:val="0"/>
      <w:marTop w:val="0"/>
      <w:marBottom w:val="0"/>
      <w:divBdr>
        <w:top w:val="none" w:sz="0" w:space="0" w:color="auto"/>
        <w:left w:val="none" w:sz="0" w:space="0" w:color="auto"/>
        <w:bottom w:val="none" w:sz="0" w:space="0" w:color="auto"/>
        <w:right w:val="none" w:sz="0" w:space="0" w:color="auto"/>
      </w:divBdr>
    </w:div>
    <w:div w:id="1437364837">
      <w:bodyDiv w:val="1"/>
      <w:marLeft w:val="0"/>
      <w:marRight w:val="0"/>
      <w:marTop w:val="0"/>
      <w:marBottom w:val="0"/>
      <w:divBdr>
        <w:top w:val="none" w:sz="0" w:space="0" w:color="auto"/>
        <w:left w:val="none" w:sz="0" w:space="0" w:color="auto"/>
        <w:bottom w:val="none" w:sz="0" w:space="0" w:color="auto"/>
        <w:right w:val="none" w:sz="0" w:space="0" w:color="auto"/>
      </w:divBdr>
    </w:div>
    <w:div w:id="144719350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6796776">
      <w:bodyDiv w:val="1"/>
      <w:marLeft w:val="0"/>
      <w:marRight w:val="0"/>
      <w:marTop w:val="0"/>
      <w:marBottom w:val="0"/>
      <w:divBdr>
        <w:top w:val="none" w:sz="0" w:space="0" w:color="auto"/>
        <w:left w:val="none" w:sz="0" w:space="0" w:color="auto"/>
        <w:bottom w:val="none" w:sz="0" w:space="0" w:color="auto"/>
        <w:right w:val="none" w:sz="0" w:space="0" w:color="auto"/>
      </w:divBdr>
    </w:div>
    <w:div w:id="1520853669">
      <w:bodyDiv w:val="1"/>
      <w:marLeft w:val="0"/>
      <w:marRight w:val="0"/>
      <w:marTop w:val="0"/>
      <w:marBottom w:val="0"/>
      <w:divBdr>
        <w:top w:val="none" w:sz="0" w:space="0" w:color="auto"/>
        <w:left w:val="none" w:sz="0" w:space="0" w:color="auto"/>
        <w:bottom w:val="none" w:sz="0" w:space="0" w:color="auto"/>
        <w:right w:val="none" w:sz="0" w:space="0" w:color="auto"/>
      </w:divBdr>
    </w:div>
    <w:div w:id="1545019635">
      <w:bodyDiv w:val="1"/>
      <w:marLeft w:val="0"/>
      <w:marRight w:val="0"/>
      <w:marTop w:val="0"/>
      <w:marBottom w:val="0"/>
      <w:divBdr>
        <w:top w:val="none" w:sz="0" w:space="0" w:color="auto"/>
        <w:left w:val="none" w:sz="0" w:space="0" w:color="auto"/>
        <w:bottom w:val="none" w:sz="0" w:space="0" w:color="auto"/>
        <w:right w:val="none" w:sz="0" w:space="0" w:color="auto"/>
      </w:divBdr>
    </w:div>
    <w:div w:id="155577807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3050291">
      <w:bodyDiv w:val="1"/>
      <w:marLeft w:val="0"/>
      <w:marRight w:val="0"/>
      <w:marTop w:val="0"/>
      <w:marBottom w:val="0"/>
      <w:divBdr>
        <w:top w:val="none" w:sz="0" w:space="0" w:color="auto"/>
        <w:left w:val="none" w:sz="0" w:space="0" w:color="auto"/>
        <w:bottom w:val="none" w:sz="0" w:space="0" w:color="auto"/>
        <w:right w:val="none" w:sz="0" w:space="0" w:color="auto"/>
      </w:divBdr>
    </w:div>
    <w:div w:id="168555140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62038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915874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743389">
      <w:bodyDiv w:val="1"/>
      <w:marLeft w:val="0"/>
      <w:marRight w:val="0"/>
      <w:marTop w:val="0"/>
      <w:marBottom w:val="0"/>
      <w:divBdr>
        <w:top w:val="none" w:sz="0" w:space="0" w:color="auto"/>
        <w:left w:val="none" w:sz="0" w:space="0" w:color="auto"/>
        <w:bottom w:val="none" w:sz="0" w:space="0" w:color="auto"/>
        <w:right w:val="none" w:sz="0" w:space="0" w:color="auto"/>
      </w:divBdr>
    </w:div>
    <w:div w:id="1820537903">
      <w:bodyDiv w:val="1"/>
      <w:marLeft w:val="0"/>
      <w:marRight w:val="0"/>
      <w:marTop w:val="0"/>
      <w:marBottom w:val="0"/>
      <w:divBdr>
        <w:top w:val="none" w:sz="0" w:space="0" w:color="auto"/>
        <w:left w:val="none" w:sz="0" w:space="0" w:color="auto"/>
        <w:bottom w:val="none" w:sz="0" w:space="0" w:color="auto"/>
        <w:right w:val="none" w:sz="0" w:space="0" w:color="auto"/>
      </w:divBdr>
    </w:div>
    <w:div w:id="1839269123">
      <w:bodyDiv w:val="1"/>
      <w:marLeft w:val="0"/>
      <w:marRight w:val="0"/>
      <w:marTop w:val="0"/>
      <w:marBottom w:val="0"/>
      <w:divBdr>
        <w:top w:val="none" w:sz="0" w:space="0" w:color="auto"/>
        <w:left w:val="none" w:sz="0" w:space="0" w:color="auto"/>
        <w:bottom w:val="none" w:sz="0" w:space="0" w:color="auto"/>
        <w:right w:val="none" w:sz="0" w:space="0" w:color="auto"/>
      </w:divBdr>
    </w:div>
    <w:div w:id="186597086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789247">
      <w:bodyDiv w:val="1"/>
      <w:marLeft w:val="0"/>
      <w:marRight w:val="0"/>
      <w:marTop w:val="0"/>
      <w:marBottom w:val="0"/>
      <w:divBdr>
        <w:top w:val="none" w:sz="0" w:space="0" w:color="auto"/>
        <w:left w:val="none" w:sz="0" w:space="0" w:color="auto"/>
        <w:bottom w:val="none" w:sz="0" w:space="0" w:color="auto"/>
        <w:right w:val="none" w:sz="0" w:space="0" w:color="auto"/>
      </w:divBdr>
    </w:div>
    <w:div w:id="1907643459">
      <w:bodyDiv w:val="1"/>
      <w:marLeft w:val="0"/>
      <w:marRight w:val="0"/>
      <w:marTop w:val="0"/>
      <w:marBottom w:val="0"/>
      <w:divBdr>
        <w:top w:val="none" w:sz="0" w:space="0" w:color="auto"/>
        <w:left w:val="none" w:sz="0" w:space="0" w:color="auto"/>
        <w:bottom w:val="none" w:sz="0" w:space="0" w:color="auto"/>
        <w:right w:val="none" w:sz="0" w:space="0" w:color="auto"/>
      </w:divBdr>
    </w:div>
    <w:div w:id="1919943090">
      <w:bodyDiv w:val="1"/>
      <w:marLeft w:val="0"/>
      <w:marRight w:val="0"/>
      <w:marTop w:val="0"/>
      <w:marBottom w:val="0"/>
      <w:divBdr>
        <w:top w:val="none" w:sz="0" w:space="0" w:color="auto"/>
        <w:left w:val="none" w:sz="0" w:space="0" w:color="auto"/>
        <w:bottom w:val="none" w:sz="0" w:space="0" w:color="auto"/>
        <w:right w:val="none" w:sz="0" w:space="0" w:color="auto"/>
      </w:divBdr>
    </w:div>
    <w:div w:id="1921524700">
      <w:bodyDiv w:val="1"/>
      <w:marLeft w:val="0"/>
      <w:marRight w:val="0"/>
      <w:marTop w:val="0"/>
      <w:marBottom w:val="0"/>
      <w:divBdr>
        <w:top w:val="none" w:sz="0" w:space="0" w:color="auto"/>
        <w:left w:val="none" w:sz="0" w:space="0" w:color="auto"/>
        <w:bottom w:val="none" w:sz="0" w:space="0" w:color="auto"/>
        <w:right w:val="none" w:sz="0" w:space="0" w:color="auto"/>
      </w:divBdr>
    </w:div>
    <w:div w:id="19564498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9512401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9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C0A40-50B9-44A8-86CD-06FF66CF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5721</Words>
  <Characters>32612</Characters>
  <Application>Microsoft Office Word</Application>
  <DocSecurity>0</DocSecurity>
  <Lines>271</Lines>
  <Paragraphs>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802.11-14/AnnexB_CIDs</vt:lpstr>
      <vt:lpstr>doc.: IEEE 802.11-12/1234r0</vt:lpstr>
      <vt:lpstr>doc.: IEEE 802.11-12/1234r0</vt:lpstr>
    </vt:vector>
  </TitlesOfParts>
  <Company>Panasonic Corporation</Company>
  <LinksUpToDate>false</LinksUpToDate>
  <CharactersWithSpaces>38257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802.11-14/AnnexB_CIDs</dc:title>
  <dc:subject>Submission</dc:subject>
  <dc:creator>Rojan Chitrakar</dc:creator>
  <cp:keywords>November 2012</cp:keywords>
  <dc:description>John Doe, Somwhere Company</dc:description>
  <cp:lastModifiedBy>Rojan Chitrakar</cp:lastModifiedBy>
  <cp:revision>12</cp:revision>
  <cp:lastPrinted>2010-05-04T03:47:00Z</cp:lastPrinted>
  <dcterms:created xsi:type="dcterms:W3CDTF">2014-09-15T13:00:00Z</dcterms:created>
  <dcterms:modified xsi:type="dcterms:W3CDTF">2014-09-15T16:44:00Z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-12792760</vt:i4>
  </property>
  <property fmtid="{D5CDD505-2E9C-101B-9397-08002B2CF9AE}" pid="3" name="_NewReviewCycle">
    <vt:lpwstr/>
  </property>
  <property fmtid="{D5CDD505-2E9C-101B-9397-08002B2CF9AE}" pid="4" name="_EmailSubject">
    <vt:lpwstr>Annex B</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-1600009584</vt:i4>
  </property>
  <property fmtid="{D5CDD505-2E9C-101B-9397-08002B2CF9AE}" pid="8" name="_ReviewingToolsShownOnce">
    <vt:lpwstr/>
  </property>
</Properties>
</file>