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832"/>
        <w:gridCol w:w="2790"/>
        <w:gridCol w:w="1350"/>
        <w:gridCol w:w="2268"/>
      </w:tblGrid>
      <w:tr w:rsidR="00CA09B2">
        <w:trPr>
          <w:trHeight w:val="485"/>
          <w:jc w:val="center"/>
        </w:trPr>
        <w:tc>
          <w:tcPr>
            <w:tcW w:w="9576" w:type="dxa"/>
            <w:gridSpan w:val="5"/>
            <w:vAlign w:val="center"/>
          </w:tcPr>
          <w:p w:rsidR="00CA09B2" w:rsidRDefault="000E7CC8" w:rsidP="00273570">
            <w:pPr>
              <w:pStyle w:val="T2"/>
            </w:pPr>
            <w:r>
              <w:rPr>
                <w:rFonts w:hint="eastAsia"/>
                <w:lang w:eastAsia="ko-KR"/>
              </w:rPr>
              <w:t>LB 20</w:t>
            </w:r>
            <w:r>
              <w:rPr>
                <w:lang w:eastAsia="ko-KR"/>
              </w:rPr>
              <w:t>3</w:t>
            </w:r>
            <w:r>
              <w:rPr>
                <w:rFonts w:hint="eastAsia"/>
                <w:lang w:eastAsia="ko-KR"/>
              </w:rPr>
              <w:t xml:space="preserve"> </w:t>
            </w:r>
            <w:r>
              <w:rPr>
                <w:lang w:eastAsia="ko-KR"/>
              </w:rPr>
              <w:t xml:space="preserve">Comment Resolution for </w:t>
            </w:r>
            <w:r w:rsidR="003C6442">
              <w:t xml:space="preserve">Timing Measurement related fixes to Clause </w:t>
            </w:r>
            <w:r w:rsidR="00273570">
              <w:t xml:space="preserve">24 </w:t>
            </w:r>
            <w:r w:rsidR="003C6442">
              <w:t>PHY</w:t>
            </w:r>
          </w:p>
        </w:tc>
      </w:tr>
      <w:tr w:rsidR="00CA09B2">
        <w:trPr>
          <w:trHeight w:val="359"/>
          <w:jc w:val="center"/>
        </w:trPr>
        <w:tc>
          <w:tcPr>
            <w:tcW w:w="9576" w:type="dxa"/>
            <w:gridSpan w:val="5"/>
            <w:vAlign w:val="center"/>
          </w:tcPr>
          <w:p w:rsidR="00CA09B2" w:rsidRDefault="00CA09B2" w:rsidP="00273570">
            <w:pPr>
              <w:pStyle w:val="T2"/>
              <w:ind w:left="0"/>
              <w:rPr>
                <w:sz w:val="20"/>
              </w:rPr>
            </w:pPr>
            <w:r>
              <w:rPr>
                <w:sz w:val="20"/>
              </w:rPr>
              <w:t>Date:</w:t>
            </w:r>
            <w:r>
              <w:rPr>
                <w:b w:val="0"/>
                <w:sz w:val="20"/>
              </w:rPr>
              <w:t xml:space="preserve">  </w:t>
            </w:r>
            <w:r w:rsidR="001F4171">
              <w:rPr>
                <w:b w:val="0"/>
                <w:sz w:val="20"/>
              </w:rPr>
              <w:t>2014</w:t>
            </w:r>
            <w:r>
              <w:rPr>
                <w:b w:val="0"/>
                <w:sz w:val="20"/>
              </w:rPr>
              <w:t>-</w:t>
            </w:r>
            <w:r w:rsidR="00273570">
              <w:rPr>
                <w:b w:val="0"/>
                <w:sz w:val="20"/>
              </w:rPr>
              <w:t>08</w:t>
            </w:r>
            <w:r>
              <w:rPr>
                <w:b w:val="0"/>
                <w:sz w:val="20"/>
              </w:rPr>
              <w:t>-</w:t>
            </w:r>
            <w:r w:rsidR="00FB0A92">
              <w:rPr>
                <w:b w:val="0"/>
                <w:sz w:val="20"/>
              </w:rPr>
              <w:t>25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B0A9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832" w:type="dxa"/>
            <w:vAlign w:val="center"/>
          </w:tcPr>
          <w:p w:rsidR="00CA09B2" w:rsidRDefault="0062440B">
            <w:pPr>
              <w:pStyle w:val="T2"/>
              <w:spacing w:after="0"/>
              <w:ind w:left="0" w:right="0"/>
              <w:jc w:val="left"/>
              <w:rPr>
                <w:sz w:val="20"/>
              </w:rPr>
            </w:pPr>
            <w:r>
              <w:rPr>
                <w:sz w:val="20"/>
              </w:rPr>
              <w:t>Affiliation</w:t>
            </w:r>
          </w:p>
        </w:tc>
        <w:tc>
          <w:tcPr>
            <w:tcW w:w="2790" w:type="dxa"/>
            <w:vAlign w:val="center"/>
          </w:tcPr>
          <w:p w:rsidR="00CA09B2" w:rsidRDefault="00CA09B2">
            <w:pPr>
              <w:pStyle w:val="T2"/>
              <w:spacing w:after="0"/>
              <w:ind w:left="0" w:right="0"/>
              <w:jc w:val="left"/>
              <w:rPr>
                <w:sz w:val="20"/>
              </w:rPr>
            </w:pPr>
            <w:r>
              <w:rPr>
                <w:sz w:val="20"/>
              </w:rPr>
              <w:t>Address</w:t>
            </w:r>
          </w:p>
        </w:tc>
        <w:tc>
          <w:tcPr>
            <w:tcW w:w="135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CA09B2">
            <w:pPr>
              <w:pStyle w:val="T2"/>
              <w:spacing w:after="0"/>
              <w:ind w:left="0" w:right="0"/>
              <w:jc w:val="left"/>
              <w:rPr>
                <w:sz w:val="20"/>
              </w:rPr>
            </w:pPr>
            <w:r>
              <w:rPr>
                <w:sz w:val="20"/>
              </w:rPr>
              <w:t>email</w:t>
            </w:r>
          </w:p>
        </w:tc>
      </w:tr>
      <w:tr w:rsidR="00CA09B2" w:rsidTr="00FB0A92">
        <w:trPr>
          <w:jc w:val="center"/>
        </w:trPr>
        <w:tc>
          <w:tcPr>
            <w:tcW w:w="1336" w:type="dxa"/>
            <w:vAlign w:val="center"/>
          </w:tcPr>
          <w:p w:rsidR="00CA09B2" w:rsidRDefault="001F4171" w:rsidP="001F4171">
            <w:pPr>
              <w:pStyle w:val="T2"/>
              <w:spacing w:after="0"/>
              <w:ind w:left="0" w:right="0"/>
              <w:rPr>
                <w:b w:val="0"/>
                <w:sz w:val="20"/>
              </w:rPr>
            </w:pPr>
            <w:r>
              <w:rPr>
                <w:b w:val="0"/>
                <w:sz w:val="20"/>
              </w:rPr>
              <w:t>Ga</w:t>
            </w:r>
            <w:r w:rsidR="003C6442">
              <w:rPr>
                <w:b w:val="0"/>
                <w:sz w:val="20"/>
              </w:rPr>
              <w:t>nesh Venkatesan</w:t>
            </w:r>
          </w:p>
        </w:tc>
        <w:tc>
          <w:tcPr>
            <w:tcW w:w="1832" w:type="dxa"/>
            <w:vAlign w:val="center"/>
          </w:tcPr>
          <w:p w:rsidR="00CA09B2" w:rsidRDefault="003C6442">
            <w:pPr>
              <w:pStyle w:val="T2"/>
              <w:spacing w:after="0"/>
              <w:ind w:left="0" w:right="0"/>
              <w:rPr>
                <w:b w:val="0"/>
                <w:sz w:val="20"/>
              </w:rPr>
            </w:pPr>
            <w:r>
              <w:rPr>
                <w:b w:val="0"/>
                <w:sz w:val="20"/>
              </w:rPr>
              <w:t>Intel Corporation</w:t>
            </w:r>
          </w:p>
        </w:tc>
        <w:tc>
          <w:tcPr>
            <w:tcW w:w="2790" w:type="dxa"/>
            <w:vAlign w:val="center"/>
          </w:tcPr>
          <w:p w:rsidR="00CA09B2" w:rsidRDefault="003C6442">
            <w:pPr>
              <w:pStyle w:val="T2"/>
              <w:spacing w:after="0"/>
              <w:ind w:left="0" w:right="0"/>
              <w:rPr>
                <w:b w:val="0"/>
                <w:sz w:val="20"/>
              </w:rPr>
            </w:pPr>
            <w:r>
              <w:rPr>
                <w:b w:val="0"/>
                <w:sz w:val="20"/>
              </w:rPr>
              <w:t>2111 NE 25</w:t>
            </w:r>
            <w:r w:rsidRPr="003C6442">
              <w:rPr>
                <w:b w:val="0"/>
                <w:sz w:val="20"/>
                <w:vertAlign w:val="superscript"/>
              </w:rPr>
              <w:t>th</w:t>
            </w:r>
            <w:r>
              <w:rPr>
                <w:b w:val="0"/>
                <w:sz w:val="20"/>
              </w:rPr>
              <w:t xml:space="preserve"> Ave, Hillsboro, OR 97124</w:t>
            </w:r>
          </w:p>
        </w:tc>
        <w:tc>
          <w:tcPr>
            <w:tcW w:w="1350" w:type="dxa"/>
            <w:vAlign w:val="center"/>
          </w:tcPr>
          <w:p w:rsidR="00CA09B2" w:rsidRDefault="003C6442">
            <w:pPr>
              <w:pStyle w:val="T2"/>
              <w:spacing w:after="0"/>
              <w:ind w:left="0" w:right="0"/>
              <w:rPr>
                <w:b w:val="0"/>
                <w:sz w:val="20"/>
              </w:rPr>
            </w:pPr>
            <w:r>
              <w:rPr>
                <w:b w:val="0"/>
                <w:sz w:val="20"/>
              </w:rPr>
              <w:t>503 334 6720</w:t>
            </w:r>
          </w:p>
        </w:tc>
        <w:tc>
          <w:tcPr>
            <w:tcW w:w="2268" w:type="dxa"/>
            <w:vAlign w:val="center"/>
          </w:tcPr>
          <w:p w:rsidR="00CA09B2" w:rsidRDefault="003C6442" w:rsidP="00FB0A92">
            <w:pPr>
              <w:pStyle w:val="T2"/>
              <w:spacing w:after="0"/>
              <w:ind w:left="0" w:right="0"/>
              <w:jc w:val="left"/>
              <w:rPr>
                <w:b w:val="0"/>
                <w:sz w:val="16"/>
              </w:rPr>
            </w:pPr>
            <w:r>
              <w:rPr>
                <w:b w:val="0"/>
                <w:sz w:val="16"/>
              </w:rPr>
              <w:t>Ganesh.venkatesan@intel.com</w:t>
            </w:r>
          </w:p>
        </w:tc>
      </w:tr>
      <w:tr w:rsidR="009800CC" w:rsidTr="00FB0A92">
        <w:trPr>
          <w:jc w:val="center"/>
        </w:trPr>
        <w:tc>
          <w:tcPr>
            <w:tcW w:w="1336" w:type="dxa"/>
            <w:vAlign w:val="center"/>
          </w:tcPr>
          <w:p w:rsidR="009800CC" w:rsidRDefault="009800CC" w:rsidP="001F4171">
            <w:pPr>
              <w:pStyle w:val="T2"/>
              <w:spacing w:after="0"/>
              <w:ind w:left="0" w:right="0"/>
              <w:rPr>
                <w:b w:val="0"/>
                <w:sz w:val="20"/>
              </w:rPr>
            </w:pPr>
            <w:r>
              <w:rPr>
                <w:b w:val="0"/>
                <w:sz w:val="20"/>
              </w:rPr>
              <w:t>Po-kai Huang</w:t>
            </w:r>
          </w:p>
        </w:tc>
        <w:tc>
          <w:tcPr>
            <w:tcW w:w="1832" w:type="dxa"/>
            <w:vAlign w:val="center"/>
          </w:tcPr>
          <w:p w:rsidR="009800CC" w:rsidRDefault="009800CC">
            <w:pPr>
              <w:pStyle w:val="T2"/>
              <w:spacing w:after="0"/>
              <w:ind w:left="0" w:right="0"/>
              <w:rPr>
                <w:b w:val="0"/>
                <w:sz w:val="20"/>
              </w:rPr>
            </w:pPr>
            <w:r>
              <w:rPr>
                <w:b w:val="0"/>
                <w:sz w:val="20"/>
              </w:rPr>
              <w:t>Intel Corporation</w:t>
            </w:r>
          </w:p>
        </w:tc>
        <w:tc>
          <w:tcPr>
            <w:tcW w:w="2790" w:type="dxa"/>
            <w:vAlign w:val="center"/>
          </w:tcPr>
          <w:p w:rsidR="009800CC" w:rsidRDefault="009800CC">
            <w:pPr>
              <w:pStyle w:val="T2"/>
              <w:spacing w:after="0"/>
              <w:ind w:left="0" w:right="0"/>
              <w:rPr>
                <w:b w:val="0"/>
                <w:sz w:val="20"/>
              </w:rPr>
            </w:pPr>
          </w:p>
        </w:tc>
        <w:tc>
          <w:tcPr>
            <w:tcW w:w="1350" w:type="dxa"/>
            <w:vAlign w:val="center"/>
          </w:tcPr>
          <w:p w:rsidR="009800CC" w:rsidRDefault="009800CC">
            <w:pPr>
              <w:pStyle w:val="T2"/>
              <w:spacing w:after="0"/>
              <w:ind w:left="0" w:right="0"/>
              <w:rPr>
                <w:b w:val="0"/>
                <w:sz w:val="20"/>
              </w:rPr>
            </w:pPr>
          </w:p>
        </w:tc>
        <w:tc>
          <w:tcPr>
            <w:tcW w:w="2268" w:type="dxa"/>
            <w:vAlign w:val="center"/>
          </w:tcPr>
          <w:p w:rsidR="009800CC" w:rsidRDefault="009800CC" w:rsidP="00FB0A92">
            <w:pPr>
              <w:pStyle w:val="T2"/>
              <w:spacing w:after="0"/>
              <w:ind w:left="0" w:right="0"/>
              <w:jc w:val="left"/>
              <w:rPr>
                <w:b w:val="0"/>
                <w:sz w:val="16"/>
              </w:rPr>
            </w:pPr>
            <w:r w:rsidRPr="009800CC">
              <w:rPr>
                <w:b w:val="0"/>
                <w:sz w:val="16"/>
              </w:rPr>
              <w:t>po-kai.huang@intel.co</w:t>
            </w:r>
            <w:r>
              <w:rPr>
                <w:b w:val="0"/>
                <w:sz w:val="16"/>
              </w:rPr>
              <w:t>m</w:t>
            </w:r>
          </w:p>
        </w:tc>
      </w:tr>
      <w:tr w:rsidR="009800CC" w:rsidTr="00FB0A92">
        <w:trPr>
          <w:jc w:val="center"/>
        </w:trPr>
        <w:tc>
          <w:tcPr>
            <w:tcW w:w="1336" w:type="dxa"/>
            <w:vAlign w:val="center"/>
          </w:tcPr>
          <w:p w:rsidR="009800CC" w:rsidRDefault="009800CC" w:rsidP="001F4171">
            <w:pPr>
              <w:pStyle w:val="T2"/>
              <w:spacing w:after="0"/>
              <w:ind w:left="0" w:right="0"/>
              <w:rPr>
                <w:b w:val="0"/>
                <w:sz w:val="20"/>
              </w:rPr>
            </w:pPr>
            <w:r>
              <w:rPr>
                <w:b w:val="0"/>
                <w:sz w:val="20"/>
              </w:rPr>
              <w:t>Shahrnaz Azizi</w:t>
            </w:r>
          </w:p>
        </w:tc>
        <w:tc>
          <w:tcPr>
            <w:tcW w:w="1832" w:type="dxa"/>
            <w:vAlign w:val="center"/>
          </w:tcPr>
          <w:p w:rsidR="009800CC" w:rsidRDefault="009800CC">
            <w:pPr>
              <w:pStyle w:val="T2"/>
              <w:spacing w:after="0"/>
              <w:ind w:left="0" w:right="0"/>
              <w:rPr>
                <w:b w:val="0"/>
                <w:sz w:val="20"/>
              </w:rPr>
            </w:pPr>
            <w:r>
              <w:rPr>
                <w:b w:val="0"/>
                <w:sz w:val="20"/>
              </w:rPr>
              <w:t>Intel Corporation</w:t>
            </w:r>
          </w:p>
        </w:tc>
        <w:tc>
          <w:tcPr>
            <w:tcW w:w="2790" w:type="dxa"/>
            <w:vAlign w:val="center"/>
          </w:tcPr>
          <w:p w:rsidR="009800CC" w:rsidRDefault="009800CC">
            <w:pPr>
              <w:pStyle w:val="T2"/>
              <w:spacing w:after="0"/>
              <w:ind w:left="0" w:right="0"/>
              <w:rPr>
                <w:b w:val="0"/>
                <w:sz w:val="20"/>
              </w:rPr>
            </w:pPr>
          </w:p>
        </w:tc>
        <w:tc>
          <w:tcPr>
            <w:tcW w:w="1350" w:type="dxa"/>
            <w:vAlign w:val="center"/>
          </w:tcPr>
          <w:p w:rsidR="009800CC" w:rsidRDefault="009800CC">
            <w:pPr>
              <w:pStyle w:val="T2"/>
              <w:spacing w:after="0"/>
              <w:ind w:left="0" w:right="0"/>
              <w:rPr>
                <w:b w:val="0"/>
                <w:sz w:val="20"/>
              </w:rPr>
            </w:pPr>
          </w:p>
        </w:tc>
        <w:tc>
          <w:tcPr>
            <w:tcW w:w="2268" w:type="dxa"/>
            <w:vAlign w:val="center"/>
          </w:tcPr>
          <w:p w:rsidR="009800CC" w:rsidRDefault="009800CC" w:rsidP="00FB0A92">
            <w:pPr>
              <w:pStyle w:val="T2"/>
              <w:spacing w:after="0"/>
              <w:ind w:left="0" w:right="0"/>
              <w:jc w:val="left"/>
              <w:rPr>
                <w:b w:val="0"/>
                <w:sz w:val="16"/>
              </w:rPr>
            </w:pPr>
            <w:r w:rsidRPr="009800CC">
              <w:rPr>
                <w:b w:val="0"/>
                <w:sz w:val="16"/>
              </w:rPr>
              <w:t>shahrnaz.azizi@intel.com</w:t>
            </w:r>
          </w:p>
        </w:tc>
      </w:tr>
    </w:tbl>
    <w:p w:rsidR="00CA09B2" w:rsidRDefault="00E7293B">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7C57C7F1" wp14:editId="4E9E65E8">
                <wp:simplePos x="0" y="0"/>
                <wp:positionH relativeFrom="column">
                  <wp:posOffset>-64135</wp:posOffset>
                </wp:positionH>
                <wp:positionV relativeFrom="paragraph">
                  <wp:posOffset>148326</wp:posOffset>
                </wp:positionV>
                <wp:extent cx="5943600" cy="612475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24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0E7CC8" w:rsidRDefault="000E7CC8" w:rsidP="000E7CC8">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t xml:space="preserve">24 PHY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.0</w:t>
                            </w:r>
                            <w:r>
                              <w:rPr>
                                <w:lang w:eastAsia="ko-KR"/>
                              </w:rPr>
                              <w:t xml:space="preserve"> </w:t>
                            </w:r>
                            <w:r>
                              <w:t xml:space="preserve">in order to be usable in the Timing Measurement Protocol (10.24.5) </w:t>
                            </w:r>
                            <w:r>
                              <w:rPr>
                                <w:lang w:eastAsia="ko-KR"/>
                              </w:rPr>
                              <w:t>with the following CIDs:</w:t>
                            </w:r>
                          </w:p>
                          <w:p w:rsidR="000E7CC8" w:rsidRDefault="000E7CC8" w:rsidP="000E7CC8">
                            <w:pPr>
                              <w:pStyle w:val="ListParagraph"/>
                              <w:numPr>
                                <w:ilvl w:val="0"/>
                                <w:numId w:val="4"/>
                              </w:numPr>
                              <w:contextualSpacing w:val="0"/>
                              <w:jc w:val="both"/>
                            </w:pPr>
                            <w:r>
                              <w:t>3534, 3535</w:t>
                            </w:r>
                          </w:p>
                          <w:p w:rsidR="000E7CC8" w:rsidRDefault="000E7CC8" w:rsidP="003C6442">
                            <w:pPr>
                              <w:jc w:val="both"/>
                            </w:pPr>
                          </w:p>
                          <w:p w:rsidR="000E7CC8" w:rsidRDefault="000E7CC8" w:rsidP="000E7CC8">
                            <w:pPr>
                              <w:jc w:val="both"/>
                            </w:pPr>
                            <w:r>
                              <w:t>Revisions:</w:t>
                            </w:r>
                          </w:p>
                          <w:p w:rsidR="000E7CC8" w:rsidRDefault="000E7CC8" w:rsidP="000E7CC8">
                            <w:pPr>
                              <w:jc w:val="both"/>
                            </w:pPr>
                          </w:p>
                          <w:p w:rsidR="000E7CC8" w:rsidRDefault="000E7CC8" w:rsidP="000E7CC8">
                            <w:pPr>
                              <w:pStyle w:val="ListParagraph"/>
                              <w:numPr>
                                <w:ilvl w:val="0"/>
                                <w:numId w:val="4"/>
                              </w:numPr>
                              <w:contextualSpacing w:val="0"/>
                              <w:jc w:val="both"/>
                            </w:pPr>
                            <w:r>
                              <w:t>Rev 0: Initial version of the document.</w:t>
                            </w:r>
                          </w:p>
                          <w:p w:rsidR="000E7CC8" w:rsidRDefault="000E7CC8" w:rsidP="003C6442">
                            <w:pPr>
                              <w:jc w:val="both"/>
                            </w:pPr>
                          </w:p>
                          <w:p w:rsidR="0017662E" w:rsidRDefault="0017662E" w:rsidP="0017662E">
                            <w:pPr>
                              <w:jc w:val="both"/>
                            </w:pPr>
                          </w:p>
                          <w:p w:rsidR="004E6274" w:rsidRDefault="004E6274" w:rsidP="003C6442">
                            <w:pPr>
                              <w:jc w:val="both"/>
                            </w:pPr>
                            <w:r>
                              <w:t>Note: During the review of this submission it was discovered that Cl. 7.3.5.6.3 which describes the PHY-</w:t>
                            </w:r>
                            <w:proofErr w:type="spellStart"/>
                            <w:r>
                              <w:t>TXSTART.confirm</w:t>
                            </w:r>
                            <w:proofErr w:type="spellEnd"/>
                            <w:r>
                              <w:t xml:space="preserve"> primitive specifies the conditions when a PHY-</w:t>
                            </w:r>
                            <w:proofErr w:type="spellStart"/>
                            <w:r>
                              <w:t>TXSTART.confirm</w:t>
                            </w:r>
                            <w:proofErr w:type="spellEnd"/>
                            <w:r>
                              <w:t xml:space="preserve"> is generated and indicated to the MAC. A few errors were identified in the set of conditions </w:t>
                            </w:r>
                            <w:proofErr w:type="spellStart"/>
                            <w:r>
                              <w:t>specificed</w:t>
                            </w:r>
                            <w:proofErr w:type="spellEnd"/>
                            <w:r>
                              <w:t xml:space="preserve"> in Cl. 7.3.5.6.3 of </w:t>
                            </w:r>
                            <w:proofErr w:type="spellStart"/>
                            <w:r>
                              <w:t>REVmc</w:t>
                            </w:r>
                            <w:proofErr w:type="spellEnd"/>
                            <w:r>
                              <w:t xml:space="preserve"> Draft3.0. In addition, it was observed that content of the TXSTATUS vector included in the PHY-</w:t>
                            </w:r>
                            <w:proofErr w:type="spellStart"/>
                            <w:r>
                              <w:t>TXSTART.confirm</w:t>
                            </w:r>
                            <w:proofErr w:type="spellEnd"/>
                            <w:r>
                              <w:t xml:space="preserve"> is best described in Cl. 7.3.5.6.3 instead of repeating it in the description of the PHY Transmit Procedure for each 802.11 PHY.</w:t>
                            </w:r>
                          </w:p>
                          <w:p w:rsidR="004E6274" w:rsidRDefault="004E6274" w:rsidP="003C6442">
                            <w:pPr>
                              <w:jc w:val="both"/>
                            </w:pPr>
                          </w:p>
                          <w:p w:rsidR="004E6274" w:rsidRDefault="004E6274" w:rsidP="003C6442">
                            <w:pPr>
                              <w:jc w:val="both"/>
                            </w:pPr>
                            <w:r>
                              <w:t>As a result, Cl. 7.3.5.6.3 will be amended as follows:</w:t>
                            </w:r>
                          </w:p>
                          <w:p w:rsidR="004E6274" w:rsidRDefault="004E6274" w:rsidP="003C6442">
                            <w:pPr>
                              <w:jc w:val="both"/>
                            </w:pPr>
                          </w:p>
                          <w:p w:rsidR="004E6274" w:rsidRDefault="004E6274" w:rsidP="004E6274">
                            <w:r>
                              <w:rPr>
                                <w:rFonts w:hint="eastAsia"/>
                              </w:rPr>
                              <w:t xml:space="preserve">This primitive is issued by the PHY to the MAC entity once all of the following conditions are met: </w:t>
                            </w:r>
                          </w:p>
                          <w:p w:rsidR="004E6274" w:rsidRDefault="004E6274" w:rsidP="004E6274">
                            <w:r>
                              <w:rPr>
                                <w:rFonts w:hint="eastAsia"/>
                              </w:rPr>
                              <w:t>— The PHY has received a PHY-</w:t>
                            </w:r>
                            <w:proofErr w:type="spellStart"/>
                            <w:r>
                              <w:rPr>
                                <w:rFonts w:hint="eastAsia"/>
                              </w:rPr>
                              <w:t>TXSTART.request</w:t>
                            </w:r>
                            <w:proofErr w:type="spellEnd"/>
                            <w:r>
                              <w:rPr>
                                <w:rFonts w:hint="eastAsia"/>
                              </w:rPr>
                              <w:t xml:space="preserve"> primitive from the MAC entity.</w:t>
                            </w:r>
                          </w:p>
                          <w:p w:rsidR="004E6274" w:rsidRPr="004E6274" w:rsidRDefault="004E6274" w:rsidP="004E6274">
                            <w:pPr>
                              <w:rPr>
                                <w:color w:val="FF0000"/>
                              </w:rPr>
                            </w:pPr>
                            <w:r w:rsidRPr="004E6274">
                              <w:rPr>
                                <w:rFonts w:hint="eastAsia"/>
                                <w:color w:val="FF0000"/>
                              </w:rPr>
                              <w:t xml:space="preserve">— </w:t>
                            </w:r>
                            <w:r w:rsidRPr="004E6274">
                              <w:rPr>
                                <w:rFonts w:hint="eastAsia"/>
                                <w:strike/>
                                <w:color w:val="FF0000"/>
                              </w:rPr>
                              <w:t>If dot11TODImplemented and dot11TODActivated are true or if dot11TimingMsmtActivated is true.</w:t>
                            </w:r>
                          </w:p>
                          <w:p w:rsidR="004E6274" w:rsidRPr="004E6274" w:rsidRDefault="004E6274" w:rsidP="004E6274">
                            <w:pPr>
                              <w:rPr>
                                <w:color w:val="FF0000"/>
                              </w:rPr>
                            </w:pPr>
                            <w:r w:rsidRPr="004E6274">
                              <w:rPr>
                                <w:rFonts w:hint="eastAsia"/>
                                <w:strike/>
                                <w:color w:val="FF0000"/>
                              </w:rPr>
                              <w:t xml:space="preserve">— If the TXVECTOR parameter TIME_OF_DEPARTURE_REQUESTED in the </w:t>
                            </w:r>
                            <w:proofErr w:type="spellStart"/>
                            <w:proofErr w:type="gramStart"/>
                            <w:r w:rsidRPr="004E6274">
                              <w:rPr>
                                <w:rFonts w:hint="eastAsia"/>
                                <w:strike/>
                                <w:color w:val="FF0000"/>
                              </w:rPr>
                              <w:t>PHYTXSTART.request</w:t>
                            </w:r>
                            <w:proofErr w:type="spellEnd"/>
                            <w:r w:rsidRPr="004E6274">
                              <w:rPr>
                                <w:rFonts w:hint="eastAsia"/>
                                <w:strike/>
                                <w:color w:val="FF0000"/>
                              </w:rPr>
                              <w:t>(</w:t>
                            </w:r>
                            <w:proofErr w:type="gramEnd"/>
                            <w:r w:rsidRPr="004E6274">
                              <w:rPr>
                                <w:rFonts w:hint="eastAsia"/>
                                <w:strike/>
                                <w:color w:val="FF0000"/>
                              </w:rPr>
                              <w:t>TXVECTOR) primitive is true.</w:t>
                            </w:r>
                          </w:p>
                          <w:p w:rsidR="004E6274" w:rsidRDefault="004E6274" w:rsidP="004E6274">
                            <w:r>
                              <w:rPr>
                                <w:rFonts w:hint="eastAsia"/>
                              </w:rPr>
                              <w:t>— The PHY is ready to begin accepting outgoing data octets from the MAC.</w:t>
                            </w:r>
                          </w:p>
                          <w:p w:rsidR="004E6274" w:rsidRDefault="004E6274" w:rsidP="004E6274">
                            <w:r>
                              <w:rPr>
                                <w:rFonts w:ascii="Calibri" w:hAnsi="Calibri" w:cs="Calibri"/>
                                <w:color w:val="1F497D"/>
                                <w:szCs w:val="22"/>
                              </w:rPr>
                              <w:t xml:space="preserve">If dot11TODImplemented and dot11TODActivated are </w:t>
                            </w:r>
                            <w:proofErr w:type="gramStart"/>
                            <w:r>
                              <w:rPr>
                                <w:rFonts w:ascii="Calibri" w:hAnsi="Calibri" w:cs="Calibri"/>
                                <w:color w:val="1F497D"/>
                                <w:szCs w:val="22"/>
                              </w:rPr>
                              <w:t>both true or</w:t>
                            </w:r>
                            <w:proofErr w:type="gramEnd"/>
                            <w:r>
                              <w:rPr>
                                <w:rFonts w:ascii="Calibri" w:hAnsi="Calibri" w:cs="Calibri"/>
                                <w:color w:val="1F497D"/>
                                <w:szCs w:val="22"/>
                              </w:rPr>
                              <w:t xml:space="preserve"> dot11TimingMsmtActivated is true; and the parameter TIME_OF_DEPARTURE_REQUESTED in the TXVECTOR specified in the PHY-</w:t>
                            </w:r>
                            <w:proofErr w:type="spellStart"/>
                            <w:r>
                              <w:rPr>
                                <w:rFonts w:ascii="Calibri" w:hAnsi="Calibri" w:cs="Calibri"/>
                                <w:color w:val="1F497D"/>
                                <w:szCs w:val="22"/>
                              </w:rPr>
                              <w:t>TXSTART.request</w:t>
                            </w:r>
                            <w:proofErr w:type="spellEnd"/>
                            <w:r>
                              <w:rPr>
                                <w:rFonts w:ascii="Calibri" w:hAnsi="Calibri" w:cs="Calibri"/>
                                <w:color w:val="1F497D"/>
                                <w:szCs w:val="22"/>
                              </w:rPr>
                              <w:t xml:space="preserve"> is true, then the PHY shall include the TIME_OF_DEPARTURE and </w:t>
                            </w:r>
                            <w:proofErr w:type="spellStart"/>
                            <w:r>
                              <w:rPr>
                                <w:rFonts w:ascii="Calibri" w:hAnsi="Calibri" w:cs="Calibri"/>
                                <w:color w:val="1F497D"/>
                                <w:szCs w:val="22"/>
                              </w:rPr>
                              <w:t>TIME_OF_DEPARTURE_ClockRate</w:t>
                            </w:r>
                            <w:proofErr w:type="spellEnd"/>
                            <w:r>
                              <w:rPr>
                                <w:rFonts w:ascii="Calibri" w:hAnsi="Calibri" w:cs="Calibri"/>
                                <w:color w:val="1F497D"/>
                                <w:szCs w:val="22"/>
                              </w:rPr>
                              <w:t xml:space="preserve"> parameters in the TXSTATUS vector (See Table 21-2).</w:t>
                            </w:r>
                          </w:p>
                          <w:p w:rsidR="004E6274" w:rsidRDefault="004E6274" w:rsidP="004E6274">
                            <w:r>
                              <w:rPr>
                                <w:rFonts w:ascii="Calibri" w:hAnsi="Calibri" w:cs="Calibri"/>
                                <w:color w:val="1F497D"/>
                                <w:szCs w:val="22"/>
                              </w:rPr>
                              <w:t>If dot11TimingMsmtActivated is true, then the PHY shall include TX_START_OF_FRAME_OFFSET in the TXSTATUS vector (See Table 21-2).</w:t>
                            </w:r>
                          </w:p>
                          <w:p w:rsidR="0017662E" w:rsidRDefault="004E6274" w:rsidP="003C6442">
                            <w:pPr>
                              <w:jc w:val="both"/>
                            </w:pPr>
                            <w:r>
                              <w:t xml:space="preserve">  </w:t>
                            </w:r>
                          </w:p>
                          <w:p w:rsidR="004E6274" w:rsidRDefault="004E6274" w:rsidP="003C6442">
                            <w:pPr>
                              <w:jc w:val="both"/>
                            </w:pPr>
                            <w:r>
                              <w:t xml:space="preserve">This change will be proposed to </w:t>
                            </w:r>
                            <w:proofErr w:type="spellStart"/>
                            <w:r>
                              <w:t>REVmc</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05pt;margin-top:11.7pt;width:468pt;height:48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gMhgwIAABA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" o:allowincell="f" stroked="f">
                <v:textbox>
                  <w:txbxContent>
                    <w:p w:rsidR="0029020B" w:rsidRDefault="0029020B">
                      <w:pPr>
                        <w:pStyle w:val="T1"/>
                        <w:spacing w:after="120"/>
                      </w:pPr>
                      <w:r>
                        <w:t>Abstract</w:t>
                      </w:r>
                    </w:p>
                    <w:p w:rsidR="000E7CC8" w:rsidRDefault="000E7CC8" w:rsidP="000E7CC8">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t xml:space="preserve">24 PHY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.0</w:t>
                      </w:r>
                      <w:r>
                        <w:rPr>
                          <w:lang w:eastAsia="ko-KR"/>
                        </w:rPr>
                        <w:t xml:space="preserve"> </w:t>
                      </w:r>
                      <w:r>
                        <w:t xml:space="preserve">in order to be usable in the Timing Measurement Protocol (10.24.5) </w:t>
                      </w:r>
                      <w:r>
                        <w:rPr>
                          <w:lang w:eastAsia="ko-KR"/>
                        </w:rPr>
                        <w:t>with the following CIDs:</w:t>
                      </w:r>
                    </w:p>
                    <w:p w:rsidR="000E7CC8" w:rsidRDefault="000E7CC8" w:rsidP="000E7CC8">
                      <w:pPr>
                        <w:pStyle w:val="ListParagraph"/>
                        <w:numPr>
                          <w:ilvl w:val="0"/>
                          <w:numId w:val="4"/>
                        </w:numPr>
                        <w:contextualSpacing w:val="0"/>
                        <w:jc w:val="both"/>
                      </w:pPr>
                      <w:r>
                        <w:t>3534, 3535</w:t>
                      </w:r>
                    </w:p>
                    <w:p w:rsidR="000E7CC8" w:rsidRDefault="000E7CC8" w:rsidP="003C6442">
                      <w:pPr>
                        <w:jc w:val="both"/>
                      </w:pPr>
                    </w:p>
                    <w:p w:rsidR="000E7CC8" w:rsidRDefault="000E7CC8" w:rsidP="000E7CC8">
                      <w:pPr>
                        <w:jc w:val="both"/>
                      </w:pPr>
                      <w:r>
                        <w:t>Revisions:</w:t>
                      </w:r>
                    </w:p>
                    <w:p w:rsidR="000E7CC8" w:rsidRDefault="000E7CC8" w:rsidP="000E7CC8">
                      <w:pPr>
                        <w:jc w:val="both"/>
                      </w:pPr>
                    </w:p>
                    <w:p w:rsidR="000E7CC8" w:rsidRDefault="000E7CC8" w:rsidP="000E7CC8">
                      <w:pPr>
                        <w:pStyle w:val="ListParagraph"/>
                        <w:numPr>
                          <w:ilvl w:val="0"/>
                          <w:numId w:val="4"/>
                        </w:numPr>
                        <w:contextualSpacing w:val="0"/>
                        <w:jc w:val="both"/>
                      </w:pPr>
                      <w:r>
                        <w:t>Rev 0: Initial version of the document.</w:t>
                      </w:r>
                    </w:p>
                    <w:p w:rsidR="000E7CC8" w:rsidRDefault="000E7CC8" w:rsidP="003C6442">
                      <w:pPr>
                        <w:jc w:val="both"/>
                      </w:pPr>
                    </w:p>
                    <w:p w:rsidR="0017662E" w:rsidRDefault="0017662E" w:rsidP="0017662E">
                      <w:pPr>
                        <w:jc w:val="both"/>
                      </w:pPr>
                    </w:p>
                    <w:p w:rsidR="004E6274" w:rsidRDefault="004E6274" w:rsidP="003C6442">
                      <w:pPr>
                        <w:jc w:val="both"/>
                      </w:pPr>
                      <w:r>
                        <w:t>Note: During the review of this submission it was discovered that Cl. 7.3.5.6.3 which describes the PHY-</w:t>
                      </w:r>
                      <w:proofErr w:type="spellStart"/>
                      <w:r>
                        <w:t>TXSTART.confirm</w:t>
                      </w:r>
                      <w:proofErr w:type="spellEnd"/>
                      <w:r>
                        <w:t xml:space="preserve"> primitive specifies the conditions when a PHY-</w:t>
                      </w:r>
                      <w:proofErr w:type="spellStart"/>
                      <w:r>
                        <w:t>TXSTART.confirm</w:t>
                      </w:r>
                      <w:proofErr w:type="spellEnd"/>
                      <w:r>
                        <w:t xml:space="preserve"> is generated and indicated to the MAC. A few errors were identified in the set of conditions </w:t>
                      </w:r>
                      <w:proofErr w:type="spellStart"/>
                      <w:r>
                        <w:t>specificed</w:t>
                      </w:r>
                      <w:proofErr w:type="spellEnd"/>
                      <w:r>
                        <w:t xml:space="preserve"> in Cl. 7.3.5.6.3 of </w:t>
                      </w:r>
                      <w:proofErr w:type="spellStart"/>
                      <w:r>
                        <w:t>REVmc</w:t>
                      </w:r>
                      <w:proofErr w:type="spellEnd"/>
                      <w:r>
                        <w:t xml:space="preserve"> Draft3.0. In addition, it was observed that content of the TXSTATUS vector included in the PHY-</w:t>
                      </w:r>
                      <w:proofErr w:type="spellStart"/>
                      <w:r>
                        <w:t>TXSTART.confirm</w:t>
                      </w:r>
                      <w:proofErr w:type="spellEnd"/>
                      <w:r>
                        <w:t xml:space="preserve"> is best described in Cl. 7.3.5.6.3 instead of repeating it in the description of the PHY Transmit Procedure for each 802.11 PHY.</w:t>
                      </w:r>
                    </w:p>
                    <w:p w:rsidR="004E6274" w:rsidRDefault="004E6274" w:rsidP="003C6442">
                      <w:pPr>
                        <w:jc w:val="both"/>
                      </w:pPr>
                    </w:p>
                    <w:p w:rsidR="004E6274" w:rsidRDefault="004E6274" w:rsidP="003C6442">
                      <w:pPr>
                        <w:jc w:val="both"/>
                      </w:pPr>
                      <w:r>
                        <w:t>As a result, Cl. 7.3.5.6.3 will be amended as follows:</w:t>
                      </w:r>
                    </w:p>
                    <w:p w:rsidR="004E6274" w:rsidRDefault="004E6274" w:rsidP="003C6442">
                      <w:pPr>
                        <w:jc w:val="both"/>
                      </w:pPr>
                    </w:p>
                    <w:p w:rsidR="004E6274" w:rsidRDefault="004E6274" w:rsidP="004E6274">
                      <w:r>
                        <w:rPr>
                          <w:rFonts w:hint="eastAsia"/>
                        </w:rPr>
                        <w:t xml:space="preserve">This primitive is issued by the PHY to the MAC entity once all of the following conditions are met: </w:t>
                      </w:r>
                    </w:p>
                    <w:p w:rsidR="004E6274" w:rsidRDefault="004E6274" w:rsidP="004E6274">
                      <w:r>
                        <w:rPr>
                          <w:rFonts w:hint="eastAsia"/>
                        </w:rPr>
                        <w:t>— The PHY has received a PHY-</w:t>
                      </w:r>
                      <w:proofErr w:type="spellStart"/>
                      <w:r>
                        <w:rPr>
                          <w:rFonts w:hint="eastAsia"/>
                        </w:rPr>
                        <w:t>TXSTART.request</w:t>
                      </w:r>
                      <w:proofErr w:type="spellEnd"/>
                      <w:r>
                        <w:rPr>
                          <w:rFonts w:hint="eastAsia"/>
                        </w:rPr>
                        <w:t xml:space="preserve"> primitive from the MAC entity.</w:t>
                      </w:r>
                    </w:p>
                    <w:p w:rsidR="004E6274" w:rsidRPr="004E6274" w:rsidRDefault="004E6274" w:rsidP="004E6274">
                      <w:pPr>
                        <w:rPr>
                          <w:color w:val="FF0000"/>
                        </w:rPr>
                      </w:pPr>
                      <w:r w:rsidRPr="004E6274">
                        <w:rPr>
                          <w:rFonts w:hint="eastAsia"/>
                          <w:color w:val="FF0000"/>
                        </w:rPr>
                        <w:t xml:space="preserve">— </w:t>
                      </w:r>
                      <w:r w:rsidRPr="004E6274">
                        <w:rPr>
                          <w:rFonts w:hint="eastAsia"/>
                          <w:strike/>
                          <w:color w:val="FF0000"/>
                        </w:rPr>
                        <w:t>If dot11TODImplemented and dot11TODActivated are true or if dot11TimingMsmtActivated is true.</w:t>
                      </w:r>
                    </w:p>
                    <w:p w:rsidR="004E6274" w:rsidRPr="004E6274" w:rsidRDefault="004E6274" w:rsidP="004E6274">
                      <w:pPr>
                        <w:rPr>
                          <w:color w:val="FF0000"/>
                        </w:rPr>
                      </w:pPr>
                      <w:r w:rsidRPr="004E6274">
                        <w:rPr>
                          <w:rFonts w:hint="eastAsia"/>
                          <w:strike/>
                          <w:color w:val="FF0000"/>
                        </w:rPr>
                        <w:t xml:space="preserve">— If the TXVECTOR parameter TIME_OF_DEPARTURE_REQUESTED in the </w:t>
                      </w:r>
                      <w:proofErr w:type="spellStart"/>
                      <w:proofErr w:type="gramStart"/>
                      <w:r w:rsidRPr="004E6274">
                        <w:rPr>
                          <w:rFonts w:hint="eastAsia"/>
                          <w:strike/>
                          <w:color w:val="FF0000"/>
                        </w:rPr>
                        <w:t>PHYTXSTART.request</w:t>
                      </w:r>
                      <w:proofErr w:type="spellEnd"/>
                      <w:r w:rsidRPr="004E6274">
                        <w:rPr>
                          <w:rFonts w:hint="eastAsia"/>
                          <w:strike/>
                          <w:color w:val="FF0000"/>
                        </w:rPr>
                        <w:t>(</w:t>
                      </w:r>
                      <w:proofErr w:type="gramEnd"/>
                      <w:r w:rsidRPr="004E6274">
                        <w:rPr>
                          <w:rFonts w:hint="eastAsia"/>
                          <w:strike/>
                          <w:color w:val="FF0000"/>
                        </w:rPr>
                        <w:t>TXVECTOR) primitive is true.</w:t>
                      </w:r>
                    </w:p>
                    <w:p w:rsidR="004E6274" w:rsidRDefault="004E6274" w:rsidP="004E6274">
                      <w:r>
                        <w:rPr>
                          <w:rFonts w:hint="eastAsia"/>
                        </w:rPr>
                        <w:t>— The PHY is ready to begin accepting outgoing data octets from the MAC.</w:t>
                      </w:r>
                    </w:p>
                    <w:p w:rsidR="004E6274" w:rsidRDefault="004E6274" w:rsidP="004E6274">
                      <w:r>
                        <w:rPr>
                          <w:rFonts w:ascii="Calibri" w:hAnsi="Calibri" w:cs="Calibri"/>
                          <w:color w:val="1F497D"/>
                          <w:szCs w:val="22"/>
                        </w:rPr>
                        <w:t xml:space="preserve">If dot11TODImplemented and dot11TODActivated are </w:t>
                      </w:r>
                      <w:proofErr w:type="gramStart"/>
                      <w:r>
                        <w:rPr>
                          <w:rFonts w:ascii="Calibri" w:hAnsi="Calibri" w:cs="Calibri"/>
                          <w:color w:val="1F497D"/>
                          <w:szCs w:val="22"/>
                        </w:rPr>
                        <w:t>both true or</w:t>
                      </w:r>
                      <w:proofErr w:type="gramEnd"/>
                      <w:r>
                        <w:rPr>
                          <w:rFonts w:ascii="Calibri" w:hAnsi="Calibri" w:cs="Calibri"/>
                          <w:color w:val="1F497D"/>
                          <w:szCs w:val="22"/>
                        </w:rPr>
                        <w:t xml:space="preserve"> dot11TimingMsmtActivated is true; and the parameter TIME_OF_DEPARTURE_REQUESTED in the TXVECTOR specified in the PHY-</w:t>
                      </w:r>
                      <w:proofErr w:type="spellStart"/>
                      <w:r>
                        <w:rPr>
                          <w:rFonts w:ascii="Calibri" w:hAnsi="Calibri" w:cs="Calibri"/>
                          <w:color w:val="1F497D"/>
                          <w:szCs w:val="22"/>
                        </w:rPr>
                        <w:t>TXSTART.request</w:t>
                      </w:r>
                      <w:proofErr w:type="spellEnd"/>
                      <w:r>
                        <w:rPr>
                          <w:rFonts w:ascii="Calibri" w:hAnsi="Calibri" w:cs="Calibri"/>
                          <w:color w:val="1F497D"/>
                          <w:szCs w:val="22"/>
                        </w:rPr>
                        <w:t xml:space="preserve"> is true, then the PHY shall include the TIME_OF_DEPARTURE and </w:t>
                      </w:r>
                      <w:proofErr w:type="spellStart"/>
                      <w:r>
                        <w:rPr>
                          <w:rFonts w:ascii="Calibri" w:hAnsi="Calibri" w:cs="Calibri"/>
                          <w:color w:val="1F497D"/>
                          <w:szCs w:val="22"/>
                        </w:rPr>
                        <w:t>TIME_OF_DEPARTURE_ClockRate</w:t>
                      </w:r>
                      <w:proofErr w:type="spellEnd"/>
                      <w:r>
                        <w:rPr>
                          <w:rFonts w:ascii="Calibri" w:hAnsi="Calibri" w:cs="Calibri"/>
                          <w:color w:val="1F497D"/>
                          <w:szCs w:val="22"/>
                        </w:rPr>
                        <w:t xml:space="preserve"> parameters in the TXSTATUS vector (See Table 21-2).</w:t>
                      </w:r>
                    </w:p>
                    <w:p w:rsidR="004E6274" w:rsidRDefault="004E6274" w:rsidP="004E6274">
                      <w:r>
                        <w:rPr>
                          <w:rFonts w:ascii="Calibri" w:hAnsi="Calibri" w:cs="Calibri"/>
                          <w:color w:val="1F497D"/>
                          <w:szCs w:val="22"/>
                        </w:rPr>
                        <w:t>If dot11TimingMsmtActivated is true, then the PHY shall include TX_START_OF_FRAME_OFFSET in the TXSTATUS vector (See Table 21-2).</w:t>
                      </w:r>
                    </w:p>
                    <w:p w:rsidR="0017662E" w:rsidRDefault="004E6274" w:rsidP="003C6442">
                      <w:pPr>
                        <w:jc w:val="both"/>
                      </w:pPr>
                      <w:r>
                        <w:t xml:space="preserve">  </w:t>
                      </w:r>
                    </w:p>
                    <w:p w:rsidR="004E6274" w:rsidRDefault="004E6274" w:rsidP="003C6442">
                      <w:pPr>
                        <w:jc w:val="both"/>
                      </w:pPr>
                      <w:r>
                        <w:t xml:space="preserve">This change will be proposed to </w:t>
                      </w:r>
                      <w:proofErr w:type="spellStart"/>
                      <w:r>
                        <w:t>REVmc</w:t>
                      </w:r>
                      <w:proofErr w:type="spellEnd"/>
                      <w:r>
                        <w:t>.</w:t>
                      </w:r>
                    </w:p>
                  </w:txbxContent>
                </v:textbox>
              </v:shape>
            </w:pict>
          </mc:Fallback>
        </mc:AlternateContent>
      </w:r>
    </w:p>
    <w:p w:rsidR="000E7CC8" w:rsidRDefault="00CA09B2" w:rsidP="00AF5B9F">
      <w:r>
        <w:br w:type="page"/>
      </w:r>
    </w:p>
    <w:p w:rsidR="00071F47" w:rsidRPr="004F3AF6" w:rsidRDefault="00071F47" w:rsidP="00071F47">
      <w:r w:rsidRPr="004F3AF6">
        <w:lastRenderedPageBreak/>
        <w:t>Interpretation of a Motion to Adopt</w:t>
      </w:r>
    </w:p>
    <w:p w:rsidR="00071F47" w:rsidRPr="004C0F0A" w:rsidRDefault="00071F47" w:rsidP="00071F47">
      <w:pPr>
        <w:rPr>
          <w:lang w:eastAsia="ko-KR"/>
        </w:rPr>
      </w:pPr>
    </w:p>
    <w:p w:rsidR="00071F47" w:rsidRPr="004F3AF6" w:rsidRDefault="00071F47" w:rsidP="00071F47">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rsidR="00071F47" w:rsidRPr="004F3AF6" w:rsidRDefault="00071F47" w:rsidP="00071F47">
      <w:pPr>
        <w:rPr>
          <w:lang w:eastAsia="ko-KR"/>
        </w:rPr>
      </w:pPr>
    </w:p>
    <w:p w:rsidR="00071F47" w:rsidRPr="004F3AF6" w:rsidRDefault="00071F47" w:rsidP="00071F47">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071F47" w:rsidRPr="004F3AF6" w:rsidRDefault="00071F47" w:rsidP="00071F47">
      <w:pPr>
        <w:rPr>
          <w:lang w:eastAsia="ko-KR"/>
        </w:rPr>
      </w:pPr>
    </w:p>
    <w:p w:rsidR="00071F47" w:rsidRDefault="00071F47" w:rsidP="00071F47">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rsidR="00FB0A92" w:rsidRDefault="00FB0A92" w:rsidP="00071F47">
      <w:pPr>
        <w:rPr>
          <w:b/>
          <w:bCs/>
          <w:i/>
          <w:iCs/>
          <w:lang w:eastAsia="ko-KR"/>
        </w:rPr>
      </w:pPr>
    </w:p>
    <w:p w:rsidR="00DD65E5" w:rsidRDefault="00DD65E5" w:rsidP="00071F47">
      <w:pPr>
        <w:rPr>
          <w:b/>
          <w:bCs/>
          <w:iCs/>
          <w:lang w:eastAsia="ko-KR"/>
        </w:rPr>
      </w:pPr>
      <w:r w:rsidRPr="007834DD">
        <w:rPr>
          <w:b/>
          <w:bCs/>
          <w:iCs/>
          <w:u w:val="single"/>
          <w:lang w:eastAsia="ko-KR"/>
        </w:rPr>
        <w:t>Discussion:</w:t>
      </w:r>
      <w:r>
        <w:rPr>
          <w:b/>
          <w:bCs/>
          <w:iCs/>
          <w:lang w:eastAsia="ko-KR"/>
        </w:rPr>
        <w:t xml:space="preserve"> Background of Timing measurement protocol</w:t>
      </w:r>
    </w:p>
    <w:p w:rsidR="00DD65E5" w:rsidRPr="00FB0A92" w:rsidRDefault="00DD65E5" w:rsidP="00DD65E5">
      <w:pPr>
        <w:rPr>
          <w:rFonts w:ascii="Calibri" w:hAnsi="Calibri"/>
          <w:color w:val="000000"/>
          <w:sz w:val="18"/>
          <w:szCs w:val="18"/>
        </w:rPr>
      </w:pPr>
      <w:r w:rsidRPr="00FB0A92">
        <w:rPr>
          <w:rFonts w:ascii="Calibri" w:hAnsi="Calibri"/>
          <w:color w:val="000000"/>
          <w:sz w:val="18"/>
          <w:szCs w:val="18"/>
        </w:rPr>
        <w:t xml:space="preserve">When Timing Measurement action frame and the corresponding ACK are transmitted/received, timestamps t1, t2, t3 and t4 corresponding to the time of departure of the Timing Measurement action frame at the transmitter (t1), the time of arrival of the Timing Measurement action frame at the receiver (t2), the time of departure of the ACK to the Timing Measurement action frame at the receiver (t3) and the time of arrival of the ACK to the Timing Measurement action frame at the transmitter (t4) are captured by the corresponding PHY. </w:t>
      </w:r>
    </w:p>
    <w:p w:rsidR="00DD65E5" w:rsidRPr="00FB0A92" w:rsidRDefault="00DD65E5" w:rsidP="00DD65E5">
      <w:pPr>
        <w:rPr>
          <w:rFonts w:ascii="Calibri" w:hAnsi="Calibri"/>
          <w:color w:val="000000"/>
          <w:sz w:val="18"/>
          <w:szCs w:val="18"/>
        </w:rPr>
      </w:pPr>
    </w:p>
    <w:p w:rsidR="00DD65E5" w:rsidRPr="00FB0A92" w:rsidRDefault="00DD65E5" w:rsidP="00DD65E5">
      <w:pPr>
        <w:rPr>
          <w:rFonts w:ascii="Calibri" w:hAnsi="Calibri"/>
          <w:color w:val="000000"/>
          <w:sz w:val="18"/>
          <w:szCs w:val="18"/>
        </w:rPr>
      </w:pPr>
      <w:r w:rsidRPr="00FB0A92">
        <w:rPr>
          <w:rFonts w:ascii="Calibri" w:hAnsi="Calibri"/>
          <w:color w:val="000000"/>
          <w:sz w:val="18"/>
          <w:szCs w:val="18"/>
        </w:rPr>
        <w:t>Clause 7.3.4.2 describes the PHY-SAP that the PHY exposes to the MAC – specifically, PHY-</w:t>
      </w:r>
      <w:proofErr w:type="spellStart"/>
      <w:r w:rsidRPr="00FB0A92">
        <w:rPr>
          <w:rFonts w:ascii="Calibri" w:hAnsi="Calibri"/>
          <w:color w:val="000000"/>
          <w:sz w:val="18"/>
          <w:szCs w:val="18"/>
        </w:rPr>
        <w:t>TXSTART.request</w:t>
      </w:r>
      <w:proofErr w:type="spellEnd"/>
      <w:r>
        <w:rPr>
          <w:rFonts w:ascii="Calibri" w:hAnsi="Calibri"/>
          <w:color w:val="000000"/>
          <w:sz w:val="18"/>
          <w:szCs w:val="18"/>
        </w:rPr>
        <w:t xml:space="preserve"> </w:t>
      </w:r>
      <w:r w:rsidRPr="00FB0A92">
        <w:rPr>
          <w:rFonts w:ascii="Calibri" w:hAnsi="Calibri"/>
          <w:color w:val="000000"/>
          <w:sz w:val="18"/>
          <w:szCs w:val="18"/>
        </w:rPr>
        <w:t>(TXVECTOR), PHY-</w:t>
      </w:r>
      <w:proofErr w:type="spellStart"/>
      <w:r w:rsidRPr="00FB0A92">
        <w:rPr>
          <w:rFonts w:ascii="Calibri" w:hAnsi="Calibri"/>
          <w:color w:val="000000"/>
          <w:sz w:val="18"/>
          <w:szCs w:val="18"/>
        </w:rPr>
        <w:t>TXSTART.confirm</w:t>
      </w:r>
      <w:proofErr w:type="spellEnd"/>
      <w:r>
        <w:rPr>
          <w:rFonts w:ascii="Calibri" w:hAnsi="Calibri"/>
          <w:color w:val="000000"/>
          <w:sz w:val="18"/>
          <w:szCs w:val="18"/>
        </w:rPr>
        <w:t xml:space="preserve"> </w:t>
      </w:r>
      <w:r w:rsidRPr="00FB0A92">
        <w:rPr>
          <w:rFonts w:ascii="Calibri" w:hAnsi="Calibri"/>
          <w:color w:val="000000"/>
          <w:sz w:val="18"/>
          <w:szCs w:val="18"/>
        </w:rPr>
        <w:t>(TXSTATUS) and PHY-</w:t>
      </w:r>
      <w:proofErr w:type="spellStart"/>
      <w:r w:rsidRPr="00FB0A92">
        <w:rPr>
          <w:rFonts w:ascii="Calibri" w:hAnsi="Calibri"/>
          <w:color w:val="000000"/>
          <w:sz w:val="18"/>
          <w:szCs w:val="18"/>
        </w:rPr>
        <w:t>RXSTART.indication</w:t>
      </w:r>
      <w:proofErr w:type="spellEnd"/>
      <w:r>
        <w:rPr>
          <w:rFonts w:ascii="Calibri" w:hAnsi="Calibri"/>
          <w:color w:val="000000"/>
          <w:sz w:val="18"/>
          <w:szCs w:val="18"/>
        </w:rPr>
        <w:t xml:space="preserve"> </w:t>
      </w:r>
      <w:r w:rsidRPr="00FB0A92">
        <w:rPr>
          <w:rFonts w:ascii="Calibri" w:hAnsi="Calibri"/>
          <w:color w:val="000000"/>
          <w:sz w:val="18"/>
          <w:szCs w:val="18"/>
        </w:rPr>
        <w:t xml:space="preserve">(RXVECTOR) are of interest to the Timing Measurement protocol. </w:t>
      </w:r>
    </w:p>
    <w:p w:rsidR="00DD65E5" w:rsidRDefault="00DD65E5" w:rsidP="00071F47">
      <w:pPr>
        <w:rPr>
          <w:b/>
          <w:bCs/>
          <w:iCs/>
          <w:lang w:eastAsia="ko-KR"/>
        </w:rPr>
      </w:pPr>
    </w:p>
    <w:p w:rsidR="00DD65E5" w:rsidRPr="00DD65E5" w:rsidRDefault="00DD65E5" w:rsidP="00071F47">
      <w:pPr>
        <w:rPr>
          <w:b/>
          <w:bCs/>
          <w:iCs/>
          <w:lang w:eastAsia="ko-KR"/>
        </w:rPr>
      </w:pPr>
    </w:p>
    <w:tbl>
      <w:tblPr>
        <w:tblStyle w:val="TableGrid"/>
        <w:tblW w:w="10998" w:type="dxa"/>
        <w:tblInd w:w="-456" w:type="dxa"/>
        <w:tblLayout w:type="fixed"/>
        <w:tblLook w:val="04A0" w:firstRow="1" w:lastRow="0" w:firstColumn="1" w:lastColumn="0" w:noHBand="0" w:noVBand="1"/>
      </w:tblPr>
      <w:tblGrid>
        <w:gridCol w:w="717"/>
        <w:gridCol w:w="831"/>
        <w:gridCol w:w="827"/>
        <w:gridCol w:w="3403"/>
        <w:gridCol w:w="1743"/>
        <w:gridCol w:w="3477"/>
      </w:tblGrid>
      <w:tr w:rsidR="00071F47" w:rsidRPr="0043413E" w:rsidTr="00E77C69">
        <w:tc>
          <w:tcPr>
            <w:tcW w:w="717" w:type="dxa"/>
          </w:tcPr>
          <w:p w:rsidR="00071F47" w:rsidRPr="0043413E" w:rsidRDefault="00071F47" w:rsidP="00E77C69">
            <w:pPr>
              <w:autoSpaceDE w:val="0"/>
              <w:autoSpaceDN w:val="0"/>
              <w:adjustRightInd w:val="0"/>
              <w:jc w:val="center"/>
              <w:rPr>
                <w:b/>
                <w:bCs/>
                <w:sz w:val="18"/>
                <w:lang w:eastAsia="ko-KR"/>
              </w:rPr>
            </w:pPr>
            <w:r w:rsidRPr="0043413E">
              <w:rPr>
                <w:b/>
                <w:bCs/>
                <w:sz w:val="18"/>
                <w:lang w:eastAsia="ko-KR"/>
              </w:rPr>
              <w:t>CID</w:t>
            </w:r>
          </w:p>
        </w:tc>
        <w:tc>
          <w:tcPr>
            <w:tcW w:w="831" w:type="dxa"/>
          </w:tcPr>
          <w:p w:rsidR="00071F47" w:rsidRPr="0043413E" w:rsidRDefault="00071F47" w:rsidP="00E77C69">
            <w:pPr>
              <w:autoSpaceDE w:val="0"/>
              <w:autoSpaceDN w:val="0"/>
              <w:adjustRightInd w:val="0"/>
              <w:jc w:val="center"/>
              <w:rPr>
                <w:b/>
                <w:bCs/>
                <w:sz w:val="18"/>
                <w:lang w:eastAsia="ko-KR"/>
              </w:rPr>
            </w:pPr>
            <w:r w:rsidRPr="0043413E">
              <w:rPr>
                <w:b/>
                <w:bCs/>
                <w:sz w:val="18"/>
                <w:lang w:eastAsia="ko-KR"/>
              </w:rPr>
              <w:t>P.L</w:t>
            </w:r>
          </w:p>
        </w:tc>
        <w:tc>
          <w:tcPr>
            <w:tcW w:w="827" w:type="dxa"/>
          </w:tcPr>
          <w:p w:rsidR="00071F47" w:rsidRPr="0043413E" w:rsidRDefault="00071F47" w:rsidP="00E77C69">
            <w:pPr>
              <w:autoSpaceDE w:val="0"/>
              <w:autoSpaceDN w:val="0"/>
              <w:adjustRightInd w:val="0"/>
              <w:jc w:val="center"/>
              <w:rPr>
                <w:b/>
                <w:bCs/>
                <w:sz w:val="18"/>
                <w:lang w:eastAsia="ko-KR"/>
              </w:rPr>
            </w:pPr>
            <w:r w:rsidRPr="0043413E">
              <w:rPr>
                <w:b/>
                <w:bCs/>
                <w:sz w:val="18"/>
                <w:lang w:eastAsia="ko-KR"/>
              </w:rPr>
              <w:t>Clause</w:t>
            </w:r>
          </w:p>
        </w:tc>
        <w:tc>
          <w:tcPr>
            <w:tcW w:w="3403" w:type="dxa"/>
          </w:tcPr>
          <w:p w:rsidR="00071F47" w:rsidRPr="0043413E" w:rsidRDefault="00071F47" w:rsidP="00E77C69">
            <w:pPr>
              <w:autoSpaceDE w:val="0"/>
              <w:autoSpaceDN w:val="0"/>
              <w:adjustRightInd w:val="0"/>
              <w:jc w:val="center"/>
              <w:rPr>
                <w:b/>
                <w:bCs/>
                <w:sz w:val="18"/>
                <w:lang w:eastAsia="ko-KR"/>
              </w:rPr>
            </w:pPr>
            <w:r w:rsidRPr="0043413E">
              <w:rPr>
                <w:b/>
                <w:bCs/>
                <w:sz w:val="18"/>
                <w:lang w:eastAsia="ko-KR"/>
              </w:rPr>
              <w:t>Comment</w:t>
            </w:r>
          </w:p>
        </w:tc>
        <w:tc>
          <w:tcPr>
            <w:tcW w:w="1743" w:type="dxa"/>
          </w:tcPr>
          <w:p w:rsidR="00071F47" w:rsidRPr="0043413E" w:rsidRDefault="00071F47" w:rsidP="00E77C69">
            <w:pPr>
              <w:autoSpaceDE w:val="0"/>
              <w:autoSpaceDN w:val="0"/>
              <w:adjustRightInd w:val="0"/>
              <w:jc w:val="center"/>
              <w:rPr>
                <w:b/>
                <w:bCs/>
                <w:sz w:val="18"/>
                <w:lang w:eastAsia="ko-KR"/>
              </w:rPr>
            </w:pPr>
            <w:r w:rsidRPr="0043413E">
              <w:rPr>
                <w:b/>
                <w:bCs/>
                <w:sz w:val="18"/>
                <w:lang w:eastAsia="ko-KR"/>
              </w:rPr>
              <w:t>Proposed Change</w:t>
            </w:r>
          </w:p>
        </w:tc>
        <w:tc>
          <w:tcPr>
            <w:tcW w:w="3477" w:type="dxa"/>
          </w:tcPr>
          <w:p w:rsidR="00071F47" w:rsidRPr="0043413E" w:rsidRDefault="00071F47" w:rsidP="00E77C69">
            <w:pPr>
              <w:autoSpaceDE w:val="0"/>
              <w:autoSpaceDN w:val="0"/>
              <w:adjustRightInd w:val="0"/>
              <w:jc w:val="center"/>
              <w:rPr>
                <w:b/>
                <w:bCs/>
                <w:sz w:val="18"/>
                <w:lang w:eastAsia="ko-KR"/>
              </w:rPr>
            </w:pPr>
            <w:r w:rsidRPr="0043413E">
              <w:rPr>
                <w:rFonts w:hint="eastAsia"/>
                <w:b/>
                <w:bCs/>
                <w:sz w:val="18"/>
                <w:lang w:eastAsia="ko-KR"/>
              </w:rPr>
              <w:t>Resolution</w:t>
            </w:r>
          </w:p>
        </w:tc>
      </w:tr>
      <w:tr w:rsidR="00071F47" w:rsidRPr="00332B0D" w:rsidTr="00E77C69">
        <w:tc>
          <w:tcPr>
            <w:tcW w:w="717" w:type="dxa"/>
          </w:tcPr>
          <w:p w:rsidR="00071F47" w:rsidRPr="00332B0D" w:rsidRDefault="00071F47" w:rsidP="00E77C69">
            <w:pPr>
              <w:rPr>
                <w:rFonts w:ascii="Calibri" w:hAnsi="Calibri"/>
                <w:color w:val="000000"/>
                <w:sz w:val="18"/>
                <w:szCs w:val="18"/>
              </w:rPr>
            </w:pPr>
            <w:r w:rsidRPr="00332B0D">
              <w:rPr>
                <w:rFonts w:ascii="Calibri" w:hAnsi="Calibri"/>
                <w:color w:val="000000"/>
                <w:sz w:val="18"/>
                <w:szCs w:val="18"/>
              </w:rPr>
              <w:t>3</w:t>
            </w:r>
            <w:r>
              <w:rPr>
                <w:rFonts w:ascii="Calibri" w:hAnsi="Calibri"/>
                <w:color w:val="000000"/>
                <w:sz w:val="18"/>
                <w:szCs w:val="18"/>
              </w:rPr>
              <w:t>534</w:t>
            </w:r>
          </w:p>
        </w:tc>
        <w:tc>
          <w:tcPr>
            <w:tcW w:w="831" w:type="dxa"/>
          </w:tcPr>
          <w:p w:rsidR="00071F47" w:rsidRPr="00A35180" w:rsidRDefault="00071F47" w:rsidP="00E77C69">
            <w:pPr>
              <w:rPr>
                <w:rFonts w:ascii="Calibri" w:hAnsi="Calibri"/>
                <w:color w:val="000000"/>
                <w:sz w:val="18"/>
                <w:szCs w:val="18"/>
              </w:rPr>
            </w:pPr>
            <w:r w:rsidRPr="00A35180">
              <w:rPr>
                <w:rFonts w:ascii="Calibri" w:hAnsi="Calibri"/>
                <w:color w:val="000000"/>
                <w:sz w:val="18"/>
                <w:szCs w:val="18"/>
              </w:rPr>
              <w:t>2</w:t>
            </w:r>
            <w:r>
              <w:rPr>
                <w:rFonts w:ascii="Calibri" w:hAnsi="Calibri"/>
                <w:color w:val="000000"/>
                <w:sz w:val="18"/>
                <w:szCs w:val="18"/>
              </w:rPr>
              <w:t>53</w:t>
            </w:r>
          </w:p>
        </w:tc>
        <w:tc>
          <w:tcPr>
            <w:tcW w:w="827" w:type="dxa"/>
          </w:tcPr>
          <w:p w:rsidR="00071F47" w:rsidRPr="00FB0A92" w:rsidRDefault="00071F47" w:rsidP="00071F47">
            <w:pPr>
              <w:rPr>
                <w:rFonts w:ascii="Calibri" w:hAnsi="Calibri"/>
                <w:color w:val="000000"/>
                <w:sz w:val="18"/>
                <w:szCs w:val="18"/>
              </w:rPr>
            </w:pPr>
            <w:r w:rsidRPr="00FB0A92">
              <w:rPr>
                <w:rFonts w:ascii="Calibri" w:hAnsi="Calibri"/>
                <w:color w:val="000000"/>
                <w:sz w:val="18"/>
                <w:szCs w:val="18"/>
              </w:rPr>
              <w:t>24.2.2</w:t>
            </w:r>
          </w:p>
          <w:p w:rsidR="00071F47" w:rsidRPr="00A35180" w:rsidRDefault="00071F47" w:rsidP="00E77C69">
            <w:pPr>
              <w:rPr>
                <w:rFonts w:ascii="Calibri" w:hAnsi="Calibri"/>
                <w:color w:val="000000"/>
                <w:sz w:val="18"/>
                <w:szCs w:val="18"/>
              </w:rPr>
            </w:pPr>
          </w:p>
        </w:tc>
        <w:tc>
          <w:tcPr>
            <w:tcW w:w="3403" w:type="dxa"/>
          </w:tcPr>
          <w:p w:rsidR="00071F47" w:rsidRPr="00FB0A92" w:rsidRDefault="00071F47" w:rsidP="00071F47">
            <w:pPr>
              <w:rPr>
                <w:rFonts w:ascii="Calibri" w:hAnsi="Calibri"/>
                <w:color w:val="000000"/>
                <w:sz w:val="18"/>
                <w:szCs w:val="18"/>
              </w:rPr>
            </w:pPr>
            <w:proofErr w:type="spellStart"/>
            <w:r w:rsidRPr="00FB0A92">
              <w:rPr>
                <w:rFonts w:ascii="Calibri" w:hAnsi="Calibri"/>
                <w:color w:val="000000"/>
                <w:sz w:val="18"/>
                <w:szCs w:val="18"/>
              </w:rPr>
              <w:t>TxVector</w:t>
            </w:r>
            <w:proofErr w:type="spellEnd"/>
            <w:r w:rsidRPr="00FB0A92">
              <w:rPr>
                <w:rFonts w:ascii="Calibri" w:hAnsi="Calibri"/>
                <w:color w:val="000000"/>
                <w:sz w:val="18"/>
                <w:szCs w:val="18"/>
              </w:rPr>
              <w:t xml:space="preserve"> and </w:t>
            </w:r>
            <w:proofErr w:type="spellStart"/>
            <w:r w:rsidRPr="00FB0A92">
              <w:rPr>
                <w:rFonts w:ascii="Calibri" w:hAnsi="Calibri"/>
                <w:color w:val="000000"/>
                <w:sz w:val="18"/>
                <w:szCs w:val="18"/>
              </w:rPr>
              <w:t>RxVextor</w:t>
            </w:r>
            <w:proofErr w:type="spellEnd"/>
            <w:r w:rsidRPr="00FB0A92">
              <w:rPr>
                <w:rFonts w:ascii="Calibri" w:hAnsi="Calibri"/>
                <w:color w:val="000000"/>
                <w:sz w:val="18"/>
                <w:szCs w:val="18"/>
              </w:rPr>
              <w:t xml:space="preserve"> definitions need to be updated to include support for 802.11v Timing Measurement feature</w:t>
            </w:r>
          </w:p>
          <w:p w:rsidR="00071F47" w:rsidRPr="00332B0D" w:rsidRDefault="00071F47" w:rsidP="00E77C69">
            <w:pPr>
              <w:rPr>
                <w:rFonts w:ascii="Calibri" w:hAnsi="Calibri"/>
                <w:color w:val="000000"/>
                <w:sz w:val="18"/>
                <w:szCs w:val="18"/>
              </w:rPr>
            </w:pPr>
          </w:p>
        </w:tc>
        <w:tc>
          <w:tcPr>
            <w:tcW w:w="1743" w:type="dxa"/>
          </w:tcPr>
          <w:p w:rsidR="00071F47" w:rsidRPr="00FB0A92" w:rsidRDefault="00071F47" w:rsidP="00071F47">
            <w:pPr>
              <w:rPr>
                <w:rFonts w:ascii="Calibri" w:hAnsi="Calibri"/>
                <w:color w:val="000000"/>
                <w:sz w:val="18"/>
                <w:szCs w:val="18"/>
              </w:rPr>
            </w:pPr>
            <w:r w:rsidRPr="00FB0A92">
              <w:rPr>
                <w:rFonts w:ascii="Calibri" w:hAnsi="Calibri"/>
                <w:color w:val="000000"/>
                <w:sz w:val="18"/>
                <w:szCs w:val="18"/>
              </w:rPr>
              <w:t>The commenter will bring a submission to resolve this issue.</w:t>
            </w:r>
          </w:p>
          <w:p w:rsidR="00071F47" w:rsidRPr="00332B0D" w:rsidRDefault="00071F47" w:rsidP="00E77C69">
            <w:pPr>
              <w:rPr>
                <w:rFonts w:ascii="Calibri" w:hAnsi="Calibri"/>
                <w:color w:val="000000"/>
                <w:sz w:val="18"/>
                <w:szCs w:val="18"/>
              </w:rPr>
            </w:pPr>
          </w:p>
        </w:tc>
        <w:tc>
          <w:tcPr>
            <w:tcW w:w="3477" w:type="dxa"/>
          </w:tcPr>
          <w:p w:rsidR="00071F47" w:rsidRPr="003376DC" w:rsidRDefault="00C848F2" w:rsidP="003376DC">
            <w:pPr>
              <w:rPr>
                <w:rFonts w:ascii="Calibri" w:hAnsi="Calibri"/>
                <w:color w:val="000000"/>
                <w:sz w:val="18"/>
                <w:szCs w:val="18"/>
              </w:rPr>
            </w:pPr>
            <w:r w:rsidRPr="003376DC">
              <w:rPr>
                <w:rFonts w:ascii="Calibri" w:hAnsi="Calibri"/>
                <w:color w:val="000000"/>
                <w:sz w:val="18"/>
                <w:szCs w:val="18"/>
              </w:rPr>
              <w:t>Rejected</w:t>
            </w:r>
            <w:r w:rsidR="00071F47" w:rsidRPr="003376DC">
              <w:rPr>
                <w:rFonts w:ascii="Calibri" w:hAnsi="Calibri" w:hint="eastAsia"/>
                <w:color w:val="000000"/>
                <w:sz w:val="18"/>
                <w:szCs w:val="18"/>
              </w:rPr>
              <w:t xml:space="preserve">- </w:t>
            </w:r>
          </w:p>
          <w:p w:rsidR="00071F47" w:rsidRPr="003376DC" w:rsidRDefault="00071F47" w:rsidP="003376DC">
            <w:pPr>
              <w:rPr>
                <w:rFonts w:ascii="Calibri" w:hAnsi="Calibri"/>
                <w:color w:val="000000"/>
                <w:sz w:val="18"/>
                <w:szCs w:val="18"/>
              </w:rPr>
            </w:pPr>
          </w:p>
          <w:p w:rsidR="00DD65E5" w:rsidRPr="00FB0A92" w:rsidRDefault="00DD65E5" w:rsidP="00DD65E5">
            <w:pPr>
              <w:rPr>
                <w:rFonts w:ascii="Calibri" w:hAnsi="Calibri"/>
                <w:color w:val="000000"/>
                <w:sz w:val="18"/>
                <w:szCs w:val="18"/>
              </w:rPr>
            </w:pPr>
            <w:r w:rsidRPr="003376DC">
              <w:rPr>
                <w:rFonts w:ascii="Calibri" w:hAnsi="Calibri"/>
                <w:color w:val="000000"/>
                <w:sz w:val="18"/>
                <w:szCs w:val="18"/>
              </w:rPr>
              <w:t xml:space="preserve">To use timing measurement protocol, </w:t>
            </w:r>
            <w:r>
              <w:rPr>
                <w:rFonts w:ascii="Calibri" w:hAnsi="Calibri"/>
                <w:color w:val="000000"/>
                <w:sz w:val="18"/>
                <w:szCs w:val="18"/>
              </w:rPr>
              <w:t>i</w:t>
            </w:r>
            <w:r w:rsidRPr="00FB0A92">
              <w:rPr>
                <w:rFonts w:ascii="Calibri" w:hAnsi="Calibri"/>
                <w:color w:val="000000"/>
                <w:sz w:val="18"/>
                <w:szCs w:val="18"/>
              </w:rPr>
              <w:t xml:space="preserve">n each of the PHY clauses, </w:t>
            </w:r>
          </w:p>
          <w:p w:rsidR="00DD65E5" w:rsidRPr="00FB0A92" w:rsidRDefault="00DD65E5" w:rsidP="00DD65E5">
            <w:pPr>
              <w:rPr>
                <w:rFonts w:ascii="Calibri" w:hAnsi="Calibri"/>
                <w:color w:val="000000"/>
                <w:sz w:val="18"/>
                <w:szCs w:val="18"/>
              </w:rPr>
            </w:pPr>
            <w:r w:rsidRPr="00FB0A92">
              <w:rPr>
                <w:rFonts w:ascii="Calibri" w:hAnsi="Calibri"/>
                <w:color w:val="000000"/>
                <w:sz w:val="18"/>
                <w:szCs w:val="18"/>
              </w:rPr>
              <w:t>TXVECTOR</w:t>
            </w:r>
            <w:r>
              <w:rPr>
                <w:rFonts w:ascii="Calibri" w:hAnsi="Calibri"/>
                <w:color w:val="000000"/>
                <w:sz w:val="18"/>
                <w:szCs w:val="18"/>
              </w:rPr>
              <w:t xml:space="preserve"> needs to be</w:t>
            </w:r>
            <w:r w:rsidRPr="00FB0A92">
              <w:rPr>
                <w:rFonts w:ascii="Calibri" w:hAnsi="Calibri"/>
                <w:color w:val="000000"/>
                <w:sz w:val="18"/>
                <w:szCs w:val="18"/>
              </w:rPr>
              <w:t xml:space="preserve"> extended to include a TIME_OF_DEPARTURE_REQUESTED to indicate that in the corresponding PHY-</w:t>
            </w:r>
            <w:proofErr w:type="spellStart"/>
            <w:r w:rsidRPr="00FB0A92">
              <w:rPr>
                <w:rFonts w:ascii="Calibri" w:hAnsi="Calibri"/>
                <w:color w:val="000000"/>
                <w:sz w:val="18"/>
                <w:szCs w:val="18"/>
              </w:rPr>
              <w:t>TXSTART.confirm</w:t>
            </w:r>
            <w:proofErr w:type="spellEnd"/>
            <w:r w:rsidRPr="00FB0A92">
              <w:rPr>
                <w:rFonts w:ascii="Calibri" w:hAnsi="Calibri"/>
                <w:color w:val="000000"/>
                <w:sz w:val="18"/>
                <w:szCs w:val="18"/>
              </w:rPr>
              <w:t xml:space="preserve"> we expect TIME of</w:t>
            </w:r>
            <w:r w:rsidR="006B68CF">
              <w:rPr>
                <w:rFonts w:ascii="Calibri" w:hAnsi="Calibri"/>
                <w:color w:val="000000"/>
                <w:sz w:val="18"/>
                <w:szCs w:val="18"/>
              </w:rPr>
              <w:t xml:space="preserve"> </w:t>
            </w:r>
            <w:r w:rsidRPr="00FB0A92">
              <w:rPr>
                <w:rFonts w:ascii="Calibri" w:hAnsi="Calibri"/>
                <w:color w:val="000000"/>
                <w:sz w:val="18"/>
                <w:szCs w:val="18"/>
              </w:rPr>
              <w:t>Departure values to be returned in TXSTATUS</w:t>
            </w:r>
            <w:r w:rsidR="007834DD">
              <w:rPr>
                <w:rFonts w:ascii="Calibri" w:hAnsi="Calibri"/>
                <w:color w:val="000000"/>
                <w:sz w:val="18"/>
                <w:szCs w:val="18"/>
              </w:rPr>
              <w:t>. Further,</w:t>
            </w:r>
            <w:r>
              <w:rPr>
                <w:rFonts w:ascii="Calibri" w:hAnsi="Calibri"/>
                <w:color w:val="000000"/>
                <w:sz w:val="18"/>
                <w:szCs w:val="18"/>
              </w:rPr>
              <w:t xml:space="preserve"> RXVECTOR needs to be</w:t>
            </w:r>
            <w:r w:rsidRPr="00FB0A92">
              <w:rPr>
                <w:rFonts w:ascii="Calibri" w:hAnsi="Calibri"/>
                <w:color w:val="000000"/>
                <w:sz w:val="18"/>
                <w:szCs w:val="18"/>
              </w:rPr>
              <w:t xml:space="preserve"> extended to include a RX_START_OF_FRAME_OFFSET</w:t>
            </w:r>
            <w:r w:rsidR="006D0BD3">
              <w:rPr>
                <w:rFonts w:ascii="Calibri" w:hAnsi="Calibri"/>
                <w:color w:val="000000"/>
                <w:sz w:val="18"/>
                <w:szCs w:val="18"/>
              </w:rPr>
              <w:t>.</w:t>
            </w:r>
            <w:r w:rsidRPr="00FB0A92">
              <w:rPr>
                <w:rFonts w:ascii="Calibri" w:hAnsi="Calibri"/>
                <w:color w:val="000000"/>
                <w:sz w:val="18"/>
                <w:szCs w:val="18"/>
              </w:rPr>
              <w:t xml:space="preserve"> </w:t>
            </w:r>
          </w:p>
          <w:p w:rsidR="00C848F2" w:rsidRPr="003376DC" w:rsidRDefault="00C848F2" w:rsidP="003376DC">
            <w:pPr>
              <w:rPr>
                <w:rFonts w:ascii="Calibri" w:hAnsi="Calibri"/>
                <w:color w:val="000000"/>
                <w:sz w:val="18"/>
                <w:szCs w:val="18"/>
              </w:rPr>
            </w:pPr>
          </w:p>
          <w:p w:rsidR="00DD65E5" w:rsidRPr="003376DC" w:rsidRDefault="00DD65E5" w:rsidP="003376DC">
            <w:pPr>
              <w:rPr>
                <w:rFonts w:ascii="Calibri" w:hAnsi="Calibri"/>
                <w:color w:val="000000"/>
                <w:sz w:val="18"/>
                <w:szCs w:val="18"/>
              </w:rPr>
            </w:pPr>
            <w:r w:rsidRPr="003376DC">
              <w:rPr>
                <w:rFonts w:ascii="Calibri" w:hAnsi="Calibri"/>
                <w:color w:val="000000"/>
                <w:sz w:val="18"/>
                <w:szCs w:val="18"/>
              </w:rPr>
              <w:t>Indee</w:t>
            </w:r>
            <w:r w:rsidR="007834DD" w:rsidRPr="003376DC">
              <w:rPr>
                <w:rFonts w:ascii="Calibri" w:hAnsi="Calibri"/>
                <w:color w:val="000000"/>
                <w:sz w:val="18"/>
                <w:szCs w:val="18"/>
              </w:rPr>
              <w:t>d</w:t>
            </w:r>
            <w:r w:rsidRPr="003376DC">
              <w:rPr>
                <w:rFonts w:ascii="Calibri" w:hAnsi="Calibri"/>
                <w:color w:val="000000"/>
                <w:sz w:val="18"/>
                <w:szCs w:val="18"/>
              </w:rPr>
              <w:t xml:space="preserve">, in </w:t>
            </w:r>
            <w:r w:rsidR="00C848F2" w:rsidRPr="003376DC">
              <w:rPr>
                <w:rFonts w:ascii="Calibri" w:hAnsi="Calibri"/>
                <w:color w:val="000000"/>
                <w:sz w:val="18"/>
                <w:szCs w:val="18"/>
              </w:rPr>
              <w:t>Table 24-1 Page 369 Line 32-50</w:t>
            </w:r>
            <w:r w:rsidRPr="003376DC">
              <w:rPr>
                <w:rFonts w:ascii="Calibri" w:hAnsi="Calibri"/>
                <w:color w:val="000000"/>
                <w:sz w:val="18"/>
                <w:szCs w:val="18"/>
              </w:rPr>
              <w:t xml:space="preserve">, TIME_OF_DEPARTURE_REQUESTED and RX_START_OF_FRAME_OFFSET are </w:t>
            </w:r>
            <w:r w:rsidR="00C848F2" w:rsidRPr="003376DC">
              <w:rPr>
                <w:rFonts w:ascii="Calibri" w:hAnsi="Calibri"/>
                <w:color w:val="000000"/>
                <w:sz w:val="18"/>
                <w:szCs w:val="18"/>
              </w:rPr>
              <w:t xml:space="preserve">already </w:t>
            </w:r>
            <w:r w:rsidRPr="003376DC">
              <w:rPr>
                <w:rFonts w:ascii="Calibri" w:hAnsi="Calibri"/>
                <w:color w:val="000000"/>
                <w:sz w:val="18"/>
                <w:szCs w:val="18"/>
              </w:rPr>
              <w:t>included in</w:t>
            </w:r>
            <w:r w:rsidR="00C848F2" w:rsidRPr="003376DC">
              <w:rPr>
                <w:rFonts w:ascii="Calibri" w:hAnsi="Calibri"/>
                <w:color w:val="000000"/>
                <w:sz w:val="18"/>
                <w:szCs w:val="18"/>
              </w:rPr>
              <w:t xml:space="preserve"> </w:t>
            </w:r>
            <w:proofErr w:type="spellStart"/>
            <w:r w:rsidR="00C848F2" w:rsidRPr="003376DC">
              <w:rPr>
                <w:rFonts w:ascii="Calibri" w:hAnsi="Calibri"/>
                <w:color w:val="000000"/>
                <w:sz w:val="18"/>
                <w:szCs w:val="18"/>
              </w:rPr>
              <w:t>the</w:t>
            </w:r>
            <w:r w:rsidRPr="003376DC">
              <w:rPr>
                <w:rFonts w:ascii="Calibri" w:hAnsi="Calibri"/>
                <w:color w:val="000000"/>
                <w:sz w:val="18"/>
                <w:szCs w:val="18"/>
              </w:rPr>
              <w:t>TXVECTOR</w:t>
            </w:r>
            <w:proofErr w:type="spellEnd"/>
            <w:r w:rsidRPr="003376DC">
              <w:rPr>
                <w:rFonts w:ascii="Calibri" w:hAnsi="Calibri"/>
                <w:color w:val="000000"/>
                <w:sz w:val="18"/>
                <w:szCs w:val="18"/>
              </w:rPr>
              <w:t xml:space="preserve"> and RXVECTOR.</w:t>
            </w:r>
          </w:p>
          <w:p w:rsidR="00DD65E5" w:rsidRPr="003376DC" w:rsidRDefault="00DD65E5" w:rsidP="003376DC">
            <w:pPr>
              <w:rPr>
                <w:rFonts w:ascii="Calibri" w:hAnsi="Calibri"/>
                <w:color w:val="000000"/>
                <w:sz w:val="18"/>
                <w:szCs w:val="18"/>
              </w:rPr>
            </w:pPr>
          </w:p>
          <w:p w:rsidR="00C848F2" w:rsidRPr="006B68CF" w:rsidRDefault="00DD65E5" w:rsidP="003376DC">
            <w:pPr>
              <w:rPr>
                <w:rFonts w:ascii="Calibri" w:hAnsi="Calibri"/>
                <w:color w:val="000000"/>
                <w:sz w:val="18"/>
                <w:szCs w:val="18"/>
              </w:rPr>
            </w:pPr>
            <w:r w:rsidRPr="003376DC">
              <w:rPr>
                <w:rFonts w:ascii="Calibri" w:hAnsi="Calibri"/>
                <w:color w:val="000000"/>
                <w:sz w:val="18"/>
                <w:szCs w:val="18"/>
              </w:rPr>
              <w:t xml:space="preserve">Hence, no </w:t>
            </w:r>
            <w:proofErr w:type="spellStart"/>
            <w:r w:rsidR="007834DD" w:rsidRPr="003376DC">
              <w:rPr>
                <w:rFonts w:ascii="Calibri" w:hAnsi="Calibri"/>
                <w:color w:val="000000"/>
                <w:sz w:val="18"/>
                <w:szCs w:val="18"/>
              </w:rPr>
              <w:t>revisioins</w:t>
            </w:r>
            <w:proofErr w:type="spellEnd"/>
            <w:r w:rsidR="007834DD" w:rsidRPr="003376DC">
              <w:rPr>
                <w:rFonts w:ascii="Calibri" w:hAnsi="Calibri"/>
                <w:color w:val="000000"/>
                <w:sz w:val="18"/>
                <w:szCs w:val="18"/>
              </w:rPr>
              <w:t xml:space="preserve"> are required for TXVECTOR and RXVECTOR.</w:t>
            </w:r>
            <w:r w:rsidRPr="003376DC">
              <w:rPr>
                <w:rFonts w:ascii="Calibri" w:hAnsi="Calibri"/>
                <w:color w:val="000000"/>
                <w:sz w:val="18"/>
                <w:szCs w:val="18"/>
              </w:rPr>
              <w:t xml:space="preserve"> </w:t>
            </w:r>
            <w:r w:rsidR="00C848F2" w:rsidRPr="003376DC">
              <w:rPr>
                <w:rFonts w:ascii="Calibri" w:hAnsi="Calibri"/>
                <w:color w:val="000000"/>
                <w:sz w:val="18"/>
                <w:szCs w:val="18"/>
              </w:rPr>
              <w:t>.</w:t>
            </w:r>
          </w:p>
          <w:p w:rsidR="00C848F2" w:rsidRDefault="00C848F2" w:rsidP="00E77C69">
            <w:pPr>
              <w:autoSpaceDE w:val="0"/>
              <w:autoSpaceDN w:val="0"/>
              <w:adjustRightInd w:val="0"/>
              <w:ind w:left="90" w:hangingChars="50" w:hanging="90"/>
              <w:rPr>
                <w:bCs/>
                <w:sz w:val="18"/>
                <w:szCs w:val="18"/>
                <w:lang w:eastAsia="ko-KR"/>
              </w:rPr>
            </w:pPr>
          </w:p>
          <w:p w:rsidR="00C848F2" w:rsidRDefault="00C848F2" w:rsidP="00E77C69">
            <w:pPr>
              <w:autoSpaceDE w:val="0"/>
              <w:autoSpaceDN w:val="0"/>
              <w:adjustRightInd w:val="0"/>
              <w:ind w:left="90" w:hangingChars="50" w:hanging="90"/>
              <w:rPr>
                <w:bCs/>
                <w:sz w:val="18"/>
                <w:szCs w:val="18"/>
                <w:lang w:eastAsia="ko-KR"/>
              </w:rPr>
            </w:pPr>
          </w:p>
          <w:p w:rsidR="00071F47" w:rsidRPr="00332B0D" w:rsidRDefault="00071F47" w:rsidP="00C848F2">
            <w:pPr>
              <w:autoSpaceDE w:val="0"/>
              <w:autoSpaceDN w:val="0"/>
              <w:adjustRightInd w:val="0"/>
              <w:ind w:left="90" w:hangingChars="50" w:hanging="90"/>
              <w:rPr>
                <w:bCs/>
                <w:sz w:val="18"/>
                <w:szCs w:val="18"/>
                <w:lang w:eastAsia="ko-KR"/>
              </w:rPr>
            </w:pPr>
          </w:p>
        </w:tc>
      </w:tr>
      <w:tr w:rsidR="00071F47" w:rsidRPr="00FE2CB4" w:rsidTr="00E77C69">
        <w:tc>
          <w:tcPr>
            <w:tcW w:w="717" w:type="dxa"/>
          </w:tcPr>
          <w:p w:rsidR="00071F47" w:rsidRPr="00332B0D" w:rsidRDefault="00071F47" w:rsidP="00E77C69">
            <w:pPr>
              <w:rPr>
                <w:rFonts w:ascii="Calibri" w:hAnsi="Calibri"/>
                <w:color w:val="000000"/>
                <w:sz w:val="18"/>
                <w:szCs w:val="18"/>
              </w:rPr>
            </w:pPr>
            <w:r w:rsidRPr="00332B0D">
              <w:rPr>
                <w:rFonts w:ascii="Calibri" w:hAnsi="Calibri"/>
                <w:color w:val="000000"/>
                <w:sz w:val="18"/>
                <w:szCs w:val="18"/>
              </w:rPr>
              <w:t>3</w:t>
            </w:r>
            <w:r>
              <w:rPr>
                <w:rFonts w:ascii="Calibri" w:hAnsi="Calibri"/>
                <w:color w:val="000000"/>
                <w:sz w:val="18"/>
                <w:szCs w:val="18"/>
              </w:rPr>
              <w:t>535</w:t>
            </w:r>
          </w:p>
        </w:tc>
        <w:tc>
          <w:tcPr>
            <w:tcW w:w="831" w:type="dxa"/>
          </w:tcPr>
          <w:p w:rsidR="00071F47" w:rsidRPr="00A35180" w:rsidRDefault="00071F47" w:rsidP="00E77C69">
            <w:pPr>
              <w:rPr>
                <w:rFonts w:ascii="Calibri" w:hAnsi="Calibri"/>
                <w:color w:val="000000"/>
                <w:sz w:val="18"/>
                <w:szCs w:val="18"/>
              </w:rPr>
            </w:pPr>
          </w:p>
        </w:tc>
        <w:tc>
          <w:tcPr>
            <w:tcW w:w="827" w:type="dxa"/>
          </w:tcPr>
          <w:p w:rsidR="00071F47" w:rsidRPr="00FB0A92" w:rsidRDefault="00071F47" w:rsidP="00071F47">
            <w:pPr>
              <w:rPr>
                <w:rFonts w:ascii="Calibri" w:hAnsi="Calibri"/>
                <w:color w:val="000000"/>
                <w:sz w:val="18"/>
                <w:szCs w:val="18"/>
              </w:rPr>
            </w:pPr>
            <w:r w:rsidRPr="00FB0A92">
              <w:rPr>
                <w:rFonts w:ascii="Calibri" w:hAnsi="Calibri"/>
                <w:color w:val="000000"/>
                <w:sz w:val="18"/>
                <w:szCs w:val="18"/>
              </w:rPr>
              <w:t>24.3.18 and 24.3.19</w:t>
            </w:r>
          </w:p>
          <w:p w:rsidR="00071F47" w:rsidRPr="00A35180" w:rsidRDefault="00071F47" w:rsidP="00E77C69">
            <w:pPr>
              <w:rPr>
                <w:rFonts w:ascii="Calibri" w:hAnsi="Calibri"/>
                <w:color w:val="000000"/>
                <w:sz w:val="18"/>
                <w:szCs w:val="18"/>
              </w:rPr>
            </w:pPr>
          </w:p>
        </w:tc>
        <w:tc>
          <w:tcPr>
            <w:tcW w:w="3403" w:type="dxa"/>
          </w:tcPr>
          <w:p w:rsidR="00071F47" w:rsidRPr="00FB0A92" w:rsidRDefault="00071F47" w:rsidP="00071F47">
            <w:pPr>
              <w:rPr>
                <w:rFonts w:ascii="Calibri" w:hAnsi="Calibri"/>
                <w:color w:val="000000"/>
                <w:sz w:val="18"/>
                <w:szCs w:val="18"/>
              </w:rPr>
            </w:pPr>
            <w:r w:rsidRPr="00FB0A92">
              <w:rPr>
                <w:rFonts w:ascii="Calibri" w:hAnsi="Calibri"/>
                <w:color w:val="000000"/>
                <w:sz w:val="18"/>
                <w:szCs w:val="18"/>
              </w:rPr>
              <w:t>PHY Transmit and Receive procedures need to be updated with details related to 802.11v Timing Measurement.</w:t>
            </w:r>
          </w:p>
          <w:p w:rsidR="00071F47" w:rsidRPr="00332B0D" w:rsidRDefault="00071F47" w:rsidP="00E77C69">
            <w:pPr>
              <w:rPr>
                <w:rFonts w:ascii="Calibri" w:hAnsi="Calibri"/>
                <w:color w:val="000000"/>
                <w:sz w:val="18"/>
                <w:szCs w:val="18"/>
              </w:rPr>
            </w:pPr>
          </w:p>
        </w:tc>
        <w:tc>
          <w:tcPr>
            <w:tcW w:w="1743" w:type="dxa"/>
          </w:tcPr>
          <w:p w:rsidR="00071F47" w:rsidRPr="00FB0A92" w:rsidRDefault="00071F47" w:rsidP="00071F47">
            <w:pPr>
              <w:rPr>
                <w:rFonts w:ascii="Calibri" w:hAnsi="Calibri"/>
                <w:color w:val="000000"/>
                <w:sz w:val="18"/>
                <w:szCs w:val="18"/>
              </w:rPr>
            </w:pPr>
            <w:r w:rsidRPr="00FB0A92">
              <w:rPr>
                <w:rFonts w:ascii="Calibri" w:hAnsi="Calibri"/>
                <w:color w:val="000000"/>
                <w:sz w:val="18"/>
                <w:szCs w:val="18"/>
              </w:rPr>
              <w:t>The commenter will bring a submission to resolve this issue.</w:t>
            </w:r>
          </w:p>
          <w:p w:rsidR="00071F47" w:rsidRPr="00332B0D" w:rsidRDefault="00071F47" w:rsidP="00E77C69">
            <w:pPr>
              <w:rPr>
                <w:rFonts w:ascii="Calibri" w:hAnsi="Calibri"/>
                <w:color w:val="000000"/>
                <w:sz w:val="18"/>
                <w:szCs w:val="18"/>
              </w:rPr>
            </w:pPr>
          </w:p>
        </w:tc>
        <w:tc>
          <w:tcPr>
            <w:tcW w:w="3477" w:type="dxa"/>
          </w:tcPr>
          <w:p w:rsidR="00071F47" w:rsidRDefault="00071F47" w:rsidP="00E77C69">
            <w:pPr>
              <w:autoSpaceDE w:val="0"/>
              <w:autoSpaceDN w:val="0"/>
              <w:adjustRightInd w:val="0"/>
              <w:ind w:left="90" w:hangingChars="50" w:hanging="90"/>
              <w:rPr>
                <w:bCs/>
                <w:sz w:val="18"/>
                <w:szCs w:val="18"/>
                <w:lang w:eastAsia="ko-KR"/>
              </w:rPr>
            </w:pPr>
            <w:r>
              <w:rPr>
                <w:bCs/>
                <w:sz w:val="18"/>
                <w:szCs w:val="18"/>
                <w:lang w:eastAsia="ko-KR"/>
              </w:rPr>
              <w:t>Revised–</w:t>
            </w:r>
          </w:p>
          <w:p w:rsidR="00071F47" w:rsidRDefault="00071F47" w:rsidP="00E77C69">
            <w:pPr>
              <w:autoSpaceDE w:val="0"/>
              <w:autoSpaceDN w:val="0"/>
              <w:adjustRightInd w:val="0"/>
              <w:ind w:left="90" w:hangingChars="50" w:hanging="90"/>
              <w:rPr>
                <w:bCs/>
                <w:sz w:val="18"/>
                <w:szCs w:val="18"/>
                <w:lang w:eastAsia="ko-KR"/>
              </w:rPr>
            </w:pPr>
          </w:p>
          <w:p w:rsidR="007834DD" w:rsidRDefault="005E37C1" w:rsidP="00FB0A92">
            <w:pPr>
              <w:rPr>
                <w:rFonts w:ascii="Calibri" w:hAnsi="Calibri"/>
                <w:color w:val="000000"/>
                <w:sz w:val="18"/>
                <w:szCs w:val="18"/>
              </w:rPr>
            </w:pPr>
            <w:r w:rsidRPr="006B68CF">
              <w:rPr>
                <w:rFonts w:ascii="Calibri" w:hAnsi="Calibri"/>
                <w:color w:val="000000"/>
                <w:sz w:val="18"/>
                <w:szCs w:val="18"/>
              </w:rPr>
              <w:t>Agree with the commenter.</w:t>
            </w:r>
          </w:p>
          <w:p w:rsidR="007834DD" w:rsidRDefault="007834DD" w:rsidP="00FB0A92">
            <w:pPr>
              <w:rPr>
                <w:rFonts w:ascii="Calibri" w:hAnsi="Calibri"/>
                <w:color w:val="000000"/>
                <w:sz w:val="18"/>
                <w:szCs w:val="18"/>
              </w:rPr>
            </w:pPr>
          </w:p>
          <w:p w:rsidR="00462B4E" w:rsidRPr="00FB0A92" w:rsidRDefault="00FB0A92" w:rsidP="00462B4E">
            <w:pPr>
              <w:rPr>
                <w:rFonts w:ascii="Calibri" w:hAnsi="Calibri"/>
                <w:color w:val="000000"/>
                <w:sz w:val="18"/>
                <w:szCs w:val="18"/>
              </w:rPr>
            </w:pPr>
            <w:r w:rsidRPr="00FB0A92">
              <w:rPr>
                <w:rFonts w:ascii="Calibri" w:hAnsi="Calibri"/>
                <w:color w:val="000000"/>
                <w:sz w:val="18"/>
                <w:szCs w:val="18"/>
              </w:rPr>
              <w:t>The PHY transmit procedure (24.3.18) corresponding to Clause 24 (802.11ah) need</w:t>
            </w:r>
            <w:r w:rsidR="00D51DD7">
              <w:rPr>
                <w:rFonts w:ascii="Calibri" w:hAnsi="Calibri"/>
                <w:color w:val="000000"/>
                <w:sz w:val="18"/>
                <w:szCs w:val="18"/>
              </w:rPr>
              <w:t>s</w:t>
            </w:r>
            <w:r w:rsidRPr="00FB0A92">
              <w:rPr>
                <w:rFonts w:ascii="Calibri" w:hAnsi="Calibri"/>
                <w:color w:val="000000"/>
                <w:sz w:val="18"/>
                <w:szCs w:val="18"/>
              </w:rPr>
              <w:t xml:space="preserve"> to</w:t>
            </w:r>
            <w:r w:rsidR="00D51DD7">
              <w:rPr>
                <w:rFonts w:ascii="Calibri" w:hAnsi="Calibri"/>
                <w:color w:val="000000"/>
                <w:sz w:val="18"/>
                <w:szCs w:val="18"/>
              </w:rPr>
              <w:t xml:space="preserve"> </w:t>
            </w:r>
            <w:r w:rsidR="00462B4E">
              <w:rPr>
                <w:rFonts w:ascii="Calibri" w:hAnsi="Calibri"/>
                <w:color w:val="000000"/>
                <w:sz w:val="18"/>
                <w:szCs w:val="18"/>
              </w:rPr>
              <w:t xml:space="preserve">be </w:t>
            </w:r>
            <w:r w:rsidR="00462B4E" w:rsidRPr="00FB0A92">
              <w:rPr>
                <w:rFonts w:ascii="Calibri" w:hAnsi="Calibri"/>
                <w:color w:val="000000"/>
                <w:sz w:val="18"/>
                <w:szCs w:val="18"/>
              </w:rPr>
              <w:t>updated related to 802.11v Timing Measurement.</w:t>
            </w:r>
          </w:p>
          <w:p w:rsidR="00FB0A92" w:rsidRPr="00FB0A92" w:rsidRDefault="00FB0A92" w:rsidP="00FB0A92">
            <w:pPr>
              <w:rPr>
                <w:rFonts w:ascii="Calibri" w:hAnsi="Calibri"/>
                <w:color w:val="000000"/>
                <w:sz w:val="18"/>
                <w:szCs w:val="18"/>
              </w:rPr>
            </w:pPr>
          </w:p>
          <w:p w:rsidR="00FB0A92" w:rsidRDefault="00FB0A92" w:rsidP="006B68CF">
            <w:pPr>
              <w:rPr>
                <w:rFonts w:ascii="Calibri" w:hAnsi="Calibri"/>
                <w:color w:val="000000"/>
                <w:sz w:val="18"/>
                <w:szCs w:val="18"/>
              </w:rPr>
            </w:pPr>
          </w:p>
          <w:p w:rsidR="00290146" w:rsidRPr="00FB0A92" w:rsidRDefault="00290146" w:rsidP="00290146">
            <w:pPr>
              <w:rPr>
                <w:rFonts w:ascii="Calibri" w:hAnsi="Calibri"/>
                <w:color w:val="000000"/>
                <w:sz w:val="18"/>
                <w:szCs w:val="18"/>
              </w:rPr>
            </w:pPr>
            <w:r w:rsidRPr="00FB0A92">
              <w:rPr>
                <w:rFonts w:ascii="Calibri" w:hAnsi="Calibri"/>
                <w:color w:val="000000"/>
                <w:sz w:val="18"/>
                <w:szCs w:val="18"/>
              </w:rPr>
              <w:t>The PHY</w:t>
            </w:r>
            <w:r w:rsidR="00462B4E">
              <w:rPr>
                <w:rFonts w:ascii="Calibri" w:hAnsi="Calibri"/>
                <w:color w:val="000000"/>
                <w:sz w:val="18"/>
                <w:szCs w:val="18"/>
              </w:rPr>
              <w:t xml:space="preserve"> </w:t>
            </w:r>
            <w:r w:rsidRPr="00FB0A92">
              <w:rPr>
                <w:rFonts w:ascii="Calibri" w:hAnsi="Calibri"/>
                <w:color w:val="000000"/>
                <w:sz w:val="18"/>
                <w:szCs w:val="18"/>
              </w:rPr>
              <w:t>receive procedure (24.3.19) corresponding to Clause 24 (802.11ah)</w:t>
            </w:r>
            <w:r>
              <w:rPr>
                <w:rFonts w:ascii="Calibri" w:hAnsi="Calibri"/>
                <w:color w:val="000000"/>
                <w:sz w:val="18"/>
                <w:szCs w:val="18"/>
              </w:rPr>
              <w:t xml:space="preserve"> </w:t>
            </w:r>
            <w:r w:rsidRPr="00FB0A92">
              <w:rPr>
                <w:rFonts w:ascii="Calibri" w:hAnsi="Calibri"/>
                <w:color w:val="000000"/>
                <w:sz w:val="18"/>
                <w:szCs w:val="18"/>
              </w:rPr>
              <w:t>need</w:t>
            </w:r>
            <w:r>
              <w:rPr>
                <w:rFonts w:ascii="Calibri" w:hAnsi="Calibri"/>
                <w:color w:val="000000"/>
                <w:sz w:val="18"/>
                <w:szCs w:val="18"/>
              </w:rPr>
              <w:t>s</w:t>
            </w:r>
            <w:r w:rsidRPr="00FB0A92">
              <w:rPr>
                <w:rFonts w:ascii="Calibri" w:hAnsi="Calibri"/>
                <w:color w:val="000000"/>
                <w:sz w:val="18"/>
                <w:szCs w:val="18"/>
              </w:rPr>
              <w:t xml:space="preserve"> to describe conditions under which </w:t>
            </w:r>
            <w:r w:rsidRPr="00FB0A92">
              <w:rPr>
                <w:rFonts w:ascii="Calibri" w:hAnsi="Calibri"/>
                <w:color w:val="000000"/>
                <w:sz w:val="18"/>
                <w:szCs w:val="18"/>
              </w:rPr>
              <w:lastRenderedPageBreak/>
              <w:t xml:space="preserve">the RXVECTOR would include </w:t>
            </w:r>
            <w:r>
              <w:rPr>
                <w:rFonts w:ascii="Calibri" w:hAnsi="Calibri"/>
                <w:color w:val="000000"/>
                <w:sz w:val="18"/>
                <w:szCs w:val="18"/>
              </w:rPr>
              <w:t xml:space="preserve">Time of Arrival parameters </w:t>
            </w:r>
            <w:r w:rsidRPr="00FB0A92">
              <w:rPr>
                <w:rFonts w:ascii="Calibri" w:hAnsi="Calibri"/>
                <w:color w:val="000000"/>
                <w:sz w:val="18"/>
                <w:szCs w:val="18"/>
              </w:rPr>
              <w:t>(RX_START_OF_FRAME_OFFSET).</w:t>
            </w:r>
          </w:p>
          <w:p w:rsidR="00290146" w:rsidRDefault="00290146" w:rsidP="006B68CF">
            <w:pPr>
              <w:rPr>
                <w:rFonts w:ascii="Calibri" w:hAnsi="Calibri"/>
                <w:color w:val="000000"/>
                <w:sz w:val="18"/>
                <w:szCs w:val="18"/>
              </w:rPr>
            </w:pPr>
          </w:p>
          <w:p w:rsidR="00290146" w:rsidRPr="006B68CF" w:rsidRDefault="00290146" w:rsidP="006B68CF">
            <w:pPr>
              <w:rPr>
                <w:rFonts w:ascii="Calibri" w:hAnsi="Calibri"/>
                <w:color w:val="000000"/>
                <w:sz w:val="18"/>
                <w:szCs w:val="18"/>
              </w:rPr>
            </w:pPr>
          </w:p>
          <w:p w:rsidR="00FB0A92" w:rsidRPr="006B68CF" w:rsidRDefault="00FB0A92" w:rsidP="006B68CF">
            <w:pPr>
              <w:rPr>
                <w:rFonts w:ascii="Calibri" w:hAnsi="Calibri"/>
                <w:color w:val="000000"/>
                <w:sz w:val="18"/>
                <w:szCs w:val="18"/>
              </w:rPr>
            </w:pPr>
            <w:proofErr w:type="spellStart"/>
            <w:r w:rsidRPr="006B68CF">
              <w:rPr>
                <w:rFonts w:ascii="Calibri" w:hAnsi="Calibri"/>
                <w:color w:val="000000"/>
                <w:sz w:val="18"/>
                <w:szCs w:val="18"/>
              </w:rPr>
              <w:t>TGah</w:t>
            </w:r>
            <w:proofErr w:type="spellEnd"/>
            <w:r w:rsidRPr="006B68CF">
              <w:rPr>
                <w:rFonts w:ascii="Calibri" w:hAnsi="Calibri"/>
                <w:color w:val="000000"/>
                <w:sz w:val="18"/>
                <w:szCs w:val="18"/>
              </w:rPr>
              <w:t xml:space="preserve"> editor to make the changes shown in 14/xxxxr0 under all headings that contain CID 353</w:t>
            </w:r>
            <w:r w:rsidR="000D2B2F" w:rsidRPr="006B68CF">
              <w:rPr>
                <w:rFonts w:ascii="Calibri" w:hAnsi="Calibri"/>
                <w:color w:val="000000"/>
                <w:sz w:val="18"/>
                <w:szCs w:val="18"/>
              </w:rPr>
              <w:t>5</w:t>
            </w:r>
            <w:r w:rsidRPr="006B68CF">
              <w:rPr>
                <w:rFonts w:ascii="Calibri" w:hAnsi="Calibri"/>
                <w:color w:val="000000"/>
                <w:sz w:val="18"/>
                <w:szCs w:val="18"/>
              </w:rPr>
              <w:t>.</w:t>
            </w:r>
          </w:p>
          <w:p w:rsidR="00FB0A92" w:rsidRPr="006B68CF" w:rsidRDefault="00FB0A92" w:rsidP="006B68CF">
            <w:pPr>
              <w:rPr>
                <w:rFonts w:ascii="Calibri" w:hAnsi="Calibri"/>
                <w:color w:val="000000"/>
                <w:sz w:val="18"/>
                <w:szCs w:val="18"/>
              </w:rPr>
            </w:pPr>
          </w:p>
          <w:p w:rsidR="00071F47" w:rsidRPr="00FE2CB4" w:rsidRDefault="00071F47" w:rsidP="00FB0A92">
            <w:pPr>
              <w:rPr>
                <w:bCs/>
                <w:sz w:val="18"/>
                <w:lang w:eastAsia="ko-KR"/>
              </w:rPr>
            </w:pPr>
          </w:p>
        </w:tc>
        <w:bookmarkStart w:id="0" w:name="_GoBack"/>
        <w:bookmarkEnd w:id="0"/>
      </w:tr>
    </w:tbl>
    <w:p w:rsidR="00071F47" w:rsidRDefault="00071F47" w:rsidP="00AF5B9F"/>
    <w:p w:rsidR="00FB0A92" w:rsidRPr="00F0664C" w:rsidRDefault="00FB0A92" w:rsidP="00FB0A92">
      <w:pPr>
        <w:rPr>
          <w:u w:val="single"/>
          <w:lang w:eastAsia="ko-KR"/>
        </w:rPr>
      </w:pPr>
      <w:r w:rsidRPr="00F0664C">
        <w:rPr>
          <w:b/>
          <w:u w:val="single"/>
        </w:rPr>
        <w:t>Propose</w:t>
      </w:r>
      <w:r w:rsidRPr="00F0664C">
        <w:rPr>
          <w:rFonts w:hint="eastAsia"/>
          <w:b/>
          <w:u w:val="single"/>
          <w:lang w:eastAsia="ko-KR"/>
        </w:rPr>
        <w:t>:</w:t>
      </w:r>
    </w:p>
    <w:p w:rsidR="00FB0A92" w:rsidRDefault="00FB0A92" w:rsidP="00FB0A92">
      <w:pPr>
        <w:pStyle w:val="ListParagraph"/>
        <w:numPr>
          <w:ilvl w:val="0"/>
          <w:numId w:val="4"/>
        </w:numPr>
        <w:contextualSpacing w:val="0"/>
        <w:jc w:val="both"/>
      </w:pPr>
      <w:r>
        <w:rPr>
          <w:rFonts w:hint="eastAsia"/>
          <w:lang w:eastAsia="ko-KR"/>
        </w:rPr>
        <w:t xml:space="preserve">Revised for CID </w:t>
      </w:r>
      <w:r w:rsidR="005E37C1">
        <w:t>3535</w:t>
      </w:r>
      <w:r>
        <w:rPr>
          <w:rFonts w:hint="eastAsia"/>
          <w:lang w:eastAsia="ko-KR"/>
        </w:rPr>
        <w:t xml:space="preserve">, per discussion and editing </w:t>
      </w:r>
      <w:r>
        <w:rPr>
          <w:lang w:eastAsia="ko-KR"/>
        </w:rPr>
        <w:t>instructions</w:t>
      </w:r>
      <w:r>
        <w:rPr>
          <w:rFonts w:hint="eastAsia"/>
          <w:lang w:eastAsia="ko-KR"/>
        </w:rPr>
        <w:t xml:space="preserve"> in 11-14/</w:t>
      </w:r>
      <w:r>
        <w:rPr>
          <w:lang w:eastAsia="ko-KR"/>
        </w:rPr>
        <w:t>xxxx</w:t>
      </w:r>
      <w:r>
        <w:rPr>
          <w:rFonts w:hint="eastAsia"/>
          <w:lang w:eastAsia="ko-KR"/>
        </w:rPr>
        <w:t>r</w:t>
      </w:r>
      <w:r>
        <w:rPr>
          <w:lang w:eastAsia="ko-KR"/>
        </w:rPr>
        <w:t>0</w:t>
      </w:r>
      <w:r>
        <w:rPr>
          <w:rFonts w:hint="eastAsia"/>
          <w:lang w:eastAsia="ko-KR"/>
        </w:rPr>
        <w:t>.</w:t>
      </w:r>
    </w:p>
    <w:p w:rsidR="00071F47" w:rsidRDefault="00071F47" w:rsidP="00AF5B9F"/>
    <w:p w:rsidR="00071F47" w:rsidRDefault="00071F47" w:rsidP="00AF5B9F"/>
    <w:p w:rsidR="00AF5B9F" w:rsidRPr="005E37C1" w:rsidRDefault="00740334" w:rsidP="00AF5B9F">
      <w:pPr>
        <w:rPr>
          <w:b/>
          <w:i/>
        </w:rPr>
      </w:pPr>
      <w:proofErr w:type="spellStart"/>
      <w:r w:rsidRPr="005E37C1">
        <w:rPr>
          <w:b/>
          <w:i/>
        </w:rPr>
        <w:t>TGah</w:t>
      </w:r>
      <w:proofErr w:type="spellEnd"/>
      <w:r w:rsidR="00670036" w:rsidRPr="005E37C1" w:rsidDel="00670036">
        <w:rPr>
          <w:b/>
          <w:i/>
        </w:rPr>
        <w:t xml:space="preserve"> </w:t>
      </w:r>
      <w:r w:rsidR="00AF5B9F" w:rsidRPr="005E37C1">
        <w:rPr>
          <w:b/>
          <w:i/>
        </w:rPr>
        <w:t xml:space="preserve">Editor: Insert the following </w:t>
      </w:r>
      <w:r w:rsidR="0084171D" w:rsidRPr="005E37C1">
        <w:rPr>
          <w:b/>
          <w:i/>
        </w:rPr>
        <w:t>between</w:t>
      </w:r>
      <w:r w:rsidR="00AF5B9F" w:rsidRPr="005E37C1">
        <w:rPr>
          <w:b/>
          <w:i/>
        </w:rPr>
        <w:t xml:space="preserve"> paragraph</w:t>
      </w:r>
      <w:r w:rsidR="0084171D" w:rsidRPr="005E37C1">
        <w:rPr>
          <w:b/>
          <w:i/>
        </w:rPr>
        <w:t>s 5 and 6 in</w:t>
      </w:r>
      <w:r w:rsidR="00AF5B9F" w:rsidRPr="005E37C1">
        <w:rPr>
          <w:b/>
          <w:i/>
        </w:rPr>
        <w:t xml:space="preserve"> Clause </w:t>
      </w:r>
      <w:r w:rsidR="00407CF1" w:rsidRPr="005E37C1">
        <w:rPr>
          <w:b/>
          <w:i/>
        </w:rPr>
        <w:t>24.3.18</w:t>
      </w:r>
      <w:r w:rsidR="00AF5B9F" w:rsidRPr="005E37C1">
        <w:rPr>
          <w:b/>
          <w:i/>
        </w:rPr>
        <w:t xml:space="preserve"> PHY transmit procedure</w:t>
      </w:r>
      <w:r w:rsidR="0084171D" w:rsidRPr="005E37C1">
        <w:rPr>
          <w:b/>
          <w:i/>
        </w:rPr>
        <w:t xml:space="preserve"> as </w:t>
      </w:r>
      <w:r w:rsidRPr="005E37C1">
        <w:rPr>
          <w:b/>
          <w:i/>
        </w:rPr>
        <w:t>follows</w:t>
      </w:r>
      <w:r w:rsidR="00AF5B9F" w:rsidRPr="005E37C1">
        <w:rPr>
          <w:b/>
          <w:i/>
        </w:rPr>
        <w:t>:</w:t>
      </w:r>
      <w:r w:rsidRPr="005E37C1">
        <w:rPr>
          <w:b/>
          <w:i/>
        </w:rPr>
        <w:t xml:space="preserve"> </w:t>
      </w:r>
      <w:r w:rsidRPr="005E37C1">
        <w:rPr>
          <w:i/>
        </w:rPr>
        <w:t>(CID3535)</w:t>
      </w:r>
    </w:p>
    <w:p w:rsidR="00AF5B9F" w:rsidRDefault="00AF5B9F"/>
    <w:p w:rsidR="0084171D" w:rsidRDefault="0084171D" w:rsidP="0084171D">
      <w:pPr>
        <w:jc w:val="both"/>
      </w:pPr>
      <w:r>
        <w:t>The PHY indicates the state of the primary channel and other channels (if any) via the PHY-</w:t>
      </w:r>
      <w:proofErr w:type="spellStart"/>
      <w:r>
        <w:t>CCA.indication</w:t>
      </w:r>
      <w:proofErr w:type="spellEnd"/>
      <w:r>
        <w:t xml:space="preserve"> primitive (see 24.3.17.5 (CCA sensitivity)) and 7.3.5.11 (PHY-</w:t>
      </w:r>
      <w:proofErr w:type="spellStart"/>
      <w:r>
        <w:t>CCA.indication</w:t>
      </w:r>
      <w:proofErr w:type="spellEnd"/>
      <w:r>
        <w:t xml:space="preserve">)). </w:t>
      </w:r>
      <w:proofErr w:type="gramStart"/>
      <w:r>
        <w:t>Note that under some circumstances, the MAC uses the value of the PHY-</w:t>
      </w:r>
      <w:proofErr w:type="spellStart"/>
      <w:r>
        <w:t>CCA.indication</w:t>
      </w:r>
      <w:proofErr w:type="spellEnd"/>
      <w:r>
        <w:t xml:space="preserve"> primitive before (and if) issuing the PHY-</w:t>
      </w:r>
      <w:proofErr w:type="spellStart"/>
      <w:r>
        <w:t>TXSTART.request</w:t>
      </w:r>
      <w:proofErr w:type="spellEnd"/>
      <w:r>
        <w:t xml:space="preserve"> primitive.</w:t>
      </w:r>
      <w:proofErr w:type="gramEnd"/>
      <w:r>
        <w:t xml:space="preserve"> Transmission of the PPDU shall be initiated by the PHY after receiving the PHY-</w:t>
      </w:r>
      <w:proofErr w:type="spellStart"/>
      <w:proofErr w:type="gramStart"/>
      <w:r>
        <w:t>TXSTART.request</w:t>
      </w:r>
      <w:proofErr w:type="spellEnd"/>
      <w:r>
        <w:t>(</w:t>
      </w:r>
      <w:proofErr w:type="gramEnd"/>
      <w:r>
        <w:t xml:space="preserve">TXVECTOR) primitive. The TXVECTOR elements for the </w:t>
      </w:r>
      <w:proofErr w:type="spellStart"/>
      <w:r>
        <w:t>PHYTXSTART.request</w:t>
      </w:r>
      <w:proofErr w:type="spellEnd"/>
      <w:r>
        <w:t xml:space="preserve"> primitive are specified in Table 24-1 (TXVECTOR and RXVECTOR parameters).</w:t>
      </w:r>
    </w:p>
    <w:p w:rsidR="0084171D" w:rsidRDefault="0084171D" w:rsidP="0084171D">
      <w:pPr>
        <w:jc w:val="both"/>
      </w:pPr>
    </w:p>
    <w:p w:rsidR="00D62651" w:rsidRPr="00740334" w:rsidRDefault="00D62651" w:rsidP="00D62651">
      <w:pPr>
        <w:rPr>
          <w:color w:val="FF0000"/>
        </w:rPr>
      </w:pPr>
      <w:r w:rsidRPr="00740334">
        <w:rPr>
          <w:color w:val="FF0000"/>
        </w:rPr>
        <w:t>Transmission of the PHY preamble shall start immediately, using the parameters passed in the PHY-</w:t>
      </w:r>
      <w:proofErr w:type="spellStart"/>
      <w:r w:rsidRPr="00740334">
        <w:rPr>
          <w:color w:val="FF0000"/>
        </w:rPr>
        <w:t>TXSTART.request</w:t>
      </w:r>
      <w:proofErr w:type="spellEnd"/>
      <w:r w:rsidRPr="00740334">
        <w:rPr>
          <w:color w:val="FF0000"/>
        </w:rPr>
        <w:t xml:space="preserve"> primitive and the PHY shall issue a PHY-</w:t>
      </w:r>
      <w:proofErr w:type="spellStart"/>
      <w:r w:rsidRPr="00740334">
        <w:rPr>
          <w:color w:val="FF0000"/>
        </w:rPr>
        <w:t>TXSTART.confirm</w:t>
      </w:r>
      <w:proofErr w:type="spellEnd"/>
      <w:r w:rsidR="006D0BD3">
        <w:rPr>
          <w:color w:val="FF0000"/>
        </w:rPr>
        <w:t xml:space="preserve"> </w:t>
      </w:r>
      <w:r w:rsidRPr="00740334">
        <w:rPr>
          <w:color w:val="FF0000"/>
        </w:rPr>
        <w:t xml:space="preserve">(TXSTATUS) primitive to the MAC. </w:t>
      </w:r>
    </w:p>
    <w:p w:rsidR="00D62651" w:rsidRPr="00740334" w:rsidRDefault="00D62651" w:rsidP="00D62651">
      <w:pPr>
        <w:rPr>
          <w:color w:val="FF0000"/>
        </w:rPr>
      </w:pPr>
    </w:p>
    <w:p w:rsidR="0084171D" w:rsidRDefault="0084171D" w:rsidP="0084171D">
      <w:pPr>
        <w:jc w:val="both"/>
      </w:pPr>
      <w:r>
        <w:t xml:space="preserve">After the PHY preamble transmission </w:t>
      </w:r>
      <w:proofErr w:type="spellStart"/>
      <w:r>
        <w:t>isstarted</w:t>
      </w:r>
      <w:proofErr w:type="spellEnd"/>
      <w:r>
        <w:t>, the PHY entity immediately initiates data scrambling and data encoding. The encoding method for the Data field is based on the FEC_CODING, CH_BANDWIDTH, NUM_STS, STBC, MCS, and NUM_USERS parameter of the TXVECTOR, as described in 24.3.2 (S1G PPDU format).</w:t>
      </w:r>
    </w:p>
    <w:p w:rsidR="0084171D" w:rsidRDefault="0084171D" w:rsidP="00AF5B9F">
      <w:pPr>
        <w:jc w:val="both"/>
      </w:pPr>
    </w:p>
    <w:p w:rsidR="002203A6" w:rsidRPr="005E37C1" w:rsidRDefault="00740334" w:rsidP="002203A6">
      <w:pPr>
        <w:rPr>
          <w:i/>
        </w:rPr>
      </w:pPr>
      <w:proofErr w:type="spellStart"/>
      <w:r w:rsidRPr="005E37C1">
        <w:rPr>
          <w:b/>
          <w:i/>
        </w:rPr>
        <w:t>TGah</w:t>
      </w:r>
      <w:proofErr w:type="spellEnd"/>
      <w:r w:rsidRPr="005E37C1">
        <w:rPr>
          <w:b/>
          <w:i/>
        </w:rPr>
        <w:t xml:space="preserve"> </w:t>
      </w:r>
      <w:r w:rsidR="002203A6" w:rsidRPr="005E37C1">
        <w:rPr>
          <w:b/>
          <w:i/>
        </w:rPr>
        <w:t xml:space="preserve">Editor: Change the </w:t>
      </w:r>
      <w:r w:rsidR="00670036" w:rsidRPr="005E37C1">
        <w:rPr>
          <w:b/>
          <w:i/>
        </w:rPr>
        <w:t xml:space="preserve">fifth </w:t>
      </w:r>
      <w:r w:rsidR="002203A6" w:rsidRPr="005E37C1">
        <w:rPr>
          <w:b/>
          <w:i/>
        </w:rPr>
        <w:t xml:space="preserve">paragraph in Clause </w:t>
      </w:r>
      <w:r w:rsidR="00670036" w:rsidRPr="005E37C1">
        <w:rPr>
          <w:b/>
          <w:i/>
        </w:rPr>
        <w:t>24.3.19</w:t>
      </w:r>
      <w:r w:rsidR="002203A6" w:rsidRPr="005E37C1">
        <w:rPr>
          <w:b/>
          <w:i/>
        </w:rPr>
        <w:t xml:space="preserve"> PHY receive procedure as follows:</w:t>
      </w:r>
      <w:r w:rsidRPr="005E37C1">
        <w:rPr>
          <w:b/>
          <w:i/>
        </w:rPr>
        <w:t xml:space="preserve"> </w:t>
      </w:r>
      <w:r w:rsidRPr="005E37C1">
        <w:rPr>
          <w:i/>
        </w:rPr>
        <w:t>(CID 3535)</w:t>
      </w:r>
    </w:p>
    <w:p w:rsidR="002203A6" w:rsidRDefault="002203A6" w:rsidP="002203A6">
      <w:pPr>
        <w:rPr>
          <w:b/>
          <w:i/>
          <w:color w:val="FF0000"/>
        </w:rPr>
      </w:pPr>
    </w:p>
    <w:p w:rsidR="004C006F" w:rsidRDefault="002203A6" w:rsidP="002203A6">
      <w:r>
        <w:t>After the PHY-</w:t>
      </w:r>
      <w:proofErr w:type="spellStart"/>
      <w:proofErr w:type="gramStart"/>
      <w:r>
        <w:t>CCA.indication</w:t>
      </w:r>
      <w:proofErr w:type="spellEnd"/>
      <w:r>
        <w:t>(</w:t>
      </w:r>
      <w:proofErr w:type="gramEnd"/>
      <w:r>
        <w:t xml:space="preserve">BUSY) is issued, the PHY entity shall search for the CE field and begin receiving the CE field. The PHY demodulates the header according to the PHY </w:t>
      </w:r>
      <w:proofErr w:type="spellStart"/>
      <w:r>
        <w:t>typedetermined</w:t>
      </w:r>
      <w:proofErr w:type="spellEnd"/>
      <w:r>
        <w:t xml:space="preserve"> the reception of the CE field. If the CE field indicated a SC</w:t>
      </w:r>
      <w:r w:rsidR="004C006F">
        <w:t xml:space="preserve"> </w:t>
      </w:r>
      <w:r>
        <w:t>PHY, the receiver is capable of receiving low-power SC PHY, and dot11LowPowerSCPHYActivated is true, then the PHY shall attempt</w:t>
      </w:r>
      <w:r w:rsidR="004C006F">
        <w:t xml:space="preserve"> </w:t>
      </w:r>
      <w:r>
        <w:t>to demodulate both a SC header and an SC low-power header. The PHY</w:t>
      </w:r>
      <w:r w:rsidR="004C006F">
        <w:t xml:space="preserve"> </w:t>
      </w:r>
      <w:r>
        <w:t>shall decode the header</w:t>
      </w:r>
      <w:r w:rsidR="004C006F">
        <w:t xml:space="preserve"> </w:t>
      </w:r>
      <w:r>
        <w:t>and determine</w:t>
      </w:r>
      <w:r w:rsidR="004C006F">
        <w:t xml:space="preserve"> </w:t>
      </w:r>
      <w:r>
        <w:t>the MCS, length and other parameters needed for the demodulation of the packet.</w:t>
      </w:r>
      <w:r w:rsidR="004C006F">
        <w:t xml:space="preserve"> </w:t>
      </w:r>
    </w:p>
    <w:p w:rsidR="004C006F" w:rsidRPr="00740334" w:rsidRDefault="004C006F" w:rsidP="004C006F">
      <w:pPr>
        <w:rPr>
          <w:color w:val="FF0000"/>
        </w:rPr>
      </w:pPr>
    </w:p>
    <w:p w:rsidR="004C006F" w:rsidRPr="00740334" w:rsidRDefault="004C006F" w:rsidP="000F70AF">
      <w:pPr>
        <w:jc w:val="both"/>
        <w:rPr>
          <w:color w:val="FF0000"/>
        </w:rPr>
      </w:pPr>
      <w:r w:rsidRPr="00740334">
        <w:rPr>
          <w:color w:val="FF0000"/>
        </w:rPr>
        <w:t>Subsequently, if dot11</w:t>
      </w:r>
      <w:r w:rsidR="00000BFD" w:rsidRPr="00740334">
        <w:rPr>
          <w:color w:val="FF0000"/>
        </w:rPr>
        <w:t>TimingMsmtActivated is true,</w:t>
      </w:r>
      <w:r w:rsidRPr="00740334">
        <w:rPr>
          <w:color w:val="FF0000"/>
        </w:rPr>
        <w:t xml:space="preserve"> a PHY-</w:t>
      </w:r>
      <w:proofErr w:type="spellStart"/>
      <w:r w:rsidRPr="00740334">
        <w:rPr>
          <w:color w:val="FF0000"/>
        </w:rPr>
        <w:t>RXSTART.indication</w:t>
      </w:r>
      <w:proofErr w:type="spellEnd"/>
      <w:r w:rsidR="00740334">
        <w:rPr>
          <w:color w:val="FF0000"/>
        </w:rPr>
        <w:t xml:space="preserve"> </w:t>
      </w:r>
      <w:r w:rsidRPr="00740334">
        <w:rPr>
          <w:color w:val="FF0000"/>
        </w:rPr>
        <w:t>(RXVECTOR) shall be issued and RX_START_OF_FRAME_OFFSET parameter within</w:t>
      </w:r>
      <w:r w:rsidR="00000BFD" w:rsidRPr="00740334">
        <w:rPr>
          <w:color w:val="FF0000"/>
        </w:rPr>
        <w:t xml:space="preserve"> </w:t>
      </w:r>
      <w:r w:rsidRPr="00740334">
        <w:rPr>
          <w:color w:val="FF0000"/>
        </w:rPr>
        <w:t>the RXVECTOR shall be forwarded (see 2</w:t>
      </w:r>
      <w:r w:rsidR="00670036" w:rsidRPr="00740334">
        <w:rPr>
          <w:color w:val="FF0000"/>
        </w:rPr>
        <w:t>4</w:t>
      </w:r>
      <w:r w:rsidRPr="00740334">
        <w:rPr>
          <w:color w:val="FF0000"/>
        </w:rPr>
        <w:t>.2.2 (TXVECTOR and RXVECTOR parameters)).</w:t>
      </w:r>
    </w:p>
    <w:p w:rsidR="004C006F" w:rsidRPr="00740334" w:rsidRDefault="004C006F" w:rsidP="000F70AF">
      <w:pPr>
        <w:jc w:val="both"/>
        <w:rPr>
          <w:color w:val="FF0000"/>
        </w:rPr>
      </w:pPr>
    </w:p>
    <w:p w:rsidR="004C006F" w:rsidRPr="00740334" w:rsidRDefault="004C006F" w:rsidP="000F70AF">
      <w:pPr>
        <w:jc w:val="both"/>
        <w:rPr>
          <w:color w:val="FF0000"/>
        </w:rPr>
      </w:pPr>
      <w:r w:rsidRPr="00740334">
        <w:rPr>
          <w:color w:val="FF0000"/>
        </w:rPr>
        <w:t xml:space="preserve">NOTE—The RX_START_OF_FRAME_OFFSET value is used as described in 6.3.57 (Timing measurement) in order to estimate when the start of the preamble for the incoming frame was detected on the medium at the receive antenna </w:t>
      </w:r>
      <w:r w:rsidR="00000BFD" w:rsidRPr="00740334">
        <w:rPr>
          <w:color w:val="FF0000"/>
        </w:rPr>
        <w:t>connector</w:t>
      </w:r>
      <w:r w:rsidRPr="00740334">
        <w:rPr>
          <w:color w:val="FF0000"/>
        </w:rPr>
        <w:t>.</w:t>
      </w:r>
    </w:p>
    <w:p w:rsidR="004C006F" w:rsidRDefault="004C006F" w:rsidP="004C006F"/>
    <w:p w:rsidR="002203A6" w:rsidRPr="002203A6" w:rsidRDefault="002203A6" w:rsidP="002203A6">
      <w:r>
        <w:t xml:space="preserve">At the end of the data portion </w:t>
      </w:r>
      <w:r w:rsidR="004C006F">
        <w:t>of the</w:t>
      </w:r>
      <w:r>
        <w:t xml:space="preserve"> packet, the PHY shall indicate a</w:t>
      </w:r>
      <w:r w:rsidR="004C006F">
        <w:t xml:space="preserve"> </w:t>
      </w:r>
      <w:r>
        <w:t>PHY-</w:t>
      </w:r>
      <w:proofErr w:type="spellStart"/>
      <w:proofErr w:type="gramStart"/>
      <w:r>
        <w:t>RXEND.indication</w:t>
      </w:r>
      <w:proofErr w:type="spellEnd"/>
      <w:r>
        <w:t>(</w:t>
      </w:r>
      <w:proofErr w:type="spellStart"/>
      <w:proofErr w:type="gramEnd"/>
      <w:r>
        <w:t>No_Error</w:t>
      </w:r>
      <w:proofErr w:type="spellEnd"/>
      <w:r>
        <w:t>) primitive to the MAC. If the header indicated the presence of</w:t>
      </w:r>
      <w:r w:rsidR="004C006F">
        <w:t xml:space="preserve"> </w:t>
      </w:r>
      <w:r>
        <w:t>training field, the PHY</w:t>
      </w:r>
      <w:r w:rsidR="004C006F">
        <w:t xml:space="preserve"> </w:t>
      </w:r>
      <w:r>
        <w:t xml:space="preserve">shall continue to </w:t>
      </w:r>
      <w:r>
        <w:lastRenderedPageBreak/>
        <w:t>receive these training fields after the data portion of the</w:t>
      </w:r>
      <w:r w:rsidR="004C006F">
        <w:t xml:space="preserve"> </w:t>
      </w:r>
      <w:r>
        <w:t>packet and measure the channel. After the end of the training fields, the PHY shall generate a</w:t>
      </w:r>
      <w:r w:rsidR="004C006F">
        <w:t xml:space="preserve"> </w:t>
      </w:r>
      <w:r>
        <w:t>PHY-</w:t>
      </w:r>
      <w:proofErr w:type="spellStart"/>
      <w:proofErr w:type="gramStart"/>
      <w:r>
        <w:t>CCA.indication</w:t>
      </w:r>
      <w:proofErr w:type="spellEnd"/>
      <w:r>
        <w:t>(</w:t>
      </w:r>
      <w:proofErr w:type="gramEnd"/>
      <w:r>
        <w:t>IDLE)</w:t>
      </w:r>
      <w:r w:rsidR="00FE3428">
        <w:t xml:space="preserve"> </w:t>
      </w:r>
      <w:r>
        <w:t>primitive.</w:t>
      </w:r>
      <w:r w:rsidR="0047065F" w:rsidDel="0047065F">
        <w:t xml:space="preserve"> </w:t>
      </w:r>
    </w:p>
    <w:p w:rsidR="002C7092" w:rsidRPr="00A26643" w:rsidRDefault="002C7092" w:rsidP="00670036"/>
    <w:sectPr w:rsidR="002C7092" w:rsidRPr="00A26643" w:rsidSect="009A682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B77" w:rsidRDefault="00D24B77">
      <w:r>
        <w:separator/>
      </w:r>
    </w:p>
  </w:endnote>
  <w:endnote w:type="continuationSeparator" w:id="0">
    <w:p w:rsidR="00D24B77" w:rsidRDefault="00D2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F507AB">
    <w:pPr>
      <w:pStyle w:val="Footer"/>
      <w:tabs>
        <w:tab w:val="clear" w:pos="6480"/>
        <w:tab w:val="center" w:pos="4680"/>
        <w:tab w:val="right" w:pos="9360"/>
      </w:tabs>
    </w:pPr>
    <w:fldSimple w:instr=" SUBJECT  \* MERGEFORMAT ">
      <w:r w:rsidR="00E7293B">
        <w:t>Submission</w:t>
      </w:r>
    </w:fldSimple>
    <w:r w:rsidR="0029020B">
      <w:tab/>
      <w:t xml:space="preserve">page </w:t>
    </w:r>
    <w:r w:rsidR="00E7293B">
      <w:fldChar w:fldCharType="begin"/>
    </w:r>
    <w:r w:rsidR="00E7293B">
      <w:instrText xml:space="preserve">page </w:instrText>
    </w:r>
    <w:r w:rsidR="00E7293B">
      <w:fldChar w:fldCharType="separate"/>
    </w:r>
    <w:r w:rsidR="00462B4E">
      <w:rPr>
        <w:noProof/>
      </w:rPr>
      <w:t>2</w:t>
    </w:r>
    <w:r w:rsidR="00E7293B">
      <w:rPr>
        <w:noProof/>
      </w:rPr>
      <w:fldChar w:fldCharType="end"/>
    </w:r>
    <w:r w:rsidR="0029020B">
      <w:tab/>
    </w:r>
    <w:fldSimple w:instr=" COMMENTS  \* MERGEFORMAT ">
      <w:r w:rsidR="00E7293B">
        <w:t>Ganesh Venkatesan, Intel Corporation</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B77" w:rsidRDefault="00D24B77">
      <w:r>
        <w:separator/>
      </w:r>
    </w:p>
  </w:footnote>
  <w:footnote w:type="continuationSeparator" w:id="0">
    <w:p w:rsidR="00D24B77" w:rsidRDefault="00D24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E719AC">
    <w:pPr>
      <w:pStyle w:val="Header"/>
      <w:tabs>
        <w:tab w:val="clear" w:pos="6480"/>
        <w:tab w:val="center" w:pos="4680"/>
        <w:tab w:val="right" w:pos="9360"/>
      </w:tabs>
    </w:pPr>
    <w:r>
      <w:t xml:space="preserve">Sep </w:t>
    </w:r>
    <w:r w:rsidR="004C231E">
      <w:t>2014</w:t>
    </w:r>
    <w:r w:rsidR="0029020B">
      <w:tab/>
    </w:r>
    <w:r w:rsidR="0029020B">
      <w:tab/>
    </w:r>
    <w:r w:rsidR="00D24B77">
      <w:fldChar w:fldCharType="begin"/>
    </w:r>
    <w:r w:rsidR="00D24B77">
      <w:instrText xml:space="preserve"> TITLE  \* MERGEFORMAT </w:instrText>
    </w:r>
    <w:r w:rsidR="00D24B77">
      <w:fldChar w:fldCharType="separate"/>
    </w:r>
    <w:r>
      <w:t>doc.: IEEE 802.11-14/xxxxr0</w:t>
    </w:r>
    <w:r w:rsidR="00D24B77">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75A2"/>
    <w:multiLevelType w:val="hybridMultilevel"/>
    <w:tmpl w:val="35F8F904"/>
    <w:lvl w:ilvl="0" w:tplc="FCD07FEE">
      <w:numFmt w:val="bullet"/>
      <w:lvlText w:val="-"/>
      <w:lvlJc w:val="left"/>
      <w:pPr>
        <w:ind w:left="405" w:hanging="360"/>
      </w:pPr>
      <w:rPr>
        <w:rFonts w:ascii="Times New Roman" w:eastAsia="Times New Roman" w:hAnsi="Times New Roman" w:cs="Times New Roman" w:hint="default"/>
        <w:b w:val="0"/>
        <w:sz w:val="22"/>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58481D66"/>
    <w:multiLevelType w:val="hybridMultilevel"/>
    <w:tmpl w:val="7FBA8FD8"/>
    <w:lvl w:ilvl="0" w:tplc="3A5E7C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FE482D"/>
    <w:multiLevelType w:val="hybridMultilevel"/>
    <w:tmpl w:val="5FAA5FC2"/>
    <w:lvl w:ilvl="0" w:tplc="CC8CB7D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F5E"/>
    <w:rsid w:val="00000BFD"/>
    <w:rsid w:val="00032FDF"/>
    <w:rsid w:val="00071F47"/>
    <w:rsid w:val="0008141B"/>
    <w:rsid w:val="000834CA"/>
    <w:rsid w:val="000D2B2F"/>
    <w:rsid w:val="000E7CC8"/>
    <w:rsid w:val="000F6616"/>
    <w:rsid w:val="000F70AF"/>
    <w:rsid w:val="0010518E"/>
    <w:rsid w:val="00151622"/>
    <w:rsid w:val="00162578"/>
    <w:rsid w:val="0017662E"/>
    <w:rsid w:val="001D723B"/>
    <w:rsid w:val="001F4171"/>
    <w:rsid w:val="00200795"/>
    <w:rsid w:val="002203A6"/>
    <w:rsid w:val="00226287"/>
    <w:rsid w:val="00235D5E"/>
    <w:rsid w:val="00272CF7"/>
    <w:rsid w:val="00273570"/>
    <w:rsid w:val="002800C8"/>
    <w:rsid w:val="00290146"/>
    <w:rsid w:val="0029020B"/>
    <w:rsid w:val="00296700"/>
    <w:rsid w:val="002B0336"/>
    <w:rsid w:val="002C7092"/>
    <w:rsid w:val="002D44BE"/>
    <w:rsid w:val="002E2DFD"/>
    <w:rsid w:val="002F06C3"/>
    <w:rsid w:val="003376DC"/>
    <w:rsid w:val="00347033"/>
    <w:rsid w:val="00367A17"/>
    <w:rsid w:val="00372A77"/>
    <w:rsid w:val="00385A41"/>
    <w:rsid w:val="00393F6E"/>
    <w:rsid w:val="003A15A7"/>
    <w:rsid w:val="003C3C81"/>
    <w:rsid w:val="003C6442"/>
    <w:rsid w:val="003D3BB8"/>
    <w:rsid w:val="003F6D23"/>
    <w:rsid w:val="003F7DAB"/>
    <w:rsid w:val="00407CF1"/>
    <w:rsid w:val="00421FC3"/>
    <w:rsid w:val="00442037"/>
    <w:rsid w:val="004441FC"/>
    <w:rsid w:val="00462B4E"/>
    <w:rsid w:val="0047065F"/>
    <w:rsid w:val="00482F04"/>
    <w:rsid w:val="004850C5"/>
    <w:rsid w:val="004B064B"/>
    <w:rsid w:val="004B452E"/>
    <w:rsid w:val="004B5134"/>
    <w:rsid w:val="004C006F"/>
    <w:rsid w:val="004C231E"/>
    <w:rsid w:val="004C6C04"/>
    <w:rsid w:val="004E6274"/>
    <w:rsid w:val="00501B72"/>
    <w:rsid w:val="005367C2"/>
    <w:rsid w:val="005861B5"/>
    <w:rsid w:val="005A3545"/>
    <w:rsid w:val="005B6D3D"/>
    <w:rsid w:val="005B72CC"/>
    <w:rsid w:val="005D59A7"/>
    <w:rsid w:val="005E37C1"/>
    <w:rsid w:val="005F47E4"/>
    <w:rsid w:val="006217E1"/>
    <w:rsid w:val="0062440B"/>
    <w:rsid w:val="00670036"/>
    <w:rsid w:val="006B68CF"/>
    <w:rsid w:val="006C0727"/>
    <w:rsid w:val="006C1E3F"/>
    <w:rsid w:val="006D0BD3"/>
    <w:rsid w:val="006D5186"/>
    <w:rsid w:val="006E145F"/>
    <w:rsid w:val="00712F5D"/>
    <w:rsid w:val="007366F4"/>
    <w:rsid w:val="00740334"/>
    <w:rsid w:val="00770572"/>
    <w:rsid w:val="007834DD"/>
    <w:rsid w:val="00790C3E"/>
    <w:rsid w:val="007A6782"/>
    <w:rsid w:val="007D13D1"/>
    <w:rsid w:val="007E7752"/>
    <w:rsid w:val="00800EF6"/>
    <w:rsid w:val="0084171D"/>
    <w:rsid w:val="0084342D"/>
    <w:rsid w:val="008470C2"/>
    <w:rsid w:val="00853F4E"/>
    <w:rsid w:val="00855A58"/>
    <w:rsid w:val="00876499"/>
    <w:rsid w:val="008908CF"/>
    <w:rsid w:val="008A5549"/>
    <w:rsid w:val="008B709D"/>
    <w:rsid w:val="00927123"/>
    <w:rsid w:val="009342A0"/>
    <w:rsid w:val="00941673"/>
    <w:rsid w:val="009800CC"/>
    <w:rsid w:val="0099724A"/>
    <w:rsid w:val="009A6826"/>
    <w:rsid w:val="009C69FB"/>
    <w:rsid w:val="009E4279"/>
    <w:rsid w:val="009F2FBC"/>
    <w:rsid w:val="00A1702D"/>
    <w:rsid w:val="00A26643"/>
    <w:rsid w:val="00A554F4"/>
    <w:rsid w:val="00AA427C"/>
    <w:rsid w:val="00AE10A2"/>
    <w:rsid w:val="00AF5B9F"/>
    <w:rsid w:val="00B13987"/>
    <w:rsid w:val="00B6113B"/>
    <w:rsid w:val="00B816D3"/>
    <w:rsid w:val="00B858E9"/>
    <w:rsid w:val="00BA480C"/>
    <w:rsid w:val="00BE68C2"/>
    <w:rsid w:val="00C229C0"/>
    <w:rsid w:val="00C23F58"/>
    <w:rsid w:val="00C750E3"/>
    <w:rsid w:val="00C848F2"/>
    <w:rsid w:val="00CA09B2"/>
    <w:rsid w:val="00CB46CC"/>
    <w:rsid w:val="00CD3168"/>
    <w:rsid w:val="00CD50B0"/>
    <w:rsid w:val="00CE0810"/>
    <w:rsid w:val="00D20AC7"/>
    <w:rsid w:val="00D24B77"/>
    <w:rsid w:val="00D51DD7"/>
    <w:rsid w:val="00D62651"/>
    <w:rsid w:val="00D826B9"/>
    <w:rsid w:val="00DC5A7B"/>
    <w:rsid w:val="00DD65E5"/>
    <w:rsid w:val="00E13B3D"/>
    <w:rsid w:val="00E157E2"/>
    <w:rsid w:val="00E35F36"/>
    <w:rsid w:val="00E45D6E"/>
    <w:rsid w:val="00E719AC"/>
    <w:rsid w:val="00E7293B"/>
    <w:rsid w:val="00E90753"/>
    <w:rsid w:val="00EB64D5"/>
    <w:rsid w:val="00EC67BD"/>
    <w:rsid w:val="00F0731C"/>
    <w:rsid w:val="00F32627"/>
    <w:rsid w:val="00F34134"/>
    <w:rsid w:val="00F47B5C"/>
    <w:rsid w:val="00F507AB"/>
    <w:rsid w:val="00F83E10"/>
    <w:rsid w:val="00FB0A92"/>
    <w:rsid w:val="00FC2153"/>
    <w:rsid w:val="00FE3428"/>
    <w:rsid w:val="00FF3CFA"/>
    <w:rsid w:val="00FF4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6826"/>
    <w:rPr>
      <w:sz w:val="22"/>
      <w:lang w:val="en-GB" w:eastAsia="en-US"/>
    </w:rPr>
  </w:style>
  <w:style w:type="paragraph" w:styleId="Heading1">
    <w:name w:val="heading 1"/>
    <w:basedOn w:val="Normal"/>
    <w:next w:val="Normal"/>
    <w:qFormat/>
    <w:rsid w:val="009A6826"/>
    <w:pPr>
      <w:keepNext/>
      <w:keepLines/>
      <w:spacing w:before="320"/>
      <w:outlineLvl w:val="0"/>
    </w:pPr>
    <w:rPr>
      <w:rFonts w:ascii="Arial" w:hAnsi="Arial"/>
      <w:b/>
      <w:sz w:val="32"/>
      <w:u w:val="single"/>
    </w:rPr>
  </w:style>
  <w:style w:type="paragraph" w:styleId="Heading2">
    <w:name w:val="heading 2"/>
    <w:basedOn w:val="Normal"/>
    <w:next w:val="Normal"/>
    <w:qFormat/>
    <w:rsid w:val="009A6826"/>
    <w:pPr>
      <w:keepNext/>
      <w:keepLines/>
      <w:spacing w:before="280"/>
      <w:outlineLvl w:val="1"/>
    </w:pPr>
    <w:rPr>
      <w:rFonts w:ascii="Arial" w:hAnsi="Arial"/>
      <w:b/>
      <w:sz w:val="28"/>
      <w:u w:val="single"/>
    </w:rPr>
  </w:style>
  <w:style w:type="paragraph" w:styleId="Heading3">
    <w:name w:val="heading 3"/>
    <w:basedOn w:val="Normal"/>
    <w:next w:val="Normal"/>
    <w:qFormat/>
    <w:rsid w:val="009A682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6826"/>
    <w:pPr>
      <w:pBdr>
        <w:top w:val="single" w:sz="6" w:space="1" w:color="auto"/>
      </w:pBdr>
      <w:tabs>
        <w:tab w:val="center" w:pos="6480"/>
        <w:tab w:val="right" w:pos="12960"/>
      </w:tabs>
    </w:pPr>
    <w:rPr>
      <w:sz w:val="24"/>
    </w:rPr>
  </w:style>
  <w:style w:type="paragraph" w:styleId="Header">
    <w:name w:val="header"/>
    <w:basedOn w:val="Normal"/>
    <w:rsid w:val="009A6826"/>
    <w:pPr>
      <w:pBdr>
        <w:bottom w:val="single" w:sz="6" w:space="2" w:color="auto"/>
      </w:pBdr>
      <w:tabs>
        <w:tab w:val="center" w:pos="6480"/>
        <w:tab w:val="right" w:pos="12960"/>
      </w:tabs>
    </w:pPr>
    <w:rPr>
      <w:b/>
      <w:sz w:val="28"/>
    </w:rPr>
  </w:style>
  <w:style w:type="paragraph" w:customStyle="1" w:styleId="T1">
    <w:name w:val="T1"/>
    <w:basedOn w:val="Normal"/>
    <w:rsid w:val="009A6826"/>
    <w:pPr>
      <w:jc w:val="center"/>
    </w:pPr>
    <w:rPr>
      <w:b/>
      <w:sz w:val="28"/>
    </w:rPr>
  </w:style>
  <w:style w:type="paragraph" w:customStyle="1" w:styleId="T2">
    <w:name w:val="T2"/>
    <w:basedOn w:val="T1"/>
    <w:rsid w:val="009A6826"/>
    <w:pPr>
      <w:spacing w:after="240"/>
      <w:ind w:left="720" w:right="720"/>
    </w:pPr>
  </w:style>
  <w:style w:type="paragraph" w:customStyle="1" w:styleId="T3">
    <w:name w:val="T3"/>
    <w:basedOn w:val="T1"/>
    <w:rsid w:val="009A6826"/>
    <w:pPr>
      <w:pBdr>
        <w:bottom w:val="single" w:sz="6" w:space="1" w:color="auto"/>
      </w:pBdr>
      <w:tabs>
        <w:tab w:val="center" w:pos="4680"/>
      </w:tabs>
      <w:spacing w:after="240"/>
      <w:jc w:val="left"/>
    </w:pPr>
    <w:rPr>
      <w:b w:val="0"/>
      <w:sz w:val="24"/>
    </w:rPr>
  </w:style>
  <w:style w:type="paragraph" w:styleId="BodyTextIndent">
    <w:name w:val="Body Text Indent"/>
    <w:basedOn w:val="Normal"/>
    <w:rsid w:val="009A6826"/>
    <w:pPr>
      <w:ind w:left="720" w:hanging="720"/>
    </w:pPr>
  </w:style>
  <w:style w:type="character" w:styleId="Hyperlink">
    <w:name w:val="Hyperlink"/>
    <w:uiPriority w:val="99"/>
    <w:rsid w:val="009A6826"/>
    <w:rPr>
      <w:color w:val="0000FF"/>
      <w:u w:val="single"/>
    </w:rPr>
  </w:style>
  <w:style w:type="character" w:styleId="CommentReference">
    <w:name w:val="annotation reference"/>
    <w:basedOn w:val="DefaultParagraphFont"/>
    <w:rsid w:val="00FF4F5E"/>
    <w:rPr>
      <w:sz w:val="16"/>
      <w:szCs w:val="16"/>
    </w:rPr>
  </w:style>
  <w:style w:type="paragraph" w:styleId="CommentText">
    <w:name w:val="annotation text"/>
    <w:basedOn w:val="Normal"/>
    <w:link w:val="CommentTextChar"/>
    <w:rsid w:val="00FF4F5E"/>
    <w:rPr>
      <w:rFonts w:eastAsia="SimSun"/>
      <w:sz w:val="20"/>
    </w:rPr>
  </w:style>
  <w:style w:type="character" w:customStyle="1" w:styleId="CommentTextChar">
    <w:name w:val="Comment Text Char"/>
    <w:basedOn w:val="DefaultParagraphFont"/>
    <w:link w:val="CommentText"/>
    <w:rsid w:val="00FF4F5E"/>
    <w:rPr>
      <w:rFonts w:eastAsia="SimSun"/>
      <w:lang w:val="en-GB" w:eastAsia="en-US"/>
    </w:rPr>
  </w:style>
  <w:style w:type="paragraph" w:styleId="BalloonText">
    <w:name w:val="Balloon Text"/>
    <w:basedOn w:val="Normal"/>
    <w:link w:val="BalloonTextChar"/>
    <w:rsid w:val="00FF4F5E"/>
    <w:rPr>
      <w:rFonts w:ascii="Tahoma" w:hAnsi="Tahoma" w:cs="Tahoma"/>
      <w:sz w:val="16"/>
      <w:szCs w:val="16"/>
    </w:rPr>
  </w:style>
  <w:style w:type="character" w:customStyle="1" w:styleId="BalloonTextChar">
    <w:name w:val="Balloon Text Char"/>
    <w:basedOn w:val="DefaultParagraphFont"/>
    <w:link w:val="BalloonText"/>
    <w:rsid w:val="00FF4F5E"/>
    <w:rPr>
      <w:rFonts w:ascii="Tahoma" w:hAnsi="Tahoma" w:cs="Tahoma"/>
      <w:sz w:val="16"/>
      <w:szCs w:val="16"/>
      <w:lang w:val="en-GB" w:eastAsia="en-US"/>
    </w:rPr>
  </w:style>
  <w:style w:type="paragraph" w:styleId="DocumentMap">
    <w:name w:val="Document Map"/>
    <w:basedOn w:val="Normal"/>
    <w:link w:val="DocumentMapChar"/>
    <w:rsid w:val="00E157E2"/>
    <w:rPr>
      <w:rFonts w:ascii="Tahoma" w:hAnsi="Tahoma" w:cs="Tahoma"/>
      <w:sz w:val="16"/>
      <w:szCs w:val="16"/>
    </w:rPr>
  </w:style>
  <w:style w:type="character" w:customStyle="1" w:styleId="DocumentMapChar">
    <w:name w:val="Document Map Char"/>
    <w:basedOn w:val="DefaultParagraphFont"/>
    <w:link w:val="DocumentMap"/>
    <w:rsid w:val="00E157E2"/>
    <w:rPr>
      <w:rFonts w:ascii="Tahoma" w:hAnsi="Tahoma" w:cs="Tahoma"/>
      <w:sz w:val="16"/>
      <w:szCs w:val="16"/>
      <w:lang w:val="en-GB" w:eastAsia="en-US"/>
    </w:rPr>
  </w:style>
  <w:style w:type="paragraph" w:styleId="ListParagraph">
    <w:name w:val="List Paragraph"/>
    <w:basedOn w:val="Normal"/>
    <w:uiPriority w:val="34"/>
    <w:qFormat/>
    <w:rsid w:val="008B709D"/>
    <w:pPr>
      <w:ind w:left="720"/>
      <w:contextualSpacing/>
    </w:pPr>
  </w:style>
  <w:style w:type="table" w:styleId="TableGrid">
    <w:name w:val="Table Grid"/>
    <w:basedOn w:val="TableNormal"/>
    <w:uiPriority w:val="59"/>
    <w:rsid w:val="005A3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6826"/>
    <w:rPr>
      <w:sz w:val="22"/>
      <w:lang w:val="en-GB" w:eastAsia="en-US"/>
    </w:rPr>
  </w:style>
  <w:style w:type="paragraph" w:styleId="Heading1">
    <w:name w:val="heading 1"/>
    <w:basedOn w:val="Normal"/>
    <w:next w:val="Normal"/>
    <w:qFormat/>
    <w:rsid w:val="009A6826"/>
    <w:pPr>
      <w:keepNext/>
      <w:keepLines/>
      <w:spacing w:before="320"/>
      <w:outlineLvl w:val="0"/>
    </w:pPr>
    <w:rPr>
      <w:rFonts w:ascii="Arial" w:hAnsi="Arial"/>
      <w:b/>
      <w:sz w:val="32"/>
      <w:u w:val="single"/>
    </w:rPr>
  </w:style>
  <w:style w:type="paragraph" w:styleId="Heading2">
    <w:name w:val="heading 2"/>
    <w:basedOn w:val="Normal"/>
    <w:next w:val="Normal"/>
    <w:qFormat/>
    <w:rsid w:val="009A6826"/>
    <w:pPr>
      <w:keepNext/>
      <w:keepLines/>
      <w:spacing w:before="280"/>
      <w:outlineLvl w:val="1"/>
    </w:pPr>
    <w:rPr>
      <w:rFonts w:ascii="Arial" w:hAnsi="Arial"/>
      <w:b/>
      <w:sz w:val="28"/>
      <w:u w:val="single"/>
    </w:rPr>
  </w:style>
  <w:style w:type="paragraph" w:styleId="Heading3">
    <w:name w:val="heading 3"/>
    <w:basedOn w:val="Normal"/>
    <w:next w:val="Normal"/>
    <w:qFormat/>
    <w:rsid w:val="009A682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6826"/>
    <w:pPr>
      <w:pBdr>
        <w:top w:val="single" w:sz="6" w:space="1" w:color="auto"/>
      </w:pBdr>
      <w:tabs>
        <w:tab w:val="center" w:pos="6480"/>
        <w:tab w:val="right" w:pos="12960"/>
      </w:tabs>
    </w:pPr>
    <w:rPr>
      <w:sz w:val="24"/>
    </w:rPr>
  </w:style>
  <w:style w:type="paragraph" w:styleId="Header">
    <w:name w:val="header"/>
    <w:basedOn w:val="Normal"/>
    <w:rsid w:val="009A6826"/>
    <w:pPr>
      <w:pBdr>
        <w:bottom w:val="single" w:sz="6" w:space="2" w:color="auto"/>
      </w:pBdr>
      <w:tabs>
        <w:tab w:val="center" w:pos="6480"/>
        <w:tab w:val="right" w:pos="12960"/>
      </w:tabs>
    </w:pPr>
    <w:rPr>
      <w:b/>
      <w:sz w:val="28"/>
    </w:rPr>
  </w:style>
  <w:style w:type="paragraph" w:customStyle="1" w:styleId="T1">
    <w:name w:val="T1"/>
    <w:basedOn w:val="Normal"/>
    <w:rsid w:val="009A6826"/>
    <w:pPr>
      <w:jc w:val="center"/>
    </w:pPr>
    <w:rPr>
      <w:b/>
      <w:sz w:val="28"/>
    </w:rPr>
  </w:style>
  <w:style w:type="paragraph" w:customStyle="1" w:styleId="T2">
    <w:name w:val="T2"/>
    <w:basedOn w:val="T1"/>
    <w:rsid w:val="009A6826"/>
    <w:pPr>
      <w:spacing w:after="240"/>
      <w:ind w:left="720" w:right="720"/>
    </w:pPr>
  </w:style>
  <w:style w:type="paragraph" w:customStyle="1" w:styleId="T3">
    <w:name w:val="T3"/>
    <w:basedOn w:val="T1"/>
    <w:rsid w:val="009A6826"/>
    <w:pPr>
      <w:pBdr>
        <w:bottom w:val="single" w:sz="6" w:space="1" w:color="auto"/>
      </w:pBdr>
      <w:tabs>
        <w:tab w:val="center" w:pos="4680"/>
      </w:tabs>
      <w:spacing w:after="240"/>
      <w:jc w:val="left"/>
    </w:pPr>
    <w:rPr>
      <w:b w:val="0"/>
      <w:sz w:val="24"/>
    </w:rPr>
  </w:style>
  <w:style w:type="paragraph" w:styleId="BodyTextIndent">
    <w:name w:val="Body Text Indent"/>
    <w:basedOn w:val="Normal"/>
    <w:rsid w:val="009A6826"/>
    <w:pPr>
      <w:ind w:left="720" w:hanging="720"/>
    </w:pPr>
  </w:style>
  <w:style w:type="character" w:styleId="Hyperlink">
    <w:name w:val="Hyperlink"/>
    <w:uiPriority w:val="99"/>
    <w:rsid w:val="009A6826"/>
    <w:rPr>
      <w:color w:val="0000FF"/>
      <w:u w:val="single"/>
    </w:rPr>
  </w:style>
  <w:style w:type="character" w:styleId="CommentReference">
    <w:name w:val="annotation reference"/>
    <w:basedOn w:val="DefaultParagraphFont"/>
    <w:rsid w:val="00FF4F5E"/>
    <w:rPr>
      <w:sz w:val="16"/>
      <w:szCs w:val="16"/>
    </w:rPr>
  </w:style>
  <w:style w:type="paragraph" w:styleId="CommentText">
    <w:name w:val="annotation text"/>
    <w:basedOn w:val="Normal"/>
    <w:link w:val="CommentTextChar"/>
    <w:rsid w:val="00FF4F5E"/>
    <w:rPr>
      <w:rFonts w:eastAsia="SimSun"/>
      <w:sz w:val="20"/>
    </w:rPr>
  </w:style>
  <w:style w:type="character" w:customStyle="1" w:styleId="CommentTextChar">
    <w:name w:val="Comment Text Char"/>
    <w:basedOn w:val="DefaultParagraphFont"/>
    <w:link w:val="CommentText"/>
    <w:rsid w:val="00FF4F5E"/>
    <w:rPr>
      <w:rFonts w:eastAsia="SimSun"/>
      <w:lang w:val="en-GB" w:eastAsia="en-US"/>
    </w:rPr>
  </w:style>
  <w:style w:type="paragraph" w:styleId="BalloonText">
    <w:name w:val="Balloon Text"/>
    <w:basedOn w:val="Normal"/>
    <w:link w:val="BalloonTextChar"/>
    <w:rsid w:val="00FF4F5E"/>
    <w:rPr>
      <w:rFonts w:ascii="Tahoma" w:hAnsi="Tahoma" w:cs="Tahoma"/>
      <w:sz w:val="16"/>
      <w:szCs w:val="16"/>
    </w:rPr>
  </w:style>
  <w:style w:type="character" w:customStyle="1" w:styleId="BalloonTextChar">
    <w:name w:val="Balloon Text Char"/>
    <w:basedOn w:val="DefaultParagraphFont"/>
    <w:link w:val="BalloonText"/>
    <w:rsid w:val="00FF4F5E"/>
    <w:rPr>
      <w:rFonts w:ascii="Tahoma" w:hAnsi="Tahoma" w:cs="Tahoma"/>
      <w:sz w:val="16"/>
      <w:szCs w:val="16"/>
      <w:lang w:val="en-GB" w:eastAsia="en-US"/>
    </w:rPr>
  </w:style>
  <w:style w:type="paragraph" w:styleId="DocumentMap">
    <w:name w:val="Document Map"/>
    <w:basedOn w:val="Normal"/>
    <w:link w:val="DocumentMapChar"/>
    <w:rsid w:val="00E157E2"/>
    <w:rPr>
      <w:rFonts w:ascii="Tahoma" w:hAnsi="Tahoma" w:cs="Tahoma"/>
      <w:sz w:val="16"/>
      <w:szCs w:val="16"/>
    </w:rPr>
  </w:style>
  <w:style w:type="character" w:customStyle="1" w:styleId="DocumentMapChar">
    <w:name w:val="Document Map Char"/>
    <w:basedOn w:val="DefaultParagraphFont"/>
    <w:link w:val="DocumentMap"/>
    <w:rsid w:val="00E157E2"/>
    <w:rPr>
      <w:rFonts w:ascii="Tahoma" w:hAnsi="Tahoma" w:cs="Tahoma"/>
      <w:sz w:val="16"/>
      <w:szCs w:val="16"/>
      <w:lang w:val="en-GB" w:eastAsia="en-US"/>
    </w:rPr>
  </w:style>
  <w:style w:type="paragraph" w:styleId="ListParagraph">
    <w:name w:val="List Paragraph"/>
    <w:basedOn w:val="Normal"/>
    <w:uiPriority w:val="34"/>
    <w:qFormat/>
    <w:rsid w:val="008B709D"/>
    <w:pPr>
      <w:ind w:left="720"/>
      <w:contextualSpacing/>
    </w:pPr>
  </w:style>
  <w:style w:type="table" w:styleId="TableGrid">
    <w:name w:val="Table Grid"/>
    <w:basedOn w:val="TableNormal"/>
    <w:uiPriority w:val="59"/>
    <w:rsid w:val="005A3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2291">
      <w:bodyDiv w:val="1"/>
      <w:marLeft w:val="0"/>
      <w:marRight w:val="0"/>
      <w:marTop w:val="0"/>
      <w:marBottom w:val="0"/>
      <w:divBdr>
        <w:top w:val="none" w:sz="0" w:space="0" w:color="auto"/>
        <w:left w:val="none" w:sz="0" w:space="0" w:color="auto"/>
        <w:bottom w:val="none" w:sz="0" w:space="0" w:color="auto"/>
        <w:right w:val="none" w:sz="0" w:space="0" w:color="auto"/>
      </w:divBdr>
    </w:div>
    <w:div w:id="75635880">
      <w:bodyDiv w:val="1"/>
      <w:marLeft w:val="0"/>
      <w:marRight w:val="0"/>
      <w:marTop w:val="0"/>
      <w:marBottom w:val="0"/>
      <w:divBdr>
        <w:top w:val="none" w:sz="0" w:space="0" w:color="auto"/>
        <w:left w:val="none" w:sz="0" w:space="0" w:color="auto"/>
        <w:bottom w:val="none" w:sz="0" w:space="0" w:color="auto"/>
        <w:right w:val="none" w:sz="0" w:space="0" w:color="auto"/>
      </w:divBdr>
    </w:div>
    <w:div w:id="438716770">
      <w:bodyDiv w:val="1"/>
      <w:marLeft w:val="0"/>
      <w:marRight w:val="0"/>
      <w:marTop w:val="0"/>
      <w:marBottom w:val="0"/>
      <w:divBdr>
        <w:top w:val="none" w:sz="0" w:space="0" w:color="auto"/>
        <w:left w:val="none" w:sz="0" w:space="0" w:color="auto"/>
        <w:bottom w:val="none" w:sz="0" w:space="0" w:color="auto"/>
        <w:right w:val="none" w:sz="0" w:space="0" w:color="auto"/>
      </w:divBdr>
    </w:div>
    <w:div w:id="494960189">
      <w:bodyDiv w:val="1"/>
      <w:marLeft w:val="0"/>
      <w:marRight w:val="0"/>
      <w:marTop w:val="0"/>
      <w:marBottom w:val="0"/>
      <w:divBdr>
        <w:top w:val="none" w:sz="0" w:space="0" w:color="auto"/>
        <w:left w:val="none" w:sz="0" w:space="0" w:color="auto"/>
        <w:bottom w:val="none" w:sz="0" w:space="0" w:color="auto"/>
        <w:right w:val="none" w:sz="0" w:space="0" w:color="auto"/>
      </w:divBdr>
    </w:div>
    <w:div w:id="585841542">
      <w:bodyDiv w:val="1"/>
      <w:marLeft w:val="0"/>
      <w:marRight w:val="0"/>
      <w:marTop w:val="0"/>
      <w:marBottom w:val="0"/>
      <w:divBdr>
        <w:top w:val="none" w:sz="0" w:space="0" w:color="auto"/>
        <w:left w:val="none" w:sz="0" w:space="0" w:color="auto"/>
        <w:bottom w:val="none" w:sz="0" w:space="0" w:color="auto"/>
        <w:right w:val="none" w:sz="0" w:space="0" w:color="auto"/>
      </w:divBdr>
    </w:div>
    <w:div w:id="706754707">
      <w:bodyDiv w:val="1"/>
      <w:marLeft w:val="0"/>
      <w:marRight w:val="0"/>
      <w:marTop w:val="0"/>
      <w:marBottom w:val="0"/>
      <w:divBdr>
        <w:top w:val="none" w:sz="0" w:space="0" w:color="auto"/>
        <w:left w:val="none" w:sz="0" w:space="0" w:color="auto"/>
        <w:bottom w:val="none" w:sz="0" w:space="0" w:color="auto"/>
        <w:right w:val="none" w:sz="0" w:space="0" w:color="auto"/>
      </w:divBdr>
    </w:div>
    <w:div w:id="855734578">
      <w:bodyDiv w:val="1"/>
      <w:marLeft w:val="0"/>
      <w:marRight w:val="0"/>
      <w:marTop w:val="0"/>
      <w:marBottom w:val="0"/>
      <w:divBdr>
        <w:top w:val="none" w:sz="0" w:space="0" w:color="auto"/>
        <w:left w:val="none" w:sz="0" w:space="0" w:color="auto"/>
        <w:bottom w:val="none" w:sz="0" w:space="0" w:color="auto"/>
        <w:right w:val="none" w:sz="0" w:space="0" w:color="auto"/>
      </w:divBdr>
    </w:div>
    <w:div w:id="1448548763">
      <w:bodyDiv w:val="1"/>
      <w:marLeft w:val="0"/>
      <w:marRight w:val="0"/>
      <w:marTop w:val="0"/>
      <w:marBottom w:val="0"/>
      <w:divBdr>
        <w:top w:val="none" w:sz="0" w:space="0" w:color="auto"/>
        <w:left w:val="none" w:sz="0" w:space="0" w:color="auto"/>
        <w:bottom w:val="none" w:sz="0" w:space="0" w:color="auto"/>
        <w:right w:val="none" w:sz="0" w:space="0" w:color="auto"/>
      </w:divBdr>
    </w:div>
    <w:div w:id="1581057656">
      <w:bodyDiv w:val="1"/>
      <w:marLeft w:val="0"/>
      <w:marRight w:val="0"/>
      <w:marTop w:val="0"/>
      <w:marBottom w:val="0"/>
      <w:divBdr>
        <w:top w:val="none" w:sz="0" w:space="0" w:color="auto"/>
        <w:left w:val="none" w:sz="0" w:space="0" w:color="auto"/>
        <w:bottom w:val="none" w:sz="0" w:space="0" w:color="auto"/>
        <w:right w:val="none" w:sz="0" w:space="0" w:color="auto"/>
      </w:divBdr>
    </w:div>
    <w:div w:id="1726831571">
      <w:bodyDiv w:val="1"/>
      <w:marLeft w:val="0"/>
      <w:marRight w:val="0"/>
      <w:marTop w:val="0"/>
      <w:marBottom w:val="0"/>
      <w:divBdr>
        <w:top w:val="none" w:sz="0" w:space="0" w:color="auto"/>
        <w:left w:val="none" w:sz="0" w:space="0" w:color="auto"/>
        <w:bottom w:val="none" w:sz="0" w:space="0" w:color="auto"/>
        <w:right w:val="none" w:sz="0" w:space="0" w:color="auto"/>
      </w:divBdr>
    </w:div>
    <w:div w:id="190521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4</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802.11-14/0573r00</vt:lpstr>
    </vt:vector>
  </TitlesOfParts>
  <Company>Intel Corporation</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802.11-14/0573r00</dc:title>
  <dc:subject>Submission</dc:subject>
  <dc:creator>mtk06819</dc:creator>
  <cp:keywords>May 2014</cp:keywords>
  <dc:description>Ganesh Venkatesan, Intel Corporation</dc:description>
  <cp:lastModifiedBy>Huang, Po-kai</cp:lastModifiedBy>
  <cp:revision>2</cp:revision>
  <cp:lastPrinted>2014-04-21T20:12:00Z</cp:lastPrinted>
  <dcterms:created xsi:type="dcterms:W3CDTF">2014-09-02T21:17:00Z</dcterms:created>
  <dcterms:modified xsi:type="dcterms:W3CDTF">2014-09-02T21:17:00Z</dcterms:modified>
</cp:coreProperties>
</file>