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F1CA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497B32" w:rsidP="00492BBB">
            <w:pPr>
              <w:pStyle w:val="T2"/>
              <w:rPr>
                <w:lang w:eastAsia="ja-JP"/>
              </w:rPr>
            </w:pPr>
            <w:r w:rsidRPr="00497B32">
              <w:rPr>
                <w:lang w:eastAsia="ja-JP"/>
              </w:rPr>
              <w:t xml:space="preserve">LB203 </w:t>
            </w:r>
            <w:r w:rsidR="0081005D">
              <w:rPr>
                <w:rFonts w:hint="eastAsia"/>
                <w:lang w:eastAsia="ja-JP"/>
              </w:rPr>
              <w:t>DLS/</w:t>
            </w:r>
            <w:r w:rsidRPr="00497B32">
              <w:rPr>
                <w:lang w:eastAsia="ja-JP"/>
              </w:rPr>
              <w:t>TDLS comment resolution for 8.6.13.3</w:t>
            </w:r>
            <w:r w:rsidR="00414B7F">
              <w:rPr>
                <w:rFonts w:hint="eastAsia"/>
                <w:lang w:eastAsia="ja-JP"/>
              </w:rPr>
              <w:t>, 10.7</w:t>
            </w:r>
            <w:r w:rsidRPr="00497B32">
              <w:rPr>
                <w:lang w:eastAsia="ja-JP"/>
              </w:rPr>
              <w:t xml:space="preserve"> and 10.23</w:t>
            </w:r>
          </w:p>
        </w:tc>
      </w:tr>
      <w:tr w:rsidR="00CA09B2" w:rsidRPr="00CF1CA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CA09B2" w:rsidP="00492BBB">
            <w:pPr>
              <w:pStyle w:val="T2"/>
              <w:ind w:left="0"/>
              <w:rPr>
                <w:sz w:val="20"/>
                <w:lang w:eastAsia="ja-JP"/>
              </w:rPr>
            </w:pPr>
            <w:r w:rsidRPr="00CF1CAD">
              <w:rPr>
                <w:sz w:val="20"/>
              </w:rPr>
              <w:t>Date:</w:t>
            </w:r>
            <w:r w:rsidRPr="00CF1CAD">
              <w:rPr>
                <w:b w:val="0"/>
                <w:sz w:val="20"/>
              </w:rPr>
              <w:t xml:space="preserve">  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CF1CAD">
              <w:rPr>
                <w:b w:val="0"/>
                <w:sz w:val="20"/>
              </w:rPr>
              <w:t>-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09</w:t>
            </w:r>
            <w:r w:rsidRPr="00CF1CAD">
              <w:rPr>
                <w:b w:val="0"/>
                <w:sz w:val="20"/>
              </w:rPr>
              <w:t>-</w:t>
            </w:r>
            <w:r w:rsidR="00546E7B">
              <w:rPr>
                <w:rFonts w:hint="eastAsia"/>
                <w:b w:val="0"/>
                <w:sz w:val="20"/>
                <w:lang w:eastAsia="ja-JP"/>
              </w:rPr>
              <w:t>10</w:t>
            </w:r>
          </w:p>
        </w:tc>
      </w:tr>
      <w:tr w:rsidR="00CA09B2" w:rsidRPr="00CF1CA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Author(s):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CF1CA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email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>, Tokyo, 180-8750, Japan</w:t>
            </w:r>
          </w:p>
        </w:tc>
        <w:tc>
          <w:tcPr>
            <w:tcW w:w="1715" w:type="dxa"/>
            <w:vAlign w:val="center"/>
          </w:tcPr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492BBB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CF1CAD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CF1CAD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F1CAD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CF1CAD">
        <w:trPr>
          <w:jc w:val="center"/>
        </w:trPr>
        <w:tc>
          <w:tcPr>
            <w:tcW w:w="1336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0348C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B32" w:rsidRDefault="00497B32" w:rsidP="00497B32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submission proposes resolutions for following </w:t>
                  </w:r>
                  <w:r w:rsidR="0081005D">
                    <w:rPr>
                      <w:rFonts w:hint="eastAsia"/>
                      <w:lang w:eastAsia="ja-JP"/>
                    </w:rPr>
                    <w:t>DLS/</w:t>
                  </w:r>
                  <w:r>
                    <w:rPr>
                      <w:rFonts w:hint="eastAsia"/>
                      <w:lang w:eastAsia="ja-JP"/>
                    </w:rPr>
                    <w:t xml:space="preserve">TDLS relevant </w:t>
                  </w:r>
                  <w:r>
                    <w:rPr>
                      <w:lang w:eastAsia="ja-JP"/>
                    </w:rPr>
                    <w:t>comments</w:t>
                  </w:r>
                  <w:r>
                    <w:rPr>
                      <w:rFonts w:hint="eastAsia"/>
                      <w:lang w:eastAsia="ja-JP"/>
                    </w:rPr>
                    <w:t xml:space="preserve"> in LB203 to P802.11ah Draft 2.0</w:t>
                  </w:r>
                  <w:r>
                    <w:t>:</w:t>
                  </w:r>
                </w:p>
                <w:p w:rsidR="00497B32" w:rsidRDefault="00497B32" w:rsidP="00497B32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3739 (for 8.6.13.3)</w:t>
                  </w:r>
                </w:p>
                <w:p w:rsidR="0081005D" w:rsidRDefault="00414B7F" w:rsidP="00497B32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3969 (for 10.7)</w:t>
                  </w:r>
                </w:p>
                <w:p w:rsidR="00497B32" w:rsidRPr="00497B32" w:rsidRDefault="00497B32" w:rsidP="00497B32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3966 (for 10.23)</w:t>
                  </w:r>
                </w:p>
                <w:p w:rsidR="00497B32" w:rsidRDefault="00497B32" w:rsidP="00497B32">
                  <w:pPr>
                    <w:jc w:val="both"/>
                  </w:pPr>
                </w:p>
                <w:p w:rsidR="00497B32" w:rsidRDefault="00497B32" w:rsidP="00497B32">
                  <w:pPr>
                    <w:jc w:val="both"/>
                  </w:pPr>
                  <w:r>
                    <w:t>Revisions:</w:t>
                  </w:r>
                </w:p>
                <w:p w:rsidR="0029020B" w:rsidRDefault="00497B32" w:rsidP="00497B32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t>Rev 0: Initial version of the document</w:t>
                  </w:r>
                  <w:r>
                    <w:rPr>
                      <w:rFonts w:hint="eastAsia"/>
                      <w:lang w:eastAsia="ja-JP"/>
                    </w:rPr>
                    <w:t>.</w:t>
                  </w:r>
                </w:p>
                <w:p w:rsidR="00497B32" w:rsidRPr="00497B32" w:rsidRDefault="00497B32" w:rsidP="00497B32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334CE1" w:rsidRDefault="00CA09B2" w:rsidP="00334CE1">
      <w:pPr>
        <w:pStyle w:val="3"/>
      </w:pPr>
      <w:r>
        <w:br w:type="page"/>
      </w:r>
      <w:r w:rsidR="005F5BFF">
        <w:lastRenderedPageBreak/>
        <w:t xml:space="preserve"> </w:t>
      </w:r>
      <w:r w:rsidR="00334CE1">
        <w:t>Interpretation of a Motion to Adopt</w:t>
      </w:r>
    </w:p>
    <w:p w:rsidR="00334CE1" w:rsidRPr="00334CE1" w:rsidRDefault="00334CE1" w:rsidP="00334CE1">
      <w:pPr>
        <w:rPr>
          <w:lang w:eastAsia="ko-KR"/>
        </w:rPr>
      </w:pPr>
      <w:r w:rsidRPr="00334CE1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34CE1">
        <w:rPr>
          <w:lang w:eastAsia="ko-KR"/>
        </w:rPr>
        <w:t>TGah</w:t>
      </w:r>
      <w:proofErr w:type="spellEnd"/>
      <w:r w:rsidRPr="00334CE1">
        <w:rPr>
          <w:lang w:eastAsia="ko-KR"/>
        </w:rPr>
        <w:t xml:space="preserve"> Draft.  This introduction is not part of the adopted material.</w:t>
      </w:r>
    </w:p>
    <w:p w:rsidR="00334CE1" w:rsidRPr="00334CE1" w:rsidRDefault="00334CE1" w:rsidP="00334CE1">
      <w:pPr>
        <w:rPr>
          <w:lang w:eastAsia="ko-KR"/>
        </w:rPr>
      </w:pPr>
    </w:p>
    <w:p w:rsidR="00334CE1" w:rsidRPr="00334CE1" w:rsidRDefault="00334CE1" w:rsidP="00334CE1">
      <w:pPr>
        <w:rPr>
          <w:b/>
          <w:bCs/>
          <w:i/>
          <w:iCs/>
          <w:lang w:eastAsia="ko-KR"/>
        </w:rPr>
      </w:pPr>
      <w:r w:rsidRPr="00334CE1">
        <w:rPr>
          <w:b/>
          <w:bCs/>
          <w:i/>
          <w:iCs/>
          <w:lang w:eastAsia="ko-KR"/>
        </w:rPr>
        <w:t xml:space="preserve">Editing instructions formatted </w:t>
      </w:r>
      <w:proofErr w:type="gramStart"/>
      <w:r w:rsidRPr="00334CE1">
        <w:rPr>
          <w:b/>
          <w:bCs/>
          <w:i/>
          <w:iCs/>
          <w:lang w:eastAsia="ko-KR"/>
        </w:rPr>
        <w:t>like</w:t>
      </w:r>
      <w:proofErr w:type="gramEnd"/>
      <w:r w:rsidRPr="00334CE1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34CE1" w:rsidRPr="00334CE1" w:rsidRDefault="00334CE1" w:rsidP="00334CE1">
      <w:pPr>
        <w:rPr>
          <w:lang w:eastAsia="ko-KR"/>
        </w:rPr>
      </w:pPr>
    </w:p>
    <w:p w:rsidR="00334CE1" w:rsidRPr="00334CE1" w:rsidRDefault="00334CE1" w:rsidP="00334CE1">
      <w:pPr>
        <w:rPr>
          <w:b/>
          <w:bCs/>
          <w:i/>
          <w:iCs/>
          <w:lang w:eastAsia="ko-KR"/>
        </w:rPr>
      </w:pP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  </w:t>
      </w:r>
      <w:proofErr w:type="gramStart"/>
      <w:r w:rsidRPr="00334CE1">
        <w:rPr>
          <w:b/>
          <w:bCs/>
          <w:i/>
          <w:iCs/>
          <w:lang w:eastAsia="ko-KR"/>
        </w:rPr>
        <w:t>As a result</w:t>
      </w:r>
      <w:proofErr w:type="gramEnd"/>
      <w:r w:rsidRPr="00334CE1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</w:t>
      </w:r>
    </w:p>
    <w:p w:rsidR="00334CE1" w:rsidRPr="00334CE1" w:rsidRDefault="00334CE1" w:rsidP="00334CE1">
      <w:pPr>
        <w:rPr>
          <w:bCs/>
          <w:iCs/>
          <w:lang w:eastAsia="ja-JP"/>
        </w:rPr>
      </w:pPr>
    </w:p>
    <w:p w:rsidR="00334CE1" w:rsidRPr="00334CE1" w:rsidRDefault="00334CE1" w:rsidP="00334CE1">
      <w:pPr>
        <w:pStyle w:val="3"/>
        <w:rPr>
          <w:lang w:eastAsia="ja-JP"/>
        </w:rPr>
      </w:pPr>
      <w:r>
        <w:rPr>
          <w:rFonts w:hint="eastAsia"/>
          <w:lang w:eastAsia="ja-JP"/>
        </w:rPr>
        <w:t>C</w:t>
      </w:r>
      <w:r w:rsidRPr="00334CE1">
        <w:rPr>
          <w:lang w:eastAsia="ja-JP"/>
        </w:rPr>
        <w:t xml:space="preserve">omments </w:t>
      </w:r>
      <w:r w:rsidR="00414B7F">
        <w:rPr>
          <w:rFonts w:hint="eastAsia"/>
          <w:lang w:eastAsia="ja-JP"/>
        </w:rPr>
        <w:t>Resolutions</w:t>
      </w: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567"/>
        <w:gridCol w:w="2126"/>
        <w:gridCol w:w="2126"/>
        <w:gridCol w:w="2410"/>
      </w:tblGrid>
      <w:tr w:rsidR="008C1761" w:rsidRPr="00334CE1" w:rsidTr="00ED188D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CID</w:t>
            </w:r>
          </w:p>
        </w:tc>
        <w:tc>
          <w:tcPr>
            <w:tcW w:w="993" w:type="dxa"/>
            <w:shd w:val="clear" w:color="auto" w:fill="F2F2F2"/>
          </w:tcPr>
          <w:p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Comment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Proposed Change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Resolution</w:t>
            </w:r>
          </w:p>
        </w:tc>
      </w:tr>
      <w:tr w:rsidR="00414B7F" w:rsidRPr="00334CE1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3739</w:t>
            </w:r>
          </w:p>
        </w:tc>
        <w:tc>
          <w:tcPr>
            <w:tcW w:w="993" w:type="dxa"/>
            <w:shd w:val="clear" w:color="auto" w:fill="FFFFFF"/>
          </w:tcPr>
          <w:p w:rsidR="00414B7F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8.6.13.3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181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43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 xml:space="preserve">From 11ac, TDLS setup allows two TDLS peer STAs to establish a TDLS </w:t>
            </w:r>
            <w:proofErr w:type="gramStart"/>
            <w:r w:rsidRPr="00334CE1">
              <w:rPr>
                <w:lang w:val="en-US" w:eastAsia="ko-KR"/>
              </w:rPr>
              <w:t>link which</w:t>
            </w:r>
            <w:proofErr w:type="gramEnd"/>
            <w:r w:rsidRPr="00334CE1">
              <w:rPr>
                <w:lang w:val="en-US" w:eastAsia="ko-KR"/>
              </w:rPr>
              <w:t xml:space="preserve"> is wider than BSS operation channel. This </w:t>
            </w:r>
            <w:proofErr w:type="gramStart"/>
            <w:r w:rsidRPr="00334CE1">
              <w:rPr>
                <w:lang w:val="en-US" w:eastAsia="ko-KR"/>
              </w:rPr>
              <w:t>doesn't</w:t>
            </w:r>
            <w:proofErr w:type="gramEnd"/>
            <w:r w:rsidRPr="00334CE1">
              <w:rPr>
                <w:lang w:val="en-US" w:eastAsia="ko-KR"/>
              </w:rPr>
              <w:t xml:space="preserve"> require off channel operation. Why does 11ah disallow this?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>Add the related changes as 11ac.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Default="00414B7F" w:rsidP="000E6C9A">
            <w:pPr>
              <w:rPr>
                <w:lang w:val="en-US" w:eastAsia="ja-JP"/>
              </w:rPr>
            </w:pPr>
            <w:proofErr w:type="gramStart"/>
            <w:r>
              <w:rPr>
                <w:rFonts w:hint="eastAsia"/>
                <w:lang w:val="en-US" w:eastAsia="ja-JP"/>
              </w:rPr>
              <w:t>R</w:t>
            </w:r>
            <w:r w:rsidR="00BD50F4">
              <w:rPr>
                <w:rFonts w:hint="eastAsia"/>
                <w:lang w:val="en-US" w:eastAsia="ja-JP"/>
              </w:rPr>
              <w:t>evise</w:t>
            </w:r>
            <w:r>
              <w:rPr>
                <w:rFonts w:hint="eastAsia"/>
                <w:lang w:val="en-US" w:eastAsia="ja-JP"/>
              </w:rPr>
              <w:t>d.</w:t>
            </w:r>
            <w:proofErr w:type="gramEnd"/>
          </w:p>
          <w:p w:rsidR="00BD50F4" w:rsidRDefault="008802C6" w:rsidP="00BD50F4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11ac added a </w:t>
            </w:r>
            <w:r w:rsidR="008C3D41" w:rsidRPr="008C3D41">
              <w:rPr>
                <w:lang w:val="en-US" w:eastAsia="ja-JP"/>
              </w:rPr>
              <w:t>VHT Operation</w:t>
            </w:r>
            <w:r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element </w:t>
            </w:r>
            <w:r w:rsidR="008C3D41">
              <w:rPr>
                <w:rFonts w:hint="eastAsia"/>
                <w:lang w:val="en-US" w:eastAsia="ja-JP"/>
              </w:rPr>
              <w:t>to the</w:t>
            </w:r>
            <w:r w:rsidR="008C3D41">
              <w:t xml:space="preserve"> </w:t>
            </w:r>
            <w:r w:rsidR="008C3D41" w:rsidRPr="008C3D41">
              <w:rPr>
                <w:lang w:val="en-US" w:eastAsia="ja-JP"/>
              </w:rPr>
              <w:t>TDLS Setup Confirm</w:t>
            </w:r>
            <w:r w:rsidR="008C3D41">
              <w:rPr>
                <w:rFonts w:hint="eastAsia"/>
                <w:lang w:val="en-US" w:eastAsia="ja-JP"/>
              </w:rPr>
              <w:t xml:space="preserve"> Action field</w:t>
            </w:r>
            <w:r w:rsidR="00290A56">
              <w:rPr>
                <w:rFonts w:hint="eastAsia"/>
                <w:lang w:val="en-US" w:eastAsia="ja-JP"/>
              </w:rPr>
              <w:t>.</w:t>
            </w:r>
            <w:r w:rsidR="00BD50F4">
              <w:rPr>
                <w:rFonts w:hint="eastAsia"/>
                <w:lang w:val="en-US" w:eastAsia="ja-JP"/>
              </w:rPr>
              <w:t xml:space="preserve"> </w:t>
            </w:r>
            <w:r w:rsidR="008C3D41">
              <w:rPr>
                <w:rFonts w:hint="eastAsia"/>
                <w:lang w:val="en-US" w:eastAsia="ja-JP"/>
              </w:rPr>
              <w:t xml:space="preserve">It is </w:t>
            </w:r>
            <w:r w:rsidR="008C3D41">
              <w:rPr>
                <w:lang w:val="en-US" w:eastAsia="ja-JP"/>
              </w:rPr>
              <w:t>necessary</w:t>
            </w:r>
            <w:r w:rsidR="008C3D41">
              <w:rPr>
                <w:rFonts w:hint="eastAsia"/>
                <w:lang w:val="en-US" w:eastAsia="ja-JP"/>
              </w:rPr>
              <w:t xml:space="preserve"> to add An S1G Operation element for S1G STA.</w:t>
            </w:r>
          </w:p>
          <w:p w:rsidR="00BD50F4" w:rsidRDefault="008C3D41" w:rsidP="00BD50F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In addition</w:t>
            </w:r>
            <w:r w:rsidR="00290A56">
              <w:rPr>
                <w:rFonts w:hint="eastAsia"/>
                <w:lang w:eastAsia="ja-JP"/>
              </w:rPr>
              <w:t xml:space="preserve">, </w:t>
            </w:r>
            <w:r w:rsidR="008802C6">
              <w:rPr>
                <w:rFonts w:hint="eastAsia"/>
                <w:lang w:eastAsia="ja-JP"/>
              </w:rPr>
              <w:t>11ac added an</w:t>
            </w:r>
            <w:r w:rsidR="00290A56">
              <w:rPr>
                <w:rFonts w:hint="eastAsia"/>
                <w:lang w:eastAsia="ja-JP"/>
              </w:rPr>
              <w:t xml:space="preserve"> AID element to DLS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TDLS Request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 xml:space="preserve">Response </w:t>
            </w:r>
            <w:r w:rsidR="008802C6">
              <w:rPr>
                <w:rFonts w:hint="eastAsia"/>
                <w:lang w:eastAsia="ja-JP"/>
              </w:rPr>
              <w:t>and it is not present in S1G STA</w:t>
            </w:r>
            <w:r w:rsidR="00EE428C">
              <w:rPr>
                <w:lang w:eastAsia="ja-JP"/>
              </w:rPr>
              <w:t xml:space="preserve">. </w:t>
            </w:r>
            <w:r w:rsidR="00EE428C">
              <w:rPr>
                <w:rFonts w:hint="eastAsia"/>
                <w:lang w:eastAsia="ja-JP"/>
              </w:rPr>
              <w:t xml:space="preserve">Thus, </w:t>
            </w:r>
            <w:r w:rsidR="005D1742">
              <w:rPr>
                <w:rFonts w:hint="eastAsia"/>
                <w:lang w:eastAsia="ja-JP"/>
              </w:rPr>
              <w:t xml:space="preserve">it is necessary to change 8.6.4.2, 8.6.4.3, 8.6.13.2, and 8.6.13.3 </w:t>
            </w:r>
            <w:r w:rsidR="008802C6">
              <w:rPr>
                <w:rFonts w:hint="eastAsia"/>
                <w:lang w:eastAsia="ja-JP"/>
              </w:rPr>
              <w:t>to make the AID element present in S1G STA</w:t>
            </w:r>
            <w:r w:rsidR="005D1742">
              <w:rPr>
                <w:rFonts w:hint="eastAsia"/>
                <w:lang w:eastAsia="ja-JP"/>
              </w:rPr>
              <w:t>.</w:t>
            </w:r>
          </w:p>
          <w:p w:rsidR="00290A56" w:rsidRPr="008802C6" w:rsidRDefault="00290A56" w:rsidP="00BD50F4">
            <w:pPr>
              <w:rPr>
                <w:lang w:eastAsia="ja-JP"/>
              </w:rPr>
            </w:pPr>
          </w:p>
          <w:p w:rsidR="005D1742" w:rsidRPr="00334CE1" w:rsidRDefault="00F86A14" w:rsidP="008802C6">
            <w:pPr>
              <w:rPr>
                <w:lang w:val="en-US" w:eastAsia="ja-JP"/>
              </w:rPr>
            </w:pPr>
            <w:proofErr w:type="spellStart"/>
            <w:proofErr w:type="gram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5A2064">
              <w:rPr>
                <w:rFonts w:hint="eastAsia"/>
                <w:lang w:val="en-US" w:eastAsia="ja-JP"/>
              </w:rPr>
              <w:t xml:space="preserve">1127r0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3739</w:t>
            </w:r>
            <w:r w:rsidR="00BD50F4">
              <w:rPr>
                <w:rFonts w:hint="eastAsia"/>
                <w:lang w:val="en-US" w:eastAsia="ja-JP"/>
              </w:rPr>
              <w:t>.</w:t>
            </w:r>
            <w:proofErr w:type="gramEnd"/>
          </w:p>
        </w:tc>
      </w:tr>
      <w:tr w:rsidR="00414B7F" w:rsidRPr="00334CE1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414B7F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3969</w:t>
            </w:r>
          </w:p>
        </w:tc>
        <w:tc>
          <w:tcPr>
            <w:tcW w:w="993" w:type="dxa"/>
            <w:shd w:val="clear" w:color="auto" w:fill="FFFFFF"/>
          </w:tcPr>
          <w:p w:rsidR="00414B7F" w:rsidRPr="00334CE1" w:rsidRDefault="00414B7F" w:rsidP="00697A82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697A82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697A82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Default="00414B7F" w:rsidP="000E6C9A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As an S1G STA may support DLS, it is necessary to amend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 of P802.11mc D2.5</w:t>
            </w:r>
            <w:r>
              <w:rPr>
                <w:rFonts w:hint="eastAsia"/>
                <w:lang w:val="en-US" w:eastAsia="ja-JP"/>
              </w:rPr>
              <w:t>.</w:t>
            </w:r>
          </w:p>
          <w:p w:rsidR="00414B7F" w:rsidRPr="00334CE1" w:rsidRDefault="00414B7F" w:rsidP="000E6C9A">
            <w:pPr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 xml:space="preserve">Insert a following text as the 2nd paragraph of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10.7.1 (General);</w:t>
            </w:r>
          </w:p>
          <w:p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>---</w:t>
            </w:r>
          </w:p>
          <w:p w:rsidR="008802C6" w:rsidRPr="00334CE1" w:rsidRDefault="00414B7F" w:rsidP="008C3D41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For an S1G STA, the same DLS operation is applied, with "HT STA" is replaced by "S1G STA" and "HT Capabilities" replaced by "S1G Capabilities" across the whole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:rsidR="00414B7F" w:rsidRDefault="008F22F0" w:rsidP="00414B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However, it is better to change 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:rsidR="008F22F0" w:rsidRPr="00D42FC5" w:rsidRDefault="008F22F0" w:rsidP="00414B7F">
            <w:pPr>
              <w:rPr>
                <w:lang w:val="en-US" w:eastAsia="ja-JP"/>
              </w:rPr>
            </w:pPr>
          </w:p>
          <w:p w:rsidR="00102668" w:rsidRPr="00334CE1" w:rsidRDefault="00102668" w:rsidP="00414B7F">
            <w:pPr>
              <w:rPr>
                <w:lang w:val="en-US" w:eastAsia="ja-JP"/>
              </w:rPr>
            </w:pPr>
            <w:proofErr w:type="spellStart"/>
            <w:proofErr w:type="gram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5A2064">
              <w:rPr>
                <w:rFonts w:hint="eastAsia"/>
                <w:lang w:val="en-US" w:eastAsia="ja-JP"/>
              </w:rPr>
              <w:t>1</w:t>
            </w:r>
            <w:r w:rsidR="00403FC5">
              <w:rPr>
                <w:rFonts w:hint="eastAsia"/>
                <w:lang w:val="en-US" w:eastAsia="ja-JP"/>
              </w:rPr>
              <w:t>1</w:t>
            </w:r>
            <w:r w:rsidR="005A2064">
              <w:rPr>
                <w:rFonts w:hint="eastAsia"/>
                <w:lang w:val="en-US" w:eastAsia="ja-JP"/>
              </w:rPr>
              <w:t xml:space="preserve">27r0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3969.</w:t>
            </w:r>
            <w:proofErr w:type="gramEnd"/>
          </w:p>
        </w:tc>
      </w:tr>
      <w:tr w:rsidR="00414B7F" w:rsidRPr="00334CE1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697A82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lastRenderedPageBreak/>
              <w:t>3966</w:t>
            </w:r>
          </w:p>
        </w:tc>
        <w:tc>
          <w:tcPr>
            <w:tcW w:w="993" w:type="dxa"/>
            <w:shd w:val="clear" w:color="auto" w:fill="FFFFFF"/>
          </w:tcPr>
          <w:p w:rsidR="00414B7F" w:rsidRPr="00334CE1" w:rsidRDefault="00414B7F" w:rsidP="00697A82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10.23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697A82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334CE1" w:rsidRDefault="00414B7F" w:rsidP="00697A82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0E6C9A" w:rsidRDefault="00414B7F" w:rsidP="00697A82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As an S1G STA may support TDLS, it is necessary to amend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 (Tunneled direct-link setup) of P802.11mc D2.5.</w:t>
            </w:r>
          </w:p>
          <w:p w:rsidR="00414B7F" w:rsidRPr="00334CE1" w:rsidRDefault="00414B7F" w:rsidP="00697A82">
            <w:pPr>
              <w:rPr>
                <w:lang w:val="en-US" w:eastAsia="ko-KR"/>
              </w:rPr>
            </w:pPr>
            <w:proofErr w:type="gramStart"/>
            <w:r w:rsidRPr="000E6C9A">
              <w:rPr>
                <w:lang w:val="en-US" w:eastAsia="ko-KR"/>
              </w:rPr>
              <w:t>Including amendments to support TDLS channel switching from/to the 1MHz bandwidth.</w:t>
            </w:r>
            <w:proofErr w:type="gramEnd"/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0E6C9A" w:rsidRDefault="00414B7F" w:rsidP="00697A82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1) Insert a following text as the 4th paragraph of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(General);</w:t>
            </w:r>
          </w:p>
          <w:p w:rsidR="00414B7F" w:rsidRPr="000E6C9A" w:rsidRDefault="00414B7F" w:rsidP="00697A82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>---</w:t>
            </w:r>
          </w:p>
          <w:p w:rsidR="00414B7F" w:rsidRPr="000E6C9A" w:rsidRDefault="00414B7F" w:rsidP="00697A82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For an S1G STA, the same TDLS setup procedure is applied, with "VHT" is replaced by "S1G" and "HT Operations" replaced by "S1G Operations" across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 to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10.23.5 (TDLS direct-link teardown).</w:t>
            </w:r>
          </w:p>
          <w:p w:rsidR="00414B7F" w:rsidRPr="000E6C9A" w:rsidRDefault="00414B7F" w:rsidP="00697A82">
            <w:pPr>
              <w:rPr>
                <w:lang w:val="en-US" w:eastAsia="ko-KR"/>
              </w:rPr>
            </w:pPr>
          </w:p>
          <w:p w:rsidR="00414B7F" w:rsidRPr="00334CE1" w:rsidRDefault="00414B7F" w:rsidP="00697A82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2) Modify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10.23.6.4 (Setting up a wide bandwidth off-channel direct link) to support the S1G STA. Details are TBD.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4B7F" w:rsidRPr="000E6C9A" w:rsidRDefault="00414B7F" w:rsidP="00697A82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:rsidR="00414B7F" w:rsidRPr="000E6C9A" w:rsidRDefault="00414B7F" w:rsidP="00697A82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:rsidR="00414B7F" w:rsidRDefault="00414B7F" w:rsidP="00697A82">
            <w:pPr>
              <w:rPr>
                <w:lang w:val="en-US" w:eastAsia="ja-JP"/>
              </w:rPr>
            </w:pPr>
          </w:p>
          <w:p w:rsidR="008802C6" w:rsidRDefault="008802C6" w:rsidP="008802C6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However, it is better to change </w:t>
            </w:r>
            <w:r w:rsidR="00D42FC5">
              <w:rPr>
                <w:rFonts w:hint="eastAsia"/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:rsidR="00D05A46" w:rsidRDefault="00D05A46" w:rsidP="00697A82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In addition</w:t>
            </w:r>
            <w:r>
              <w:rPr>
                <w:rFonts w:hint="eastAsia"/>
                <w:lang w:val="en-US" w:eastAsia="ja-JP"/>
              </w:rPr>
              <w:t xml:space="preserve">, it is </w:t>
            </w:r>
            <w:r>
              <w:rPr>
                <w:lang w:val="en-US" w:eastAsia="ja-JP"/>
              </w:rPr>
              <w:t>necessary</w:t>
            </w:r>
            <w:r>
              <w:rPr>
                <w:rFonts w:hint="eastAsia"/>
                <w:lang w:val="en-US" w:eastAsia="ja-JP"/>
              </w:rPr>
              <w:t xml:space="preserve"> to replace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</w:t>
            </w:r>
            <w:proofErr w:type="gramStart"/>
            <w:r>
              <w:rPr>
                <w:rFonts w:hint="eastAsia"/>
                <w:lang w:val="en-US" w:eastAsia="ja-JP"/>
              </w:rPr>
              <w:t xml:space="preserve">and  </w:t>
            </w:r>
            <w:r>
              <w:rPr>
                <w:lang w:val="en-US" w:eastAsia="ja-JP"/>
              </w:rPr>
              <w:t>“</w:t>
            </w:r>
            <w:proofErr w:type="gramEnd"/>
            <w:r>
              <w:rPr>
                <w:rFonts w:hint="eastAsia"/>
                <w:lang w:val="en-US" w:eastAsia="ja-JP"/>
              </w:rPr>
              <w:t>160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16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>.</w:t>
            </w:r>
          </w:p>
          <w:p w:rsidR="00D05A46" w:rsidRPr="00EE428C" w:rsidRDefault="00D05A46" w:rsidP="00697A82">
            <w:pPr>
              <w:rPr>
                <w:lang w:val="en-US" w:eastAsia="ja-JP"/>
              </w:rPr>
            </w:pPr>
          </w:p>
          <w:p w:rsidR="00414B7F" w:rsidRPr="00334CE1" w:rsidRDefault="00414B7F" w:rsidP="00697A82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proofErr w:type="gramStart"/>
            <w:r w:rsidR="005A2064">
              <w:rPr>
                <w:rFonts w:hint="eastAsia"/>
                <w:lang w:val="en-US" w:eastAsia="ja-JP"/>
              </w:rPr>
              <w:t xml:space="preserve">1127r0 </w:t>
            </w:r>
            <w:r>
              <w:rPr>
                <w:lang w:val="en-US" w:eastAsia="ja-JP"/>
              </w:rPr>
              <w:t xml:space="preserve"> under</w:t>
            </w:r>
            <w:proofErr w:type="gramEnd"/>
            <w:r>
              <w:rPr>
                <w:lang w:val="en-US" w:eastAsia="ja-JP"/>
              </w:rPr>
              <w:t xml:space="preserve"> the heading for CID </w:t>
            </w:r>
            <w:r>
              <w:rPr>
                <w:rFonts w:hint="eastAsia"/>
                <w:lang w:val="en-US" w:eastAsia="ja-JP"/>
              </w:rPr>
              <w:t>3966.</w:t>
            </w:r>
          </w:p>
        </w:tc>
      </w:tr>
    </w:tbl>
    <w:p w:rsidR="00A11431" w:rsidRPr="00F86A14" w:rsidRDefault="00A11431" w:rsidP="000E6C9A">
      <w:pPr>
        <w:rPr>
          <w:lang w:eastAsia="ja-JP"/>
        </w:rPr>
      </w:pPr>
    </w:p>
    <w:p w:rsidR="00713906" w:rsidRDefault="00713906" w:rsidP="00713906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 w:rsidR="00D05A46">
        <w:rPr>
          <w:rFonts w:hint="eastAsia"/>
          <w:b/>
          <w:u w:val="single"/>
          <w:lang w:eastAsia="ja-JP"/>
        </w:rPr>
        <w:t xml:space="preserve"> for CID 3739</w:t>
      </w:r>
      <w:r>
        <w:rPr>
          <w:b/>
          <w:u w:val="single"/>
          <w:lang w:eastAsia="ko-KR"/>
        </w:rPr>
        <w:t>:</w:t>
      </w:r>
    </w:p>
    <w:p w:rsidR="00335D3B" w:rsidRPr="00896196" w:rsidRDefault="00335D3B" w:rsidP="00335D3B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Request frame format</w:t>
      </w:r>
    </w:p>
    <w:p w:rsidR="00335D3B" w:rsidRPr="003A035A" w:rsidRDefault="00335D3B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A21165" w:rsidRPr="003A035A">
        <w:rPr>
          <w:rFonts w:hint="eastAsia"/>
          <w:b/>
          <w:i/>
          <w:highlight w:val="yellow"/>
          <w:lang w:eastAsia="ja-JP"/>
        </w:rPr>
        <w:t xml:space="preserve">Insert the following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text </w:t>
      </w:r>
      <w:r w:rsidR="00A21165" w:rsidRPr="003A035A">
        <w:rPr>
          <w:rFonts w:hint="eastAsia"/>
          <w:b/>
          <w:i/>
          <w:highlight w:val="yellow"/>
          <w:lang w:eastAsia="ja-JP"/>
        </w:rPr>
        <w:t>at the</w:t>
      </w:r>
      <w:r w:rsidRPr="003A035A">
        <w:rPr>
          <w:b/>
          <w:i/>
          <w:highlight w:val="yellow"/>
        </w:rPr>
        <w:t xml:space="preserve">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:rsidR="00713906" w:rsidRPr="003E1F5E" w:rsidRDefault="00713906" w:rsidP="003A035A">
      <w:pPr>
        <w:rPr>
          <w:lang w:eastAsia="ja-JP"/>
        </w:rPr>
      </w:pPr>
    </w:p>
    <w:p w:rsidR="00713906" w:rsidRPr="003E1F5E" w:rsidRDefault="00335D3B" w:rsidP="00334CE1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="008E7F59" w:rsidRPr="003E1F5E">
        <w:rPr>
          <w:rFonts w:hint="eastAsia"/>
          <w:b/>
          <w:i/>
          <w:szCs w:val="22"/>
          <w:lang w:eastAsia="ja-JP"/>
        </w:rPr>
        <w:t>28</w:t>
      </w:r>
      <w:r w:rsidRPr="003E1F5E">
        <w:rPr>
          <w:b/>
          <w:i/>
          <w:szCs w:val="22"/>
          <w:lang w:eastAsia="ja-JP"/>
        </w:rPr>
        <w:t>5 as follows:</w:t>
      </w:r>
    </w:p>
    <w:p w:rsidR="000E6C9A" w:rsidRDefault="000E6C9A" w:rsidP="00334CE1">
      <w:pPr>
        <w:rPr>
          <w:lang w:eastAsia="ja-JP"/>
        </w:rPr>
      </w:pPr>
    </w:p>
    <w:p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8-285—DLS Request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:rsidTr="008E7F59">
        <w:trPr>
          <w:trHeight w:val="220"/>
        </w:trPr>
        <w:tc>
          <w:tcPr>
            <w:tcW w:w="1480" w:type="dxa"/>
          </w:tcPr>
          <w:p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:rsidTr="008E7F59">
        <w:trPr>
          <w:trHeight w:val="320"/>
        </w:trPr>
        <w:tc>
          <w:tcPr>
            <w:tcW w:w="1480" w:type="dxa"/>
          </w:tcPr>
          <w:p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:rsidR="008E7F59" w:rsidRPr="008E7F59" w:rsidRDefault="008E7F59" w:rsidP="008E7F59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:rsidR="008E7F59" w:rsidRDefault="008E7F59" w:rsidP="00334CE1">
      <w:pPr>
        <w:rPr>
          <w:lang w:eastAsia="ja-JP"/>
        </w:rPr>
      </w:pPr>
    </w:p>
    <w:p w:rsidR="008E7F59" w:rsidRPr="00896196" w:rsidRDefault="008E7F59" w:rsidP="008E7F59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Response frame format</w:t>
      </w:r>
    </w:p>
    <w:p w:rsidR="003A035A" w:rsidRPr="003A035A" w:rsidRDefault="003A035A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Pr="003A035A">
        <w:rPr>
          <w:rFonts w:hint="eastAsia"/>
          <w:b/>
          <w:i/>
          <w:highlight w:val="yellow"/>
          <w:lang w:eastAsia="ja-JP"/>
        </w:rPr>
        <w:t>Insert the following text at the</w:t>
      </w:r>
      <w:r w:rsidRPr="003A035A">
        <w:rPr>
          <w:b/>
          <w:i/>
          <w:highlight w:val="yellow"/>
        </w:rPr>
        <w:t xml:space="preserve"> </w:t>
      </w:r>
      <w:r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:rsidR="003A035A" w:rsidRPr="003E1F5E" w:rsidRDefault="003A035A" w:rsidP="003A035A">
      <w:pPr>
        <w:rPr>
          <w:lang w:eastAsia="ja-JP"/>
        </w:rPr>
      </w:pPr>
    </w:p>
    <w:p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286</w:t>
      </w:r>
      <w:r w:rsidRPr="003E1F5E">
        <w:rPr>
          <w:b/>
          <w:i/>
          <w:szCs w:val="22"/>
          <w:lang w:eastAsia="ja-JP"/>
        </w:rPr>
        <w:t xml:space="preserve"> as follows:</w:t>
      </w:r>
    </w:p>
    <w:p w:rsidR="008E7F59" w:rsidRPr="008E7F59" w:rsidRDefault="008E7F59" w:rsidP="008E7F59">
      <w:pPr>
        <w:rPr>
          <w:lang w:eastAsia="ja-JP"/>
        </w:rPr>
      </w:pPr>
    </w:p>
    <w:p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</w:t>
      </w:r>
      <w:r>
        <w:rPr>
          <w:rFonts w:hint="eastAsia"/>
          <w:lang w:val="en-US" w:eastAsia="ja-JP"/>
        </w:rPr>
        <w:t>6</w:t>
      </w:r>
      <w:r w:rsidRPr="008E7F59">
        <w:rPr>
          <w:lang w:val="en-US" w:eastAsia="ja-JP"/>
        </w:rPr>
        <w:t>—DLS Re</w:t>
      </w:r>
      <w:r>
        <w:rPr>
          <w:rFonts w:hint="eastAsia"/>
          <w:lang w:val="en-US" w:eastAsia="ja-JP"/>
        </w:rPr>
        <w:t>sponse</w:t>
      </w:r>
      <w:r w:rsidRPr="008E7F59">
        <w:rPr>
          <w:lang w:val="en-US" w:eastAsia="ja-JP"/>
        </w:rPr>
        <w:t xml:space="preserve">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:rsidTr="00697A82">
        <w:trPr>
          <w:trHeight w:val="220"/>
        </w:trPr>
        <w:tc>
          <w:tcPr>
            <w:tcW w:w="1480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:rsidTr="00697A82">
        <w:trPr>
          <w:trHeight w:val="320"/>
        </w:trPr>
        <w:tc>
          <w:tcPr>
            <w:tcW w:w="1480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:rsidR="008E7F59" w:rsidRPr="008E7F59" w:rsidRDefault="008E7F59" w:rsidP="00697A82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lastRenderedPageBreak/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:rsidR="008E7F59" w:rsidRDefault="008E7F59">
      <w:pPr>
        <w:rPr>
          <w:lang w:eastAsia="ja-JP"/>
        </w:rPr>
      </w:pPr>
    </w:p>
    <w:p w:rsidR="008E7F59" w:rsidRPr="00896196" w:rsidRDefault="008E7F59" w:rsidP="008E7F59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Request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:rsidR="008E7F59" w:rsidRPr="003E1F5E" w:rsidRDefault="008E7F59" w:rsidP="008E7F59">
      <w:pPr>
        <w:rPr>
          <w:szCs w:val="22"/>
          <w:lang w:eastAsia="ja-JP"/>
        </w:rPr>
      </w:pPr>
    </w:p>
    <w:p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327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 </w:t>
      </w:r>
      <w:r w:rsidRPr="003E1F5E">
        <w:rPr>
          <w:b/>
          <w:i/>
          <w:szCs w:val="22"/>
          <w:lang w:eastAsia="ja-JP"/>
        </w:rPr>
        <w:t>as follows:</w:t>
      </w:r>
    </w:p>
    <w:p w:rsidR="008E7F59" w:rsidRPr="003E1F5E" w:rsidRDefault="008E7F59" w:rsidP="008E7F59">
      <w:pPr>
        <w:rPr>
          <w:szCs w:val="22"/>
          <w:lang w:eastAsia="ja-JP"/>
        </w:rPr>
      </w:pPr>
    </w:p>
    <w:p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="00A21165">
        <w:rPr>
          <w:lang w:val="en-US" w:eastAsia="ja-JP"/>
        </w:rPr>
        <w:t>Table 8-</w:t>
      </w:r>
      <w:r w:rsidR="00A21165">
        <w:rPr>
          <w:rFonts w:hint="eastAsia"/>
          <w:lang w:val="en-US" w:eastAsia="ja-JP"/>
        </w:rPr>
        <w:t>327</w:t>
      </w:r>
      <w:r w:rsidRPr="008E7F59">
        <w:rPr>
          <w:lang w:val="en-US" w:eastAsia="ja-JP"/>
        </w:rPr>
        <w:t>—</w:t>
      </w:r>
      <w:r w:rsidR="00A21165" w:rsidRPr="00A21165">
        <w:t xml:space="preserve"> </w:t>
      </w:r>
      <w:r w:rsidR="00A21165" w:rsidRPr="00A21165">
        <w:rPr>
          <w:lang w:val="en-US" w:eastAsia="ja-JP"/>
        </w:rPr>
        <w:t>Information for TDLS Setup Request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:rsidTr="00A21165">
        <w:trPr>
          <w:trHeight w:val="220"/>
        </w:trPr>
        <w:tc>
          <w:tcPr>
            <w:tcW w:w="1480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:rsidTr="00A21165">
        <w:trPr>
          <w:trHeight w:val="320"/>
        </w:trPr>
        <w:tc>
          <w:tcPr>
            <w:tcW w:w="1480" w:type="dxa"/>
          </w:tcPr>
          <w:p w:rsidR="008E7F59" w:rsidRPr="008E7F59" w:rsidRDefault="008E7F59" w:rsidP="00697A82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19</w:t>
            </w:r>
          </w:p>
        </w:tc>
        <w:tc>
          <w:tcPr>
            <w:tcW w:w="2597" w:type="dxa"/>
          </w:tcPr>
          <w:p w:rsidR="008E7F59" w:rsidRPr="008E7F59" w:rsidRDefault="008E7F59" w:rsidP="00697A82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:rsidR="008E7F59" w:rsidRPr="008E7F59" w:rsidRDefault="008E7F59" w:rsidP="008E7F59">
      <w:pPr>
        <w:rPr>
          <w:lang w:eastAsia="ja-JP"/>
        </w:rPr>
      </w:pPr>
    </w:p>
    <w:p w:rsidR="00A21165" w:rsidRPr="00896196" w:rsidRDefault="00A21165" w:rsidP="00A21165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Re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sponse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:rsidR="00A21165" w:rsidRPr="003A035A" w:rsidRDefault="00A21165" w:rsidP="00A21165">
      <w:pPr>
        <w:rPr>
          <w:b/>
          <w:szCs w:val="22"/>
          <w:lang w:eastAsia="ja-JP"/>
        </w:rPr>
      </w:pPr>
    </w:p>
    <w:p w:rsidR="00A21165" w:rsidRPr="003E1F5E" w:rsidRDefault="00896196" w:rsidP="00A21165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</w:t>
      </w:r>
      <w:r w:rsidR="00A21165" w:rsidRPr="003E1F5E">
        <w:rPr>
          <w:b/>
          <w:i/>
          <w:szCs w:val="22"/>
          <w:lang w:eastAsia="ja-JP"/>
        </w:rPr>
        <w:t xml:space="preserve"> in Table 8-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328 </w:t>
      </w:r>
      <w:r w:rsidR="00A21165" w:rsidRPr="003E1F5E">
        <w:rPr>
          <w:b/>
          <w:i/>
          <w:szCs w:val="22"/>
          <w:lang w:eastAsia="ja-JP"/>
        </w:rPr>
        <w:t>as follows:</w:t>
      </w:r>
    </w:p>
    <w:p w:rsidR="00A21165" w:rsidRPr="003E1F5E" w:rsidRDefault="00A21165" w:rsidP="00A21165">
      <w:pPr>
        <w:rPr>
          <w:szCs w:val="22"/>
          <w:lang w:eastAsia="ja-JP"/>
        </w:rPr>
      </w:pPr>
    </w:p>
    <w:p w:rsidR="00A21165" w:rsidRPr="008E7F59" w:rsidRDefault="00A21165" w:rsidP="00A21165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328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>Information for TDLS Setup Re</w:t>
      </w:r>
      <w:r>
        <w:rPr>
          <w:rFonts w:hint="eastAsia"/>
          <w:lang w:val="en-US" w:eastAsia="ja-JP"/>
        </w:rPr>
        <w:t>sponse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A21165" w:rsidRPr="008E7F59" w:rsidTr="00697A82">
        <w:trPr>
          <w:trHeight w:val="220"/>
        </w:trPr>
        <w:tc>
          <w:tcPr>
            <w:tcW w:w="1480" w:type="dxa"/>
          </w:tcPr>
          <w:p w:rsidR="00A21165" w:rsidRPr="008E7F59" w:rsidRDefault="00A21165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:rsidR="00A21165" w:rsidRPr="008E7F59" w:rsidRDefault="00A21165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:rsidR="00A21165" w:rsidRPr="008E7F59" w:rsidRDefault="00A21165" w:rsidP="00697A82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A21165" w:rsidRPr="008E7F59" w:rsidTr="00697A82">
        <w:trPr>
          <w:trHeight w:val="320"/>
        </w:trPr>
        <w:tc>
          <w:tcPr>
            <w:tcW w:w="1480" w:type="dxa"/>
          </w:tcPr>
          <w:p w:rsidR="00A21165" w:rsidRPr="008E7F59" w:rsidRDefault="00A21165" w:rsidP="00697A82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20</w:t>
            </w:r>
          </w:p>
        </w:tc>
        <w:tc>
          <w:tcPr>
            <w:tcW w:w="2597" w:type="dxa"/>
          </w:tcPr>
          <w:p w:rsidR="00A21165" w:rsidRPr="008E7F59" w:rsidRDefault="00A21165" w:rsidP="00697A82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:rsidR="00A21165" w:rsidRPr="008E7F59" w:rsidRDefault="00A21165" w:rsidP="00697A82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:rsidR="008C3D41" w:rsidRDefault="008C3D41" w:rsidP="008C3D41">
      <w:pPr>
        <w:rPr>
          <w:rFonts w:hint="eastAsia"/>
          <w:lang w:eastAsia="ja-JP"/>
        </w:rPr>
      </w:pPr>
    </w:p>
    <w:p w:rsidR="00B8295C" w:rsidRPr="003E1F5E" w:rsidRDefault="00B8295C" w:rsidP="008C3D41">
      <w:pPr>
        <w:rPr>
          <w:rFonts w:hint="eastAsia"/>
          <w:szCs w:val="22"/>
          <w:lang w:eastAsia="ja-JP"/>
        </w:rPr>
      </w:pPr>
    </w:p>
    <w:p w:rsidR="00B8295C" w:rsidRPr="003A035A" w:rsidRDefault="00B8295C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8.6.13.4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:rsidR="008C3D41" w:rsidRPr="00896196" w:rsidRDefault="008C3D41" w:rsidP="008C3D41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="00C610BB" w:rsidRPr="00CA5228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Confirm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:rsidR="008C3D41" w:rsidRPr="008E7F59" w:rsidRDefault="00C610BB" w:rsidP="008C3D41">
      <w:pPr>
        <w:rPr>
          <w:b/>
          <w:i/>
          <w:lang w:eastAsia="ja-JP"/>
        </w:rPr>
      </w:pPr>
      <w:proofErr w:type="spellStart"/>
      <w:r>
        <w:rPr>
          <w:rFonts w:hint="eastAsia"/>
          <w:b/>
          <w:i/>
          <w:lang w:eastAsia="ja-JP"/>
        </w:rPr>
        <w:t>Inseert</w:t>
      </w:r>
      <w:proofErr w:type="spellEnd"/>
      <w:r>
        <w:rPr>
          <w:rFonts w:hint="eastAsia"/>
          <w:b/>
          <w:i/>
          <w:lang w:eastAsia="ja-JP"/>
        </w:rPr>
        <w:t xml:space="preserve"> a new</w:t>
      </w:r>
      <w:r w:rsidR="008C3D41">
        <w:rPr>
          <w:b/>
          <w:i/>
          <w:lang w:eastAsia="ja-JP"/>
        </w:rPr>
        <w:t xml:space="preserve"> row</w:t>
      </w:r>
      <w:r w:rsidR="008C3D41" w:rsidRPr="008E7F59">
        <w:rPr>
          <w:b/>
          <w:i/>
          <w:lang w:eastAsia="ja-JP"/>
        </w:rPr>
        <w:t xml:space="preserve"> </w:t>
      </w:r>
      <w:r w:rsidRPr="00C610BB">
        <w:rPr>
          <w:b/>
          <w:i/>
          <w:lang w:eastAsia="ja-JP"/>
        </w:rPr>
        <w:t>(ignoring the header row)</w:t>
      </w:r>
      <w:r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in Table 8-</w:t>
      </w:r>
      <w:r w:rsidR="008C3D41">
        <w:rPr>
          <w:rFonts w:hint="eastAsia"/>
          <w:b/>
          <w:i/>
          <w:lang w:eastAsia="ja-JP"/>
        </w:rPr>
        <w:t>32</w:t>
      </w:r>
      <w:r>
        <w:rPr>
          <w:rFonts w:hint="eastAsia"/>
          <w:b/>
          <w:i/>
          <w:lang w:eastAsia="ja-JP"/>
        </w:rPr>
        <w:t>9</w:t>
      </w:r>
      <w:r w:rsidR="008C3D41"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as follows:</w:t>
      </w:r>
    </w:p>
    <w:p w:rsidR="008C3D41" w:rsidRDefault="008C3D41" w:rsidP="008C3D41">
      <w:pPr>
        <w:rPr>
          <w:lang w:eastAsia="ja-JP"/>
        </w:rPr>
      </w:pPr>
    </w:p>
    <w:p w:rsidR="008C3D41" w:rsidRPr="008E7F59" w:rsidRDefault="008C3D41" w:rsidP="008C3D41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</w:t>
      </w:r>
      <w:r w:rsidR="00C610BB">
        <w:rPr>
          <w:rFonts w:hint="eastAsia"/>
          <w:lang w:val="en-US" w:eastAsia="ja-JP"/>
        </w:rPr>
        <w:t>9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 xml:space="preserve">Information for TDLS Setup </w:t>
      </w:r>
      <w:r w:rsidR="00C610BB">
        <w:rPr>
          <w:rFonts w:hint="eastAsia"/>
          <w:lang w:val="en-US" w:eastAsia="ja-JP"/>
        </w:rPr>
        <w:t>Confirm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C3D41" w:rsidRPr="008E7F59" w:rsidTr="00ED1419">
        <w:trPr>
          <w:trHeight w:val="220"/>
        </w:trPr>
        <w:tc>
          <w:tcPr>
            <w:tcW w:w="1480" w:type="dxa"/>
          </w:tcPr>
          <w:p w:rsidR="008C3D41" w:rsidRPr="008E7F59" w:rsidRDefault="008C3D41" w:rsidP="00ED141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:rsidR="008C3D41" w:rsidRPr="008E7F59" w:rsidRDefault="008C3D41" w:rsidP="00ED141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:rsidR="008C3D41" w:rsidRPr="008E7F59" w:rsidRDefault="008C3D41" w:rsidP="00ED141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C3D41" w:rsidRPr="008E7F59" w:rsidTr="00ED1419">
        <w:trPr>
          <w:trHeight w:val="320"/>
        </w:trPr>
        <w:tc>
          <w:tcPr>
            <w:tcW w:w="1480" w:type="dxa"/>
          </w:tcPr>
          <w:p w:rsidR="008C3D41" w:rsidRPr="008E7F59" w:rsidRDefault="00C610BB" w:rsidP="00ED1419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13</w:t>
            </w:r>
          </w:p>
        </w:tc>
        <w:tc>
          <w:tcPr>
            <w:tcW w:w="2597" w:type="dxa"/>
          </w:tcPr>
          <w:p w:rsidR="008C3D41" w:rsidRPr="008E7F59" w:rsidRDefault="00C610BB" w:rsidP="00ED1419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</w:t>
            </w:r>
          </w:p>
        </w:tc>
        <w:tc>
          <w:tcPr>
            <w:tcW w:w="5387" w:type="dxa"/>
          </w:tcPr>
          <w:p w:rsidR="00C610BB" w:rsidRPr="00C610BB" w:rsidRDefault="00C610BB" w:rsidP="00C610BB">
            <w:pPr>
              <w:rPr>
                <w:lang w:val="en-US" w:eastAsia="ja-JP"/>
              </w:rPr>
            </w:pPr>
            <w:r w:rsidRPr="00C610BB">
              <w:rPr>
                <w:lang w:val="en-US" w:eastAsia="ja-JP"/>
              </w:rPr>
              <w:t xml:space="preserve">The </w:t>
            </w:r>
            <w:r w:rsidR="002A0199">
              <w:rPr>
                <w:rFonts w:hint="eastAsia"/>
                <w:lang w:val="en-US" w:eastAsia="ja-JP"/>
              </w:rPr>
              <w:t xml:space="preserve">S1G </w:t>
            </w:r>
            <w:r w:rsidRPr="00C610BB">
              <w:rPr>
                <w:lang w:val="en-US" w:eastAsia="ja-JP"/>
              </w:rPr>
              <w:t>Operation element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C610BB">
              <w:rPr>
                <w:lang w:val="en-US" w:eastAsia="ja-JP"/>
              </w:rPr>
              <w:t>is present</w:t>
            </w:r>
            <w:r>
              <w:rPr>
                <w:rFonts w:hint="eastAsia"/>
                <w:lang w:val="en-US" w:eastAsia="ja-JP"/>
              </w:rPr>
              <w:t xml:space="preserve"> if </w:t>
            </w:r>
            <w:r w:rsidR="008C3D41" w:rsidRPr="00C610BB">
              <w:rPr>
                <w:rFonts w:hint="eastAsia"/>
                <w:lang w:val="en-US" w:eastAsia="ja-JP"/>
              </w:rPr>
              <w:t xml:space="preserve">dot11S1GOptionImplemented </w:t>
            </w:r>
            <w:r w:rsidR="008C3D41" w:rsidRPr="008E7F59">
              <w:rPr>
                <w:lang w:val="en-US" w:eastAsia="ja-JP"/>
              </w:rPr>
              <w:t>is</w:t>
            </w:r>
            <w:r w:rsidR="008C3D41">
              <w:rPr>
                <w:rFonts w:hint="eastAsia"/>
                <w:lang w:val="en-US" w:eastAsia="ja-JP"/>
              </w:rPr>
              <w:t xml:space="preserve"> </w:t>
            </w:r>
            <w:r w:rsidR="008C3D41" w:rsidRPr="008E7F59">
              <w:rPr>
                <w:lang w:val="en-US" w:eastAsia="ja-JP"/>
              </w:rPr>
              <w:t>true</w:t>
            </w:r>
            <w:r>
              <w:rPr>
                <w:rFonts w:hint="eastAsia"/>
                <w:lang w:val="en-US" w:eastAsia="ja-JP"/>
              </w:rPr>
              <w:t xml:space="preserve"> and </w:t>
            </w:r>
            <w:r w:rsidRPr="00C610BB">
              <w:rPr>
                <w:lang w:val="en-US" w:eastAsia="ja-JP"/>
              </w:rPr>
              <w:t>the status code is 0 (Successful)</w:t>
            </w:r>
            <w:r>
              <w:rPr>
                <w:rFonts w:hint="eastAsia"/>
                <w:lang w:val="en-US" w:eastAsia="ja-JP"/>
              </w:rPr>
              <w:t xml:space="preserve">. </w:t>
            </w:r>
            <w:r w:rsidRPr="00C610BB">
              <w:rPr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 element is</w:t>
            </w:r>
          </w:p>
          <w:p w:rsidR="008C3D41" w:rsidRPr="008E7F59" w:rsidRDefault="00C610BB" w:rsidP="00C610BB">
            <w:pPr>
              <w:rPr>
                <w:lang w:val="en-US" w:eastAsia="ja-JP"/>
              </w:rPr>
            </w:pPr>
            <w:proofErr w:type="gramStart"/>
            <w:r w:rsidRPr="00C610BB">
              <w:rPr>
                <w:lang w:val="en-US" w:eastAsia="ja-JP"/>
              </w:rPr>
              <w:t>defined</w:t>
            </w:r>
            <w:proofErr w:type="gramEnd"/>
            <w:r w:rsidRPr="00C610BB">
              <w:rPr>
                <w:lang w:val="en-US" w:eastAsia="ja-JP"/>
              </w:rPr>
              <w:t xml:space="preserve"> in 8.4.2.1</w:t>
            </w:r>
            <w:r>
              <w:rPr>
                <w:rFonts w:hint="eastAsia"/>
                <w:lang w:val="en-US" w:eastAsia="ja-JP"/>
              </w:rPr>
              <w:t>70w</w:t>
            </w:r>
            <w:r w:rsidRPr="00C610BB">
              <w:rPr>
                <w:lang w:val="en-US" w:eastAsia="ja-JP"/>
              </w:rPr>
              <w:t xml:space="preserve"> (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>Operation</w:t>
            </w:r>
            <w:r w:rsidRPr="00C610BB">
              <w:rPr>
                <w:lang w:val="en-US" w:eastAsia="ja-JP"/>
              </w:rPr>
              <w:t xml:space="preserve"> element).</w:t>
            </w:r>
          </w:p>
        </w:tc>
      </w:tr>
    </w:tbl>
    <w:p w:rsidR="008C3D41" w:rsidRPr="008E7F59" w:rsidRDefault="008C3D41" w:rsidP="008C3D41">
      <w:pPr>
        <w:rPr>
          <w:lang w:eastAsia="ja-JP"/>
        </w:rPr>
      </w:pPr>
    </w:p>
    <w:p w:rsidR="00102668" w:rsidRPr="00A21165" w:rsidRDefault="00102668" w:rsidP="00102668">
      <w:pPr>
        <w:rPr>
          <w:lang w:eastAsia="ja-JP"/>
        </w:rPr>
      </w:pPr>
    </w:p>
    <w:p w:rsidR="00102668" w:rsidRDefault="00102668" w:rsidP="00102668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3969</w:t>
      </w:r>
      <w:r>
        <w:rPr>
          <w:b/>
          <w:u w:val="single"/>
          <w:lang w:eastAsia="ko-KR"/>
        </w:rPr>
        <w:t>:</w:t>
      </w:r>
    </w:p>
    <w:p w:rsidR="00102668" w:rsidRDefault="00102668" w:rsidP="00102668">
      <w:pPr>
        <w:rPr>
          <w:lang w:eastAsia="ja-JP"/>
        </w:rPr>
      </w:pPr>
    </w:p>
    <w:p w:rsidR="00102668" w:rsidRPr="003A035A" w:rsidRDefault="00102668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10.7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10.7 DLS Operation</w:t>
      </w:r>
    </w:p>
    <w:p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 w:rsidRPr="00896196">
        <w:rPr>
          <w:sz w:val="22"/>
          <w:szCs w:val="22"/>
          <w:lang w:eastAsia="ja-JP"/>
        </w:rPr>
        <w:t>.1 General</w:t>
      </w:r>
    </w:p>
    <w:p w:rsidR="00102668" w:rsidRPr="00896196" w:rsidRDefault="0094443D" w:rsidP="00102668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a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="008802C6" w:rsidRPr="008802C6">
        <w:rPr>
          <w:b/>
          <w:i/>
          <w:lang w:eastAsia="ja-JP"/>
        </w:rPr>
        <w:t xml:space="preserve">the </w:t>
      </w:r>
      <w:r w:rsidR="008802C6">
        <w:rPr>
          <w:rFonts w:hint="eastAsia"/>
          <w:b/>
          <w:i/>
          <w:lang w:eastAsia="ja-JP"/>
        </w:rPr>
        <w:t>sixth</w:t>
      </w:r>
      <w:r w:rsidR="008802C6" w:rsidRPr="008802C6">
        <w:rPr>
          <w:b/>
          <w:i/>
          <w:lang w:eastAsia="ja-JP"/>
        </w:rPr>
        <w:t xml:space="preserve"> paragr</w:t>
      </w:r>
      <w:r w:rsidR="008802C6">
        <w:rPr>
          <w:b/>
          <w:i/>
          <w:lang w:eastAsia="ja-JP"/>
        </w:rPr>
        <w:t xml:space="preserve">aph of the </w:t>
      </w:r>
      <w:proofErr w:type="spellStart"/>
      <w:r w:rsidR="008802C6">
        <w:rPr>
          <w:b/>
          <w:i/>
          <w:lang w:eastAsia="ja-JP"/>
        </w:rPr>
        <w:t>subclause</w:t>
      </w:r>
      <w:proofErr w:type="spellEnd"/>
      <w:r w:rsidR="008802C6">
        <w:rPr>
          <w:b/>
          <w:i/>
          <w:lang w:eastAsia="ja-JP"/>
        </w:rPr>
        <w:t xml:space="preserve"> as follows</w:t>
      </w:r>
      <w:r w:rsidR="00102668">
        <w:rPr>
          <w:rFonts w:hint="eastAsia"/>
          <w:b/>
          <w:i/>
          <w:lang w:eastAsia="ja-JP"/>
        </w:rPr>
        <w:t>:</w:t>
      </w:r>
    </w:p>
    <w:p w:rsidR="00102668" w:rsidRDefault="00102668" w:rsidP="00102668">
      <w:pPr>
        <w:rPr>
          <w:lang w:eastAsia="ja-JP"/>
        </w:rPr>
      </w:pPr>
    </w:p>
    <w:p w:rsidR="008802C6" w:rsidRPr="0094443D" w:rsidRDefault="008802C6" w:rsidP="0094443D">
      <w:pPr>
        <w:numPr>
          <w:ilvl w:val="0"/>
          <w:numId w:val="7"/>
        </w:numPr>
        <w:rPr>
          <w:lang w:eastAsia="ja-JP"/>
        </w:rPr>
      </w:pPr>
      <w:r>
        <w:rPr>
          <w:lang w:eastAsia="ja-JP"/>
        </w:rPr>
        <w:lastRenderedPageBreak/>
        <w:t>A STA, STA-1, that intends to exchange frames directly with another non-AP STA and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dot11DLSAllowed is true, STA-2, invokes DLS and sends a DLS Request frame to the AP (step 1a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in Figure 10-24 (The four steps involved in direct-link handshake)). This request contains the rate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set, capabilities of STA-1, and the MAC addresses of STA-1 and STA-2. If STA-1 is an HT STA,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this request also contains the HT capabilities of STA-1.</w:t>
      </w:r>
      <w:r w:rsidR="0094443D" w:rsidRPr="0094443D">
        <w:rPr>
          <w:u w:val="single"/>
          <w:lang w:eastAsia="ja-JP"/>
        </w:rPr>
        <w:t xml:space="preserve"> If STA-1 is an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STA,</w:t>
      </w:r>
      <w:r w:rsidR="0094443D" w:rsidRPr="0094443D">
        <w:rPr>
          <w:rFonts w:hint="eastAsia"/>
          <w:u w:val="single"/>
          <w:lang w:eastAsia="ja-JP"/>
        </w:rPr>
        <w:t xml:space="preserve"> </w:t>
      </w:r>
      <w:r w:rsidR="0094443D" w:rsidRPr="0094443D">
        <w:rPr>
          <w:u w:val="single"/>
          <w:lang w:eastAsia="ja-JP"/>
        </w:rPr>
        <w:t xml:space="preserve">this request also contains the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capabilities of STA-1.</w:t>
      </w:r>
    </w:p>
    <w:p w:rsidR="0094443D" w:rsidRDefault="0094443D" w:rsidP="0094443D">
      <w:pPr>
        <w:rPr>
          <w:lang w:eastAsia="ja-JP"/>
        </w:rPr>
      </w:pPr>
    </w:p>
    <w:p w:rsidR="0094443D" w:rsidRPr="00896196" w:rsidRDefault="0094443D" w:rsidP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c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Pr="008802C6">
        <w:rPr>
          <w:b/>
          <w:i/>
          <w:lang w:eastAsia="ja-JP"/>
        </w:rPr>
        <w:t xml:space="preserve">the </w:t>
      </w:r>
      <w:r>
        <w:rPr>
          <w:rFonts w:hint="eastAsia"/>
          <w:b/>
          <w:i/>
          <w:lang w:eastAsia="ja-JP"/>
        </w:rPr>
        <w:t>sixth</w:t>
      </w:r>
      <w:r w:rsidRPr="008802C6">
        <w:rPr>
          <w:b/>
          <w:i/>
          <w:lang w:eastAsia="ja-JP"/>
        </w:rPr>
        <w:t xml:space="preserve"> paragr</w:t>
      </w:r>
      <w:r>
        <w:rPr>
          <w:b/>
          <w:i/>
          <w:lang w:eastAsia="ja-JP"/>
        </w:rPr>
        <w:t xml:space="preserve">aph of the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b/>
          <w:i/>
          <w:lang w:eastAsia="ja-JP"/>
        </w:rPr>
        <w:t xml:space="preserve"> as follows</w:t>
      </w:r>
      <w:r>
        <w:rPr>
          <w:rFonts w:hint="eastAsia"/>
          <w:b/>
          <w:i/>
          <w:lang w:eastAsia="ja-JP"/>
        </w:rPr>
        <w:t>:</w:t>
      </w:r>
    </w:p>
    <w:p w:rsidR="0094443D" w:rsidRPr="0094443D" w:rsidRDefault="0094443D" w:rsidP="0094443D">
      <w:pPr>
        <w:rPr>
          <w:lang w:eastAsia="ja-JP"/>
        </w:rPr>
      </w:pPr>
    </w:p>
    <w:p w:rsidR="008802C6" w:rsidRDefault="008802C6" w:rsidP="0094443D">
      <w:pPr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If STA-2 has dot11DLSAllowed true and accepts the direct stream, it sends a DLS Response frame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to the AP (step 2a in Figure 10-24 (The four steps involved in direct-link handshake)), which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contains the rate set, (extended) capabilities of STA-2, and the MAC addresses of STA-1 and STA-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2. If STA-2 is an HT STA, this response also contains an HT Capabilities element representing the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HT capabilities of STA-2.</w:t>
      </w:r>
      <w:r w:rsidR="0094443D" w:rsidRPr="002A0199">
        <w:rPr>
          <w:u w:val="single"/>
          <w:lang w:eastAsia="ja-JP"/>
        </w:rPr>
        <w:t xml:space="preserve"> If STA-2 is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STA, this response also contains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Capabilities element representing the</w:t>
      </w:r>
      <w:r w:rsidR="0094443D" w:rsidRPr="002A0199">
        <w:rPr>
          <w:rFonts w:hint="eastAsia"/>
          <w:u w:val="single"/>
          <w:lang w:eastAsia="ja-JP"/>
        </w:rPr>
        <w:t xml:space="preserve"> </w:t>
      </w:r>
      <w:r w:rsidR="0094443D" w:rsidRPr="002A0199">
        <w:rPr>
          <w:u w:val="single"/>
          <w:lang w:eastAsia="ja-JP"/>
        </w:rPr>
        <w:t>capabilities of STA-2.</w:t>
      </w:r>
    </w:p>
    <w:p w:rsidR="00102668" w:rsidRDefault="00102668">
      <w:pPr>
        <w:rPr>
          <w:lang w:eastAsia="ja-JP"/>
        </w:rPr>
      </w:pPr>
    </w:p>
    <w:p w:rsidR="0094443D" w:rsidRPr="00896196" w:rsidRDefault="0094443D" w:rsidP="0094443D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>
        <w:rPr>
          <w:sz w:val="22"/>
          <w:szCs w:val="22"/>
          <w:lang w:eastAsia="ja-JP"/>
        </w:rPr>
        <w:t>.</w:t>
      </w:r>
      <w:r>
        <w:rPr>
          <w:rFonts w:hint="eastAsia"/>
          <w:sz w:val="22"/>
          <w:szCs w:val="22"/>
          <w:lang w:eastAsia="ja-JP"/>
        </w:rPr>
        <w:t>3</w:t>
      </w:r>
      <w:r w:rsidRPr="00896196">
        <w:rPr>
          <w:sz w:val="22"/>
          <w:szCs w:val="22"/>
          <w:lang w:eastAsia="ja-JP"/>
        </w:rPr>
        <w:t xml:space="preserve"> </w:t>
      </w:r>
      <w:r w:rsidRPr="0094443D">
        <w:rPr>
          <w:sz w:val="22"/>
          <w:szCs w:val="22"/>
          <w:lang w:eastAsia="ja-JP"/>
        </w:rPr>
        <w:t>Data transfer after setup</w:t>
      </w:r>
    </w:p>
    <w:p w:rsidR="0094443D" w:rsidRPr="0094443D" w:rsidRDefault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first paragraph of the </w:t>
      </w:r>
      <w:proofErr w:type="spellStart"/>
      <w:r w:rsidRPr="0094443D">
        <w:rPr>
          <w:b/>
          <w:i/>
          <w:lang w:eastAsia="ja-JP"/>
        </w:rPr>
        <w:t>subclause</w:t>
      </w:r>
      <w:proofErr w:type="spellEnd"/>
      <w:r w:rsidRPr="0094443D">
        <w:rPr>
          <w:b/>
          <w:i/>
          <w:lang w:eastAsia="ja-JP"/>
        </w:rPr>
        <w:t xml:space="preserve"> as follows:</w:t>
      </w:r>
    </w:p>
    <w:p w:rsidR="0094443D" w:rsidRDefault="0094443D">
      <w:pPr>
        <w:rPr>
          <w:lang w:eastAsia="ja-JP"/>
        </w:rPr>
      </w:pPr>
    </w:p>
    <w:p w:rsidR="0094443D" w:rsidRPr="008802C6" w:rsidRDefault="0094443D" w:rsidP="0094443D">
      <w:pPr>
        <w:rPr>
          <w:lang w:eastAsia="ja-JP"/>
        </w:rPr>
      </w:pPr>
      <w:proofErr w:type="gramStart"/>
      <w:r>
        <w:rPr>
          <w:lang w:eastAsia="ja-JP"/>
        </w:rPr>
        <w:t>For each active direct link, a STA shall record the MAC and PHY features, rates, and MCSs that are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by the other STA participating in the direct link, according to the Supported Rates, Extended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Supported Rates, Capability Information, </w:t>
      </w:r>
      <w:r w:rsidRPr="0094443D">
        <w:rPr>
          <w:strike/>
          <w:lang w:eastAsia="ja-JP"/>
        </w:rPr>
        <w:t>and</w:t>
      </w:r>
      <w:r>
        <w:rPr>
          <w:lang w:eastAsia="ja-JP"/>
        </w:rPr>
        <w:t xml:space="preserve"> HT Capabilities</w:t>
      </w:r>
      <w:r w:rsidR="00D42FC5" w:rsidRPr="00D42FC5">
        <w:rPr>
          <w:rFonts w:hint="eastAsia"/>
          <w:u w:val="single"/>
          <w:lang w:eastAsia="ja-JP"/>
        </w:rPr>
        <w:t>, and S1G Capabilities</w:t>
      </w:r>
      <w:r>
        <w:rPr>
          <w:lang w:eastAsia="ja-JP"/>
        </w:rPr>
        <w:t xml:space="preserve"> fields within the DLS Request and DLS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Response frames that were used to establish the direct link.</w:t>
      </w:r>
      <w:proofErr w:type="gramEnd"/>
    </w:p>
    <w:p w:rsidR="00102668" w:rsidRDefault="00102668">
      <w:pPr>
        <w:rPr>
          <w:lang w:eastAsia="ja-JP"/>
        </w:rPr>
      </w:pPr>
      <w:bookmarkStart w:id="0" w:name="_GoBack"/>
      <w:bookmarkEnd w:id="0"/>
    </w:p>
    <w:p w:rsidR="002A0199" w:rsidRPr="0094443D" w:rsidRDefault="002A0199">
      <w:pPr>
        <w:rPr>
          <w:lang w:eastAsia="ja-JP"/>
        </w:rPr>
      </w:pPr>
    </w:p>
    <w:p w:rsidR="00896196" w:rsidRDefault="00896196" w:rsidP="00896196">
      <w:pPr>
        <w:rPr>
          <w:rFonts w:hint="eastAsia"/>
          <w:b/>
          <w:u w:val="single"/>
          <w:lang w:eastAsia="ja-JP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3966</w:t>
      </w:r>
      <w:r>
        <w:rPr>
          <w:b/>
          <w:u w:val="single"/>
          <w:lang w:eastAsia="ko-KR"/>
        </w:rPr>
        <w:t>:</w:t>
      </w:r>
    </w:p>
    <w:p w:rsidR="0046464D" w:rsidRDefault="0046464D" w:rsidP="0046464D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rFonts w:hint="eastAsia"/>
          <w:b/>
          <w:i/>
          <w:sz w:val="20"/>
          <w:highlight w:val="yellow"/>
          <w:lang w:eastAsia="ja-JP"/>
        </w:rPr>
      </w:pPr>
    </w:p>
    <w:p w:rsidR="0046464D" w:rsidRPr="00B95ED5" w:rsidRDefault="0046464D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 xml:space="preserve"> 10.23</w:t>
      </w:r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:rsidR="001F55C8" w:rsidRPr="00896196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10.23 </w:t>
      </w:r>
      <w:proofErr w:type="spellStart"/>
      <w:r w:rsidRPr="00896196">
        <w:rPr>
          <w:sz w:val="22"/>
          <w:szCs w:val="22"/>
          <w:lang w:eastAsia="ja-JP"/>
        </w:rPr>
        <w:t>Tunneled</w:t>
      </w:r>
      <w:proofErr w:type="spellEnd"/>
      <w:r w:rsidRPr="00896196">
        <w:rPr>
          <w:sz w:val="22"/>
          <w:szCs w:val="22"/>
          <w:lang w:eastAsia="ja-JP"/>
        </w:rPr>
        <w:t xml:space="preserve"> direct-link setup</w:t>
      </w:r>
    </w:p>
    <w:p w:rsidR="00896196" w:rsidRPr="00896196" w:rsidRDefault="00896196" w:rsidP="00896196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10.23.1 General</w:t>
      </w:r>
    </w:p>
    <w:p w:rsidR="00896196" w:rsidRPr="00896196" w:rsidRDefault="00EE428C" w:rsidP="00896196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 w:rsidR="00D42FC5">
        <w:rPr>
          <w:rFonts w:hint="eastAsia"/>
          <w:b/>
          <w:i/>
          <w:lang w:eastAsia="ja-JP"/>
        </w:rPr>
        <w:t>fter</w:t>
      </w:r>
      <w:r>
        <w:rPr>
          <w:b/>
          <w:i/>
          <w:lang w:eastAsia="ja-JP"/>
        </w:rPr>
        <w:t xml:space="preserve"> the </w:t>
      </w:r>
      <w:r w:rsidR="00D42FC5">
        <w:rPr>
          <w:rFonts w:hint="eastAsia"/>
          <w:b/>
          <w:i/>
          <w:lang w:eastAsia="ja-JP"/>
        </w:rPr>
        <w:t>eleventh</w:t>
      </w:r>
      <w:r w:rsidR="00896196" w:rsidRPr="00896196">
        <w:rPr>
          <w:b/>
          <w:i/>
          <w:lang w:eastAsia="ja-JP"/>
        </w:rPr>
        <w:t xml:space="preserve"> paragraph of </w:t>
      </w:r>
      <w:r w:rsidR="00896196">
        <w:rPr>
          <w:b/>
          <w:i/>
          <w:lang w:eastAsia="ja-JP"/>
        </w:rPr>
        <w:t>th</w:t>
      </w:r>
      <w:r w:rsidR="00896196">
        <w:rPr>
          <w:rFonts w:hint="eastAsia"/>
          <w:b/>
          <w:i/>
          <w:lang w:eastAsia="ja-JP"/>
        </w:rPr>
        <w:t>is</w:t>
      </w:r>
      <w:r w:rsidR="00896196">
        <w:rPr>
          <w:b/>
          <w:i/>
          <w:lang w:eastAsia="ja-JP"/>
        </w:rPr>
        <w:t xml:space="preserve"> </w:t>
      </w:r>
      <w:proofErr w:type="spellStart"/>
      <w:r w:rsidR="00896196">
        <w:rPr>
          <w:b/>
          <w:i/>
          <w:lang w:eastAsia="ja-JP"/>
        </w:rPr>
        <w:t>subclause</w:t>
      </w:r>
      <w:proofErr w:type="spellEnd"/>
      <w:r w:rsidR="00896196">
        <w:rPr>
          <w:rFonts w:hint="eastAsia"/>
          <w:b/>
          <w:i/>
          <w:lang w:eastAsia="ja-JP"/>
        </w:rPr>
        <w:t>:</w:t>
      </w:r>
    </w:p>
    <w:p w:rsidR="00896196" w:rsidRPr="00D42FC5" w:rsidRDefault="00896196" w:rsidP="00896196">
      <w:pPr>
        <w:rPr>
          <w:lang w:eastAsia="ja-JP"/>
        </w:rPr>
      </w:pPr>
    </w:p>
    <w:p w:rsidR="00102668" w:rsidRDefault="00D42FC5" w:rsidP="00D42FC5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>
        <w:rPr>
          <w:lang w:eastAsia="ja-JP"/>
        </w:rPr>
        <w:t>STA with a TDLS link that is not an off-channel direct link shall use as its primary channel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channel indicated by the Primary Channel </w:t>
      </w:r>
      <w:r>
        <w:rPr>
          <w:rFonts w:hint="eastAsia"/>
          <w:lang w:eastAsia="ja-JP"/>
        </w:rPr>
        <w:t xml:space="preserve">Number </w:t>
      </w:r>
      <w:r>
        <w:rPr>
          <w:lang w:eastAsia="ja-JP"/>
        </w:rPr>
        <w:t xml:space="preserve">field in 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element. The channel width of a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>TDLS link shall not be wider than the maximum channel width supported by either the TDLS initiator STA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or the TDLS responder STA.</w:t>
      </w:r>
    </w:p>
    <w:p w:rsidR="00102668" w:rsidRDefault="00102668" w:rsidP="00102668">
      <w:pPr>
        <w:rPr>
          <w:lang w:eastAsia="ja-JP"/>
        </w:rPr>
      </w:pPr>
    </w:p>
    <w:p w:rsidR="00D42FC5" w:rsidRDefault="00D42FC5" w:rsidP="00D42FC5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>n S1G</w:t>
      </w:r>
      <w:r>
        <w:rPr>
          <w:lang w:eastAsia="ja-JP"/>
        </w:rPr>
        <w:t xml:space="preserve"> STA shall not participate in a TDLS direct link with the same primary 8 MHz channel as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infrastructure BSS or another TDLS direct link of the STA but with a different secondary 8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channel.</w:t>
      </w:r>
    </w:p>
    <w:p w:rsidR="001F55C8" w:rsidRDefault="001F55C8" w:rsidP="00102668">
      <w:pPr>
        <w:rPr>
          <w:lang w:eastAsia="ja-JP"/>
        </w:rPr>
      </w:pPr>
    </w:p>
    <w:p w:rsidR="00D42FC5" w:rsidRPr="00896196" w:rsidRDefault="00D42FC5" w:rsidP="00D42FC5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>
        <w:rPr>
          <w:rFonts w:hint="eastAsia"/>
          <w:b/>
          <w:i/>
          <w:lang w:eastAsia="ja-JP"/>
        </w:rPr>
        <w:t>s</w:t>
      </w:r>
      <w:r>
        <w:rPr>
          <w:b/>
          <w:i/>
          <w:lang w:eastAsia="ja-JP"/>
        </w:rPr>
        <w:t xml:space="preserve"> the </w:t>
      </w:r>
      <w:r>
        <w:rPr>
          <w:rFonts w:hint="eastAsia"/>
          <w:b/>
          <w:i/>
          <w:lang w:eastAsia="ja-JP"/>
        </w:rPr>
        <w:t>last</w:t>
      </w:r>
      <w:r w:rsidRPr="00896196">
        <w:rPr>
          <w:b/>
          <w:i/>
          <w:lang w:eastAsia="ja-JP"/>
        </w:rPr>
        <w:t xml:space="preserve"> paragraph of </w:t>
      </w:r>
      <w:r>
        <w:rPr>
          <w:b/>
          <w:i/>
          <w:lang w:eastAsia="ja-JP"/>
        </w:rPr>
        <w:t>th</w:t>
      </w:r>
      <w:r>
        <w:rPr>
          <w:rFonts w:hint="eastAsia"/>
          <w:b/>
          <w:i/>
          <w:lang w:eastAsia="ja-JP"/>
        </w:rPr>
        <w:t>is</w:t>
      </w:r>
      <w:r>
        <w:rPr>
          <w:b/>
          <w:i/>
          <w:lang w:eastAsia="ja-JP"/>
        </w:rPr>
        <w:t xml:space="preserve">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rFonts w:hint="eastAsia"/>
          <w:b/>
          <w:i/>
          <w:lang w:eastAsia="ja-JP"/>
        </w:rPr>
        <w:t>:</w:t>
      </w:r>
    </w:p>
    <w:p w:rsidR="00D42FC5" w:rsidRDefault="00D42FC5" w:rsidP="00102668">
      <w:pPr>
        <w:rPr>
          <w:lang w:eastAsia="ja-JP"/>
        </w:rPr>
      </w:pPr>
    </w:p>
    <w:p w:rsidR="008C3D41" w:rsidRPr="00D42FC5" w:rsidRDefault="008C3D41" w:rsidP="008C3D41">
      <w:pPr>
        <w:rPr>
          <w:lang w:eastAsia="ja-JP"/>
        </w:rPr>
      </w:pP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 shall be present in a TDLS Setup Confirm frame </w:t>
      </w:r>
      <w:r w:rsidR="002A0199">
        <w:rPr>
          <w:rFonts w:hint="eastAsia"/>
          <w:lang w:eastAsia="ja-JP"/>
        </w:rPr>
        <w:t>for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S1G STA</w:t>
      </w:r>
      <w:r>
        <w:rPr>
          <w:lang w:eastAsia="ja-JP"/>
        </w:rPr>
        <w:t>.</w:t>
      </w:r>
    </w:p>
    <w:p w:rsidR="00D42FC5" w:rsidRDefault="00D42FC5" w:rsidP="00102668">
      <w:pPr>
        <w:rPr>
          <w:rFonts w:hint="eastAsia"/>
          <w:lang w:eastAsia="ja-JP"/>
        </w:rPr>
      </w:pPr>
    </w:p>
    <w:p w:rsidR="0046464D" w:rsidRDefault="0046464D" w:rsidP="00102668">
      <w:pPr>
        <w:rPr>
          <w:lang w:eastAsia="ja-JP"/>
        </w:rPr>
      </w:pPr>
    </w:p>
    <w:p w:rsidR="001F55C8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10.23.</w:t>
      </w:r>
      <w:r>
        <w:rPr>
          <w:rFonts w:hint="eastAsia"/>
          <w:sz w:val="22"/>
          <w:szCs w:val="22"/>
          <w:lang w:eastAsia="ja-JP"/>
        </w:rPr>
        <w:t>6.4</w:t>
      </w:r>
      <w:r w:rsidRPr="00896196">
        <w:rPr>
          <w:sz w:val="22"/>
          <w:szCs w:val="22"/>
          <w:lang w:eastAsia="ja-JP"/>
        </w:rPr>
        <w:t xml:space="preserve"> </w:t>
      </w:r>
      <w:r w:rsidR="00441359" w:rsidRPr="00441359">
        <w:rPr>
          <w:sz w:val="22"/>
          <w:szCs w:val="22"/>
          <w:lang w:eastAsia="ja-JP"/>
        </w:rPr>
        <w:t>Setting up a wide bandwidth off-channel direct link</w:t>
      </w:r>
    </w:p>
    <w:p w:rsidR="00441359" w:rsidRDefault="00441359" w:rsidP="00441359">
      <w:pPr>
        <w:pStyle w:val="3"/>
        <w:rPr>
          <w:bCs/>
          <w:sz w:val="22"/>
          <w:lang w:eastAsia="ja-JP"/>
        </w:rPr>
      </w:pPr>
      <w:r w:rsidRPr="00441359">
        <w:rPr>
          <w:rFonts w:hint="eastAsia"/>
          <w:bCs/>
          <w:sz w:val="22"/>
          <w:lang w:eastAsia="ja-JP"/>
        </w:rPr>
        <w:t>10.23.6.4</w:t>
      </w:r>
      <w:r w:rsidR="00A61B1C">
        <w:rPr>
          <w:rFonts w:hint="eastAsia"/>
          <w:bCs/>
          <w:sz w:val="22"/>
          <w:lang w:eastAsia="ja-JP"/>
        </w:rPr>
        <w:t>.1 General</w:t>
      </w:r>
    </w:p>
    <w:p w:rsidR="00A61B1C" w:rsidRPr="00441359" w:rsidRDefault="00A61B1C" w:rsidP="00A61B1C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 w:rsidR="00316E52"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 w:rsidR="00316E52">
        <w:rPr>
          <w:rFonts w:hint="eastAsia"/>
          <w:b/>
          <w:i/>
          <w:szCs w:val="22"/>
          <w:lang w:eastAsia="ja-JP"/>
        </w:rPr>
        <w:t>pragraphs</w:t>
      </w:r>
      <w:proofErr w:type="spellEnd"/>
      <w:r w:rsidR="00316E52"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10.23.6.4 .1 </w:t>
      </w:r>
      <w:r w:rsidRPr="00441359">
        <w:rPr>
          <w:b/>
          <w:i/>
          <w:szCs w:val="22"/>
          <w:lang w:eastAsia="ja-JP"/>
        </w:rPr>
        <w:t>as follows:</w:t>
      </w:r>
    </w:p>
    <w:p w:rsidR="00A61B1C" w:rsidRPr="00A61B1C" w:rsidRDefault="00A61B1C" w:rsidP="00A61B1C">
      <w:pPr>
        <w:rPr>
          <w:lang w:eastAsia="ja-JP"/>
        </w:rPr>
      </w:pPr>
    </w:p>
    <w:p w:rsidR="00A61B1C" w:rsidRDefault="00A61B1C" w:rsidP="00A61B1C">
      <w:pPr>
        <w:rPr>
          <w:lang w:eastAsia="ja-JP"/>
        </w:rPr>
      </w:pPr>
      <w:r>
        <w:rPr>
          <w:lang w:eastAsia="ja-JP"/>
        </w:rPr>
        <w:t xml:space="preserve">A wideband TDLS off-channel TDLS direct link is a 40 MHz, 80 MHz, 160 MHz, or 80+80 MHz </w:t>
      </w:r>
      <w:proofErr w:type="spellStart"/>
      <w:r>
        <w:rPr>
          <w:lang w:eastAsia="ja-JP"/>
        </w:rPr>
        <w:t>offchannel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>TDLS direct link</w:t>
      </w:r>
      <w:r w:rsidRPr="00A61B1C">
        <w:rPr>
          <w:rFonts w:hint="eastAsia"/>
          <w:u w:val="single"/>
          <w:lang w:eastAsia="ja-JP"/>
        </w:rPr>
        <w:t xml:space="preserve"> for VHT STAs</w:t>
      </w:r>
      <w:r w:rsidR="00D3261C">
        <w:rPr>
          <w:rFonts w:hint="eastAsia"/>
          <w:u w:val="single"/>
          <w:lang w:eastAsia="ja-JP"/>
        </w:rPr>
        <w:t>,</w:t>
      </w:r>
      <w:r w:rsidRPr="00A61B1C">
        <w:rPr>
          <w:rFonts w:hint="eastAsia"/>
          <w:u w:val="single"/>
          <w:lang w:eastAsia="ja-JP"/>
        </w:rPr>
        <w:t xml:space="preserve"> </w:t>
      </w:r>
      <w:r w:rsidR="00D3261C">
        <w:rPr>
          <w:rFonts w:hint="eastAsia"/>
          <w:u w:val="single"/>
          <w:lang w:eastAsia="ja-JP"/>
        </w:rPr>
        <w:t>or</w:t>
      </w:r>
      <w:r>
        <w:rPr>
          <w:rFonts w:hint="eastAsia"/>
          <w:u w:val="single"/>
          <w:lang w:eastAsia="ja-JP"/>
        </w:rPr>
        <w:t xml:space="preserve"> </w:t>
      </w:r>
      <w:r w:rsidR="00F05047">
        <w:rPr>
          <w:rFonts w:hint="eastAsia"/>
          <w:u w:val="single"/>
          <w:lang w:eastAsia="ja-JP"/>
        </w:rPr>
        <w:t xml:space="preserve">2 MHz, </w:t>
      </w:r>
      <w:r>
        <w:rPr>
          <w:rFonts w:hint="eastAsia"/>
          <w:u w:val="single"/>
          <w:lang w:eastAsia="ja-JP"/>
        </w:rPr>
        <w:t xml:space="preserve">4 MHz, 8 MHz, or 16 MHz </w:t>
      </w:r>
      <w:proofErr w:type="spellStart"/>
      <w:r>
        <w:rPr>
          <w:rFonts w:hint="eastAsia"/>
          <w:u w:val="single"/>
          <w:lang w:eastAsia="ja-JP"/>
        </w:rPr>
        <w:t>offchannel</w:t>
      </w:r>
      <w:proofErr w:type="spellEnd"/>
      <w:r>
        <w:rPr>
          <w:rFonts w:hint="eastAsia"/>
          <w:u w:val="single"/>
          <w:lang w:eastAsia="ja-JP"/>
        </w:rPr>
        <w:t xml:space="preserve"> TDLS direct link for S1G STAs</w:t>
      </w:r>
      <w:r>
        <w:rPr>
          <w:lang w:eastAsia="ja-JP"/>
        </w:rPr>
        <w:t>.</w:t>
      </w:r>
    </w:p>
    <w:p w:rsidR="00A61B1C" w:rsidRDefault="00A61B1C" w:rsidP="00A61B1C">
      <w:pPr>
        <w:rPr>
          <w:lang w:eastAsia="ja-JP"/>
        </w:rPr>
      </w:pPr>
    </w:p>
    <w:p w:rsidR="00A61B1C" w:rsidRDefault="00A61B1C" w:rsidP="00A61B1C">
      <w:pPr>
        <w:rPr>
          <w:lang w:eastAsia="ja-JP"/>
        </w:rPr>
      </w:pPr>
      <w:r>
        <w:rPr>
          <w:lang w:eastAsia="ja-JP"/>
        </w:rPr>
        <w:t xml:space="preserve">A wideband off-channel TDLS direct link </w:t>
      </w:r>
      <w:proofErr w:type="gramStart"/>
      <w:r>
        <w:rPr>
          <w:lang w:eastAsia="ja-JP"/>
        </w:rPr>
        <w:t>may be started</w:t>
      </w:r>
      <w:proofErr w:type="gramEnd"/>
      <w:r>
        <w:rPr>
          <w:lang w:eastAsia="ja-JP"/>
        </w:rPr>
        <w:t xml:space="preserve"> if both TDLS peer STAs indicated wideband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 in the Supported Channel Width Set subfield of the VHT Capabilities element VHT Capabilities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Info field</w:t>
      </w:r>
      <w:r w:rsidR="00D3261C">
        <w:rPr>
          <w:rFonts w:hint="eastAsia"/>
          <w:lang w:eastAsia="ja-JP"/>
        </w:rPr>
        <w:t xml:space="preserve"> </w:t>
      </w:r>
      <w:r w:rsidR="00D3261C" w:rsidRPr="00D3261C">
        <w:rPr>
          <w:rFonts w:hint="eastAsia"/>
          <w:u w:val="single"/>
          <w:lang w:eastAsia="ja-JP"/>
        </w:rPr>
        <w:t xml:space="preserve">or S1G Capabilities element </w:t>
      </w:r>
      <w:r w:rsidR="00D3261C">
        <w:rPr>
          <w:rFonts w:hint="eastAsia"/>
          <w:u w:val="single"/>
          <w:lang w:eastAsia="ja-JP"/>
        </w:rPr>
        <w:t xml:space="preserve">in </w:t>
      </w:r>
      <w:r w:rsidR="00D3261C" w:rsidRPr="00D3261C">
        <w:rPr>
          <w:rFonts w:hint="eastAsia"/>
          <w:u w:val="single"/>
          <w:lang w:eastAsia="ja-JP"/>
        </w:rPr>
        <w:t>S1G Capabilities info field</w:t>
      </w:r>
      <w:r>
        <w:rPr>
          <w:lang w:eastAsia="ja-JP"/>
        </w:rPr>
        <w:t xml:space="preserve"> included in the TDLS Setup Request frame or the TDLS Setup Response frame.</w:t>
      </w:r>
    </w:p>
    <w:p w:rsidR="00A61B1C" w:rsidRDefault="00A61B1C" w:rsidP="00A61B1C">
      <w:pPr>
        <w:rPr>
          <w:lang w:eastAsia="ja-JP"/>
        </w:rPr>
      </w:pPr>
    </w:p>
    <w:p w:rsidR="00A61B1C" w:rsidRDefault="00A61B1C" w:rsidP="00A61B1C">
      <w:pPr>
        <w:rPr>
          <w:lang w:eastAsia="ja-JP"/>
        </w:rPr>
      </w:pPr>
      <w:r>
        <w:rPr>
          <w:lang w:eastAsia="ja-JP"/>
        </w:rPr>
        <w:t xml:space="preserve">Switching to a wideband off-channel direct link </w:t>
      </w:r>
      <w:proofErr w:type="gramStart"/>
      <w:r>
        <w:rPr>
          <w:lang w:eastAsia="ja-JP"/>
        </w:rPr>
        <w:t>is achieved</w:t>
      </w:r>
      <w:proofErr w:type="gramEnd"/>
      <w:r>
        <w:rPr>
          <w:lang w:eastAsia="ja-JP"/>
        </w:rPr>
        <w:t xml:space="preserve"> by including any of the following information 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TDLS Channel Switch Request frame:</w:t>
      </w:r>
    </w:p>
    <w:p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An Operating Class element indicating 40 MHz Channel Spacing</w:t>
      </w:r>
    </w:p>
    <w:p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Secondary Channel Offset element indicating SCA or SCB</w:t>
      </w:r>
    </w:p>
    <w:p w:rsidR="00A61B1C" w:rsidRPr="00F05047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Wide Bandwidth Channel Switch element indicating 80 MHz, 160 MHz, or 80+80 MHz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width</w:t>
      </w:r>
      <w:r w:rsidR="00F05047" w:rsidRPr="00F05047">
        <w:rPr>
          <w:rFonts w:hint="eastAsia"/>
          <w:u w:val="single"/>
          <w:lang w:eastAsia="ja-JP"/>
        </w:rPr>
        <w:t xml:space="preserve"> for VHT STAs</w:t>
      </w:r>
    </w:p>
    <w:p w:rsidR="00F05047" w:rsidRDefault="00F05047" w:rsidP="00A61B1C">
      <w:pPr>
        <w:numPr>
          <w:ilvl w:val="1"/>
          <w:numId w:val="7"/>
        </w:numPr>
        <w:rPr>
          <w:lang w:eastAsia="ja-JP"/>
        </w:rPr>
      </w:pPr>
      <w:r w:rsidRPr="00F05047">
        <w:rPr>
          <w:u w:val="single"/>
          <w:lang w:eastAsia="ja-JP"/>
        </w:rPr>
        <w:t>A Wide Bandwidth Channel Switch element indicating</w:t>
      </w:r>
      <w:r>
        <w:rPr>
          <w:rFonts w:hint="eastAsia"/>
          <w:u w:val="single"/>
          <w:lang w:eastAsia="ja-JP"/>
        </w:rPr>
        <w:t xml:space="preserve"> 2 MHz, </w:t>
      </w:r>
      <w:r w:rsidRPr="00F05047">
        <w:rPr>
          <w:rFonts w:hint="eastAsia"/>
          <w:u w:val="single"/>
          <w:lang w:eastAsia="ja-JP"/>
        </w:rPr>
        <w:t>4</w:t>
      </w:r>
      <w:r w:rsidRPr="00F05047">
        <w:rPr>
          <w:u w:val="single"/>
          <w:lang w:eastAsia="ja-JP"/>
        </w:rPr>
        <w:t xml:space="preserve"> MHz, </w:t>
      </w:r>
      <w:r w:rsidRPr="00F05047">
        <w:rPr>
          <w:rFonts w:hint="eastAsia"/>
          <w:u w:val="single"/>
          <w:lang w:eastAsia="ja-JP"/>
        </w:rPr>
        <w:t>8</w:t>
      </w:r>
      <w:r w:rsidRPr="00F05047">
        <w:rPr>
          <w:u w:val="single"/>
          <w:lang w:eastAsia="ja-JP"/>
        </w:rPr>
        <w:t xml:space="preserve"> MHz, or </w:t>
      </w:r>
      <w:r w:rsidRPr="00F05047">
        <w:rPr>
          <w:rFonts w:hint="eastAsia"/>
          <w:u w:val="single"/>
          <w:lang w:eastAsia="ja-JP"/>
        </w:rPr>
        <w:t>16</w:t>
      </w:r>
      <w:r w:rsidRPr="00F05047">
        <w:rPr>
          <w:u w:val="single"/>
          <w:lang w:eastAsia="ja-JP"/>
        </w:rPr>
        <w:t xml:space="preserve"> MHz channel</w:t>
      </w:r>
      <w:r w:rsidRPr="00F05047">
        <w:rPr>
          <w:rFonts w:hint="eastAsia"/>
          <w:u w:val="single"/>
          <w:lang w:eastAsia="ja-JP"/>
        </w:rPr>
        <w:t xml:space="preserve"> </w:t>
      </w:r>
      <w:r w:rsidRPr="00F05047">
        <w:rPr>
          <w:u w:val="single"/>
          <w:lang w:eastAsia="ja-JP"/>
        </w:rPr>
        <w:t>width</w:t>
      </w:r>
      <w:r w:rsidRPr="00F05047">
        <w:rPr>
          <w:rFonts w:hint="eastAsia"/>
          <w:u w:val="single"/>
          <w:lang w:eastAsia="ja-JP"/>
        </w:rPr>
        <w:t xml:space="preserve"> for </w:t>
      </w:r>
      <w:r>
        <w:rPr>
          <w:rFonts w:hint="eastAsia"/>
          <w:u w:val="single"/>
          <w:lang w:eastAsia="ja-JP"/>
        </w:rPr>
        <w:t>S1G</w:t>
      </w:r>
      <w:r w:rsidRPr="00F05047">
        <w:rPr>
          <w:rFonts w:hint="eastAsia"/>
          <w:u w:val="single"/>
          <w:lang w:eastAsia="ja-JP"/>
        </w:rPr>
        <w:t xml:space="preserve"> STAs</w:t>
      </w:r>
    </w:p>
    <w:p w:rsidR="00A61B1C" w:rsidRPr="00F05047" w:rsidRDefault="00A61B1C" w:rsidP="00A61B1C">
      <w:pPr>
        <w:ind w:firstLine="720"/>
        <w:rPr>
          <w:lang w:eastAsia="ja-JP"/>
        </w:rPr>
      </w:pPr>
    </w:p>
    <w:p w:rsidR="00A61B1C" w:rsidRDefault="00F05047" w:rsidP="00A61B1C">
      <w:pPr>
        <w:rPr>
          <w:lang w:eastAsia="ja-JP"/>
        </w:rPr>
      </w:pPr>
      <w:r w:rsidRPr="00F05047">
        <w:rPr>
          <w:rFonts w:hint="eastAsia"/>
          <w:u w:val="single"/>
          <w:lang w:eastAsia="ja-JP"/>
        </w:rPr>
        <w:t xml:space="preserve">For VHT STAs, </w:t>
      </w:r>
      <w:proofErr w:type="spellStart"/>
      <w:proofErr w:type="gramStart"/>
      <w:r w:rsidRPr="00F05047">
        <w:rPr>
          <w:rFonts w:hint="eastAsia"/>
          <w:u w:val="single"/>
          <w:lang w:eastAsia="ja-JP"/>
        </w:rPr>
        <w:t>t</w:t>
      </w:r>
      <w:r w:rsidR="00A61B1C" w:rsidRPr="00F05047">
        <w:rPr>
          <w:strike/>
          <w:lang w:eastAsia="ja-JP"/>
        </w:rPr>
        <w:t>T</w:t>
      </w:r>
      <w:r w:rsidR="00A61B1C">
        <w:rPr>
          <w:lang w:eastAsia="ja-JP"/>
        </w:rPr>
        <w:t>he</w:t>
      </w:r>
      <w:proofErr w:type="spellEnd"/>
      <w:r w:rsidR="00A61B1C">
        <w:rPr>
          <w:lang w:eastAsia="ja-JP"/>
        </w:rPr>
        <w:t xml:space="preserve"> operating</w:t>
      </w:r>
      <w:proofErr w:type="gramEnd"/>
      <w:r w:rsidR="00A61B1C">
        <w:rPr>
          <w:lang w:eastAsia="ja-JP"/>
        </w:rPr>
        <w:t xml:space="preserve"> class in TDLS Channel Switch Request frame shall have a value representing 5 GHz for the</w:t>
      </w:r>
      <w:r w:rsidR="00A61B1C">
        <w:rPr>
          <w:rFonts w:hint="eastAsia"/>
          <w:lang w:eastAsia="ja-JP"/>
        </w:rPr>
        <w:t xml:space="preserve"> </w:t>
      </w:r>
      <w:r w:rsidR="00A61B1C">
        <w:rPr>
          <w:lang w:eastAsia="ja-JP"/>
        </w:rPr>
        <w:t>channel starting frequency.</w:t>
      </w:r>
    </w:p>
    <w:p w:rsidR="00A61B1C" w:rsidRDefault="00A61B1C" w:rsidP="00A61B1C">
      <w:pPr>
        <w:rPr>
          <w:lang w:eastAsia="ja-JP"/>
        </w:rPr>
      </w:pPr>
    </w:p>
    <w:p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proofErr w:type="gramStart"/>
      <w:r>
        <w:rPr>
          <w:rFonts w:hint="eastAsia"/>
          <w:b/>
          <w:i/>
          <w:szCs w:val="22"/>
          <w:lang w:eastAsia="ja-JP"/>
        </w:rPr>
        <w:t>6th</w:t>
      </w:r>
      <w:proofErr w:type="gramEnd"/>
      <w:r>
        <w:rPr>
          <w:rFonts w:hint="eastAsia"/>
          <w:b/>
          <w:i/>
          <w:szCs w:val="22"/>
          <w:lang w:eastAsia="ja-JP"/>
        </w:rPr>
        <w:t xml:space="preserve">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10.23.6.4 .1 </w:t>
      </w:r>
      <w:r w:rsidRPr="00441359">
        <w:rPr>
          <w:b/>
          <w:i/>
          <w:szCs w:val="22"/>
          <w:lang w:eastAsia="ja-JP"/>
        </w:rPr>
        <w:t>as follows:</w:t>
      </w:r>
    </w:p>
    <w:p w:rsidR="00A61B1C" w:rsidRDefault="00A61B1C" w:rsidP="00A61B1C">
      <w:pPr>
        <w:rPr>
          <w:lang w:eastAsia="ja-JP"/>
        </w:rPr>
      </w:pPr>
      <w:proofErr w:type="gramStart"/>
      <w:r>
        <w:rPr>
          <w:lang w:eastAsia="ja-JP"/>
        </w:rPr>
        <w:t>When announcing new operating classes or both a new operating class table index and new operating classes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come into effect at the same time as the switch to the direct link and that express new regulatory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requirements, the 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initiating the switch shall include a Country element in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transmitted TDLS Channel Switch Request frame.</w:t>
      </w:r>
      <w:proofErr w:type="gramEnd"/>
      <w:r>
        <w:rPr>
          <w:lang w:eastAsia="ja-JP"/>
        </w:rPr>
        <w:t xml:space="preserve"> The Country element shall contain all the Operating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Classes for the off-channel direct link in Operating Triplet fields and zero </w:t>
      </w:r>
      <w:proofErr w:type="spellStart"/>
      <w:r>
        <w:rPr>
          <w:lang w:eastAsia="ja-JP"/>
        </w:rPr>
        <w:t>Subband</w:t>
      </w:r>
      <w:proofErr w:type="spellEnd"/>
      <w:r>
        <w:rPr>
          <w:lang w:eastAsia="ja-JP"/>
        </w:rPr>
        <w:t xml:space="preserve"> Triplet fields.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Country element shall include one Operating Triplet field that contains the same Operating Class as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Operating Class field in the same frame. The country indicated by the Country string in the TDLS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 Request frame shall be equal to the country indicated by the Country string of the BSS. The recipient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that has dot11MultiDomainCapabilityActivated,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dot11SpectrumManagementRequired, or dot11RadioMeasurementActivated equal to true shall use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parameters in the received Country element in the TDLS Channel Switch Request frame in order to maintain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regulatory compliance.</w:t>
      </w:r>
    </w:p>
    <w:p w:rsidR="00A61B1C" w:rsidRDefault="00A61B1C" w:rsidP="00A61B1C">
      <w:pPr>
        <w:rPr>
          <w:lang w:eastAsia="ja-JP"/>
        </w:rPr>
      </w:pPr>
    </w:p>
    <w:p w:rsidR="00316E52" w:rsidRPr="00316E52" w:rsidRDefault="00316E52" w:rsidP="00316E52">
      <w:pPr>
        <w:pStyle w:val="3"/>
        <w:rPr>
          <w:bCs/>
          <w:sz w:val="22"/>
          <w:lang w:eastAsia="ja-JP"/>
        </w:rPr>
      </w:pPr>
      <w:r w:rsidRPr="00316E52">
        <w:rPr>
          <w:bCs/>
          <w:sz w:val="22"/>
          <w:lang w:eastAsia="ja-JP"/>
        </w:rPr>
        <w:t>10.23.6.4.2 Ba</w:t>
      </w:r>
      <w:r>
        <w:rPr>
          <w:bCs/>
          <w:sz w:val="22"/>
          <w:lang w:eastAsia="ja-JP"/>
        </w:rPr>
        <w:t>sic wideband functionality</w:t>
      </w:r>
    </w:p>
    <w:p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>
        <w:rPr>
          <w:rFonts w:hint="eastAsia"/>
          <w:b/>
          <w:i/>
          <w:szCs w:val="22"/>
          <w:lang w:eastAsia="ja-JP"/>
        </w:rPr>
        <w:t>Insert</w:t>
      </w:r>
      <w:r>
        <w:rPr>
          <w:b/>
          <w:i/>
          <w:szCs w:val="22"/>
          <w:lang w:eastAsia="ja-JP"/>
        </w:rPr>
        <w:t xml:space="preserve"> the </w:t>
      </w:r>
      <w:r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>
        <w:rPr>
          <w:rFonts w:hint="eastAsia"/>
          <w:b/>
          <w:i/>
          <w:szCs w:val="22"/>
          <w:lang w:eastAsia="ja-JP"/>
        </w:rPr>
        <w:t>pragraphs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at the end of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10.23.6.4 .2 </w:t>
      </w:r>
      <w:r w:rsidRPr="00441359">
        <w:rPr>
          <w:b/>
          <w:i/>
          <w:szCs w:val="22"/>
          <w:lang w:eastAsia="ja-JP"/>
        </w:rPr>
        <w:t>as follows:</w:t>
      </w:r>
    </w:p>
    <w:p w:rsidR="00316E52" w:rsidRDefault="00316E52" w:rsidP="00316E52">
      <w:pPr>
        <w:rPr>
          <w:lang w:eastAsia="ja-JP"/>
        </w:rPr>
      </w:pPr>
    </w:p>
    <w:p w:rsidR="00316E52" w:rsidRDefault="00316E52" w:rsidP="00316E52">
      <w:pPr>
        <w:rPr>
          <w:lang w:eastAsia="ja-JP"/>
        </w:rPr>
      </w:pPr>
      <w:r>
        <w:rPr>
          <w:lang w:eastAsia="ja-JP"/>
        </w:rPr>
        <w:t xml:space="preserve">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STAs may transmit up to </w:t>
      </w:r>
      <w:r>
        <w:rPr>
          <w:rFonts w:hint="eastAsia"/>
          <w:lang w:eastAsia="ja-JP"/>
        </w:rPr>
        <w:t>2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PPDUs on a </w:t>
      </w:r>
      <w:r>
        <w:rPr>
          <w:rFonts w:hint="eastAsia"/>
          <w:lang w:eastAsia="ja-JP"/>
        </w:rPr>
        <w:t>2</w:t>
      </w:r>
      <w:r>
        <w:rPr>
          <w:lang w:eastAsia="ja-JP"/>
        </w:rPr>
        <w:t xml:space="preserve"> MHz,</w:t>
      </w:r>
      <w:r>
        <w:rPr>
          <w:rFonts w:hint="eastAsia"/>
          <w:lang w:eastAsia="ja-JP"/>
        </w:rPr>
        <w:t xml:space="preserve"> 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direct link, respectively. A 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 shall not transmit a </w:t>
      </w:r>
      <w:r w:rsidR="00E61899">
        <w:rPr>
          <w:rFonts w:hint="eastAsia"/>
          <w:lang w:eastAsia="ja-JP"/>
        </w:rPr>
        <w:t>2</w:t>
      </w:r>
      <w:r>
        <w:rPr>
          <w:lang w:eastAsia="ja-JP"/>
        </w:rPr>
        <w:t xml:space="preserve">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PPDU in the </w:t>
      </w:r>
      <w:proofErr w:type="spellStart"/>
      <w:r>
        <w:rPr>
          <w:lang w:eastAsia="ja-JP"/>
        </w:rPr>
        <w:t>nonprimary</w:t>
      </w:r>
      <w:proofErr w:type="spellEnd"/>
      <w:r>
        <w:rPr>
          <w:lang w:eastAsia="ja-JP"/>
        </w:rPr>
        <w:t xml:space="preserve"> channel of its </w:t>
      </w:r>
      <w:r w:rsidR="00E61899">
        <w:rPr>
          <w:rFonts w:hint="eastAsia"/>
          <w:lang w:eastAsia="ja-JP"/>
        </w:rPr>
        <w:t xml:space="preserve">4MHz,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direct link.</w:t>
      </w:r>
    </w:p>
    <w:p w:rsidR="00316E52" w:rsidRPr="00316E52" w:rsidRDefault="00316E52" w:rsidP="00316E52">
      <w:pPr>
        <w:rPr>
          <w:lang w:eastAsia="ja-JP"/>
        </w:rPr>
      </w:pPr>
    </w:p>
    <w:p w:rsidR="00102668" w:rsidRDefault="00316E52" w:rsidP="00316E52">
      <w:pPr>
        <w:rPr>
          <w:lang w:eastAsia="ja-JP"/>
        </w:rPr>
      </w:pPr>
      <w:r>
        <w:rPr>
          <w:lang w:eastAsia="ja-JP"/>
        </w:rPr>
        <w:t xml:space="preserve">A 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>STA shall not transmit a 4 MHz PPDU that does not use the primary 4 MHz channel of its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8 MHz</w:t>
      </w:r>
      <w:r w:rsidR="00E61899">
        <w:rPr>
          <w:rFonts w:hint="eastAsia"/>
          <w:lang w:eastAsia="ja-JP"/>
        </w:rPr>
        <w:t xml:space="preserve"> or</w:t>
      </w:r>
      <w:r>
        <w:rPr>
          <w:lang w:eastAsia="ja-JP"/>
        </w:rPr>
        <w:t xml:space="preserve"> 16 MHz direct link. A TDLS peer </w:t>
      </w:r>
      <w:r w:rsidR="00E61899">
        <w:rPr>
          <w:rFonts w:hint="eastAsia"/>
          <w:lang w:eastAsia="ja-JP"/>
        </w:rPr>
        <w:t xml:space="preserve">S1G </w:t>
      </w:r>
      <w:r>
        <w:rPr>
          <w:lang w:eastAsia="ja-JP"/>
        </w:rPr>
        <w:t>STA shall not transmit an 8 MHz PPDU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does not use the primary 8 MHz channel of its 16 MHz direct link.</w:t>
      </w:r>
    </w:p>
    <w:p w:rsidR="001F55C8" w:rsidRPr="001F55C8" w:rsidRDefault="001F55C8" w:rsidP="00102668">
      <w:pPr>
        <w:rPr>
          <w:lang w:eastAsia="ja-JP"/>
        </w:rPr>
      </w:pPr>
    </w:p>
    <w:p w:rsidR="00E61899" w:rsidRDefault="00E61899" w:rsidP="00E61899">
      <w:pPr>
        <w:pStyle w:val="3"/>
        <w:rPr>
          <w:lang w:eastAsia="ja-JP"/>
        </w:rPr>
      </w:pPr>
      <w:r>
        <w:rPr>
          <w:lang w:eastAsia="ja-JP"/>
        </w:rPr>
        <w:t>10.23.6.4.3 Channel selection for a wideband off-channel direct link</w:t>
      </w:r>
    </w:p>
    <w:p w:rsidR="00E61899" w:rsidRPr="00441359" w:rsidRDefault="00E61899" w:rsidP="00E6189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first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10.23.6.4 .3 </w:t>
      </w:r>
      <w:r w:rsidRPr="00441359">
        <w:rPr>
          <w:b/>
          <w:i/>
          <w:szCs w:val="22"/>
          <w:lang w:eastAsia="ja-JP"/>
        </w:rPr>
        <w:t>as follows:</w:t>
      </w:r>
    </w:p>
    <w:p w:rsidR="00E61899" w:rsidRPr="00E61899" w:rsidRDefault="00E61899" w:rsidP="00E61899">
      <w:pPr>
        <w:rPr>
          <w:lang w:eastAsia="ja-JP"/>
        </w:rPr>
      </w:pPr>
    </w:p>
    <w:p w:rsidR="00E61899" w:rsidRDefault="00E61899" w:rsidP="00E61899">
      <w:pPr>
        <w:rPr>
          <w:lang w:eastAsia="ja-JP"/>
        </w:rPr>
      </w:pPr>
      <w:r>
        <w:rPr>
          <w:lang w:eastAsia="ja-JP"/>
        </w:rPr>
        <w:lastRenderedPageBreak/>
        <w:t>If a TDLS peer STA chooses to start a wideband direct link, the TDLS peer STA shall follow the primary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channel selection rules defined in 10.40.2 (Channel selection methods for a VHT BSS)</w:t>
      </w:r>
      <w:r w:rsidRPr="00E61899">
        <w:rPr>
          <w:rFonts w:hint="eastAsia"/>
          <w:u w:val="single"/>
          <w:lang w:eastAsia="ja-JP"/>
        </w:rPr>
        <w:t xml:space="preserve">, </w:t>
      </w:r>
      <w:r w:rsidRPr="00E61899">
        <w:rPr>
          <w:u w:val="single"/>
          <w:lang w:eastAsia="ja-JP"/>
        </w:rPr>
        <w:t xml:space="preserve">10.44c.2 </w:t>
      </w:r>
      <w:r>
        <w:rPr>
          <w:rFonts w:hint="eastAsia"/>
          <w:u w:val="single"/>
          <w:lang w:eastAsia="ja-JP"/>
        </w:rPr>
        <w:t>(</w:t>
      </w:r>
      <w:r w:rsidRPr="00E61899">
        <w:rPr>
          <w:u w:val="single"/>
          <w:lang w:eastAsia="ja-JP"/>
        </w:rPr>
        <w:t>Channel selection methods for an S1G BSS</w:t>
      </w:r>
      <w:r>
        <w:rPr>
          <w:rFonts w:hint="eastAsia"/>
          <w:u w:val="single"/>
          <w:lang w:eastAsia="ja-JP"/>
        </w:rPr>
        <w:t>)</w:t>
      </w:r>
      <w:r>
        <w:rPr>
          <w:lang w:eastAsia="ja-JP"/>
        </w:rPr>
        <w:t xml:space="preserve"> and 10.24.15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(Channel usage procedures) and the secondary 80 MHz</w:t>
      </w:r>
      <w:r w:rsidR="003649E5" w:rsidRPr="003649E5">
        <w:rPr>
          <w:rFonts w:hint="eastAsia"/>
          <w:u w:val="single"/>
          <w:lang w:eastAsia="ja-JP"/>
        </w:rPr>
        <w:t xml:space="preserve"> / 8 MHz</w:t>
      </w:r>
      <w:r>
        <w:rPr>
          <w:lang w:eastAsia="ja-JP"/>
        </w:rPr>
        <w:t xml:space="preserve"> channel rule defined in 10.23.1 (General).</w:t>
      </w:r>
    </w:p>
    <w:p w:rsidR="00E61899" w:rsidRDefault="00E61899">
      <w:pPr>
        <w:rPr>
          <w:rFonts w:hint="eastAsia"/>
          <w:lang w:eastAsia="ja-JP"/>
        </w:rPr>
      </w:pPr>
    </w:p>
    <w:p w:rsidR="0046464D" w:rsidRDefault="0046464D">
      <w:pPr>
        <w:rPr>
          <w:lang w:eastAsia="ja-JP"/>
        </w:rPr>
      </w:pPr>
    </w:p>
    <w:p w:rsidR="003649E5" w:rsidRPr="003649E5" w:rsidRDefault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</w:t>
      </w:r>
      <w:r w:rsidR="00546E7B">
        <w:rPr>
          <w:rFonts w:hint="eastAsia"/>
          <w:b/>
          <w:i/>
          <w:lang w:eastAsia="ja-JP"/>
        </w:rPr>
        <w:t>3.</w:t>
      </w:r>
      <w:r>
        <w:rPr>
          <w:rFonts w:hint="eastAsia"/>
          <w:b/>
          <w:i/>
          <w:lang w:eastAsia="ja-JP"/>
        </w:rPr>
        <w:t>6.4.4 as follows:</w:t>
      </w:r>
    </w:p>
    <w:p w:rsidR="003649E5" w:rsidRDefault="003649E5" w:rsidP="003649E5">
      <w:pPr>
        <w:pStyle w:val="3"/>
        <w:rPr>
          <w:lang w:eastAsia="ja-JP"/>
        </w:rPr>
      </w:pPr>
      <w:r>
        <w:rPr>
          <w:lang w:eastAsia="ja-JP"/>
        </w:rPr>
        <w:t xml:space="preserve">10.23.6.4.4 Switching from a wideband to a </w:t>
      </w:r>
      <w:r>
        <w:rPr>
          <w:rFonts w:hint="eastAsia"/>
          <w:lang w:eastAsia="ja-JP"/>
        </w:rPr>
        <w:t>20 MHz</w:t>
      </w:r>
      <w:r w:rsidRPr="003649E5">
        <w:rPr>
          <w:rFonts w:hint="eastAsia"/>
          <w:u w:val="single"/>
          <w:lang w:eastAsia="ja-JP"/>
        </w:rPr>
        <w:t xml:space="preserve"> or 1 MHz</w:t>
      </w:r>
      <w:r>
        <w:rPr>
          <w:lang w:eastAsia="ja-JP"/>
        </w:rPr>
        <w:t xml:space="preserve"> direct link</w:t>
      </w:r>
    </w:p>
    <w:p w:rsidR="003649E5" w:rsidRPr="00441359" w:rsidRDefault="003649E5" w:rsidP="003649E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first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10.23.6.4 .4 </w:t>
      </w:r>
      <w:r w:rsidRPr="00441359">
        <w:rPr>
          <w:b/>
          <w:i/>
          <w:szCs w:val="22"/>
          <w:lang w:eastAsia="ja-JP"/>
        </w:rPr>
        <w:t>as follows:</w:t>
      </w:r>
    </w:p>
    <w:p w:rsidR="003649E5" w:rsidRDefault="003649E5" w:rsidP="003649E5">
      <w:pPr>
        <w:rPr>
          <w:lang w:eastAsia="ja-JP"/>
        </w:rPr>
      </w:pPr>
    </w:p>
    <w:p w:rsidR="00E61899" w:rsidRDefault="003649E5" w:rsidP="003649E5">
      <w:pPr>
        <w:rPr>
          <w:lang w:eastAsia="ja-JP"/>
        </w:rPr>
      </w:pPr>
      <w:r>
        <w:rPr>
          <w:lang w:eastAsia="ja-JP"/>
        </w:rPr>
        <w:t>Switching from a wideband off-channel direct link to a 20 MHz</w:t>
      </w:r>
      <w:r w:rsidRPr="00D14DA2">
        <w:rPr>
          <w:u w:val="single"/>
          <w:lang w:eastAsia="ja-JP"/>
        </w:rPr>
        <w:t xml:space="preserve"> </w:t>
      </w:r>
      <w:r w:rsidRPr="00D14DA2">
        <w:rPr>
          <w:rFonts w:hint="eastAsia"/>
          <w:u w:val="single"/>
          <w:lang w:eastAsia="ja-JP"/>
        </w:rPr>
        <w:t>or 1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off-channel direct link </w:t>
      </w:r>
      <w:proofErr w:type="gramStart"/>
      <w:r>
        <w:rPr>
          <w:lang w:eastAsia="ja-JP"/>
        </w:rPr>
        <w:t>is established</w:t>
      </w:r>
      <w:proofErr w:type="gramEnd"/>
      <w:r w:rsidR="00D14DA2">
        <w:rPr>
          <w:rFonts w:hint="eastAsia"/>
          <w:lang w:eastAsia="ja-JP"/>
        </w:rPr>
        <w:t xml:space="preserve"> </w:t>
      </w:r>
      <w:r>
        <w:rPr>
          <w:lang w:eastAsia="ja-JP"/>
        </w:rPr>
        <w:t>through a TDLS channel switch. A STA operating on a wideband off-channel direct link shall accept a</w:t>
      </w:r>
      <w:r w:rsidR="00D14DA2">
        <w:rPr>
          <w:rFonts w:hint="eastAsia"/>
          <w:lang w:eastAsia="ja-JP"/>
        </w:rPr>
        <w:t xml:space="preserve"> </w:t>
      </w:r>
      <w:r>
        <w:rPr>
          <w:lang w:eastAsia="ja-JP"/>
        </w:rPr>
        <w:t>requested switch to a 20 MHz</w:t>
      </w:r>
      <w:r w:rsidR="00D14DA2" w:rsidRPr="00D14DA2">
        <w:rPr>
          <w:u w:val="single"/>
          <w:lang w:eastAsia="ja-JP"/>
        </w:rPr>
        <w:t xml:space="preserve"> </w:t>
      </w:r>
      <w:r w:rsidR="00D14DA2" w:rsidRPr="00D14DA2">
        <w:rPr>
          <w:rFonts w:hint="eastAsia"/>
          <w:u w:val="single"/>
          <w:lang w:eastAsia="ja-JP"/>
        </w:rPr>
        <w:t>or 1 MHz</w:t>
      </w:r>
      <w:r>
        <w:rPr>
          <w:lang w:eastAsia="ja-JP"/>
        </w:rPr>
        <w:t xml:space="preserve"> direct link.</w:t>
      </w:r>
    </w:p>
    <w:p w:rsidR="003649E5" w:rsidRDefault="003649E5" w:rsidP="003649E5">
      <w:pPr>
        <w:rPr>
          <w:lang w:eastAsia="ja-JP"/>
        </w:rPr>
      </w:pPr>
    </w:p>
    <w:p w:rsidR="00D14DA2" w:rsidRDefault="00D14DA2" w:rsidP="003649E5">
      <w:pPr>
        <w:rPr>
          <w:lang w:eastAsia="ja-JP"/>
        </w:rPr>
      </w:pPr>
    </w:p>
    <w:p w:rsidR="00D14DA2" w:rsidRPr="00546E7B" w:rsidRDefault="00546E7B" w:rsidP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10.23.6.4.5 as follows:</w:t>
      </w:r>
    </w:p>
    <w:p w:rsidR="00D14DA2" w:rsidRDefault="00D14DA2" w:rsidP="00546E7B">
      <w:pPr>
        <w:pStyle w:val="3"/>
        <w:rPr>
          <w:lang w:eastAsia="ja-JP"/>
        </w:rPr>
      </w:pPr>
      <w:r w:rsidRPr="00D14DA2">
        <w:rPr>
          <w:bCs/>
          <w:sz w:val="22"/>
          <w:lang w:eastAsia="ja-JP"/>
        </w:rPr>
        <w:t xml:space="preserve">10.23.6.4.5 CCA sensing and NAV assertion in a </w:t>
      </w:r>
      <w:r w:rsidR="00546E7B" w:rsidRPr="00546E7B">
        <w:rPr>
          <w:bCs/>
          <w:sz w:val="22"/>
          <w:lang w:eastAsia="ja-JP"/>
        </w:rPr>
        <w:t xml:space="preserve">20 MHz, 40 MHz, 80 MHz, 160 MHz, </w:t>
      </w:r>
      <w:r w:rsidR="00546E7B" w:rsidRPr="00546E7B">
        <w:rPr>
          <w:bCs/>
          <w:strike/>
          <w:sz w:val="22"/>
          <w:lang w:eastAsia="ja-JP"/>
        </w:rPr>
        <w:t>or</w:t>
      </w:r>
      <w:r w:rsidR="00546E7B" w:rsidRPr="00546E7B">
        <w:rPr>
          <w:rFonts w:hint="eastAsia"/>
          <w:bCs/>
          <w:strike/>
          <w:sz w:val="22"/>
          <w:lang w:eastAsia="ja-JP"/>
        </w:rPr>
        <w:t xml:space="preserve"> </w:t>
      </w:r>
      <w:r w:rsidR="00546E7B" w:rsidRPr="00546E7B">
        <w:rPr>
          <w:bCs/>
          <w:sz w:val="22"/>
          <w:lang w:eastAsia="ja-JP"/>
        </w:rPr>
        <w:t>80+80 MHz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, </w:t>
      </w:r>
      <w:r w:rsidRPr="00546E7B">
        <w:rPr>
          <w:bCs/>
          <w:sz w:val="22"/>
          <w:u w:val="single"/>
          <w:lang w:eastAsia="ja-JP"/>
        </w:rPr>
        <w:t xml:space="preserve">2 MHz, 4 MHz, 8 MHz, 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or </w:t>
      </w:r>
      <w:r w:rsidRPr="00546E7B">
        <w:rPr>
          <w:bCs/>
          <w:sz w:val="22"/>
          <w:u w:val="single"/>
          <w:lang w:eastAsia="ja-JP"/>
        </w:rPr>
        <w:t>16 MHz</w:t>
      </w:r>
      <w:r w:rsidRPr="00D14DA2">
        <w:rPr>
          <w:bCs/>
          <w:sz w:val="22"/>
          <w:lang w:eastAsia="ja-JP"/>
        </w:rPr>
        <w:t xml:space="preserve"> direct link</w:t>
      </w:r>
    </w:p>
    <w:p w:rsidR="003E1F5E" w:rsidRPr="00441359" w:rsidRDefault="003E1F5E" w:rsidP="003E1F5E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first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>10.23.6.4 .</w:t>
      </w:r>
      <w:r>
        <w:rPr>
          <w:rFonts w:hint="eastAsia"/>
          <w:b/>
          <w:i/>
          <w:szCs w:val="22"/>
          <w:lang w:eastAsia="ja-JP"/>
        </w:rPr>
        <w:t>5</w:t>
      </w:r>
      <w:r>
        <w:rPr>
          <w:rFonts w:hint="eastAsia"/>
          <w:b/>
          <w:i/>
          <w:szCs w:val="22"/>
          <w:lang w:eastAsia="ja-JP"/>
        </w:rPr>
        <w:t xml:space="preserve"> </w:t>
      </w:r>
      <w:r w:rsidRPr="00441359">
        <w:rPr>
          <w:b/>
          <w:i/>
          <w:szCs w:val="22"/>
          <w:lang w:eastAsia="ja-JP"/>
        </w:rPr>
        <w:t>as follows:</w:t>
      </w:r>
    </w:p>
    <w:p w:rsidR="003E1F5E" w:rsidRPr="003E1F5E" w:rsidRDefault="003E1F5E" w:rsidP="00D14DA2">
      <w:pPr>
        <w:rPr>
          <w:rFonts w:hint="eastAsia"/>
          <w:lang w:eastAsia="ja-JP"/>
        </w:rPr>
      </w:pPr>
    </w:p>
    <w:p w:rsidR="00E61899" w:rsidRDefault="00D14DA2" w:rsidP="00D14DA2">
      <w:pPr>
        <w:rPr>
          <w:lang w:eastAsia="ja-JP"/>
        </w:rPr>
      </w:pPr>
      <w:r>
        <w:rPr>
          <w:lang w:eastAsia="ja-JP"/>
        </w:rPr>
        <w:t>TDLS peer VHT</w:t>
      </w:r>
      <w:r w:rsidR="00546E7B" w:rsidRPr="00546E7B">
        <w:rPr>
          <w:rFonts w:hint="eastAsia"/>
          <w:u w:val="single"/>
          <w:lang w:eastAsia="ja-JP"/>
        </w:rPr>
        <w:t xml:space="preserve"> or S1G</w:t>
      </w:r>
      <w:r>
        <w:rPr>
          <w:lang w:eastAsia="ja-JP"/>
        </w:rPr>
        <w:t xml:space="preserve"> STAs shall follow the CCA rules defined in 9.3.2.6 (VHT</w:t>
      </w:r>
      <w:r w:rsidRPr="00546E7B">
        <w:rPr>
          <w:u w:val="single"/>
          <w:lang w:eastAsia="ja-JP"/>
        </w:rPr>
        <w:t xml:space="preserve"> </w:t>
      </w:r>
      <w:r w:rsidR="00546E7B" w:rsidRPr="00546E7B">
        <w:rPr>
          <w:rFonts w:hint="eastAsia"/>
          <w:u w:val="single"/>
          <w:lang w:eastAsia="ja-JP"/>
        </w:rPr>
        <w:t>and S1G</w:t>
      </w:r>
      <w:r w:rsidR="00546E7B">
        <w:rPr>
          <w:rFonts w:hint="eastAsia"/>
          <w:lang w:eastAsia="ja-JP"/>
        </w:rPr>
        <w:t xml:space="preserve"> </w:t>
      </w:r>
      <w:r w:rsidR="00546E7B">
        <w:rPr>
          <w:lang w:eastAsia="ja-JP"/>
        </w:rPr>
        <w:t>RTS procedure</w:t>
      </w:r>
      <w:r>
        <w:rPr>
          <w:lang w:eastAsia="ja-JP"/>
        </w:rPr>
        <w:t>), 9.22.2.7</w:t>
      </w:r>
      <w:r w:rsidR="00546E7B">
        <w:rPr>
          <w:rFonts w:hint="eastAsia"/>
          <w:lang w:eastAsia="ja-JP"/>
        </w:rPr>
        <w:t xml:space="preserve"> </w:t>
      </w:r>
      <w:r>
        <w:rPr>
          <w:lang w:eastAsia="ja-JP"/>
        </w:rPr>
        <w:t>(Multiple frame transmission in an EDCA TXOP), and 9.22.3 (HCCA) and the NAV rules defined in</w:t>
      </w:r>
      <w:r w:rsidR="00546E7B">
        <w:rPr>
          <w:rFonts w:hint="eastAsia"/>
          <w:lang w:eastAsia="ja-JP"/>
        </w:rPr>
        <w:t xml:space="preserve"> </w:t>
      </w:r>
      <w:r>
        <w:rPr>
          <w:lang w:eastAsia="ja-JP"/>
        </w:rPr>
        <w:t>10.40.5 (NAV assertion in a VHT BSS)</w:t>
      </w:r>
      <w:r w:rsidR="00546E7B" w:rsidRPr="00546E7B">
        <w:rPr>
          <w:rFonts w:hint="eastAsia"/>
          <w:u w:val="single"/>
          <w:lang w:eastAsia="ja-JP"/>
        </w:rPr>
        <w:t xml:space="preserve"> and </w:t>
      </w:r>
      <w:r w:rsidR="00546E7B" w:rsidRPr="00546E7B">
        <w:rPr>
          <w:u w:val="single"/>
          <w:lang w:eastAsia="ja-JP"/>
        </w:rPr>
        <w:t xml:space="preserve">10.44c.5 </w:t>
      </w:r>
      <w:r w:rsidR="00546E7B" w:rsidRPr="00546E7B">
        <w:rPr>
          <w:rFonts w:hint="eastAsia"/>
          <w:u w:val="single"/>
          <w:lang w:eastAsia="ja-JP"/>
        </w:rPr>
        <w:t>(</w:t>
      </w:r>
      <w:r w:rsidR="00546E7B" w:rsidRPr="00546E7B">
        <w:rPr>
          <w:u w:val="single"/>
          <w:lang w:eastAsia="ja-JP"/>
        </w:rPr>
        <w:t>NAV and RID assertion in an S1G BSS</w:t>
      </w:r>
      <w:r w:rsidR="00546E7B" w:rsidRPr="00546E7B">
        <w:rPr>
          <w:rFonts w:hint="eastAsia"/>
          <w:u w:val="single"/>
          <w:lang w:eastAsia="ja-JP"/>
        </w:rPr>
        <w:t>)</w:t>
      </w:r>
      <w:r>
        <w:rPr>
          <w:lang w:eastAsia="ja-JP"/>
        </w:rPr>
        <w:t>.</w:t>
      </w:r>
    </w:p>
    <w:p w:rsidR="00D14DA2" w:rsidRDefault="00D14DA2">
      <w:pPr>
        <w:rPr>
          <w:lang w:eastAsia="ja-JP"/>
        </w:rPr>
      </w:pPr>
    </w:p>
    <w:p w:rsidR="00D14DA2" w:rsidRPr="00D14DA2" w:rsidRDefault="00D14DA2">
      <w:pPr>
        <w:rPr>
          <w:lang w:eastAsia="ja-JP"/>
        </w:rPr>
      </w:pPr>
    </w:p>
    <w:sectPr w:rsidR="00D14DA2" w:rsidRPr="00D14DA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8C" w:rsidRDefault="00E0348C">
      <w:r>
        <w:separator/>
      </w:r>
    </w:p>
  </w:endnote>
  <w:endnote w:type="continuationSeparator" w:id="0">
    <w:p w:rsidR="00E0348C" w:rsidRDefault="00E0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224A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B17C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95ED5">
      <w:rPr>
        <w:noProof/>
      </w:rPr>
      <w:t>7</w:t>
    </w:r>
    <w:r w:rsidR="0029020B">
      <w:fldChar w:fldCharType="end"/>
    </w:r>
    <w:r w:rsidR="0029020B">
      <w:tab/>
    </w:r>
    <w:r w:rsidR="00492BBB" w:rsidRPr="00492BBB">
      <w:t>Mitsuru Iwaoka, Yokogawa Elec.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8C" w:rsidRDefault="00E0348C">
      <w:r>
        <w:separator/>
      </w:r>
    </w:p>
  </w:footnote>
  <w:footnote w:type="continuationSeparator" w:id="0">
    <w:p w:rsidR="00E0348C" w:rsidRDefault="00E0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92BB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Sep. 2014</w:t>
    </w:r>
    <w:r w:rsidR="0029020B">
      <w:tab/>
    </w:r>
    <w:r w:rsidR="0029020B">
      <w:tab/>
    </w:r>
    <w:fldSimple w:instr=" TITLE  \* MERGEFORMAT ">
      <w:r w:rsidR="00615722">
        <w:t>doc.: IEEE 802.11-</w:t>
      </w:r>
      <w:r w:rsidR="00615722">
        <w:rPr>
          <w:rFonts w:hint="eastAsia"/>
          <w:lang w:eastAsia="ja-JP"/>
        </w:rPr>
        <w:t>14</w:t>
      </w:r>
      <w:r w:rsidR="00DB17CC">
        <w:t>/</w:t>
      </w:r>
      <w:r w:rsidR="00615722">
        <w:rPr>
          <w:rFonts w:hint="eastAsia"/>
          <w:lang w:eastAsia="ja-JP"/>
        </w:rPr>
        <w:t>1127</w:t>
      </w:r>
      <w:r w:rsidR="00DB17CC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1C5A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49174D"/>
    <w:multiLevelType w:val="multilevel"/>
    <w:tmpl w:val="1A929288"/>
    <w:lvl w:ilvl="0">
      <w:start w:val="8"/>
      <w:numFmt w:val="decimal"/>
      <w:lvlText w:val="%1"/>
      <w:lvlJc w:val="left"/>
      <w:pPr>
        <w:ind w:left="600" w:hanging="600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eastAsia="ＭＳ 明朝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2">
    <w:nsid w:val="20CD0D6C"/>
    <w:multiLevelType w:val="multilevel"/>
    <w:tmpl w:val="49A6F214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">
    <w:nsid w:val="40511F39"/>
    <w:multiLevelType w:val="hybridMultilevel"/>
    <w:tmpl w:val="6338CD20"/>
    <w:lvl w:ilvl="0" w:tplc="BD026ACA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4F7B39"/>
    <w:multiLevelType w:val="hybridMultilevel"/>
    <w:tmpl w:val="620E4622"/>
    <w:lvl w:ilvl="0" w:tplc="0C9C31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1324CBA">
      <w:numFmt w:val="bullet"/>
      <w:lvlText w:val="—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D5ED1"/>
    <w:multiLevelType w:val="hybridMultilevel"/>
    <w:tmpl w:val="890C0F7A"/>
    <w:lvl w:ilvl="0" w:tplc="A86E37F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CA6969"/>
    <w:multiLevelType w:val="hybridMultilevel"/>
    <w:tmpl w:val="8474ED0E"/>
    <w:lvl w:ilvl="0" w:tplc="D64E1E6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917069"/>
    <w:multiLevelType w:val="hybridMultilevel"/>
    <w:tmpl w:val="5E64A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A642EAE"/>
    <w:multiLevelType w:val="multilevel"/>
    <w:tmpl w:val="04DCC832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CC"/>
    <w:rsid w:val="000E6C9A"/>
    <w:rsid w:val="00102668"/>
    <w:rsid w:val="001D723B"/>
    <w:rsid w:val="001F55C8"/>
    <w:rsid w:val="00202A69"/>
    <w:rsid w:val="0029020B"/>
    <w:rsid w:val="00290A56"/>
    <w:rsid w:val="002A0199"/>
    <w:rsid w:val="002D44BE"/>
    <w:rsid w:val="00316E52"/>
    <w:rsid w:val="00334CE1"/>
    <w:rsid w:val="00335D3B"/>
    <w:rsid w:val="003649E5"/>
    <w:rsid w:val="003A035A"/>
    <w:rsid w:val="003D58A9"/>
    <w:rsid w:val="003E1F5E"/>
    <w:rsid w:val="00403FC5"/>
    <w:rsid w:val="00414B7F"/>
    <w:rsid w:val="00441359"/>
    <w:rsid w:val="00442037"/>
    <w:rsid w:val="00452C80"/>
    <w:rsid w:val="0046464D"/>
    <w:rsid w:val="00475F58"/>
    <w:rsid w:val="00492BBB"/>
    <w:rsid w:val="00497B32"/>
    <w:rsid w:val="004B064B"/>
    <w:rsid w:val="004B07AA"/>
    <w:rsid w:val="004E51C5"/>
    <w:rsid w:val="00546E7B"/>
    <w:rsid w:val="005A2064"/>
    <w:rsid w:val="005D1742"/>
    <w:rsid w:val="005F5BFF"/>
    <w:rsid w:val="00615722"/>
    <w:rsid w:val="0062440B"/>
    <w:rsid w:val="006C0727"/>
    <w:rsid w:val="006E145F"/>
    <w:rsid w:val="00713906"/>
    <w:rsid w:val="00770572"/>
    <w:rsid w:val="0081005D"/>
    <w:rsid w:val="008802C6"/>
    <w:rsid w:val="00896196"/>
    <w:rsid w:val="008C1761"/>
    <w:rsid w:val="008C3D41"/>
    <w:rsid w:val="008E7F59"/>
    <w:rsid w:val="008F22F0"/>
    <w:rsid w:val="0094443D"/>
    <w:rsid w:val="009F2FBC"/>
    <w:rsid w:val="00A11431"/>
    <w:rsid w:val="00A21165"/>
    <w:rsid w:val="00A61B1C"/>
    <w:rsid w:val="00AA427C"/>
    <w:rsid w:val="00B8295C"/>
    <w:rsid w:val="00B90F11"/>
    <w:rsid w:val="00B95ED5"/>
    <w:rsid w:val="00BD50F4"/>
    <w:rsid w:val="00BE68C2"/>
    <w:rsid w:val="00C610BB"/>
    <w:rsid w:val="00CA09B2"/>
    <w:rsid w:val="00CA5228"/>
    <w:rsid w:val="00CF1CAD"/>
    <w:rsid w:val="00CF755F"/>
    <w:rsid w:val="00D05A46"/>
    <w:rsid w:val="00D14DA2"/>
    <w:rsid w:val="00D23FF9"/>
    <w:rsid w:val="00D3261C"/>
    <w:rsid w:val="00D42FC5"/>
    <w:rsid w:val="00D867B7"/>
    <w:rsid w:val="00DB17CC"/>
    <w:rsid w:val="00DC5A7B"/>
    <w:rsid w:val="00E0348C"/>
    <w:rsid w:val="00E61899"/>
    <w:rsid w:val="00EA4471"/>
    <w:rsid w:val="00ED188D"/>
    <w:rsid w:val="00EE428C"/>
    <w:rsid w:val="00EE71C8"/>
    <w:rsid w:val="00F05047"/>
    <w:rsid w:val="00F224A5"/>
    <w:rsid w:val="00F8048D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5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5D3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982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802.11-14/1127r0</vt:lpstr>
      <vt:lpstr>doc.: IEEE 802.11-yy/xxxxr0</vt:lpstr>
    </vt:vector>
  </TitlesOfParts>
  <Company>Yokogawa Electric Corporation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802.11-14/1127r0</dc:title>
  <dc:subject>Submission</dc:subject>
  <dc:creator>Mitsuru Iwaoka</dc:creator>
  <cp:keywords>Sep. 2014</cp:keywords>
  <dc:description>Mitsuru Iwaoka, Yokogawa Elec. Co.</dc:description>
  <cp:lastModifiedBy>M.Iwaoka</cp:lastModifiedBy>
  <cp:revision>20</cp:revision>
  <cp:lastPrinted>1900-12-31T15:00:00Z</cp:lastPrinted>
  <dcterms:created xsi:type="dcterms:W3CDTF">2014-09-05T01:42:00Z</dcterms:created>
  <dcterms:modified xsi:type="dcterms:W3CDTF">2014-09-12T07:50:00Z</dcterms:modified>
</cp:coreProperties>
</file>