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14236FBD" w:rsidR="00CA09B2" w:rsidRPr="00826C42" w:rsidRDefault="008824A5" w:rsidP="00680615">
            <w:pPr>
              <w:pStyle w:val="T2"/>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 xml:space="preserve">Comments in D2.0 </w:t>
            </w:r>
            <w:proofErr w:type="spellStart"/>
            <w:r w:rsidR="00680615">
              <w:rPr>
                <w:lang w:eastAsia="ko-KR"/>
              </w:rPr>
              <w:t>S</w:t>
            </w:r>
            <w:r>
              <w:rPr>
                <w:lang w:eastAsia="ko-KR"/>
              </w:rPr>
              <w:t>ubclause</w:t>
            </w:r>
            <w:proofErr w:type="spellEnd"/>
            <w:r>
              <w:rPr>
                <w:lang w:eastAsia="ko-KR"/>
              </w:rPr>
              <w:t xml:space="preserve"> </w:t>
            </w:r>
            <w:r w:rsidR="00680615">
              <w:rPr>
                <w:lang w:eastAsia="ko-KR"/>
              </w:rPr>
              <w:t>10.3.5.11 and 10.3.8</w:t>
            </w:r>
            <w:r w:rsidR="00AA426C">
              <w:rPr>
                <w:lang w:eastAsia="ko-KR"/>
              </w:rPr>
              <w:t xml:space="preserve"> </w:t>
            </w:r>
          </w:p>
        </w:tc>
      </w:tr>
      <w:tr w:rsidR="00CA09B2" w:rsidRPr="0089687F" w14:paraId="370EDA58" w14:textId="77777777" w:rsidTr="00B85517">
        <w:trPr>
          <w:trHeight w:val="359"/>
          <w:jc w:val="center"/>
        </w:trPr>
        <w:tc>
          <w:tcPr>
            <w:tcW w:w="9153" w:type="dxa"/>
            <w:gridSpan w:val="5"/>
            <w:vAlign w:val="center"/>
          </w:tcPr>
          <w:p w14:paraId="22C9E97B" w14:textId="77684BD9" w:rsidR="00CA09B2" w:rsidRPr="0060140A" w:rsidRDefault="00CA09B2" w:rsidP="00F00973">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F00973">
              <w:rPr>
                <w:b w:val="0"/>
                <w:bCs/>
                <w:sz w:val="20"/>
              </w:rPr>
              <w:t>8</w:t>
            </w:r>
            <w:r w:rsidRPr="0060140A">
              <w:rPr>
                <w:b w:val="0"/>
                <w:bCs/>
                <w:sz w:val="20"/>
              </w:rPr>
              <w:t>-</w:t>
            </w:r>
            <w:r w:rsidR="006D4DC0" w:rsidRPr="006D4DC0">
              <w:rPr>
                <w:b w:val="0"/>
                <w:bCs/>
                <w:sz w:val="20"/>
              </w:rPr>
              <w:t>25</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C5788D" w:rsidRPr="001F527F" w14:paraId="1F158E72" w14:textId="77777777" w:rsidTr="00A87704">
        <w:trPr>
          <w:trHeight w:val="470"/>
          <w:jc w:val="center"/>
        </w:trPr>
        <w:tc>
          <w:tcPr>
            <w:tcW w:w="1659" w:type="dxa"/>
            <w:vAlign w:val="center"/>
          </w:tcPr>
          <w:p w14:paraId="6AFA3E44" w14:textId="77777777" w:rsidR="00C5788D" w:rsidRPr="0089687F" w:rsidRDefault="00C5788D" w:rsidP="00A87704">
            <w:pPr>
              <w:pStyle w:val="T2"/>
              <w:spacing w:after="0"/>
              <w:ind w:left="0" w:right="0"/>
              <w:rPr>
                <w:b w:val="0"/>
                <w:bCs/>
                <w:sz w:val="20"/>
              </w:rPr>
            </w:pPr>
            <w:r>
              <w:rPr>
                <w:b w:val="0"/>
                <w:bCs/>
                <w:sz w:val="20"/>
              </w:rPr>
              <w:t>Zander Lei</w:t>
            </w:r>
          </w:p>
        </w:tc>
        <w:tc>
          <w:tcPr>
            <w:tcW w:w="1246" w:type="dxa"/>
            <w:vAlign w:val="center"/>
          </w:tcPr>
          <w:p w14:paraId="1D33A36D" w14:textId="77777777" w:rsidR="00C5788D" w:rsidRPr="0089687F" w:rsidRDefault="00C5788D" w:rsidP="00A87704">
            <w:pPr>
              <w:pStyle w:val="T2"/>
              <w:spacing w:after="0"/>
              <w:ind w:left="0" w:right="0"/>
              <w:rPr>
                <w:b w:val="0"/>
                <w:bCs/>
                <w:sz w:val="20"/>
              </w:rPr>
            </w:pPr>
            <w:r>
              <w:rPr>
                <w:b w:val="0"/>
                <w:sz w:val="20"/>
              </w:rPr>
              <w:t>I2R</w:t>
            </w:r>
          </w:p>
        </w:tc>
        <w:tc>
          <w:tcPr>
            <w:tcW w:w="1827" w:type="dxa"/>
            <w:vAlign w:val="center"/>
          </w:tcPr>
          <w:p w14:paraId="611155A7" w14:textId="77777777" w:rsidR="00C5788D" w:rsidRPr="001573BA" w:rsidRDefault="00C5788D" w:rsidP="00A87704">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710FC553" w14:textId="77777777" w:rsidR="00C5788D" w:rsidRDefault="00C5788D" w:rsidP="00A87704">
            <w:pPr>
              <w:pStyle w:val="T2"/>
              <w:spacing w:after="0"/>
              <w:ind w:left="0" w:right="0"/>
              <w:rPr>
                <w:b w:val="0"/>
                <w:sz w:val="20"/>
              </w:rPr>
            </w:pPr>
            <w:r>
              <w:rPr>
                <w:b w:val="0"/>
                <w:sz w:val="20"/>
              </w:rPr>
              <w:t>+65 6408 2436</w:t>
            </w:r>
          </w:p>
        </w:tc>
        <w:tc>
          <w:tcPr>
            <w:tcW w:w="2711" w:type="dxa"/>
            <w:vAlign w:val="center"/>
          </w:tcPr>
          <w:p w14:paraId="0512034F" w14:textId="77777777" w:rsidR="00C5788D" w:rsidRPr="001573BA" w:rsidRDefault="00C5788D" w:rsidP="00A87704">
            <w:pPr>
              <w:pStyle w:val="T2"/>
              <w:spacing w:after="0"/>
              <w:ind w:left="0" w:right="0"/>
              <w:rPr>
                <w:b w:val="0"/>
                <w:sz w:val="20"/>
              </w:rPr>
            </w:pPr>
            <w:r>
              <w:rPr>
                <w:b w:val="0"/>
                <w:sz w:val="20"/>
              </w:rPr>
              <w:t>leizd@i2r.a-star.edu.sg</w:t>
            </w:r>
          </w:p>
        </w:tc>
      </w:tr>
      <w:tr w:rsidR="00084FA4" w:rsidRPr="001F527F" w14:paraId="14E50847" w14:textId="77777777" w:rsidTr="008412D2">
        <w:trPr>
          <w:trHeight w:val="470"/>
          <w:jc w:val="center"/>
        </w:trPr>
        <w:tc>
          <w:tcPr>
            <w:tcW w:w="1659" w:type="dxa"/>
            <w:vAlign w:val="center"/>
          </w:tcPr>
          <w:p w14:paraId="18F68E96" w14:textId="269DE98B" w:rsidR="00084FA4" w:rsidRPr="0089687F" w:rsidRDefault="00C5788D" w:rsidP="008412D2">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Align w:val="center"/>
          </w:tcPr>
          <w:p w14:paraId="45C8C83D"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42B6AB65" w14:textId="77777777" w:rsidR="00084FA4" w:rsidRPr="001573BA" w:rsidRDefault="00084FA4" w:rsidP="008412D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74DA165C" w14:textId="2FE3AD30" w:rsidR="00084FA4" w:rsidRDefault="00084FA4" w:rsidP="00C5788D">
            <w:pPr>
              <w:pStyle w:val="T2"/>
              <w:spacing w:after="0"/>
              <w:ind w:left="0" w:right="0"/>
              <w:rPr>
                <w:b w:val="0"/>
                <w:sz w:val="20"/>
              </w:rPr>
            </w:pPr>
            <w:r>
              <w:rPr>
                <w:b w:val="0"/>
                <w:sz w:val="20"/>
              </w:rPr>
              <w:t xml:space="preserve">+65 6408 </w:t>
            </w:r>
            <w:r w:rsidR="00C5788D">
              <w:rPr>
                <w:b w:val="0"/>
                <w:sz w:val="20"/>
              </w:rPr>
              <w:t>2252</w:t>
            </w:r>
          </w:p>
        </w:tc>
        <w:tc>
          <w:tcPr>
            <w:tcW w:w="2711" w:type="dxa"/>
            <w:vAlign w:val="center"/>
          </w:tcPr>
          <w:p w14:paraId="6D98AB00" w14:textId="2E01AF07" w:rsidR="00084FA4" w:rsidRPr="001573BA" w:rsidRDefault="00C5788D" w:rsidP="008412D2">
            <w:pPr>
              <w:pStyle w:val="T2"/>
              <w:spacing w:after="0"/>
              <w:ind w:left="0" w:right="0"/>
              <w:rPr>
                <w:b w:val="0"/>
                <w:sz w:val="20"/>
              </w:rPr>
            </w:pPr>
            <w:r>
              <w:rPr>
                <w:b w:val="0"/>
                <w:sz w:val="20"/>
              </w:rPr>
              <w:t>skzheng</w:t>
            </w:r>
            <w:r w:rsidR="00084FA4">
              <w:rPr>
                <w:b w:val="0"/>
                <w:sz w:val="20"/>
              </w:rPr>
              <w:t>@i2r.a-star.edu.sg</w:t>
            </w:r>
          </w:p>
        </w:tc>
      </w:tr>
      <w:tr w:rsidR="00AE08FA" w:rsidRPr="001F527F" w14:paraId="05EA23F4" w14:textId="77777777" w:rsidTr="00323E9A">
        <w:trPr>
          <w:trHeight w:val="470"/>
          <w:jc w:val="center"/>
        </w:trPr>
        <w:tc>
          <w:tcPr>
            <w:tcW w:w="1659" w:type="dxa"/>
            <w:vAlign w:val="center"/>
          </w:tcPr>
          <w:p w14:paraId="16533C14" w14:textId="77777777" w:rsidR="00AE08FA" w:rsidRPr="0089687F" w:rsidRDefault="00AE08FA" w:rsidP="00323E9A">
            <w:pPr>
              <w:pStyle w:val="T2"/>
              <w:spacing w:after="0"/>
              <w:ind w:left="0" w:right="0"/>
              <w:rPr>
                <w:b w:val="0"/>
                <w:bCs/>
                <w:sz w:val="20"/>
              </w:rPr>
            </w:pPr>
            <w:r>
              <w:rPr>
                <w:b w:val="0"/>
                <w:bCs/>
                <w:sz w:val="20"/>
              </w:rPr>
              <w:t>Yuan Zhou</w:t>
            </w:r>
          </w:p>
        </w:tc>
        <w:tc>
          <w:tcPr>
            <w:tcW w:w="1246" w:type="dxa"/>
            <w:vAlign w:val="center"/>
          </w:tcPr>
          <w:p w14:paraId="12347B86" w14:textId="77777777" w:rsidR="00AE08FA" w:rsidRPr="0089687F" w:rsidRDefault="00AE08FA" w:rsidP="00323E9A">
            <w:pPr>
              <w:pStyle w:val="T2"/>
              <w:spacing w:after="0"/>
              <w:ind w:left="0" w:right="0"/>
              <w:rPr>
                <w:b w:val="0"/>
                <w:bCs/>
                <w:sz w:val="20"/>
              </w:rPr>
            </w:pPr>
            <w:r>
              <w:rPr>
                <w:b w:val="0"/>
                <w:sz w:val="20"/>
              </w:rPr>
              <w:t>I2R</w:t>
            </w:r>
          </w:p>
        </w:tc>
        <w:tc>
          <w:tcPr>
            <w:tcW w:w="1827" w:type="dxa"/>
            <w:vAlign w:val="center"/>
          </w:tcPr>
          <w:p w14:paraId="02737643" w14:textId="77777777" w:rsidR="00AE08FA" w:rsidRPr="001573BA" w:rsidRDefault="00AE08FA" w:rsidP="00323E9A">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228C8CC2" w14:textId="77777777" w:rsidR="00AE08FA" w:rsidRDefault="00AE08FA" w:rsidP="00323E9A">
            <w:pPr>
              <w:pStyle w:val="T2"/>
              <w:spacing w:after="0"/>
              <w:ind w:left="0" w:right="0"/>
              <w:rPr>
                <w:b w:val="0"/>
                <w:sz w:val="20"/>
              </w:rPr>
            </w:pPr>
            <w:r>
              <w:rPr>
                <w:b w:val="0"/>
                <w:sz w:val="20"/>
              </w:rPr>
              <w:t>+65 6408 2472</w:t>
            </w:r>
          </w:p>
        </w:tc>
        <w:tc>
          <w:tcPr>
            <w:tcW w:w="2711" w:type="dxa"/>
            <w:vAlign w:val="center"/>
          </w:tcPr>
          <w:p w14:paraId="0500AC99" w14:textId="77777777" w:rsidR="00AE08FA" w:rsidRPr="001573BA" w:rsidRDefault="00AE08FA" w:rsidP="00323E9A">
            <w:pPr>
              <w:pStyle w:val="T2"/>
              <w:spacing w:after="0"/>
              <w:ind w:left="0" w:right="0"/>
              <w:rPr>
                <w:b w:val="0"/>
                <w:sz w:val="20"/>
              </w:rPr>
            </w:pPr>
            <w:r>
              <w:rPr>
                <w:b w:val="0"/>
                <w:sz w:val="20"/>
              </w:rPr>
              <w:t>yzhou@i2r.a-star.edu.sg</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33CFFBB0" w14:textId="2C27A875" w:rsidR="00250EE1" w:rsidRPr="00680615" w:rsidRDefault="00B15333" w:rsidP="00250EE1">
      <w:pPr>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680615">
        <w:rPr>
          <w:lang w:eastAsia="ko-KR"/>
        </w:rPr>
        <w:t xml:space="preserve">in D2.0 </w:t>
      </w:r>
      <w:proofErr w:type="spellStart"/>
      <w:r w:rsidR="00680615">
        <w:rPr>
          <w:lang w:eastAsia="ko-KR"/>
        </w:rPr>
        <w:t>subclauses</w:t>
      </w:r>
      <w:proofErr w:type="spellEnd"/>
      <w:r w:rsidR="00680615">
        <w:rPr>
          <w:lang w:eastAsia="ko-KR"/>
        </w:rPr>
        <w:t xml:space="preserve"> 10.3.5.11 and 10.3.8</w:t>
      </w:r>
      <w:r w:rsidR="00AE2085">
        <w:rPr>
          <w:lang w:eastAsia="ko-KR"/>
        </w:rPr>
        <w:t>. T</w:t>
      </w:r>
      <w:r w:rsidR="008824A5" w:rsidRPr="005B047B">
        <w:rPr>
          <w:lang w:eastAsia="ko-KR"/>
        </w:rPr>
        <w:t xml:space="preserve">here are </w:t>
      </w:r>
      <w:r w:rsidR="00C5788D">
        <w:rPr>
          <w:lang w:eastAsia="ko-KR"/>
        </w:rPr>
        <w:t>13</w:t>
      </w:r>
      <w:r w:rsidR="005D55FC" w:rsidRPr="005B047B">
        <w:rPr>
          <w:lang w:eastAsia="ko-KR"/>
        </w:rPr>
        <w:t xml:space="preserve"> CIDs</w:t>
      </w:r>
      <w:r w:rsidR="00680615">
        <w:rPr>
          <w:lang w:eastAsia="ko-KR"/>
        </w:rPr>
        <w:t xml:space="preserve"> addressed</w:t>
      </w:r>
      <w:r w:rsidRPr="005B047B">
        <w:rPr>
          <w:lang w:eastAsia="ko-KR"/>
        </w:rPr>
        <w:t>:</w:t>
      </w:r>
      <w:r w:rsidR="00797BE9" w:rsidRPr="005B047B">
        <w:rPr>
          <w:lang w:eastAsia="ko-KR"/>
        </w:rPr>
        <w:t xml:space="preserve"> </w:t>
      </w:r>
      <w:r w:rsidR="00250EE1" w:rsidRPr="00250EE1">
        <w:rPr>
          <w:bCs/>
        </w:rPr>
        <w:t>3058</w:t>
      </w:r>
      <w:r w:rsidR="00250EE1">
        <w:rPr>
          <w:bCs/>
        </w:rPr>
        <w:t xml:space="preserve">, </w:t>
      </w:r>
      <w:r w:rsidR="00250EE1" w:rsidRPr="00250EE1">
        <w:rPr>
          <w:bCs/>
        </w:rPr>
        <w:t>3059</w:t>
      </w:r>
      <w:r w:rsidR="00250EE1">
        <w:rPr>
          <w:bCs/>
        </w:rPr>
        <w:t xml:space="preserve">, </w:t>
      </w:r>
      <w:r w:rsidR="00250EE1" w:rsidRPr="00250EE1">
        <w:rPr>
          <w:bCs/>
        </w:rPr>
        <w:t>3909</w:t>
      </w:r>
      <w:r w:rsidR="00250EE1">
        <w:rPr>
          <w:bCs/>
        </w:rPr>
        <w:t xml:space="preserve">, </w:t>
      </w:r>
      <w:r w:rsidR="00250EE1" w:rsidRPr="00250EE1">
        <w:rPr>
          <w:bCs/>
        </w:rPr>
        <w:t>3188</w:t>
      </w:r>
      <w:r w:rsidR="00250EE1">
        <w:rPr>
          <w:bCs/>
        </w:rPr>
        <w:t xml:space="preserve">, </w:t>
      </w:r>
      <w:r w:rsidR="00250EE1" w:rsidRPr="00250EE1">
        <w:rPr>
          <w:bCs/>
        </w:rPr>
        <w:t>3189</w:t>
      </w:r>
      <w:r w:rsidR="00250EE1">
        <w:rPr>
          <w:bCs/>
        </w:rPr>
        <w:t xml:space="preserve">, </w:t>
      </w:r>
      <w:r w:rsidR="00250EE1" w:rsidRPr="00250EE1">
        <w:rPr>
          <w:bCs/>
        </w:rPr>
        <w:t>3190</w:t>
      </w:r>
      <w:r w:rsidR="00250EE1">
        <w:rPr>
          <w:bCs/>
        </w:rPr>
        <w:t xml:space="preserve">, </w:t>
      </w:r>
      <w:r w:rsidR="00250EE1" w:rsidRPr="00250EE1">
        <w:rPr>
          <w:bCs/>
        </w:rPr>
        <w:t>3191</w:t>
      </w:r>
      <w:r w:rsidR="00250EE1">
        <w:rPr>
          <w:bCs/>
        </w:rPr>
        <w:t xml:space="preserve">, </w:t>
      </w:r>
      <w:r w:rsidR="00250EE1" w:rsidRPr="00250EE1">
        <w:rPr>
          <w:bCs/>
        </w:rPr>
        <w:t>3192</w:t>
      </w:r>
      <w:r w:rsidR="00250EE1">
        <w:rPr>
          <w:bCs/>
        </w:rPr>
        <w:t xml:space="preserve">, </w:t>
      </w:r>
      <w:r w:rsidR="00250EE1" w:rsidRPr="00250EE1">
        <w:rPr>
          <w:bCs/>
        </w:rPr>
        <w:t>3193</w:t>
      </w:r>
      <w:r w:rsidR="00250EE1">
        <w:rPr>
          <w:bCs/>
        </w:rPr>
        <w:t xml:space="preserve">, </w:t>
      </w:r>
      <w:r w:rsidR="00250EE1" w:rsidRPr="00250EE1">
        <w:rPr>
          <w:bCs/>
        </w:rPr>
        <w:t>3194</w:t>
      </w:r>
      <w:r w:rsidR="00250EE1">
        <w:rPr>
          <w:bCs/>
        </w:rPr>
        <w:t xml:space="preserve">, </w:t>
      </w:r>
      <w:r w:rsidR="00250EE1" w:rsidRPr="00250EE1">
        <w:rPr>
          <w:bCs/>
        </w:rPr>
        <w:t>4013</w:t>
      </w:r>
      <w:r w:rsidR="00AA426C" w:rsidRPr="00C5788D">
        <w:rPr>
          <w:bCs/>
        </w:rPr>
        <w:t xml:space="preserve">, 3195, </w:t>
      </w:r>
      <w:proofErr w:type="gramStart"/>
      <w:r w:rsidR="00AA426C" w:rsidRPr="00C5788D">
        <w:rPr>
          <w:bCs/>
        </w:rPr>
        <w:t>4035</w:t>
      </w:r>
      <w:proofErr w:type="gramEnd"/>
    </w:p>
    <w:p w14:paraId="4CF76E8C" w14:textId="77777777" w:rsidR="00250EE1" w:rsidRPr="00250EE1" w:rsidRDefault="00250EE1" w:rsidP="00250EE1">
      <w:pPr>
        <w:rPr>
          <w:bCs/>
        </w:rPr>
      </w:pPr>
    </w:p>
    <w:p w14:paraId="4B58C202" w14:textId="77777777" w:rsidR="00250EE1" w:rsidRPr="00250EE1" w:rsidRDefault="00250EE1" w:rsidP="00250EE1">
      <w:pPr>
        <w:rPr>
          <w:bCs/>
        </w:rPr>
      </w:pP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 xml:space="preserve">Editing instructions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720"/>
        <w:gridCol w:w="630"/>
        <w:gridCol w:w="2790"/>
        <w:gridCol w:w="2880"/>
        <w:gridCol w:w="2088"/>
      </w:tblGrid>
      <w:tr w:rsidR="00E23963" w:rsidRPr="002203BC" w14:paraId="37A1E004" w14:textId="77777777" w:rsidTr="00E23963">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72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63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79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88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08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5B047B" w:rsidRPr="002203BC" w14:paraId="0D4C55F7" w14:textId="77777777" w:rsidTr="00E23963">
        <w:trPr>
          <w:trHeight w:val="510"/>
        </w:trPr>
        <w:tc>
          <w:tcPr>
            <w:tcW w:w="630" w:type="dxa"/>
            <w:hideMark/>
          </w:tcPr>
          <w:p w14:paraId="7213DC8E" w14:textId="77777777" w:rsidR="005B047B" w:rsidRPr="00F745C3" w:rsidRDefault="005B047B" w:rsidP="00CE39E7">
            <w:pPr>
              <w:jc w:val="left"/>
              <w:rPr>
                <w:sz w:val="18"/>
                <w:szCs w:val="18"/>
                <w:lang w:val="en-US"/>
              </w:rPr>
            </w:pPr>
            <w:r w:rsidRPr="00C61B3F">
              <w:rPr>
                <w:color w:val="000000"/>
                <w:sz w:val="18"/>
                <w:szCs w:val="18"/>
              </w:rPr>
              <w:t>3909</w:t>
            </w:r>
          </w:p>
        </w:tc>
        <w:tc>
          <w:tcPr>
            <w:tcW w:w="720" w:type="dxa"/>
            <w:hideMark/>
          </w:tcPr>
          <w:p w14:paraId="7F011C42" w14:textId="77777777" w:rsidR="005B047B" w:rsidRPr="00F745C3" w:rsidRDefault="005B047B" w:rsidP="00CE39E7">
            <w:pPr>
              <w:jc w:val="left"/>
              <w:rPr>
                <w:sz w:val="18"/>
                <w:szCs w:val="18"/>
                <w:lang w:val="en-US"/>
              </w:rPr>
            </w:pPr>
            <w:r w:rsidRPr="00C61B3F">
              <w:rPr>
                <w:color w:val="000000"/>
                <w:sz w:val="18"/>
                <w:szCs w:val="18"/>
              </w:rPr>
              <w:t>327.</w:t>
            </w:r>
            <w:r>
              <w:rPr>
                <w:color w:val="000000"/>
                <w:sz w:val="18"/>
                <w:szCs w:val="18"/>
              </w:rPr>
              <w:t>55</w:t>
            </w:r>
          </w:p>
        </w:tc>
        <w:tc>
          <w:tcPr>
            <w:tcW w:w="630" w:type="dxa"/>
            <w:hideMark/>
          </w:tcPr>
          <w:p w14:paraId="68A606BC" w14:textId="77777777" w:rsidR="005B047B" w:rsidRPr="00F745C3" w:rsidRDefault="005B047B" w:rsidP="00CE39E7">
            <w:pPr>
              <w:jc w:val="left"/>
              <w:rPr>
                <w:sz w:val="18"/>
                <w:szCs w:val="18"/>
                <w:lang w:val="en-US"/>
              </w:rPr>
            </w:pPr>
            <w:r w:rsidRPr="00C61B3F">
              <w:rPr>
                <w:color w:val="000000"/>
                <w:sz w:val="18"/>
                <w:szCs w:val="18"/>
              </w:rPr>
              <w:t>10.3.5.11</w:t>
            </w:r>
          </w:p>
        </w:tc>
        <w:tc>
          <w:tcPr>
            <w:tcW w:w="2790" w:type="dxa"/>
            <w:hideMark/>
          </w:tcPr>
          <w:p w14:paraId="445D56C1" w14:textId="77777777" w:rsidR="005B047B" w:rsidRPr="00F745C3" w:rsidRDefault="005B047B" w:rsidP="00CE39E7">
            <w:pPr>
              <w:jc w:val="left"/>
              <w:rPr>
                <w:sz w:val="18"/>
                <w:szCs w:val="18"/>
                <w:lang w:val="en-US"/>
              </w:rPr>
            </w:pPr>
            <w:r w:rsidRPr="00C61B3F">
              <w:rPr>
                <w:sz w:val="18"/>
                <w:szCs w:val="18"/>
                <w:lang w:val="en-US"/>
              </w:rPr>
              <w:t xml:space="preserve">This clause really just refers to a "sensor type" indicator, which looks more like a device type. It doesn't really look like a service. A traffic offload device/service isn't even defined. Furthermore the </w:t>
            </w:r>
            <w:proofErr w:type="spellStart"/>
            <w:r w:rsidRPr="00C61B3F">
              <w:rPr>
                <w:sz w:val="18"/>
                <w:szCs w:val="18"/>
                <w:lang w:val="en-US"/>
              </w:rPr>
              <w:t>subclause</w:t>
            </w:r>
            <w:proofErr w:type="spellEnd"/>
            <w:r w:rsidRPr="00C61B3F">
              <w:rPr>
                <w:sz w:val="18"/>
                <w:szCs w:val="18"/>
                <w:lang w:val="en-US"/>
              </w:rPr>
              <w:t xml:space="preserve"> does not describe what the STA and the no-AP STA do with this information.</w:t>
            </w:r>
          </w:p>
        </w:tc>
        <w:tc>
          <w:tcPr>
            <w:tcW w:w="2880" w:type="dxa"/>
            <w:hideMark/>
          </w:tcPr>
          <w:p w14:paraId="4BD5F8A3" w14:textId="77777777" w:rsidR="005B047B" w:rsidRPr="00F745C3" w:rsidRDefault="005B047B" w:rsidP="00CE39E7">
            <w:pPr>
              <w:jc w:val="left"/>
              <w:rPr>
                <w:color w:val="000000"/>
                <w:sz w:val="18"/>
                <w:szCs w:val="18"/>
              </w:rPr>
            </w:pPr>
            <w:r w:rsidRPr="00C61B3F">
              <w:rPr>
                <w:color w:val="000000"/>
                <w:sz w:val="18"/>
                <w:szCs w:val="18"/>
              </w:rPr>
              <w:t xml:space="preserve">Describe in details what Service Type is used for (consider renaming it to device type) and describe how this </w:t>
            </w:r>
            <w:proofErr w:type="spellStart"/>
            <w:r w:rsidRPr="00C61B3F">
              <w:rPr>
                <w:color w:val="000000"/>
                <w:sz w:val="18"/>
                <w:szCs w:val="18"/>
              </w:rPr>
              <w:t>infomration</w:t>
            </w:r>
            <w:proofErr w:type="spellEnd"/>
            <w:r w:rsidRPr="00C61B3F">
              <w:rPr>
                <w:color w:val="000000"/>
                <w:sz w:val="18"/>
                <w:szCs w:val="18"/>
              </w:rPr>
              <w:t xml:space="preserve"> is used during Association.</w:t>
            </w:r>
          </w:p>
        </w:tc>
        <w:tc>
          <w:tcPr>
            <w:tcW w:w="2088" w:type="dxa"/>
            <w:hideMark/>
          </w:tcPr>
          <w:p w14:paraId="6632124D" w14:textId="320DA30A" w:rsidR="004402D8" w:rsidRPr="004402D8" w:rsidRDefault="004402D8" w:rsidP="004402D8">
            <w:pPr>
              <w:autoSpaceDE w:val="0"/>
              <w:autoSpaceDN w:val="0"/>
              <w:adjustRightInd w:val="0"/>
              <w:ind w:left="90" w:hangingChars="50" w:hanging="90"/>
              <w:rPr>
                <w:bCs/>
                <w:sz w:val="18"/>
                <w:szCs w:val="18"/>
                <w:lang w:eastAsia="ko-KR"/>
              </w:rPr>
            </w:pPr>
            <w:r>
              <w:rPr>
                <w:bCs/>
                <w:sz w:val="18"/>
                <w:szCs w:val="18"/>
                <w:lang w:eastAsia="ko-KR"/>
              </w:rPr>
              <w:t>Revised</w:t>
            </w:r>
          </w:p>
          <w:p w14:paraId="29F513E0" w14:textId="50349006" w:rsidR="004402D8" w:rsidRPr="005B2898" w:rsidRDefault="004402D8" w:rsidP="004402D8">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3A08548A" w14:textId="77777777" w:rsidR="004402D8" w:rsidRPr="005B2898" w:rsidRDefault="004402D8" w:rsidP="00C123F9">
            <w:pPr>
              <w:autoSpaceDE w:val="0"/>
              <w:autoSpaceDN w:val="0"/>
              <w:adjustRightInd w:val="0"/>
              <w:ind w:left="97" w:hangingChars="50" w:hanging="97"/>
              <w:rPr>
                <w:b/>
                <w:bCs/>
                <w:sz w:val="18"/>
                <w:szCs w:val="18"/>
                <w:lang w:eastAsia="ko-KR"/>
              </w:rPr>
            </w:pPr>
          </w:p>
          <w:p w14:paraId="6AB06CD7" w14:textId="3D39E445" w:rsidR="005B047B" w:rsidRPr="00F745C3" w:rsidRDefault="004402D8" w:rsidP="004402D8">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Pr>
                <w:bCs/>
                <w:sz w:val="18"/>
                <w:szCs w:val="18"/>
                <w:lang w:eastAsia="ko-KR"/>
              </w:rPr>
              <w:t>xxx</w:t>
            </w:r>
            <w:r w:rsidRPr="005B2898">
              <w:rPr>
                <w:bCs/>
                <w:sz w:val="18"/>
                <w:szCs w:val="18"/>
                <w:lang w:eastAsia="ko-KR"/>
              </w:rPr>
              <w:t xml:space="preserve"> under all headings that include CID </w:t>
            </w:r>
            <w:r>
              <w:rPr>
                <w:bCs/>
                <w:sz w:val="18"/>
                <w:szCs w:val="18"/>
                <w:lang w:eastAsia="ko-KR"/>
              </w:rPr>
              <w:t>3909</w:t>
            </w:r>
            <w:r w:rsidRPr="005B2898">
              <w:rPr>
                <w:bCs/>
                <w:sz w:val="18"/>
                <w:szCs w:val="18"/>
                <w:lang w:eastAsia="ko-KR"/>
              </w:rPr>
              <w:t>.</w:t>
            </w:r>
          </w:p>
        </w:tc>
      </w:tr>
      <w:tr w:rsidR="005B047B" w:rsidRPr="002203BC" w14:paraId="7425D550" w14:textId="77777777" w:rsidTr="00E23963">
        <w:trPr>
          <w:trHeight w:val="510"/>
        </w:trPr>
        <w:tc>
          <w:tcPr>
            <w:tcW w:w="630" w:type="dxa"/>
            <w:hideMark/>
          </w:tcPr>
          <w:p w14:paraId="322CFA4D" w14:textId="77777777" w:rsidR="005B047B" w:rsidRPr="00F745C3" w:rsidRDefault="005B047B" w:rsidP="00CE39E7">
            <w:pPr>
              <w:jc w:val="left"/>
              <w:rPr>
                <w:sz w:val="18"/>
                <w:szCs w:val="18"/>
                <w:lang w:val="en-US"/>
              </w:rPr>
            </w:pPr>
            <w:r>
              <w:rPr>
                <w:color w:val="000000"/>
                <w:sz w:val="18"/>
                <w:szCs w:val="18"/>
              </w:rPr>
              <w:t>3188</w:t>
            </w:r>
          </w:p>
        </w:tc>
        <w:tc>
          <w:tcPr>
            <w:tcW w:w="720" w:type="dxa"/>
            <w:hideMark/>
          </w:tcPr>
          <w:p w14:paraId="028B1D8A" w14:textId="77777777" w:rsidR="005B047B" w:rsidRPr="00F745C3" w:rsidRDefault="005B047B" w:rsidP="00CE39E7">
            <w:pPr>
              <w:jc w:val="left"/>
              <w:rPr>
                <w:sz w:val="18"/>
                <w:szCs w:val="18"/>
                <w:lang w:val="en-US"/>
              </w:rPr>
            </w:pPr>
            <w:r w:rsidRPr="00C61B3F">
              <w:rPr>
                <w:color w:val="000000"/>
                <w:sz w:val="18"/>
                <w:szCs w:val="18"/>
              </w:rPr>
              <w:t>32</w:t>
            </w:r>
            <w:r>
              <w:rPr>
                <w:color w:val="000000"/>
                <w:sz w:val="18"/>
                <w:szCs w:val="18"/>
              </w:rPr>
              <w:t>7</w:t>
            </w:r>
            <w:r w:rsidRPr="00C61B3F">
              <w:rPr>
                <w:color w:val="000000"/>
                <w:sz w:val="18"/>
                <w:szCs w:val="18"/>
              </w:rPr>
              <w:t>.</w:t>
            </w:r>
            <w:r>
              <w:rPr>
                <w:color w:val="000000"/>
                <w:sz w:val="18"/>
                <w:szCs w:val="18"/>
              </w:rPr>
              <w:t>60</w:t>
            </w:r>
          </w:p>
        </w:tc>
        <w:tc>
          <w:tcPr>
            <w:tcW w:w="630" w:type="dxa"/>
            <w:hideMark/>
          </w:tcPr>
          <w:p w14:paraId="2DF8E823" w14:textId="47318710" w:rsidR="005B047B" w:rsidRPr="00F745C3" w:rsidRDefault="005B047B" w:rsidP="00CE39E7">
            <w:pPr>
              <w:jc w:val="left"/>
              <w:rPr>
                <w:sz w:val="18"/>
                <w:szCs w:val="18"/>
                <w:lang w:val="en-US"/>
              </w:rPr>
            </w:pPr>
            <w:r>
              <w:rPr>
                <w:color w:val="000000"/>
                <w:sz w:val="18"/>
                <w:szCs w:val="18"/>
              </w:rPr>
              <w:t>10.3.5</w:t>
            </w:r>
            <w:r w:rsidRPr="00C61B3F">
              <w:rPr>
                <w:color w:val="000000"/>
                <w:sz w:val="18"/>
                <w:szCs w:val="18"/>
              </w:rPr>
              <w:t>.</w:t>
            </w:r>
            <w:r w:rsidR="00AE2085">
              <w:rPr>
                <w:color w:val="000000"/>
                <w:sz w:val="18"/>
                <w:szCs w:val="18"/>
              </w:rPr>
              <w:t>1</w:t>
            </w:r>
            <w:r>
              <w:rPr>
                <w:color w:val="000000"/>
                <w:sz w:val="18"/>
                <w:szCs w:val="18"/>
              </w:rPr>
              <w:t>1</w:t>
            </w:r>
          </w:p>
        </w:tc>
        <w:tc>
          <w:tcPr>
            <w:tcW w:w="2790" w:type="dxa"/>
            <w:hideMark/>
          </w:tcPr>
          <w:p w14:paraId="40EE589D" w14:textId="598D99A2" w:rsidR="005B047B" w:rsidRPr="00F745C3" w:rsidRDefault="005B047B" w:rsidP="00CE39E7">
            <w:pPr>
              <w:jc w:val="left"/>
              <w:rPr>
                <w:sz w:val="18"/>
                <w:szCs w:val="18"/>
                <w:lang w:val="en-US"/>
              </w:rPr>
            </w:pPr>
            <w:r w:rsidRPr="00A04DAD">
              <w:rPr>
                <w:sz w:val="18"/>
                <w:szCs w:val="18"/>
                <w:lang w:val="en-US"/>
              </w:rPr>
              <w:t xml:space="preserve">The Service Type field in the AID Request element has the following subfields: Sensor, Offload, </w:t>
            </w:r>
            <w:proofErr w:type="gramStart"/>
            <w:r w:rsidRPr="00A04DAD">
              <w:rPr>
                <w:sz w:val="18"/>
                <w:szCs w:val="18"/>
                <w:lang w:val="en-US"/>
              </w:rPr>
              <w:t>Critical</w:t>
            </w:r>
            <w:proofErr w:type="gramEnd"/>
            <w:r w:rsidRPr="00A04DAD">
              <w:rPr>
                <w:sz w:val="18"/>
                <w:szCs w:val="18"/>
                <w:lang w:val="en-US"/>
              </w:rPr>
              <w:t xml:space="preserve"> Service. It is better to keep consistency when describing the service types pe</w:t>
            </w:r>
            <w:r w:rsidR="00CB1A6C">
              <w:rPr>
                <w:sz w:val="18"/>
                <w:szCs w:val="18"/>
                <w:lang w:val="en-US"/>
              </w:rPr>
              <w:t xml:space="preserve">r STA as specified by the </w:t>
            </w:r>
            <w:proofErr w:type="gramStart"/>
            <w:r w:rsidR="00CB1A6C">
              <w:rPr>
                <w:sz w:val="18"/>
                <w:szCs w:val="18"/>
                <w:lang w:val="en-US"/>
              </w:rPr>
              <w:t xml:space="preserve">field </w:t>
            </w:r>
            <w:r w:rsidRPr="00A04DAD">
              <w:rPr>
                <w:sz w:val="18"/>
                <w:szCs w:val="18"/>
                <w:lang w:val="en-US"/>
              </w:rPr>
              <w:t>which</w:t>
            </w:r>
            <w:proofErr w:type="gramEnd"/>
            <w:r w:rsidRPr="00A04DAD">
              <w:rPr>
                <w:sz w:val="18"/>
                <w:szCs w:val="18"/>
                <w:lang w:val="en-US"/>
              </w:rPr>
              <w:t xml:space="preserve"> is used to signal these services.</w:t>
            </w:r>
          </w:p>
        </w:tc>
        <w:tc>
          <w:tcPr>
            <w:tcW w:w="2880" w:type="dxa"/>
            <w:hideMark/>
          </w:tcPr>
          <w:p w14:paraId="12CA5DF9" w14:textId="77777777" w:rsidR="005B047B" w:rsidRPr="00F745C3" w:rsidRDefault="005B047B" w:rsidP="00CE39E7">
            <w:pPr>
              <w:jc w:val="left"/>
              <w:rPr>
                <w:color w:val="000000"/>
                <w:sz w:val="18"/>
                <w:szCs w:val="18"/>
              </w:rPr>
            </w:pPr>
            <w:r w:rsidRPr="00876C05">
              <w:rPr>
                <w:color w:val="000000"/>
                <w:sz w:val="18"/>
                <w:szCs w:val="18"/>
              </w:rPr>
              <w:t xml:space="preserve">Replace "emergency services" with critical services" in P327L58. Replace "for emergency service type such as health care, home, </w:t>
            </w:r>
            <w:proofErr w:type="spellStart"/>
            <w:r w:rsidRPr="00876C05">
              <w:rPr>
                <w:color w:val="000000"/>
                <w:sz w:val="18"/>
                <w:szCs w:val="18"/>
              </w:rPr>
              <w:t>industrical</w:t>
            </w:r>
            <w:proofErr w:type="spellEnd"/>
            <w:r w:rsidRPr="00876C05">
              <w:rPr>
                <w:color w:val="000000"/>
                <w:sz w:val="18"/>
                <w:szCs w:val="18"/>
              </w:rPr>
              <w:t>, alarm monitoring or emergency service devices" with for STAs that provide critical services such as health care, home, industrial, alarm monitoring, or emergency services." in P327L62.</w:t>
            </w:r>
          </w:p>
        </w:tc>
        <w:tc>
          <w:tcPr>
            <w:tcW w:w="2088" w:type="dxa"/>
            <w:hideMark/>
          </w:tcPr>
          <w:p w14:paraId="3BC8ABA1" w14:textId="77777777" w:rsidR="004402D8" w:rsidRPr="004402D8" w:rsidRDefault="004402D8" w:rsidP="004402D8">
            <w:pPr>
              <w:autoSpaceDE w:val="0"/>
              <w:autoSpaceDN w:val="0"/>
              <w:adjustRightInd w:val="0"/>
              <w:ind w:left="90" w:hangingChars="50" w:hanging="90"/>
              <w:rPr>
                <w:bCs/>
                <w:sz w:val="18"/>
                <w:szCs w:val="18"/>
                <w:lang w:eastAsia="ko-KR"/>
              </w:rPr>
            </w:pPr>
            <w:r>
              <w:rPr>
                <w:bCs/>
                <w:sz w:val="18"/>
                <w:szCs w:val="18"/>
                <w:lang w:eastAsia="ko-KR"/>
              </w:rPr>
              <w:t>Revised</w:t>
            </w:r>
          </w:p>
          <w:p w14:paraId="1C6D04FD" w14:textId="77777777" w:rsidR="004402D8" w:rsidRPr="005B2898" w:rsidRDefault="004402D8" w:rsidP="004402D8">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1D651044" w14:textId="77777777" w:rsidR="004402D8" w:rsidRPr="005B2898" w:rsidRDefault="004402D8" w:rsidP="00C123F9">
            <w:pPr>
              <w:autoSpaceDE w:val="0"/>
              <w:autoSpaceDN w:val="0"/>
              <w:adjustRightInd w:val="0"/>
              <w:ind w:left="97" w:hangingChars="50" w:hanging="97"/>
              <w:rPr>
                <w:b/>
                <w:bCs/>
                <w:sz w:val="18"/>
                <w:szCs w:val="18"/>
                <w:lang w:eastAsia="ko-KR"/>
              </w:rPr>
            </w:pPr>
          </w:p>
          <w:p w14:paraId="7883D240" w14:textId="0300B5EF" w:rsidR="005B047B" w:rsidRPr="00F745C3" w:rsidRDefault="004402D8" w:rsidP="004402D8">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Pr>
                <w:bCs/>
                <w:sz w:val="18"/>
                <w:szCs w:val="18"/>
                <w:lang w:eastAsia="ko-KR"/>
              </w:rPr>
              <w:t>xxx</w:t>
            </w:r>
            <w:r w:rsidRPr="005B2898">
              <w:rPr>
                <w:bCs/>
                <w:sz w:val="18"/>
                <w:szCs w:val="18"/>
                <w:lang w:eastAsia="ko-KR"/>
              </w:rPr>
              <w:t xml:space="preserve"> under all headings that include CID </w:t>
            </w:r>
            <w:r>
              <w:rPr>
                <w:bCs/>
                <w:sz w:val="18"/>
                <w:szCs w:val="18"/>
                <w:lang w:eastAsia="ko-KR"/>
              </w:rPr>
              <w:t>3188</w:t>
            </w:r>
            <w:r w:rsidRPr="005B2898">
              <w:rPr>
                <w:bCs/>
                <w:sz w:val="18"/>
                <w:szCs w:val="18"/>
                <w:lang w:eastAsia="ko-KR"/>
              </w:rPr>
              <w:t>.</w:t>
            </w:r>
          </w:p>
        </w:tc>
      </w:tr>
      <w:tr w:rsidR="004402D8" w:rsidRPr="002203BC" w14:paraId="7326B83F" w14:textId="77777777" w:rsidTr="00E23963">
        <w:trPr>
          <w:trHeight w:val="510"/>
        </w:trPr>
        <w:tc>
          <w:tcPr>
            <w:tcW w:w="630" w:type="dxa"/>
            <w:hideMark/>
          </w:tcPr>
          <w:p w14:paraId="580C2D20" w14:textId="77777777" w:rsidR="004402D8" w:rsidRPr="00F745C3" w:rsidRDefault="004402D8" w:rsidP="00CE39E7">
            <w:pPr>
              <w:jc w:val="left"/>
              <w:rPr>
                <w:sz w:val="18"/>
                <w:szCs w:val="18"/>
                <w:lang w:val="en-US"/>
              </w:rPr>
            </w:pPr>
            <w:r>
              <w:rPr>
                <w:color w:val="000000"/>
                <w:sz w:val="18"/>
                <w:szCs w:val="18"/>
              </w:rPr>
              <w:t>3189</w:t>
            </w:r>
          </w:p>
        </w:tc>
        <w:tc>
          <w:tcPr>
            <w:tcW w:w="720" w:type="dxa"/>
            <w:hideMark/>
          </w:tcPr>
          <w:p w14:paraId="662C0CC6" w14:textId="77777777" w:rsidR="004402D8" w:rsidRPr="00F745C3" w:rsidRDefault="004402D8" w:rsidP="00CE39E7">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w:t>
            </w:r>
          </w:p>
        </w:tc>
        <w:tc>
          <w:tcPr>
            <w:tcW w:w="630" w:type="dxa"/>
            <w:hideMark/>
          </w:tcPr>
          <w:p w14:paraId="42F2F434" w14:textId="65D6FB5D" w:rsidR="004402D8" w:rsidRPr="00F745C3" w:rsidRDefault="004402D8" w:rsidP="00CE39E7">
            <w:pPr>
              <w:jc w:val="left"/>
              <w:rPr>
                <w:sz w:val="18"/>
                <w:szCs w:val="18"/>
                <w:lang w:val="en-US"/>
              </w:rPr>
            </w:pPr>
            <w:r>
              <w:rPr>
                <w:color w:val="000000"/>
                <w:sz w:val="18"/>
                <w:szCs w:val="18"/>
              </w:rPr>
              <w:t>10.3.5</w:t>
            </w:r>
            <w:r w:rsidRPr="00C61B3F">
              <w:rPr>
                <w:color w:val="000000"/>
                <w:sz w:val="18"/>
                <w:szCs w:val="18"/>
              </w:rPr>
              <w:t>.</w:t>
            </w:r>
            <w:r>
              <w:rPr>
                <w:color w:val="000000"/>
                <w:sz w:val="18"/>
                <w:szCs w:val="18"/>
              </w:rPr>
              <w:t>11</w:t>
            </w:r>
          </w:p>
        </w:tc>
        <w:tc>
          <w:tcPr>
            <w:tcW w:w="2790" w:type="dxa"/>
            <w:hideMark/>
          </w:tcPr>
          <w:p w14:paraId="7D8F346C" w14:textId="77777777" w:rsidR="004402D8" w:rsidRPr="00F745C3" w:rsidRDefault="004402D8" w:rsidP="00CE39E7">
            <w:pPr>
              <w:jc w:val="left"/>
              <w:rPr>
                <w:sz w:val="18"/>
                <w:szCs w:val="18"/>
                <w:lang w:val="en-US"/>
              </w:rPr>
            </w:pPr>
            <w:r w:rsidRPr="006260CC">
              <w:rPr>
                <w:sz w:val="18"/>
                <w:szCs w:val="18"/>
                <w:lang w:val="en-US"/>
              </w:rPr>
              <w:t>This paragraph contains some redundancy that can easily removed as suggested in the proposed change.</w:t>
            </w:r>
          </w:p>
        </w:tc>
        <w:tc>
          <w:tcPr>
            <w:tcW w:w="2880" w:type="dxa"/>
            <w:hideMark/>
          </w:tcPr>
          <w:p w14:paraId="79DB02A6" w14:textId="099B7992" w:rsidR="004402D8" w:rsidRPr="00F745C3" w:rsidRDefault="004402D8" w:rsidP="00CE39E7">
            <w:pPr>
              <w:jc w:val="left"/>
              <w:rPr>
                <w:color w:val="000000"/>
                <w:sz w:val="18"/>
                <w:szCs w:val="18"/>
              </w:rPr>
            </w:pPr>
            <w:r w:rsidRPr="006260CC">
              <w:rPr>
                <w:color w:val="000000"/>
                <w:sz w:val="18"/>
                <w:szCs w:val="18"/>
              </w:rPr>
              <w:t>Replace the second paragraph with the following: " A non-AP STA may indicate the service types it provides by including the Service Type field in the AID Request element of a (Re) Association Request frame that it transmits to the AP with which it wants to</w:t>
            </w:r>
            <w:r>
              <w:rPr>
                <w:color w:val="000000"/>
                <w:sz w:val="18"/>
                <w:szCs w:val="18"/>
              </w:rPr>
              <w:t xml:space="preserve"> associate</w:t>
            </w:r>
            <w:r w:rsidRPr="006260CC">
              <w:rPr>
                <w:color w:val="000000"/>
                <w:sz w:val="18"/>
                <w:szCs w:val="18"/>
              </w:rPr>
              <w:t>. The AP may assign a particular AID to the STA taking into account the received service type information from the STA."</w:t>
            </w:r>
          </w:p>
        </w:tc>
        <w:tc>
          <w:tcPr>
            <w:tcW w:w="2088" w:type="dxa"/>
            <w:hideMark/>
          </w:tcPr>
          <w:p w14:paraId="5358DC45" w14:textId="77777777" w:rsidR="004402D8" w:rsidRPr="004402D8" w:rsidRDefault="004402D8" w:rsidP="00B13697">
            <w:pPr>
              <w:autoSpaceDE w:val="0"/>
              <w:autoSpaceDN w:val="0"/>
              <w:adjustRightInd w:val="0"/>
              <w:ind w:left="90" w:hangingChars="50" w:hanging="90"/>
              <w:rPr>
                <w:bCs/>
                <w:sz w:val="18"/>
                <w:szCs w:val="18"/>
                <w:lang w:eastAsia="ko-KR"/>
              </w:rPr>
            </w:pPr>
            <w:r>
              <w:rPr>
                <w:bCs/>
                <w:sz w:val="18"/>
                <w:szCs w:val="18"/>
                <w:lang w:eastAsia="ko-KR"/>
              </w:rPr>
              <w:t>Revised</w:t>
            </w:r>
          </w:p>
          <w:p w14:paraId="13071FD5" w14:textId="77777777" w:rsidR="004402D8" w:rsidRPr="005B2898" w:rsidRDefault="004402D8" w:rsidP="00B13697">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135CDCEA" w14:textId="77777777" w:rsidR="004402D8" w:rsidRPr="005B2898" w:rsidRDefault="004402D8" w:rsidP="00C123F9">
            <w:pPr>
              <w:autoSpaceDE w:val="0"/>
              <w:autoSpaceDN w:val="0"/>
              <w:adjustRightInd w:val="0"/>
              <w:ind w:left="97" w:hangingChars="50" w:hanging="97"/>
              <w:rPr>
                <w:b/>
                <w:bCs/>
                <w:sz w:val="18"/>
                <w:szCs w:val="18"/>
                <w:lang w:eastAsia="ko-KR"/>
              </w:rPr>
            </w:pPr>
          </w:p>
          <w:p w14:paraId="62019E67" w14:textId="59450F92" w:rsidR="004402D8" w:rsidRPr="00F745C3" w:rsidRDefault="004402D8" w:rsidP="00CE39E7">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Pr>
                <w:bCs/>
                <w:sz w:val="18"/>
                <w:szCs w:val="18"/>
                <w:lang w:eastAsia="ko-KR"/>
              </w:rPr>
              <w:t>xxx</w:t>
            </w:r>
            <w:r w:rsidRPr="005B2898">
              <w:rPr>
                <w:bCs/>
                <w:sz w:val="18"/>
                <w:szCs w:val="18"/>
                <w:lang w:eastAsia="ko-KR"/>
              </w:rPr>
              <w:t xml:space="preserve"> under all headings that include CID </w:t>
            </w:r>
            <w:r>
              <w:rPr>
                <w:bCs/>
                <w:sz w:val="18"/>
                <w:szCs w:val="18"/>
                <w:lang w:eastAsia="ko-KR"/>
              </w:rPr>
              <w:t>3189</w:t>
            </w:r>
            <w:r w:rsidRPr="005B2898">
              <w:rPr>
                <w:bCs/>
                <w:sz w:val="18"/>
                <w:szCs w:val="18"/>
                <w:lang w:eastAsia="ko-KR"/>
              </w:rPr>
              <w:t>.</w:t>
            </w:r>
          </w:p>
        </w:tc>
      </w:tr>
    </w:tbl>
    <w:p w14:paraId="32B08630" w14:textId="77777777" w:rsidR="00521D16" w:rsidRDefault="00521D16" w:rsidP="00521D16">
      <w:pPr>
        <w:widowControl/>
        <w:jc w:val="left"/>
        <w:rPr>
          <w:color w:val="000000"/>
          <w:szCs w:val="20"/>
          <w:lang w:val="en-US"/>
        </w:rPr>
      </w:pPr>
    </w:p>
    <w:p w14:paraId="353296AE" w14:textId="77777777" w:rsidR="00680615" w:rsidRDefault="00680615" w:rsidP="00521D16">
      <w:pPr>
        <w:widowControl/>
        <w:jc w:val="left"/>
        <w:rPr>
          <w:color w:val="000000"/>
          <w:szCs w:val="20"/>
          <w:lang w:val="en-US"/>
        </w:rPr>
      </w:pPr>
    </w:p>
    <w:p w14:paraId="70CB6E1F" w14:textId="77777777" w:rsidR="00680615" w:rsidRDefault="00680615" w:rsidP="00521D16">
      <w:pPr>
        <w:widowControl/>
        <w:jc w:val="left"/>
        <w:rPr>
          <w:color w:val="000000"/>
          <w:szCs w:val="20"/>
          <w:lang w:val="en-US"/>
        </w:rPr>
      </w:pPr>
    </w:p>
    <w:p w14:paraId="474C7E18" w14:textId="77777777" w:rsidR="00680615" w:rsidRDefault="00680615" w:rsidP="00521D16">
      <w:pPr>
        <w:widowControl/>
        <w:jc w:val="left"/>
        <w:rPr>
          <w:color w:val="000000"/>
          <w:szCs w:val="20"/>
          <w:lang w:val="en-US"/>
        </w:rPr>
      </w:pPr>
    </w:p>
    <w:p w14:paraId="3918A6FF" w14:textId="77777777" w:rsidR="00521D16" w:rsidRDefault="00521D16" w:rsidP="00521D16">
      <w:pPr>
        <w:widowControl/>
        <w:jc w:val="left"/>
        <w:rPr>
          <w:color w:val="000000"/>
          <w:szCs w:val="20"/>
          <w:lang w:val="en-US"/>
        </w:rPr>
      </w:pPr>
    </w:p>
    <w:p w14:paraId="41F5B91C" w14:textId="212024C9" w:rsidR="00CE6FB9" w:rsidRPr="00534C5B" w:rsidRDefault="00C80555" w:rsidP="00521D16">
      <w:pPr>
        <w:widowControl/>
        <w:jc w:val="left"/>
        <w:rPr>
          <w:b/>
          <w:color w:val="000000"/>
          <w:sz w:val="24"/>
          <w:lang w:val="en-US"/>
        </w:rPr>
      </w:pPr>
      <w:r w:rsidRPr="00534C5B">
        <w:rPr>
          <w:b/>
          <w:sz w:val="24"/>
          <w:lang w:eastAsia="ja-JP"/>
        </w:rPr>
        <w:t>[CID</w:t>
      </w:r>
      <w:r w:rsidR="00674AA3">
        <w:rPr>
          <w:b/>
          <w:sz w:val="24"/>
          <w:lang w:eastAsia="ja-JP"/>
        </w:rPr>
        <w:t>s</w:t>
      </w:r>
      <w:r w:rsidR="00754FFC" w:rsidRPr="00534C5B">
        <w:rPr>
          <w:b/>
          <w:sz w:val="24"/>
          <w:lang w:eastAsia="ja-JP"/>
        </w:rPr>
        <w:t xml:space="preserve"> </w:t>
      </w:r>
      <w:r w:rsidR="00674AA3">
        <w:rPr>
          <w:b/>
          <w:sz w:val="24"/>
          <w:lang w:eastAsia="ja-JP"/>
        </w:rPr>
        <w:t xml:space="preserve">3909, </w:t>
      </w:r>
      <w:r w:rsidR="00754FFC" w:rsidRPr="00534C5B">
        <w:rPr>
          <w:b/>
          <w:sz w:val="24"/>
          <w:lang w:eastAsia="ja-JP"/>
        </w:rPr>
        <w:t>31</w:t>
      </w:r>
      <w:r w:rsidR="00674AA3">
        <w:rPr>
          <w:b/>
          <w:sz w:val="24"/>
          <w:lang w:eastAsia="ja-JP"/>
        </w:rPr>
        <w:t>88, 3189</w:t>
      </w:r>
      <w:r w:rsidR="002F0273" w:rsidRPr="00534C5B">
        <w:rPr>
          <w:b/>
          <w:color w:val="000000"/>
          <w:sz w:val="24"/>
        </w:rPr>
        <w:t>]</w:t>
      </w:r>
    </w:p>
    <w:p w14:paraId="0ACB3567" w14:textId="77777777" w:rsidR="00CE6FB9" w:rsidRPr="00534C5B" w:rsidRDefault="00CE6FB9" w:rsidP="00CE6FB9">
      <w:pPr>
        <w:rPr>
          <w:b/>
          <w:sz w:val="24"/>
          <w:highlight w:val="yellow"/>
        </w:rPr>
      </w:pPr>
    </w:p>
    <w:p w14:paraId="7D44B29D" w14:textId="3889BBAF" w:rsidR="00305321" w:rsidRPr="00534C5B" w:rsidRDefault="00CE6FB9" w:rsidP="00305321">
      <w:pPr>
        <w:rPr>
          <w:b/>
          <w:sz w:val="24"/>
        </w:rPr>
      </w:pPr>
      <w:r w:rsidRPr="00E4144D">
        <w:rPr>
          <w:b/>
          <w:sz w:val="24"/>
          <w:highlight w:val="yellow"/>
        </w:rPr>
        <w:t xml:space="preserve">Instruction to TGah editor: Please modify </w:t>
      </w:r>
      <w:proofErr w:type="spellStart"/>
      <w:r w:rsidRPr="00E4144D">
        <w:rPr>
          <w:b/>
          <w:sz w:val="24"/>
          <w:highlight w:val="yellow"/>
        </w:rPr>
        <w:t>subclause</w:t>
      </w:r>
      <w:proofErr w:type="spellEnd"/>
      <w:r w:rsidRPr="00E4144D">
        <w:rPr>
          <w:b/>
          <w:sz w:val="24"/>
          <w:highlight w:val="yellow"/>
        </w:rPr>
        <w:t xml:space="preserve"> </w:t>
      </w:r>
      <w:r w:rsidR="00305321" w:rsidRPr="00E4144D">
        <w:rPr>
          <w:b/>
          <w:sz w:val="24"/>
          <w:highlight w:val="yellow"/>
        </w:rPr>
        <w:t>10.3.5.11</w:t>
      </w:r>
      <w:r w:rsidR="00CE291B" w:rsidRPr="00E4144D">
        <w:rPr>
          <w:b/>
          <w:sz w:val="24"/>
          <w:highlight w:val="yellow"/>
        </w:rPr>
        <w:t xml:space="preserve"> (</w:t>
      </w:r>
      <w:r w:rsidR="00305321" w:rsidRPr="00E4144D">
        <w:rPr>
          <w:b/>
          <w:sz w:val="24"/>
          <w:highlight w:val="yellow"/>
        </w:rPr>
        <w:t>Service type indication during association)</w:t>
      </w:r>
      <w:r w:rsidR="00E4144D" w:rsidRPr="00E4144D">
        <w:rPr>
          <w:b/>
          <w:bCs/>
          <w:sz w:val="24"/>
          <w:highlight w:val="yellow"/>
          <w:lang w:val="en-US"/>
        </w:rPr>
        <w:t xml:space="preserve"> of TGah D2.1 </w:t>
      </w:r>
      <w:r w:rsidR="00E4144D" w:rsidRPr="00E4144D">
        <w:rPr>
          <w:b/>
          <w:sz w:val="24"/>
          <w:highlight w:val="yellow"/>
        </w:rPr>
        <w:t>as follows:</w:t>
      </w:r>
      <w:r w:rsidR="00CB1A6C">
        <w:rPr>
          <w:b/>
          <w:sz w:val="24"/>
        </w:rPr>
        <w:t xml:space="preserve"> </w:t>
      </w:r>
    </w:p>
    <w:p w14:paraId="76968BA9" w14:textId="6114D048" w:rsidR="00AC4105" w:rsidRPr="00AC4105" w:rsidRDefault="00CB1A6C" w:rsidP="00305321">
      <w:pPr>
        <w:pStyle w:val="T"/>
        <w:rPr>
          <w:w w:val="100"/>
        </w:rPr>
      </w:pPr>
      <w:r w:rsidRPr="00305C3E">
        <w:rPr>
          <w:w w:val="100"/>
          <w:u w:val="single"/>
        </w:rPr>
        <w:t xml:space="preserve">A sensor type service </w:t>
      </w:r>
      <w:r w:rsidR="00E76BE0">
        <w:rPr>
          <w:w w:val="100"/>
          <w:u w:val="single"/>
        </w:rPr>
        <w:t>is</w:t>
      </w:r>
      <w:r w:rsidRPr="00305C3E">
        <w:rPr>
          <w:w w:val="100"/>
          <w:u w:val="single"/>
        </w:rPr>
        <w:t xml:space="preserve"> </w:t>
      </w:r>
      <w:r w:rsidR="00E76BE0">
        <w:rPr>
          <w:w w:val="100"/>
          <w:u w:val="single"/>
        </w:rPr>
        <w:t>the service that</w:t>
      </w:r>
      <w:r w:rsidRPr="00305C3E">
        <w:rPr>
          <w:w w:val="100"/>
          <w:u w:val="single"/>
        </w:rPr>
        <w:t xml:space="preserve"> a sensor type STA</w:t>
      </w:r>
      <w:r w:rsidR="001B6D50">
        <w:rPr>
          <w:w w:val="100"/>
          <w:u w:val="single"/>
        </w:rPr>
        <w:t xml:space="preserve"> </w:t>
      </w:r>
      <w:r w:rsidR="00C123F9">
        <w:rPr>
          <w:w w:val="100"/>
          <w:u w:val="single"/>
        </w:rPr>
        <w:t>is able to</w:t>
      </w:r>
      <w:r w:rsidR="001B6D50">
        <w:rPr>
          <w:w w:val="100"/>
          <w:u w:val="single"/>
        </w:rPr>
        <w:t xml:space="preserve"> provide</w:t>
      </w:r>
      <w:r w:rsidRPr="00305C3E">
        <w:rPr>
          <w:w w:val="100"/>
          <w:u w:val="single"/>
        </w:rPr>
        <w:t>.</w:t>
      </w:r>
      <w:r w:rsidR="001B6D50" w:rsidRPr="00534C5B">
        <w:rPr>
          <w:w w:val="100"/>
        </w:rPr>
        <w:t xml:space="preserve"> </w:t>
      </w:r>
      <w:r w:rsidR="00305321" w:rsidRPr="00657FF0">
        <w:rPr>
          <w:strike/>
          <w:w w:val="100"/>
        </w:rPr>
        <w:t>A Sensor type STA supports only sensor services.</w:t>
      </w:r>
      <w:r w:rsidR="00305321" w:rsidRPr="00534C5B">
        <w:rPr>
          <w:w w:val="100"/>
        </w:rPr>
        <w:t xml:space="preserve"> Non-sensor type </w:t>
      </w:r>
      <w:r w:rsidR="00305321" w:rsidRPr="00657FF0">
        <w:rPr>
          <w:strike/>
          <w:w w:val="100"/>
        </w:rPr>
        <w:t>STAs may support different types of</w:t>
      </w:r>
      <w:r w:rsidR="00305321" w:rsidRPr="00534C5B">
        <w:rPr>
          <w:w w:val="100"/>
        </w:rPr>
        <w:t xml:space="preserve"> services</w:t>
      </w:r>
      <w:r w:rsidR="00305321" w:rsidRPr="00657FF0">
        <w:rPr>
          <w:strike/>
          <w:w w:val="100"/>
        </w:rPr>
        <w:t>, for example</w:t>
      </w:r>
      <w:r w:rsidR="00305321" w:rsidRPr="00534C5B">
        <w:rPr>
          <w:w w:val="100"/>
        </w:rPr>
        <w:t xml:space="preserve"> </w:t>
      </w:r>
      <w:r w:rsidR="00657FF0" w:rsidRPr="00657FF0">
        <w:rPr>
          <w:w w:val="100"/>
          <w:u w:val="single"/>
        </w:rPr>
        <w:t>include</w:t>
      </w:r>
      <w:r w:rsidR="00657FF0">
        <w:rPr>
          <w:w w:val="100"/>
        </w:rPr>
        <w:t xml:space="preserve"> </w:t>
      </w:r>
      <w:r w:rsidR="00305321" w:rsidRPr="00534C5B">
        <w:rPr>
          <w:w w:val="100"/>
        </w:rPr>
        <w:t xml:space="preserve">offloading and </w:t>
      </w:r>
      <w:r w:rsidR="00305321" w:rsidRPr="00046F18">
        <w:rPr>
          <w:strike/>
          <w:w w:val="100"/>
        </w:rPr>
        <w:t>emergency</w:t>
      </w:r>
      <w:r w:rsidR="00305321" w:rsidRPr="00534C5B">
        <w:rPr>
          <w:w w:val="100"/>
        </w:rPr>
        <w:t xml:space="preserve"> </w:t>
      </w:r>
      <w:r w:rsidR="00046F18" w:rsidRPr="00046F18">
        <w:rPr>
          <w:w w:val="100"/>
          <w:u w:val="single"/>
        </w:rPr>
        <w:t>critical</w:t>
      </w:r>
      <w:r w:rsidR="00046F18">
        <w:rPr>
          <w:w w:val="100"/>
        </w:rPr>
        <w:t xml:space="preserve"> </w:t>
      </w:r>
      <w:r w:rsidR="00305321" w:rsidRPr="00534C5B">
        <w:rPr>
          <w:w w:val="100"/>
        </w:rPr>
        <w:t xml:space="preserve">services. Different service types may have </w:t>
      </w:r>
      <w:r w:rsidR="00305321" w:rsidRPr="00534C5B">
        <w:rPr>
          <w:w w:val="100"/>
        </w:rPr>
        <w:lastRenderedPageBreak/>
        <w:t>different requirements on QoS, packet size, duty cycle</w:t>
      </w:r>
      <w:proofErr w:type="gramStart"/>
      <w:r w:rsidR="00305321" w:rsidRPr="00534C5B">
        <w:rPr>
          <w:w w:val="100"/>
        </w:rPr>
        <w:t>,(</w:t>
      </w:r>
      <w:proofErr w:type="gramEnd"/>
      <w:r w:rsidR="00305321" w:rsidRPr="00534C5B">
        <w:rPr>
          <w:w w:val="100"/>
        </w:rPr>
        <w:t xml:space="preserve">#3412) etc. An AP can optimize the system operating parameters with the knowledge of service type of each </w:t>
      </w:r>
      <w:r w:rsidR="00657FF0" w:rsidRPr="00657FF0">
        <w:rPr>
          <w:w w:val="100"/>
          <w:u w:val="single"/>
        </w:rPr>
        <w:t>associated</w:t>
      </w:r>
      <w:r w:rsidR="00657FF0">
        <w:rPr>
          <w:w w:val="100"/>
        </w:rPr>
        <w:t xml:space="preserve"> </w:t>
      </w:r>
      <w:r w:rsidR="00305321" w:rsidRPr="00534C5B">
        <w:rPr>
          <w:w w:val="100"/>
        </w:rPr>
        <w:t>STA or provide a high priority on association/</w:t>
      </w:r>
      <w:proofErr w:type="spellStart"/>
      <w:r w:rsidR="00305321" w:rsidRPr="00534C5B">
        <w:rPr>
          <w:w w:val="100"/>
        </w:rPr>
        <w:t>reassociation</w:t>
      </w:r>
      <w:proofErr w:type="spellEnd"/>
      <w:r w:rsidR="00305321" w:rsidRPr="00534C5B">
        <w:rPr>
          <w:w w:val="100"/>
        </w:rPr>
        <w:t xml:space="preserve"> for </w:t>
      </w:r>
      <w:r w:rsidR="00AC4105">
        <w:rPr>
          <w:w w:val="100"/>
          <w:u w:val="single"/>
        </w:rPr>
        <w:t>a STA that provides critical services</w:t>
      </w:r>
      <w:r w:rsidR="00657FF0">
        <w:rPr>
          <w:w w:val="100"/>
        </w:rPr>
        <w:t xml:space="preserve"> </w:t>
      </w:r>
      <w:r w:rsidR="00305321" w:rsidRPr="00AC4105">
        <w:rPr>
          <w:strike/>
          <w:w w:val="100"/>
        </w:rPr>
        <w:t>emergency service type</w:t>
      </w:r>
      <w:r w:rsidR="00305321" w:rsidRPr="00534C5B">
        <w:rPr>
          <w:w w:val="100"/>
        </w:rPr>
        <w:t xml:space="preserve"> such as health care, home, industrial, alarm monitoring or emergency service </w:t>
      </w:r>
      <w:r w:rsidR="00305321" w:rsidRPr="00AC4105">
        <w:rPr>
          <w:strike/>
          <w:w w:val="100"/>
        </w:rPr>
        <w:t>devices</w:t>
      </w:r>
      <w:r w:rsidR="00305321" w:rsidRPr="00534C5B">
        <w:rPr>
          <w:w w:val="100"/>
        </w:rPr>
        <w:t>.</w:t>
      </w:r>
    </w:p>
    <w:p w14:paraId="062CDB1B" w14:textId="344B5833" w:rsidR="00521D16" w:rsidRPr="00AC4105" w:rsidRDefault="00305321" w:rsidP="00325180">
      <w:pPr>
        <w:pStyle w:val="T"/>
        <w:rPr>
          <w:w w:val="100"/>
        </w:rPr>
      </w:pPr>
      <w:r w:rsidRPr="00AC4105">
        <w:rPr>
          <w:w w:val="100"/>
        </w:rPr>
        <w:t xml:space="preserve">A </w:t>
      </w:r>
      <w:r w:rsidR="00AB2FBA" w:rsidRPr="00AC4105">
        <w:rPr>
          <w:w w:val="100"/>
          <w:u w:val="single"/>
        </w:rPr>
        <w:t xml:space="preserve">non-AP </w:t>
      </w:r>
      <w:r w:rsidRPr="00AC4105">
        <w:rPr>
          <w:w w:val="100"/>
        </w:rPr>
        <w:t xml:space="preserve">STA may indicate to the AP its service type information during association by </w:t>
      </w:r>
      <w:r w:rsidR="00AB2FBA" w:rsidRPr="00AC4105">
        <w:rPr>
          <w:w w:val="100"/>
          <w:u w:val="single"/>
        </w:rPr>
        <w:t>including the</w:t>
      </w:r>
      <w:r w:rsidR="00AB2FBA" w:rsidRPr="00AC4105">
        <w:rPr>
          <w:w w:val="100"/>
        </w:rPr>
        <w:t xml:space="preserve"> </w:t>
      </w:r>
      <w:r w:rsidRPr="00AC4105">
        <w:rPr>
          <w:strike/>
          <w:w w:val="100"/>
        </w:rPr>
        <w:t>adding a</w:t>
      </w:r>
      <w:r w:rsidRPr="00AC4105">
        <w:rPr>
          <w:w w:val="100"/>
        </w:rPr>
        <w:t xml:space="preserve"> </w:t>
      </w:r>
      <w:proofErr w:type="spellStart"/>
      <w:r w:rsidRPr="00AC4105">
        <w:rPr>
          <w:strike/>
          <w:w w:val="100"/>
        </w:rPr>
        <w:t>s</w:t>
      </w:r>
      <w:r w:rsidR="00AB2FBA" w:rsidRPr="00AC4105">
        <w:rPr>
          <w:w w:val="100"/>
          <w:u w:val="single"/>
        </w:rPr>
        <w:t>S</w:t>
      </w:r>
      <w:r w:rsidRPr="00AC4105">
        <w:rPr>
          <w:w w:val="100"/>
        </w:rPr>
        <w:t>ervice</w:t>
      </w:r>
      <w:proofErr w:type="spellEnd"/>
      <w:r w:rsidRPr="00AC4105">
        <w:rPr>
          <w:w w:val="100"/>
        </w:rPr>
        <w:t xml:space="preserve"> </w:t>
      </w:r>
      <w:proofErr w:type="spellStart"/>
      <w:r w:rsidRPr="00AC4105">
        <w:rPr>
          <w:strike/>
          <w:w w:val="100"/>
        </w:rPr>
        <w:t>t</w:t>
      </w:r>
      <w:r w:rsidR="00AB2FBA" w:rsidRPr="00AC4105">
        <w:rPr>
          <w:w w:val="100"/>
          <w:u w:val="single"/>
        </w:rPr>
        <w:t>T</w:t>
      </w:r>
      <w:r w:rsidRPr="00AC4105">
        <w:rPr>
          <w:w w:val="100"/>
        </w:rPr>
        <w:t>ype</w:t>
      </w:r>
      <w:proofErr w:type="spellEnd"/>
      <w:r w:rsidRPr="00AC4105">
        <w:rPr>
          <w:w w:val="100"/>
        </w:rPr>
        <w:t xml:space="preserve"> field in the AID Request element in </w:t>
      </w:r>
      <w:r w:rsidR="00325180" w:rsidRPr="00AC4105">
        <w:rPr>
          <w:strike/>
          <w:w w:val="100"/>
        </w:rPr>
        <w:t>a</w:t>
      </w:r>
      <w:r w:rsidR="00325180" w:rsidRPr="00AC4105">
        <w:rPr>
          <w:w w:val="100"/>
        </w:rPr>
        <w:t xml:space="preserve"> </w:t>
      </w:r>
      <w:r w:rsidR="00325180" w:rsidRPr="00AC4105">
        <w:rPr>
          <w:w w:val="100"/>
          <w:u w:val="single"/>
        </w:rPr>
        <w:t>the (Re)</w:t>
      </w:r>
      <w:r w:rsidRPr="00AC4105">
        <w:rPr>
          <w:w w:val="100"/>
        </w:rPr>
        <w:t xml:space="preserve"> Association Request frame </w:t>
      </w:r>
      <w:r w:rsidRPr="00AC4105">
        <w:rPr>
          <w:strike/>
          <w:w w:val="100"/>
        </w:rPr>
        <w:t xml:space="preserve">or a </w:t>
      </w:r>
      <w:proofErr w:type="spellStart"/>
      <w:r w:rsidRPr="00AC4105">
        <w:rPr>
          <w:strike/>
          <w:w w:val="100"/>
        </w:rPr>
        <w:t>Reassociation</w:t>
      </w:r>
      <w:proofErr w:type="spellEnd"/>
      <w:r w:rsidRPr="00AC4105">
        <w:rPr>
          <w:strike/>
          <w:w w:val="100"/>
        </w:rPr>
        <w:t xml:space="preserve"> Request frame as described in 8.3.3.5 (Association Request frame format) and 8.3.3.7 (</w:t>
      </w:r>
      <w:proofErr w:type="spellStart"/>
      <w:r w:rsidRPr="00AC4105">
        <w:rPr>
          <w:strike/>
          <w:w w:val="100"/>
        </w:rPr>
        <w:t>Reassociation</w:t>
      </w:r>
      <w:proofErr w:type="spellEnd"/>
      <w:r w:rsidRPr="00AC4105">
        <w:rPr>
          <w:strike/>
          <w:w w:val="100"/>
        </w:rPr>
        <w:t xml:space="preserve"> Request frame format).</w:t>
      </w:r>
      <w:r w:rsidRPr="00AC4105">
        <w:rPr>
          <w:w w:val="100"/>
        </w:rPr>
        <w:t xml:space="preserve"> </w:t>
      </w:r>
      <w:r w:rsidRPr="00AC4105">
        <w:rPr>
          <w:strike/>
          <w:w w:val="100"/>
        </w:rPr>
        <w:t>After receiving the service type information from the STA, the</w:t>
      </w:r>
      <w:r w:rsidRPr="00AC4105">
        <w:rPr>
          <w:w w:val="100"/>
        </w:rPr>
        <w:t xml:space="preserve"> </w:t>
      </w:r>
      <w:proofErr w:type="spellStart"/>
      <w:r w:rsidR="00325180" w:rsidRPr="00AC4105">
        <w:rPr>
          <w:w w:val="100"/>
          <w:u w:val="single"/>
        </w:rPr>
        <w:t>The</w:t>
      </w:r>
      <w:proofErr w:type="spellEnd"/>
      <w:r w:rsidR="00325180" w:rsidRPr="00AC4105">
        <w:rPr>
          <w:w w:val="100"/>
        </w:rPr>
        <w:t xml:space="preserve"> </w:t>
      </w:r>
      <w:r w:rsidRPr="00AC4105">
        <w:rPr>
          <w:w w:val="100"/>
        </w:rPr>
        <w:t xml:space="preserve">AP may assign a particular AID to </w:t>
      </w:r>
      <w:r w:rsidRPr="00AC4105">
        <w:rPr>
          <w:strike/>
          <w:w w:val="100"/>
        </w:rPr>
        <w:t>this</w:t>
      </w:r>
      <w:r w:rsidRPr="00AC4105">
        <w:rPr>
          <w:w w:val="100"/>
        </w:rPr>
        <w:t xml:space="preserve"> </w:t>
      </w:r>
      <w:r w:rsidR="00325180" w:rsidRPr="00AC4105">
        <w:rPr>
          <w:w w:val="100"/>
          <w:u w:val="single"/>
        </w:rPr>
        <w:t>the</w:t>
      </w:r>
      <w:r w:rsidR="00325180" w:rsidRPr="00AC4105">
        <w:rPr>
          <w:w w:val="100"/>
        </w:rPr>
        <w:t xml:space="preserve"> </w:t>
      </w:r>
      <w:r w:rsidRPr="00AC4105">
        <w:rPr>
          <w:w w:val="100"/>
        </w:rPr>
        <w:t xml:space="preserve">STA </w:t>
      </w:r>
      <w:r w:rsidRPr="00AC4105">
        <w:rPr>
          <w:strike/>
          <w:w w:val="100"/>
        </w:rPr>
        <w:t>based on its</w:t>
      </w:r>
      <w:r w:rsidRPr="00AC4105">
        <w:rPr>
          <w:w w:val="100"/>
        </w:rPr>
        <w:t xml:space="preserve"> </w:t>
      </w:r>
      <w:r w:rsidRPr="00AC4105">
        <w:rPr>
          <w:strike/>
          <w:w w:val="100"/>
        </w:rPr>
        <w:t>service type</w:t>
      </w:r>
      <w:r w:rsidR="00325180" w:rsidRPr="00AC4105">
        <w:t xml:space="preserve"> </w:t>
      </w:r>
      <w:r w:rsidR="00325180" w:rsidRPr="00AC4105">
        <w:rPr>
          <w:u w:val="single"/>
        </w:rPr>
        <w:t>taking into account the received service type information from the STA</w:t>
      </w:r>
      <w:r w:rsidRPr="00AC4105">
        <w:rPr>
          <w:w w:val="100"/>
        </w:rPr>
        <w:t>.</w:t>
      </w:r>
    </w:p>
    <w:p w14:paraId="498362E2" w14:textId="77777777" w:rsidR="00325180" w:rsidRDefault="00325180" w:rsidP="00325180">
      <w:pPr>
        <w:pStyle w:val="T"/>
        <w:rPr>
          <w:w w:val="100"/>
        </w:rPr>
      </w:pPr>
    </w:p>
    <w:p w14:paraId="6880DB60" w14:textId="77777777" w:rsidR="00237E2D" w:rsidRDefault="00237E2D" w:rsidP="00325180">
      <w:pPr>
        <w:pStyle w:val="T"/>
        <w:rPr>
          <w:w w:val="100"/>
        </w:rPr>
      </w:pPr>
    </w:p>
    <w:p w14:paraId="01DE5118" w14:textId="77777777" w:rsidR="00521D16" w:rsidRDefault="00521D16" w:rsidP="00754FFC">
      <w:pPr>
        <w:autoSpaceDE w:val="0"/>
        <w:autoSpaceDN w:val="0"/>
        <w:adjustRightInd w:val="0"/>
        <w:spacing w:after="240"/>
        <w:jc w:val="left"/>
        <w:rPr>
          <w:sz w:val="26"/>
          <w:szCs w:val="26"/>
          <w:lang w:val="en-US"/>
        </w:rPr>
      </w:pPr>
    </w:p>
    <w:tbl>
      <w:tblPr>
        <w:tblStyle w:val="TableGrid"/>
        <w:tblW w:w="0" w:type="auto"/>
        <w:tblInd w:w="-162" w:type="dxa"/>
        <w:tblLayout w:type="fixed"/>
        <w:tblLook w:val="04A0" w:firstRow="1" w:lastRow="0" w:firstColumn="1" w:lastColumn="0" w:noHBand="0" w:noVBand="1"/>
      </w:tblPr>
      <w:tblGrid>
        <w:gridCol w:w="630"/>
        <w:gridCol w:w="720"/>
        <w:gridCol w:w="630"/>
        <w:gridCol w:w="2790"/>
        <w:gridCol w:w="2880"/>
        <w:gridCol w:w="2088"/>
      </w:tblGrid>
      <w:tr w:rsidR="002F4BB7" w:rsidRPr="002203BC" w14:paraId="23BEAD19" w14:textId="77777777" w:rsidTr="00534C5B">
        <w:trPr>
          <w:trHeight w:val="510"/>
        </w:trPr>
        <w:tc>
          <w:tcPr>
            <w:tcW w:w="630" w:type="dxa"/>
            <w:hideMark/>
          </w:tcPr>
          <w:p w14:paraId="255148B3" w14:textId="77777777" w:rsidR="002F4BB7" w:rsidRPr="00F745C3" w:rsidRDefault="002F4BB7" w:rsidP="00534C5B">
            <w:pPr>
              <w:jc w:val="left"/>
              <w:rPr>
                <w:sz w:val="18"/>
                <w:szCs w:val="18"/>
                <w:lang w:val="en-US"/>
              </w:rPr>
            </w:pPr>
            <w:r>
              <w:rPr>
                <w:color w:val="000000"/>
                <w:sz w:val="18"/>
                <w:szCs w:val="18"/>
              </w:rPr>
              <w:t>3058</w:t>
            </w:r>
          </w:p>
        </w:tc>
        <w:tc>
          <w:tcPr>
            <w:tcW w:w="720" w:type="dxa"/>
            <w:hideMark/>
          </w:tcPr>
          <w:p w14:paraId="3A5EB878" w14:textId="77777777" w:rsidR="002F4BB7" w:rsidRPr="00F745C3" w:rsidRDefault="002F4BB7" w:rsidP="00534C5B">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13</w:t>
            </w:r>
          </w:p>
        </w:tc>
        <w:tc>
          <w:tcPr>
            <w:tcW w:w="630" w:type="dxa"/>
            <w:hideMark/>
          </w:tcPr>
          <w:p w14:paraId="5ED7AB55" w14:textId="77777777" w:rsidR="002F4BB7" w:rsidRPr="00F745C3" w:rsidRDefault="002F4BB7" w:rsidP="00534C5B">
            <w:pPr>
              <w:jc w:val="left"/>
              <w:rPr>
                <w:sz w:val="18"/>
                <w:szCs w:val="18"/>
                <w:lang w:val="en-US"/>
              </w:rPr>
            </w:pPr>
            <w:r>
              <w:rPr>
                <w:color w:val="000000"/>
                <w:sz w:val="18"/>
                <w:szCs w:val="18"/>
              </w:rPr>
              <w:t>10.3.8</w:t>
            </w:r>
          </w:p>
        </w:tc>
        <w:tc>
          <w:tcPr>
            <w:tcW w:w="2790" w:type="dxa"/>
            <w:hideMark/>
          </w:tcPr>
          <w:p w14:paraId="12D4D09F" w14:textId="77777777" w:rsidR="002F4BB7" w:rsidRPr="00E27B07" w:rsidRDefault="002F4BB7" w:rsidP="00534C5B">
            <w:pPr>
              <w:jc w:val="left"/>
              <w:rPr>
                <w:sz w:val="18"/>
                <w:szCs w:val="18"/>
                <w:lang w:val="en-US"/>
              </w:rPr>
            </w:pPr>
            <w:r w:rsidRPr="00E27B07">
              <w:rPr>
                <w:sz w:val="18"/>
                <w:szCs w:val="18"/>
                <w:lang w:val="en-US"/>
              </w:rPr>
              <w:t xml:space="preserve">"In infrastructure mode, when dot11S1GOptionImplemented is true, AP and STA may use the Authentication Control element to alleviate media contention when a large number of STAs are trying to or expected to send Authentication Request frames </w:t>
            </w:r>
            <w:proofErr w:type="spellStart"/>
            <w:r w:rsidRPr="00E27B07">
              <w:rPr>
                <w:sz w:val="18"/>
                <w:szCs w:val="18"/>
                <w:lang w:val="en-US"/>
              </w:rPr>
              <w:t>to</w:t>
            </w:r>
            <w:r>
              <w:rPr>
                <w:sz w:val="18"/>
                <w:szCs w:val="18"/>
                <w:lang w:val="en-US"/>
              </w:rPr>
              <w:t>the</w:t>
            </w:r>
            <w:proofErr w:type="spellEnd"/>
            <w:r>
              <w:rPr>
                <w:sz w:val="18"/>
                <w:szCs w:val="18"/>
                <w:lang w:val="en-US"/>
              </w:rPr>
              <w:t xml:space="preserve"> AP at about the same time."</w:t>
            </w:r>
          </w:p>
          <w:p w14:paraId="09541717" w14:textId="77777777" w:rsidR="002F4BB7" w:rsidRPr="00E27B07" w:rsidRDefault="002F4BB7" w:rsidP="00534C5B">
            <w:pPr>
              <w:jc w:val="left"/>
              <w:rPr>
                <w:sz w:val="18"/>
                <w:szCs w:val="18"/>
                <w:lang w:val="en-US"/>
              </w:rPr>
            </w:pPr>
          </w:p>
          <w:p w14:paraId="7A069116" w14:textId="77777777" w:rsidR="002F4BB7" w:rsidRPr="00F745C3" w:rsidRDefault="002F4BB7" w:rsidP="00534C5B">
            <w:pPr>
              <w:jc w:val="left"/>
              <w:rPr>
                <w:sz w:val="18"/>
                <w:szCs w:val="18"/>
                <w:lang w:val="en-US"/>
              </w:rPr>
            </w:pPr>
            <w:r w:rsidRPr="00E27B07">
              <w:rPr>
                <w:sz w:val="18"/>
                <w:szCs w:val="18"/>
                <w:lang w:val="en-US"/>
              </w:rPr>
              <w:t>This mixes a normative requirement and an explanation of why you might want to do it."</w:t>
            </w:r>
          </w:p>
        </w:tc>
        <w:tc>
          <w:tcPr>
            <w:tcW w:w="2880" w:type="dxa"/>
            <w:hideMark/>
          </w:tcPr>
          <w:p w14:paraId="68F900FC" w14:textId="77777777" w:rsidR="002F4BB7" w:rsidRPr="00E27B07" w:rsidRDefault="002F4BB7" w:rsidP="00534C5B">
            <w:pPr>
              <w:jc w:val="left"/>
              <w:rPr>
                <w:color w:val="000000"/>
                <w:sz w:val="18"/>
                <w:szCs w:val="18"/>
              </w:rPr>
            </w:pPr>
            <w:r w:rsidRPr="00E27B07">
              <w:rPr>
                <w:color w:val="000000"/>
                <w:sz w:val="18"/>
                <w:szCs w:val="18"/>
              </w:rPr>
              <w:t>"Separate into information and normative sentences.</w:t>
            </w:r>
          </w:p>
          <w:p w14:paraId="33A7B776" w14:textId="77777777" w:rsidR="002F4BB7" w:rsidRPr="00E27B07" w:rsidRDefault="002F4BB7" w:rsidP="00534C5B">
            <w:pPr>
              <w:jc w:val="left"/>
              <w:rPr>
                <w:color w:val="000000"/>
                <w:sz w:val="18"/>
                <w:szCs w:val="18"/>
              </w:rPr>
            </w:pPr>
          </w:p>
          <w:p w14:paraId="443603A2" w14:textId="77777777" w:rsidR="002F4BB7" w:rsidRPr="00F745C3" w:rsidRDefault="002F4BB7" w:rsidP="00534C5B">
            <w:pPr>
              <w:jc w:val="left"/>
              <w:rPr>
                <w:color w:val="000000"/>
                <w:sz w:val="18"/>
                <w:szCs w:val="18"/>
              </w:rPr>
            </w:pPr>
            <w:r w:rsidRPr="00E27B07">
              <w:rPr>
                <w:color w:val="000000"/>
                <w:sz w:val="18"/>
                <w:szCs w:val="18"/>
              </w:rPr>
              <w:t>Ditto at line 26.</w:t>
            </w:r>
          </w:p>
        </w:tc>
        <w:tc>
          <w:tcPr>
            <w:tcW w:w="2088" w:type="dxa"/>
            <w:hideMark/>
          </w:tcPr>
          <w:p w14:paraId="197305F4" w14:textId="77777777" w:rsidR="002F4BB7" w:rsidRPr="004402D8" w:rsidRDefault="002F4BB7" w:rsidP="00B13697">
            <w:pPr>
              <w:autoSpaceDE w:val="0"/>
              <w:autoSpaceDN w:val="0"/>
              <w:adjustRightInd w:val="0"/>
              <w:ind w:left="90" w:hangingChars="50" w:hanging="90"/>
              <w:rPr>
                <w:bCs/>
                <w:sz w:val="18"/>
                <w:szCs w:val="18"/>
                <w:lang w:eastAsia="ko-KR"/>
              </w:rPr>
            </w:pPr>
            <w:r>
              <w:rPr>
                <w:bCs/>
                <w:sz w:val="18"/>
                <w:szCs w:val="18"/>
                <w:lang w:eastAsia="ko-KR"/>
              </w:rPr>
              <w:t>Revised</w:t>
            </w:r>
          </w:p>
          <w:p w14:paraId="6CB82333" w14:textId="77777777" w:rsidR="002F4BB7" w:rsidRPr="005B2898" w:rsidRDefault="002F4BB7" w:rsidP="00B13697">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6F2B5941" w14:textId="77777777" w:rsidR="002F4BB7" w:rsidRPr="005B2898" w:rsidRDefault="002F4BB7" w:rsidP="00C123F9">
            <w:pPr>
              <w:autoSpaceDE w:val="0"/>
              <w:autoSpaceDN w:val="0"/>
              <w:adjustRightInd w:val="0"/>
              <w:ind w:left="97" w:hangingChars="50" w:hanging="97"/>
              <w:rPr>
                <w:b/>
                <w:bCs/>
                <w:sz w:val="18"/>
                <w:szCs w:val="18"/>
                <w:lang w:eastAsia="ko-KR"/>
              </w:rPr>
            </w:pPr>
          </w:p>
          <w:p w14:paraId="6736288E" w14:textId="6FE6734A" w:rsidR="002F4BB7" w:rsidRPr="00F745C3" w:rsidRDefault="002F4BB7" w:rsidP="00534C5B">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Pr>
                <w:bCs/>
                <w:sz w:val="18"/>
                <w:szCs w:val="18"/>
                <w:lang w:eastAsia="ko-KR"/>
              </w:rPr>
              <w:t>xxx</w:t>
            </w:r>
            <w:r w:rsidRPr="005B2898">
              <w:rPr>
                <w:bCs/>
                <w:sz w:val="18"/>
                <w:szCs w:val="18"/>
                <w:lang w:eastAsia="ko-KR"/>
              </w:rPr>
              <w:t xml:space="preserve"> under all headings that include CID </w:t>
            </w:r>
            <w:r>
              <w:rPr>
                <w:bCs/>
                <w:sz w:val="18"/>
                <w:szCs w:val="18"/>
                <w:lang w:eastAsia="ko-KR"/>
              </w:rPr>
              <w:t>3</w:t>
            </w:r>
            <w:r w:rsidR="000A4437">
              <w:rPr>
                <w:bCs/>
                <w:sz w:val="18"/>
                <w:szCs w:val="18"/>
                <w:lang w:eastAsia="ko-KR"/>
              </w:rPr>
              <w:t>05</w:t>
            </w:r>
            <w:r>
              <w:rPr>
                <w:bCs/>
                <w:sz w:val="18"/>
                <w:szCs w:val="18"/>
                <w:lang w:eastAsia="ko-KR"/>
              </w:rPr>
              <w:t>8</w:t>
            </w:r>
            <w:r w:rsidRPr="005B2898">
              <w:rPr>
                <w:bCs/>
                <w:sz w:val="18"/>
                <w:szCs w:val="18"/>
                <w:lang w:eastAsia="ko-KR"/>
              </w:rPr>
              <w:t>.</w:t>
            </w:r>
          </w:p>
        </w:tc>
      </w:tr>
      <w:tr w:rsidR="002F4BB7" w:rsidRPr="002203BC" w14:paraId="285CCF95" w14:textId="77777777" w:rsidTr="00534C5B">
        <w:trPr>
          <w:trHeight w:val="510"/>
        </w:trPr>
        <w:tc>
          <w:tcPr>
            <w:tcW w:w="630" w:type="dxa"/>
            <w:hideMark/>
          </w:tcPr>
          <w:p w14:paraId="650365EE" w14:textId="77777777" w:rsidR="002F4BB7" w:rsidRPr="00F745C3" w:rsidRDefault="002F4BB7" w:rsidP="00534C5B">
            <w:pPr>
              <w:jc w:val="left"/>
              <w:rPr>
                <w:sz w:val="18"/>
                <w:szCs w:val="18"/>
                <w:lang w:val="en-US"/>
              </w:rPr>
            </w:pPr>
            <w:r>
              <w:rPr>
                <w:color w:val="000000"/>
                <w:sz w:val="18"/>
                <w:szCs w:val="18"/>
              </w:rPr>
              <w:t>3190</w:t>
            </w:r>
          </w:p>
        </w:tc>
        <w:tc>
          <w:tcPr>
            <w:tcW w:w="720" w:type="dxa"/>
            <w:hideMark/>
          </w:tcPr>
          <w:p w14:paraId="4E6A5119" w14:textId="77777777" w:rsidR="002F4BB7" w:rsidRPr="00F745C3" w:rsidRDefault="002F4BB7" w:rsidP="00534C5B">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13</w:t>
            </w:r>
          </w:p>
        </w:tc>
        <w:tc>
          <w:tcPr>
            <w:tcW w:w="630" w:type="dxa"/>
            <w:hideMark/>
          </w:tcPr>
          <w:p w14:paraId="5FB60CAA" w14:textId="77777777" w:rsidR="002F4BB7" w:rsidRPr="00F745C3" w:rsidRDefault="002F4BB7" w:rsidP="00534C5B">
            <w:pPr>
              <w:jc w:val="left"/>
              <w:rPr>
                <w:sz w:val="18"/>
                <w:szCs w:val="18"/>
                <w:lang w:val="en-US"/>
              </w:rPr>
            </w:pPr>
            <w:r w:rsidRPr="00C61B3F">
              <w:rPr>
                <w:color w:val="000000"/>
                <w:sz w:val="18"/>
                <w:szCs w:val="18"/>
              </w:rPr>
              <w:t>10.3.8</w:t>
            </w:r>
          </w:p>
        </w:tc>
        <w:tc>
          <w:tcPr>
            <w:tcW w:w="2790" w:type="dxa"/>
            <w:hideMark/>
          </w:tcPr>
          <w:p w14:paraId="6610B4C4" w14:textId="77777777" w:rsidR="002F4BB7" w:rsidRPr="00F745C3" w:rsidRDefault="002F4BB7" w:rsidP="00534C5B">
            <w:pPr>
              <w:jc w:val="left"/>
              <w:rPr>
                <w:sz w:val="18"/>
                <w:szCs w:val="18"/>
                <w:lang w:val="en-US"/>
              </w:rPr>
            </w:pPr>
            <w:r w:rsidRPr="003609BE">
              <w:rPr>
                <w:sz w:val="18"/>
                <w:szCs w:val="18"/>
                <w:lang w:val="en-US"/>
              </w:rPr>
              <w:t>Some suggested changes to make this paragraph clearer: "In infrastructure mode, when dot11S1GOptionImplemented is true, AP and STA may use the Authentication Control element to alleviate media contention when a large number of STAs are trying to or expected to send Authentication Request frames to the AP at about the same time."</w:t>
            </w:r>
          </w:p>
        </w:tc>
        <w:tc>
          <w:tcPr>
            <w:tcW w:w="2880" w:type="dxa"/>
            <w:hideMark/>
          </w:tcPr>
          <w:p w14:paraId="29F3A955" w14:textId="77777777" w:rsidR="002F4BB7" w:rsidRPr="00F745C3" w:rsidRDefault="002F4BB7" w:rsidP="00534C5B">
            <w:pPr>
              <w:jc w:val="left"/>
              <w:rPr>
                <w:color w:val="000000"/>
                <w:sz w:val="18"/>
                <w:szCs w:val="18"/>
              </w:rPr>
            </w:pPr>
            <w:r w:rsidRPr="006260CC">
              <w:rPr>
                <w:color w:val="000000"/>
                <w:sz w:val="18"/>
                <w:szCs w:val="18"/>
              </w:rPr>
              <w:t>Replace the paragraph with: " In an infrastructure BSS, an S1G AP may use the Authentication Control element to alleviate WM contention when a large number of STAs are trying to or are expected to send Authentication Request frames to the AP at about the same time."</w:t>
            </w:r>
          </w:p>
        </w:tc>
        <w:tc>
          <w:tcPr>
            <w:tcW w:w="2088" w:type="dxa"/>
            <w:hideMark/>
          </w:tcPr>
          <w:p w14:paraId="4F477C3E" w14:textId="4C868352" w:rsidR="000A4437" w:rsidRPr="004402D8" w:rsidRDefault="00037DEF" w:rsidP="000A4437">
            <w:pPr>
              <w:autoSpaceDE w:val="0"/>
              <w:autoSpaceDN w:val="0"/>
              <w:adjustRightInd w:val="0"/>
              <w:ind w:left="90" w:hangingChars="50" w:hanging="90"/>
              <w:rPr>
                <w:bCs/>
                <w:sz w:val="18"/>
                <w:szCs w:val="18"/>
                <w:lang w:eastAsia="ko-KR"/>
              </w:rPr>
            </w:pPr>
            <w:r>
              <w:rPr>
                <w:bCs/>
                <w:sz w:val="18"/>
                <w:szCs w:val="18"/>
                <w:lang w:eastAsia="ko-KR"/>
              </w:rPr>
              <w:t xml:space="preserve">Accept. </w:t>
            </w:r>
          </w:p>
          <w:p w14:paraId="43B48245" w14:textId="77777777" w:rsidR="000A4437" w:rsidRPr="005B2898" w:rsidRDefault="000A4437" w:rsidP="00C123F9">
            <w:pPr>
              <w:autoSpaceDE w:val="0"/>
              <w:autoSpaceDN w:val="0"/>
              <w:adjustRightInd w:val="0"/>
              <w:ind w:left="97" w:hangingChars="50" w:hanging="97"/>
              <w:rPr>
                <w:b/>
                <w:bCs/>
                <w:sz w:val="18"/>
                <w:szCs w:val="18"/>
                <w:lang w:eastAsia="ko-KR"/>
              </w:rPr>
            </w:pPr>
          </w:p>
          <w:p w14:paraId="03B3EB76" w14:textId="66B9D7CD" w:rsidR="002F4BB7" w:rsidRPr="00F745C3" w:rsidRDefault="000A4437" w:rsidP="000A4437">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Pr>
                <w:bCs/>
                <w:sz w:val="18"/>
                <w:szCs w:val="18"/>
                <w:lang w:eastAsia="ko-KR"/>
              </w:rPr>
              <w:t>xxx</w:t>
            </w:r>
            <w:r w:rsidRPr="005B2898">
              <w:rPr>
                <w:bCs/>
                <w:sz w:val="18"/>
                <w:szCs w:val="18"/>
                <w:lang w:eastAsia="ko-KR"/>
              </w:rPr>
              <w:t xml:space="preserve"> under all headings that include CID </w:t>
            </w:r>
            <w:r>
              <w:rPr>
                <w:bCs/>
                <w:sz w:val="18"/>
                <w:szCs w:val="18"/>
                <w:lang w:eastAsia="ko-KR"/>
              </w:rPr>
              <w:t>3190</w:t>
            </w:r>
            <w:r w:rsidRPr="005B2898">
              <w:rPr>
                <w:bCs/>
                <w:sz w:val="18"/>
                <w:szCs w:val="18"/>
                <w:lang w:eastAsia="ko-KR"/>
              </w:rPr>
              <w:t>.</w:t>
            </w:r>
          </w:p>
        </w:tc>
      </w:tr>
      <w:tr w:rsidR="002F4BB7" w:rsidRPr="002203BC" w14:paraId="18B27FB0" w14:textId="77777777" w:rsidTr="00B13697">
        <w:trPr>
          <w:trHeight w:val="510"/>
        </w:trPr>
        <w:tc>
          <w:tcPr>
            <w:tcW w:w="630" w:type="dxa"/>
            <w:hideMark/>
          </w:tcPr>
          <w:p w14:paraId="31AE65C9" w14:textId="77777777" w:rsidR="002F4BB7" w:rsidRPr="00F745C3" w:rsidRDefault="002F4BB7" w:rsidP="00B13697">
            <w:pPr>
              <w:jc w:val="left"/>
              <w:rPr>
                <w:sz w:val="18"/>
                <w:szCs w:val="18"/>
                <w:lang w:val="en-US"/>
              </w:rPr>
            </w:pPr>
            <w:r>
              <w:rPr>
                <w:color w:val="000000"/>
                <w:sz w:val="18"/>
                <w:szCs w:val="18"/>
              </w:rPr>
              <w:t>3059</w:t>
            </w:r>
          </w:p>
        </w:tc>
        <w:tc>
          <w:tcPr>
            <w:tcW w:w="720" w:type="dxa"/>
            <w:hideMark/>
          </w:tcPr>
          <w:p w14:paraId="0A839ACD" w14:textId="77777777" w:rsidR="002F4BB7" w:rsidRPr="00F745C3" w:rsidRDefault="002F4BB7" w:rsidP="00B13697">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11</w:t>
            </w:r>
          </w:p>
        </w:tc>
        <w:tc>
          <w:tcPr>
            <w:tcW w:w="630" w:type="dxa"/>
            <w:hideMark/>
          </w:tcPr>
          <w:p w14:paraId="75D66896" w14:textId="77777777" w:rsidR="002F4BB7" w:rsidRPr="00F745C3" w:rsidRDefault="002F4BB7" w:rsidP="00B13697">
            <w:pPr>
              <w:jc w:val="left"/>
              <w:rPr>
                <w:sz w:val="18"/>
                <w:szCs w:val="18"/>
                <w:lang w:val="en-US"/>
              </w:rPr>
            </w:pPr>
            <w:r>
              <w:rPr>
                <w:color w:val="000000"/>
                <w:sz w:val="18"/>
                <w:szCs w:val="18"/>
              </w:rPr>
              <w:t>10.3.8</w:t>
            </w:r>
          </w:p>
        </w:tc>
        <w:tc>
          <w:tcPr>
            <w:tcW w:w="2790" w:type="dxa"/>
            <w:hideMark/>
          </w:tcPr>
          <w:p w14:paraId="3D773296" w14:textId="77777777" w:rsidR="002F4BB7" w:rsidRPr="00E27B07" w:rsidRDefault="002F4BB7" w:rsidP="00B13697">
            <w:pPr>
              <w:jc w:val="left"/>
              <w:rPr>
                <w:sz w:val="18"/>
                <w:szCs w:val="18"/>
                <w:lang w:val="en-US"/>
              </w:rPr>
            </w:pPr>
            <w:r w:rsidRPr="00E27B07">
              <w:rPr>
                <w:sz w:val="18"/>
                <w:szCs w:val="18"/>
                <w:lang w:val="en-US"/>
              </w:rPr>
              <w:t>I am not convinced we need any form of authentication rate control.</w:t>
            </w:r>
          </w:p>
          <w:p w14:paraId="20DC7425" w14:textId="77777777" w:rsidR="002F4BB7" w:rsidRPr="00F745C3" w:rsidRDefault="002F4BB7" w:rsidP="00B13697">
            <w:pPr>
              <w:jc w:val="left"/>
              <w:rPr>
                <w:sz w:val="18"/>
                <w:szCs w:val="18"/>
                <w:lang w:val="en-US"/>
              </w:rPr>
            </w:pPr>
            <w:r w:rsidRPr="00E27B07">
              <w:rPr>
                <w:sz w:val="18"/>
                <w:szCs w:val="18"/>
                <w:lang w:val="en-US"/>
              </w:rPr>
              <w:t>But we certainly don't need two of them.</w:t>
            </w:r>
          </w:p>
        </w:tc>
        <w:tc>
          <w:tcPr>
            <w:tcW w:w="2880" w:type="dxa"/>
            <w:hideMark/>
          </w:tcPr>
          <w:p w14:paraId="44606624" w14:textId="77777777" w:rsidR="002F4BB7" w:rsidRPr="00F745C3" w:rsidRDefault="002F4BB7" w:rsidP="00B13697">
            <w:pPr>
              <w:jc w:val="left"/>
              <w:rPr>
                <w:color w:val="000000"/>
                <w:sz w:val="18"/>
                <w:szCs w:val="18"/>
              </w:rPr>
            </w:pPr>
            <w:r>
              <w:rPr>
                <w:color w:val="000000"/>
                <w:sz w:val="18"/>
                <w:szCs w:val="18"/>
              </w:rPr>
              <w:t xml:space="preserve">Remove 10.3.8, or </w:t>
            </w:r>
            <w:r w:rsidRPr="00E27B07">
              <w:rPr>
                <w:color w:val="000000"/>
                <w:sz w:val="18"/>
                <w:szCs w:val="18"/>
              </w:rPr>
              <w:t xml:space="preserve">remove one of its </w:t>
            </w:r>
            <w:proofErr w:type="spellStart"/>
            <w:r w:rsidRPr="00E27B07">
              <w:rPr>
                <w:color w:val="000000"/>
                <w:sz w:val="18"/>
                <w:szCs w:val="18"/>
              </w:rPr>
              <w:t>subclauses</w:t>
            </w:r>
            <w:proofErr w:type="spellEnd"/>
            <w:r w:rsidRPr="00E27B07">
              <w:rPr>
                <w:color w:val="000000"/>
                <w:sz w:val="18"/>
                <w:szCs w:val="18"/>
              </w:rPr>
              <w:t>.</w:t>
            </w:r>
          </w:p>
        </w:tc>
        <w:tc>
          <w:tcPr>
            <w:tcW w:w="2088" w:type="dxa"/>
            <w:hideMark/>
          </w:tcPr>
          <w:p w14:paraId="5F68CB30" w14:textId="77777777" w:rsidR="002F4BB7" w:rsidRDefault="00037DEF" w:rsidP="00B13697">
            <w:pPr>
              <w:widowControl/>
              <w:jc w:val="left"/>
              <w:rPr>
                <w:sz w:val="18"/>
                <w:szCs w:val="18"/>
                <w:lang w:val="en-US"/>
              </w:rPr>
            </w:pPr>
            <w:r>
              <w:rPr>
                <w:sz w:val="18"/>
                <w:szCs w:val="18"/>
                <w:lang w:val="en-US"/>
              </w:rPr>
              <w:t xml:space="preserve">Reject. </w:t>
            </w:r>
          </w:p>
          <w:p w14:paraId="413B3D7B" w14:textId="0AC6E867" w:rsidR="00EF26B3" w:rsidRPr="00F745C3" w:rsidRDefault="00EF26B3" w:rsidP="00FE52F8">
            <w:pPr>
              <w:widowControl/>
              <w:jc w:val="left"/>
              <w:rPr>
                <w:sz w:val="18"/>
                <w:szCs w:val="18"/>
                <w:lang w:val="en-US"/>
              </w:rPr>
            </w:pPr>
            <w:r>
              <w:rPr>
                <w:sz w:val="18"/>
                <w:szCs w:val="18"/>
                <w:lang w:val="en-US"/>
              </w:rPr>
              <w:t>As specified in the specification requirement document,</w:t>
            </w:r>
            <w:r w:rsidR="00655514">
              <w:rPr>
                <w:sz w:val="18"/>
                <w:szCs w:val="18"/>
                <w:lang w:val="en-US"/>
              </w:rPr>
              <w:t xml:space="preserve"> 11ah task group </w:t>
            </w:r>
            <w:r w:rsidR="00FF1D35">
              <w:rPr>
                <w:sz w:val="18"/>
                <w:szCs w:val="18"/>
                <w:lang w:val="en-US"/>
              </w:rPr>
              <w:t>is required</w:t>
            </w:r>
            <w:r>
              <w:rPr>
                <w:sz w:val="18"/>
                <w:szCs w:val="18"/>
                <w:lang w:val="en-US"/>
              </w:rPr>
              <w:t xml:space="preserve"> to address the issue </w:t>
            </w:r>
            <w:r w:rsidR="00FF1D35">
              <w:rPr>
                <w:sz w:val="18"/>
                <w:szCs w:val="18"/>
                <w:lang w:val="en-US"/>
              </w:rPr>
              <w:t>that</w:t>
            </w:r>
            <w:r>
              <w:rPr>
                <w:sz w:val="18"/>
                <w:szCs w:val="18"/>
                <w:lang w:val="en-US"/>
              </w:rPr>
              <w:t xml:space="preserve"> </w:t>
            </w:r>
            <w:r w:rsidRPr="00EF26B3">
              <w:rPr>
                <w:sz w:val="18"/>
                <w:szCs w:val="18"/>
                <w:lang w:val="en-US"/>
              </w:rPr>
              <w:t xml:space="preserve">a large number of STAs reset and </w:t>
            </w:r>
            <w:r w:rsidR="00FF1D35">
              <w:rPr>
                <w:sz w:val="18"/>
                <w:szCs w:val="18"/>
                <w:lang w:val="en-US"/>
              </w:rPr>
              <w:t>re-</w:t>
            </w:r>
            <w:r w:rsidRPr="00EF26B3">
              <w:rPr>
                <w:sz w:val="18"/>
                <w:szCs w:val="18"/>
                <w:lang w:val="en-US"/>
              </w:rPr>
              <w:t xml:space="preserve">authenticate / associate </w:t>
            </w:r>
            <w:r w:rsidR="00FF1D35">
              <w:rPr>
                <w:sz w:val="18"/>
                <w:szCs w:val="18"/>
                <w:lang w:val="en-US"/>
              </w:rPr>
              <w:t>may congest or down the network</w:t>
            </w:r>
            <w:r w:rsidRPr="00EF26B3">
              <w:rPr>
                <w:sz w:val="18"/>
                <w:szCs w:val="18"/>
                <w:lang w:val="en-US"/>
              </w:rPr>
              <w:t>.</w:t>
            </w:r>
            <w:r w:rsidR="00FF1D35">
              <w:rPr>
                <w:sz w:val="18"/>
                <w:szCs w:val="18"/>
                <w:lang w:val="en-US"/>
              </w:rPr>
              <w:t xml:space="preserve"> This </w:t>
            </w:r>
            <w:proofErr w:type="spellStart"/>
            <w:r w:rsidR="00FF1D35">
              <w:rPr>
                <w:sz w:val="18"/>
                <w:szCs w:val="18"/>
                <w:lang w:val="en-US"/>
              </w:rPr>
              <w:t>subclause</w:t>
            </w:r>
            <w:proofErr w:type="spellEnd"/>
            <w:r w:rsidR="00FF1D35">
              <w:rPr>
                <w:sz w:val="18"/>
                <w:szCs w:val="18"/>
                <w:lang w:val="en-US"/>
              </w:rPr>
              <w:t xml:space="preserve"> provides</w:t>
            </w:r>
            <w:r w:rsidR="00FE52F8">
              <w:rPr>
                <w:sz w:val="18"/>
                <w:szCs w:val="18"/>
                <w:lang w:val="en-US"/>
              </w:rPr>
              <w:t xml:space="preserve"> such</w:t>
            </w:r>
            <w:r w:rsidR="00FF1D35">
              <w:rPr>
                <w:sz w:val="18"/>
                <w:szCs w:val="18"/>
                <w:lang w:val="en-US"/>
              </w:rPr>
              <w:t xml:space="preserve"> solutions. </w:t>
            </w:r>
          </w:p>
        </w:tc>
      </w:tr>
      <w:tr w:rsidR="002F4BB7" w:rsidRPr="00A255BF" w14:paraId="42D88904" w14:textId="77777777" w:rsidTr="00534C5B">
        <w:trPr>
          <w:trHeight w:val="510"/>
        </w:trPr>
        <w:tc>
          <w:tcPr>
            <w:tcW w:w="630" w:type="dxa"/>
            <w:hideMark/>
          </w:tcPr>
          <w:p w14:paraId="0B944612" w14:textId="2C6A8DE2" w:rsidR="002F4BB7" w:rsidRPr="00A255BF" w:rsidRDefault="002F4BB7" w:rsidP="00534C5B">
            <w:pPr>
              <w:jc w:val="left"/>
              <w:rPr>
                <w:sz w:val="18"/>
                <w:szCs w:val="18"/>
                <w:lang w:val="en-US"/>
              </w:rPr>
            </w:pPr>
            <w:r w:rsidRPr="00A255BF">
              <w:rPr>
                <w:color w:val="000000"/>
                <w:sz w:val="18"/>
                <w:szCs w:val="18"/>
              </w:rPr>
              <w:t>4013</w:t>
            </w:r>
          </w:p>
        </w:tc>
        <w:tc>
          <w:tcPr>
            <w:tcW w:w="720" w:type="dxa"/>
            <w:hideMark/>
          </w:tcPr>
          <w:p w14:paraId="5250EA31" w14:textId="77777777" w:rsidR="002F4BB7" w:rsidRPr="00A255BF" w:rsidRDefault="002F4BB7" w:rsidP="00534C5B">
            <w:pPr>
              <w:jc w:val="left"/>
              <w:rPr>
                <w:sz w:val="18"/>
                <w:szCs w:val="18"/>
                <w:lang w:val="en-US"/>
              </w:rPr>
            </w:pPr>
            <w:r w:rsidRPr="00A255BF">
              <w:rPr>
                <w:color w:val="000000"/>
                <w:sz w:val="18"/>
                <w:szCs w:val="18"/>
              </w:rPr>
              <w:t>328.18</w:t>
            </w:r>
          </w:p>
        </w:tc>
        <w:tc>
          <w:tcPr>
            <w:tcW w:w="630" w:type="dxa"/>
            <w:hideMark/>
          </w:tcPr>
          <w:p w14:paraId="053548D9" w14:textId="77777777" w:rsidR="002F4BB7" w:rsidRPr="00A255BF" w:rsidRDefault="002F4BB7" w:rsidP="00534C5B">
            <w:pPr>
              <w:jc w:val="left"/>
              <w:rPr>
                <w:sz w:val="18"/>
                <w:szCs w:val="18"/>
                <w:lang w:val="en-US"/>
              </w:rPr>
            </w:pPr>
            <w:r w:rsidRPr="00A255BF">
              <w:rPr>
                <w:color w:val="000000"/>
                <w:sz w:val="18"/>
                <w:szCs w:val="18"/>
              </w:rPr>
              <w:t>10.3.8.1</w:t>
            </w:r>
          </w:p>
        </w:tc>
        <w:tc>
          <w:tcPr>
            <w:tcW w:w="2790" w:type="dxa"/>
            <w:hideMark/>
          </w:tcPr>
          <w:p w14:paraId="683867A6" w14:textId="77777777" w:rsidR="002F4BB7" w:rsidRPr="00A255BF" w:rsidRDefault="002F4BB7" w:rsidP="00534C5B">
            <w:pPr>
              <w:jc w:val="left"/>
              <w:rPr>
                <w:sz w:val="18"/>
                <w:szCs w:val="18"/>
                <w:lang w:val="en-US"/>
              </w:rPr>
            </w:pPr>
            <w:r w:rsidRPr="00A255BF">
              <w:rPr>
                <w:sz w:val="18"/>
                <w:szCs w:val="18"/>
                <w:lang w:val="en-US"/>
              </w:rPr>
              <w:t>Having first 3 paragraphs, all starting with "When dot11S1GCentralizedAuthenticationControlActivated is true at an AP" is confusing.</w:t>
            </w:r>
          </w:p>
        </w:tc>
        <w:tc>
          <w:tcPr>
            <w:tcW w:w="2880" w:type="dxa"/>
            <w:hideMark/>
          </w:tcPr>
          <w:p w14:paraId="56ED3BB2" w14:textId="77777777" w:rsidR="002F4BB7" w:rsidRPr="00A255BF" w:rsidRDefault="002F4BB7" w:rsidP="00534C5B">
            <w:pPr>
              <w:jc w:val="left"/>
              <w:rPr>
                <w:color w:val="000000"/>
                <w:sz w:val="18"/>
                <w:szCs w:val="18"/>
              </w:rPr>
            </w:pPr>
            <w:r w:rsidRPr="00A255BF">
              <w:rPr>
                <w:color w:val="000000"/>
                <w:sz w:val="18"/>
                <w:szCs w:val="18"/>
              </w:rPr>
              <w:t>Combine into one paragraph and simplify the language.</w:t>
            </w:r>
          </w:p>
        </w:tc>
        <w:tc>
          <w:tcPr>
            <w:tcW w:w="2088" w:type="dxa"/>
            <w:hideMark/>
          </w:tcPr>
          <w:p w14:paraId="0A9AA3D0" w14:textId="77777777" w:rsidR="00F54261" w:rsidRPr="00A255BF" w:rsidRDefault="00F54261" w:rsidP="00F54261">
            <w:pPr>
              <w:autoSpaceDE w:val="0"/>
              <w:autoSpaceDN w:val="0"/>
              <w:adjustRightInd w:val="0"/>
              <w:ind w:left="90" w:hangingChars="50" w:hanging="90"/>
              <w:rPr>
                <w:bCs/>
                <w:sz w:val="18"/>
                <w:szCs w:val="18"/>
                <w:lang w:eastAsia="ko-KR"/>
              </w:rPr>
            </w:pPr>
            <w:r w:rsidRPr="00A255BF">
              <w:rPr>
                <w:bCs/>
                <w:sz w:val="18"/>
                <w:szCs w:val="18"/>
                <w:lang w:eastAsia="ko-KR"/>
              </w:rPr>
              <w:t>Revised</w:t>
            </w:r>
          </w:p>
          <w:p w14:paraId="160D6400" w14:textId="77777777" w:rsidR="00F54261" w:rsidRPr="00A255BF" w:rsidRDefault="00F54261" w:rsidP="00C123F9">
            <w:pPr>
              <w:autoSpaceDE w:val="0"/>
              <w:autoSpaceDN w:val="0"/>
              <w:adjustRightInd w:val="0"/>
              <w:ind w:left="97" w:hangingChars="50" w:hanging="97"/>
              <w:rPr>
                <w:b/>
                <w:bCs/>
                <w:sz w:val="18"/>
                <w:szCs w:val="18"/>
                <w:lang w:eastAsia="ko-KR"/>
              </w:rPr>
            </w:pPr>
          </w:p>
          <w:p w14:paraId="6618072F" w14:textId="7A8A3681" w:rsidR="002F4BB7" w:rsidRPr="00A255BF" w:rsidRDefault="00F54261" w:rsidP="00F54261">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11-14/xxx under all headings that include CID 4013.</w:t>
            </w:r>
          </w:p>
        </w:tc>
      </w:tr>
      <w:tr w:rsidR="002F4BB7" w:rsidRPr="002203BC" w14:paraId="4C0A2B1E" w14:textId="77777777" w:rsidTr="00534C5B">
        <w:trPr>
          <w:trHeight w:val="510"/>
        </w:trPr>
        <w:tc>
          <w:tcPr>
            <w:tcW w:w="630" w:type="dxa"/>
            <w:hideMark/>
          </w:tcPr>
          <w:p w14:paraId="080D2A5C" w14:textId="77777777" w:rsidR="002F4BB7" w:rsidRPr="00A255BF" w:rsidRDefault="002F4BB7" w:rsidP="00534C5B">
            <w:pPr>
              <w:jc w:val="left"/>
              <w:rPr>
                <w:sz w:val="18"/>
                <w:szCs w:val="18"/>
                <w:lang w:val="en-US"/>
              </w:rPr>
            </w:pPr>
            <w:r w:rsidRPr="00A255BF">
              <w:rPr>
                <w:color w:val="000000"/>
                <w:sz w:val="18"/>
                <w:szCs w:val="18"/>
              </w:rPr>
              <w:lastRenderedPageBreak/>
              <w:t>3191</w:t>
            </w:r>
          </w:p>
        </w:tc>
        <w:tc>
          <w:tcPr>
            <w:tcW w:w="720" w:type="dxa"/>
            <w:hideMark/>
          </w:tcPr>
          <w:p w14:paraId="7C1EBEF8" w14:textId="77777777" w:rsidR="002F4BB7" w:rsidRPr="00A255BF" w:rsidRDefault="002F4BB7" w:rsidP="00534C5B">
            <w:pPr>
              <w:jc w:val="left"/>
              <w:rPr>
                <w:sz w:val="18"/>
                <w:szCs w:val="18"/>
                <w:lang w:val="en-US"/>
              </w:rPr>
            </w:pPr>
            <w:r w:rsidRPr="00A255BF">
              <w:rPr>
                <w:color w:val="000000"/>
                <w:sz w:val="18"/>
                <w:szCs w:val="18"/>
              </w:rPr>
              <w:t>328.18</w:t>
            </w:r>
          </w:p>
        </w:tc>
        <w:tc>
          <w:tcPr>
            <w:tcW w:w="630" w:type="dxa"/>
            <w:hideMark/>
          </w:tcPr>
          <w:p w14:paraId="42912F19" w14:textId="77777777" w:rsidR="002F4BB7" w:rsidRPr="00A255BF" w:rsidRDefault="002F4BB7" w:rsidP="00534C5B">
            <w:pPr>
              <w:jc w:val="left"/>
              <w:rPr>
                <w:sz w:val="18"/>
                <w:szCs w:val="18"/>
                <w:lang w:val="en-US"/>
              </w:rPr>
            </w:pPr>
            <w:r w:rsidRPr="00A255BF">
              <w:rPr>
                <w:color w:val="000000"/>
                <w:sz w:val="18"/>
                <w:szCs w:val="18"/>
              </w:rPr>
              <w:t>10.3.8.1</w:t>
            </w:r>
          </w:p>
        </w:tc>
        <w:tc>
          <w:tcPr>
            <w:tcW w:w="2790" w:type="dxa"/>
            <w:hideMark/>
          </w:tcPr>
          <w:p w14:paraId="56C8A76D" w14:textId="77777777" w:rsidR="002F4BB7" w:rsidRPr="00A255BF" w:rsidRDefault="002F4BB7" w:rsidP="00534C5B">
            <w:pPr>
              <w:jc w:val="left"/>
              <w:rPr>
                <w:sz w:val="18"/>
                <w:szCs w:val="18"/>
                <w:lang w:val="en-US"/>
              </w:rPr>
            </w:pPr>
            <w:r w:rsidRPr="00A255BF">
              <w:rPr>
                <w:sz w:val="18"/>
                <w:szCs w:val="18"/>
                <w:lang w:val="en-US"/>
              </w:rPr>
              <w:t xml:space="preserve">It seems that this </w:t>
            </w:r>
            <w:proofErr w:type="spellStart"/>
            <w:r w:rsidRPr="00A255BF">
              <w:rPr>
                <w:sz w:val="18"/>
                <w:szCs w:val="18"/>
                <w:lang w:val="en-US"/>
              </w:rPr>
              <w:t>subclause</w:t>
            </w:r>
            <w:proofErr w:type="spellEnd"/>
            <w:r w:rsidRPr="00A255BF">
              <w:rPr>
                <w:sz w:val="18"/>
                <w:szCs w:val="18"/>
                <w:lang w:val="en-US"/>
              </w:rPr>
              <w:t xml:space="preserve"> needs some logical organization. Move the 4th paragraph after the 2st paragraph. And move the last paragraph of this </w:t>
            </w:r>
            <w:proofErr w:type="spellStart"/>
            <w:r w:rsidRPr="00A255BF">
              <w:rPr>
                <w:sz w:val="18"/>
                <w:szCs w:val="18"/>
                <w:lang w:val="en-US"/>
              </w:rPr>
              <w:t>subclause</w:t>
            </w:r>
            <w:proofErr w:type="spellEnd"/>
            <w:r w:rsidRPr="00A255BF">
              <w:rPr>
                <w:sz w:val="18"/>
                <w:szCs w:val="18"/>
                <w:lang w:val="en-US"/>
              </w:rPr>
              <w:t xml:space="preserve"> as the second paragraph of </w:t>
            </w:r>
            <w:proofErr w:type="spellStart"/>
            <w:r w:rsidRPr="00A255BF">
              <w:rPr>
                <w:sz w:val="18"/>
                <w:szCs w:val="18"/>
                <w:lang w:val="en-US"/>
              </w:rPr>
              <w:t>subclause</w:t>
            </w:r>
            <w:proofErr w:type="spellEnd"/>
            <w:r w:rsidRPr="00A255BF">
              <w:rPr>
                <w:sz w:val="18"/>
                <w:szCs w:val="18"/>
                <w:lang w:val="en-US"/>
              </w:rPr>
              <w:t xml:space="preserve"> 10.3.8.</w:t>
            </w:r>
          </w:p>
        </w:tc>
        <w:tc>
          <w:tcPr>
            <w:tcW w:w="2880" w:type="dxa"/>
            <w:hideMark/>
          </w:tcPr>
          <w:p w14:paraId="6ACBD62A" w14:textId="77777777" w:rsidR="002F4BB7" w:rsidRPr="00A255BF" w:rsidRDefault="002F4BB7" w:rsidP="00534C5B">
            <w:pPr>
              <w:jc w:val="left"/>
              <w:rPr>
                <w:color w:val="000000"/>
                <w:sz w:val="18"/>
                <w:szCs w:val="18"/>
              </w:rPr>
            </w:pPr>
            <w:r w:rsidRPr="00A255BF">
              <w:rPr>
                <w:color w:val="000000"/>
                <w:sz w:val="18"/>
                <w:szCs w:val="18"/>
              </w:rPr>
              <w:t>As in comment.</w:t>
            </w:r>
          </w:p>
        </w:tc>
        <w:tc>
          <w:tcPr>
            <w:tcW w:w="2088" w:type="dxa"/>
            <w:hideMark/>
          </w:tcPr>
          <w:p w14:paraId="6CE5C200" w14:textId="13E66C70" w:rsidR="00A714D3" w:rsidRPr="00A255BF" w:rsidRDefault="00A714D3" w:rsidP="00485932">
            <w:pPr>
              <w:autoSpaceDE w:val="0"/>
              <w:autoSpaceDN w:val="0"/>
              <w:adjustRightInd w:val="0"/>
              <w:ind w:left="90" w:hangingChars="50" w:hanging="90"/>
              <w:rPr>
                <w:bCs/>
                <w:sz w:val="18"/>
                <w:szCs w:val="18"/>
                <w:lang w:eastAsia="ko-KR"/>
              </w:rPr>
            </w:pPr>
            <w:r w:rsidRPr="00A255BF">
              <w:rPr>
                <w:bCs/>
                <w:sz w:val="18"/>
                <w:szCs w:val="18"/>
                <w:lang w:eastAsia="ko-KR"/>
              </w:rPr>
              <w:t>Revised</w:t>
            </w:r>
          </w:p>
          <w:p w14:paraId="09DAB47F" w14:textId="63EC01E4" w:rsidR="00485932" w:rsidRPr="00A255BF" w:rsidRDefault="00485932" w:rsidP="00485932">
            <w:pPr>
              <w:autoSpaceDE w:val="0"/>
              <w:autoSpaceDN w:val="0"/>
              <w:adjustRightInd w:val="0"/>
              <w:ind w:left="90" w:hangingChars="50" w:hanging="90"/>
              <w:rPr>
                <w:bCs/>
                <w:sz w:val="18"/>
                <w:szCs w:val="18"/>
                <w:lang w:eastAsia="ko-KR"/>
              </w:rPr>
            </w:pPr>
            <w:r w:rsidRPr="00A255BF">
              <w:rPr>
                <w:bCs/>
                <w:sz w:val="18"/>
                <w:szCs w:val="18"/>
                <w:lang w:eastAsia="ko-KR"/>
              </w:rPr>
              <w:t>Agreed partially and moved part of 4</w:t>
            </w:r>
            <w:r w:rsidRPr="00A255BF">
              <w:rPr>
                <w:bCs/>
                <w:sz w:val="18"/>
                <w:szCs w:val="18"/>
                <w:vertAlign w:val="superscript"/>
                <w:lang w:eastAsia="ko-KR"/>
              </w:rPr>
              <w:t>th</w:t>
            </w:r>
            <w:r w:rsidRPr="00A255BF">
              <w:rPr>
                <w:bCs/>
                <w:sz w:val="18"/>
                <w:szCs w:val="18"/>
                <w:lang w:eastAsia="ko-KR"/>
              </w:rPr>
              <w:t xml:space="preserve"> paragraph to the end of 1</w:t>
            </w:r>
            <w:r w:rsidRPr="00A255BF">
              <w:rPr>
                <w:bCs/>
                <w:sz w:val="18"/>
                <w:szCs w:val="18"/>
                <w:vertAlign w:val="superscript"/>
                <w:lang w:eastAsia="ko-KR"/>
              </w:rPr>
              <w:t>st</w:t>
            </w:r>
            <w:r w:rsidRPr="00A255BF">
              <w:rPr>
                <w:bCs/>
                <w:sz w:val="18"/>
                <w:szCs w:val="18"/>
                <w:lang w:eastAsia="ko-KR"/>
              </w:rPr>
              <w:t xml:space="preserve"> paragraph. </w:t>
            </w:r>
          </w:p>
          <w:p w14:paraId="3BD18A30" w14:textId="77777777" w:rsidR="00A714D3" w:rsidRPr="00A255BF" w:rsidRDefault="00A714D3" w:rsidP="00485932">
            <w:pPr>
              <w:autoSpaceDE w:val="0"/>
              <w:autoSpaceDN w:val="0"/>
              <w:adjustRightInd w:val="0"/>
              <w:rPr>
                <w:b/>
                <w:bCs/>
                <w:sz w:val="18"/>
                <w:szCs w:val="18"/>
                <w:lang w:eastAsia="ko-KR"/>
              </w:rPr>
            </w:pPr>
          </w:p>
          <w:p w14:paraId="28E3F3BC" w14:textId="691E4949" w:rsidR="002F4BB7" w:rsidRPr="00F745C3" w:rsidRDefault="00A714D3" w:rsidP="00485932">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11-14/xxx under all headings that include CID </w:t>
            </w:r>
            <w:r w:rsidR="00485932" w:rsidRPr="00A255BF">
              <w:rPr>
                <w:bCs/>
                <w:sz w:val="18"/>
                <w:szCs w:val="18"/>
                <w:lang w:eastAsia="ko-KR"/>
              </w:rPr>
              <w:t>3191</w:t>
            </w:r>
            <w:r w:rsidRPr="00A255BF">
              <w:rPr>
                <w:bCs/>
                <w:sz w:val="18"/>
                <w:szCs w:val="18"/>
                <w:lang w:eastAsia="ko-KR"/>
              </w:rPr>
              <w:t>.</w:t>
            </w:r>
          </w:p>
        </w:tc>
      </w:tr>
      <w:tr w:rsidR="002F4BB7" w:rsidRPr="00A255BF" w14:paraId="5349A330" w14:textId="77777777" w:rsidTr="00534C5B">
        <w:trPr>
          <w:trHeight w:val="510"/>
        </w:trPr>
        <w:tc>
          <w:tcPr>
            <w:tcW w:w="630" w:type="dxa"/>
            <w:hideMark/>
          </w:tcPr>
          <w:p w14:paraId="3D25041A" w14:textId="77777777" w:rsidR="002F4BB7" w:rsidRPr="00A255BF" w:rsidRDefault="002F4BB7" w:rsidP="00534C5B">
            <w:pPr>
              <w:jc w:val="left"/>
              <w:rPr>
                <w:sz w:val="18"/>
                <w:szCs w:val="18"/>
                <w:lang w:val="en-US"/>
              </w:rPr>
            </w:pPr>
            <w:r w:rsidRPr="00A255BF">
              <w:rPr>
                <w:color w:val="000000"/>
                <w:sz w:val="18"/>
                <w:szCs w:val="18"/>
              </w:rPr>
              <w:t>3192</w:t>
            </w:r>
          </w:p>
        </w:tc>
        <w:tc>
          <w:tcPr>
            <w:tcW w:w="720" w:type="dxa"/>
            <w:hideMark/>
          </w:tcPr>
          <w:p w14:paraId="501B29FE" w14:textId="77777777" w:rsidR="002F4BB7" w:rsidRPr="00A255BF" w:rsidRDefault="002F4BB7" w:rsidP="00534C5B">
            <w:pPr>
              <w:jc w:val="left"/>
              <w:rPr>
                <w:sz w:val="18"/>
                <w:szCs w:val="18"/>
                <w:lang w:val="en-US"/>
              </w:rPr>
            </w:pPr>
            <w:r w:rsidRPr="00A255BF">
              <w:rPr>
                <w:color w:val="000000"/>
                <w:sz w:val="18"/>
                <w:szCs w:val="18"/>
              </w:rPr>
              <w:t>328.20</w:t>
            </w:r>
          </w:p>
        </w:tc>
        <w:tc>
          <w:tcPr>
            <w:tcW w:w="630" w:type="dxa"/>
            <w:hideMark/>
          </w:tcPr>
          <w:p w14:paraId="3D26D93A" w14:textId="77777777" w:rsidR="002F4BB7" w:rsidRPr="00A255BF" w:rsidRDefault="002F4BB7" w:rsidP="00534C5B">
            <w:pPr>
              <w:jc w:val="left"/>
              <w:rPr>
                <w:sz w:val="18"/>
                <w:szCs w:val="18"/>
                <w:lang w:val="en-US"/>
              </w:rPr>
            </w:pPr>
            <w:r w:rsidRPr="00A255BF">
              <w:rPr>
                <w:color w:val="000000"/>
                <w:sz w:val="18"/>
                <w:szCs w:val="18"/>
              </w:rPr>
              <w:t>10.3.8.1</w:t>
            </w:r>
          </w:p>
        </w:tc>
        <w:tc>
          <w:tcPr>
            <w:tcW w:w="2790" w:type="dxa"/>
            <w:hideMark/>
          </w:tcPr>
          <w:p w14:paraId="16686BC0" w14:textId="77777777" w:rsidR="002F4BB7" w:rsidRPr="00A255BF" w:rsidRDefault="002F4BB7" w:rsidP="00534C5B">
            <w:pPr>
              <w:jc w:val="left"/>
              <w:rPr>
                <w:sz w:val="18"/>
                <w:szCs w:val="18"/>
                <w:lang w:val="en-US"/>
              </w:rPr>
            </w:pPr>
            <w:r w:rsidRPr="00A255BF">
              <w:rPr>
                <w:sz w:val="18"/>
                <w:szCs w:val="18"/>
                <w:lang w:val="en-US"/>
              </w:rPr>
              <w:t xml:space="preserve">There is a capability indication for this feature in the S1G Capabilities element but there is no normative behavior specified in this </w:t>
            </w:r>
            <w:proofErr w:type="spellStart"/>
            <w:r w:rsidRPr="00A255BF">
              <w:rPr>
                <w:sz w:val="18"/>
                <w:szCs w:val="18"/>
                <w:lang w:val="en-US"/>
              </w:rPr>
              <w:t>subclause</w:t>
            </w:r>
            <w:proofErr w:type="spellEnd"/>
          </w:p>
        </w:tc>
        <w:tc>
          <w:tcPr>
            <w:tcW w:w="2880" w:type="dxa"/>
            <w:hideMark/>
          </w:tcPr>
          <w:p w14:paraId="3EFA6AE2" w14:textId="77777777" w:rsidR="002F4BB7" w:rsidRPr="00A255BF" w:rsidRDefault="002F4BB7" w:rsidP="00534C5B">
            <w:pPr>
              <w:jc w:val="left"/>
              <w:rPr>
                <w:color w:val="000000"/>
                <w:sz w:val="18"/>
                <w:szCs w:val="18"/>
              </w:rPr>
            </w:pPr>
            <w:r w:rsidRPr="00A255BF">
              <w:rPr>
                <w:color w:val="000000"/>
                <w:sz w:val="18"/>
                <w:szCs w:val="18"/>
              </w:rPr>
              <w:t xml:space="preserve">Insert the following: "When dot11S1GCentralizedAuthenticationControlActivated is true, an S1G STA shall set the Distributed Authentication Control subfield to 1 in the S1G Capabilities Info field of the S1G Capabilities element. Otherwise, the STA shall set it to 0. A STA with the Distributed Authentication Control subfield equal to 0 shall not follow the rules defined in this </w:t>
            </w:r>
            <w:proofErr w:type="spellStart"/>
            <w:r w:rsidRPr="00A255BF">
              <w:rPr>
                <w:color w:val="000000"/>
                <w:sz w:val="18"/>
                <w:szCs w:val="18"/>
              </w:rPr>
              <w:t>subclause</w:t>
            </w:r>
            <w:proofErr w:type="spellEnd"/>
            <w:r w:rsidRPr="00A255BF">
              <w:rPr>
                <w:color w:val="000000"/>
                <w:sz w:val="18"/>
                <w:szCs w:val="18"/>
              </w:rPr>
              <w:t>."</w:t>
            </w:r>
          </w:p>
        </w:tc>
        <w:tc>
          <w:tcPr>
            <w:tcW w:w="2088" w:type="dxa"/>
            <w:hideMark/>
          </w:tcPr>
          <w:p w14:paraId="0C318E52" w14:textId="77777777" w:rsidR="00184D06" w:rsidRPr="00A255BF" w:rsidRDefault="00184D06" w:rsidP="00184D06">
            <w:pPr>
              <w:autoSpaceDE w:val="0"/>
              <w:autoSpaceDN w:val="0"/>
              <w:adjustRightInd w:val="0"/>
              <w:ind w:left="90" w:hangingChars="50" w:hanging="90"/>
              <w:rPr>
                <w:bCs/>
                <w:sz w:val="18"/>
                <w:szCs w:val="18"/>
                <w:lang w:eastAsia="ko-KR"/>
              </w:rPr>
            </w:pPr>
            <w:r w:rsidRPr="00A255BF">
              <w:rPr>
                <w:bCs/>
                <w:sz w:val="18"/>
                <w:szCs w:val="18"/>
                <w:lang w:eastAsia="ko-KR"/>
              </w:rPr>
              <w:t>Revised</w:t>
            </w:r>
          </w:p>
          <w:p w14:paraId="642D8AA5" w14:textId="300925C8" w:rsidR="00184D06" w:rsidRPr="00A255BF" w:rsidRDefault="00184D06" w:rsidP="00184D06">
            <w:pPr>
              <w:autoSpaceDE w:val="0"/>
              <w:autoSpaceDN w:val="0"/>
              <w:adjustRightInd w:val="0"/>
              <w:ind w:left="90" w:hangingChars="50" w:hanging="90"/>
              <w:rPr>
                <w:bCs/>
                <w:sz w:val="18"/>
                <w:szCs w:val="18"/>
                <w:lang w:eastAsia="ko-KR"/>
              </w:rPr>
            </w:pPr>
            <w:r w:rsidRPr="00A255BF">
              <w:rPr>
                <w:bCs/>
                <w:sz w:val="18"/>
                <w:szCs w:val="18"/>
                <w:lang w:eastAsia="ko-KR"/>
              </w:rPr>
              <w:t xml:space="preserve">Agreed in principle. </w:t>
            </w:r>
          </w:p>
          <w:p w14:paraId="422CD83F" w14:textId="77777777" w:rsidR="00184D06" w:rsidRPr="00A255BF" w:rsidRDefault="00184D06" w:rsidP="00184D06">
            <w:pPr>
              <w:autoSpaceDE w:val="0"/>
              <w:autoSpaceDN w:val="0"/>
              <w:adjustRightInd w:val="0"/>
              <w:rPr>
                <w:b/>
                <w:bCs/>
                <w:sz w:val="18"/>
                <w:szCs w:val="18"/>
                <w:lang w:eastAsia="ko-KR"/>
              </w:rPr>
            </w:pPr>
          </w:p>
          <w:p w14:paraId="27E33A8B" w14:textId="63EF581F" w:rsidR="00D23725" w:rsidRPr="00A255BF" w:rsidRDefault="00184D06" w:rsidP="00184D06">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11-14/xxx under all headings that include CID 3192.</w:t>
            </w:r>
          </w:p>
        </w:tc>
      </w:tr>
      <w:tr w:rsidR="00E4323E" w:rsidRPr="00A255BF" w14:paraId="53889B3E" w14:textId="77777777" w:rsidTr="00534C5B">
        <w:trPr>
          <w:trHeight w:val="510"/>
        </w:trPr>
        <w:tc>
          <w:tcPr>
            <w:tcW w:w="630" w:type="dxa"/>
            <w:hideMark/>
          </w:tcPr>
          <w:p w14:paraId="4B064739" w14:textId="50510153" w:rsidR="00E4323E" w:rsidRPr="00A255BF" w:rsidRDefault="00E4323E" w:rsidP="00534C5B">
            <w:pPr>
              <w:jc w:val="left"/>
              <w:rPr>
                <w:sz w:val="18"/>
                <w:szCs w:val="18"/>
                <w:lang w:val="en-US"/>
              </w:rPr>
            </w:pPr>
            <w:r w:rsidRPr="00A255BF">
              <w:rPr>
                <w:color w:val="000000"/>
                <w:sz w:val="18"/>
                <w:szCs w:val="18"/>
              </w:rPr>
              <w:t>3193</w:t>
            </w:r>
          </w:p>
        </w:tc>
        <w:tc>
          <w:tcPr>
            <w:tcW w:w="720" w:type="dxa"/>
            <w:hideMark/>
          </w:tcPr>
          <w:p w14:paraId="4AE726EE" w14:textId="77777777" w:rsidR="00E4323E" w:rsidRPr="00A255BF" w:rsidRDefault="00E4323E" w:rsidP="00534C5B">
            <w:pPr>
              <w:jc w:val="left"/>
              <w:rPr>
                <w:sz w:val="18"/>
                <w:szCs w:val="18"/>
                <w:lang w:val="en-US"/>
              </w:rPr>
            </w:pPr>
            <w:r w:rsidRPr="00A255BF">
              <w:rPr>
                <w:color w:val="000000"/>
                <w:sz w:val="18"/>
                <w:szCs w:val="18"/>
              </w:rPr>
              <w:t>328.20</w:t>
            </w:r>
          </w:p>
        </w:tc>
        <w:tc>
          <w:tcPr>
            <w:tcW w:w="630" w:type="dxa"/>
            <w:hideMark/>
          </w:tcPr>
          <w:p w14:paraId="20CD4E68" w14:textId="77777777" w:rsidR="00E4323E" w:rsidRPr="00A255BF" w:rsidRDefault="00E4323E" w:rsidP="00534C5B">
            <w:pPr>
              <w:jc w:val="left"/>
              <w:rPr>
                <w:sz w:val="18"/>
                <w:szCs w:val="18"/>
                <w:lang w:val="en-US"/>
              </w:rPr>
            </w:pPr>
            <w:r w:rsidRPr="00A255BF">
              <w:rPr>
                <w:color w:val="000000"/>
                <w:sz w:val="18"/>
                <w:szCs w:val="18"/>
              </w:rPr>
              <w:t>10.3.8.1</w:t>
            </w:r>
          </w:p>
        </w:tc>
        <w:tc>
          <w:tcPr>
            <w:tcW w:w="2790" w:type="dxa"/>
            <w:hideMark/>
          </w:tcPr>
          <w:p w14:paraId="7F45AC5E" w14:textId="77777777" w:rsidR="00E4323E" w:rsidRPr="00A255BF" w:rsidRDefault="00E4323E" w:rsidP="00534C5B">
            <w:pPr>
              <w:jc w:val="left"/>
              <w:rPr>
                <w:sz w:val="18"/>
                <w:szCs w:val="18"/>
                <w:lang w:val="en-US"/>
              </w:rPr>
            </w:pPr>
            <w:r w:rsidRPr="00A255BF">
              <w:rPr>
                <w:sz w:val="18"/>
                <w:szCs w:val="18"/>
                <w:lang w:val="en-US"/>
              </w:rPr>
              <w:t xml:space="preserve">An AP that activates Centralized auth. Ctrl does not necessarily include the Authentication Control element in all transmitted </w:t>
            </w:r>
            <w:proofErr w:type="gramStart"/>
            <w:r w:rsidRPr="00A255BF">
              <w:rPr>
                <w:sz w:val="18"/>
                <w:szCs w:val="18"/>
                <w:lang w:val="en-US"/>
              </w:rPr>
              <w:t>Beacons ...</w:t>
            </w:r>
            <w:proofErr w:type="gramEnd"/>
            <w:r w:rsidRPr="00A255BF">
              <w:rPr>
                <w:sz w:val="18"/>
                <w:szCs w:val="18"/>
                <w:lang w:val="en-US"/>
              </w:rPr>
              <w:t>" Clarify that shall set the CTRL subfield to 0 in the elements THAT it includes in the frames. See suggested change.</w:t>
            </w:r>
          </w:p>
        </w:tc>
        <w:tc>
          <w:tcPr>
            <w:tcW w:w="2880" w:type="dxa"/>
            <w:hideMark/>
          </w:tcPr>
          <w:p w14:paraId="2EF28205" w14:textId="77777777" w:rsidR="00E4323E" w:rsidRPr="00A255BF" w:rsidRDefault="00E4323E" w:rsidP="00534C5B">
            <w:pPr>
              <w:jc w:val="left"/>
              <w:rPr>
                <w:color w:val="000000"/>
                <w:sz w:val="18"/>
                <w:szCs w:val="18"/>
              </w:rPr>
            </w:pPr>
            <w:r w:rsidRPr="00A255BF">
              <w:rPr>
                <w:color w:val="000000"/>
                <w:sz w:val="18"/>
                <w:szCs w:val="18"/>
              </w:rPr>
              <w:t xml:space="preserve">Replace the first </w:t>
            </w:r>
            <w:proofErr w:type="spellStart"/>
            <w:r w:rsidRPr="00A255BF">
              <w:rPr>
                <w:color w:val="000000"/>
                <w:sz w:val="18"/>
                <w:szCs w:val="18"/>
              </w:rPr>
              <w:t>paragrap</w:t>
            </w:r>
            <w:proofErr w:type="spellEnd"/>
            <w:r w:rsidRPr="00A255BF">
              <w:rPr>
                <w:color w:val="000000"/>
                <w:sz w:val="18"/>
                <w:szCs w:val="18"/>
              </w:rPr>
              <w:t xml:space="preserve"> of this </w:t>
            </w:r>
            <w:proofErr w:type="spellStart"/>
            <w:r w:rsidRPr="00A255BF">
              <w:rPr>
                <w:color w:val="000000"/>
                <w:sz w:val="18"/>
                <w:szCs w:val="18"/>
              </w:rPr>
              <w:t>subclause</w:t>
            </w:r>
            <w:proofErr w:type="spellEnd"/>
            <w:r w:rsidRPr="00A255BF">
              <w:rPr>
                <w:color w:val="000000"/>
                <w:sz w:val="18"/>
                <w:szCs w:val="18"/>
              </w:rPr>
              <w:t xml:space="preserve"> with: "When dot11S1GCentralizedAuthenticationControlActivated is true at an AP, the AP shall set the Control subfield to 0 in the Authentication Control elements that it includes in transmitted S1G Beacon and Probe Response frames.</w:t>
            </w:r>
          </w:p>
        </w:tc>
        <w:tc>
          <w:tcPr>
            <w:tcW w:w="2088" w:type="dxa"/>
            <w:hideMark/>
          </w:tcPr>
          <w:p w14:paraId="2DDDFD1D" w14:textId="77777777" w:rsidR="00E4323E" w:rsidRPr="00A255BF" w:rsidRDefault="00E4323E" w:rsidP="00184D06">
            <w:pPr>
              <w:autoSpaceDE w:val="0"/>
              <w:autoSpaceDN w:val="0"/>
              <w:adjustRightInd w:val="0"/>
              <w:ind w:left="90" w:hangingChars="50" w:hanging="90"/>
              <w:rPr>
                <w:bCs/>
                <w:sz w:val="18"/>
                <w:szCs w:val="18"/>
                <w:lang w:eastAsia="ko-KR"/>
              </w:rPr>
            </w:pPr>
            <w:r w:rsidRPr="00A255BF">
              <w:rPr>
                <w:bCs/>
                <w:sz w:val="18"/>
                <w:szCs w:val="18"/>
                <w:lang w:eastAsia="ko-KR"/>
              </w:rPr>
              <w:t>Revised</w:t>
            </w:r>
          </w:p>
          <w:p w14:paraId="3844099E" w14:textId="77777777" w:rsidR="00E4323E" w:rsidRPr="00A255BF" w:rsidRDefault="00E4323E" w:rsidP="00C123F9">
            <w:pPr>
              <w:autoSpaceDE w:val="0"/>
              <w:autoSpaceDN w:val="0"/>
              <w:adjustRightInd w:val="0"/>
              <w:ind w:left="97" w:hangingChars="50" w:hanging="97"/>
              <w:rPr>
                <w:b/>
                <w:bCs/>
                <w:sz w:val="18"/>
                <w:szCs w:val="18"/>
                <w:lang w:eastAsia="ko-KR"/>
              </w:rPr>
            </w:pPr>
          </w:p>
          <w:p w14:paraId="2872B4A3" w14:textId="275E846C" w:rsidR="00E4323E" w:rsidRPr="00A255BF" w:rsidRDefault="00E4323E" w:rsidP="00E4323E">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11-14/xxx under all headings that include CID 3193.</w:t>
            </w:r>
          </w:p>
        </w:tc>
      </w:tr>
      <w:tr w:rsidR="00A26561" w:rsidRPr="002203BC" w14:paraId="2D1A499A" w14:textId="77777777" w:rsidTr="00AF7E87">
        <w:trPr>
          <w:trHeight w:val="510"/>
        </w:trPr>
        <w:tc>
          <w:tcPr>
            <w:tcW w:w="630" w:type="dxa"/>
            <w:hideMark/>
          </w:tcPr>
          <w:p w14:paraId="6FC8DF78" w14:textId="77777777" w:rsidR="00A26561" w:rsidRPr="00A255BF" w:rsidRDefault="00A26561" w:rsidP="00AF7E87">
            <w:pPr>
              <w:jc w:val="left"/>
              <w:rPr>
                <w:sz w:val="18"/>
                <w:szCs w:val="18"/>
                <w:lang w:val="en-US"/>
              </w:rPr>
            </w:pPr>
            <w:r w:rsidRPr="00A255BF">
              <w:rPr>
                <w:color w:val="000000"/>
                <w:sz w:val="18"/>
                <w:szCs w:val="18"/>
              </w:rPr>
              <w:t>3194</w:t>
            </w:r>
          </w:p>
        </w:tc>
        <w:tc>
          <w:tcPr>
            <w:tcW w:w="720" w:type="dxa"/>
            <w:hideMark/>
          </w:tcPr>
          <w:p w14:paraId="0831EA92" w14:textId="77777777" w:rsidR="00A26561" w:rsidRPr="00A255BF" w:rsidRDefault="00A26561" w:rsidP="00AF7E87">
            <w:pPr>
              <w:jc w:val="left"/>
              <w:rPr>
                <w:sz w:val="18"/>
                <w:szCs w:val="18"/>
                <w:lang w:val="en-US"/>
              </w:rPr>
            </w:pPr>
            <w:r w:rsidRPr="00A255BF">
              <w:rPr>
                <w:color w:val="000000"/>
                <w:sz w:val="18"/>
                <w:szCs w:val="18"/>
              </w:rPr>
              <w:t>328.29</w:t>
            </w:r>
          </w:p>
        </w:tc>
        <w:tc>
          <w:tcPr>
            <w:tcW w:w="630" w:type="dxa"/>
            <w:hideMark/>
          </w:tcPr>
          <w:p w14:paraId="7E008CC5" w14:textId="77777777" w:rsidR="00A26561" w:rsidRPr="00A255BF" w:rsidRDefault="00A26561" w:rsidP="00AF7E87">
            <w:pPr>
              <w:jc w:val="left"/>
              <w:rPr>
                <w:sz w:val="18"/>
                <w:szCs w:val="18"/>
                <w:lang w:val="en-US"/>
              </w:rPr>
            </w:pPr>
            <w:r w:rsidRPr="00A255BF">
              <w:rPr>
                <w:color w:val="000000"/>
                <w:sz w:val="18"/>
                <w:szCs w:val="18"/>
              </w:rPr>
              <w:t>10.3.8.1</w:t>
            </w:r>
          </w:p>
        </w:tc>
        <w:tc>
          <w:tcPr>
            <w:tcW w:w="2790" w:type="dxa"/>
            <w:hideMark/>
          </w:tcPr>
          <w:p w14:paraId="7625686F" w14:textId="77777777" w:rsidR="00A26561" w:rsidRPr="00A255BF" w:rsidRDefault="00A26561" w:rsidP="00AF7E87">
            <w:pPr>
              <w:jc w:val="left"/>
              <w:rPr>
                <w:sz w:val="18"/>
                <w:szCs w:val="18"/>
                <w:lang w:val="en-US"/>
              </w:rPr>
            </w:pPr>
            <w:r w:rsidRPr="00A255BF">
              <w:rPr>
                <w:sz w:val="18"/>
                <w:szCs w:val="18"/>
                <w:lang w:val="en-US"/>
              </w:rPr>
              <w:t xml:space="preserve">Authentication Control Threshold subfield in each Beacon and Probe Response... Add "of the </w:t>
            </w:r>
            <w:proofErr w:type="spellStart"/>
            <w:r w:rsidRPr="00A255BF">
              <w:rPr>
                <w:sz w:val="18"/>
                <w:szCs w:val="18"/>
                <w:lang w:val="en-US"/>
              </w:rPr>
              <w:t>Authenticaiton</w:t>
            </w:r>
            <w:proofErr w:type="spellEnd"/>
            <w:r w:rsidRPr="00A255BF">
              <w:rPr>
                <w:sz w:val="18"/>
                <w:szCs w:val="18"/>
                <w:lang w:val="en-US"/>
              </w:rPr>
              <w:t xml:space="preserve"> Control element included in the Beacon and Probe </w:t>
            </w:r>
            <w:proofErr w:type="spellStart"/>
            <w:r w:rsidRPr="00A255BF">
              <w:rPr>
                <w:sz w:val="18"/>
                <w:szCs w:val="18"/>
                <w:lang w:val="en-US"/>
              </w:rPr>
              <w:t>Resposne</w:t>
            </w:r>
            <w:proofErr w:type="spellEnd"/>
            <w:r w:rsidRPr="00A255BF">
              <w:rPr>
                <w:sz w:val="18"/>
                <w:szCs w:val="18"/>
                <w:lang w:val="en-US"/>
              </w:rPr>
              <w:t xml:space="preserve"> frames"</w:t>
            </w:r>
          </w:p>
        </w:tc>
        <w:tc>
          <w:tcPr>
            <w:tcW w:w="2880" w:type="dxa"/>
            <w:hideMark/>
          </w:tcPr>
          <w:p w14:paraId="142468BB" w14:textId="77777777" w:rsidR="00A26561" w:rsidRPr="00A255BF" w:rsidRDefault="00A26561" w:rsidP="00AF7E87">
            <w:pPr>
              <w:jc w:val="left"/>
              <w:rPr>
                <w:color w:val="000000"/>
                <w:sz w:val="18"/>
                <w:szCs w:val="18"/>
              </w:rPr>
            </w:pPr>
            <w:r w:rsidRPr="00A255BF">
              <w:rPr>
                <w:color w:val="000000"/>
                <w:sz w:val="18"/>
                <w:szCs w:val="18"/>
              </w:rPr>
              <w:t>As in comment.</w:t>
            </w:r>
          </w:p>
        </w:tc>
        <w:tc>
          <w:tcPr>
            <w:tcW w:w="2088" w:type="dxa"/>
            <w:hideMark/>
          </w:tcPr>
          <w:p w14:paraId="53D291E5" w14:textId="77777777" w:rsidR="00A26561" w:rsidRPr="00A255BF" w:rsidRDefault="00A26561" w:rsidP="00AF7E87">
            <w:pPr>
              <w:autoSpaceDE w:val="0"/>
              <w:autoSpaceDN w:val="0"/>
              <w:adjustRightInd w:val="0"/>
              <w:ind w:left="90" w:hangingChars="50" w:hanging="90"/>
              <w:rPr>
                <w:bCs/>
                <w:sz w:val="18"/>
                <w:szCs w:val="18"/>
                <w:lang w:eastAsia="ko-KR"/>
              </w:rPr>
            </w:pPr>
            <w:r w:rsidRPr="00A255BF">
              <w:rPr>
                <w:bCs/>
                <w:sz w:val="18"/>
                <w:szCs w:val="18"/>
                <w:lang w:eastAsia="ko-KR"/>
              </w:rPr>
              <w:t>Revised</w:t>
            </w:r>
          </w:p>
          <w:p w14:paraId="5033CE5D" w14:textId="77777777" w:rsidR="00A26561" w:rsidRPr="00A255BF" w:rsidRDefault="00A26561" w:rsidP="00AF7E87">
            <w:pPr>
              <w:autoSpaceDE w:val="0"/>
              <w:autoSpaceDN w:val="0"/>
              <w:adjustRightInd w:val="0"/>
              <w:ind w:left="90" w:hangingChars="50" w:hanging="90"/>
              <w:rPr>
                <w:bCs/>
                <w:sz w:val="18"/>
                <w:szCs w:val="18"/>
                <w:lang w:eastAsia="ko-KR"/>
              </w:rPr>
            </w:pPr>
            <w:r w:rsidRPr="00A255BF">
              <w:rPr>
                <w:bCs/>
                <w:sz w:val="18"/>
                <w:szCs w:val="18"/>
                <w:lang w:eastAsia="ko-KR"/>
              </w:rPr>
              <w:t xml:space="preserve">Agreed in principle. </w:t>
            </w:r>
          </w:p>
          <w:p w14:paraId="6E80AD42" w14:textId="77777777" w:rsidR="00A26561" w:rsidRPr="00A255BF" w:rsidRDefault="00A26561" w:rsidP="00AF7E87">
            <w:pPr>
              <w:autoSpaceDE w:val="0"/>
              <w:autoSpaceDN w:val="0"/>
              <w:adjustRightInd w:val="0"/>
              <w:rPr>
                <w:b/>
                <w:bCs/>
                <w:sz w:val="18"/>
                <w:szCs w:val="18"/>
                <w:lang w:eastAsia="ko-KR"/>
              </w:rPr>
            </w:pPr>
          </w:p>
          <w:p w14:paraId="5983B742" w14:textId="77777777" w:rsidR="00A26561" w:rsidRPr="00F745C3" w:rsidRDefault="00A26561" w:rsidP="00AF7E87">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11-14/xxx under all headings that include CID 3194.</w:t>
            </w:r>
          </w:p>
        </w:tc>
      </w:tr>
      <w:tr w:rsidR="00A26561" w:rsidRPr="00A26561" w14:paraId="3058DCF0" w14:textId="77777777" w:rsidTr="00AF7E87">
        <w:trPr>
          <w:trHeight w:val="510"/>
        </w:trPr>
        <w:tc>
          <w:tcPr>
            <w:tcW w:w="630" w:type="dxa"/>
            <w:hideMark/>
          </w:tcPr>
          <w:p w14:paraId="64865EA0" w14:textId="6B32130E" w:rsidR="00A26561" w:rsidRPr="00680615" w:rsidRDefault="00A26561" w:rsidP="00AF7E87">
            <w:pPr>
              <w:jc w:val="left"/>
              <w:rPr>
                <w:sz w:val="18"/>
                <w:szCs w:val="18"/>
                <w:lang w:val="en-US"/>
              </w:rPr>
            </w:pPr>
            <w:r w:rsidRPr="00680615">
              <w:rPr>
                <w:color w:val="000000"/>
                <w:sz w:val="18"/>
                <w:szCs w:val="18"/>
              </w:rPr>
              <w:t>3195</w:t>
            </w:r>
          </w:p>
        </w:tc>
        <w:tc>
          <w:tcPr>
            <w:tcW w:w="720" w:type="dxa"/>
            <w:hideMark/>
          </w:tcPr>
          <w:p w14:paraId="11E91D7C" w14:textId="6649AD7D" w:rsidR="00A26561" w:rsidRPr="00680615" w:rsidRDefault="00A26561" w:rsidP="00A26561">
            <w:pPr>
              <w:jc w:val="left"/>
              <w:rPr>
                <w:sz w:val="18"/>
                <w:szCs w:val="18"/>
                <w:lang w:val="en-US"/>
              </w:rPr>
            </w:pPr>
            <w:r w:rsidRPr="00680615">
              <w:rPr>
                <w:color w:val="000000"/>
                <w:sz w:val="18"/>
                <w:szCs w:val="18"/>
              </w:rPr>
              <w:t>329.31</w:t>
            </w:r>
          </w:p>
        </w:tc>
        <w:tc>
          <w:tcPr>
            <w:tcW w:w="630" w:type="dxa"/>
            <w:hideMark/>
          </w:tcPr>
          <w:p w14:paraId="371CCD1A" w14:textId="362F4EA9" w:rsidR="00A26561" w:rsidRPr="00680615" w:rsidRDefault="00A26561" w:rsidP="00AF7E87">
            <w:pPr>
              <w:jc w:val="left"/>
              <w:rPr>
                <w:sz w:val="18"/>
                <w:szCs w:val="18"/>
                <w:lang w:val="en-US"/>
              </w:rPr>
            </w:pPr>
            <w:r w:rsidRPr="00680615">
              <w:rPr>
                <w:color w:val="000000"/>
                <w:sz w:val="18"/>
                <w:szCs w:val="18"/>
              </w:rPr>
              <w:t>10.3.8.2</w:t>
            </w:r>
          </w:p>
        </w:tc>
        <w:tc>
          <w:tcPr>
            <w:tcW w:w="2790" w:type="dxa"/>
            <w:hideMark/>
          </w:tcPr>
          <w:p w14:paraId="66F53AFB" w14:textId="5B9CCFF4" w:rsidR="00A26561" w:rsidRPr="00680615" w:rsidRDefault="00A26561" w:rsidP="00AF7E87">
            <w:pPr>
              <w:jc w:val="left"/>
              <w:rPr>
                <w:sz w:val="18"/>
                <w:szCs w:val="18"/>
                <w:lang w:val="en-US"/>
              </w:rPr>
            </w:pPr>
            <w:r w:rsidRPr="00680615">
              <w:rPr>
                <w:sz w:val="18"/>
                <w:szCs w:val="18"/>
                <w:lang w:val="en-US"/>
              </w:rPr>
              <w:t xml:space="preserve">Distributed authentication control defines a procedure to enable the AP alleviate medium contention when a large number of STAs are sending Authentication Request frames. But if the signaling is in the S1G Capabilities element doesn't this mean that </w:t>
            </w:r>
            <w:proofErr w:type="gramStart"/>
            <w:r w:rsidRPr="00680615">
              <w:rPr>
                <w:sz w:val="18"/>
                <w:szCs w:val="18"/>
                <w:lang w:val="en-US"/>
              </w:rPr>
              <w:t>this procedure is activated all the time by the AP</w:t>
            </w:r>
            <w:proofErr w:type="gramEnd"/>
            <w:r w:rsidRPr="00680615">
              <w:rPr>
                <w:sz w:val="18"/>
                <w:szCs w:val="18"/>
                <w:lang w:val="en-US"/>
              </w:rPr>
              <w:t>? Or can the value of this field in capabilities element change?</w:t>
            </w:r>
          </w:p>
        </w:tc>
        <w:tc>
          <w:tcPr>
            <w:tcW w:w="2880" w:type="dxa"/>
            <w:hideMark/>
          </w:tcPr>
          <w:p w14:paraId="68E49589" w14:textId="36469401" w:rsidR="00A26561" w:rsidRPr="00680615" w:rsidRDefault="00A26561" w:rsidP="00AF7E87">
            <w:pPr>
              <w:jc w:val="left"/>
              <w:rPr>
                <w:color w:val="000000"/>
                <w:sz w:val="18"/>
                <w:szCs w:val="18"/>
              </w:rPr>
            </w:pPr>
            <w:r w:rsidRPr="00680615">
              <w:rPr>
                <w:color w:val="000000"/>
                <w:sz w:val="18"/>
                <w:szCs w:val="18"/>
              </w:rPr>
              <w:t>If the S1G Capabilities element values can be changed by an AP during its BSS existence then this should be fine. But if this is not the case we may need to find another way to signal this (not in the S1G Capabilities element).</w:t>
            </w:r>
          </w:p>
        </w:tc>
        <w:tc>
          <w:tcPr>
            <w:tcW w:w="2088" w:type="dxa"/>
            <w:hideMark/>
          </w:tcPr>
          <w:p w14:paraId="37F907CD" w14:textId="60FDB489" w:rsidR="00680615" w:rsidRDefault="00680615" w:rsidP="00680615">
            <w:pPr>
              <w:widowControl/>
              <w:jc w:val="left"/>
              <w:rPr>
                <w:bCs/>
                <w:sz w:val="18"/>
                <w:szCs w:val="18"/>
                <w:lang w:eastAsia="ko-KR"/>
              </w:rPr>
            </w:pPr>
            <w:r w:rsidRPr="00A255BF">
              <w:rPr>
                <w:bCs/>
                <w:sz w:val="18"/>
                <w:szCs w:val="18"/>
                <w:lang w:eastAsia="ko-KR"/>
              </w:rPr>
              <w:t>Agreed</w:t>
            </w:r>
            <w:r>
              <w:rPr>
                <w:bCs/>
                <w:sz w:val="18"/>
                <w:szCs w:val="18"/>
                <w:lang w:eastAsia="ko-KR"/>
              </w:rPr>
              <w:t xml:space="preserve"> to the comments. No change is required as</w:t>
            </w:r>
          </w:p>
          <w:p w14:paraId="67AD08DB" w14:textId="0A512084" w:rsidR="00680615" w:rsidRPr="00E77345" w:rsidRDefault="00680615" w:rsidP="00680615">
            <w:pPr>
              <w:widowControl/>
              <w:jc w:val="left"/>
              <w:rPr>
                <w:bCs/>
                <w:sz w:val="18"/>
                <w:szCs w:val="18"/>
                <w:lang w:eastAsia="ko-KR"/>
              </w:rPr>
            </w:pPr>
            <w:proofErr w:type="gramStart"/>
            <w:r>
              <w:rPr>
                <w:bCs/>
                <w:sz w:val="18"/>
                <w:szCs w:val="18"/>
                <w:lang w:eastAsia="ko-KR"/>
              </w:rPr>
              <w:t>t</w:t>
            </w:r>
            <w:r w:rsidRPr="00E77345">
              <w:rPr>
                <w:bCs/>
                <w:sz w:val="18"/>
                <w:szCs w:val="18"/>
                <w:lang w:eastAsia="ko-KR"/>
              </w:rPr>
              <w:t>he</w:t>
            </w:r>
            <w:proofErr w:type="gramEnd"/>
            <w:r w:rsidRPr="00E77345">
              <w:rPr>
                <w:bCs/>
                <w:sz w:val="18"/>
                <w:szCs w:val="18"/>
                <w:lang w:eastAsia="ko-KR"/>
              </w:rPr>
              <w:t xml:space="preserve"> S1G Capabilities element value can be changed by an AP. </w:t>
            </w:r>
            <w:r>
              <w:rPr>
                <w:bCs/>
                <w:sz w:val="18"/>
                <w:szCs w:val="18"/>
                <w:lang w:eastAsia="ko-KR"/>
              </w:rPr>
              <w:t>It is noted</w:t>
            </w:r>
            <w:r w:rsidRPr="00E77345">
              <w:rPr>
                <w:bCs/>
                <w:sz w:val="18"/>
                <w:szCs w:val="18"/>
                <w:lang w:eastAsia="ko-KR"/>
              </w:rPr>
              <w:t xml:space="preserve"> </w:t>
            </w:r>
            <w:r>
              <w:rPr>
                <w:bCs/>
                <w:sz w:val="18"/>
                <w:szCs w:val="18"/>
                <w:lang w:eastAsia="ko-KR"/>
              </w:rPr>
              <w:t>that</w:t>
            </w:r>
            <w:r w:rsidRPr="00E77345">
              <w:rPr>
                <w:bCs/>
                <w:sz w:val="18"/>
                <w:szCs w:val="18"/>
                <w:lang w:eastAsia="ko-KR"/>
              </w:rPr>
              <w:t xml:space="preserve"> the MA</w:t>
            </w:r>
            <w:r>
              <w:rPr>
                <w:bCs/>
                <w:sz w:val="18"/>
                <w:szCs w:val="18"/>
                <w:lang w:eastAsia="ko-KR"/>
              </w:rPr>
              <w:t>X-</w:t>
            </w:r>
            <w:r w:rsidRPr="00E77345">
              <w:rPr>
                <w:bCs/>
                <w:sz w:val="18"/>
                <w:szCs w:val="18"/>
                <w:lang w:eastAsia="ko-KR"/>
              </w:rPr>
              <w:t xml:space="preserve">ACCESS attribute of </w:t>
            </w:r>
          </w:p>
          <w:p w14:paraId="3CB61538" w14:textId="2BEEC147" w:rsidR="00A26561" w:rsidRPr="00680615" w:rsidRDefault="00680615" w:rsidP="00680615">
            <w:pPr>
              <w:widowControl/>
              <w:jc w:val="left"/>
              <w:rPr>
                <w:sz w:val="18"/>
                <w:szCs w:val="18"/>
                <w:lang w:val="en-US"/>
              </w:rPr>
            </w:pPr>
            <w:proofErr w:type="gramStart"/>
            <w:r w:rsidRPr="00E77345">
              <w:rPr>
                <w:rStyle w:val="SC154040"/>
              </w:rPr>
              <w:t>dot11S1GDistribute</w:t>
            </w:r>
            <w:r>
              <w:rPr>
                <w:rStyle w:val="SC154040"/>
              </w:rPr>
              <w:t>dAuthenticationControlActivated</w:t>
            </w:r>
            <w:proofErr w:type="gramEnd"/>
            <w:r>
              <w:rPr>
                <w:rStyle w:val="SC154040"/>
              </w:rPr>
              <w:t xml:space="preserve"> </w:t>
            </w:r>
            <w:r w:rsidRPr="00E77345">
              <w:rPr>
                <w:rStyle w:val="SC154040"/>
              </w:rPr>
              <w:t>is read-write</w:t>
            </w:r>
          </w:p>
        </w:tc>
      </w:tr>
      <w:tr w:rsidR="00E4323E" w:rsidRPr="002203BC" w14:paraId="480400C8" w14:textId="77777777" w:rsidTr="00534C5B">
        <w:trPr>
          <w:trHeight w:val="510"/>
        </w:trPr>
        <w:tc>
          <w:tcPr>
            <w:tcW w:w="630" w:type="dxa"/>
            <w:hideMark/>
          </w:tcPr>
          <w:p w14:paraId="3AB8850C" w14:textId="79353025" w:rsidR="00E4323E" w:rsidRPr="00680615" w:rsidRDefault="00A26561" w:rsidP="00534C5B">
            <w:pPr>
              <w:jc w:val="left"/>
              <w:rPr>
                <w:sz w:val="18"/>
                <w:szCs w:val="18"/>
                <w:lang w:val="en-US"/>
              </w:rPr>
            </w:pPr>
            <w:r w:rsidRPr="00680615">
              <w:rPr>
                <w:color w:val="000000"/>
                <w:sz w:val="18"/>
                <w:szCs w:val="18"/>
              </w:rPr>
              <w:t>4035</w:t>
            </w:r>
          </w:p>
        </w:tc>
        <w:tc>
          <w:tcPr>
            <w:tcW w:w="720" w:type="dxa"/>
            <w:hideMark/>
          </w:tcPr>
          <w:p w14:paraId="53D4E9EF" w14:textId="4B516CF7" w:rsidR="00E4323E" w:rsidRPr="00680615" w:rsidRDefault="00E4323E" w:rsidP="00A26561">
            <w:pPr>
              <w:jc w:val="left"/>
              <w:rPr>
                <w:sz w:val="18"/>
                <w:szCs w:val="18"/>
                <w:lang w:val="en-US"/>
              </w:rPr>
            </w:pPr>
            <w:r w:rsidRPr="00680615">
              <w:rPr>
                <w:color w:val="000000"/>
                <w:sz w:val="18"/>
                <w:szCs w:val="18"/>
              </w:rPr>
              <w:t>32</w:t>
            </w:r>
            <w:r w:rsidR="00A26561" w:rsidRPr="00680615">
              <w:rPr>
                <w:color w:val="000000"/>
                <w:sz w:val="18"/>
                <w:szCs w:val="18"/>
              </w:rPr>
              <w:t>9</w:t>
            </w:r>
            <w:r w:rsidRPr="00680615">
              <w:rPr>
                <w:color w:val="000000"/>
                <w:sz w:val="18"/>
                <w:szCs w:val="18"/>
              </w:rPr>
              <w:t>.</w:t>
            </w:r>
            <w:r w:rsidR="00A26561" w:rsidRPr="00680615">
              <w:rPr>
                <w:color w:val="000000"/>
                <w:sz w:val="18"/>
                <w:szCs w:val="18"/>
              </w:rPr>
              <w:t>62</w:t>
            </w:r>
          </w:p>
        </w:tc>
        <w:tc>
          <w:tcPr>
            <w:tcW w:w="630" w:type="dxa"/>
            <w:hideMark/>
          </w:tcPr>
          <w:p w14:paraId="2A1F6817" w14:textId="351F9A13" w:rsidR="00E4323E" w:rsidRPr="00680615" w:rsidRDefault="00E4323E" w:rsidP="00534C5B">
            <w:pPr>
              <w:jc w:val="left"/>
              <w:rPr>
                <w:sz w:val="18"/>
                <w:szCs w:val="18"/>
                <w:lang w:val="en-US"/>
              </w:rPr>
            </w:pPr>
            <w:r w:rsidRPr="00680615">
              <w:rPr>
                <w:color w:val="000000"/>
                <w:sz w:val="18"/>
                <w:szCs w:val="18"/>
              </w:rPr>
              <w:t>10.3.8.</w:t>
            </w:r>
            <w:r w:rsidR="00A26561" w:rsidRPr="00680615">
              <w:rPr>
                <w:color w:val="000000"/>
                <w:sz w:val="18"/>
                <w:szCs w:val="18"/>
              </w:rPr>
              <w:t>2</w:t>
            </w:r>
          </w:p>
        </w:tc>
        <w:tc>
          <w:tcPr>
            <w:tcW w:w="2790" w:type="dxa"/>
            <w:hideMark/>
          </w:tcPr>
          <w:p w14:paraId="11E91446" w14:textId="1FD38796" w:rsidR="00E4323E" w:rsidRPr="00680615" w:rsidRDefault="00A26561" w:rsidP="00534C5B">
            <w:pPr>
              <w:jc w:val="left"/>
              <w:rPr>
                <w:sz w:val="18"/>
                <w:szCs w:val="18"/>
                <w:lang w:val="en-US"/>
              </w:rPr>
            </w:pPr>
            <w:r w:rsidRPr="00680615">
              <w:rPr>
                <w:sz w:val="18"/>
                <w:szCs w:val="18"/>
                <w:lang w:val="en-US"/>
              </w:rPr>
              <w:t>The MIB values mentioned in "An S1G STA receiving such an Authentication Control element shall update its MIB values of the DAC parameters based on the values received in the Authentication Control element." are not defined.</w:t>
            </w:r>
          </w:p>
        </w:tc>
        <w:tc>
          <w:tcPr>
            <w:tcW w:w="2880" w:type="dxa"/>
            <w:hideMark/>
          </w:tcPr>
          <w:p w14:paraId="35BB73B5" w14:textId="2CDF0917" w:rsidR="00E4323E" w:rsidRPr="00A255BF" w:rsidRDefault="00A26561" w:rsidP="00534C5B">
            <w:pPr>
              <w:jc w:val="left"/>
              <w:rPr>
                <w:color w:val="000000"/>
                <w:sz w:val="18"/>
                <w:szCs w:val="18"/>
              </w:rPr>
            </w:pPr>
            <w:r w:rsidRPr="00680615">
              <w:rPr>
                <w:color w:val="000000"/>
                <w:sz w:val="18"/>
                <w:szCs w:val="18"/>
              </w:rPr>
              <w:t>Please define the concerned MIBs.</w:t>
            </w:r>
          </w:p>
        </w:tc>
        <w:tc>
          <w:tcPr>
            <w:tcW w:w="2088" w:type="dxa"/>
            <w:hideMark/>
          </w:tcPr>
          <w:p w14:paraId="3F051161" w14:textId="77777777" w:rsidR="00680615" w:rsidRPr="00A255BF" w:rsidRDefault="00680615" w:rsidP="00680615">
            <w:pPr>
              <w:autoSpaceDE w:val="0"/>
              <w:autoSpaceDN w:val="0"/>
              <w:adjustRightInd w:val="0"/>
              <w:ind w:left="90" w:hangingChars="50" w:hanging="90"/>
              <w:rPr>
                <w:bCs/>
                <w:sz w:val="18"/>
                <w:szCs w:val="18"/>
                <w:lang w:eastAsia="ko-KR"/>
              </w:rPr>
            </w:pPr>
            <w:r w:rsidRPr="00A255BF">
              <w:rPr>
                <w:bCs/>
                <w:sz w:val="18"/>
                <w:szCs w:val="18"/>
                <w:lang w:eastAsia="ko-KR"/>
              </w:rPr>
              <w:t>Revised</w:t>
            </w:r>
          </w:p>
          <w:p w14:paraId="407883B7" w14:textId="77777777" w:rsidR="00680615" w:rsidRPr="00A255BF" w:rsidRDefault="00680615" w:rsidP="00680615">
            <w:pPr>
              <w:autoSpaceDE w:val="0"/>
              <w:autoSpaceDN w:val="0"/>
              <w:adjustRightInd w:val="0"/>
              <w:ind w:left="90" w:hangingChars="50" w:hanging="90"/>
              <w:rPr>
                <w:bCs/>
                <w:sz w:val="18"/>
                <w:szCs w:val="18"/>
                <w:lang w:eastAsia="ko-KR"/>
              </w:rPr>
            </w:pPr>
            <w:r w:rsidRPr="00A255BF">
              <w:rPr>
                <w:bCs/>
                <w:sz w:val="18"/>
                <w:szCs w:val="18"/>
                <w:lang w:eastAsia="ko-KR"/>
              </w:rPr>
              <w:t xml:space="preserve">Agreed in principle. </w:t>
            </w:r>
          </w:p>
          <w:p w14:paraId="6A61D646" w14:textId="77777777" w:rsidR="00680615" w:rsidRPr="00A255BF" w:rsidRDefault="00680615" w:rsidP="00680615">
            <w:pPr>
              <w:autoSpaceDE w:val="0"/>
              <w:autoSpaceDN w:val="0"/>
              <w:adjustRightInd w:val="0"/>
              <w:rPr>
                <w:b/>
                <w:bCs/>
                <w:sz w:val="18"/>
                <w:szCs w:val="18"/>
                <w:lang w:eastAsia="ko-KR"/>
              </w:rPr>
            </w:pPr>
          </w:p>
          <w:p w14:paraId="7352BC05" w14:textId="4666309E" w:rsidR="00E4323E" w:rsidRPr="00F745C3" w:rsidRDefault="00680615" w:rsidP="00680615">
            <w:pPr>
              <w:widowControl/>
              <w:jc w:val="left"/>
              <w:rPr>
                <w:sz w:val="18"/>
                <w:szCs w:val="18"/>
                <w:lang w:val="en-US"/>
              </w:rPr>
            </w:pPr>
            <w:r w:rsidRPr="00A255BF">
              <w:rPr>
                <w:bCs/>
                <w:sz w:val="18"/>
                <w:szCs w:val="18"/>
                <w:lang w:eastAsia="ko-KR"/>
              </w:rPr>
              <w:t xml:space="preserve">TGah editor to make the changes </w:t>
            </w:r>
            <w:proofErr w:type="spellStart"/>
            <w:r w:rsidRPr="00A255BF">
              <w:rPr>
                <w:bCs/>
                <w:sz w:val="18"/>
                <w:szCs w:val="18"/>
                <w:lang w:eastAsia="ko-KR"/>
              </w:rPr>
              <w:t>showin</w:t>
            </w:r>
            <w:proofErr w:type="spellEnd"/>
            <w:r w:rsidRPr="00A255BF">
              <w:rPr>
                <w:bCs/>
                <w:sz w:val="18"/>
                <w:szCs w:val="18"/>
                <w:lang w:eastAsia="ko-KR"/>
              </w:rPr>
              <w:t xml:space="preserve"> in 11-14/xxx under all headings that include CID </w:t>
            </w:r>
            <w:r>
              <w:rPr>
                <w:bCs/>
                <w:sz w:val="18"/>
                <w:szCs w:val="18"/>
                <w:lang w:eastAsia="ko-KR"/>
              </w:rPr>
              <w:t>4035</w:t>
            </w:r>
            <w:r w:rsidRPr="00A255BF">
              <w:rPr>
                <w:bCs/>
                <w:sz w:val="18"/>
                <w:szCs w:val="18"/>
                <w:lang w:eastAsia="ko-KR"/>
              </w:rPr>
              <w:t>.</w:t>
            </w:r>
          </w:p>
        </w:tc>
      </w:tr>
      <w:tr w:rsidR="00E4323E" w:rsidRPr="00454D05" w14:paraId="530E4A11" w14:textId="77777777" w:rsidTr="00534C5B">
        <w:tc>
          <w:tcPr>
            <w:tcW w:w="630" w:type="dxa"/>
            <w:hideMark/>
          </w:tcPr>
          <w:p w14:paraId="491B3DDC" w14:textId="77777777" w:rsidR="00E4323E" w:rsidRPr="00454D05" w:rsidRDefault="00E4323E" w:rsidP="00534C5B">
            <w:pPr>
              <w:widowControl/>
              <w:jc w:val="left"/>
              <w:rPr>
                <w:rFonts w:ascii="Times" w:hAnsi="Times"/>
                <w:szCs w:val="20"/>
                <w:lang w:val="en-US"/>
              </w:rPr>
            </w:pPr>
          </w:p>
        </w:tc>
        <w:tc>
          <w:tcPr>
            <w:tcW w:w="720" w:type="dxa"/>
            <w:hideMark/>
          </w:tcPr>
          <w:p w14:paraId="3520F0B9" w14:textId="77777777" w:rsidR="00E4323E" w:rsidRPr="00454D05" w:rsidRDefault="00E4323E" w:rsidP="00534C5B">
            <w:pPr>
              <w:widowControl/>
              <w:jc w:val="left"/>
              <w:rPr>
                <w:rFonts w:ascii="Times" w:hAnsi="Times"/>
                <w:szCs w:val="20"/>
                <w:lang w:val="en-US"/>
              </w:rPr>
            </w:pPr>
          </w:p>
        </w:tc>
        <w:tc>
          <w:tcPr>
            <w:tcW w:w="630" w:type="dxa"/>
            <w:hideMark/>
          </w:tcPr>
          <w:p w14:paraId="4BBFADD7" w14:textId="77777777" w:rsidR="00E4323E" w:rsidRPr="00454D05" w:rsidRDefault="00E4323E" w:rsidP="00534C5B">
            <w:pPr>
              <w:widowControl/>
              <w:jc w:val="left"/>
              <w:rPr>
                <w:rFonts w:ascii="Times" w:hAnsi="Times"/>
                <w:szCs w:val="20"/>
                <w:lang w:val="en-US"/>
              </w:rPr>
            </w:pPr>
          </w:p>
        </w:tc>
        <w:tc>
          <w:tcPr>
            <w:tcW w:w="2790" w:type="dxa"/>
            <w:hideMark/>
          </w:tcPr>
          <w:p w14:paraId="137CF9A2" w14:textId="77777777" w:rsidR="00E4323E" w:rsidRPr="00454D05" w:rsidRDefault="00E4323E" w:rsidP="00534C5B">
            <w:pPr>
              <w:widowControl/>
              <w:jc w:val="left"/>
              <w:rPr>
                <w:rFonts w:ascii="Times" w:hAnsi="Times"/>
                <w:szCs w:val="20"/>
                <w:lang w:val="en-US"/>
              </w:rPr>
            </w:pPr>
          </w:p>
        </w:tc>
        <w:tc>
          <w:tcPr>
            <w:tcW w:w="2880" w:type="dxa"/>
            <w:hideMark/>
          </w:tcPr>
          <w:p w14:paraId="3C817E3D" w14:textId="77777777" w:rsidR="00E4323E" w:rsidRPr="00454D05" w:rsidRDefault="00E4323E" w:rsidP="00534C5B">
            <w:pPr>
              <w:widowControl/>
              <w:jc w:val="left"/>
              <w:rPr>
                <w:rFonts w:ascii="Times" w:hAnsi="Times"/>
                <w:szCs w:val="20"/>
                <w:lang w:val="en-US"/>
              </w:rPr>
            </w:pPr>
          </w:p>
        </w:tc>
        <w:tc>
          <w:tcPr>
            <w:tcW w:w="2088" w:type="dxa"/>
            <w:hideMark/>
          </w:tcPr>
          <w:p w14:paraId="4ED4C173" w14:textId="77777777" w:rsidR="00E4323E" w:rsidRPr="00454D05" w:rsidRDefault="00E4323E" w:rsidP="00534C5B">
            <w:pPr>
              <w:widowControl/>
              <w:jc w:val="left"/>
              <w:rPr>
                <w:rFonts w:ascii="Times" w:hAnsi="Times"/>
                <w:szCs w:val="20"/>
                <w:lang w:val="en-US"/>
              </w:rPr>
            </w:pPr>
          </w:p>
        </w:tc>
      </w:tr>
    </w:tbl>
    <w:p w14:paraId="663C6097" w14:textId="77777777" w:rsidR="00521D16" w:rsidRPr="00776106" w:rsidRDefault="00521D16" w:rsidP="00521D16">
      <w:pPr>
        <w:rPr>
          <w:b/>
          <w:bCs/>
          <w:i/>
          <w:iCs/>
          <w:sz w:val="18"/>
          <w:szCs w:val="18"/>
          <w:lang w:val="en-US" w:eastAsia="ko-KR"/>
        </w:rPr>
      </w:pPr>
    </w:p>
    <w:p w14:paraId="48D9B559" w14:textId="77777777" w:rsidR="00521D16" w:rsidRDefault="00521D16" w:rsidP="00754FFC">
      <w:pPr>
        <w:autoSpaceDE w:val="0"/>
        <w:autoSpaceDN w:val="0"/>
        <w:adjustRightInd w:val="0"/>
        <w:spacing w:after="240"/>
        <w:jc w:val="left"/>
        <w:rPr>
          <w:rFonts w:ascii="Times" w:hAnsi="Times" w:cs="Times"/>
          <w:sz w:val="24"/>
          <w:lang w:val="en-US"/>
        </w:rPr>
      </w:pPr>
    </w:p>
    <w:p w14:paraId="303D759B" w14:textId="77777777" w:rsidR="00F55A05" w:rsidRDefault="00F55A05" w:rsidP="00754FFC">
      <w:pPr>
        <w:autoSpaceDE w:val="0"/>
        <w:autoSpaceDN w:val="0"/>
        <w:adjustRightInd w:val="0"/>
        <w:spacing w:after="240"/>
        <w:jc w:val="left"/>
        <w:rPr>
          <w:rFonts w:ascii="Times" w:hAnsi="Times" w:cs="Times"/>
          <w:sz w:val="24"/>
          <w:lang w:val="en-US"/>
        </w:rPr>
      </w:pPr>
    </w:p>
    <w:p w14:paraId="5963FA88" w14:textId="77777777" w:rsidR="00680615" w:rsidRDefault="00680615" w:rsidP="00237E2D">
      <w:pPr>
        <w:widowControl/>
        <w:jc w:val="left"/>
        <w:rPr>
          <w:b/>
          <w:sz w:val="24"/>
          <w:lang w:eastAsia="ja-JP"/>
        </w:rPr>
      </w:pPr>
    </w:p>
    <w:p w14:paraId="6B8F2B24" w14:textId="77777777" w:rsidR="00680615" w:rsidRDefault="00680615" w:rsidP="00237E2D">
      <w:pPr>
        <w:widowControl/>
        <w:jc w:val="left"/>
        <w:rPr>
          <w:b/>
          <w:sz w:val="24"/>
          <w:lang w:eastAsia="ja-JP"/>
        </w:rPr>
      </w:pPr>
    </w:p>
    <w:p w14:paraId="6E76E7F4" w14:textId="77777777" w:rsidR="00680615" w:rsidRDefault="00680615" w:rsidP="00237E2D">
      <w:pPr>
        <w:widowControl/>
        <w:jc w:val="left"/>
        <w:rPr>
          <w:b/>
          <w:sz w:val="24"/>
          <w:lang w:eastAsia="ja-JP"/>
        </w:rPr>
      </w:pPr>
    </w:p>
    <w:p w14:paraId="62AD80C9" w14:textId="77777777" w:rsidR="00680615" w:rsidRDefault="00680615" w:rsidP="00237E2D">
      <w:pPr>
        <w:widowControl/>
        <w:jc w:val="left"/>
        <w:rPr>
          <w:b/>
          <w:sz w:val="24"/>
          <w:lang w:eastAsia="ja-JP"/>
        </w:rPr>
      </w:pPr>
    </w:p>
    <w:p w14:paraId="109720DB" w14:textId="34B6810D" w:rsidR="00237E2D" w:rsidRPr="00534C5B" w:rsidRDefault="00237E2D" w:rsidP="00237E2D">
      <w:pPr>
        <w:widowControl/>
        <w:jc w:val="left"/>
        <w:rPr>
          <w:b/>
          <w:color w:val="000000"/>
          <w:sz w:val="24"/>
          <w:lang w:val="en-US"/>
        </w:rPr>
      </w:pPr>
      <w:r w:rsidRPr="00534C5B">
        <w:rPr>
          <w:b/>
          <w:sz w:val="24"/>
          <w:lang w:eastAsia="ja-JP"/>
        </w:rPr>
        <w:t>[CID</w:t>
      </w:r>
      <w:r>
        <w:rPr>
          <w:b/>
          <w:sz w:val="24"/>
          <w:lang w:eastAsia="ja-JP"/>
        </w:rPr>
        <w:t>s</w:t>
      </w:r>
      <w:r w:rsidRPr="00534C5B">
        <w:rPr>
          <w:b/>
          <w:sz w:val="24"/>
          <w:lang w:eastAsia="ja-JP"/>
        </w:rPr>
        <w:t xml:space="preserve"> </w:t>
      </w:r>
      <w:r w:rsidR="00B13697">
        <w:rPr>
          <w:b/>
          <w:sz w:val="24"/>
          <w:lang w:eastAsia="ja-JP"/>
        </w:rPr>
        <w:t>3058, 3190</w:t>
      </w:r>
      <w:r w:rsidRPr="00534C5B">
        <w:rPr>
          <w:b/>
          <w:color w:val="000000"/>
          <w:sz w:val="24"/>
        </w:rPr>
        <w:t>]</w:t>
      </w:r>
    </w:p>
    <w:p w14:paraId="10D42CC1" w14:textId="77777777" w:rsidR="00237E2D" w:rsidRPr="00534C5B" w:rsidRDefault="00237E2D" w:rsidP="00237E2D">
      <w:pPr>
        <w:rPr>
          <w:b/>
          <w:sz w:val="24"/>
          <w:highlight w:val="yellow"/>
        </w:rPr>
      </w:pPr>
    </w:p>
    <w:p w14:paraId="36C5AE9F" w14:textId="777F0902" w:rsidR="00237E2D" w:rsidRDefault="00237E2D" w:rsidP="00237E2D">
      <w:pPr>
        <w:rPr>
          <w:b/>
          <w:sz w:val="24"/>
        </w:rPr>
      </w:pPr>
      <w:r w:rsidRPr="00B13697">
        <w:rPr>
          <w:b/>
          <w:sz w:val="24"/>
          <w:highlight w:val="yellow"/>
        </w:rPr>
        <w:t xml:space="preserve">Instruction to TGah editor: Please modify </w:t>
      </w:r>
      <w:proofErr w:type="spellStart"/>
      <w:r w:rsidRPr="00B13697">
        <w:rPr>
          <w:b/>
          <w:sz w:val="24"/>
          <w:highlight w:val="yellow"/>
        </w:rPr>
        <w:t>subclause</w:t>
      </w:r>
      <w:proofErr w:type="spellEnd"/>
      <w:r w:rsidRPr="00B13697">
        <w:rPr>
          <w:b/>
          <w:sz w:val="24"/>
          <w:highlight w:val="yellow"/>
        </w:rPr>
        <w:t xml:space="preserve"> 10.3.8 (</w:t>
      </w:r>
      <w:r w:rsidR="00B13697" w:rsidRPr="00B13697">
        <w:rPr>
          <w:b/>
          <w:sz w:val="24"/>
          <w:highlight w:val="yellow"/>
        </w:rPr>
        <w:t>Authentication Control</w:t>
      </w:r>
      <w:r w:rsidRPr="00B13697">
        <w:rPr>
          <w:b/>
          <w:sz w:val="24"/>
          <w:highlight w:val="yellow"/>
        </w:rPr>
        <w:t>)</w:t>
      </w:r>
      <w:r w:rsidRPr="00B13697">
        <w:rPr>
          <w:b/>
          <w:bCs/>
          <w:sz w:val="24"/>
          <w:highlight w:val="yellow"/>
          <w:lang w:val="en-US"/>
        </w:rPr>
        <w:t xml:space="preserve"> of TGah D2.1 </w:t>
      </w:r>
      <w:r w:rsidRPr="00B13697">
        <w:rPr>
          <w:b/>
          <w:sz w:val="24"/>
          <w:highlight w:val="yellow"/>
        </w:rPr>
        <w:t>as follows:</w:t>
      </w:r>
      <w:r>
        <w:rPr>
          <w:b/>
          <w:sz w:val="24"/>
        </w:rPr>
        <w:t xml:space="preserve"> </w:t>
      </w:r>
    </w:p>
    <w:p w14:paraId="5337C5B3" w14:textId="77777777" w:rsidR="00237E2D" w:rsidRDefault="00237E2D" w:rsidP="00237E2D">
      <w:pPr>
        <w:rPr>
          <w:b/>
          <w:sz w:val="24"/>
        </w:rPr>
      </w:pPr>
    </w:p>
    <w:p w14:paraId="5E0212C6" w14:textId="6C43833E" w:rsidR="00237E2D" w:rsidRDefault="00B13697" w:rsidP="00237E2D">
      <w:pPr>
        <w:autoSpaceDE w:val="0"/>
        <w:autoSpaceDN w:val="0"/>
        <w:adjustRightInd w:val="0"/>
        <w:spacing w:after="240"/>
        <w:jc w:val="left"/>
        <w:rPr>
          <w:rFonts w:ascii="Times" w:hAnsi="Times" w:cs="Times"/>
          <w:sz w:val="24"/>
          <w:lang w:val="en-US"/>
        </w:rPr>
      </w:pPr>
      <w:r>
        <w:rPr>
          <w:sz w:val="26"/>
          <w:szCs w:val="26"/>
          <w:lang w:val="en-US"/>
        </w:rPr>
        <w:t xml:space="preserve">In infrastructure mode, </w:t>
      </w:r>
      <w:r w:rsidRPr="00C56EA8">
        <w:rPr>
          <w:strike/>
          <w:sz w:val="26"/>
          <w:szCs w:val="26"/>
          <w:lang w:val="en-US"/>
        </w:rPr>
        <w:t>when dot11S1GOptionImplemented is true,</w:t>
      </w:r>
      <w:r>
        <w:rPr>
          <w:sz w:val="26"/>
          <w:szCs w:val="26"/>
          <w:lang w:val="en-US"/>
        </w:rPr>
        <w:t xml:space="preserve"> </w:t>
      </w:r>
      <w:r w:rsidR="003C1954">
        <w:rPr>
          <w:sz w:val="26"/>
          <w:szCs w:val="26"/>
          <w:u w:val="single"/>
          <w:lang w:val="en-US"/>
        </w:rPr>
        <w:t>an</w:t>
      </w:r>
      <w:r w:rsidR="00C56EA8" w:rsidRPr="00C56EA8">
        <w:rPr>
          <w:sz w:val="26"/>
          <w:szCs w:val="26"/>
          <w:u w:val="single"/>
          <w:lang w:val="en-US"/>
        </w:rPr>
        <w:t xml:space="preserve"> S1G</w:t>
      </w:r>
      <w:r w:rsidR="00C56EA8">
        <w:rPr>
          <w:sz w:val="26"/>
          <w:szCs w:val="26"/>
          <w:lang w:val="en-US"/>
        </w:rPr>
        <w:t xml:space="preserve"> </w:t>
      </w:r>
      <w:r>
        <w:rPr>
          <w:sz w:val="26"/>
          <w:szCs w:val="26"/>
          <w:lang w:val="en-US"/>
        </w:rPr>
        <w:t xml:space="preserve">AP </w:t>
      </w:r>
      <w:r w:rsidRPr="00C56EA8">
        <w:rPr>
          <w:strike/>
          <w:sz w:val="26"/>
          <w:szCs w:val="26"/>
          <w:lang w:val="en-US"/>
        </w:rPr>
        <w:t>and STA</w:t>
      </w:r>
      <w:r>
        <w:rPr>
          <w:sz w:val="26"/>
          <w:szCs w:val="26"/>
          <w:lang w:val="en-US"/>
        </w:rPr>
        <w:t xml:space="preserve"> may use the Authentication Control element to alleviate </w:t>
      </w:r>
      <w:r w:rsidRPr="00C56EA8">
        <w:rPr>
          <w:strike/>
          <w:sz w:val="26"/>
          <w:szCs w:val="26"/>
          <w:lang w:val="en-US"/>
        </w:rPr>
        <w:t>media</w:t>
      </w:r>
      <w:r>
        <w:rPr>
          <w:sz w:val="26"/>
          <w:szCs w:val="26"/>
          <w:lang w:val="en-US"/>
        </w:rPr>
        <w:t xml:space="preserve"> </w:t>
      </w:r>
      <w:r w:rsidR="00C56EA8" w:rsidRPr="00C56EA8">
        <w:rPr>
          <w:sz w:val="26"/>
          <w:szCs w:val="26"/>
          <w:u w:val="single"/>
          <w:lang w:val="en-US"/>
        </w:rPr>
        <w:t>WM</w:t>
      </w:r>
      <w:r w:rsidR="00C56EA8">
        <w:rPr>
          <w:sz w:val="26"/>
          <w:szCs w:val="26"/>
          <w:lang w:val="en-US"/>
        </w:rPr>
        <w:t xml:space="preserve"> </w:t>
      </w:r>
      <w:r>
        <w:rPr>
          <w:sz w:val="26"/>
          <w:szCs w:val="26"/>
          <w:lang w:val="en-US"/>
        </w:rPr>
        <w:t xml:space="preserve">contention when a large number of STAs are trying to or </w:t>
      </w:r>
      <w:r w:rsidR="00C56EA8" w:rsidRPr="00C56EA8">
        <w:rPr>
          <w:sz w:val="26"/>
          <w:szCs w:val="26"/>
          <w:u w:val="single"/>
          <w:lang w:val="en-US"/>
        </w:rPr>
        <w:t>are</w:t>
      </w:r>
      <w:r w:rsidR="00C56EA8">
        <w:rPr>
          <w:sz w:val="26"/>
          <w:szCs w:val="26"/>
          <w:lang w:val="en-US"/>
        </w:rPr>
        <w:t xml:space="preserve"> </w:t>
      </w:r>
      <w:r>
        <w:rPr>
          <w:sz w:val="26"/>
          <w:szCs w:val="26"/>
          <w:lang w:val="en-US"/>
        </w:rPr>
        <w:t>expected to send Authentication Request frames to the AP at about the same time.</w:t>
      </w:r>
    </w:p>
    <w:p w14:paraId="75A2EBAC" w14:textId="77777777" w:rsidR="00F55A05" w:rsidRDefault="00F55A05" w:rsidP="00237E2D">
      <w:pPr>
        <w:autoSpaceDE w:val="0"/>
        <w:autoSpaceDN w:val="0"/>
        <w:adjustRightInd w:val="0"/>
        <w:spacing w:after="240"/>
        <w:jc w:val="left"/>
        <w:rPr>
          <w:rFonts w:ascii="Times" w:hAnsi="Times" w:cs="Times"/>
          <w:sz w:val="24"/>
          <w:lang w:val="en-US"/>
        </w:rPr>
      </w:pPr>
    </w:p>
    <w:p w14:paraId="15ECD432" w14:textId="6022E40A" w:rsidR="002824C8" w:rsidRPr="00A255BF" w:rsidRDefault="00F55A05" w:rsidP="00A255BF">
      <w:pPr>
        <w:widowControl/>
        <w:jc w:val="left"/>
        <w:rPr>
          <w:b/>
          <w:color w:val="000000"/>
          <w:sz w:val="24"/>
          <w:lang w:val="en-US"/>
        </w:rPr>
      </w:pPr>
      <w:r w:rsidRPr="00534C5B">
        <w:rPr>
          <w:b/>
          <w:sz w:val="24"/>
          <w:lang w:eastAsia="ja-JP"/>
        </w:rPr>
        <w:t>[CID</w:t>
      </w:r>
      <w:r>
        <w:rPr>
          <w:b/>
          <w:sz w:val="24"/>
          <w:lang w:eastAsia="ja-JP"/>
        </w:rPr>
        <w:t xml:space="preserve">s </w:t>
      </w:r>
      <w:r w:rsidR="000518EA">
        <w:rPr>
          <w:b/>
          <w:sz w:val="24"/>
          <w:lang w:eastAsia="ja-JP"/>
        </w:rPr>
        <w:t>4013</w:t>
      </w:r>
      <w:r w:rsidR="00A255BF">
        <w:rPr>
          <w:b/>
          <w:sz w:val="24"/>
          <w:lang w:eastAsia="ja-JP"/>
        </w:rPr>
        <w:t>, 3191, 3192, 3193, 3194</w:t>
      </w:r>
      <w:r w:rsidRPr="00534C5B">
        <w:rPr>
          <w:b/>
          <w:color w:val="000000"/>
          <w:sz w:val="24"/>
        </w:rPr>
        <w:t>]</w:t>
      </w:r>
    </w:p>
    <w:p w14:paraId="39954454" w14:textId="77777777" w:rsidR="002824C8" w:rsidRPr="00534C5B" w:rsidRDefault="002824C8" w:rsidP="00F55A05">
      <w:pPr>
        <w:rPr>
          <w:b/>
          <w:sz w:val="24"/>
          <w:highlight w:val="yellow"/>
        </w:rPr>
      </w:pPr>
    </w:p>
    <w:p w14:paraId="0F032A22" w14:textId="2E6B0CE7" w:rsidR="00F55A05" w:rsidRPr="005E47A5" w:rsidRDefault="00F55A05" w:rsidP="00F55A05">
      <w:pPr>
        <w:rPr>
          <w:b/>
          <w:sz w:val="24"/>
        </w:rPr>
      </w:pPr>
      <w:r w:rsidRPr="005E47A5">
        <w:rPr>
          <w:b/>
          <w:sz w:val="24"/>
          <w:highlight w:val="yellow"/>
        </w:rPr>
        <w:t xml:space="preserve">Instruction to TGah editor: Please modify </w:t>
      </w:r>
      <w:r w:rsidR="00737F5E" w:rsidRPr="005E47A5">
        <w:rPr>
          <w:b/>
          <w:sz w:val="24"/>
          <w:highlight w:val="yellow"/>
        </w:rPr>
        <w:t xml:space="preserve">the first </w:t>
      </w:r>
      <w:r w:rsidR="00A714D3" w:rsidRPr="005E47A5">
        <w:rPr>
          <w:b/>
          <w:sz w:val="24"/>
          <w:highlight w:val="yellow"/>
        </w:rPr>
        <w:t>4</w:t>
      </w:r>
      <w:r w:rsidR="00737F5E" w:rsidRPr="005E47A5">
        <w:rPr>
          <w:b/>
          <w:sz w:val="24"/>
          <w:highlight w:val="yellow"/>
        </w:rPr>
        <w:t xml:space="preserve"> paragraphs of the </w:t>
      </w:r>
      <w:proofErr w:type="spellStart"/>
      <w:r w:rsidRPr="005E47A5">
        <w:rPr>
          <w:b/>
          <w:sz w:val="24"/>
          <w:highlight w:val="yellow"/>
        </w:rPr>
        <w:t>subclause</w:t>
      </w:r>
      <w:proofErr w:type="spellEnd"/>
      <w:r w:rsidRPr="005E47A5">
        <w:rPr>
          <w:b/>
          <w:sz w:val="24"/>
          <w:highlight w:val="yellow"/>
        </w:rPr>
        <w:t xml:space="preserve"> 10.3.8</w:t>
      </w:r>
      <w:r w:rsidR="000518EA" w:rsidRPr="005E47A5">
        <w:rPr>
          <w:b/>
          <w:sz w:val="24"/>
          <w:highlight w:val="yellow"/>
        </w:rPr>
        <w:t>.1</w:t>
      </w:r>
      <w:r w:rsidRPr="005E47A5">
        <w:rPr>
          <w:b/>
          <w:sz w:val="24"/>
          <w:highlight w:val="yellow"/>
        </w:rPr>
        <w:t xml:space="preserve"> (Authentication Control)</w:t>
      </w:r>
      <w:r w:rsidRPr="005E47A5">
        <w:rPr>
          <w:b/>
          <w:bCs/>
          <w:sz w:val="24"/>
          <w:highlight w:val="yellow"/>
          <w:lang w:val="en-US"/>
        </w:rPr>
        <w:t xml:space="preserve"> of TGah D2.1 </w:t>
      </w:r>
      <w:r w:rsidRPr="005E47A5">
        <w:rPr>
          <w:b/>
          <w:sz w:val="24"/>
          <w:highlight w:val="yellow"/>
        </w:rPr>
        <w:t>as follows:</w:t>
      </w:r>
      <w:r w:rsidRPr="005E47A5">
        <w:rPr>
          <w:b/>
          <w:sz w:val="24"/>
        </w:rPr>
        <w:t xml:space="preserve"> </w:t>
      </w:r>
    </w:p>
    <w:p w14:paraId="777FBB44" w14:textId="77777777" w:rsidR="005E47A5" w:rsidRPr="005E47A5" w:rsidRDefault="005E47A5" w:rsidP="005E47A5">
      <w:pPr>
        <w:pStyle w:val="H4"/>
        <w:numPr>
          <w:ilvl w:val="0"/>
          <w:numId w:val="13"/>
        </w:numPr>
        <w:rPr>
          <w:rFonts w:ascii="Times New Roman" w:hAnsi="Times New Roman" w:cs="Times New Roman"/>
          <w:w w:val="100"/>
          <w:sz w:val="24"/>
          <w:szCs w:val="24"/>
        </w:rPr>
      </w:pPr>
      <w:r w:rsidRPr="005E47A5">
        <w:rPr>
          <w:rFonts w:ascii="Times New Roman" w:hAnsi="Times New Roman" w:cs="Times New Roman"/>
          <w:w w:val="100"/>
          <w:sz w:val="24"/>
          <w:szCs w:val="24"/>
        </w:rPr>
        <w:t>Centralized authentication control</w:t>
      </w:r>
    </w:p>
    <w:p w14:paraId="32F38C18" w14:textId="070F704F" w:rsidR="005E47A5" w:rsidRPr="005E47A5" w:rsidRDefault="005E47A5" w:rsidP="00FA17D9">
      <w:pPr>
        <w:pStyle w:val="T"/>
        <w:rPr>
          <w:w w:val="100"/>
          <w:u w:val="single"/>
        </w:rPr>
      </w:pPr>
      <w:r w:rsidRPr="005E47A5">
        <w:rPr>
          <w:w w:val="100"/>
          <w:u w:val="single"/>
        </w:rPr>
        <w:t>When dot11S1GCentralizedAuthenticationControlActivated is true, an S1G STA shall set the Centralized Authentication Control subfield to 1 in the S1G Capabilities Info field of the S1G Capabilities element. Otherwise, the STA shall set it to 0. A STA with the Centralized Authentication Control subfield equal to 0 shall not follow the r</w:t>
      </w:r>
      <w:r>
        <w:rPr>
          <w:w w:val="100"/>
          <w:u w:val="single"/>
        </w:rPr>
        <w:t xml:space="preserve">ules defined in this </w:t>
      </w:r>
      <w:proofErr w:type="spellStart"/>
      <w:r>
        <w:rPr>
          <w:w w:val="100"/>
          <w:u w:val="single"/>
        </w:rPr>
        <w:t>subclause</w:t>
      </w:r>
      <w:proofErr w:type="spellEnd"/>
      <w:r>
        <w:rPr>
          <w:w w:val="100"/>
          <w:u w:val="single"/>
        </w:rPr>
        <w:t>.</w:t>
      </w:r>
    </w:p>
    <w:p w14:paraId="0330C23E" w14:textId="72AB1BE8" w:rsidR="00E4323E" w:rsidRDefault="00737F5E" w:rsidP="00FA17D9">
      <w:pPr>
        <w:pStyle w:val="T"/>
        <w:rPr>
          <w:w w:val="100"/>
        </w:rPr>
      </w:pPr>
      <w:r>
        <w:rPr>
          <w:w w:val="100"/>
        </w:rPr>
        <w:t>When d</w:t>
      </w:r>
      <w:bookmarkStart w:id="0" w:name="_GoBack"/>
      <w:bookmarkEnd w:id="0"/>
      <w:r>
        <w:rPr>
          <w:w w:val="100"/>
        </w:rPr>
        <w:t>ot11S1GCentralizedAuthenticationControlActivated is true at an AP, the AP shall set the Control subfield to 0 in the Authentication Control element in all transmitted Beacons and Probe Responses</w:t>
      </w:r>
      <w:r w:rsidR="00E4323E">
        <w:rPr>
          <w:w w:val="100"/>
        </w:rPr>
        <w:t xml:space="preserve"> </w:t>
      </w:r>
      <w:r w:rsidR="00E4323E" w:rsidRPr="00E4323E">
        <w:rPr>
          <w:w w:val="100"/>
          <w:u w:val="single"/>
        </w:rPr>
        <w:t>frames</w:t>
      </w:r>
      <w:r w:rsidRPr="009A7639">
        <w:rPr>
          <w:w w:val="100"/>
        </w:rPr>
        <w:t>.</w:t>
      </w:r>
      <w:r w:rsidR="009A7639" w:rsidRPr="009A7639">
        <w:rPr>
          <w:w w:val="100"/>
        </w:rPr>
        <w:t xml:space="preserve"> </w:t>
      </w:r>
      <w:r w:rsidR="00FA17D9" w:rsidRPr="002F0837">
        <w:rPr>
          <w:w w:val="100"/>
          <w:u w:val="single"/>
        </w:rPr>
        <w:t>When dot11S1GCentralizedAuthenticationControlActivated is false at an AP, the AP shall not include an Authentication Control element with the Control field equal to 0 in a Beacon or Probe Response frame.</w:t>
      </w:r>
      <w:r w:rsidR="00FA17D9">
        <w:rPr>
          <w:w w:val="100"/>
        </w:rPr>
        <w:t xml:space="preserve"> </w:t>
      </w:r>
    </w:p>
    <w:p w14:paraId="42A5DA1C" w14:textId="185AF0DE" w:rsidR="00B50BF0" w:rsidRDefault="00B50BF0" w:rsidP="00B50BF0">
      <w:pPr>
        <w:pStyle w:val="T"/>
        <w:rPr>
          <w:w w:val="100"/>
        </w:rPr>
      </w:pPr>
      <w:r>
        <w:rPr>
          <w:w w:val="100"/>
        </w:rPr>
        <w:t xml:space="preserve">When dot11S1GCentralizedAuthenticationControlActivated is true at an AP, the AP may include an Authentication Control element with the Control subfield equal to 0 and the Deferral subfield equal to 0 in a Beacon or a Probe Response frame to attempt to limit the number of STAs that can transmit an Authentication Request frame to it. The AP can transmit a different value in the Authentication Control Threshold subfield in </w:t>
      </w:r>
      <w:r w:rsidR="00FA6416" w:rsidRPr="00FA6416">
        <w:rPr>
          <w:w w:val="100"/>
          <w:u w:val="single"/>
        </w:rPr>
        <w:t xml:space="preserve">the </w:t>
      </w:r>
      <w:proofErr w:type="spellStart"/>
      <w:r w:rsidR="00FA6416" w:rsidRPr="00FA6416">
        <w:rPr>
          <w:w w:val="100"/>
          <w:u w:val="single"/>
        </w:rPr>
        <w:t>Authenticaiton</w:t>
      </w:r>
      <w:proofErr w:type="spellEnd"/>
      <w:r w:rsidR="00FA6416" w:rsidRPr="00FA6416">
        <w:rPr>
          <w:w w:val="100"/>
          <w:u w:val="single"/>
        </w:rPr>
        <w:t xml:space="preserve"> Control element included in</w:t>
      </w:r>
      <w:r w:rsidR="00FA6416" w:rsidRPr="00FA6416">
        <w:rPr>
          <w:w w:val="100"/>
        </w:rPr>
        <w:t xml:space="preserve"> </w:t>
      </w:r>
      <w:r>
        <w:rPr>
          <w:w w:val="100"/>
        </w:rPr>
        <w:t>each</w:t>
      </w:r>
      <w:r w:rsidR="00FA6416">
        <w:rPr>
          <w:w w:val="100"/>
        </w:rPr>
        <w:t xml:space="preserve"> </w:t>
      </w:r>
      <w:r w:rsidR="00FA6416" w:rsidRPr="00FA6416">
        <w:rPr>
          <w:w w:val="100"/>
          <w:u w:val="single"/>
        </w:rPr>
        <w:t>of</w:t>
      </w:r>
      <w:r>
        <w:rPr>
          <w:w w:val="100"/>
        </w:rPr>
        <w:t xml:space="preserve"> Beacon and Probe Response </w:t>
      </w:r>
      <w:r w:rsidR="00FA6416" w:rsidRPr="00FA6416">
        <w:rPr>
          <w:w w:val="100"/>
          <w:u w:val="single"/>
        </w:rPr>
        <w:t xml:space="preserve">frames </w:t>
      </w:r>
      <w:r>
        <w:rPr>
          <w:w w:val="100"/>
        </w:rPr>
        <w:t>that it transmits.</w:t>
      </w:r>
    </w:p>
    <w:p w14:paraId="6FAD4CEB" w14:textId="6F15123E" w:rsidR="00B50BF0" w:rsidRDefault="00B50BF0" w:rsidP="00B50BF0">
      <w:pPr>
        <w:pStyle w:val="T"/>
        <w:rPr>
          <w:w w:val="100"/>
        </w:rPr>
      </w:pPr>
      <w:r>
        <w:rPr>
          <w:w w:val="100"/>
        </w:rPr>
        <w:t xml:space="preserve">When dot11S1GCentralizedAuthenticationControlActivated is true at an AP, the AP may include, within an </w:t>
      </w:r>
      <w:r>
        <w:rPr>
          <w:w w:val="100"/>
          <w:lang w:val="en-GB"/>
        </w:rPr>
        <w:t xml:space="preserve">individually </w:t>
      </w:r>
      <w:r w:rsidR="00D23725">
        <w:rPr>
          <w:w w:val="100"/>
          <w:lang w:val="en-GB"/>
        </w:rPr>
        <w:t>addressed</w:t>
      </w:r>
      <w:r w:rsidR="00D23725">
        <w:rPr>
          <w:w w:val="100"/>
          <w:u w:val="thick"/>
        </w:rPr>
        <w:t xml:space="preserve"> (</w:t>
      </w:r>
      <w:r>
        <w:rPr>
          <w:w w:val="100"/>
          <w:u w:val="thick"/>
        </w:rPr>
        <w:t>#3066, Ed)</w:t>
      </w:r>
      <w:r>
        <w:rPr>
          <w:w w:val="100"/>
        </w:rPr>
        <w:t xml:space="preserve"> Probe Response frame that is transmitted in response to a Probe Request frame from a STA, an Authentication Control element that has the Control subfield equal to 0, the Deferral subfield equal to 1 and the Authentication Control Threshold subfield equal to a deferred channel access time. During the deferred channel access time </w:t>
      </w:r>
      <w:proofErr w:type="spellStart"/>
      <w:r w:rsidR="00D23725" w:rsidRPr="00D23725">
        <w:rPr>
          <w:w w:val="100"/>
          <w:u w:val="single"/>
        </w:rPr>
        <w:t>that</w:t>
      </w:r>
      <w:r w:rsidRPr="00D23725">
        <w:rPr>
          <w:strike/>
          <w:w w:val="100"/>
        </w:rPr>
        <w:t>which</w:t>
      </w:r>
      <w:proofErr w:type="spellEnd"/>
      <w:r>
        <w:rPr>
          <w:w w:val="100"/>
        </w:rPr>
        <w:t xml:space="preserve"> begins immediately following the reception of the Probe Response, the receiving STA with dot11S1GCentralizedAuthenticationControlActivated equal to true shall not transmit an Authentication Request frame to the AP that transmitted the Probe Response.</w:t>
      </w:r>
    </w:p>
    <w:p w14:paraId="0229E3FC" w14:textId="747365C7" w:rsidR="005E47A5" w:rsidRPr="005E47A5" w:rsidRDefault="009A2DCF" w:rsidP="005E47A5">
      <w:pPr>
        <w:pStyle w:val="T"/>
        <w:rPr>
          <w:w w:val="100"/>
        </w:rPr>
      </w:pPr>
      <w:r w:rsidRPr="009A2DCF">
        <w:rPr>
          <w:strike/>
          <w:w w:val="100"/>
        </w:rPr>
        <w:lastRenderedPageBreak/>
        <w:t>When dot11S1GCentralizedAuthenticationControlActivated is false at an AP, the AP shall not include an Authentication Control element with the Control field equal to 0 in a Beacon or Probe Response frame.</w:t>
      </w:r>
      <w:r>
        <w:rPr>
          <w:w w:val="100"/>
        </w:rPr>
        <w:t xml:space="preserve"> A STA with the value of false for dot11S1GCentralizedAuthenticationControlActivated is not constrained by the Authentication Control rules defined in this </w:t>
      </w:r>
      <w:proofErr w:type="spellStart"/>
      <w:r>
        <w:rPr>
          <w:w w:val="100"/>
        </w:rPr>
        <w:t>subclause</w:t>
      </w:r>
      <w:proofErr w:type="spellEnd"/>
      <w:r>
        <w:rPr>
          <w:w w:val="100"/>
        </w:rPr>
        <w:t xml:space="preserve"> when it transmits an Authentication Request frame to the AP.</w:t>
      </w:r>
      <w:r w:rsidR="005E47A5">
        <w:rPr>
          <w:w w:val="100"/>
        </w:rPr>
        <w:t xml:space="preserve"> </w:t>
      </w:r>
    </w:p>
    <w:p w14:paraId="7EFA010D" w14:textId="34FFFEEE" w:rsidR="005E47A5" w:rsidRDefault="005E47A5" w:rsidP="00237E2D">
      <w:pPr>
        <w:autoSpaceDE w:val="0"/>
        <w:autoSpaceDN w:val="0"/>
        <w:adjustRightInd w:val="0"/>
        <w:spacing w:after="240"/>
        <w:jc w:val="left"/>
        <w:rPr>
          <w:rFonts w:ascii="Times" w:hAnsi="Times" w:cs="Times"/>
          <w:sz w:val="24"/>
          <w:lang w:val="en-US"/>
        </w:rPr>
      </w:pPr>
      <w:r>
        <w:rPr>
          <w:rFonts w:ascii="Times" w:hAnsi="Times" w:cs="Times"/>
          <w:sz w:val="24"/>
          <w:lang w:val="en-US"/>
        </w:rPr>
        <w:t>… …</w:t>
      </w:r>
    </w:p>
    <w:p w14:paraId="5C8E28AC" w14:textId="77777777" w:rsidR="00680615" w:rsidRDefault="00680615" w:rsidP="00237E2D">
      <w:pPr>
        <w:autoSpaceDE w:val="0"/>
        <w:autoSpaceDN w:val="0"/>
        <w:adjustRightInd w:val="0"/>
        <w:spacing w:after="240"/>
        <w:jc w:val="left"/>
        <w:rPr>
          <w:rFonts w:ascii="Times" w:hAnsi="Times" w:cs="Times"/>
          <w:sz w:val="24"/>
          <w:lang w:val="en-US"/>
        </w:rPr>
      </w:pPr>
    </w:p>
    <w:p w14:paraId="54BB330A" w14:textId="77777777" w:rsidR="00680615" w:rsidRDefault="00680615" w:rsidP="00237E2D">
      <w:pPr>
        <w:autoSpaceDE w:val="0"/>
        <w:autoSpaceDN w:val="0"/>
        <w:adjustRightInd w:val="0"/>
        <w:spacing w:after="240"/>
        <w:jc w:val="left"/>
        <w:rPr>
          <w:rFonts w:ascii="Times" w:hAnsi="Times" w:cs="Times"/>
          <w:sz w:val="24"/>
          <w:lang w:val="en-US"/>
        </w:rPr>
      </w:pPr>
    </w:p>
    <w:p w14:paraId="32E9C762" w14:textId="6D27EB99" w:rsidR="00680615" w:rsidRDefault="00680615" w:rsidP="00680615">
      <w:pPr>
        <w:widowControl/>
        <w:jc w:val="left"/>
        <w:rPr>
          <w:b/>
          <w:color w:val="000000"/>
          <w:sz w:val="24"/>
          <w:lang w:val="en-US"/>
        </w:rPr>
      </w:pPr>
      <w:r w:rsidRPr="00534C5B">
        <w:rPr>
          <w:b/>
          <w:sz w:val="24"/>
          <w:lang w:eastAsia="ja-JP"/>
        </w:rPr>
        <w:t>[CID</w:t>
      </w:r>
      <w:r>
        <w:rPr>
          <w:b/>
          <w:sz w:val="24"/>
          <w:lang w:eastAsia="ja-JP"/>
        </w:rPr>
        <w:t xml:space="preserve"> 4035</w:t>
      </w:r>
      <w:r w:rsidRPr="00534C5B">
        <w:rPr>
          <w:b/>
          <w:color w:val="000000"/>
          <w:sz w:val="24"/>
        </w:rPr>
        <w:t>]</w:t>
      </w:r>
    </w:p>
    <w:p w14:paraId="2F86497D" w14:textId="77777777" w:rsidR="00680615" w:rsidRPr="00680615" w:rsidRDefault="00680615" w:rsidP="00680615">
      <w:pPr>
        <w:widowControl/>
        <w:jc w:val="left"/>
        <w:rPr>
          <w:b/>
          <w:color w:val="000000"/>
          <w:sz w:val="24"/>
          <w:lang w:val="en-US"/>
        </w:rPr>
      </w:pPr>
    </w:p>
    <w:p w14:paraId="4D92B665" w14:textId="4DBE1275" w:rsidR="00680615" w:rsidRPr="005E47A5" w:rsidRDefault="00680615" w:rsidP="00680615">
      <w:pPr>
        <w:rPr>
          <w:b/>
          <w:sz w:val="24"/>
        </w:rPr>
      </w:pPr>
      <w:r w:rsidRPr="005E47A5">
        <w:rPr>
          <w:b/>
          <w:sz w:val="24"/>
          <w:highlight w:val="yellow"/>
        </w:rPr>
        <w:t xml:space="preserve">Instruction to TGah editor: Please </w:t>
      </w:r>
      <w:r>
        <w:rPr>
          <w:b/>
          <w:sz w:val="24"/>
          <w:highlight w:val="yellow"/>
        </w:rPr>
        <w:t>insert the following MIB details into Annex C (C.3). Please note that the number for dot11S1GStationConfigEntry should be assigned accordingly</w:t>
      </w:r>
      <w:r w:rsidRPr="005E47A5">
        <w:rPr>
          <w:b/>
          <w:sz w:val="24"/>
          <w:highlight w:val="yellow"/>
        </w:rPr>
        <w:t>:</w:t>
      </w:r>
      <w:r w:rsidRPr="005E47A5">
        <w:rPr>
          <w:b/>
          <w:sz w:val="24"/>
        </w:rPr>
        <w:t xml:space="preserve"> </w:t>
      </w:r>
    </w:p>
    <w:p w14:paraId="106C1896" w14:textId="77777777" w:rsidR="00680615" w:rsidRDefault="00680615" w:rsidP="00680615">
      <w:pPr>
        <w:pStyle w:val="SP15135443"/>
        <w:rPr>
          <w:rStyle w:val="SC154040"/>
        </w:rPr>
      </w:pPr>
    </w:p>
    <w:p w14:paraId="1DF7E871"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dot11S1GCACEntry</w:t>
      </w:r>
      <w:proofErr w:type="gramEnd"/>
      <w:r w:rsidRPr="001B420B">
        <w:rPr>
          <w:rStyle w:val="SC154040"/>
          <w:sz w:val="20"/>
          <w:szCs w:val="20"/>
        </w:rPr>
        <w:t xml:space="preserve"> OBJECT-TYPE</w:t>
      </w:r>
    </w:p>
    <w:p w14:paraId="4A9D087F" w14:textId="77777777" w:rsidR="00680615" w:rsidRPr="001B420B" w:rsidRDefault="00680615" w:rsidP="00680615">
      <w:pPr>
        <w:pStyle w:val="SP15135443"/>
        <w:ind w:left="720"/>
        <w:rPr>
          <w:color w:val="000000"/>
          <w:sz w:val="20"/>
          <w:szCs w:val="20"/>
        </w:rPr>
      </w:pPr>
      <w:r w:rsidRPr="001B420B">
        <w:rPr>
          <w:rStyle w:val="SC154040"/>
          <w:sz w:val="20"/>
          <w:szCs w:val="20"/>
        </w:rPr>
        <w:t>SYNTAX Dot11S1GCACEntry</w:t>
      </w:r>
    </w:p>
    <w:p w14:paraId="055BDAFD"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2FECD023"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2AF99958"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447C9B83"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7B66C28F"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0</w:t>
      </w:r>
      <w:r w:rsidRPr="001B420B">
        <w:rPr>
          <w:rStyle w:val="SC154040"/>
          <w:sz w:val="20"/>
          <w:szCs w:val="20"/>
        </w:rPr>
        <w:t>.</w:t>
      </w:r>
    </w:p>
    <w:p w14:paraId="3042DD37"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102D44CD"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parameters that are used by the Centralized Authentication Control operation. "</w:t>
      </w:r>
    </w:p>
    <w:p w14:paraId="33B51A54"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dot11S1GStationConfigEntry xx }</w:t>
      </w:r>
    </w:p>
    <w:p w14:paraId="45BFE8A6"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Style w:val="SC154040"/>
          <w:rFonts w:ascii="Courier New" w:hAnsi="Courier New" w:cs="Courier New"/>
          <w:szCs w:val="20"/>
        </w:rPr>
        <w:t>Dot11S1GCACEntry</w:t>
      </w:r>
      <w:r w:rsidRPr="001B420B">
        <w:rPr>
          <w:rFonts w:ascii="Courier New" w:hAnsi="Courier New" w:cs="Courier New"/>
          <w:szCs w:val="20"/>
          <w:lang w:val="en-US"/>
        </w:rPr>
        <w:t xml:space="preserve"> :</w:t>
      </w:r>
      <w:proofErr w:type="gramEnd"/>
      <w:r w:rsidRPr="001B420B">
        <w:rPr>
          <w:rFonts w:ascii="Courier New" w:hAnsi="Courier New" w:cs="Courier New"/>
          <w:szCs w:val="20"/>
          <w:lang w:val="en-US"/>
        </w:rPr>
        <w:t>:=</w:t>
      </w:r>
    </w:p>
    <w:p w14:paraId="6E4D03DD"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SEQUENCE {</w:t>
      </w:r>
    </w:p>
    <w:p w14:paraId="1B9A3424"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dot11S1GCACDeferral</w:t>
      </w:r>
      <w:proofErr w:type="gramEnd"/>
      <w:r w:rsidRPr="001B420B">
        <w:rPr>
          <w:rFonts w:ascii="Courier New" w:hAnsi="Courier New" w:cs="Courier New"/>
          <w:szCs w:val="20"/>
          <w:lang w:val="en-US"/>
        </w:rPr>
        <w:t xml:space="preserve"> </w:t>
      </w:r>
      <w:proofErr w:type="spellStart"/>
      <w:r w:rsidRPr="001B420B">
        <w:rPr>
          <w:rFonts w:ascii="Courier New" w:hAnsi="Courier New" w:cs="Courier New"/>
          <w:szCs w:val="20"/>
          <w:lang w:val="en-US"/>
        </w:rPr>
        <w:t>TruthValue</w:t>
      </w:r>
      <w:proofErr w:type="spellEnd"/>
      <w:r w:rsidRPr="001B420B">
        <w:rPr>
          <w:rFonts w:ascii="Courier New" w:hAnsi="Courier New" w:cs="Courier New"/>
          <w:szCs w:val="20"/>
          <w:lang w:val="en-US"/>
        </w:rPr>
        <w:t>,</w:t>
      </w:r>
    </w:p>
    <w:p w14:paraId="05CF107D"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dot11S1GCACThreshold</w:t>
      </w:r>
      <w:proofErr w:type="gramEnd"/>
      <w:r w:rsidRPr="001B420B">
        <w:rPr>
          <w:rFonts w:ascii="Courier New" w:hAnsi="Courier New" w:cs="Courier New"/>
          <w:szCs w:val="20"/>
          <w:lang w:val="en-US"/>
        </w:rPr>
        <w:t xml:space="preserve"> Unsigned32}</w:t>
      </w:r>
    </w:p>
    <w:p w14:paraId="73B842DB"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
    <w:p w14:paraId="7EE9B547"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dot11S1GCAC</w:t>
      </w:r>
      <w:r>
        <w:rPr>
          <w:rStyle w:val="SC154040"/>
          <w:sz w:val="20"/>
          <w:szCs w:val="20"/>
        </w:rPr>
        <w:t>Deferral</w:t>
      </w:r>
      <w:proofErr w:type="gramEnd"/>
      <w:r w:rsidRPr="001B420B">
        <w:rPr>
          <w:rStyle w:val="SC154040"/>
          <w:sz w:val="20"/>
          <w:szCs w:val="20"/>
        </w:rPr>
        <w:t xml:space="preserve"> OBJECT-TYPE</w:t>
      </w:r>
    </w:p>
    <w:p w14:paraId="66DC7062"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31D048BA"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1E82DB58"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1D25754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41118C2C"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593B4A3A"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0</w:t>
      </w:r>
      <w:r w:rsidRPr="001B420B">
        <w:rPr>
          <w:rStyle w:val="SC154040"/>
          <w:sz w:val="20"/>
          <w:szCs w:val="20"/>
        </w:rPr>
        <w:t>.</w:t>
      </w:r>
    </w:p>
    <w:p w14:paraId="529B6F88"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301293CB"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whether the deferred channel access is used by the Centralized Authentication Control operation. "</w:t>
      </w:r>
    </w:p>
    <w:p w14:paraId="53BC8EFD"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0</w:t>
      </w:r>
      <w:proofErr w:type="gramEnd"/>
      <w:r w:rsidRPr="001B420B">
        <w:rPr>
          <w:rStyle w:val="SC154040"/>
          <w:sz w:val="20"/>
          <w:szCs w:val="20"/>
        </w:rPr>
        <w:t xml:space="preserve"> }</w:t>
      </w:r>
    </w:p>
    <w:p w14:paraId="03C65B40"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xml:space="preserve">= { dot11S1GCACEntry </w:t>
      </w:r>
      <w:r>
        <w:rPr>
          <w:rStyle w:val="SC154040"/>
          <w:rFonts w:ascii="Courier New" w:hAnsi="Courier New" w:cs="Courier New"/>
          <w:szCs w:val="20"/>
        </w:rPr>
        <w:t>1</w:t>
      </w:r>
      <w:r w:rsidRPr="001B420B">
        <w:rPr>
          <w:rStyle w:val="SC154040"/>
          <w:rFonts w:ascii="Courier New" w:hAnsi="Courier New" w:cs="Courier New"/>
          <w:szCs w:val="20"/>
        </w:rPr>
        <w:t>}</w:t>
      </w:r>
    </w:p>
    <w:p w14:paraId="6BA769D5" w14:textId="77777777" w:rsidR="00680615" w:rsidRPr="001B420B" w:rsidRDefault="00680615" w:rsidP="00680615">
      <w:pPr>
        <w:autoSpaceDE w:val="0"/>
        <w:autoSpaceDN w:val="0"/>
        <w:adjustRightInd w:val="0"/>
        <w:spacing w:after="240"/>
        <w:jc w:val="left"/>
        <w:rPr>
          <w:rFonts w:ascii="Courier New" w:hAnsi="Courier New" w:cs="Courier New"/>
          <w:szCs w:val="20"/>
          <w:lang w:val="en-US"/>
        </w:rPr>
      </w:pPr>
      <w:proofErr w:type="gramStart"/>
      <w:r w:rsidRPr="001B420B">
        <w:rPr>
          <w:rStyle w:val="SC154040"/>
          <w:rFonts w:ascii="Courier New" w:hAnsi="Courier New" w:cs="Courier New"/>
          <w:szCs w:val="20"/>
        </w:rPr>
        <w:t>dot11S1GCACThreshold</w:t>
      </w:r>
      <w:proofErr w:type="gramEnd"/>
      <w:r w:rsidRPr="001B420B">
        <w:rPr>
          <w:rStyle w:val="SC154040"/>
          <w:rFonts w:ascii="Courier New" w:hAnsi="Courier New" w:cs="Courier New"/>
          <w:szCs w:val="20"/>
        </w:rPr>
        <w:t xml:space="preserve"> OBJECT-TYPE</w:t>
      </w:r>
    </w:p>
    <w:p w14:paraId="10940A71"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1A61407C"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1FF387B3"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5CA9AFC6"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74C91F49" w14:textId="77777777" w:rsidR="00680615" w:rsidRPr="001B420B" w:rsidRDefault="00680615" w:rsidP="00680615">
      <w:pPr>
        <w:pStyle w:val="SP15135443"/>
        <w:ind w:left="720"/>
        <w:rPr>
          <w:color w:val="000000"/>
          <w:sz w:val="20"/>
          <w:szCs w:val="20"/>
        </w:rPr>
      </w:pPr>
      <w:r w:rsidRPr="001B420B">
        <w:rPr>
          <w:rStyle w:val="SC154040"/>
          <w:sz w:val="20"/>
          <w:szCs w:val="20"/>
        </w:rPr>
        <w:lastRenderedPageBreak/>
        <w:t>"This is a control variable.</w:t>
      </w:r>
    </w:p>
    <w:p w14:paraId="62C223FC"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0</w:t>
      </w:r>
      <w:r w:rsidRPr="001B420B">
        <w:rPr>
          <w:rStyle w:val="SC154040"/>
          <w:sz w:val="20"/>
          <w:szCs w:val="20"/>
        </w:rPr>
        <w:t>.</w:t>
      </w:r>
    </w:p>
    <w:p w14:paraId="4CEB6D1D"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7EC5C0F5"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threshold value that is used by the Centralized Authentication Control operation. "</w:t>
      </w:r>
    </w:p>
    <w:p w14:paraId="03886587"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1024</w:t>
      </w:r>
      <w:proofErr w:type="gramEnd"/>
      <w:r w:rsidRPr="001B420B">
        <w:rPr>
          <w:rStyle w:val="SC154040"/>
          <w:sz w:val="20"/>
          <w:szCs w:val="20"/>
        </w:rPr>
        <w:t xml:space="preserve"> }</w:t>
      </w:r>
    </w:p>
    <w:p w14:paraId="22AB9C86"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xml:space="preserve">= { dot11S1GCACEntry </w:t>
      </w:r>
      <w:r>
        <w:rPr>
          <w:rStyle w:val="SC154040"/>
          <w:rFonts w:ascii="Courier New" w:hAnsi="Courier New" w:cs="Courier New"/>
          <w:szCs w:val="20"/>
        </w:rPr>
        <w:t>2</w:t>
      </w:r>
      <w:r w:rsidRPr="001B420B">
        <w:rPr>
          <w:rStyle w:val="SC154040"/>
          <w:rFonts w:ascii="Courier New" w:hAnsi="Courier New" w:cs="Courier New"/>
          <w:szCs w:val="20"/>
        </w:rPr>
        <w:t xml:space="preserve"> }</w:t>
      </w:r>
    </w:p>
    <w:p w14:paraId="2CA0882A"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dot11S1GDACEntry</w:t>
      </w:r>
      <w:proofErr w:type="gramEnd"/>
      <w:r w:rsidRPr="001B420B">
        <w:rPr>
          <w:rStyle w:val="SC154040"/>
          <w:sz w:val="20"/>
          <w:szCs w:val="20"/>
        </w:rPr>
        <w:t xml:space="preserve"> OBJECT-TYPE</w:t>
      </w:r>
    </w:p>
    <w:p w14:paraId="259471AD" w14:textId="77777777" w:rsidR="00680615" w:rsidRPr="001B420B" w:rsidRDefault="00680615" w:rsidP="00680615">
      <w:pPr>
        <w:pStyle w:val="SP15135443"/>
        <w:ind w:left="720"/>
        <w:rPr>
          <w:color w:val="000000"/>
          <w:sz w:val="20"/>
          <w:szCs w:val="20"/>
        </w:rPr>
      </w:pPr>
      <w:r w:rsidRPr="001B420B">
        <w:rPr>
          <w:rStyle w:val="SC154040"/>
          <w:sz w:val="20"/>
          <w:szCs w:val="20"/>
        </w:rPr>
        <w:t>SYNTAX Dot11S1GDACEntry</w:t>
      </w:r>
    </w:p>
    <w:p w14:paraId="4AD9B916"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1D9E6686"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60CFDAE0"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210CA60F"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7D4B4963"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4C4B6728"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03C13DAE"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This attribute specifies the </w:t>
      </w:r>
      <w:r>
        <w:rPr>
          <w:rStyle w:val="SC154040"/>
          <w:sz w:val="20"/>
          <w:szCs w:val="20"/>
        </w:rPr>
        <w:t>parameters</w:t>
      </w:r>
      <w:r w:rsidRPr="001B420B">
        <w:rPr>
          <w:rStyle w:val="SC154040"/>
          <w:sz w:val="20"/>
          <w:szCs w:val="20"/>
        </w:rPr>
        <w:t xml:space="preserve"> that </w:t>
      </w:r>
      <w:r>
        <w:rPr>
          <w:rStyle w:val="SC154040"/>
          <w:sz w:val="20"/>
          <w:szCs w:val="20"/>
        </w:rPr>
        <w:t>are</w:t>
      </w:r>
      <w:r w:rsidRPr="001B420B">
        <w:rPr>
          <w:rStyle w:val="SC154040"/>
          <w:sz w:val="20"/>
          <w:szCs w:val="20"/>
        </w:rPr>
        <w:t xml:space="preserve"> used by the Distributed Authentication Control operation. "</w:t>
      </w:r>
    </w:p>
    <w:p w14:paraId="2767EF04"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dot11S1GStationConfigEntry xx }</w:t>
      </w:r>
    </w:p>
    <w:p w14:paraId="594925C6"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
    <w:p w14:paraId="663AF50B"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Style w:val="SC154040"/>
          <w:rFonts w:ascii="Courier New" w:hAnsi="Courier New" w:cs="Courier New"/>
          <w:szCs w:val="20"/>
        </w:rPr>
        <w:t>Dot11S1GDACEntry</w:t>
      </w:r>
      <w:r w:rsidRPr="001B420B">
        <w:rPr>
          <w:rFonts w:ascii="Courier New" w:hAnsi="Courier New" w:cs="Courier New"/>
          <w:szCs w:val="20"/>
          <w:lang w:val="en-US"/>
        </w:rPr>
        <w:t xml:space="preserve"> :</w:t>
      </w:r>
      <w:proofErr w:type="gramEnd"/>
      <w:r w:rsidRPr="001B420B">
        <w:rPr>
          <w:rFonts w:ascii="Courier New" w:hAnsi="Courier New" w:cs="Courier New"/>
          <w:szCs w:val="20"/>
          <w:lang w:val="en-US"/>
        </w:rPr>
        <w:t>:=</w:t>
      </w:r>
    </w:p>
    <w:p w14:paraId="7ED79836"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SEQUENCE {</w:t>
      </w:r>
    </w:p>
    <w:p w14:paraId="2FF73B11"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dot11S1GDACTac</w:t>
      </w:r>
      <w:proofErr w:type="gramEnd"/>
      <w:r w:rsidRPr="001B420B">
        <w:rPr>
          <w:rFonts w:ascii="Courier New" w:hAnsi="Courier New" w:cs="Courier New"/>
          <w:szCs w:val="20"/>
          <w:lang w:val="en-US"/>
        </w:rPr>
        <w:t xml:space="preserve"> Unsigned32,</w:t>
      </w:r>
    </w:p>
    <w:p w14:paraId="3AA1C0EF"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dot11S1GDACTImin</w:t>
      </w:r>
      <w:proofErr w:type="gramEnd"/>
      <w:r w:rsidRPr="001B420B">
        <w:rPr>
          <w:rFonts w:ascii="Courier New" w:hAnsi="Courier New" w:cs="Courier New"/>
          <w:szCs w:val="20"/>
          <w:lang w:val="en-US"/>
        </w:rPr>
        <w:t xml:space="preserve"> Unsigned32,</w:t>
      </w:r>
    </w:p>
    <w:p w14:paraId="6A736EC8"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roofErr w:type="gramStart"/>
      <w:r w:rsidRPr="001B420B">
        <w:rPr>
          <w:rFonts w:ascii="Courier New" w:hAnsi="Courier New" w:cs="Courier New"/>
          <w:szCs w:val="20"/>
          <w:lang w:val="en-US"/>
        </w:rPr>
        <w:t>dot11S1GDACTImax</w:t>
      </w:r>
      <w:proofErr w:type="gramEnd"/>
      <w:r w:rsidRPr="001B420B">
        <w:rPr>
          <w:rFonts w:ascii="Courier New" w:hAnsi="Courier New" w:cs="Courier New"/>
          <w:szCs w:val="20"/>
          <w:lang w:val="en-US"/>
        </w:rPr>
        <w:t xml:space="preserve"> Unsigned32}</w:t>
      </w:r>
    </w:p>
    <w:p w14:paraId="696DE651"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
    <w:p w14:paraId="38298E56"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dot11S1GDACTac</w:t>
      </w:r>
      <w:proofErr w:type="gramEnd"/>
      <w:r w:rsidRPr="001B420B">
        <w:rPr>
          <w:rStyle w:val="SC154040"/>
          <w:sz w:val="20"/>
          <w:szCs w:val="20"/>
        </w:rPr>
        <w:t xml:space="preserve"> OBJECT-TYPE</w:t>
      </w:r>
    </w:p>
    <w:p w14:paraId="2D465C13"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7F470EC7"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640EEC3D"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2B89DB6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62B369FE"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17F6121D"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56219808"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61D25F45"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Authentication Slot Duration that is used by the Distributed Authentication Control operation. "</w:t>
      </w:r>
    </w:p>
    <w:p w14:paraId="5E9DB747"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10</w:t>
      </w:r>
      <w:proofErr w:type="gramEnd"/>
      <w:r w:rsidRPr="001B420B">
        <w:rPr>
          <w:rStyle w:val="SC154040"/>
          <w:sz w:val="20"/>
          <w:szCs w:val="20"/>
        </w:rPr>
        <w:t xml:space="preserve"> }</w:t>
      </w:r>
    </w:p>
    <w:p w14:paraId="638CF722"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dot11S1GDACEntry 1 }</w:t>
      </w:r>
    </w:p>
    <w:p w14:paraId="31F1B31C"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dot11S1GDACTImin</w:t>
      </w:r>
      <w:proofErr w:type="gramEnd"/>
      <w:r w:rsidRPr="001B420B">
        <w:rPr>
          <w:rStyle w:val="SC154040"/>
          <w:sz w:val="20"/>
          <w:szCs w:val="20"/>
        </w:rPr>
        <w:t xml:space="preserve"> OBJECT-TYPE</w:t>
      </w:r>
    </w:p>
    <w:p w14:paraId="20711842"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2DBC62B6"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2F23A594"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0593E0D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1525ECFB"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6B010E3B"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228BDE5A"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6ADDF258"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minimum transmission interval that is used by the Distributed Authentication Control operation. "</w:t>
      </w:r>
    </w:p>
    <w:p w14:paraId="5FA6F707"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8</w:t>
      </w:r>
      <w:proofErr w:type="gramEnd"/>
      <w:r w:rsidRPr="001B420B">
        <w:rPr>
          <w:rStyle w:val="SC154040"/>
          <w:sz w:val="20"/>
          <w:szCs w:val="20"/>
        </w:rPr>
        <w:t xml:space="preserve"> }</w:t>
      </w:r>
    </w:p>
    <w:p w14:paraId="235FB876"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dot11S1GDACEntry 2}</w:t>
      </w:r>
    </w:p>
    <w:p w14:paraId="2A345671" w14:textId="77777777" w:rsidR="00680615" w:rsidRPr="001B420B" w:rsidRDefault="00680615" w:rsidP="00680615">
      <w:pPr>
        <w:pStyle w:val="SP15135443"/>
        <w:rPr>
          <w:color w:val="000000"/>
          <w:sz w:val="20"/>
          <w:szCs w:val="20"/>
        </w:rPr>
      </w:pPr>
      <w:proofErr w:type="gramStart"/>
      <w:r w:rsidRPr="001B420B">
        <w:rPr>
          <w:rStyle w:val="SC154040"/>
          <w:sz w:val="20"/>
          <w:szCs w:val="20"/>
        </w:rPr>
        <w:t>dot11S1GDACTImax</w:t>
      </w:r>
      <w:proofErr w:type="gramEnd"/>
      <w:r w:rsidRPr="001B420B">
        <w:rPr>
          <w:rStyle w:val="SC154040"/>
          <w:sz w:val="20"/>
          <w:szCs w:val="20"/>
        </w:rPr>
        <w:t xml:space="preserve"> OBJECT-TYPE</w:t>
      </w:r>
    </w:p>
    <w:p w14:paraId="34E50325"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50B670F7" w14:textId="77777777" w:rsidR="00680615" w:rsidRPr="001B420B" w:rsidRDefault="00680615" w:rsidP="00680615">
      <w:pPr>
        <w:pStyle w:val="SP15135443"/>
        <w:ind w:left="720"/>
        <w:rPr>
          <w:color w:val="000000"/>
          <w:sz w:val="20"/>
          <w:szCs w:val="20"/>
        </w:rPr>
      </w:pPr>
      <w:r w:rsidRPr="001B420B">
        <w:rPr>
          <w:rStyle w:val="SC154040"/>
          <w:sz w:val="20"/>
          <w:szCs w:val="20"/>
        </w:rPr>
        <w:lastRenderedPageBreak/>
        <w:t>MAX-ACCESS read-write</w:t>
      </w:r>
    </w:p>
    <w:p w14:paraId="02189B5C"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050CD3E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582A9A64"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7571CBC0"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29A28913"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5B716F59"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maximum transmission interval that is used by the Distributed Authentication Control operation. "</w:t>
      </w:r>
    </w:p>
    <w:p w14:paraId="29C9942E"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DEFVAL </w:t>
      </w:r>
      <w:proofErr w:type="gramStart"/>
      <w:r w:rsidRPr="001B420B">
        <w:rPr>
          <w:rStyle w:val="SC154040"/>
          <w:sz w:val="20"/>
          <w:szCs w:val="20"/>
        </w:rPr>
        <w:t>{ 256</w:t>
      </w:r>
      <w:proofErr w:type="gramEnd"/>
      <w:r w:rsidRPr="001B420B">
        <w:rPr>
          <w:rStyle w:val="SC154040"/>
          <w:sz w:val="20"/>
          <w:szCs w:val="20"/>
        </w:rPr>
        <w:t xml:space="preserve"> }</w:t>
      </w:r>
    </w:p>
    <w:p w14:paraId="3546834D" w14:textId="77777777" w:rsidR="00680615" w:rsidRPr="001B420B" w:rsidRDefault="00680615" w:rsidP="00680615">
      <w:pPr>
        <w:autoSpaceDE w:val="0"/>
        <w:autoSpaceDN w:val="0"/>
        <w:adjustRightInd w:val="0"/>
        <w:spacing w:after="240"/>
        <w:jc w:val="left"/>
        <w:rPr>
          <w:rFonts w:ascii="Courier New" w:hAnsi="Courier New" w:cs="Courier New"/>
          <w:szCs w:val="20"/>
          <w:lang w:val="en-US"/>
        </w:rPr>
      </w:pPr>
      <w:proofErr w:type="gramStart"/>
      <w:r w:rsidRPr="001B420B">
        <w:rPr>
          <w:rStyle w:val="SC154040"/>
          <w:rFonts w:ascii="Courier New" w:hAnsi="Courier New" w:cs="Courier New"/>
          <w:szCs w:val="20"/>
        </w:rPr>
        <w:t>::</w:t>
      </w:r>
      <w:proofErr w:type="gramEnd"/>
      <w:r w:rsidRPr="001B420B">
        <w:rPr>
          <w:rStyle w:val="SC154040"/>
          <w:rFonts w:ascii="Courier New" w:hAnsi="Courier New" w:cs="Courier New"/>
          <w:szCs w:val="20"/>
        </w:rPr>
        <w:t>= { dot11S1GDACEntry 3 }</w:t>
      </w:r>
    </w:p>
    <w:p w14:paraId="2CA1D755" w14:textId="77777777" w:rsidR="00680615" w:rsidRDefault="00680615" w:rsidP="00237E2D">
      <w:pPr>
        <w:autoSpaceDE w:val="0"/>
        <w:autoSpaceDN w:val="0"/>
        <w:adjustRightInd w:val="0"/>
        <w:spacing w:after="240"/>
        <w:jc w:val="left"/>
        <w:rPr>
          <w:rFonts w:ascii="Times" w:hAnsi="Times" w:cs="Times"/>
          <w:sz w:val="24"/>
          <w:lang w:val="en-US"/>
        </w:rPr>
      </w:pPr>
    </w:p>
    <w:sectPr w:rsidR="00680615"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AA426C" w:rsidRDefault="00AA426C">
      <w:r>
        <w:separator/>
      </w:r>
    </w:p>
  </w:endnote>
  <w:endnote w:type="continuationSeparator" w:id="0">
    <w:p w14:paraId="4F9855D5" w14:textId="77777777" w:rsidR="00AA426C" w:rsidRDefault="00AA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굴림"/>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AA426C" w:rsidRDefault="00680615" w:rsidP="0054167D">
    <w:pPr>
      <w:pStyle w:val="Footer"/>
      <w:tabs>
        <w:tab w:val="clear" w:pos="6480"/>
        <w:tab w:val="center" w:pos="4680"/>
        <w:tab w:val="right" w:pos="9360"/>
      </w:tabs>
    </w:pPr>
    <w:fldSimple w:instr=" DOCPROPERTY &quot;Category&quot;  \* MERGEFORMAT ">
      <w:r w:rsidR="00AA426C">
        <w:t>Submission</w:t>
      </w:r>
    </w:fldSimple>
    <w:r w:rsidR="00AA426C">
      <w:fldChar w:fldCharType="begin"/>
    </w:r>
    <w:r w:rsidR="00AA426C">
      <w:instrText xml:space="preserve"> SUBJECT  \* MERGEFORMAT </w:instrText>
    </w:r>
    <w:r w:rsidR="00AA426C">
      <w:fldChar w:fldCharType="end"/>
    </w:r>
    <w:r w:rsidR="00AA426C">
      <w:tab/>
      <w:t xml:space="preserve">page </w:t>
    </w:r>
    <w:r w:rsidR="00AA426C">
      <w:fldChar w:fldCharType="begin"/>
    </w:r>
    <w:r w:rsidR="00AA426C">
      <w:instrText xml:space="preserve">page </w:instrText>
    </w:r>
    <w:r w:rsidR="00AA426C">
      <w:fldChar w:fldCharType="separate"/>
    </w:r>
    <w:r w:rsidR="00992894">
      <w:rPr>
        <w:noProof/>
      </w:rPr>
      <w:t>4</w:t>
    </w:r>
    <w:r w:rsidR="00AA426C">
      <w:fldChar w:fldCharType="end"/>
    </w:r>
    <w:r w:rsidR="00AA426C">
      <w:tab/>
    </w:r>
    <w:r w:rsidR="00AA426C">
      <w:fldChar w:fldCharType="begin"/>
    </w:r>
    <w:r w:rsidR="00AA426C">
      <w:instrText xml:space="preserve"> AUTHOR  \* MERGEFORMAT </w:instrText>
    </w:r>
    <w:r w:rsidR="00AA426C">
      <w:fldChar w:fldCharType="end"/>
    </w:r>
    <w:r w:rsidR="00AA426C">
      <w:tab/>
    </w:r>
    <w:r w:rsidR="00AA426C">
      <w:fldChar w:fldCharType="begin"/>
    </w:r>
    <w:r w:rsidR="00AA426C">
      <w:instrText xml:space="preserve"> COMMENTS  \* MERGEFORMAT </w:instrText>
    </w:r>
    <w:r w:rsidR="00AA426C">
      <w:fldChar w:fldCharType="end"/>
    </w:r>
  </w:p>
  <w:p w14:paraId="25CFF7A9" w14:textId="77777777" w:rsidR="00AA426C" w:rsidRDefault="00AA426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AA426C" w:rsidRDefault="00AA426C">
      <w:r>
        <w:separator/>
      </w:r>
    </w:p>
  </w:footnote>
  <w:footnote w:type="continuationSeparator" w:id="0">
    <w:p w14:paraId="1A7FD17A" w14:textId="77777777" w:rsidR="00AA426C" w:rsidRDefault="00AA42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614B47F1" w:rsidR="00AA426C" w:rsidRPr="009D0821" w:rsidRDefault="00AA426C"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Aug.</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rsidR="00AE08FA">
        <w:t>doc.: IEEE 802.11-14/1115r0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6"/>
  </w:num>
  <w:num w:numId="4">
    <w:abstractNumId w:val="2"/>
  </w:num>
  <w:num w:numId="5">
    <w:abstractNumId w:val="5"/>
  </w:num>
  <w:num w:numId="6">
    <w:abstractNumId w:val="11"/>
  </w:num>
  <w:num w:numId="7">
    <w:abstractNumId w:val="7"/>
  </w:num>
  <w:num w:numId="8">
    <w:abstractNumId w:val="3"/>
  </w:num>
  <w:num w:numId="9">
    <w:abstractNumId w:val="1"/>
  </w:num>
  <w:num w:numId="10">
    <w:abstractNumId w:val="10"/>
  </w:num>
  <w:num w:numId="11">
    <w:abstractNumId w:val="8"/>
  </w:num>
  <w:num w:numId="12">
    <w:abstractNumId w:val="9"/>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36DC8"/>
    <w:rsid w:val="00037DEF"/>
    <w:rsid w:val="000405EA"/>
    <w:rsid w:val="000414D7"/>
    <w:rsid w:val="00043B97"/>
    <w:rsid w:val="000448F8"/>
    <w:rsid w:val="00045A0D"/>
    <w:rsid w:val="00046F18"/>
    <w:rsid w:val="000479BC"/>
    <w:rsid w:val="000518EA"/>
    <w:rsid w:val="00052681"/>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65E"/>
    <w:rsid w:val="000F1EC8"/>
    <w:rsid w:val="000F319B"/>
    <w:rsid w:val="00104EB4"/>
    <w:rsid w:val="001055A6"/>
    <w:rsid w:val="001068B1"/>
    <w:rsid w:val="00106D42"/>
    <w:rsid w:val="00107480"/>
    <w:rsid w:val="0011378B"/>
    <w:rsid w:val="00114B08"/>
    <w:rsid w:val="0011512A"/>
    <w:rsid w:val="00116412"/>
    <w:rsid w:val="0011691B"/>
    <w:rsid w:val="00117759"/>
    <w:rsid w:val="00120284"/>
    <w:rsid w:val="00122B41"/>
    <w:rsid w:val="00125921"/>
    <w:rsid w:val="0012738F"/>
    <w:rsid w:val="001301DC"/>
    <w:rsid w:val="00134140"/>
    <w:rsid w:val="0013499E"/>
    <w:rsid w:val="00134ECC"/>
    <w:rsid w:val="00135BC7"/>
    <w:rsid w:val="00135FDD"/>
    <w:rsid w:val="00136B91"/>
    <w:rsid w:val="00136F2C"/>
    <w:rsid w:val="00141601"/>
    <w:rsid w:val="00143A97"/>
    <w:rsid w:val="001477BE"/>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432"/>
    <w:rsid w:val="00175A61"/>
    <w:rsid w:val="0017619D"/>
    <w:rsid w:val="00180A9D"/>
    <w:rsid w:val="00181116"/>
    <w:rsid w:val="001825F7"/>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B15"/>
    <w:rsid w:val="001B19FD"/>
    <w:rsid w:val="001B22F2"/>
    <w:rsid w:val="001B4280"/>
    <w:rsid w:val="001B433F"/>
    <w:rsid w:val="001B6D50"/>
    <w:rsid w:val="001B74E7"/>
    <w:rsid w:val="001B79DE"/>
    <w:rsid w:val="001B7AE5"/>
    <w:rsid w:val="001C0E50"/>
    <w:rsid w:val="001C1BA6"/>
    <w:rsid w:val="001C3B5A"/>
    <w:rsid w:val="001C5286"/>
    <w:rsid w:val="001C6FCD"/>
    <w:rsid w:val="001C7049"/>
    <w:rsid w:val="001D230C"/>
    <w:rsid w:val="001D3665"/>
    <w:rsid w:val="001D723B"/>
    <w:rsid w:val="001D7FB3"/>
    <w:rsid w:val="001E1DF7"/>
    <w:rsid w:val="001E2C6D"/>
    <w:rsid w:val="001E4449"/>
    <w:rsid w:val="001E51BB"/>
    <w:rsid w:val="001E7C27"/>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37E2D"/>
    <w:rsid w:val="00240C17"/>
    <w:rsid w:val="002429E3"/>
    <w:rsid w:val="00243C35"/>
    <w:rsid w:val="00243F15"/>
    <w:rsid w:val="0024574E"/>
    <w:rsid w:val="00245BBF"/>
    <w:rsid w:val="00246425"/>
    <w:rsid w:val="00250EE1"/>
    <w:rsid w:val="00252089"/>
    <w:rsid w:val="0025255E"/>
    <w:rsid w:val="00253FF9"/>
    <w:rsid w:val="00254B29"/>
    <w:rsid w:val="002572CF"/>
    <w:rsid w:val="00257929"/>
    <w:rsid w:val="002605C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2C86"/>
    <w:rsid w:val="002E35DD"/>
    <w:rsid w:val="002E3D48"/>
    <w:rsid w:val="002E4685"/>
    <w:rsid w:val="002E50DC"/>
    <w:rsid w:val="002E58A0"/>
    <w:rsid w:val="002F0273"/>
    <w:rsid w:val="002F0837"/>
    <w:rsid w:val="002F13EC"/>
    <w:rsid w:val="002F163A"/>
    <w:rsid w:val="002F1985"/>
    <w:rsid w:val="002F1DE0"/>
    <w:rsid w:val="002F28A3"/>
    <w:rsid w:val="002F388D"/>
    <w:rsid w:val="002F4BB7"/>
    <w:rsid w:val="002F667C"/>
    <w:rsid w:val="002F7927"/>
    <w:rsid w:val="00300079"/>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E3D"/>
    <w:rsid w:val="0031722E"/>
    <w:rsid w:val="00320B84"/>
    <w:rsid w:val="00324C4E"/>
    <w:rsid w:val="00325180"/>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09BE"/>
    <w:rsid w:val="00361561"/>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A1D8E"/>
    <w:rsid w:val="003A1EFD"/>
    <w:rsid w:val="003A586B"/>
    <w:rsid w:val="003A650E"/>
    <w:rsid w:val="003A67F0"/>
    <w:rsid w:val="003A7438"/>
    <w:rsid w:val="003A7836"/>
    <w:rsid w:val="003B1A23"/>
    <w:rsid w:val="003B21EE"/>
    <w:rsid w:val="003B36AC"/>
    <w:rsid w:val="003B723E"/>
    <w:rsid w:val="003C0E3B"/>
    <w:rsid w:val="003C13D4"/>
    <w:rsid w:val="003C1954"/>
    <w:rsid w:val="003C1B93"/>
    <w:rsid w:val="003C250D"/>
    <w:rsid w:val="003C2DB4"/>
    <w:rsid w:val="003C6733"/>
    <w:rsid w:val="003C6B13"/>
    <w:rsid w:val="003D0DB9"/>
    <w:rsid w:val="003D2B05"/>
    <w:rsid w:val="003D4148"/>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3342"/>
    <w:rsid w:val="00453456"/>
    <w:rsid w:val="00453C32"/>
    <w:rsid w:val="00454D05"/>
    <w:rsid w:val="004553D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5463"/>
    <w:rsid w:val="00485932"/>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6656"/>
    <w:rsid w:val="004F689C"/>
    <w:rsid w:val="004F68C5"/>
    <w:rsid w:val="004F7386"/>
    <w:rsid w:val="005009DD"/>
    <w:rsid w:val="00502CC3"/>
    <w:rsid w:val="0050505A"/>
    <w:rsid w:val="005075E6"/>
    <w:rsid w:val="00510D44"/>
    <w:rsid w:val="00516083"/>
    <w:rsid w:val="00516716"/>
    <w:rsid w:val="005171C6"/>
    <w:rsid w:val="00517476"/>
    <w:rsid w:val="0052099B"/>
    <w:rsid w:val="00521D16"/>
    <w:rsid w:val="005237BB"/>
    <w:rsid w:val="00526050"/>
    <w:rsid w:val="00526535"/>
    <w:rsid w:val="00526BD7"/>
    <w:rsid w:val="00533ACB"/>
    <w:rsid w:val="00534C5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749A"/>
    <w:rsid w:val="0060140A"/>
    <w:rsid w:val="00603973"/>
    <w:rsid w:val="006039D7"/>
    <w:rsid w:val="0060456D"/>
    <w:rsid w:val="00604D95"/>
    <w:rsid w:val="00605938"/>
    <w:rsid w:val="00607565"/>
    <w:rsid w:val="006107F5"/>
    <w:rsid w:val="00611DFC"/>
    <w:rsid w:val="00613280"/>
    <w:rsid w:val="0061385A"/>
    <w:rsid w:val="00613998"/>
    <w:rsid w:val="00617377"/>
    <w:rsid w:val="006173A6"/>
    <w:rsid w:val="0061785E"/>
    <w:rsid w:val="00617C2A"/>
    <w:rsid w:val="0062440B"/>
    <w:rsid w:val="006253AD"/>
    <w:rsid w:val="006260CC"/>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EEA"/>
    <w:rsid w:val="00674AA3"/>
    <w:rsid w:val="006773B1"/>
    <w:rsid w:val="00677455"/>
    <w:rsid w:val="00677856"/>
    <w:rsid w:val="00680615"/>
    <w:rsid w:val="00680722"/>
    <w:rsid w:val="00680B17"/>
    <w:rsid w:val="00680E6B"/>
    <w:rsid w:val="006826EC"/>
    <w:rsid w:val="006846DC"/>
    <w:rsid w:val="00686305"/>
    <w:rsid w:val="00690B1A"/>
    <w:rsid w:val="00690CAE"/>
    <w:rsid w:val="00690E9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4DC0"/>
    <w:rsid w:val="006D5B88"/>
    <w:rsid w:val="006D5DB1"/>
    <w:rsid w:val="006E1259"/>
    <w:rsid w:val="006E145F"/>
    <w:rsid w:val="006E27EC"/>
    <w:rsid w:val="006E534F"/>
    <w:rsid w:val="006E70E2"/>
    <w:rsid w:val="006F0D8A"/>
    <w:rsid w:val="006F16B3"/>
    <w:rsid w:val="006F3B70"/>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E35"/>
    <w:rsid w:val="00750BB1"/>
    <w:rsid w:val="00751AD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9185D"/>
    <w:rsid w:val="00791C88"/>
    <w:rsid w:val="007930EE"/>
    <w:rsid w:val="0079369F"/>
    <w:rsid w:val="00796568"/>
    <w:rsid w:val="0079772E"/>
    <w:rsid w:val="00797BE9"/>
    <w:rsid w:val="00797F56"/>
    <w:rsid w:val="007A12CB"/>
    <w:rsid w:val="007A1B2A"/>
    <w:rsid w:val="007A4BF9"/>
    <w:rsid w:val="007A51E8"/>
    <w:rsid w:val="007A7934"/>
    <w:rsid w:val="007B0877"/>
    <w:rsid w:val="007B0BEC"/>
    <w:rsid w:val="007B2C2A"/>
    <w:rsid w:val="007B30FB"/>
    <w:rsid w:val="007B316C"/>
    <w:rsid w:val="007B3193"/>
    <w:rsid w:val="007B4144"/>
    <w:rsid w:val="007B50F4"/>
    <w:rsid w:val="007B707A"/>
    <w:rsid w:val="007C2617"/>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397E"/>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6C05"/>
    <w:rsid w:val="008771B1"/>
    <w:rsid w:val="008775F1"/>
    <w:rsid w:val="0088178B"/>
    <w:rsid w:val="008824A5"/>
    <w:rsid w:val="00883AA3"/>
    <w:rsid w:val="0088725C"/>
    <w:rsid w:val="0088757C"/>
    <w:rsid w:val="0089250E"/>
    <w:rsid w:val="00892626"/>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9CD"/>
    <w:rsid w:val="00977B7D"/>
    <w:rsid w:val="00981672"/>
    <w:rsid w:val="00983B1E"/>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2DCF"/>
    <w:rsid w:val="009A4DA4"/>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55BF"/>
    <w:rsid w:val="00A26561"/>
    <w:rsid w:val="00A26C8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14D3"/>
    <w:rsid w:val="00A735D0"/>
    <w:rsid w:val="00A82D36"/>
    <w:rsid w:val="00A86E91"/>
    <w:rsid w:val="00A920D9"/>
    <w:rsid w:val="00A975C4"/>
    <w:rsid w:val="00AA0C1E"/>
    <w:rsid w:val="00AA1118"/>
    <w:rsid w:val="00AA3136"/>
    <w:rsid w:val="00AA3198"/>
    <w:rsid w:val="00AA426C"/>
    <w:rsid w:val="00AA427C"/>
    <w:rsid w:val="00AA55BB"/>
    <w:rsid w:val="00AA57D7"/>
    <w:rsid w:val="00AA6618"/>
    <w:rsid w:val="00AA7B43"/>
    <w:rsid w:val="00AB2694"/>
    <w:rsid w:val="00AB2B69"/>
    <w:rsid w:val="00AB2FBA"/>
    <w:rsid w:val="00AB3686"/>
    <w:rsid w:val="00AB3986"/>
    <w:rsid w:val="00AB4F0B"/>
    <w:rsid w:val="00AC4105"/>
    <w:rsid w:val="00AC67C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697"/>
    <w:rsid w:val="00B138F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70E4"/>
    <w:rsid w:val="00BB7846"/>
    <w:rsid w:val="00BC0072"/>
    <w:rsid w:val="00BC0173"/>
    <w:rsid w:val="00BC07C6"/>
    <w:rsid w:val="00BC3A54"/>
    <w:rsid w:val="00BC3FBB"/>
    <w:rsid w:val="00BD0512"/>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5FCA"/>
    <w:rsid w:val="00C3730E"/>
    <w:rsid w:val="00C40270"/>
    <w:rsid w:val="00C41B13"/>
    <w:rsid w:val="00C42EBD"/>
    <w:rsid w:val="00C43F74"/>
    <w:rsid w:val="00C44E91"/>
    <w:rsid w:val="00C45066"/>
    <w:rsid w:val="00C508FD"/>
    <w:rsid w:val="00C51213"/>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4FA"/>
    <w:rsid w:val="00C8394B"/>
    <w:rsid w:val="00C84CC6"/>
    <w:rsid w:val="00C85232"/>
    <w:rsid w:val="00C900DB"/>
    <w:rsid w:val="00C9038C"/>
    <w:rsid w:val="00C90E44"/>
    <w:rsid w:val="00C92064"/>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3591"/>
    <w:rsid w:val="00CC45AA"/>
    <w:rsid w:val="00CC465A"/>
    <w:rsid w:val="00CC4EFE"/>
    <w:rsid w:val="00CD00E1"/>
    <w:rsid w:val="00CD18F4"/>
    <w:rsid w:val="00CD6981"/>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78A5"/>
    <w:rsid w:val="00D21971"/>
    <w:rsid w:val="00D23725"/>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D67"/>
    <w:rsid w:val="00E54504"/>
    <w:rsid w:val="00E55049"/>
    <w:rsid w:val="00E558DE"/>
    <w:rsid w:val="00E57458"/>
    <w:rsid w:val="00E604FF"/>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6BE0"/>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9E7"/>
    <w:rsid w:val="00E97C22"/>
    <w:rsid w:val="00EA1E0E"/>
    <w:rsid w:val="00EA3260"/>
    <w:rsid w:val="00EA3C3C"/>
    <w:rsid w:val="00EA6279"/>
    <w:rsid w:val="00EA6BB4"/>
    <w:rsid w:val="00EB16AF"/>
    <w:rsid w:val="00EB16CF"/>
    <w:rsid w:val="00EB1A00"/>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26B3"/>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3733C"/>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A1465"/>
    <w:rsid w:val="00FA17D9"/>
    <w:rsid w:val="00FA189A"/>
    <w:rsid w:val="00FA3889"/>
    <w:rsid w:val="00FA4ADC"/>
    <w:rsid w:val="00FA6416"/>
    <w:rsid w:val="00FA672A"/>
    <w:rsid w:val="00FA67B9"/>
    <w:rsid w:val="00FA7599"/>
    <w:rsid w:val="00FA7B82"/>
    <w:rsid w:val="00FB2805"/>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DEB3-28BD-3B4E-8EFF-A5DACD4E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2571</Words>
  <Characters>14297</Characters>
  <Application>Microsoft Macintosh Word</Application>
  <DocSecurity>0</DocSecurity>
  <Lines>595</Lines>
  <Paragraphs>281</Paragraphs>
  <ScaleCrop>false</ScaleCrop>
  <HeadingPairs>
    <vt:vector size="2" baseType="variant">
      <vt:variant>
        <vt:lpstr>Title</vt:lpstr>
      </vt:variant>
      <vt:variant>
        <vt:i4>1</vt:i4>
      </vt:variant>
    </vt:vector>
  </HeadingPairs>
  <TitlesOfParts>
    <vt:vector size="1" baseType="lpstr">
      <vt:lpstr>doc.: IEEE 802.11-14/1115r0</vt:lpstr>
    </vt:vector>
  </TitlesOfParts>
  <Manager/>
  <Company/>
  <LinksUpToDate>false</LinksUpToDate>
  <CharactersWithSpaces>16587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802.11-14/1115r0</dc:title>
  <dc:subject/>
  <dc:creator/>
  <cp:keywords/>
  <dc:description/>
  <cp:lastModifiedBy/>
  <cp:revision>1</cp:revision>
  <dcterms:created xsi:type="dcterms:W3CDTF">2014-09-08T14:48:00Z</dcterms:created>
  <dcterms:modified xsi:type="dcterms:W3CDTF">2014-09-08T14:48:00Z</dcterms:modified>
  <cp:category>Submission</cp:category>
</cp:coreProperties>
</file>