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rsidR="002E4AAF">
              <w:t>, PICS</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C048EB">
              <w:rPr>
                <w:b w:val="0"/>
                <w:sz w:val="20"/>
              </w:rPr>
              <w:t>5-01-1</w:t>
            </w:r>
            <w:r w:rsidR="006E02B5">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D4FB6E8" wp14:editId="46289036">
                <wp:simplePos x="0" y="0"/>
                <wp:positionH relativeFrom="column">
                  <wp:posOffset>-64294</wp:posOffset>
                </wp:positionH>
                <wp:positionV relativeFrom="paragraph">
                  <wp:posOffset>204945</wp:posOffset>
                </wp:positionV>
                <wp:extent cx="5943600" cy="5593557"/>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93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2B3" w:rsidRDefault="004212B3">
                            <w:pPr>
                              <w:pStyle w:val="T1"/>
                              <w:spacing w:after="120"/>
                            </w:pPr>
                            <w:r>
                              <w:t>Abstract</w:t>
                            </w:r>
                          </w:p>
                          <w:p w:rsidR="004212B3" w:rsidRDefault="004212B3">
                            <w:pPr>
                              <w:jc w:val="both"/>
                            </w:pPr>
                            <w:r>
                              <w:t xml:space="preserve">This submission proposes resolutions for MAC CIDs 3020, </w:t>
                            </w:r>
                            <w:r w:rsidRPr="003507C5">
                              <w:t xml:space="preserve">3023, </w:t>
                            </w:r>
                            <w:r>
                              <w:t xml:space="preserve">3211, 3212, 3213, 3226, </w:t>
                            </w:r>
                            <w:r w:rsidRPr="003507C5">
                              <w:t xml:space="preserve">3313, 3314, 3318, </w:t>
                            </w:r>
                            <w:r w:rsidR="006E02B5">
                              <w:t>3322 (</w:t>
                            </w:r>
                            <w:proofErr w:type="spellStart"/>
                            <w:r w:rsidR="006E02B5">
                              <w:t>redux</w:t>
                            </w:r>
                            <w:proofErr w:type="spellEnd"/>
                            <w:r w:rsidR="006E02B5">
                              <w:t xml:space="preserve">), </w:t>
                            </w:r>
                            <w:r w:rsidRPr="003507C5">
                              <w:t xml:space="preserve">3323, 3324, </w:t>
                            </w:r>
                            <w:r>
                              <w:t xml:space="preserve">3345, </w:t>
                            </w:r>
                            <w:r w:rsidRPr="003507C5">
                              <w:t>33</w:t>
                            </w:r>
                            <w:r>
                              <w:t>55, 33</w:t>
                            </w:r>
                            <w:r w:rsidRPr="003507C5">
                              <w:t>59, 336</w:t>
                            </w:r>
                            <w:r>
                              <w:t xml:space="preserve">0, 3365, 3368, 3369, 3370, 3374, 3377, 3382, 3386, 3390, </w:t>
                            </w:r>
                            <w:r w:rsidR="006E02B5">
                              <w:t xml:space="preserve">3392, </w:t>
                            </w:r>
                            <w:r>
                              <w:t xml:space="preserve">3393, 3430, 3431, 3440, 3462,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4212B3" w:rsidRDefault="004212B3">
                            <w:pPr>
                              <w:jc w:val="both"/>
                            </w:pPr>
                          </w:p>
                          <w:p w:rsidR="004212B3" w:rsidRPr="009A6A3F" w:rsidRDefault="004212B3" w:rsidP="00A11B31">
                            <w:pPr>
                              <w:jc w:val="both"/>
                            </w:pPr>
                            <w:r>
                              <w:t>r1: Added MAC CID 3020 and PICS CIDs 3049, 3050, 3051, 3052, 3136, 3137, 3325.</w:t>
                            </w:r>
                          </w:p>
                          <w:p w:rsidR="004212B3" w:rsidRDefault="004212B3">
                            <w:pPr>
                              <w:jc w:val="both"/>
                            </w:pPr>
                          </w:p>
                          <w:p w:rsidR="004212B3" w:rsidRDefault="004212B3">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lxen</w:t>
                            </w:r>
                            <w:proofErr w:type="spellEnd"/>
                            <w:r>
                              <w:t>” and noun groups following “HMAC-hash-</w:t>
                            </w:r>
                            <w:proofErr w:type="spellStart"/>
                            <w:r>
                              <w:t>len</w:t>
                            </w:r>
                            <w:proofErr w:type="spellEnd"/>
                            <w:r>
                              <w:t>” in the resolution of CID 3429 et al.</w:t>
                            </w:r>
                            <w:proofErr w:type="gramEnd"/>
                          </w:p>
                          <w:p w:rsidR="004212B3" w:rsidRDefault="004212B3">
                            <w:pPr>
                              <w:jc w:val="both"/>
                            </w:pPr>
                          </w:p>
                          <w:p w:rsidR="004212B3" w:rsidRDefault="004212B3">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4212B3" w:rsidRDefault="004212B3">
                            <w:pPr>
                              <w:jc w:val="both"/>
                            </w:pPr>
                          </w:p>
                          <w:p w:rsidR="004212B3" w:rsidRDefault="004212B3">
                            <w:pPr>
                              <w:jc w:val="both"/>
                            </w:pPr>
                            <w:r>
                              <w:t xml:space="preserve">r4: Updated prior to San Antonio F2F.  </w:t>
                            </w:r>
                            <w:proofErr w:type="gramStart"/>
                            <w:r>
                              <w:t>Added MAC CIDs 3212 and 3431.</w:t>
                            </w:r>
                            <w:proofErr w:type="gramEnd"/>
                          </w:p>
                          <w:p w:rsidR="004212B3" w:rsidRDefault="004212B3">
                            <w:pPr>
                              <w:jc w:val="both"/>
                            </w:pPr>
                          </w:p>
                          <w:p w:rsidR="004212B3" w:rsidRDefault="004212B3">
                            <w:pPr>
                              <w:jc w:val="both"/>
                            </w:pPr>
                            <w:r>
                              <w:t>r5: Updated for San Antonio F2F.</w:t>
                            </w:r>
                          </w:p>
                          <w:p w:rsidR="004212B3" w:rsidRDefault="004212B3">
                            <w:pPr>
                              <w:jc w:val="both"/>
                            </w:pPr>
                          </w:p>
                          <w:p w:rsidR="004212B3" w:rsidRDefault="004212B3">
                            <w:pPr>
                              <w:jc w:val="both"/>
                            </w:pPr>
                            <w:r>
                              <w:t xml:space="preserve">r6: Updated for San Antonio F2F.  </w:t>
                            </w:r>
                            <w:proofErr w:type="gramStart"/>
                            <w:r>
                              <w:t>Added MAC CIDs 3368, 3369, 3370, 3390, 3483.</w:t>
                            </w:r>
                            <w:proofErr w:type="gramEnd"/>
                          </w:p>
                          <w:p w:rsidR="004212B3" w:rsidRDefault="004212B3">
                            <w:pPr>
                              <w:jc w:val="both"/>
                            </w:pPr>
                          </w:p>
                          <w:p w:rsidR="004212B3" w:rsidRDefault="004212B3">
                            <w:pPr>
                              <w:jc w:val="both"/>
                            </w:pPr>
                            <w:r>
                              <w:t xml:space="preserve">r7: Updated prior to Atlanta F2F.  </w:t>
                            </w:r>
                            <w:proofErr w:type="gramStart"/>
                            <w:r>
                              <w:t>Added Security CID 3444.</w:t>
                            </w:r>
                            <w:proofErr w:type="gramEnd"/>
                          </w:p>
                          <w:p w:rsidR="004212B3" w:rsidRDefault="004212B3">
                            <w:pPr>
                              <w:jc w:val="both"/>
                            </w:pPr>
                          </w:p>
                          <w:p w:rsidR="004212B3" w:rsidRDefault="004212B3">
                            <w:pPr>
                              <w:jc w:val="both"/>
                            </w:pPr>
                            <w:r>
                              <w:t xml:space="preserve">r8: Updated prior to Atlanta F2F.  </w:t>
                            </w:r>
                            <w:proofErr w:type="gramStart"/>
                            <w:r>
                              <w:t>Added MAC CID 3211.</w:t>
                            </w:r>
                            <w:proofErr w:type="gramEnd"/>
                          </w:p>
                          <w:p w:rsidR="004212B3" w:rsidRDefault="004212B3">
                            <w:pPr>
                              <w:jc w:val="both"/>
                            </w:pPr>
                          </w:p>
                          <w:p w:rsidR="004212B3" w:rsidRDefault="004212B3">
                            <w:pPr>
                              <w:jc w:val="both"/>
                            </w:pPr>
                            <w:r>
                              <w:t>r9: Updated prior to Atlanta F2F.</w:t>
                            </w:r>
                          </w:p>
                          <w:p w:rsidR="004212B3" w:rsidRDefault="004212B3">
                            <w:pPr>
                              <w:jc w:val="both"/>
                            </w:pPr>
                          </w:p>
                          <w:p w:rsidR="004212B3" w:rsidRDefault="004212B3">
                            <w:pPr>
                              <w:jc w:val="both"/>
                            </w:pPr>
                            <w:r>
                              <w:t xml:space="preserve">r10: Updated prior to and during Atlanta F2F.  </w:t>
                            </w:r>
                            <w:proofErr w:type="gramStart"/>
                            <w:r>
                              <w:t>Added MAC CIDs 3226, 3393, 3430, 3462, 3523.</w:t>
                            </w:r>
                            <w:proofErr w:type="gramEnd"/>
                          </w:p>
                          <w:p w:rsidR="004212B3" w:rsidRDefault="004212B3">
                            <w:pPr>
                              <w:jc w:val="both"/>
                            </w:pPr>
                          </w:p>
                          <w:p w:rsidR="00AB1BDA" w:rsidRDefault="004212B3">
                            <w:pPr>
                              <w:jc w:val="both"/>
                            </w:pPr>
                            <w:r>
                              <w:t>r11: Updated during Atlanta F2F.</w:t>
                            </w:r>
                            <w:r w:rsidR="00950D9E">
                              <w:t xml:space="preserve">  </w:t>
                            </w:r>
                            <w:proofErr w:type="gramStart"/>
                            <w:r w:rsidR="00950D9E">
                              <w:t>Added MAC CID</w:t>
                            </w:r>
                            <w:r w:rsidR="006E02B5">
                              <w:t xml:space="preserve"> 33</w:t>
                            </w:r>
                            <w:r w:rsidR="00AB1BDA">
                              <w:t>92.</w:t>
                            </w:r>
                            <w:proofErr w:type="gramEnd"/>
                          </w:p>
                          <w:p w:rsidR="00AB1BDA" w:rsidRDefault="00AB1BDA">
                            <w:pPr>
                              <w:jc w:val="both"/>
                            </w:pPr>
                          </w:p>
                          <w:p w:rsidR="004212B3" w:rsidRDefault="00AB1BDA">
                            <w:pPr>
                              <w:jc w:val="both"/>
                            </w:pPr>
                            <w:r>
                              <w:t xml:space="preserve">r12: Updated during Atlanta F2F.  </w:t>
                            </w:r>
                            <w:proofErr w:type="gramStart"/>
                            <w:r>
                              <w:t>Added MAC CID 33</w:t>
                            </w:r>
                            <w:r w:rsidR="006E02B5">
                              <w:t>2</w:t>
                            </w:r>
                            <w:r w:rsidR="00950D9E">
                              <w:t>2</w:t>
                            </w:r>
                            <w:r w:rsidR="006E02B5">
                              <w:t xml:space="preserve"> (</w:t>
                            </w:r>
                            <w:proofErr w:type="spellStart"/>
                            <w:r w:rsidR="006E02B5">
                              <w:t>redux</w:t>
                            </w:r>
                            <w:proofErr w:type="spellEnd"/>
                            <w:r w:rsidR="006E02B5">
                              <w:t>)</w:t>
                            </w:r>
                            <w:r w:rsidR="00950D9E">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5pt;margin-top:16.15pt;width:468pt;height:44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" o:allowincell="f" stroked="f">
                <v:textbox>
                  <w:txbxContent>
                    <w:p w:rsidR="004212B3" w:rsidRDefault="004212B3">
                      <w:pPr>
                        <w:pStyle w:val="T1"/>
                        <w:spacing w:after="120"/>
                      </w:pPr>
                      <w:r>
                        <w:t>Abstract</w:t>
                      </w:r>
                    </w:p>
                    <w:p w:rsidR="004212B3" w:rsidRDefault="004212B3">
                      <w:pPr>
                        <w:jc w:val="both"/>
                      </w:pPr>
                      <w:r>
                        <w:t xml:space="preserve">This submission proposes resolutions for MAC CIDs 3020, </w:t>
                      </w:r>
                      <w:r w:rsidRPr="003507C5">
                        <w:t xml:space="preserve">3023, </w:t>
                      </w:r>
                      <w:r>
                        <w:t xml:space="preserve">3211, 3212, 3213, 3226, </w:t>
                      </w:r>
                      <w:r w:rsidRPr="003507C5">
                        <w:t xml:space="preserve">3313, 3314, 3318, </w:t>
                      </w:r>
                      <w:r w:rsidR="006E02B5">
                        <w:t>3322 (</w:t>
                      </w:r>
                      <w:proofErr w:type="spellStart"/>
                      <w:r w:rsidR="006E02B5">
                        <w:t>redux</w:t>
                      </w:r>
                      <w:proofErr w:type="spellEnd"/>
                      <w:r w:rsidR="006E02B5">
                        <w:t xml:space="preserve">), </w:t>
                      </w:r>
                      <w:r w:rsidRPr="003507C5">
                        <w:t xml:space="preserve">3323, 3324, </w:t>
                      </w:r>
                      <w:r>
                        <w:t xml:space="preserve">3345, </w:t>
                      </w:r>
                      <w:r w:rsidRPr="003507C5">
                        <w:t>33</w:t>
                      </w:r>
                      <w:r>
                        <w:t>55, 33</w:t>
                      </w:r>
                      <w:r w:rsidRPr="003507C5">
                        <w:t>59, 336</w:t>
                      </w:r>
                      <w:r>
                        <w:t xml:space="preserve">0, 3365, 3368, 3369, 3370, 3374, 3377, 3382, 3386, 3390, </w:t>
                      </w:r>
                      <w:r w:rsidR="006E02B5">
                        <w:t xml:space="preserve">3392, </w:t>
                      </w:r>
                      <w:r>
                        <w:t xml:space="preserve">3393, 3430, 3431, 3440, 3462,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4212B3" w:rsidRDefault="004212B3">
                      <w:pPr>
                        <w:jc w:val="both"/>
                      </w:pPr>
                    </w:p>
                    <w:p w:rsidR="004212B3" w:rsidRPr="009A6A3F" w:rsidRDefault="004212B3" w:rsidP="00A11B31">
                      <w:pPr>
                        <w:jc w:val="both"/>
                      </w:pPr>
                      <w:r>
                        <w:t>r1: Added MAC CID 3020 and PICS CIDs 3049, 3050, 3051, 3052, 3136, 3137, 3325.</w:t>
                      </w:r>
                    </w:p>
                    <w:p w:rsidR="004212B3" w:rsidRDefault="004212B3">
                      <w:pPr>
                        <w:jc w:val="both"/>
                      </w:pPr>
                    </w:p>
                    <w:p w:rsidR="004212B3" w:rsidRDefault="004212B3">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lxen</w:t>
                      </w:r>
                      <w:proofErr w:type="spellEnd"/>
                      <w:r>
                        <w:t>” and noun groups following “HMAC-hash-</w:t>
                      </w:r>
                      <w:proofErr w:type="spellStart"/>
                      <w:r>
                        <w:t>len</w:t>
                      </w:r>
                      <w:proofErr w:type="spellEnd"/>
                      <w:r>
                        <w:t>” in the resolution of CID 3429 et al.</w:t>
                      </w:r>
                      <w:proofErr w:type="gramEnd"/>
                    </w:p>
                    <w:p w:rsidR="004212B3" w:rsidRDefault="004212B3">
                      <w:pPr>
                        <w:jc w:val="both"/>
                      </w:pPr>
                    </w:p>
                    <w:p w:rsidR="004212B3" w:rsidRDefault="004212B3">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4212B3" w:rsidRDefault="004212B3">
                      <w:pPr>
                        <w:jc w:val="both"/>
                      </w:pPr>
                    </w:p>
                    <w:p w:rsidR="004212B3" w:rsidRDefault="004212B3">
                      <w:pPr>
                        <w:jc w:val="both"/>
                      </w:pPr>
                      <w:r>
                        <w:t xml:space="preserve">r4: Updated prior to San Antonio F2F.  </w:t>
                      </w:r>
                      <w:proofErr w:type="gramStart"/>
                      <w:r>
                        <w:t>Added MAC CIDs 3212 and 3431.</w:t>
                      </w:r>
                      <w:proofErr w:type="gramEnd"/>
                    </w:p>
                    <w:p w:rsidR="004212B3" w:rsidRDefault="004212B3">
                      <w:pPr>
                        <w:jc w:val="both"/>
                      </w:pPr>
                    </w:p>
                    <w:p w:rsidR="004212B3" w:rsidRDefault="004212B3">
                      <w:pPr>
                        <w:jc w:val="both"/>
                      </w:pPr>
                      <w:r>
                        <w:t>r5: Updated for San Antonio F2F.</w:t>
                      </w:r>
                    </w:p>
                    <w:p w:rsidR="004212B3" w:rsidRDefault="004212B3">
                      <w:pPr>
                        <w:jc w:val="both"/>
                      </w:pPr>
                    </w:p>
                    <w:p w:rsidR="004212B3" w:rsidRDefault="004212B3">
                      <w:pPr>
                        <w:jc w:val="both"/>
                      </w:pPr>
                      <w:r>
                        <w:t xml:space="preserve">r6: Updated for San Antonio F2F.  </w:t>
                      </w:r>
                      <w:proofErr w:type="gramStart"/>
                      <w:r>
                        <w:t>Added MAC CIDs 3368, 3369, 3370, 3390, 3483.</w:t>
                      </w:r>
                      <w:proofErr w:type="gramEnd"/>
                    </w:p>
                    <w:p w:rsidR="004212B3" w:rsidRDefault="004212B3">
                      <w:pPr>
                        <w:jc w:val="both"/>
                      </w:pPr>
                    </w:p>
                    <w:p w:rsidR="004212B3" w:rsidRDefault="004212B3">
                      <w:pPr>
                        <w:jc w:val="both"/>
                      </w:pPr>
                      <w:r>
                        <w:t xml:space="preserve">r7: Updated prior to Atlanta F2F.  </w:t>
                      </w:r>
                      <w:proofErr w:type="gramStart"/>
                      <w:r>
                        <w:t>Added Security CID 3444.</w:t>
                      </w:r>
                      <w:proofErr w:type="gramEnd"/>
                    </w:p>
                    <w:p w:rsidR="004212B3" w:rsidRDefault="004212B3">
                      <w:pPr>
                        <w:jc w:val="both"/>
                      </w:pPr>
                    </w:p>
                    <w:p w:rsidR="004212B3" w:rsidRDefault="004212B3">
                      <w:pPr>
                        <w:jc w:val="both"/>
                      </w:pPr>
                      <w:r>
                        <w:t xml:space="preserve">r8: Updated prior to Atlanta F2F.  </w:t>
                      </w:r>
                      <w:proofErr w:type="gramStart"/>
                      <w:r>
                        <w:t>Added MAC CID 3211.</w:t>
                      </w:r>
                      <w:proofErr w:type="gramEnd"/>
                    </w:p>
                    <w:p w:rsidR="004212B3" w:rsidRDefault="004212B3">
                      <w:pPr>
                        <w:jc w:val="both"/>
                      </w:pPr>
                    </w:p>
                    <w:p w:rsidR="004212B3" w:rsidRDefault="004212B3">
                      <w:pPr>
                        <w:jc w:val="both"/>
                      </w:pPr>
                      <w:r>
                        <w:t>r9: Updated prior to Atlanta F2F.</w:t>
                      </w:r>
                    </w:p>
                    <w:p w:rsidR="004212B3" w:rsidRDefault="004212B3">
                      <w:pPr>
                        <w:jc w:val="both"/>
                      </w:pPr>
                    </w:p>
                    <w:p w:rsidR="004212B3" w:rsidRDefault="004212B3">
                      <w:pPr>
                        <w:jc w:val="both"/>
                      </w:pPr>
                      <w:r>
                        <w:t xml:space="preserve">r10: Updated prior to and during Atlanta F2F.  </w:t>
                      </w:r>
                      <w:proofErr w:type="gramStart"/>
                      <w:r>
                        <w:t>Added MAC CIDs 3226, 3393, 3430, 3462, 3523.</w:t>
                      </w:r>
                      <w:proofErr w:type="gramEnd"/>
                    </w:p>
                    <w:p w:rsidR="004212B3" w:rsidRDefault="004212B3">
                      <w:pPr>
                        <w:jc w:val="both"/>
                      </w:pPr>
                    </w:p>
                    <w:p w:rsidR="00AB1BDA" w:rsidRDefault="004212B3">
                      <w:pPr>
                        <w:jc w:val="both"/>
                      </w:pPr>
                      <w:r>
                        <w:t>r11: Updated during Atlanta F2F.</w:t>
                      </w:r>
                      <w:r w:rsidR="00950D9E">
                        <w:t xml:space="preserve">  </w:t>
                      </w:r>
                      <w:proofErr w:type="gramStart"/>
                      <w:r w:rsidR="00950D9E">
                        <w:t>Added MAC CID</w:t>
                      </w:r>
                      <w:r w:rsidR="006E02B5">
                        <w:t xml:space="preserve"> 33</w:t>
                      </w:r>
                      <w:r w:rsidR="00AB1BDA">
                        <w:t>92.</w:t>
                      </w:r>
                      <w:proofErr w:type="gramEnd"/>
                    </w:p>
                    <w:p w:rsidR="00AB1BDA" w:rsidRDefault="00AB1BDA">
                      <w:pPr>
                        <w:jc w:val="both"/>
                      </w:pPr>
                    </w:p>
                    <w:p w:rsidR="004212B3" w:rsidRDefault="00AB1BDA">
                      <w:pPr>
                        <w:jc w:val="both"/>
                      </w:pPr>
                      <w:r>
                        <w:t xml:space="preserve">r12: Updated during Atlanta F2F.  </w:t>
                      </w:r>
                      <w:proofErr w:type="gramStart"/>
                      <w:r>
                        <w:t>Added MAC CID 33</w:t>
                      </w:r>
                      <w:r w:rsidR="006E02B5">
                        <w:t>2</w:t>
                      </w:r>
                      <w:r w:rsidR="00950D9E">
                        <w:t>2</w:t>
                      </w:r>
                      <w:r w:rsidR="006E02B5">
                        <w:t xml:space="preserve"> (</w:t>
                      </w:r>
                      <w:proofErr w:type="spellStart"/>
                      <w:r w:rsidR="006E02B5">
                        <w:t>redux</w:t>
                      </w:r>
                      <w:proofErr w:type="spellEnd"/>
                      <w:r w:rsidR="006E02B5">
                        <w:t>)</w:t>
                      </w:r>
                      <w:r w:rsidR="00950D9E">
                        <w:t>.</w:t>
                      </w:r>
                      <w:proofErr w:type="gramEnd"/>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w:t>
      </w:r>
      <w:proofErr w:type="spellStart"/>
      <w:r>
        <w:t>rx</w:t>
      </w:r>
      <w:proofErr w:type="spellEnd"/>
      <w:r>
        <w:t xml:space="preserve"> support for a given combination of VHT-MCS, NSS and bandwidth covers both long and short GI, inasmuch as short GI is supported at that bandwidth (as indicated by the Short GI for </w:t>
      </w:r>
      <w:r w:rsidR="002F6CBA">
        <w:t>$</w:t>
      </w:r>
      <w:proofErr w:type="spellStart"/>
      <w:r w:rsidR="002F6CBA">
        <w:t>nnn</w:t>
      </w:r>
      <w:proofErr w:type="spellEnd"/>
      <w:r>
        <w:t xml:space="preserve"> MHz subfields in the (V)HT Capabilities element(s).</w:t>
      </w:r>
      <w:r w:rsidR="00066C64">
        <w:t xml:space="preserve">  In other words, the transmitter has all the information needed to determine the exact extent of the receiver’s support.</w:t>
      </w:r>
    </w:p>
    <w:p w:rsidR="005F34E5" w:rsidRDefault="005260F9" w:rsidP="005260F9">
      <w:pPr>
        <w:tabs>
          <w:tab w:val="left" w:pos="7574"/>
        </w:tabs>
      </w:pPr>
      <w:r>
        <w:tab/>
      </w:r>
    </w:p>
    <w:p w:rsidR="005F34E5" w:rsidRDefault="005F34E5" w:rsidP="006F0F82">
      <w:r>
        <w:t xml:space="preserve">9.7.12.2 </w:t>
      </w:r>
      <w:proofErr w:type="gramStart"/>
      <w:r>
        <w:t>on</w:t>
      </w:r>
      <w:proofErr w:type="gramEnd"/>
      <w:r>
        <w:t xml:space="preserve"> the </w:t>
      </w:r>
      <w:proofErr w:type="spellStart"/>
      <w:r>
        <w:t>Tx</w:t>
      </w:r>
      <w:proofErr w:type="spellEnd"/>
      <w:r>
        <w:t xml:space="preserve">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 xml:space="preserve">What is the </w:t>
      </w:r>
      <w:proofErr w:type="spellStart"/>
      <w:r w:rsidRPr="00066C64">
        <w:rPr>
          <w:highlight w:val="yellow"/>
        </w:rPr>
        <w:t>Tx</w:t>
      </w:r>
      <w:proofErr w:type="spellEnd"/>
      <w:r w:rsidRPr="00066C64">
        <w:rPr>
          <w:highlight w:val="yellow"/>
        </w:rPr>
        <w:t xml:space="preserve"> Supported VHT-MCS and NSS Set actually used for, though?  I had a vague recollection it was used for some control response rules or something, but have been unable to find this by </w:t>
      </w:r>
      <w:proofErr w:type="spellStart"/>
      <w:r w:rsidRPr="00066C64">
        <w:rPr>
          <w:highlight w:val="yellow"/>
        </w:rPr>
        <w:t>grepping</w:t>
      </w:r>
      <w:proofErr w:type="spellEnd"/>
      <w:r w:rsidRPr="00066C64">
        <w:rPr>
          <w:highlight w:val="yellow"/>
        </w:rPr>
        <w:t xml:space="preserve">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rsidRPr="0065579B">
        <w:rPr>
          <w:highlight w:val="green"/>
        </w:rPr>
        <w:t>REVISED</w:t>
      </w:r>
    </w:p>
    <w:p w:rsidR="00066C64" w:rsidRDefault="00066C64" w:rsidP="006F0F82"/>
    <w:p w:rsidR="00F70C97" w:rsidRDefault="00066C64">
      <w:r>
        <w:t>Change the NOTE to read “</w:t>
      </w:r>
      <w:r w:rsidR="00A450AF" w:rsidRPr="00A450AF">
        <w:rPr>
          <w:u w:val="single"/>
        </w:rPr>
        <w:t xml:space="preserve">In contrast to reception, </w:t>
      </w:r>
      <w:proofErr w:type="spellStart"/>
      <w:r w:rsidR="00A450AF" w:rsidRPr="00A450AF">
        <w:rPr>
          <w:u w:val="single"/>
        </w:rPr>
        <w:t>s</w:t>
      </w:r>
      <w:r w:rsidRPr="00A450AF">
        <w:rPr>
          <w:strike/>
        </w:rPr>
        <w:t>S</w:t>
      </w:r>
      <w:r>
        <w:t>upport</w:t>
      </w:r>
      <w:proofErr w:type="spellEnd"/>
      <w:r>
        <w:t xml:space="preserve"> for short GI </w:t>
      </w:r>
      <w:r w:rsidR="00AB069B" w:rsidRPr="00AB069B">
        <w:rPr>
          <w:strike/>
        </w:rPr>
        <w:t xml:space="preserve">on </w:t>
      </w:r>
      <w:proofErr w:type="spellStart"/>
      <w:r w:rsidR="008C11F3" w:rsidRPr="00AB069B">
        <w:t>transmi</w:t>
      </w:r>
      <w:r w:rsidR="00AB069B" w:rsidRPr="00AB069B">
        <w:rPr>
          <w:strike/>
        </w:rPr>
        <w:t>t</w:t>
      </w:r>
      <w:r w:rsidR="008C11F3">
        <w:rPr>
          <w:u w:val="single"/>
        </w:rPr>
        <w:t>ssions</w:t>
      </w:r>
      <w:proofErr w:type="spellEnd"/>
      <w:r w:rsidR="008C11F3">
        <w:rPr>
          <w:u w:val="single"/>
        </w:rPr>
        <w:t xml:space="preserve">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65579B">
        <w:t xml:space="preserve"> </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 xml:space="preserve">implemented and enabled (there are moves afoot in the ARC SC, at </w:t>
      </w:r>
      <w:proofErr w:type="spellStart"/>
      <w:r w:rsidR="00F328B0">
        <w:t>TGmc’s</w:t>
      </w:r>
      <w:proofErr w:type="spellEnd"/>
      <w:r w:rsidR="00F328B0">
        <w:t xml:space="preserve"> behest, to </w:t>
      </w:r>
      <w:proofErr w:type="spellStart"/>
      <w:r w:rsidR="00F328B0">
        <w:t>canonicalise</w:t>
      </w:r>
      <w:proofErr w:type="spellEnd"/>
      <w:r w:rsidR="00F328B0">
        <w:t xml:space="preserve"> this).</w:t>
      </w:r>
    </w:p>
    <w:p w:rsidR="006320F2" w:rsidRDefault="006320F2" w:rsidP="00FF305B"/>
    <w:p w:rsidR="00FF305B" w:rsidRDefault="00FF305B" w:rsidP="00FF305B">
      <w:r>
        <w:t xml:space="preserve">The term “control frame operation” is vague too – does it mean everything including non-response control frames?  If so, how is the alleged freedom to choose between STBC and non-STBC compatible with 9.7.6.5.3’s apparently definitive “If the frame eliciting the response was an STBC frame and the Dual CTS Protection bit is equal to 1, the </w:t>
      </w:r>
      <w:proofErr w:type="spellStart"/>
      <w:r>
        <w:t>CandidateMCSSet</w:t>
      </w:r>
      <w:proofErr w:type="spellEnd"/>
      <w:r>
        <w:t xml:space="preserve">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“outside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w:t>
      </w:r>
      <w:proofErr w:type="spellStart"/>
      <w:r w:rsidR="006320F2" w:rsidRPr="006320F2">
        <w:rPr>
          <w:highlight w:val="yellow"/>
        </w:rPr>
        <w:t>Acks</w:t>
      </w:r>
      <w:proofErr w:type="spellEnd"/>
      <w:r w:rsidR="006320F2" w:rsidRPr="006320F2">
        <w:rPr>
          <w:highlight w:val="yellow"/>
        </w:rPr>
        <w:t xml:space="preserve">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rsidRPr="00666A07">
        <w:rPr>
          <w:highlight w:val="red"/>
        </w:rPr>
        <w:t>REVISE</w:t>
      </w:r>
      <w:r w:rsidR="00BA65E4">
        <w:rPr>
          <w:highlight w:val="red"/>
        </w:rPr>
        <w:t>D [taken over by Dorothy]</w:t>
      </w:r>
      <w:r w:rsidR="00BA65E4">
        <w:t xml:space="preserve"> </w:t>
      </w:r>
    </w:p>
    <w:p w:rsidR="00FF305B" w:rsidRDefault="00FF305B" w:rsidP="00FF305B"/>
    <w:p w:rsidR="001A0CA3" w:rsidRDefault="00FF305B" w:rsidP="00FF305B">
      <w:r w:rsidRPr="00FF305B">
        <w:t>Make the changes described in $</w:t>
      </w:r>
      <w:proofErr w:type="spellStart"/>
      <w:r w:rsidRPr="00FF305B">
        <w:t>thisdoc</w:t>
      </w:r>
      <w:proofErr w:type="spellEnd"/>
      <w:r w:rsidRPr="00FF305B">
        <w:t xml:space="preserve"> under</w:t>
      </w:r>
      <w:r>
        <w:t xml:space="preserve"> “Proposed changes:” for CID</w:t>
      </w:r>
      <w:r w:rsidR="00184584">
        <w:t>s</w:t>
      </w:r>
      <w:r>
        <w:t xml:space="preserve">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rsidRPr="00666A07">
        <w:rPr>
          <w:highlight w:val="green"/>
        </w:rP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 xml:space="preserve">Heuristics such as the TXOP responder’s previous choices and channel conditions might be used to minimise the </w:t>
      </w:r>
      <w:proofErr w:type="spellStart"/>
      <w:r w:rsidR="00B826F3">
        <w:t>inexactitude</w:t>
      </w:r>
      <w:proofErr w:type="spellEnd"/>
      <w:r w:rsidR="00B826F3">
        <w:t>.</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 xml:space="preserve">It's not clear whether the SM Power Save subfield of the HT Capabilities Info is a capability or a current state, nor whether it's support on </w:t>
            </w:r>
            <w:proofErr w:type="spellStart"/>
            <w:r w:rsidRPr="003E5D07">
              <w:t>tx</w:t>
            </w:r>
            <w:proofErr w:type="spellEnd"/>
            <w:r w:rsidRPr="003E5D07">
              <w:t xml:space="preserve"> or </w:t>
            </w:r>
            <w:proofErr w:type="spellStart"/>
            <w:r w:rsidRPr="003E5D07">
              <w:t>rx</w:t>
            </w:r>
            <w:proofErr w:type="spellEnd"/>
            <w:r w:rsidRPr="003E5D07">
              <w:t xml:space="preserve">.  10.2.4 suggests that at least for non-AP STAs it's actually a current state and for </w:t>
            </w:r>
            <w:proofErr w:type="spellStart"/>
            <w:r w:rsidRPr="003E5D07">
              <w:t>rx</w:t>
            </w:r>
            <w:proofErr w:type="spellEnd"/>
            <w:r w:rsidRPr="003E5D07">
              <w:t>,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 xml:space="preserve">Clarify.  Note that the current situation appears to be that for non-AP STAs it's a state not a capability, which is contrary to the agreed intent of the HT </w:t>
            </w:r>
            <w:proofErr w:type="spellStart"/>
            <w:r w:rsidRPr="003E5D07">
              <w:t>Capabilties</w:t>
            </w:r>
            <w:proofErr w:type="spellEnd"/>
            <w:r w:rsidRPr="003E5D07">
              <w:t xml:space="preserve"> IE (and more generally with the principle that capabilities are fixed, and things which change are in other elements, called e.g. operation)</w:t>
            </w:r>
          </w:p>
        </w:tc>
      </w:tr>
      <w:tr w:rsidR="007E7338" w:rsidRPr="003E5D07" w:rsidTr="00B20510">
        <w:tc>
          <w:tcPr>
            <w:tcW w:w="1809" w:type="dxa"/>
          </w:tcPr>
          <w:p w:rsidR="007E7338" w:rsidRDefault="007E7338" w:rsidP="00B20510">
            <w:r>
              <w:t>CID 3325</w:t>
            </w:r>
          </w:p>
          <w:p w:rsidR="007E7338" w:rsidRDefault="007E7338" w:rsidP="00B20510">
            <w:r>
              <w:t>Mark RISON</w:t>
            </w:r>
          </w:p>
          <w:p w:rsidR="007E7338" w:rsidRDefault="007E7338" w:rsidP="00B20510">
            <w:r>
              <w:t>B.4.17.1</w:t>
            </w:r>
          </w:p>
          <w:p w:rsidR="007E7338" w:rsidRDefault="007E7338" w:rsidP="00B20510">
            <w:r>
              <w:t>2733.46</w:t>
            </w:r>
          </w:p>
        </w:tc>
        <w:tc>
          <w:tcPr>
            <w:tcW w:w="4383" w:type="dxa"/>
          </w:tcPr>
          <w:p w:rsidR="007E7338" w:rsidRPr="003E5D07" w:rsidRDefault="007E7338" w:rsidP="00B20510">
            <w:r w:rsidRPr="00E37159">
              <w:t xml:space="preserve">What does HTM17.1 mean when it says AP support for SMPS is mandatory?  The implication of HTM17.3 and HTM17.4 is that this actually just means advertising the current state in the HT </w:t>
            </w:r>
            <w:proofErr w:type="spellStart"/>
            <w:r w:rsidRPr="00E37159">
              <w:t>Capabilties</w:t>
            </w:r>
            <w:proofErr w:type="spellEnd"/>
          </w:p>
        </w:tc>
        <w:tc>
          <w:tcPr>
            <w:tcW w:w="3384" w:type="dxa"/>
          </w:tcPr>
          <w:p w:rsidR="007E7338" w:rsidRPr="003E5D07" w:rsidRDefault="007E7338" w:rsidP="00B20510">
            <w:r w:rsidRPr="00E37159">
              <w:t>Clarify.  See other comment on whether the thing being advertised is a capability or a state</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w:t>
      </w:r>
      <w:r w:rsidR="00724FA8">
        <w:t xml:space="preserve"> (it indicates the state immediately after (re)association)</w:t>
      </w:r>
      <w:r>
        <w:t>.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r w:rsidR="00ED7604">
        <w:t xml:space="preserve">  It’s not immediately obvious what value existing AP implementations would have used here, so need to be flexible.</w:t>
      </w:r>
    </w:p>
    <w:p w:rsidR="00FB6677" w:rsidRDefault="00FB6677"/>
    <w:p w:rsidR="00DE104F" w:rsidRDefault="00FB6677">
      <w:r>
        <w:t>There is also suggestion that SM</w:t>
      </w:r>
      <w:r w:rsidR="00666A07">
        <w:t>PS</w:t>
      </w:r>
      <w:r>
        <w:t xml:space="preserve"> can be enabled “during” association.  This is vague, and makes little sense since the AP only finds out the STA’s SMPS mode after association.</w:t>
      </w:r>
      <w:r w:rsidR="00461B0E">
        <w:t xml:space="preserve">  </w:t>
      </w:r>
      <w:r w:rsidR="00073DF6">
        <w:t xml:space="preserve">[The intent might have been </w:t>
      </w:r>
      <w:r w:rsidR="00461B0E" w:rsidRPr="00073DF6">
        <w:t>to apply the SMPS mode to the (Re)Association Response</w:t>
      </w:r>
      <w:r w:rsidR="00073DF6" w:rsidRPr="00073DF6">
        <w:t xml:space="preserve">, but </w:t>
      </w:r>
      <w:r w:rsidR="00461B0E" w:rsidRPr="00073DF6">
        <w:t xml:space="preserve">this </w:t>
      </w:r>
      <w:r w:rsidR="00073DF6" w:rsidRPr="00073DF6">
        <w:t xml:space="preserve">does not </w:t>
      </w:r>
      <w:r w:rsidR="00461B0E" w:rsidRPr="00073DF6">
        <w:t xml:space="preserve">really </w:t>
      </w:r>
      <w:r w:rsidR="00073DF6" w:rsidRPr="00073DF6">
        <w:t xml:space="preserve">seem </w:t>
      </w:r>
      <w:r w:rsidR="00461B0E" w:rsidRPr="00073DF6">
        <w:t>worth it, given that the Authentication would not have benefited from this (assuming the AP had determined the STA supported 2SS, from e.g. a Probe Request)</w:t>
      </w:r>
      <w:r w:rsidR="00073DF6" w:rsidRPr="00073DF6">
        <w:t>.</w:t>
      </w:r>
      <w:r w:rsidR="006A54A7" w:rsidRPr="00073DF6">
        <w:t xml:space="preserve">  Also 1561.45 only mentions “after association”.</w:t>
      </w:r>
      <w:r w:rsidR="00073DF6" w:rsidRPr="00073DF6">
        <w:t>]</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 xml:space="preserve">Oh, and a STA in SMPS mode might have decided to constrain </w:t>
      </w:r>
      <w:proofErr w:type="spellStart"/>
      <w:r>
        <w:t>rx</w:t>
      </w:r>
      <w:proofErr w:type="spellEnd"/>
      <w:r>
        <w:t xml:space="preserve"> to 1SS for other reasons, e.g. operating mode (not useful per se, but might help reduce signalling overheads).</w:t>
      </w:r>
      <w:r w:rsidR="00F47ACF">
        <w:t xml:space="preserve">  Ah, and </w:t>
      </w:r>
      <w:proofErr w:type="spellStart"/>
      <w:r w:rsidR="00F47ACF">
        <w:t>MCSes</w:t>
      </w:r>
      <w:proofErr w:type="spellEnd"/>
      <w:r w:rsidR="00F47ACF">
        <w:t xml:space="preserve"> do not encode NSS, for VHT.</w:t>
      </w:r>
    </w:p>
    <w:p w:rsidR="00461B0E" w:rsidRDefault="00461B0E" w:rsidP="00DE104F"/>
    <w:p w:rsidR="00461B0E" w:rsidRDefault="00461B0E" w:rsidP="00DE104F">
      <w:r>
        <w:t>Usual editorial pedantry, too.</w:t>
      </w:r>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8C176E" w:rsidP="00531363">
      <w:pPr>
        <w:ind w:left="720"/>
      </w:pPr>
      <w:r>
        <w:t xml:space="preserve">Only valid in a (Re)Association Request frame </w:t>
      </w:r>
      <w:r w:rsidRPr="00C83F69">
        <w:t>sent to an AP</w:t>
      </w:r>
      <w:r>
        <w:t xml:space="preserve">.  </w:t>
      </w:r>
      <w:r w:rsidR="00B24E59">
        <w:t xml:space="preserve">Reserved </w:t>
      </w:r>
      <w:r w:rsidR="003D5CFD">
        <w:t>and shall</w:t>
      </w:r>
      <w:r w:rsidR="00ED7604">
        <w:t xml:space="preserve"> be set to 0 or 3 </w:t>
      </w:r>
      <w:r>
        <w:t>otherwise</w:t>
      </w:r>
      <w:r w:rsidR="00B24E59">
        <w:t>.</w:t>
      </w:r>
    </w:p>
    <w:p w:rsidR="00531363" w:rsidRDefault="00531363" w:rsidP="00531363">
      <w:pPr>
        <w:ind w:left="720"/>
      </w:pPr>
    </w:p>
    <w:p w:rsidR="005D2CDA" w:rsidRDefault="005D2CDA" w:rsidP="00531363">
      <w:pPr>
        <w:ind w:left="720"/>
      </w:pPr>
      <w:r>
        <w:t>NOTE—This subfield ind</w:t>
      </w:r>
      <w:r w:rsidR="00CB4049">
        <w:t>icates the</w:t>
      </w:r>
      <w:r w:rsidR="00980F1D">
        <w:t xml:space="preserve"> operational state</w:t>
      </w:r>
      <w:r w:rsidR="00CB4049">
        <w:t xml:space="preserve"> immediately after </w:t>
      </w:r>
      <w:r w:rsidR="00724FA8">
        <w:t>(re)</w:t>
      </w:r>
      <w:r w:rsidR="00CB4049">
        <w:t>association</w:t>
      </w:r>
      <w:r w:rsidR="00980F1D">
        <w:t>,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proofErr w:type="spellStart"/>
      <w:r w:rsidRPr="005D2CDA">
        <w:rPr>
          <w:strike/>
        </w:rPr>
        <w:t>P</w:t>
      </w:r>
      <w:r w:rsidRPr="005D2CDA">
        <w:rPr>
          <w:u w:val="single"/>
        </w:rPr>
        <w:t>p</w:t>
      </w:r>
      <w:r w:rsidRPr="005D2CDA">
        <w:t>ower</w:t>
      </w:r>
      <w:proofErr w:type="spellEnd"/>
      <w:r w:rsidRPr="005D2CDA">
        <w:t xml:space="preserve"> </w:t>
      </w:r>
      <w:proofErr w:type="spellStart"/>
      <w:r w:rsidRPr="005D2CDA">
        <w:rPr>
          <w:strike/>
        </w:rPr>
        <w:t>S</w:t>
      </w:r>
      <w:r w:rsidRPr="005D2CDA">
        <w:rPr>
          <w:u w:val="single"/>
        </w:rPr>
        <w:t>s</w:t>
      </w:r>
      <w:r w:rsidRPr="005D2CDA">
        <w:t>ave</w:t>
      </w:r>
      <w:proofErr w:type="spellEnd"/>
      <w:r w:rsidRPr="005D2CDA">
        <w:t xml:space="preser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Change “STA” to “non-AP 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Change “the receiver” to “the STA” at 1561.21, 1561.24, 1561.31.</w:t>
      </w:r>
    </w:p>
    <w:p w:rsidR="00256B72" w:rsidRDefault="00256B72"/>
    <w:p w:rsidR="00256B72" w:rsidRDefault="00256B72" w:rsidP="00256B72">
      <w:r>
        <w:t>Change 1561.39 as follows: “</w:t>
      </w:r>
      <w:r w:rsidRPr="00734781">
        <w:rPr>
          <w:strike/>
        </w:rPr>
        <w:t xml:space="preserve">A STA </w:t>
      </w:r>
      <w:proofErr w:type="spellStart"/>
      <w:r w:rsidRPr="00734781">
        <w:rPr>
          <w:strike/>
        </w:rPr>
        <w:t>i</w:t>
      </w:r>
      <w:r w:rsidRPr="00734781">
        <w:rPr>
          <w:u w:val="single"/>
        </w:rPr>
        <w:t>I</w:t>
      </w:r>
      <w:r w:rsidRPr="00CB0DCA">
        <w:t>n</w:t>
      </w:r>
      <w:proofErr w:type="spellEnd"/>
      <w:r w:rsidRPr="00CB0DCA">
        <w:t xml:space="preserve"> static SM power save mode</w:t>
      </w:r>
      <w:r w:rsidRPr="00734781">
        <w:rPr>
          <w:u w:val="single"/>
        </w:rPr>
        <w:t>, the STA</w:t>
      </w:r>
      <w:r w:rsidRPr="00CB0DCA">
        <w:t xml:space="preserve"> maintains only a single receive chain active.</w:t>
      </w:r>
      <w:r>
        <w:t>” (for consistency).</w:t>
      </w:r>
    </w:p>
    <w:p w:rsidR="00256B72" w:rsidRDefault="00256B72" w:rsidP="00256B72"/>
    <w:p w:rsidR="00F47ACF" w:rsidRDefault="00F47ACF" w:rsidP="00256B72">
      <w:r>
        <w:t>Change “</w:t>
      </w:r>
      <w:r w:rsidRPr="00F47ACF">
        <w:t>Association</w:t>
      </w:r>
      <w:r>
        <w:t>” to “(Re)</w:t>
      </w:r>
      <w:r w:rsidRPr="00F47ACF">
        <w:t>Association</w:t>
      </w:r>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to “SM power save”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r>
        <w:t>Change “</w:t>
      </w:r>
      <w:r w:rsidRPr="00636FD4">
        <w:t>SM Power Save Mode</w:t>
      </w:r>
      <w:r>
        <w:t>” to “SM power save m</w:t>
      </w:r>
      <w:r w:rsidRPr="00636FD4">
        <w:t>ode</w:t>
      </w:r>
      <w:r>
        <w:t>” at 1561.51, 1561.54.</w:t>
      </w:r>
    </w:p>
    <w:p w:rsidR="00382211" w:rsidRDefault="00382211"/>
    <w:p w:rsidR="0087707D" w:rsidRDefault="0087707D" w:rsidP="00E14D18">
      <w:r>
        <w:t>Change 2733.46 as follows:</w:t>
      </w:r>
    </w:p>
    <w:p w:rsidR="0087707D" w:rsidRDefault="0087707D" w:rsidP="00E14D18"/>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CF2):O</w:t>
            </w:r>
          </w:p>
          <w:p w:rsidR="00674F4E" w:rsidRDefault="00674F4E" w:rsidP="00674F4E">
            <w:r>
              <w:t>(CF30 AND CF2):O</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proofErr w:type="spellStart"/>
            <w:r w:rsidRPr="00C40BDD">
              <w:rPr>
                <w:strike/>
              </w:rPr>
              <w:t>c</w:t>
            </w:r>
            <w:r w:rsidR="00C40BDD" w:rsidRPr="00C40BDD">
              <w:rPr>
                <w:u w:val="single"/>
              </w:rPr>
              <w:t>C</w:t>
            </w:r>
            <w:r>
              <w:t>apabilities</w:t>
            </w:r>
            <w:proofErr w:type="spellEnd"/>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proofErr w:type="spellStart"/>
            <w:r w:rsidR="00FD6EE6" w:rsidRPr="00FD6EE6">
              <w:rPr>
                <w:u w:val="single"/>
              </w:rPr>
              <w:t>mode</w:t>
            </w:r>
            <w:r w:rsidRPr="00FD6EE6">
              <w:rPr>
                <w:strike/>
              </w:rPr>
              <w:t>STAs</w:t>
            </w:r>
            <w:proofErr w:type="spellEnd"/>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rsidRPr="005C5FB3">
        <w:rPr>
          <w:highlight w:val="green"/>
        </w:rPr>
        <w:t>REVISED</w:t>
      </w:r>
    </w:p>
    <w:p w:rsidR="00727815" w:rsidRDefault="00727815"/>
    <w:p w:rsidR="006C3C55" w:rsidRDefault="00663DF7">
      <w:r w:rsidRPr="00663DF7">
        <w:t xml:space="preserve">Make the changes described in </w:t>
      </w:r>
      <w:r w:rsidR="002173AC">
        <w:t>$</w:t>
      </w:r>
      <w:proofErr w:type="spellStart"/>
      <w:r w:rsidR="002173AC">
        <w:t>thisdoc</w:t>
      </w:r>
      <w:proofErr w:type="spellEnd"/>
      <w:r w:rsidRPr="00663DF7">
        <w:t xml:space="preserve"> under </w:t>
      </w:r>
      <w:r>
        <w:t>“Proposed changes:” for CID</w:t>
      </w:r>
      <w:r w:rsidR="00184584">
        <w:t>s</w:t>
      </w:r>
      <w:r>
        <w:t xml:space="preserve"> </w:t>
      </w:r>
      <w:r w:rsidR="007E7338">
        <w:t>3323</w:t>
      </w:r>
      <w:r w:rsidR="00F97DB5">
        <w:t xml:space="preserve"> and </w:t>
      </w:r>
      <w:r w:rsidR="007E7338">
        <w:t>3325</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 xml:space="preserve">The interpretation suggested by the commenter in the proposed change seems plausible.  It would make little sense for OMN to override SMPS, since the whole point of SMPS is to allow quiescent operation with fewer </w:t>
      </w:r>
      <w:proofErr w:type="spellStart"/>
      <w:r>
        <w:t>SSes</w:t>
      </w:r>
      <w:proofErr w:type="spellEnd"/>
      <w:r>
        <w:t>.</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rsidRPr="005C5FB3">
        <w:rPr>
          <w:highlight w:val="green"/>
        </w:rPr>
        <w:t>REVISED</w:t>
      </w:r>
    </w:p>
    <w:p w:rsidR="00AF2FB7" w:rsidRDefault="00AF2FB7"/>
    <w:p w:rsidR="006B7EC3" w:rsidRDefault="000E0ED7">
      <w:r>
        <w:t>Add the following at 1829.25: “NOTE 3—The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 xml:space="preserve">The </w:t>
            </w:r>
            <w:proofErr w:type="spellStart"/>
            <w:r w:rsidRPr="003E5D07">
              <w:t>OperationalRateSet</w:t>
            </w:r>
            <w:proofErr w:type="spellEnd"/>
            <w:r w:rsidRPr="003E5D07">
              <w:t xml:space="preserve"> is a set of integers in the range 0-127 representing pre-11n </w:t>
            </w:r>
            <w:proofErr w:type="spellStart"/>
            <w:r w:rsidRPr="003E5D07">
              <w:t>datarates</w:t>
            </w:r>
            <w:proofErr w:type="spellEnd"/>
            <w:r w:rsidRPr="003E5D07">
              <w:t xml:space="preserve"> (as rate / 500 kbps) and hence does not contain anything to do with </w:t>
            </w:r>
            <w:proofErr w:type="spellStart"/>
            <w:r w:rsidRPr="003E5D07">
              <w:t>MCSes</w:t>
            </w:r>
            <w:proofErr w:type="spellEnd"/>
          </w:p>
        </w:tc>
        <w:tc>
          <w:tcPr>
            <w:tcW w:w="3384" w:type="dxa"/>
          </w:tcPr>
          <w:p w:rsidR="006B7EC3" w:rsidRPr="003E5D07" w:rsidRDefault="006B7EC3" w:rsidP="006B7EC3">
            <w:r w:rsidRPr="003E5D07">
              <w:t>Make sure that all references to "operational rate" or "</w:t>
            </w:r>
            <w:proofErr w:type="spellStart"/>
            <w:r w:rsidRPr="003E5D07">
              <w:t>OperationalRate</w:t>
            </w:r>
            <w:proofErr w:type="spellEnd"/>
            <w:r w:rsidRPr="003E5D07">
              <w:t xml:space="preserve">" do not involve </w:t>
            </w:r>
            <w:proofErr w:type="spellStart"/>
            <w:r w:rsidRPr="003E5D07">
              <w:t>MCSes</w:t>
            </w:r>
            <w:proofErr w:type="spellEnd"/>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 xml:space="preserve">Fix </w:t>
            </w:r>
            <w:proofErr w:type="spellStart"/>
            <w:r w:rsidRPr="003E5D07">
              <w:t>OperationalRateSet</w:t>
            </w:r>
            <w:proofErr w:type="spellEnd"/>
            <w:r w:rsidRPr="003E5D07">
              <w:t xml:space="preserve">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w:t>
            </w:r>
            <w:proofErr w:type="spellStart"/>
            <w:r w:rsidRPr="003E5D07">
              <w:t>OperationalRateSet</w:t>
            </w:r>
            <w:proofErr w:type="spellEnd"/>
            <w:r w:rsidRPr="003E5D07">
              <w:t>, which is a parameter of the MLME-</w:t>
            </w:r>
            <w:proofErr w:type="spellStart"/>
            <w:r w:rsidRPr="003E5D07">
              <w:t>JOIN.request</w:t>
            </w:r>
            <w:proofErr w:type="spellEnd"/>
            <w:r w:rsidRPr="003E5D07">
              <w:t xml:space="preserve"> primitive" -- also the START</w:t>
            </w:r>
          </w:p>
        </w:tc>
        <w:tc>
          <w:tcPr>
            <w:tcW w:w="3384" w:type="dxa"/>
          </w:tcPr>
          <w:p w:rsidR="006B7EC3" w:rsidRPr="003E5D07" w:rsidRDefault="006B7EC3" w:rsidP="006B7EC3">
            <w:r w:rsidRPr="003E5D07">
              <w:t>Add "and MLME-</w:t>
            </w:r>
            <w:proofErr w:type="spellStart"/>
            <w:r w:rsidRPr="003E5D07">
              <w:t>START.request</w:t>
            </w:r>
            <w:proofErr w:type="spellEnd"/>
            <w:r w:rsidRPr="003E5D07">
              <w:t xml:space="preserve"> primitive"</w:t>
            </w:r>
          </w:p>
        </w:tc>
      </w:tr>
      <w:tr w:rsidR="0055320E" w:rsidRPr="003E5D07" w:rsidTr="006B7EC3">
        <w:tc>
          <w:tcPr>
            <w:tcW w:w="1809" w:type="dxa"/>
          </w:tcPr>
          <w:p w:rsidR="0055320E" w:rsidRDefault="0055320E" w:rsidP="006B7EC3">
            <w:r>
              <w:t>CID 3020</w:t>
            </w:r>
          </w:p>
          <w:p w:rsidR="0055320E" w:rsidRDefault="0055320E" w:rsidP="006B7EC3">
            <w:r>
              <w:t>Adrian Stephens</w:t>
            </w:r>
          </w:p>
          <w:p w:rsidR="0055320E" w:rsidRDefault="0055320E" w:rsidP="006B7EC3">
            <w:r>
              <w:t>9.7.5.3</w:t>
            </w:r>
          </w:p>
          <w:p w:rsidR="0055320E" w:rsidRDefault="0055320E" w:rsidP="006B7EC3">
            <w:r>
              <w:t>1274.61</w:t>
            </w:r>
          </w:p>
        </w:tc>
        <w:tc>
          <w:tcPr>
            <w:tcW w:w="4383" w:type="dxa"/>
          </w:tcPr>
          <w:p w:rsidR="0055320E" w:rsidRPr="003E5D07" w:rsidRDefault="0055320E" w:rsidP="006B7EC3">
            <w:r w:rsidRPr="0055320E">
              <w:t>Why are only 2 of 3 of these rate/</w:t>
            </w:r>
            <w:proofErr w:type="spellStart"/>
            <w:r w:rsidRPr="0055320E">
              <w:t>mcs</w:t>
            </w:r>
            <w:proofErr w:type="spellEnd"/>
            <w:r w:rsidRPr="0055320E">
              <w:t xml:space="preserve"> things "parameters" in this para?</w:t>
            </w:r>
          </w:p>
        </w:tc>
        <w:tc>
          <w:tcPr>
            <w:tcW w:w="3384" w:type="dxa"/>
          </w:tcPr>
          <w:p w:rsidR="0055320E" w:rsidRPr="003E5D07" w:rsidRDefault="0055320E" w:rsidP="006B7EC3">
            <w:r w:rsidRPr="0055320E">
              <w:t>Unify terminology here.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xml:space="preserve">, the operational MCS set, used for 11n PPDUs, and the operational VHT-MCS and NSS set, used for 11ac PPDUs.  The first is expressed in terms of the PHY </w:t>
      </w:r>
      <w:proofErr w:type="spellStart"/>
      <w:r>
        <w:t>datarate</w:t>
      </w:r>
      <w:proofErr w:type="spellEnd"/>
      <w:r>
        <w:t>,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its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 xml:space="preserve">and all devices need to be able to both </w:t>
      </w:r>
      <w:proofErr w:type="spellStart"/>
      <w:r w:rsidR="003357B8" w:rsidRPr="005B1BCD">
        <w:t>tx</w:t>
      </w:r>
      <w:proofErr w:type="spellEnd"/>
      <w:r w:rsidR="003357B8" w:rsidRPr="005B1BCD">
        <w:t xml:space="preserve"> and </w:t>
      </w:r>
      <w:proofErr w:type="spellStart"/>
      <w:r w:rsidR="003357B8" w:rsidRPr="005B1BCD">
        <w:t>rx</w:t>
      </w:r>
      <w:proofErr w:type="spellEnd"/>
      <w:r w:rsidR="003C5230" w:rsidRPr="005B1BCD">
        <w:t xml:space="preserve"> at the </w:t>
      </w:r>
      <w:proofErr w:type="spellStart"/>
      <w:r w:rsidR="003C5230" w:rsidRPr="005B1BCD">
        <w:t>MCSes</w:t>
      </w:r>
      <w:proofErr w:type="spellEnd"/>
      <w:r w:rsidR="003C5230" w:rsidRPr="005B1BCD">
        <w:t xml:space="preserve">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rsidR="00195354">
        <w:t xml:space="preserve">  </w:t>
      </w:r>
      <w:r w:rsidR="00195354">
        <w:rPr>
          <w:highlight w:val="yellow"/>
        </w:rPr>
        <w:t>Wait for SB to fix DMG-related stuff.</w:t>
      </w:r>
      <w:r>
        <w:t>)</w:t>
      </w:r>
    </w:p>
    <w:p w:rsidR="00717D24" w:rsidRDefault="00717D24">
      <w:r>
        <w:br w:type="page"/>
      </w:r>
    </w:p>
    <w:p w:rsidR="00933615" w:rsidRDefault="0055320E">
      <w:r>
        <w:lastRenderedPageBreak/>
        <w:t xml:space="preserve">At 1274.61 </w:t>
      </w:r>
      <w:r w:rsidR="00933615">
        <w:t xml:space="preserve">everything ends up in a parameter.  The </w:t>
      </w:r>
      <w:proofErr w:type="spellStart"/>
      <w:r w:rsidR="00933615">
        <w:t>BSSBasicRateSet</w:t>
      </w:r>
      <w:proofErr w:type="spellEnd"/>
      <w:r w:rsidR="00933615">
        <w:t xml:space="preserve"> is a paramet</w:t>
      </w:r>
      <w:r w:rsidR="00FB7604">
        <w:t>er, and the Basic MCS Set field</w:t>
      </w:r>
      <w:r w:rsidR="00933615">
        <w:t xml:space="preserve"> is in the HT Operation parameter or in the (HT Operation </w:t>
      </w:r>
      <w:r w:rsidR="001D49DE">
        <w:t>row</w:t>
      </w:r>
      <w:r w:rsidR="00933615">
        <w:t xml:space="preserve"> of the) </w:t>
      </w:r>
      <w:proofErr w:type="spellStart"/>
      <w:r w:rsidR="00933615">
        <w:t>SelectedBSS</w:t>
      </w:r>
      <w:proofErr w:type="spellEnd"/>
      <w:r w:rsidR="00933615">
        <w:t xml:space="preserve"> parameter</w:t>
      </w:r>
      <w:r w:rsidR="00F97DB5">
        <w:t xml:space="preserve"> (</w:t>
      </w:r>
      <w:proofErr w:type="spellStart"/>
      <w:r w:rsidR="00F97DB5">
        <w:t>linebreaks</w:t>
      </w:r>
      <w:proofErr w:type="spellEnd"/>
      <w:r w:rsidR="00F97DB5">
        <w:t xml:space="preserve"> inserted </w:t>
      </w:r>
      <w:r w:rsidR="00E237E3">
        <w:t>in a desperate attempt at increased</w:t>
      </w:r>
      <w:r w:rsidR="00F97DB5">
        <w:t xml:space="preserve"> clarity)</w:t>
      </w:r>
      <w:r w:rsidR="00933615">
        <w:t>:</w:t>
      </w:r>
    </w:p>
    <w:p w:rsidR="0055320E" w:rsidRDefault="0055320E"/>
    <w:p w:rsidR="00F97DB5" w:rsidRDefault="0055320E" w:rsidP="0055320E">
      <w:pPr>
        <w:autoSpaceDE w:val="0"/>
        <w:autoSpaceDN w:val="0"/>
        <w:adjustRightInd w:val="0"/>
        <w:ind w:left="720"/>
        <w:rPr>
          <w:lang w:eastAsia="ja-JP"/>
        </w:rPr>
      </w:pPr>
      <w:r w:rsidRPr="0055320E">
        <w:rPr>
          <w:lang w:eastAsia="ja-JP"/>
        </w:rPr>
        <w:t xml:space="preserve">If the </w:t>
      </w:r>
      <w:proofErr w:type="spellStart"/>
      <w:r w:rsidRPr="0055320E">
        <w:rPr>
          <w:lang w:eastAsia="ja-JP"/>
        </w:rPr>
        <w:t>BSSBasicRateSet</w:t>
      </w:r>
      <w:proofErr w:type="spellEnd"/>
      <w:r w:rsidRPr="0055320E">
        <w:rPr>
          <w:lang w:eastAsia="ja-JP"/>
        </w:rPr>
        <w:t xml:space="preserve"> </w:t>
      </w:r>
      <w:r w:rsidRPr="00933615">
        <w:rPr>
          <w:b/>
          <w:lang w:eastAsia="ja-JP"/>
        </w:rPr>
        <w:t>parameter</w:t>
      </w:r>
      <w:r w:rsidR="00F97DB5">
        <w:rPr>
          <w:lang w:eastAsia="ja-JP"/>
        </w:rPr>
        <w:t xml:space="preserve"> is empty and </w:t>
      </w:r>
    </w:p>
    <w:p w:rsidR="00F97DB5" w:rsidRDefault="0055320E" w:rsidP="0055320E">
      <w:pPr>
        <w:autoSpaceDE w:val="0"/>
        <w:autoSpaceDN w:val="0"/>
        <w:adjustRightInd w:val="0"/>
        <w:ind w:left="720"/>
        <w:rPr>
          <w:lang w:eastAsia="ja-JP"/>
        </w:rPr>
      </w:pPr>
      <w:r w:rsidRPr="0055320E">
        <w:rPr>
          <w:lang w:eastAsia="ja-JP"/>
        </w:rPr>
        <w:t>the Basic MCS Set field of the HT Operation</w:t>
      </w:r>
      <w:r w:rsidRPr="00933615">
        <w:rPr>
          <w:lang w:eastAsia="ja-JP"/>
        </w:rPr>
        <w:t xml:space="preserve"> </w:t>
      </w:r>
      <w:r w:rsidRPr="00F97DB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w:t>
      </w:r>
      <w:r w:rsidR="00F97DB5">
        <w:rPr>
          <w:lang w:eastAsia="ja-JP"/>
        </w:rPr>
        <w:t>the MLME-</w:t>
      </w:r>
      <w:proofErr w:type="spellStart"/>
      <w:r w:rsidR="00F97DB5">
        <w:rPr>
          <w:lang w:eastAsia="ja-JP"/>
        </w:rPr>
        <w:t>JOIN.request</w:t>
      </w:r>
      <w:proofErr w:type="spellEnd"/>
      <w:r w:rsidR="00F97DB5">
        <w:rPr>
          <w:lang w:eastAsia="ja-JP"/>
        </w:rPr>
        <w:t xml:space="preserve"> primitive</w:t>
      </w:r>
    </w:p>
    <w:p w:rsidR="00F97DB5" w:rsidRDefault="0055320E" w:rsidP="0055320E">
      <w:pPr>
        <w:autoSpaceDE w:val="0"/>
        <w:autoSpaceDN w:val="0"/>
        <w:adjustRightInd w:val="0"/>
        <w:ind w:left="720"/>
        <w:rPr>
          <w:lang w:eastAsia="ja-JP"/>
        </w:rPr>
      </w:pPr>
      <w:r w:rsidRPr="0055320E">
        <w:rPr>
          <w:lang w:eastAsia="ja-JP"/>
        </w:rPr>
        <w:t xml:space="preserve">is not empty, the frame shall be transmitted in an HT PPDU using one of the </w:t>
      </w:r>
      <w:r w:rsidR="00F97DB5">
        <w:rPr>
          <w:lang w:eastAsia="ja-JP"/>
        </w:rPr>
        <w:t xml:space="preserve">MCSs included in </w:t>
      </w:r>
    </w:p>
    <w:p w:rsidR="0055320E" w:rsidRPr="0055320E" w:rsidRDefault="0055320E" w:rsidP="0055320E">
      <w:pPr>
        <w:autoSpaceDE w:val="0"/>
        <w:autoSpaceDN w:val="0"/>
        <w:adjustRightInd w:val="0"/>
        <w:ind w:left="720"/>
      </w:pPr>
      <w:r w:rsidRPr="0055320E">
        <w:rPr>
          <w:lang w:eastAsia="ja-JP"/>
        </w:rPr>
        <w:t xml:space="preserve">the Basic MCS Set field of the HT Operation </w:t>
      </w:r>
      <w:r w:rsidRPr="0093361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the MLME-</w:t>
      </w:r>
      <w:proofErr w:type="spellStart"/>
      <w:r w:rsidRPr="0055320E">
        <w:rPr>
          <w:lang w:eastAsia="ja-JP"/>
        </w:rPr>
        <w:t>JOIN.request</w:t>
      </w:r>
      <w:proofErr w:type="spellEnd"/>
      <w:r w:rsidRPr="0055320E">
        <w:rPr>
          <w:lang w:eastAsia="ja-JP"/>
        </w:rPr>
        <w:t xml:space="preserve"> primitive.</w:t>
      </w:r>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 xml:space="preserve">This set is a superset of the rates contained in the </w:t>
      </w:r>
      <w:proofErr w:type="spellStart"/>
      <w:r>
        <w:t>BSSBasicRateSet</w:t>
      </w:r>
      <w:proofErr w:type="spellEnd"/>
      <w:r>
        <w:t xml:space="preserve">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r w:rsidRPr="00C04EE8">
        <w:rPr>
          <w:strike/>
        </w:rPr>
        <w:t xml:space="preserve">shall be supported by </w:t>
      </w:r>
      <w:proofErr w:type="spellStart"/>
      <w:r w:rsidRPr="00C04EE8">
        <w:rPr>
          <w:strike/>
        </w:rPr>
        <w:t>a</w:t>
      </w:r>
      <w:r w:rsidR="00C04EE8">
        <w:t>A</w:t>
      </w:r>
      <w:r>
        <w:t>ll</w:t>
      </w:r>
      <w:proofErr w:type="spellEnd"/>
      <w:r>
        <w:t xml:space="preserve"> STAs </w:t>
      </w:r>
      <w:r w:rsidRPr="00C04EE8">
        <w:rPr>
          <w:strike/>
        </w:rPr>
        <w:t xml:space="preserve">that </w:t>
      </w:r>
      <w:proofErr w:type="spellStart"/>
      <w:r w:rsidRPr="00C04EE8">
        <w:rPr>
          <w:strike/>
        </w:rPr>
        <w:t>join</w:t>
      </w:r>
      <w:r w:rsidR="00C04EE8" w:rsidRPr="00C04EE8">
        <w:rPr>
          <w:u w:val="single"/>
        </w:rPr>
        <w:t>in</w:t>
      </w:r>
      <w:proofErr w:type="spellEnd"/>
      <w:r w:rsidR="00C04EE8" w:rsidRPr="00C04EE8">
        <w:rPr>
          <w:u w:val="single"/>
        </w:rPr>
        <w:t xml:space="preserve">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 xml:space="preserve">shall </w:t>
      </w:r>
      <w:proofErr w:type="spellStart"/>
      <w:r w:rsidRPr="00FD1859">
        <w:rPr>
          <w:strike/>
        </w:rPr>
        <w:t>be</w:t>
      </w:r>
      <w:r w:rsidRPr="00FD1859">
        <w:rPr>
          <w:u w:val="single"/>
        </w:rPr>
        <w:t>is</w:t>
      </w:r>
      <w:proofErr w:type="spellEnd"/>
      <w:r>
        <w:t xml:space="preserve"> able to receive at each of the data rates listed in the set. This set is a superset of the rates contained in the </w:t>
      </w:r>
      <w:proofErr w:type="spellStart"/>
      <w:r>
        <w:t>BSSBasicRateSet</w:t>
      </w:r>
      <w:proofErr w:type="spellEnd"/>
      <w:r>
        <w:t xml:space="preserve">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Change 158.63 as follows: “If the MLME of a VHT STA receives an MLME-</w:t>
      </w:r>
      <w:proofErr w:type="spellStart"/>
      <w:r>
        <w:t>JOIN.request</w:t>
      </w:r>
      <w:proofErr w:type="spellEnd"/>
      <w:r>
        <w:t xml:space="preserve"> primitive with a </w:t>
      </w:r>
      <w:proofErr w:type="spellStart"/>
      <w:r>
        <w:t>SelectedBSS</w:t>
      </w:r>
      <w:proofErr w:type="spellEnd"/>
      <w:r>
        <w:t xml:space="preserve"> parameter containing </w:t>
      </w:r>
      <w:r w:rsidRPr="007D4B62">
        <w:rPr>
          <w:strike/>
        </w:rPr>
        <w:t xml:space="preserve">a </w:t>
      </w:r>
      <w:proofErr w:type="spellStart"/>
      <w:r w:rsidRPr="007D4B62">
        <w:rPr>
          <w:strike/>
        </w:rPr>
        <w:t>BSSDescription</w:t>
      </w:r>
      <w:proofErr w:type="spellEnd"/>
      <w:r w:rsidRPr="007D4B62">
        <w:rPr>
          <w:strike/>
        </w:rPr>
        <w:t xml:space="preserve">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.3: “If the MLME of a DMG STA receives an MLME-</w:t>
      </w:r>
      <w:proofErr w:type="spellStart"/>
      <w:r w:rsidR="00BA1DA3">
        <w:t>JOIN.request</w:t>
      </w:r>
      <w:proofErr w:type="spellEnd"/>
      <w:r w:rsidR="00BA1DA3">
        <w:t xml:space="preserve"> primitive with the </w:t>
      </w:r>
      <w:proofErr w:type="spellStart"/>
      <w:r w:rsidR="00BA1DA3">
        <w:t>SelectedBSS</w:t>
      </w:r>
      <w:proofErr w:type="spellEnd"/>
      <w:r w:rsidR="00BA1DA3">
        <w:t xml:space="preserve"> parameter containing a </w:t>
      </w:r>
      <w:proofErr w:type="spellStart"/>
      <w:r w:rsidR="00BA1DA3">
        <w:t>BSSBasicRateSet</w:t>
      </w:r>
      <w:proofErr w:type="spellEnd"/>
      <w:r w:rsidR="00BA1DA3">
        <w:t xml:space="preserve"> </w:t>
      </w:r>
      <w:r>
        <w:t>parameter</w:t>
      </w:r>
      <w:r w:rsidR="00BA1DA3">
        <w:t xml:space="preserve"> that </w:t>
      </w:r>
      <w:r w:rsidR="00C92403">
        <w:t xml:space="preserve">is not empty, or with the </w:t>
      </w:r>
      <w:proofErr w:type="spellStart"/>
      <w:r w:rsidR="00C92403">
        <w:t>OperationalRateSet</w:t>
      </w:r>
      <w:proofErr w:type="spellEnd"/>
      <w:r w:rsidR="00C92403">
        <w:t xml:space="preserve"> parameter containing</w:t>
      </w:r>
      <w:r w:rsidR="00BA1DA3">
        <w:t xml:space="preserve"> any unsupported MCSs, the MLME response in the resulting MLME-</w:t>
      </w:r>
      <w:proofErr w:type="spellStart"/>
      <w:r w:rsidR="00BA1DA3">
        <w:t>JOIN.confirm</w:t>
      </w:r>
      <w:proofErr w:type="spellEnd"/>
      <w:r w:rsidR="00BA1DA3">
        <w:t xml:space="preserve"> primitive shall contain a </w:t>
      </w:r>
      <w:proofErr w:type="spellStart"/>
      <w:r w:rsidR="00BA1DA3">
        <w:t>ResultCode</w:t>
      </w:r>
      <w:proofErr w:type="spellEnd"/>
      <w:r w:rsidR="00BA1DA3">
        <w:t xml:space="preserve"> parameter that is not set to the value SUCCESS.”</w:t>
      </w:r>
    </w:p>
    <w:p w:rsidR="00F96DC6" w:rsidRDefault="00F96DC6" w:rsidP="00BA1DA3"/>
    <w:p w:rsidR="00F96DC6" w:rsidRDefault="00F96DC6" w:rsidP="00BA1DA3">
      <w:r>
        <w:t>Change “</w:t>
      </w:r>
      <w:proofErr w:type="spellStart"/>
      <w:r>
        <w:t>BSSBasicRateSet</w:t>
      </w:r>
      <w:proofErr w:type="spellEnd"/>
      <w:r>
        <w:t xml:space="preserve"> element” to “</w:t>
      </w:r>
      <w:proofErr w:type="spellStart"/>
      <w:r>
        <w:t>BSSBasicRateSet</w:t>
      </w:r>
      <w:proofErr w:type="spellEnd"/>
      <w:r>
        <w:t xml:space="preserve">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 xml:space="preserve">HT Operation row of the </w:t>
      </w:r>
      <w:proofErr w:type="spellStart"/>
      <w:r w:rsidRPr="003B52E6">
        <w:t>SelectedBSS</w:t>
      </w:r>
      <w:proofErr w:type="spellEnd"/>
      <w:r w:rsidRPr="003B52E6">
        <w:t xml:space="preserve"> parameter</w:t>
      </w:r>
      <w:r>
        <w:t>” to “HT Operation parameter</w:t>
      </w:r>
      <w:r w:rsidRPr="003B52E6">
        <w:t xml:space="preserve"> of the </w:t>
      </w:r>
      <w:proofErr w:type="spellStart"/>
      <w:r w:rsidRPr="003B52E6">
        <w:t>SelectedBSS</w:t>
      </w:r>
      <w:proofErr w:type="spellEnd"/>
      <w:r w:rsidRPr="003B52E6">
        <w:t xml:space="preserve">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 xml:space="preserve">shall </w:t>
      </w:r>
      <w:proofErr w:type="spellStart"/>
      <w:r w:rsidR="00FD1859" w:rsidRPr="00FD1859">
        <w:rPr>
          <w:strike/>
        </w:rPr>
        <w:t>be</w:t>
      </w:r>
      <w:r w:rsidRPr="00FD1859">
        <w:rPr>
          <w:u w:val="single"/>
        </w:rPr>
        <w:t>is</w:t>
      </w:r>
      <w:proofErr w:type="spellEnd"/>
      <w:r>
        <w:t xml:space="preserve"> able to receive at each of the data rates listed in the set.</w:t>
      </w:r>
      <w:r w:rsidR="00333E50">
        <w:t xml:space="preserve"> </w:t>
      </w:r>
      <w:r>
        <w:t xml:space="preserve">This set is a superset of the rates contained in the </w:t>
      </w:r>
      <w:proofErr w:type="spellStart"/>
      <w:r>
        <w:t>BSSBasicRateSet</w:t>
      </w:r>
      <w:proofErr w:type="spellEnd"/>
      <w:r>
        <w:t xml:space="preserve">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r w:rsidRPr="00C04EE8">
        <w:rPr>
          <w:strike/>
        </w:rPr>
        <w:t xml:space="preserve">shall be supported by </w:t>
      </w:r>
      <w:proofErr w:type="spellStart"/>
      <w:r w:rsidRPr="00C04EE8">
        <w:rPr>
          <w:strike/>
        </w:rPr>
        <w:t>a</w:t>
      </w:r>
      <w:r w:rsidRPr="00C04EE8">
        <w:rPr>
          <w:u w:val="single"/>
        </w:rPr>
        <w:t>A</w:t>
      </w:r>
      <w:r>
        <w:t>ll</w:t>
      </w:r>
      <w:proofErr w:type="spellEnd"/>
      <w:r>
        <w:t xml:space="preserve"> STAs </w:t>
      </w:r>
      <w:r w:rsidRPr="00C04EE8">
        <w:rPr>
          <w:strike/>
        </w:rPr>
        <w:t xml:space="preserve">to join </w:t>
      </w:r>
      <w:proofErr w:type="spellStart"/>
      <w:r w:rsidRPr="00C04EE8">
        <w:rPr>
          <w:strike/>
        </w:rPr>
        <w:t>this</w:t>
      </w:r>
      <w:r w:rsidRPr="00C04EE8">
        <w:rPr>
          <w:u w:val="single"/>
        </w:rPr>
        <w:t>in</w:t>
      </w:r>
      <w:proofErr w:type="spellEnd"/>
      <w:r w:rsidRPr="00C04EE8">
        <w:rPr>
          <w:u w:val="single"/>
        </w:rPr>
        <w:t xml:space="preserve">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 xml:space="preserve">shall </w:t>
      </w:r>
      <w:proofErr w:type="spellStart"/>
      <w:r w:rsidRPr="00BA1DA3">
        <w:rPr>
          <w:strike/>
        </w:rPr>
        <w:t>be</w:t>
      </w:r>
      <w:r w:rsidR="00BA1DA3" w:rsidRPr="00BA1DA3">
        <w:rPr>
          <w:u w:val="single"/>
        </w:rPr>
        <w:t>are</w:t>
      </w:r>
      <w:proofErr w:type="spellEnd"/>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w:t>
      </w:r>
      <w:proofErr w:type="spellStart"/>
      <w:r>
        <w:t>START.request</w:t>
      </w:r>
      <w:proofErr w:type="spellEnd"/>
      <w:r>
        <w:t xml:space="preserve"> primitive with a </w:t>
      </w:r>
      <w:proofErr w:type="spellStart"/>
      <w:r>
        <w:t>BSSBasicRateSet</w:t>
      </w:r>
      <w:proofErr w:type="spellEnd"/>
      <w:r>
        <w:t xml:space="preserve"> parameter containing any rates, or with the </w:t>
      </w:r>
      <w:proofErr w:type="spellStart"/>
      <w:r>
        <w:t>OperationalRateSet</w:t>
      </w:r>
      <w:proofErr w:type="spellEnd"/>
      <w:r>
        <w:t xml:space="preserve"> parameter containing any unsupported MCSs, the MLME response in the resulting MLME-</w:t>
      </w:r>
      <w:proofErr w:type="spellStart"/>
      <w:r>
        <w:t>START.confirm</w:t>
      </w:r>
      <w:proofErr w:type="spellEnd"/>
      <w:r>
        <w:t xml:space="preserve"> primitive shall contain a </w:t>
      </w:r>
      <w:proofErr w:type="spellStart"/>
      <w:r>
        <w:t>ResultCode</w:t>
      </w:r>
      <w:proofErr w:type="spellEnd"/>
      <w:r>
        <w:t xml:space="preserv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2E3CBC" w:rsidRDefault="005B1BCD" w:rsidP="005B1BCD">
      <w:pPr>
        <w:ind w:left="720"/>
      </w:pPr>
      <w:r>
        <w:t xml:space="preserve">All </w:t>
      </w:r>
      <w:r w:rsidRPr="005B1BCD">
        <w:rPr>
          <w:u w:val="single"/>
        </w:rPr>
        <w:t>non-DMG</w:t>
      </w:r>
      <w:r>
        <w:t xml:space="preserve"> STAs that are members of a BSS are able to receive and transmit at all of the data rates in the </w:t>
      </w:r>
      <w:proofErr w:type="spellStart"/>
      <w:r>
        <w:t>BSSBasicRateSet</w:t>
      </w:r>
      <w:proofErr w:type="spellEnd"/>
      <w:r>
        <w:t xml:space="preserve"> parameter of the MLME-</w:t>
      </w:r>
      <w:proofErr w:type="spellStart"/>
      <w:r>
        <w:t>START.request</w:t>
      </w:r>
      <w:proofErr w:type="spellEnd"/>
      <w:r>
        <w:t xml:space="preserve"> primitive or </w:t>
      </w:r>
      <w:proofErr w:type="spellStart"/>
      <w:r>
        <w:t>BSSBasicRateSet</w:t>
      </w:r>
      <w:proofErr w:type="spellEnd"/>
      <w:r>
        <w:t xml:space="preserve"> parameter of </w:t>
      </w:r>
      <w:r w:rsidRPr="00F96DC6">
        <w:rPr>
          <w:strike/>
        </w:rPr>
        <w:t xml:space="preserve">the </w:t>
      </w:r>
      <w:proofErr w:type="spellStart"/>
      <w:r w:rsidRPr="00F96DC6">
        <w:rPr>
          <w:strike/>
        </w:rPr>
        <w:t>BSSDescription</w:t>
      </w:r>
      <w:proofErr w:type="spellEnd"/>
      <w:r w:rsidRPr="00F96DC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w:t>
      </w:r>
      <w:r w:rsidR="002E3CBC">
        <w:t>6.3.11.2.4 (Effect of receipt).</w:t>
      </w:r>
    </w:p>
    <w:p w:rsidR="002E3CBC" w:rsidRPr="002E3CBC" w:rsidRDefault="002E3CBC" w:rsidP="002E3CBC">
      <w:pPr>
        <w:ind w:left="720"/>
        <w:rPr>
          <w:i/>
        </w:rPr>
      </w:pPr>
      <w:r w:rsidRPr="002E3CBC">
        <w:rPr>
          <w:i/>
        </w:rPr>
        <w:t>&lt;paragraph break&gt;</w:t>
      </w:r>
    </w:p>
    <w:p w:rsidR="002E3CBC" w:rsidRDefault="005B1BCD" w:rsidP="005B1BCD">
      <w:pPr>
        <w:ind w:left="720"/>
      </w:pPr>
      <w:r>
        <w:t>All HT STAs</w:t>
      </w:r>
      <w:r w:rsidRPr="005B1BCD">
        <w:rPr>
          <w:strike/>
        </w:rPr>
        <w:t xml:space="preserve"> and DMG STAs</w:t>
      </w:r>
      <w:r>
        <w:t xml:space="preserve"> that are members of a BSS are able to receive and transmit using all of the MCSs in the Basic MCS Set field of the HT Operation parameter of the MLME-</w:t>
      </w:r>
      <w:proofErr w:type="spellStart"/>
      <w:r>
        <w:t>START.request</w:t>
      </w:r>
      <w:proofErr w:type="spellEnd"/>
      <w:r>
        <w:t xml:space="preserve"> primitive or Basic MCS Set field of the HT Operation parameter of </w:t>
      </w:r>
      <w:r w:rsidRPr="003B52E6">
        <w:rPr>
          <w:strike/>
        </w:rPr>
        <w:t xml:space="preserve">the </w:t>
      </w:r>
      <w:proofErr w:type="spellStart"/>
      <w:r w:rsidRPr="003B52E6">
        <w:rPr>
          <w:strike/>
        </w:rPr>
        <w:t>BSSDescription</w:t>
      </w:r>
      <w:proofErr w:type="spellEnd"/>
      <w:r w:rsidRPr="003B52E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w:t>
      </w:r>
      <w:r w:rsidR="002E3CBC">
        <w:t>6.3.11.2.4 (Effect of receipt).</w:t>
      </w:r>
    </w:p>
    <w:p w:rsidR="002E3CBC" w:rsidRPr="002E3CBC" w:rsidRDefault="002E3CBC" w:rsidP="005B1BCD">
      <w:pPr>
        <w:ind w:left="720"/>
        <w:rPr>
          <w:i/>
        </w:rPr>
      </w:pPr>
      <w:r w:rsidRPr="002E3CBC">
        <w:rPr>
          <w:i/>
        </w:rPr>
        <w:t>&lt;paragraph break&gt;</w:t>
      </w:r>
    </w:p>
    <w:p w:rsidR="002E3CBC" w:rsidRDefault="005B1BCD" w:rsidP="005B1BCD">
      <w:pPr>
        <w:ind w:left="720"/>
      </w:pPr>
      <w:r>
        <w:t>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p>
    <w:p w:rsidR="002E3CBC" w:rsidRPr="002E3CBC" w:rsidRDefault="002E3CBC" w:rsidP="002E3CBC">
      <w:pPr>
        <w:ind w:left="720"/>
        <w:rPr>
          <w:i/>
        </w:rPr>
      </w:pPr>
      <w:r w:rsidRPr="002E3CBC">
        <w:rPr>
          <w:i/>
        </w:rPr>
        <w:t>&lt;paragraph break&gt;</w:t>
      </w:r>
    </w:p>
    <w:p w:rsidR="002E3CBC" w:rsidRDefault="00E26BA0" w:rsidP="005B1BCD">
      <w:pPr>
        <w:ind w:left="720"/>
      </w:pPr>
      <w:r w:rsidRPr="00E26BA0">
        <w:rPr>
          <w:u w:val="single"/>
        </w:rPr>
        <w:t xml:space="preserve">All DMG STAs that are members of a BSS are able to receive and transmit using all of the MCSs in the </w:t>
      </w:r>
      <w:proofErr w:type="spellStart"/>
      <w:r w:rsidRPr="00E26BA0">
        <w:rPr>
          <w:u w:val="single"/>
        </w:rPr>
        <w:t>OperationalRateSet</w:t>
      </w:r>
      <w:proofErr w:type="spellEnd"/>
      <w:r w:rsidRPr="00E26BA0">
        <w:rPr>
          <w:u w:val="single"/>
        </w:rPr>
        <w:t xml:space="preserve"> parameter of the MLME-</w:t>
      </w:r>
      <w:proofErr w:type="spellStart"/>
      <w:r w:rsidRPr="00E26BA0">
        <w:rPr>
          <w:u w:val="single"/>
        </w:rPr>
        <w:t>START.request</w:t>
      </w:r>
      <w:proofErr w:type="spellEnd"/>
      <w:r w:rsidRPr="00E26BA0">
        <w:rPr>
          <w:u w:val="single"/>
        </w:rPr>
        <w:t xml:space="preserve"> primitive or </w:t>
      </w:r>
      <w:proofErr w:type="spellStart"/>
      <w:r w:rsidRPr="00E26BA0">
        <w:rPr>
          <w:u w:val="single"/>
        </w:rPr>
        <w:t>OperationalRateSet</w:t>
      </w:r>
      <w:proofErr w:type="spellEnd"/>
      <w:r w:rsidRPr="00E26BA0">
        <w:rPr>
          <w:u w:val="single"/>
        </w:rPr>
        <w:t xml:space="preserve"> parameter of the </w:t>
      </w:r>
      <w:proofErr w:type="spellStart"/>
      <w:r w:rsidRPr="00E26BA0">
        <w:rPr>
          <w:u w:val="single"/>
        </w:rPr>
        <w:t>SelectedBSS</w:t>
      </w:r>
      <w:proofErr w:type="spellEnd"/>
      <w:r w:rsidRPr="00E26BA0">
        <w:rPr>
          <w:u w:val="single"/>
        </w:rPr>
        <w:t xml:space="preserve"> parameter of the MLME-</w:t>
      </w:r>
      <w:proofErr w:type="spellStart"/>
      <w:r w:rsidRPr="00E26BA0">
        <w:rPr>
          <w:u w:val="single"/>
        </w:rPr>
        <w:t>JOIN.request</w:t>
      </w:r>
      <w:proofErr w:type="spellEnd"/>
      <w:r w:rsidRPr="00E26BA0">
        <w:rPr>
          <w:u w:val="single"/>
        </w:rPr>
        <w:t xml:space="preserve"> primitive; see 6.3.4.2.4 (Effect of receipt) and 6.3.11.2.4 (Effect of receipt).</w:t>
      </w:r>
    </w:p>
    <w:p w:rsidR="002E3CBC" w:rsidRPr="002E3CBC" w:rsidRDefault="002E3CBC" w:rsidP="002E3CBC">
      <w:pPr>
        <w:ind w:left="720"/>
        <w:rPr>
          <w:i/>
        </w:rPr>
      </w:pPr>
      <w:r w:rsidRPr="002E3CBC">
        <w:rPr>
          <w:i/>
        </w:rPr>
        <w:t>&lt;paragraph break&gt;</w:t>
      </w:r>
    </w:p>
    <w:p w:rsidR="005B1BCD" w:rsidRDefault="005B1BCD" w:rsidP="005B1BCD">
      <w:pPr>
        <w:ind w:left="720"/>
      </w:pPr>
      <w:r>
        <w:t>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proofErr w:type="spellStart"/>
      <w:r w:rsidRPr="00720830">
        <w:t>BSSDescription</w:t>
      </w:r>
      <w:proofErr w:type="spellEnd"/>
      <w:r w:rsidRPr="00720830">
        <w:t xml:space="preserve"> parameter</w:t>
      </w:r>
      <w:r>
        <w:t>” to “</w:t>
      </w:r>
      <w:proofErr w:type="spellStart"/>
      <w:r>
        <w:t>SelectedBSS</w:t>
      </w:r>
      <w:proofErr w:type="spellEnd"/>
      <w:r>
        <w:t xml:space="preserve"> parameter” at 1529.5.</w:t>
      </w:r>
    </w:p>
    <w:p w:rsidR="00720830" w:rsidRDefault="00720830" w:rsidP="00333E50"/>
    <w:p w:rsidR="00720830" w:rsidRDefault="00720830" w:rsidP="00333E50">
      <w:r>
        <w:t>Change “</w:t>
      </w:r>
      <w:proofErr w:type="spellStart"/>
      <w:r>
        <w:t>BSSDescription</w:t>
      </w:r>
      <w:proofErr w:type="spellEnd"/>
      <w:r w:rsidRPr="00720830">
        <w:t>” to “</w:t>
      </w:r>
      <w:proofErr w:type="spellStart"/>
      <w:r>
        <w:t>SelectedBSS</w:t>
      </w:r>
      <w:proofErr w:type="spellEnd"/>
      <w:r>
        <w:t xml:space="preserve"> parameter” at 1529.23</w:t>
      </w:r>
      <w:r w:rsidRPr="00720830">
        <w:t>.</w:t>
      </w:r>
    </w:p>
    <w:p w:rsidR="00720830" w:rsidRDefault="00720830" w:rsidP="00333E50"/>
    <w:p w:rsidR="00752A5F" w:rsidRDefault="00752A5F" w:rsidP="00752A5F">
      <w:r>
        <w:t xml:space="preserve">Change </w:t>
      </w:r>
      <w:r w:rsidR="001E6443">
        <w:t>“</w:t>
      </w:r>
      <w:proofErr w:type="spellStart"/>
      <w:r w:rsidR="001E6443">
        <w:t>BSSDescription</w:t>
      </w:r>
      <w:proofErr w:type="spellEnd"/>
      <w:r w:rsidR="001E6443">
        <w:t>” to “</w:t>
      </w:r>
      <w:proofErr w:type="spellStart"/>
      <w:r w:rsidR="001E6443">
        <w:t>BSSDescriptionSet</w:t>
      </w:r>
      <w:proofErr w:type="spellEnd"/>
      <w:r w:rsidR="001E6443">
        <w:t xml:space="preserve">”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 xml:space="preserve">higher than the greatest rate in the </w:t>
      </w:r>
      <w:proofErr w:type="spellStart"/>
      <w:r w:rsidR="00333E50" w:rsidRPr="005371C2">
        <w:t>OperationalRateSet</w:t>
      </w:r>
      <w:proofErr w:type="spellEnd"/>
      <w:r w:rsidR="00333E50" w:rsidRPr="005371C2">
        <w:t xml:space="preserve"> parameter of the MLME-</w:t>
      </w:r>
      <w:proofErr w:type="spellStart"/>
      <w:r w:rsidR="00333E50" w:rsidRPr="005371C2">
        <w:t>JOIN.request</w:t>
      </w:r>
      <w:proofErr w:type="spellEnd"/>
      <w:r w:rsidR="00333E50" w:rsidRPr="005371C2">
        <w:t xml:space="preserve"> primitive</w:t>
      </w:r>
      <w:r w:rsidR="00333E50">
        <w:t>.”</w:t>
      </w:r>
      <w:r>
        <w:t xml:space="preserve"> (covered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xml:space="preserve">— A STA shall not transmit a frame at an MCS index higher than the highest Transmission MCS in the </w:t>
      </w:r>
      <w:proofErr w:type="spellStart"/>
      <w:r w:rsidRPr="00FD1859">
        <w:rPr>
          <w:strike/>
        </w:rPr>
        <w:t>OperationalRateSet</w:t>
      </w:r>
      <w:proofErr w:type="spellEnd"/>
      <w:r w:rsidRPr="00FD1859">
        <w:rPr>
          <w:strike/>
        </w:rPr>
        <w:t>, which is a parameter of the MLME-</w:t>
      </w:r>
      <w:proofErr w:type="spellStart"/>
      <w:r w:rsidRPr="00FD1859">
        <w:rPr>
          <w:strike/>
        </w:rPr>
        <w:t>JOIN.request</w:t>
      </w:r>
      <w:proofErr w:type="spellEnd"/>
      <w:r w:rsidRPr="00FD1859">
        <w:rPr>
          <w:strike/>
        </w:rPr>
        <w:t xml:space="preserve"> primitive.</w:t>
      </w:r>
    </w:p>
    <w:p w:rsidR="00FD1859" w:rsidRDefault="00FD1859" w:rsidP="006B7EC3"/>
    <w:p w:rsidR="00EB4DFD" w:rsidRDefault="00EB4DFD" w:rsidP="006B7EC3">
      <w:r>
        <w:t>Change 1589.32 as follows</w:t>
      </w:r>
      <w:r w:rsidR="007300A1">
        <w:t xml:space="preserve"> (note to the editor: format the two NOTEs to be distinctive)</w:t>
      </w:r>
      <w:r>
        <w:t>:</w:t>
      </w:r>
    </w:p>
    <w:p w:rsidR="00EB4DFD" w:rsidRDefault="00EB4DFD" w:rsidP="006B7EC3"/>
    <w:p w:rsidR="00EB4DFD" w:rsidRDefault="00EB4DFD" w:rsidP="00EB4DFD">
      <w:pPr>
        <w:ind w:left="720"/>
      </w:pPr>
      <w:r>
        <w:t>The value of the Minimum PHY Rate in a TSPEC shall satisfy the following constraints:</w:t>
      </w:r>
    </w:p>
    <w:p w:rsidR="00263E45" w:rsidRDefault="00263E45" w:rsidP="00816F78">
      <w:pPr>
        <w:pStyle w:val="ListParagraph"/>
        <w:numPr>
          <w:ilvl w:val="0"/>
          <w:numId w:val="13"/>
        </w:numPr>
      </w:pPr>
      <w:r w:rsidRPr="00816F78">
        <w:rPr>
          <w:u w:val="single"/>
        </w:rPr>
        <w:t>for an uplink TS,</w:t>
      </w:r>
      <w:r>
        <w:t xml:space="preserve"> </w:t>
      </w:r>
      <w:r w:rsidR="0054245E">
        <w:t>it</w:t>
      </w:r>
    </w:p>
    <w:p w:rsidR="00263E45" w:rsidRPr="00263E45" w:rsidRDefault="0054245E" w:rsidP="00263E45">
      <w:pPr>
        <w:pStyle w:val="ListParagraph"/>
        <w:numPr>
          <w:ilvl w:val="0"/>
          <w:numId w:val="11"/>
        </w:numPr>
        <w:rPr>
          <w:u w:val="single"/>
        </w:rPr>
      </w:pPr>
      <w:r>
        <w:t xml:space="preserve">is </w:t>
      </w:r>
      <w:r w:rsidR="00263E45" w:rsidRPr="00263E45">
        <w:rPr>
          <w:u w:val="single"/>
        </w:rPr>
        <w:t>included in dot11SupportedDataRatesTxTable and</w:t>
      </w:r>
      <w:r w:rsidR="00263E45">
        <w:t xml:space="preserve"> </w:t>
      </w:r>
      <w:r w:rsidR="00EB4DFD">
        <w:t>in the AP’s operational rate set</w:t>
      </w:r>
      <w:r w:rsidR="00263E45" w:rsidRPr="00263E45">
        <w:rPr>
          <w:u w:val="single"/>
        </w:rPr>
        <w:t>, or</w:t>
      </w:r>
    </w:p>
    <w:p w:rsidR="00263E45" w:rsidRPr="00263E45" w:rsidRDefault="00EB4DFD" w:rsidP="00263E45">
      <w:pPr>
        <w:pStyle w:val="ListParagraph"/>
        <w:numPr>
          <w:ilvl w:val="0"/>
          <w:numId w:val="11"/>
        </w:numPr>
        <w:rPr>
          <w:u w:val="single"/>
        </w:rPr>
      </w:pPr>
      <w:r w:rsidRPr="00263E45">
        <w:rPr>
          <w:u w:val="single"/>
        </w:rPr>
        <w:t xml:space="preserve">corresponds to an HT MCS </w:t>
      </w:r>
      <w:r w:rsidR="00263E45" w:rsidRPr="00263E45">
        <w:rPr>
          <w:u w:val="single"/>
        </w:rPr>
        <w:t>included in dot11HTSupportedMCSTxTable</w:t>
      </w:r>
      <w:r w:rsidR="00816F78">
        <w:rPr>
          <w:u w:val="single"/>
        </w:rPr>
        <w:t>, if present,</w:t>
      </w:r>
      <w:r w:rsidR="00263E45" w:rsidRPr="00263E45">
        <w:rPr>
          <w:u w:val="single"/>
        </w:rPr>
        <w:t xml:space="preserve"> and </w:t>
      </w:r>
      <w:r w:rsidRPr="00263E45">
        <w:rPr>
          <w:u w:val="single"/>
        </w:rPr>
        <w:t>in the AP’s operational HT MCS set</w:t>
      </w:r>
      <w:r w:rsidR="00816F78">
        <w:rPr>
          <w:u w:val="single"/>
        </w:rPr>
        <w:t>, if defined</w:t>
      </w:r>
      <w:r w:rsidR="0054245E">
        <w:rPr>
          <w:u w:val="single"/>
        </w:rPr>
        <w:t>,</w:t>
      </w:r>
      <w:r w:rsidR="001477D8" w:rsidRPr="00263E45">
        <w:rPr>
          <w:u w:val="single"/>
        </w:rPr>
        <w:t xml:space="preserve"> at a bandwidth </w:t>
      </w:r>
      <w:r w:rsidR="00A01772">
        <w:rPr>
          <w:u w:val="single"/>
        </w:rPr>
        <w:t xml:space="preserve">and guard interval </w:t>
      </w:r>
      <w:r w:rsidR="001477D8" w:rsidRPr="00263E45">
        <w:rPr>
          <w:u w:val="single"/>
        </w:rPr>
        <w:t>supported by the non-AP STA</w:t>
      </w:r>
      <w:r w:rsidR="00B509E4">
        <w:rPr>
          <w:u w:val="single"/>
        </w:rPr>
        <w:t xml:space="preserve"> on transmission</w:t>
      </w:r>
      <w:r w:rsidR="001477D8" w:rsidRPr="00263E45">
        <w:rPr>
          <w:u w:val="single"/>
        </w:rPr>
        <w:t xml:space="preserve"> and permitted in the BSS,</w:t>
      </w:r>
      <w:r w:rsidR="00263E45" w:rsidRPr="00263E45">
        <w:rPr>
          <w:u w:val="single"/>
        </w:rPr>
        <w:t xml:space="preserve"> or</w:t>
      </w:r>
    </w:p>
    <w:p w:rsidR="00EB4DFD" w:rsidRPr="0054245E" w:rsidRDefault="00263E45" w:rsidP="00263E45">
      <w:pPr>
        <w:pStyle w:val="ListParagraph"/>
        <w:numPr>
          <w:ilvl w:val="0"/>
          <w:numId w:val="11"/>
        </w:numPr>
        <w:rPr>
          <w:u w:val="single"/>
        </w:rPr>
      </w:pPr>
      <w:r w:rsidRPr="00263E45">
        <w:rPr>
          <w:u w:val="single"/>
        </w:rPr>
        <w:t xml:space="preserve">corresponds </w:t>
      </w:r>
      <w:r w:rsidR="00EB4DFD" w:rsidRPr="00263E45">
        <w:rPr>
          <w:u w:val="single"/>
        </w:rPr>
        <w:t xml:space="preserve">to a VHT-MCS and NSS </w:t>
      </w:r>
      <w:r w:rsidR="0054245E">
        <w:rPr>
          <w:u w:val="single"/>
        </w:rPr>
        <w:t>for which support is indicated</w:t>
      </w:r>
      <w:r>
        <w:rPr>
          <w:u w:val="single"/>
        </w:rPr>
        <w:t xml:space="preserve"> in the </w:t>
      </w:r>
      <w:proofErr w:type="spellStart"/>
      <w:r>
        <w:rPr>
          <w:u w:val="single"/>
        </w:rPr>
        <w:t>Tx</w:t>
      </w:r>
      <w:proofErr w:type="spellEnd"/>
      <w:r>
        <w:rPr>
          <w:u w:val="single"/>
        </w:rPr>
        <w:t xml:space="preserve"> VHT-MCS Map </w:t>
      </w:r>
      <w:r w:rsidR="00882C64">
        <w:rPr>
          <w:u w:val="single"/>
        </w:rPr>
        <w:t xml:space="preserve">subfield </w:t>
      </w:r>
      <w:r>
        <w:rPr>
          <w:u w:val="single"/>
        </w:rPr>
        <w:t>in the VHT Operation parameter of the MLME-</w:t>
      </w:r>
      <w:r w:rsidR="0054245E">
        <w:rPr>
          <w:u w:val="single"/>
        </w:rPr>
        <w:t>(RE)</w:t>
      </w:r>
      <w:proofErr w:type="spellStart"/>
      <w:r w:rsidR="0054245E">
        <w:rPr>
          <w:u w:val="single"/>
        </w:rPr>
        <w:t>ASSOCIATE.request</w:t>
      </w:r>
      <w:proofErr w:type="spellEnd"/>
      <w:r w:rsidR="0054245E">
        <w:rPr>
          <w:u w:val="single"/>
        </w:rPr>
        <w:t xml:space="preserve"> primitive</w:t>
      </w:r>
      <w:r w:rsidR="00816F78">
        <w:rPr>
          <w:u w:val="single"/>
        </w:rPr>
        <w:t>, if present,</w:t>
      </w:r>
      <w:r w:rsidR="0054245E">
        <w:rPr>
          <w:u w:val="single"/>
        </w:rPr>
        <w:t xml:space="preserve"> and </w:t>
      </w:r>
      <w:r w:rsidR="00EB4DFD" w:rsidRPr="00263E45">
        <w:rPr>
          <w:u w:val="single"/>
        </w:rPr>
        <w:t>in the AP’s operational VHT-MCS and NSS set</w:t>
      </w:r>
      <w:r w:rsidR="0054245E">
        <w:rPr>
          <w:u w:val="single"/>
        </w:rPr>
        <w:t>,</w:t>
      </w:r>
      <w:r w:rsidR="001477D8" w:rsidRPr="00263E45">
        <w:rPr>
          <w:u w:val="single"/>
        </w:rPr>
        <w:t xml:space="preserve"> </w:t>
      </w:r>
      <w:r w:rsidR="00816F78">
        <w:rPr>
          <w:u w:val="single"/>
        </w:rPr>
        <w:t xml:space="preserve">if defined, </w:t>
      </w:r>
      <w:r w:rsidR="001477D8" w:rsidRPr="00263E45">
        <w:rPr>
          <w:u w:val="single"/>
        </w:rPr>
        <w:t xml:space="preserve">at a bandwidth </w:t>
      </w:r>
      <w:r w:rsidR="000809B2">
        <w:rPr>
          <w:u w:val="single"/>
        </w:rPr>
        <w:t xml:space="preserve">and guard interval </w:t>
      </w:r>
      <w:r w:rsidR="001477D8" w:rsidRPr="00263E45">
        <w:rPr>
          <w:u w:val="single"/>
        </w:rPr>
        <w:t xml:space="preserve">supported by the non-AP STA </w:t>
      </w:r>
      <w:r w:rsidR="00B509E4">
        <w:rPr>
          <w:u w:val="single"/>
        </w:rPr>
        <w:t xml:space="preserve">on transmission </w:t>
      </w:r>
      <w:r w:rsidR="001477D8" w:rsidRPr="00263E45">
        <w:rPr>
          <w:u w:val="single"/>
        </w:rPr>
        <w:t>and permitted in the BSS</w:t>
      </w:r>
      <w:r w:rsidR="00EB4DFD" w:rsidRPr="00263E45">
        <w:rPr>
          <w:strike/>
        </w:rPr>
        <w:t>, for an uplink TS.</w:t>
      </w:r>
    </w:p>
    <w:p w:rsidR="0054245E" w:rsidRDefault="0054245E" w:rsidP="00816F78">
      <w:pPr>
        <w:pStyle w:val="ListParagraph"/>
        <w:numPr>
          <w:ilvl w:val="0"/>
          <w:numId w:val="13"/>
        </w:numPr>
      </w:pPr>
      <w:r w:rsidRPr="00816F78">
        <w:rPr>
          <w:u w:val="single"/>
        </w:rPr>
        <w:t>for a downlink TS,</w:t>
      </w:r>
      <w:r>
        <w:t xml:space="preserve"> it</w:t>
      </w:r>
    </w:p>
    <w:p w:rsidR="0054245E" w:rsidRDefault="0054245E" w:rsidP="00403917">
      <w:pPr>
        <w:pStyle w:val="ListParagraph"/>
        <w:numPr>
          <w:ilvl w:val="0"/>
          <w:numId w:val="12"/>
        </w:numPr>
        <w:rPr>
          <w:u w:val="single"/>
        </w:rPr>
      </w:pPr>
      <w:r>
        <w:t>is</w:t>
      </w:r>
      <w:r w:rsidRPr="0054245E">
        <w:t xml:space="preserve"> </w:t>
      </w:r>
      <w:r w:rsidRPr="0054245E">
        <w:rPr>
          <w:strike/>
        </w:rPr>
        <w:t xml:space="preserve">in the non-AP STA’s operational rate </w:t>
      </w:r>
      <w:proofErr w:type="spellStart"/>
      <w:r w:rsidRPr="0054245E">
        <w:rPr>
          <w:strike/>
        </w:rPr>
        <w:t>set</w:t>
      </w:r>
      <w:r w:rsidRPr="00263E45">
        <w:rPr>
          <w:u w:val="single"/>
        </w:rPr>
        <w:t>included</w:t>
      </w:r>
      <w:proofErr w:type="spellEnd"/>
      <w:r w:rsidRPr="00263E45">
        <w:rPr>
          <w:u w:val="single"/>
        </w:rPr>
        <w:t xml:space="preserve"> in </w:t>
      </w:r>
      <w:r w:rsidR="00403917">
        <w:rPr>
          <w:u w:val="single"/>
        </w:rPr>
        <w:t xml:space="preserve">the </w:t>
      </w:r>
      <w:proofErr w:type="spellStart"/>
      <w:r w:rsidR="00403917" w:rsidRPr="00403917">
        <w:rPr>
          <w:u w:val="single"/>
        </w:rPr>
        <w:t>OperationalRateSet</w:t>
      </w:r>
      <w:proofErr w:type="spellEnd"/>
      <w:r w:rsidR="00403917">
        <w:rPr>
          <w:u w:val="single"/>
        </w:rPr>
        <w:t xml:space="preserve"> parameter of</w:t>
      </w:r>
      <w:r w:rsidR="006A3907">
        <w:rPr>
          <w:u w:val="single"/>
        </w:rPr>
        <w:t xml:space="preserve"> the MLME-</w:t>
      </w:r>
      <w:proofErr w:type="spellStart"/>
      <w:r w:rsidR="006A3907">
        <w:rPr>
          <w:u w:val="single"/>
        </w:rPr>
        <w:t>JOIN.request</w:t>
      </w:r>
      <w:proofErr w:type="spellEnd"/>
      <w:r w:rsidR="006A3907">
        <w:rPr>
          <w:u w:val="single"/>
        </w:rPr>
        <w:t xml:space="preserve"> primitive</w:t>
      </w:r>
      <w:r>
        <w:rPr>
          <w:u w:val="single"/>
        </w:rPr>
        <w:t xml:space="preserve"> and </w:t>
      </w:r>
      <w:r w:rsidRPr="0054245E">
        <w:rPr>
          <w:u w:val="single"/>
        </w:rPr>
        <w:t>supported by the AP</w:t>
      </w:r>
      <w:r>
        <w:rPr>
          <w:u w:val="single"/>
        </w:rPr>
        <w:t xml:space="preserve"> on transmission</w:t>
      </w:r>
      <w:r w:rsidRPr="0054245E">
        <w:rPr>
          <w:u w:val="single"/>
        </w:rPr>
        <w:t>, or</w:t>
      </w:r>
    </w:p>
    <w:p w:rsidR="00882C64" w:rsidRPr="00882C64" w:rsidRDefault="00882C64" w:rsidP="007300A1">
      <w:pPr>
        <w:ind w:left="1440"/>
        <w:rPr>
          <w:sz w:val="20"/>
          <w:u w:val="single"/>
        </w:rPr>
      </w:pPr>
      <w:r w:rsidRPr="00C12C78">
        <w:rPr>
          <w:sz w:val="20"/>
          <w:u w:val="single"/>
        </w:rPr>
        <w:t>NOTE—</w:t>
      </w:r>
      <w:r>
        <w:rPr>
          <w:sz w:val="20"/>
          <w:u w:val="single"/>
        </w:rPr>
        <w:t xml:space="preserve">How a non-AP STA determines an AP’s non-HT </w:t>
      </w:r>
      <w:r w:rsidR="00B509E4">
        <w:rPr>
          <w:sz w:val="20"/>
          <w:u w:val="single"/>
        </w:rPr>
        <w:t xml:space="preserve">rate </w:t>
      </w:r>
      <w:r>
        <w:rPr>
          <w:sz w:val="20"/>
          <w:u w:val="single"/>
        </w:rPr>
        <w:t>transmission support is implementation dependent.  The non-AP STA might conservatively use the BSS basic rate set, or it might use knowledge of past transmissions by the AP, or it might use other means.</w:t>
      </w:r>
    </w:p>
    <w:p w:rsidR="0054245E" w:rsidRDefault="0054245E" w:rsidP="0054245E">
      <w:pPr>
        <w:pStyle w:val="ListParagraph"/>
        <w:numPr>
          <w:ilvl w:val="0"/>
          <w:numId w:val="12"/>
        </w:numPr>
        <w:rPr>
          <w:u w:val="single"/>
        </w:rPr>
      </w:pPr>
      <w:r w:rsidRPr="0054245E">
        <w:rPr>
          <w:u w:val="single"/>
        </w:rPr>
        <w:t xml:space="preserve">corresponds to an HT MCS </w:t>
      </w:r>
      <w:r w:rsidRPr="00263E45">
        <w:rPr>
          <w:u w:val="single"/>
        </w:rPr>
        <w:t xml:space="preserve">included in </w:t>
      </w:r>
      <w:r>
        <w:rPr>
          <w:u w:val="single"/>
        </w:rPr>
        <w:t>dot11HTSupportedMCSR</w:t>
      </w:r>
      <w:r w:rsidRPr="00263E45">
        <w:rPr>
          <w:u w:val="single"/>
        </w:rPr>
        <w:t>xTable</w:t>
      </w:r>
      <w:r w:rsidR="00816F78">
        <w:rPr>
          <w:u w:val="single"/>
        </w:rPr>
        <w:t>, if present,</w:t>
      </w:r>
      <w:r>
        <w:rPr>
          <w:u w:val="single"/>
        </w:rPr>
        <w:t xml:space="preserve"> and</w:t>
      </w:r>
      <w:r w:rsidRPr="0054245E">
        <w:rPr>
          <w:u w:val="single"/>
        </w:rPr>
        <w:t xml:space="preserve"> </w:t>
      </w:r>
      <w:r>
        <w:rPr>
          <w:u w:val="single"/>
        </w:rPr>
        <w:t xml:space="preserve">supported by the AP on transmission, </w:t>
      </w:r>
      <w:r w:rsidRPr="0054245E">
        <w:rPr>
          <w:u w:val="single"/>
        </w:rPr>
        <w:t xml:space="preserve">at a bandwidth </w:t>
      </w:r>
      <w:r w:rsidR="000809B2">
        <w:rPr>
          <w:u w:val="single"/>
        </w:rPr>
        <w:t xml:space="preserve">and guard interval </w:t>
      </w:r>
      <w:r w:rsidRPr="0054245E">
        <w:rPr>
          <w:u w:val="single"/>
        </w:rPr>
        <w:t>supported by the non-AP STA</w:t>
      </w:r>
      <w:r w:rsidR="00B509E4">
        <w:rPr>
          <w:u w:val="single"/>
        </w:rPr>
        <w:t xml:space="preserve"> on reception</w:t>
      </w:r>
      <w:r w:rsidRPr="0054245E">
        <w:rPr>
          <w:u w:val="single"/>
        </w:rPr>
        <w:t xml:space="preserve"> and permitted in the BSS, or</w:t>
      </w:r>
    </w:p>
    <w:p w:rsidR="00C12C78" w:rsidRPr="00C12C78" w:rsidRDefault="00C12C78" w:rsidP="007300A1">
      <w:pPr>
        <w:ind w:left="1440"/>
        <w:rPr>
          <w:sz w:val="20"/>
          <w:u w:val="single"/>
        </w:rPr>
      </w:pPr>
      <w:r w:rsidRPr="00C12C78">
        <w:rPr>
          <w:sz w:val="20"/>
          <w:u w:val="single"/>
        </w:rPr>
        <w:t>NOT</w:t>
      </w:r>
      <w:r w:rsidR="007300A1">
        <w:rPr>
          <w:sz w:val="20"/>
          <w:u w:val="single"/>
        </w:rPr>
        <w:t>E</w:t>
      </w:r>
      <w:r w:rsidRPr="00C12C78">
        <w:rPr>
          <w:sz w:val="20"/>
          <w:u w:val="single"/>
        </w:rPr>
        <w:t>—</w:t>
      </w:r>
      <w:r>
        <w:rPr>
          <w:sz w:val="20"/>
          <w:u w:val="single"/>
        </w:rPr>
        <w:t xml:space="preserve">How a non-AP STA determines an AP’s HT </w:t>
      </w:r>
      <w:r w:rsidR="00882C64">
        <w:rPr>
          <w:sz w:val="20"/>
          <w:u w:val="single"/>
        </w:rPr>
        <w:t xml:space="preserve">MCS </w:t>
      </w:r>
      <w:r>
        <w:rPr>
          <w:sz w:val="20"/>
          <w:u w:val="single"/>
        </w:rPr>
        <w:t xml:space="preserve">transmission support, if the </w:t>
      </w:r>
      <w:proofErr w:type="spellStart"/>
      <w:r>
        <w:rPr>
          <w:sz w:val="20"/>
          <w:u w:val="single"/>
        </w:rPr>
        <w:t>Tx</w:t>
      </w:r>
      <w:proofErr w:type="spellEnd"/>
      <w:r>
        <w:rPr>
          <w:sz w:val="20"/>
          <w:u w:val="single"/>
        </w:rPr>
        <w:t xml:space="preserve"> MCS Set </w:t>
      </w:r>
      <w:r w:rsidR="00882C64">
        <w:rPr>
          <w:sz w:val="20"/>
          <w:u w:val="single"/>
        </w:rPr>
        <w:t xml:space="preserve">subfield </w:t>
      </w:r>
      <w:r>
        <w:rPr>
          <w:sz w:val="20"/>
          <w:u w:val="single"/>
        </w:rPr>
        <w:t xml:space="preserve">in the HT Capabilities element </w:t>
      </w:r>
      <w:r w:rsidR="00882C64">
        <w:rPr>
          <w:sz w:val="20"/>
          <w:u w:val="single"/>
        </w:rPr>
        <w:t>advertised</w:t>
      </w:r>
      <w:r>
        <w:rPr>
          <w:sz w:val="20"/>
          <w:u w:val="single"/>
        </w:rPr>
        <w:t xml:space="preserve"> by the AP is equal to 0 or if the </w:t>
      </w:r>
      <w:proofErr w:type="spellStart"/>
      <w:r w:rsidRPr="00C12C78">
        <w:rPr>
          <w:sz w:val="20"/>
          <w:u w:val="single"/>
        </w:rPr>
        <w:t>Tx</w:t>
      </w:r>
      <w:proofErr w:type="spellEnd"/>
      <w:r w:rsidRPr="00C12C78">
        <w:rPr>
          <w:sz w:val="20"/>
          <w:u w:val="single"/>
        </w:rPr>
        <w:t xml:space="preserve"> Rx</w:t>
      </w:r>
      <w:r>
        <w:rPr>
          <w:sz w:val="20"/>
          <w:u w:val="single"/>
        </w:rPr>
        <w:t xml:space="preserve"> </w:t>
      </w:r>
      <w:r w:rsidRPr="00C12C78">
        <w:rPr>
          <w:sz w:val="20"/>
          <w:u w:val="single"/>
        </w:rPr>
        <w:t>MCS Set</w:t>
      </w:r>
      <w:r>
        <w:rPr>
          <w:sz w:val="20"/>
          <w:u w:val="single"/>
        </w:rPr>
        <w:t xml:space="preserve"> </w:t>
      </w:r>
      <w:r w:rsidRPr="00C12C78">
        <w:rPr>
          <w:sz w:val="20"/>
          <w:u w:val="single"/>
        </w:rPr>
        <w:t>Not Equal</w:t>
      </w:r>
      <w:r w:rsidR="00882C64">
        <w:rPr>
          <w:sz w:val="20"/>
          <w:u w:val="single"/>
        </w:rPr>
        <w:t xml:space="preserve"> subfield in that element is equal to 1, is implementation dependent.  The non-AP STA m</w:t>
      </w:r>
      <w:r w:rsidR="00D001B2">
        <w:rPr>
          <w:sz w:val="20"/>
          <w:u w:val="single"/>
        </w:rPr>
        <w:t>ight conservatively use the BSS b</w:t>
      </w:r>
      <w:r w:rsidR="00882C64">
        <w:rPr>
          <w:sz w:val="20"/>
          <w:u w:val="single"/>
        </w:rPr>
        <w:t>asic</w:t>
      </w:r>
      <w:r w:rsidR="00D001B2">
        <w:rPr>
          <w:sz w:val="20"/>
          <w:u w:val="single"/>
        </w:rPr>
        <w:t xml:space="preserve"> HT MCS s</w:t>
      </w:r>
      <w:r w:rsidR="00882C64">
        <w:rPr>
          <w:sz w:val="20"/>
          <w:u w:val="single"/>
        </w:rPr>
        <w:t>et, or it might use knowledge of past transmissions by the AP, or it might use other means.</w:t>
      </w:r>
    </w:p>
    <w:p w:rsidR="00816F78" w:rsidRPr="00816F78" w:rsidRDefault="0054245E" w:rsidP="00816F78">
      <w:pPr>
        <w:pStyle w:val="ListParagraph"/>
        <w:numPr>
          <w:ilvl w:val="0"/>
          <w:numId w:val="12"/>
        </w:numPr>
      </w:pPr>
      <w:r w:rsidRPr="0054245E">
        <w:rPr>
          <w:u w:val="single"/>
        </w:rPr>
        <w:t xml:space="preserve">corresponds to a VHT-MCS and NSS </w:t>
      </w:r>
      <w:r w:rsidR="00C12C78">
        <w:rPr>
          <w:u w:val="single"/>
        </w:rPr>
        <w:t xml:space="preserve">for which support is indicated in the Rx VHT-MCS Map </w:t>
      </w:r>
      <w:r w:rsidR="00882C64">
        <w:rPr>
          <w:u w:val="single"/>
        </w:rPr>
        <w:t xml:space="preserve">subfield </w:t>
      </w:r>
      <w:r w:rsidR="00C12C78">
        <w:rPr>
          <w:u w:val="single"/>
        </w:rPr>
        <w:t>in the VHT Operation parameter of the MLME-(RE)</w:t>
      </w:r>
      <w:proofErr w:type="spellStart"/>
      <w:r w:rsidR="00C12C78">
        <w:rPr>
          <w:u w:val="single"/>
        </w:rPr>
        <w:t>ASSOCIATE.request</w:t>
      </w:r>
      <w:proofErr w:type="spellEnd"/>
      <w:r w:rsidR="00C12C78">
        <w:rPr>
          <w:u w:val="single"/>
        </w:rPr>
        <w:t xml:space="preserve"> primitive</w:t>
      </w:r>
      <w:r w:rsidR="00816F78">
        <w:rPr>
          <w:u w:val="single"/>
        </w:rPr>
        <w:t>, if present,</w:t>
      </w:r>
      <w:r w:rsidR="00C12C78">
        <w:rPr>
          <w:u w:val="single"/>
        </w:rPr>
        <w:t xml:space="preserve"> and </w:t>
      </w:r>
      <w:r w:rsidR="00882C64">
        <w:rPr>
          <w:u w:val="single"/>
        </w:rPr>
        <w:t xml:space="preserve">in the </w:t>
      </w:r>
      <w:proofErr w:type="spellStart"/>
      <w:r w:rsidR="00882C64">
        <w:rPr>
          <w:u w:val="single"/>
        </w:rPr>
        <w:t>Tx</w:t>
      </w:r>
      <w:proofErr w:type="spellEnd"/>
      <w:r w:rsidR="00882C64">
        <w:rPr>
          <w:u w:val="single"/>
        </w:rPr>
        <w:t xml:space="preserve"> VHT-MCS Map subfield of the VHT Operation element advertised by the AP</w:t>
      </w:r>
      <w:r w:rsidR="00C12C78">
        <w:rPr>
          <w:u w:val="single"/>
        </w:rPr>
        <w:t>,</w:t>
      </w:r>
      <w:r w:rsidRPr="0054245E">
        <w:rPr>
          <w:u w:val="single"/>
        </w:rPr>
        <w:t xml:space="preserve"> </w:t>
      </w:r>
      <w:r w:rsidR="00816F78">
        <w:rPr>
          <w:u w:val="single"/>
        </w:rPr>
        <w:t xml:space="preserve">if present, </w:t>
      </w:r>
      <w:r w:rsidRPr="0054245E">
        <w:rPr>
          <w:u w:val="single"/>
        </w:rPr>
        <w:t xml:space="preserve">at a bandwidth </w:t>
      </w:r>
      <w:r w:rsidR="000809B2">
        <w:rPr>
          <w:u w:val="single"/>
        </w:rPr>
        <w:t xml:space="preserve">and guard interval </w:t>
      </w:r>
      <w:r w:rsidRPr="0054245E">
        <w:rPr>
          <w:u w:val="single"/>
        </w:rPr>
        <w:t xml:space="preserve">supported by the non-AP STA </w:t>
      </w:r>
      <w:r w:rsidR="00B509E4">
        <w:rPr>
          <w:u w:val="single"/>
        </w:rPr>
        <w:t xml:space="preserve">on reception </w:t>
      </w:r>
      <w:r w:rsidRPr="0054245E">
        <w:rPr>
          <w:u w:val="single"/>
        </w:rPr>
        <w:t>and permitted in the BSS</w:t>
      </w:r>
      <w:r w:rsidRPr="0054245E">
        <w:rPr>
          <w:strike/>
        </w:rPr>
        <w:t>, for a downlink TS.</w:t>
      </w:r>
    </w:p>
    <w:p w:rsidR="00EB4DFD" w:rsidRPr="00816F78" w:rsidRDefault="00C12C78" w:rsidP="00816F78">
      <w:pPr>
        <w:pStyle w:val="ListParagraph"/>
        <w:numPr>
          <w:ilvl w:val="0"/>
          <w:numId w:val="13"/>
        </w:numPr>
        <w:rPr>
          <w:strike/>
        </w:rPr>
      </w:pPr>
      <w:r w:rsidRPr="00816F78">
        <w:rPr>
          <w:u w:val="single"/>
        </w:rPr>
        <w:t xml:space="preserve">for a bidirectional TS, it satisfies both </w:t>
      </w:r>
      <w:r w:rsidR="00816F78">
        <w:rPr>
          <w:u w:val="single"/>
        </w:rPr>
        <w:t>a) and b)</w:t>
      </w:r>
      <w:r w:rsidRPr="00816F78">
        <w:rPr>
          <w:u w:val="single"/>
        </w:rPr>
        <w:t xml:space="preserve"> </w:t>
      </w:r>
      <w:proofErr w:type="spellStart"/>
      <w:r w:rsidRPr="00816F78">
        <w:rPr>
          <w:u w:val="single"/>
        </w:rPr>
        <w:t>above</w:t>
      </w:r>
      <w:r w:rsidR="00EB4DFD" w:rsidRPr="00816F78">
        <w:rPr>
          <w:strike/>
        </w:rPr>
        <w:t>it</w:t>
      </w:r>
      <w:proofErr w:type="spellEnd"/>
      <w:r w:rsidR="00EB4DFD" w:rsidRPr="00816F78">
        <w:rPr>
          <w:strike/>
        </w:rPr>
        <w:t xml:space="preserve"> is in both the AP’s operational rate set and non-AP STA’s operational rate set,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 xml:space="preserve">may </w:t>
      </w:r>
      <w:proofErr w:type="spellStart"/>
      <w:r w:rsidRPr="00076AA4">
        <w:rPr>
          <w:rFonts w:ascii="Courier New" w:hAnsi="Courier New" w:cs="Courier New"/>
          <w:strike/>
          <w:sz w:val="18"/>
        </w:rPr>
        <w:t>transmit</w:t>
      </w:r>
      <w:r w:rsidR="005371C2" w:rsidRPr="00076AA4">
        <w:rPr>
          <w:rFonts w:ascii="Courier New" w:hAnsi="Courier New" w:cs="Courier New"/>
          <w:sz w:val="18"/>
          <w:u w:val="single"/>
        </w:rPr>
        <w:t>is</w:t>
      </w:r>
      <w:proofErr w:type="spellEnd"/>
      <w:r w:rsidR="005371C2" w:rsidRPr="00076AA4">
        <w:rPr>
          <w:rFonts w:ascii="Courier New" w:hAnsi="Courier New" w:cs="Courier New"/>
          <w:sz w:val="18"/>
          <w:u w:val="single"/>
        </w:rPr>
        <w:t xml:space="preserve"> able to receive</w:t>
      </w:r>
      <w:r w:rsidRPr="00076AA4">
        <w:rPr>
          <w:rFonts w:ascii="Courier New" w:hAnsi="Courier New" w:cs="Courier New"/>
          <w:sz w:val="18"/>
        </w:rPr>
        <w:t xml:space="preserve"> data.</w:t>
      </w:r>
      <w:r w:rsidR="00734781">
        <w:t>”</w:t>
      </w:r>
      <w:r w:rsidR="00195354">
        <w:t xml:space="preserve"> </w:t>
      </w:r>
    </w:p>
    <w:p w:rsidR="006B7EC3" w:rsidRDefault="006B7EC3"/>
    <w:p w:rsidR="00C9643A" w:rsidRDefault="00C9643A" w:rsidP="00C9643A">
      <w:r>
        <w:t>Change “2-127” to “1-127” at 171.26, 175.18, 185.30, 188.50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w:t>
      </w:r>
      <w:proofErr w:type="spellStart"/>
      <w:r w:rsidRPr="00C9643A">
        <w:t>BSSBasicMCSSet</w:t>
      </w:r>
      <w:proofErr w:type="spellEnd"/>
      <w:r w:rsidRPr="00C9643A">
        <w:t>” to “BSS basic HT MCS set” at 1274.20.</w:t>
      </w:r>
    </w:p>
    <w:p w:rsidR="00C9643A" w:rsidRDefault="00C9643A" w:rsidP="008624BD"/>
    <w:p w:rsidR="008624BD" w:rsidRDefault="008624BD" w:rsidP="008624BD">
      <w:r>
        <w:t>Change 1278.40 to delete the space/</w:t>
      </w:r>
      <w:proofErr w:type="spellStart"/>
      <w:r>
        <w:t>linebreak</w:t>
      </w:r>
      <w:proofErr w:type="spellEnd"/>
      <w:r>
        <w:t xml:space="preserve"> in “BSS </w:t>
      </w:r>
      <w:proofErr w:type="spellStart"/>
      <w:r>
        <w:t>BasicRateSet</w:t>
      </w:r>
      <w:proofErr w:type="spellEnd"/>
      <w:r>
        <w:t>”.</w:t>
      </w:r>
    </w:p>
    <w:p w:rsidR="008624BD" w:rsidRDefault="008624BD"/>
    <w:p w:rsidR="001E7789" w:rsidRDefault="001E7789">
      <w:r>
        <w:t xml:space="preserve">Change </w:t>
      </w:r>
      <w:r w:rsidRPr="001E7789">
        <w:t>“</w:t>
      </w:r>
      <w:proofErr w:type="spellStart"/>
      <w:r>
        <w:t>SupportedVHTMCS_NSSSet</w:t>
      </w:r>
      <w:proofErr w:type="spellEnd"/>
      <w:r>
        <w:t>” to “</w:t>
      </w:r>
      <w:proofErr w:type="spellStart"/>
      <w:r>
        <w:t>o</w:t>
      </w:r>
      <w:r w:rsidRPr="001E7789">
        <w:t>perationalVHT</w:t>
      </w:r>
      <w:proofErr w:type="spellEnd"/>
      <w:r w:rsidRPr="001E7789">
        <w:t>-MCS and NSS set” at</w:t>
      </w:r>
      <w:r>
        <w:t xml:space="preserve"> 1278.57</w:t>
      </w:r>
    </w:p>
    <w:p w:rsidR="001E7789" w:rsidRDefault="001E7789" w:rsidP="004A7A5B"/>
    <w:p w:rsidR="004A7A5B" w:rsidRDefault="004A7A5B" w:rsidP="004A7A5B">
      <w:r>
        <w:t>Change “</w:t>
      </w:r>
      <w:proofErr w:type="spellStart"/>
      <w:r>
        <w:t>BSSBasicVHTMCS_NSSSet</w:t>
      </w:r>
      <w:proofErr w:type="spellEnd"/>
      <w:r>
        <w:t>” to “BSS basic VHT-MCS and NSS set” at 1829.48.  Delete the definition at 25.20.</w:t>
      </w:r>
    </w:p>
    <w:p w:rsidR="004A7A5B" w:rsidRDefault="004A7A5B" w:rsidP="004A7A5B"/>
    <w:p w:rsidR="004A7A5B" w:rsidRDefault="004A7A5B" w:rsidP="004A7A5B">
      <w:r>
        <w:t xml:space="preserve">Change </w:t>
      </w:r>
      <w:r w:rsidR="001E7789">
        <w:t>“</w:t>
      </w:r>
      <w:proofErr w:type="spellStart"/>
      <w:r w:rsidR="001E7789">
        <w:t>OperationalVHTMCS_NSSSet</w:t>
      </w:r>
      <w:proofErr w:type="spellEnd"/>
      <w:r w:rsidR="001E7789">
        <w:t>” to “</w:t>
      </w:r>
      <w:proofErr w:type="spellStart"/>
      <w:r w:rsidR="001E7789">
        <w:t>o</w:t>
      </w:r>
      <w:r>
        <w:t>perationalVHT</w:t>
      </w:r>
      <w:proofErr w:type="spellEnd"/>
      <w:r>
        <w: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rsidRPr="007300A1">
        <w:rPr>
          <w:highlight w:val="green"/>
        </w:rPr>
        <w:t>REVISED</w:t>
      </w:r>
    </w:p>
    <w:p w:rsidR="00054337" w:rsidRDefault="00054337"/>
    <w:p w:rsidR="00054337" w:rsidRDefault="008432D7">
      <w:r>
        <w:t>Make the changes described in $</w:t>
      </w:r>
      <w:proofErr w:type="spellStart"/>
      <w:r>
        <w:t>thisdoc</w:t>
      </w:r>
      <w:proofErr w:type="spellEnd"/>
      <w:r>
        <w:t xml:space="preserve"> under “Proposed changes:” for CID 3359, 3360 and 3377.  These delete</w:t>
      </w:r>
      <w:r w:rsidR="00054337">
        <w:t xml:space="preserve"> the text which links the operational rate set with MCSs</w:t>
      </w:r>
      <w:r w:rsidR="001C1344">
        <w:t xml:space="preserve"> and which omits t</w:t>
      </w:r>
      <w:r w:rsidR="00BB4F8A">
        <w:t>he MLME-</w:t>
      </w:r>
      <w:proofErr w:type="spellStart"/>
      <w:r w:rsidR="00BB4F8A">
        <w:t>START.request</w:t>
      </w:r>
      <w:proofErr w:type="spellEnd"/>
      <w:r w:rsidR="00BB4F8A">
        <w:t xml:space="preserve"> primitive</w:t>
      </w:r>
      <w:r w:rsidR="00054337">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rsidRPr="007300A1">
        <w:rPr>
          <w:highlight w:val="green"/>
        </w:rPr>
        <w:t>REVISED</w:t>
      </w:r>
    </w:p>
    <w:p w:rsidR="00A760BC" w:rsidRDefault="00A760BC" w:rsidP="00A760BC"/>
    <w:p w:rsidR="00933615" w:rsidRDefault="00A760BC">
      <w:r>
        <w:t xml:space="preserve">Make the changes described in </w:t>
      </w:r>
      <w:r w:rsidR="002173AC">
        <w:t>$</w:t>
      </w:r>
      <w:proofErr w:type="spellStart"/>
      <w:r w:rsidR="002173AC">
        <w:t>thisdoc</w:t>
      </w:r>
      <w:proofErr w:type="spellEnd"/>
      <w:r>
        <w:t xml:space="preserve"> under “Proposed changes:” for CID </w:t>
      </w:r>
      <w:r w:rsidR="008432D7">
        <w:t xml:space="preserve">3359, </w:t>
      </w:r>
      <w:r>
        <w:t>3360</w:t>
      </w:r>
      <w:r w:rsidR="008432D7">
        <w:t xml:space="preserve"> and 3377</w:t>
      </w:r>
      <w:r>
        <w:t>, which address the issue raised by the commenter.</w:t>
      </w:r>
    </w:p>
    <w:p w:rsidR="00933615" w:rsidRDefault="00933615"/>
    <w:p w:rsidR="00933615" w:rsidRPr="00933615" w:rsidRDefault="00933615">
      <w:pPr>
        <w:rPr>
          <w:u w:val="single"/>
        </w:rPr>
      </w:pPr>
      <w:r w:rsidRPr="00933615">
        <w:rPr>
          <w:u w:val="single"/>
        </w:rPr>
        <w:t>Proposed resolution for CID 3020:</w:t>
      </w:r>
    </w:p>
    <w:p w:rsidR="00933615" w:rsidRDefault="00933615"/>
    <w:p w:rsidR="00933615" w:rsidRDefault="00933615">
      <w:r w:rsidRPr="008432D7">
        <w:rPr>
          <w:highlight w:val="green"/>
        </w:rPr>
        <w:t>REJECTED</w:t>
      </w:r>
    </w:p>
    <w:p w:rsidR="00933615" w:rsidRDefault="00933615"/>
    <w:p w:rsidR="00933615" w:rsidRDefault="00933615">
      <w:r>
        <w:t xml:space="preserve">Everything ends up in a parameter.  The </w:t>
      </w:r>
      <w:proofErr w:type="spellStart"/>
      <w:r>
        <w:t>BSSBasicRateSet</w:t>
      </w:r>
      <w:proofErr w:type="spellEnd"/>
      <w:r>
        <w:t xml:space="preserve"> is a paramet</w:t>
      </w:r>
      <w:r w:rsidR="00FB7604">
        <w:t>er, and the Basic MCS Set field</w:t>
      </w:r>
      <w:r>
        <w:t xml:space="preserve"> is in the HT Operation parameter or in the (HT Operation </w:t>
      </w:r>
      <w:r w:rsidR="001D49DE">
        <w:t>row</w:t>
      </w:r>
      <w:r>
        <w:t xml:space="preserve"> of the) </w:t>
      </w:r>
      <w:proofErr w:type="spellStart"/>
      <w:r>
        <w:t>SelectedBSS</w:t>
      </w:r>
      <w:proofErr w:type="spellEnd"/>
      <w:r>
        <w:t xml:space="preserve"> parameter</w:t>
      </w:r>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w:t>
      </w:r>
      <w:proofErr w:type="spellStart"/>
      <w:r>
        <w:t>specifiers</w:t>
      </w:r>
      <w:proofErr w:type="spellEnd"/>
      <w:r>
        <w:t>)</w:t>
      </w:r>
      <w:r w:rsidR="007F24EA">
        <w:t xml:space="preserve">, but only for ADDTS, not FMS/DMS/TFS/SCS, </w:t>
      </w:r>
      <w:r w:rsidR="007F24EA" w:rsidRPr="007F24EA">
        <w:rPr>
          <w:highlight w:val="yellow"/>
        </w:rPr>
        <w:t>right?</w:t>
      </w:r>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So multiple TCLAS elements don’t result in multiple UPs.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w:t>
      </w:r>
      <w:proofErr w:type="spellStart"/>
      <w:r w:rsidR="009C29FF" w:rsidRPr="009C29FF">
        <w:rPr>
          <w:u w:val="single"/>
        </w:rPr>
        <w:t>i</w:t>
      </w:r>
      <w:r w:rsidRPr="009C29FF">
        <w:rPr>
          <w:strike/>
        </w:rPr>
        <w:t>I</w:t>
      </w:r>
      <w:r>
        <w:t>t</w:t>
      </w:r>
      <w:proofErr w:type="spellEnd"/>
      <w:r>
        <w:t xml:space="preserve">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r w:rsidRPr="00961224">
        <w:t xml:space="preserve">there </w:t>
      </w:r>
      <w:proofErr w:type="spellStart"/>
      <w:r w:rsidRPr="00880A5C">
        <w:rPr>
          <w:strike/>
          <w:sz w:val="24"/>
        </w:rPr>
        <w:t>are</w:t>
      </w:r>
      <w:r w:rsidR="00880A5C">
        <w:t>are</w:t>
      </w:r>
      <w:proofErr w:type="spellEnd"/>
      <w:r w:rsidR="00880A5C">
        <w:t xml:space="preserve"> </w:t>
      </w:r>
      <w:r w:rsidRPr="00961224">
        <w:t>no</w:t>
      </w:r>
      <w:r w:rsidRPr="00880A5C">
        <w:rPr>
          <w:strike/>
        </w:rPr>
        <w:t>t any</w:t>
      </w:r>
      <w:r w:rsidRPr="00961224">
        <w:t xml:space="preserve"> associated TCLAS elements</w:t>
      </w:r>
      <w:r>
        <w:t>” at 842.51</w:t>
      </w:r>
      <w:r w:rsidR="00753835">
        <w:t xml:space="preserve"> (note deletion of “t” in “not”)</w:t>
      </w:r>
      <w:r>
        <w:t>.</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w:t>
      </w:r>
      <w:r w:rsidR="009F39A0">
        <w:rPr>
          <w:u w:val="single"/>
        </w:rPr>
        <w:t>a TCLAS Processing element that</w:t>
      </w:r>
      <w:r w:rsidRPr="000640AE">
        <w:rPr>
          <w:u w:val="single"/>
        </w:rPr>
        <w:t xml:space="preserve">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proofErr w:type="spellStart"/>
      <w:r w:rsidRPr="009C29FF">
        <w:rPr>
          <w:strike/>
        </w:rPr>
        <w:t>are</w:t>
      </w:r>
      <w:r w:rsidRPr="009C29FF">
        <w:rPr>
          <w:u w:val="single"/>
        </w:rPr>
        <w:t>is</w:t>
      </w:r>
      <w:proofErr w:type="spellEnd"/>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rsidRPr="009F39A0">
        <w:rPr>
          <w:highlight w:val="green"/>
        </w:rPr>
        <w:t>REVISED</w:t>
      </w:r>
    </w:p>
    <w:p w:rsidR="00773933" w:rsidRDefault="00773933" w:rsidP="00773933"/>
    <w:p w:rsidR="00180818" w:rsidRDefault="00C22F48">
      <w:r>
        <w:t>T</w:t>
      </w:r>
      <w:r w:rsidR="00F157ED">
        <w:t>he commenter is a nit</w:t>
      </w:r>
      <w:r w:rsidRPr="00C22F48">
        <w:t xml:space="preserve">wit: the UPs are in the TSPEC element, not the TCLAS element(s).  So multiple TCLAS elements don’t result in multiple UPs.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w:t>
      </w:r>
      <w:proofErr w:type="spellStart"/>
      <w:r w:rsidR="002173AC">
        <w:t>thisdoc</w:t>
      </w:r>
      <w:proofErr w:type="spellEnd"/>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rsidR="00F76464">
        <w:t>are given in T</w:t>
      </w:r>
      <w:r w:rsidR="00092F2E">
        <w:t>able</w:t>
      </w:r>
      <w:r>
        <w:t xml:space="preserve"> 8-144</w:t>
      </w:r>
      <w:r w:rsidR="00CD4FC0">
        <w:t xml:space="preserve"> (826.18).  The defa</w:t>
      </w:r>
      <w:r w:rsidR="00F76464">
        <w:t>ults for OCB STAs are given in T</w:t>
      </w:r>
      <w:r w:rsidR="00CD4FC0">
        <w:t>able</w:t>
      </w:r>
      <w:r>
        <w:t xml:space="preserve"> 8-145 (827.1)</w:t>
      </w:r>
      <w:r w:rsidR="00CD4FC0">
        <w:t>.  No</w:t>
      </w:r>
      <w:r w:rsidR="00D44F60">
        <w:t xml:space="preserve"> defaults are given for AP STAs.</w:t>
      </w:r>
    </w:p>
    <w:p w:rsidR="00180818" w:rsidRDefault="00180818"/>
    <w:p w:rsidR="00180818" w:rsidRPr="00A150FD" w:rsidRDefault="00180818">
      <w:r>
        <w:t xml:space="preserve">The defaults given in the description of </w:t>
      </w:r>
      <w:r w:rsidRPr="00A150FD">
        <w:rPr>
          <w:szCs w:val="18"/>
          <w:lang w:eastAsia="ja-JP"/>
        </w:rPr>
        <w:t>dot11QAPEDCATableTXOPLimit</w:t>
      </w:r>
      <w:r w:rsidRPr="00A150FD">
        <w:t xml:space="preserve"> </w:t>
      </w:r>
      <w:r>
        <w:t xml:space="preserve">and </w:t>
      </w:r>
      <w:r w:rsidRPr="00A150FD">
        <w:rPr>
          <w:szCs w:val="18"/>
          <w:lang w:eastAsia="ja-JP"/>
        </w:rPr>
        <w:t>dot11EDCATableTXOPLimit</w:t>
      </w:r>
      <w:r w:rsidRPr="00A150FD">
        <w:t xml:space="preserve"> in the MIB should be aligned with these</w:t>
      </w:r>
      <w:r w:rsidR="00A06C14" w:rsidRPr="00A150FD">
        <w:t xml:space="preserve"> (it’s worse than the commenter suggested: many other PHYs are missed)</w:t>
      </w:r>
      <w:r w:rsidRPr="00A150FD">
        <w:t>.</w:t>
      </w:r>
      <w:r w:rsidR="008D2CEC" w:rsidRPr="00A150FD">
        <w:t xml:space="preserve">  Note that 1226.8 makes it clear that </w:t>
      </w:r>
      <w:r w:rsidR="00A317B8" w:rsidRPr="00A150FD">
        <w:rPr>
          <w:szCs w:val="18"/>
          <w:lang w:eastAsia="ja-JP"/>
        </w:rPr>
        <w:t>dot11EDCATableTXOPLimit</w:t>
      </w:r>
      <w:r w:rsidR="008D2CEC" w:rsidRPr="00A150FD">
        <w:t xml:space="preserve"> is not used OCB.</w:t>
      </w:r>
      <w:r w:rsidR="00A317B8" w:rsidRPr="00A150FD">
        <w:t xml:space="preserve">  Also note that Table 8-144 says DMG has zero TXOP Limits, but </w:t>
      </w:r>
      <w:r w:rsidR="00A317B8" w:rsidRPr="00A150FD">
        <w:rPr>
          <w:szCs w:val="18"/>
          <w:lang w:eastAsia="ja-JP"/>
        </w:rPr>
        <w:t>dot11EDCATableTXOPLimit</w:t>
      </w:r>
      <w:r w:rsidR="00A317B8" w:rsidRPr="00A150FD">
        <w:t xml:space="preserve"> doesn’t; assuming the former is right.</w:t>
      </w:r>
    </w:p>
    <w:p w:rsidR="00B93D2D" w:rsidRDefault="00B93D2D"/>
    <w:p w:rsidR="004156FF" w:rsidRDefault="004156FF" w:rsidP="004156FF">
      <w:r>
        <w:t>The defaults given in the description o</w:t>
      </w:r>
      <w:r w:rsidRPr="00A150FD">
        <w:t xml:space="preserve">f </w:t>
      </w:r>
      <w:r w:rsidRPr="00A150FD">
        <w:rPr>
          <w:szCs w:val="18"/>
          <w:lang w:eastAsia="ja-JP"/>
        </w:rPr>
        <w:t>dot11QAPEDCATableTXOPLimit</w:t>
      </w:r>
      <w:r w:rsidRPr="00A150FD">
        <w:t xml:space="preserve"> appear to come from </w:t>
      </w:r>
      <w:r>
        <w:t>802.11-2012, before they were changed for non-AP non-OCB STAs;</w:t>
      </w:r>
      <w:r w:rsidRPr="004156FF">
        <w:t xml:space="preserve"> it seems reasonable to take them as being the same as for non-AP non-OCB STAs</w:t>
      </w:r>
      <w:r w:rsidR="007F6909">
        <w:t>.</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proofErr w:type="spellStart"/>
      <w:r>
        <w:t>Futhermore</w:t>
      </w:r>
      <w:proofErr w:type="spellEnd"/>
      <w:r>
        <w:t>:</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 xml:space="preserve">There is also rather loose wording </w:t>
      </w:r>
      <w:r w:rsidR="00FF53AD">
        <w:t xml:space="preserve">(“implies”) </w:t>
      </w:r>
      <w:r>
        <w:t xml:space="preserve">for TXOP Limit 0 in </w:t>
      </w:r>
      <w:proofErr w:type="spellStart"/>
      <w:r>
        <w:t>QoS</w:t>
      </w:r>
      <w:proofErr w:type="spellEnd"/>
      <w:r>
        <w:t xml:space="preserve">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r w:rsidR="004156FF" w:rsidRPr="00686695">
        <w:t>)</w:t>
      </w:r>
    </w:p>
    <w:p w:rsidR="00686695" w:rsidRPr="00686695" w:rsidRDefault="00686695" w:rsidP="00686695">
      <w:pPr>
        <w:pStyle w:val="ListParagraph"/>
        <w:numPr>
          <w:ilvl w:val="0"/>
          <w:numId w:val="4"/>
        </w:numPr>
      </w:pPr>
      <w:r w:rsidRPr="00686695">
        <w:t xml:space="preserve">The units </w:t>
      </w:r>
      <w:r w:rsidR="004863B9">
        <w:t xml:space="preserve">in the MIB </w:t>
      </w:r>
      <w:r w:rsidRPr="00686695">
        <w:t>are not clear (</w:t>
      </w:r>
      <w:r>
        <w:t>µ</w:t>
      </w:r>
      <w:r w:rsidRPr="00686695">
        <w:t xml:space="preserve">s or 32 </w:t>
      </w:r>
      <w:proofErr w:type="spellStart"/>
      <w:r>
        <w:t>μ</w:t>
      </w:r>
      <w:r w:rsidRPr="00686695">
        <w:t>s</w:t>
      </w:r>
      <w:proofErr w:type="spellEnd"/>
      <w:r w:rsidRPr="00686695">
        <w:t>?)</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 xml:space="preserve">Many references to 9.22.2.2 (EDCA </w:t>
      </w:r>
      <w:proofErr w:type="spellStart"/>
      <w:r>
        <w:t>backoff</w:t>
      </w:r>
      <w:proofErr w:type="spellEnd"/>
      <w:r>
        <w:t xml:space="preserve">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w:t>
      </w:r>
      <w:proofErr w:type="spellStart"/>
      <w:r w:rsidR="00A453BB">
        <w:t>hyphenphobic</w:t>
      </w:r>
      <w:proofErr w:type="spellEnd"/>
      <w:r w:rsidR="00A453BB">
        <w:t>)</w:t>
      </w:r>
    </w:p>
    <w:p w:rsidR="0007496E" w:rsidRDefault="0007496E" w:rsidP="00305344">
      <w:pPr>
        <w:pStyle w:val="ListParagraph"/>
        <w:numPr>
          <w:ilvl w:val="0"/>
          <w:numId w:val="4"/>
        </w:numPr>
      </w:pPr>
      <w:r>
        <w:t xml:space="preserve">Numbers </w:t>
      </w:r>
      <w:r w:rsidR="00C407F5">
        <w:t xml:space="preserve">in the MIB </w:t>
      </w:r>
      <w:r>
        <w:t>are likely to rot (see e.g. CID 3776)</w:t>
      </w:r>
      <w:r w:rsidR="009F0B43">
        <w:t>; a cross-reference would be more robust</w:t>
      </w:r>
    </w:p>
    <w:p w:rsidR="00B30BCC" w:rsidRDefault="00B30BCC"/>
    <w:p w:rsidR="00180818" w:rsidRPr="005714B1" w:rsidRDefault="00180818">
      <w:r w:rsidRPr="00180818">
        <w:rPr>
          <w:u w:val="single"/>
        </w:rPr>
        <w:t>Proposed changes:</w:t>
      </w:r>
    </w:p>
    <w:p w:rsidR="00180818" w:rsidRDefault="00180818"/>
    <w:p w:rsidR="0007496E" w:rsidRDefault="0007496E" w:rsidP="0007496E">
      <w:r>
        <w:t>Change 580.58 as follows:</w:t>
      </w:r>
    </w:p>
    <w:p w:rsidR="0007496E" w:rsidRDefault="0007496E" w:rsidP="0007496E"/>
    <w:p w:rsidR="0007496E" w:rsidRDefault="0007496E" w:rsidP="0007496E">
      <w:pPr>
        <w:ind w:left="1440" w:hanging="720"/>
      </w:pPr>
      <w:r w:rsidRPr="0007496E">
        <w:rPr>
          <w:i/>
        </w:rPr>
        <w:t>T</w:t>
      </w:r>
      <w:r w:rsidRPr="0007496E">
        <w:rPr>
          <w:i/>
          <w:vertAlign w:val="subscript"/>
        </w:rPr>
        <w:t>TXOP</w:t>
      </w:r>
      <w:r>
        <w:t xml:space="preserve"> </w:t>
      </w:r>
      <w:r>
        <w:tab/>
        <w:t xml:space="preserve">is the </w:t>
      </w:r>
      <w:r w:rsidRPr="0007496E">
        <w:rPr>
          <w:strike/>
        </w:rPr>
        <w:t xml:space="preserve">value </w:t>
      </w:r>
      <w:proofErr w:type="spellStart"/>
      <w:r w:rsidRPr="0007496E">
        <w:rPr>
          <w:strike/>
        </w:rPr>
        <w:t>of</w:t>
      </w:r>
      <w:r w:rsidRPr="0007496E">
        <w:rPr>
          <w:u w:val="single"/>
        </w:rPr>
        <w:t>duration</w:t>
      </w:r>
      <w:proofErr w:type="spellEnd"/>
      <w:r w:rsidRPr="0007496E">
        <w:rPr>
          <w:u w:val="single"/>
        </w:rPr>
        <w:t xml:space="preserve"> given by</w:t>
      </w:r>
      <w:r>
        <w:t xml:space="preserve"> dot11EDCATableTXOPLimit (dot11</w:t>
      </w:r>
      <w:r w:rsidRPr="00957611">
        <w:rPr>
          <w:strike/>
        </w:rPr>
        <w:t>EDCA</w:t>
      </w:r>
      <w:r>
        <w:t>QAP</w:t>
      </w:r>
      <w:r w:rsidR="00957611" w:rsidRPr="00957611">
        <w:rPr>
          <w:u w:val="single"/>
        </w:rPr>
        <w:t>EDCA</w:t>
      </w:r>
      <w:r>
        <w:t>TableTXOPLimit for the AP)</w:t>
      </w:r>
      <w:r w:rsidR="00E47129">
        <w:t xml:space="preserve"> </w:t>
      </w:r>
      <w:r w:rsidR="00E47129" w:rsidRPr="00E47129">
        <w:t>for that AC</w:t>
      </w:r>
    </w:p>
    <w:p w:rsidR="005D5D54" w:rsidRDefault="005D5D54"/>
    <w:p w:rsidR="00FD6A02" w:rsidRDefault="00FD6A02">
      <w:r>
        <w:t>Change 3145.11 as follows</w:t>
      </w:r>
      <w:r w:rsidR="00CD4FC0">
        <w:t xml:space="preserve"> (note deletion of “QAP”</w:t>
      </w:r>
      <w:r w:rsidR="00686695">
        <w:t>; make the Table reference</w:t>
      </w:r>
      <w:r w:rsidR="00881054">
        <w:t xml:space="preserve"> a</w:t>
      </w:r>
      <w:r w:rsidR="00686695">
        <w:t xml:space="preserve"> cross-reference which will update if the table numbers change</w:t>
      </w:r>
      <w:r w:rsidR="00E83D00">
        <w:t xml:space="preserve">; ditto the </w:t>
      </w:r>
      <w:proofErr w:type="spellStart"/>
      <w:r w:rsidR="00E83D00">
        <w:t>Subclause</w:t>
      </w:r>
      <w:proofErr w:type="spellEnd"/>
      <w:r w:rsidR="00E83D00">
        <w:t xml:space="preserve"> reference</w:t>
      </w:r>
      <w:r w:rsidR="00CD4FC0">
        <w:t>)</w:t>
      </w:r>
      <w:r w:rsidR="004156FF">
        <w:t>:</w:t>
      </w:r>
    </w:p>
    <w:p w:rsidR="00FD6A02" w:rsidRDefault="00FD6A02"/>
    <w:p w:rsidR="00FD6A02" w:rsidRPr="00FD6A02" w:rsidRDefault="00FD6A02" w:rsidP="00FD6A02">
      <w:pPr>
        <w:rPr>
          <w:rFonts w:ascii="Courier New" w:hAnsi="Courier New" w:cs="Courier New"/>
          <w:sz w:val="18"/>
        </w:rPr>
      </w:pPr>
      <w:r w:rsidRPr="00FD6A02">
        <w:rPr>
          <w:rFonts w:ascii="Courier New" w:hAnsi="Courier New" w:cs="Courier New"/>
          <w:sz w:val="18"/>
        </w:rPr>
        <w:t>dot11EDCATableTXOPLimit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(0..65535)</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w:t>
      </w:r>
      <w:r w:rsidR="00D35BBF">
        <w:rPr>
          <w:rFonts w:ascii="Courier New" w:hAnsi="Courier New" w:cs="Courier New"/>
          <w:sz w:val="18"/>
          <w:u w:val="single"/>
        </w:rPr>
        <w:t xml:space="preserve">32 </w:t>
      </w:r>
      <w:r w:rsidRPr="00A317B8">
        <w:rPr>
          <w:rFonts w:ascii="Courier New" w:hAnsi="Courier New" w:cs="Courier New"/>
          <w:sz w:val="18"/>
          <w:u w:val="single"/>
        </w:rPr>
        <w:t>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lastRenderedPageBreak/>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r w:rsidRPr="00F03105">
        <w:rPr>
          <w:rFonts w:ascii="Courier New" w:hAnsi="Courier New" w:cs="Courier New"/>
          <w:strike/>
          <w:sz w:val="18"/>
        </w:rPr>
        <w:t>frame</w:t>
      </w:r>
      <w:r w:rsidR="006E395E">
        <w:rPr>
          <w:rFonts w:ascii="Courier New" w:hAnsi="Courier New" w:cs="Courier New"/>
          <w:sz w:val="18"/>
          <w:u w:val="single"/>
        </w:rPr>
        <w:t xml:space="preserve"> e</w:t>
      </w:r>
      <w:r w:rsidR="006E395E" w:rsidRPr="006E395E">
        <w:rPr>
          <w:rFonts w:ascii="Courier New" w:hAnsi="Courier New" w:cs="Courier New"/>
          <w:sz w:val="18"/>
          <w:u w:val="single"/>
        </w:rPr>
        <w:t>lement</w:t>
      </w:r>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 xml:space="preserve">This attribute specifies the maximum </w:t>
      </w:r>
      <w:r w:rsidRPr="0007496E">
        <w:rPr>
          <w:rFonts w:ascii="Courier New" w:hAnsi="Courier New" w:cs="Courier New"/>
          <w:strike/>
          <w:sz w:val="18"/>
        </w:rPr>
        <w:t xml:space="preserve">number of </w:t>
      </w:r>
      <w:proofErr w:type="spellStart"/>
      <w:r w:rsidRPr="0007496E">
        <w:rPr>
          <w:rFonts w:ascii="Courier New" w:hAnsi="Courier New" w:cs="Courier New"/>
          <w:strike/>
          <w:sz w:val="18"/>
        </w:rPr>
        <w:t>microseconds</w:t>
      </w:r>
      <w:r w:rsidR="0007496E" w:rsidRPr="0007496E">
        <w:rPr>
          <w:rFonts w:ascii="Courier New" w:hAnsi="Courier New" w:cs="Courier New"/>
          <w:sz w:val="18"/>
          <w:u w:val="single"/>
        </w:rPr>
        <w:t>duration</w:t>
      </w:r>
      <w:proofErr w:type="spellEnd"/>
      <w:r w:rsidRPr="00FD6A02">
        <w:rPr>
          <w:rFonts w:ascii="Courier New" w:hAnsi="Courier New" w:cs="Courier New"/>
          <w:sz w:val="18"/>
        </w:rPr>
        <w:t xml:space="preserve"> of an EDCA</w:t>
      </w:r>
    </w:p>
    <w:p w:rsidR="00FD6A02" w:rsidRPr="00FD6A02" w:rsidRDefault="00FD6A02" w:rsidP="0007496E">
      <w:pPr>
        <w:ind w:left="1440"/>
        <w:rPr>
          <w:rFonts w:ascii="Courier New" w:hAnsi="Courier New" w:cs="Courier New"/>
          <w:sz w:val="18"/>
        </w:rPr>
      </w:pPr>
      <w:r w:rsidRPr="00FD6A02">
        <w:rPr>
          <w:rFonts w:ascii="Courier New" w:hAnsi="Courier New" w:cs="Courier New"/>
          <w:sz w:val="18"/>
        </w:rPr>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Pr="00FD6A02">
        <w:rPr>
          <w:rFonts w:ascii="Courier New" w:hAnsi="Courier New" w:cs="Courier New"/>
          <w:sz w:val="18"/>
        </w:rPr>
        <w:t>. The default value for this attribute is</w:t>
      </w:r>
      <w:r w:rsidR="0059650F">
        <w:rPr>
          <w:rFonts w:ascii="Courier New" w:hAnsi="Courier New" w:cs="Courier New"/>
          <w:sz w:val="18"/>
        </w:rPr>
        <w:t xml:space="preserve"> </w:t>
      </w:r>
      <w:r w:rsidR="0059650F" w:rsidRPr="0007496E">
        <w:rPr>
          <w:rFonts w:ascii="Courier New" w:hAnsi="Courier New" w:cs="Courier New"/>
          <w:sz w:val="18"/>
          <w:u w:val="single"/>
        </w:rPr>
        <w:t>given</w:t>
      </w:r>
      <w:r w:rsidR="0007496E" w:rsidRPr="0007496E">
        <w:rPr>
          <w:rFonts w:ascii="Courier New" w:hAnsi="Courier New" w:cs="Courier New"/>
          <w:sz w:val="18"/>
          <w:u w:val="single"/>
        </w:rPr>
        <w:t xml:space="preserve"> (in different units)</w:t>
      </w:r>
      <w:r w:rsidR="0059650F" w:rsidRPr="0007496E">
        <w:rPr>
          <w:rFonts w:ascii="Courier New" w:hAnsi="Courier New" w:cs="Courier New"/>
          <w:sz w:val="18"/>
          <w:u w:val="single"/>
        </w:rPr>
        <w:t xml:space="preserve"> in </w:t>
      </w:r>
      <w:r w:rsidR="0007496E" w:rsidRPr="0007496E">
        <w:rPr>
          <w:rFonts w:ascii="Courier New" w:hAnsi="Courier New" w:cs="Courier New"/>
          <w:sz w:val="18"/>
          <w:u w:val="single"/>
        </w:rPr>
        <w:t>Table 8-144.</w:t>
      </w:r>
    </w:p>
    <w:p w:rsidR="00FD6A02" w:rsidRPr="00D44F60" w:rsidRDefault="00FD6A02" w:rsidP="0007496E">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and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dot11QAPEDCATableIndex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and Clause 21 (Directional multi-gigabit (DMG) PHY </w:t>
      </w:r>
      <w:proofErr w:type="spellStart"/>
      <w:r w:rsidRPr="00D44F60">
        <w:rPr>
          <w:rFonts w:ascii="Courier New" w:hAnsi="Courier New" w:cs="Courier New"/>
          <w:strike/>
          <w:sz w:val="18"/>
        </w:rPr>
        <w:t>speci</w:t>
      </w:r>
      <w:r w:rsidR="00D44F60" w:rsidRPr="00D44F60">
        <w:rPr>
          <w:rFonts w:ascii="Courier New" w:hAnsi="Courier New" w:cs="Courier New"/>
          <w:strike/>
          <w:sz w:val="18"/>
        </w:rPr>
        <w:t>-</w:t>
      </w:r>
      <w:r w:rsidRPr="00D44F60">
        <w:rPr>
          <w:rFonts w:ascii="Courier New" w:hAnsi="Courier New" w:cs="Courier New"/>
          <w:strike/>
          <w:sz w:val="18"/>
        </w:rPr>
        <w:t>fication</w:t>
      </w:r>
      <w:proofErr w:type="spellEnd"/>
      <w:r w:rsidRPr="00D44F60">
        <w:rPr>
          <w:rFonts w:ascii="Courier New" w:hAnsi="Courier New" w:cs="Courier New"/>
          <w:strike/>
          <w:sz w:val="18"/>
        </w:rPr>
        <w:t>) PHY; and 6016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w:t>
      </w:r>
      <w:proofErr w:type="spellStart"/>
      <w:r w:rsidRPr="00D44F60">
        <w:rPr>
          <w:rFonts w:ascii="Courier New" w:hAnsi="Courier New" w:cs="Courier New"/>
          <w:strike/>
          <w:sz w:val="18"/>
        </w:rPr>
        <w:t>ification</w:t>
      </w:r>
      <w:proofErr w:type="spellEnd"/>
      <w:r w:rsidRPr="00D44F60">
        <w:rPr>
          <w:rFonts w:ascii="Courier New" w:hAnsi="Courier New" w:cs="Courier New"/>
          <w:strike/>
          <w:sz w:val="18"/>
        </w:rPr>
        <w:t>) PHY; and 3264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Default="00FD6A02" w:rsidP="00FD6A02">
      <w:pPr>
        <w:ind w:left="1440"/>
        <w:rPr>
          <w:rFonts w:ascii="Courier New" w:hAnsi="Courier New" w:cs="Courier New"/>
          <w:sz w:val="18"/>
        </w:rPr>
      </w:pPr>
      <w:r w:rsidRPr="00D44F60">
        <w:rPr>
          <w:rFonts w:ascii="Courier New" w:hAnsi="Courier New" w:cs="Courier New"/>
          <w:strike/>
          <w:sz w:val="18"/>
        </w:rPr>
        <w:t>dot11EDCATableIndex is 4.</w:t>
      </w:r>
      <w:r w:rsidRPr="0007496E">
        <w:rPr>
          <w:rFonts w:ascii="Courier New" w:hAnsi="Courier New" w:cs="Courier New"/>
          <w:sz w:val="18"/>
        </w:rPr>
        <w:t>"</w:t>
      </w:r>
    </w:p>
    <w:p w:rsidR="00E83D00" w:rsidRPr="00E83D00" w:rsidRDefault="00E83D00" w:rsidP="00E83D00">
      <w:pPr>
        <w:ind w:left="720"/>
        <w:rPr>
          <w:rFonts w:ascii="Courier New" w:hAnsi="Courier New" w:cs="Courier New"/>
          <w:sz w:val="18"/>
          <w:szCs w:val="18"/>
          <w:u w:val="single"/>
        </w:rPr>
      </w:pPr>
      <w:r w:rsidRPr="00E83D00">
        <w:rPr>
          <w:rFonts w:ascii="Courier New" w:hAnsi="Courier New" w:cs="Courier New"/>
          <w:sz w:val="18"/>
          <w:u w:val="single"/>
        </w:rPr>
        <w:t xml:space="preserve">REFERENCE </w:t>
      </w:r>
      <w:r w:rsidRPr="00E83D00">
        <w:rPr>
          <w:rFonts w:ascii="Courier New" w:hAnsi="Courier New" w:cs="Courier New"/>
          <w:sz w:val="18"/>
          <w:szCs w:val="18"/>
          <w:u w:val="single"/>
        </w:rPr>
        <w:t xml:space="preserve">"IEEE </w:t>
      </w:r>
      <w:proofErr w:type="spellStart"/>
      <w:r w:rsidRPr="00E83D00">
        <w:rPr>
          <w:rFonts w:ascii="Courier New" w:hAnsi="Courier New" w:cs="Courier New"/>
          <w:sz w:val="18"/>
          <w:szCs w:val="18"/>
          <w:u w:val="single"/>
        </w:rPr>
        <w:t>Std</w:t>
      </w:r>
      <w:proofErr w:type="spellEnd"/>
      <w:r w:rsidRPr="00E83D00">
        <w:rPr>
          <w:rFonts w:ascii="Courier New" w:hAnsi="Courier New" w:cs="Courier New"/>
          <w:sz w:val="18"/>
          <w:szCs w:val="18"/>
          <w:u w:val="single"/>
        </w:rPr>
        <w:t xml:space="preserve"> 802.11-&lt;year&gt;, 8.4.2.28 (EDCA Parameter Set element)"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r w:rsidR="00881054">
        <w:t xml:space="preserve"> (make the Table reference a cross-reference which will update if the table numbers change</w:t>
      </w:r>
      <w:r w:rsidR="00BF1FF0">
        <w:t xml:space="preserve">; ditto the </w:t>
      </w:r>
      <w:proofErr w:type="spellStart"/>
      <w:r w:rsidR="00BF1FF0">
        <w:t>Subclause</w:t>
      </w:r>
      <w:proofErr w:type="spellEnd"/>
      <w:r w:rsidR="00BF1FF0">
        <w:t xml:space="preserve"> reference</w:t>
      </w:r>
      <w:r w:rsidR="00881054">
        <w:t>)</w:t>
      </w:r>
      <w:r>
        <w:t>:</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w:t>
      </w:r>
      <w:r w:rsidRPr="00686695">
        <w:rPr>
          <w:rFonts w:ascii="Courier New" w:hAnsi="Courier New" w:cs="Courier New"/>
          <w:sz w:val="18"/>
          <w:lang w:val="fr-FR"/>
        </w:rPr>
        <w:t>65535</w:t>
      </w:r>
      <w:r w:rsidRPr="004156FF">
        <w:rPr>
          <w:rFonts w:ascii="Courier New" w:hAnsi="Courier New" w:cs="Courier New"/>
          <w:sz w:val="18"/>
          <w:lang w:val="fr-FR"/>
        </w:rPr>
        <w:t>)</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w:t>
      </w:r>
      <w:r w:rsidR="006565BB">
        <w:rPr>
          <w:rFonts w:ascii="Courier New" w:hAnsi="Courier New" w:cs="Courier New"/>
          <w:sz w:val="18"/>
          <w:u w:val="single"/>
        </w:rPr>
        <w:t xml:space="preserve">32 </w:t>
      </w:r>
      <w:r w:rsidRPr="00A317B8">
        <w:rPr>
          <w:rFonts w:ascii="Courier New" w:hAnsi="Courier New" w:cs="Courier New"/>
          <w:sz w:val="18"/>
          <w:u w:val="single"/>
        </w:rPr>
        <w:t>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 xml:space="preserve">This attribute specifies the maximum </w:t>
      </w:r>
      <w:r w:rsidRPr="0007496E">
        <w:rPr>
          <w:rFonts w:ascii="Courier New" w:hAnsi="Courier New" w:cs="Courier New"/>
          <w:strike/>
          <w:sz w:val="18"/>
        </w:rPr>
        <w:t xml:space="preserve">number of </w:t>
      </w:r>
      <w:proofErr w:type="spellStart"/>
      <w:r w:rsidRPr="0007496E">
        <w:rPr>
          <w:rFonts w:ascii="Courier New" w:hAnsi="Courier New" w:cs="Courier New"/>
          <w:strike/>
          <w:sz w:val="18"/>
        </w:rPr>
        <w:t>microseconds</w:t>
      </w:r>
      <w:r w:rsidR="0007496E" w:rsidRPr="0007496E">
        <w:rPr>
          <w:rFonts w:ascii="Courier New" w:hAnsi="Courier New" w:cs="Courier New"/>
          <w:sz w:val="18"/>
          <w:u w:val="single"/>
        </w:rPr>
        <w:t>duration</w:t>
      </w:r>
      <w:proofErr w:type="spellEnd"/>
      <w:r w:rsidRPr="00DF73C7">
        <w:rPr>
          <w:rFonts w:ascii="Courier New" w:hAnsi="Courier New" w:cs="Courier New"/>
          <w:sz w:val="18"/>
        </w:rPr>
        <w:t xml:space="preserve"> of an EDCA</w:t>
      </w:r>
    </w:p>
    <w:p w:rsidR="00DF73C7" w:rsidRPr="0007496E" w:rsidRDefault="004156FF" w:rsidP="0007496E">
      <w:pPr>
        <w:ind w:left="1440"/>
        <w:rPr>
          <w:rFonts w:ascii="Courier New" w:hAnsi="Courier New" w:cs="Courier New"/>
          <w:sz w:val="18"/>
        </w:rPr>
      </w:pPr>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 The default value for this attribute is</w:t>
      </w:r>
      <w:r w:rsidR="0007496E">
        <w:rPr>
          <w:rFonts w:ascii="Courier New" w:hAnsi="Courier New" w:cs="Courier New"/>
          <w:sz w:val="18"/>
        </w:rPr>
        <w:t xml:space="preserve"> </w:t>
      </w:r>
      <w:r w:rsidR="0007496E" w:rsidRPr="0007496E">
        <w:rPr>
          <w:rFonts w:ascii="Courier New" w:hAnsi="Courier New" w:cs="Courier New"/>
          <w:sz w:val="18"/>
          <w:u w:val="single"/>
        </w:rPr>
        <w:t>given (in different units) in Table 8-144.</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the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6016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dot11QAPEDCATableIndex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3264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Default="004156FF" w:rsidP="004156FF">
      <w:pPr>
        <w:ind w:left="1440"/>
        <w:rPr>
          <w:rFonts w:ascii="Courier New" w:hAnsi="Courier New" w:cs="Courier New"/>
          <w:sz w:val="18"/>
        </w:rPr>
      </w:pPr>
      <w:r w:rsidRPr="00DF73C7">
        <w:rPr>
          <w:rFonts w:ascii="Courier New" w:hAnsi="Courier New" w:cs="Courier New"/>
          <w:strike/>
          <w:sz w:val="18"/>
        </w:rPr>
        <w:t>dot11QAPEDCATableIndex is 4.</w:t>
      </w:r>
      <w:r w:rsidRPr="0007496E">
        <w:rPr>
          <w:rFonts w:ascii="Courier New" w:hAnsi="Courier New" w:cs="Courier New"/>
          <w:sz w:val="18"/>
        </w:rPr>
        <w:t>"</w:t>
      </w:r>
    </w:p>
    <w:p w:rsidR="00E83D00" w:rsidRPr="00E83D00" w:rsidRDefault="00E83D00" w:rsidP="00E83D00">
      <w:pPr>
        <w:ind w:left="720"/>
        <w:rPr>
          <w:rFonts w:ascii="Courier New" w:hAnsi="Courier New" w:cs="Courier New"/>
          <w:sz w:val="18"/>
          <w:szCs w:val="18"/>
          <w:u w:val="single"/>
        </w:rPr>
      </w:pPr>
      <w:r w:rsidRPr="00E83D00">
        <w:rPr>
          <w:rFonts w:ascii="Courier New" w:hAnsi="Courier New" w:cs="Courier New"/>
          <w:sz w:val="18"/>
          <w:u w:val="single"/>
        </w:rPr>
        <w:t xml:space="preserve">REFERENCE </w:t>
      </w:r>
      <w:r w:rsidRPr="00E83D00">
        <w:rPr>
          <w:rFonts w:ascii="Courier New" w:hAnsi="Courier New" w:cs="Courier New"/>
          <w:sz w:val="18"/>
          <w:szCs w:val="18"/>
          <w:u w:val="single"/>
        </w:rPr>
        <w:t xml:space="preserve">"IEEE </w:t>
      </w:r>
      <w:proofErr w:type="spellStart"/>
      <w:r w:rsidRPr="00E83D00">
        <w:rPr>
          <w:rFonts w:ascii="Courier New" w:hAnsi="Courier New" w:cs="Courier New"/>
          <w:sz w:val="18"/>
          <w:szCs w:val="18"/>
          <w:u w:val="single"/>
        </w:rPr>
        <w:t>Std</w:t>
      </w:r>
      <w:proofErr w:type="spellEnd"/>
      <w:r w:rsidRPr="00E83D00">
        <w:rPr>
          <w:rFonts w:ascii="Courier New" w:hAnsi="Courier New" w:cs="Courier New"/>
          <w:sz w:val="18"/>
          <w:szCs w:val="18"/>
          <w:u w:val="single"/>
        </w:rPr>
        <w:t xml:space="preserve"> 802.11-&lt;year&gt;, 8.4.2.28 (EDCA Parameter Set element)"</w:t>
      </w:r>
    </w:p>
    <w:p w:rsidR="004156FF" w:rsidRPr="004156FF" w:rsidRDefault="004156FF" w:rsidP="004156FF">
      <w:pPr>
        <w:rPr>
          <w:rFonts w:ascii="Courier New" w:hAnsi="Courier New" w:cs="Courier New"/>
          <w:sz w:val="18"/>
          <w:highlight w:val="yellow"/>
        </w:rPr>
      </w:pPr>
      <w:r w:rsidRPr="004156FF">
        <w:rPr>
          <w:rFonts w:ascii="Courier New" w:hAnsi="Courier New" w:cs="Courier New"/>
          <w:sz w:val="18"/>
        </w:rPr>
        <w:t>::= { dot11QAPEDCAEntry 5 }</w:t>
      </w:r>
    </w:p>
    <w:p w:rsidR="00A317B8" w:rsidRDefault="00A317B8"/>
    <w:p w:rsidR="00E63F01" w:rsidRDefault="00E63F01" w:rsidP="00180818">
      <w:r>
        <w:t>Also:</w:t>
      </w:r>
    </w:p>
    <w:p w:rsidR="00E63F01" w:rsidRPr="00D777B2" w:rsidRDefault="00180818" w:rsidP="00E63F01">
      <w:pPr>
        <w:pStyle w:val="ListParagraph"/>
        <w:numPr>
          <w:ilvl w:val="0"/>
          <w:numId w:val="2"/>
        </w:numPr>
      </w:pPr>
      <w:r>
        <w:t>change “</w:t>
      </w:r>
      <w:proofErr w:type="spellStart"/>
      <w:r w:rsidRPr="00180818">
        <w:t>TXOPlimit</w:t>
      </w:r>
      <w:proofErr w:type="spellEnd"/>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lastRenderedPageBreak/>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Default="004E73C8" w:rsidP="00E63F01">
      <w:pPr>
        <w:pStyle w:val="ListParagraph"/>
        <w:numPr>
          <w:ilvl w:val="0"/>
          <w:numId w:val="2"/>
        </w:numPr>
      </w:pPr>
      <w:r w:rsidRPr="00D777B2">
        <w:t>change “TXOP limit values” to “TXOP limits” at 1226.8</w:t>
      </w:r>
    </w:p>
    <w:p w:rsidR="00A02EF5" w:rsidRDefault="00A02EF5" w:rsidP="00A02EF5">
      <w:pPr>
        <w:pStyle w:val="ListParagraph"/>
        <w:numPr>
          <w:ilvl w:val="0"/>
          <w:numId w:val="2"/>
        </w:numPr>
      </w:pPr>
      <w:r>
        <w:t>change “dot11QAPEDCACWmin and dot11QAPEDCACWmax” to “dot11QAPEDCATableCWmin and dot11QAPEDCATableCWmax” at 1226.24</w:t>
      </w:r>
    </w:p>
    <w:p w:rsidR="00A02EF5" w:rsidRPr="00D777B2" w:rsidRDefault="00A02EF5" w:rsidP="00A02EF5">
      <w:pPr>
        <w:pStyle w:val="ListParagraph"/>
        <w:numPr>
          <w:ilvl w:val="0"/>
          <w:numId w:val="2"/>
        </w:numPr>
      </w:pPr>
      <w:r>
        <w:t>change “</w:t>
      </w:r>
      <w:r w:rsidRPr="00A02EF5">
        <w:t>dot11QAPEDCATXOPLimit</w:t>
      </w:r>
      <w:r>
        <w:t>” to “</w:t>
      </w:r>
      <w:r w:rsidRPr="00A02EF5">
        <w:t>dot11QAPEDCA</w:t>
      </w:r>
      <w:r>
        <w:t>Table</w:t>
      </w:r>
      <w:r w:rsidRPr="00A02EF5">
        <w:t>TXOPLimit</w:t>
      </w:r>
      <w:r>
        <w:t>” at 1226.38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r>
        <w:t>change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 xml:space="preserve">one MPDU or one </w:t>
      </w:r>
      <w:proofErr w:type="spellStart"/>
      <w:r>
        <w:t>QoS</w:t>
      </w:r>
      <w:proofErr w:type="spellEnd"/>
      <w:r>
        <w:t xml:space="preserve"> Null frame is to be transmitted immediately following the </w:t>
      </w:r>
      <w:proofErr w:type="spellStart"/>
      <w:r>
        <w:t>QoS</w:t>
      </w:r>
      <w:proofErr w:type="spellEnd"/>
      <w:r>
        <w:t xml:space="preserve">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rsidRPr="003A5854">
        <w:rPr>
          <w:highlight w:val="green"/>
        </w:rPr>
        <w:t>REVISED</w:t>
      </w:r>
    </w:p>
    <w:p w:rsidR="00727815" w:rsidRDefault="00727815"/>
    <w:p w:rsidR="004110BC" w:rsidRDefault="009A6A3F">
      <w:r w:rsidRPr="009A6A3F">
        <w:t xml:space="preserve">Make the changes described in </w:t>
      </w:r>
      <w:r w:rsidR="002173AC">
        <w:t>$</w:t>
      </w:r>
      <w:proofErr w:type="spellStart"/>
      <w:r w:rsidR="002173AC">
        <w:t>thisdoc</w:t>
      </w:r>
      <w:proofErr w:type="spellEnd"/>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184584" w:rsidRPr="000362C7" w:rsidTr="00CE6B54">
        <w:tc>
          <w:tcPr>
            <w:tcW w:w="1809" w:type="dxa"/>
          </w:tcPr>
          <w:p w:rsidR="00184584" w:rsidRDefault="00184584" w:rsidP="00CE6B54">
            <w:r>
              <w:t>CID 3433</w:t>
            </w:r>
          </w:p>
          <w:p w:rsidR="00184584" w:rsidRDefault="00184584" w:rsidP="00CE6B54">
            <w:r>
              <w:t>Mark RISON</w:t>
            </w:r>
          </w:p>
          <w:p w:rsidR="00184584" w:rsidRDefault="00184584" w:rsidP="00CE6B54">
            <w:r>
              <w:t>11.10.2</w:t>
            </w:r>
          </w:p>
          <w:p w:rsidR="00184584" w:rsidRDefault="00184584" w:rsidP="00CE6B54">
            <w:r>
              <w:t>2010.18</w:t>
            </w:r>
          </w:p>
        </w:tc>
        <w:tc>
          <w:tcPr>
            <w:tcW w:w="4383" w:type="dxa"/>
          </w:tcPr>
          <w:p w:rsidR="00184584" w:rsidRPr="00CE6B54" w:rsidRDefault="00184584" w:rsidP="00CE6B54">
            <w:r w:rsidRPr="00184584">
              <w:t>What is the difference between destroying something and "irretrievably destroying" something</w:t>
            </w:r>
          </w:p>
        </w:tc>
        <w:tc>
          <w:tcPr>
            <w:tcW w:w="3384" w:type="dxa"/>
          </w:tcPr>
          <w:p w:rsidR="00184584" w:rsidRPr="00CE6B54" w:rsidRDefault="00184584" w:rsidP="00CE6B54">
            <w:r w:rsidRPr="00184584">
              <w:t>Delete "irretrievably"</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7F2D13" w:rsidRDefault="00CE6B54" w:rsidP="00773933">
      <w:r>
        <w:t>Fu</w:t>
      </w:r>
      <w:r w:rsidR="00474BC6">
        <w:t>r</w:t>
      </w:r>
      <w:r>
        <w:t>thermore, there is no consistency as to the things which need t</w:t>
      </w:r>
      <w:r w:rsidR="00417B6E">
        <w:t>o be deleted/destroyed securely, though the intent seems to be that HMAC-</w:t>
      </w:r>
      <w:r w:rsidR="00417B6E" w:rsidRPr="00417B6E">
        <w:rPr>
          <w:i/>
        </w:rPr>
        <w:t>hash</w:t>
      </w:r>
      <w:r w:rsidR="00417B6E">
        <w:t>-</w:t>
      </w:r>
      <w:proofErr w:type="spellStart"/>
      <w:r w:rsidR="00417B6E" w:rsidRPr="00417B6E">
        <w:rPr>
          <w:i/>
        </w:rPr>
        <w:t>len</w:t>
      </w:r>
      <w:proofErr w:type="spellEnd"/>
      <w:r w:rsidR="00417B6E">
        <w:t xml:space="preserve"> does not irretrievably delete</w:t>
      </w:r>
      <w:r w:rsidR="009F7F6E">
        <w:t xml:space="preserve"> the unused bits while Truncate</w:t>
      </w:r>
      <w:r w:rsidR="009F7F6E">
        <w:noBreakHyphen/>
      </w:r>
      <w:r w:rsidR="007F2D13">
        <w:t>128 does.</w:t>
      </w:r>
    </w:p>
    <w:p w:rsidR="007F2D13" w:rsidRDefault="007F2D13" w:rsidP="00773933"/>
    <w:p w:rsidR="00CE6B54" w:rsidRDefault="00880A5C" w:rsidP="00773933">
      <w:r>
        <w:t xml:space="preserve">Finally there are requirements which inappropriately constrain implementations (e.g. talk of “memory </w:t>
      </w:r>
      <w:proofErr w:type="spellStart"/>
      <w:r>
        <w:t>pool”s</w:t>
      </w:r>
      <w:proofErr w:type="spellEnd"/>
      <w:r>
        <w:t>).</w:t>
      </w:r>
    </w:p>
    <w:p w:rsidR="00CD4AF9" w:rsidRDefault="00CD4AF9"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102.56, 103.7, 103.13, 1671.12, 1695.5, 169</w:t>
      </w:r>
      <w:r w:rsidR="007E75BF">
        <w:t>5.40, 1863.33, 1870.5</w:t>
      </w:r>
      <w:r>
        <w:t xml:space="preserve">, 1870.14, 1870.20, 1911.1, </w:t>
      </w:r>
      <w:r w:rsidR="00880A5C">
        <w:t>1938.43, 2062.45.</w:t>
      </w:r>
    </w:p>
    <w:p w:rsidR="00880A5C" w:rsidRDefault="00880A5C" w:rsidP="00773933"/>
    <w:p w:rsidR="00C7775E" w:rsidRDefault="00C7775E" w:rsidP="00C7775E">
      <w:r>
        <w:t>Change “destroyed” to “deleted” at 102.55, 238.62, 1862.12, 1867.52, 1870.25, 1922.49, 1922.50, 2010.18.</w:t>
      </w:r>
    </w:p>
    <w:p w:rsidR="00C7775E" w:rsidRDefault="00C7775E" w:rsidP="00773933"/>
    <w:p w:rsidR="00CE6B54" w:rsidRDefault="00880A5C" w:rsidP="00773933">
      <w:r>
        <w:t>Change “destruction” to “deletion” at 1173.24.</w:t>
      </w:r>
      <w:r w:rsidR="00CE6B54">
        <w:t xml:space="preserve"> </w:t>
      </w:r>
    </w:p>
    <w:p w:rsidR="00CE6B54" w:rsidRDefault="00CE6B54" w:rsidP="00773933"/>
    <w:p w:rsidR="006C720F" w:rsidRDefault="006C720F" w:rsidP="006C720F">
      <w:r>
        <w:t xml:space="preserve">Change 1867.53 as follows: “Protocol instances that transition into </w:t>
      </w:r>
      <w:r w:rsidRPr="00BB1833">
        <w:rPr>
          <w:i/>
        </w:rPr>
        <w:t>Nothing</w:t>
      </w:r>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A171DD" w:rsidRDefault="00A171DD" w:rsidP="00773933">
      <w:r>
        <w:t>Change 1937.44 as follows: “</w:t>
      </w:r>
      <w:proofErr w:type="spellStart"/>
      <w:r w:rsidRPr="00A171DD">
        <w:rPr>
          <w:strike/>
        </w:rPr>
        <w:t>securely</w:t>
      </w:r>
      <w:r w:rsidRPr="00A171DD">
        <w:rPr>
          <w:u w:val="single"/>
        </w:rPr>
        <w:t>irretrievably</w:t>
      </w:r>
      <w:proofErr w:type="spellEnd"/>
      <w:r w:rsidRPr="00A171DD">
        <w:t xml:space="preserve"> delete </w:t>
      </w:r>
      <w:r w:rsidRPr="00A171DD">
        <w:rPr>
          <w:strike/>
        </w:rPr>
        <w:t xml:space="preserve">all </w:t>
      </w:r>
      <w:proofErr w:type="spellStart"/>
      <w:r w:rsidRPr="00A171DD">
        <w:rPr>
          <w:strike/>
        </w:rPr>
        <w:t>unused</w:t>
      </w:r>
      <w:r w:rsidRPr="00A171DD">
        <w:rPr>
          <w:u w:val="single"/>
        </w:rPr>
        <w:t>the</w:t>
      </w:r>
      <w:proofErr w:type="spellEnd"/>
      <w:r w:rsidRPr="00A171DD">
        <w:rPr>
          <w:u w:val="single"/>
        </w:rPr>
        <w:t xml:space="preserve"> other</w:t>
      </w:r>
      <w:r w:rsidRPr="00A171DD">
        <w:t xml:space="preserve"> bits</w:t>
      </w:r>
      <w:r>
        <w:t>”.</w:t>
      </w:r>
    </w:p>
    <w:p w:rsidR="00A171DD" w:rsidRDefault="00A171DD" w:rsidP="00773933"/>
    <w:p w:rsidR="008B4FDC" w:rsidRDefault="007F2D13" w:rsidP="008B4FDC">
      <w:r>
        <w:t>Change</w:t>
      </w:r>
      <w:r w:rsidR="008B4FDC">
        <w:t xml:space="preserve"> 1938.43</w:t>
      </w:r>
      <w:r w:rsidR="001B5214">
        <w:t xml:space="preserve"> </w:t>
      </w:r>
      <w:r>
        <w:t xml:space="preserve">as follows: </w:t>
      </w:r>
      <w:r w:rsidR="001B5214">
        <w:t>“</w:t>
      </w:r>
      <w:r w:rsidR="001B5214" w:rsidRPr="001B5214">
        <w:t xml:space="preserve">— Truncate-128(-) returns the first 128 bits of its argument and </w:t>
      </w:r>
      <w:r w:rsidR="001B5214" w:rsidRPr="007F2D13">
        <w:rPr>
          <w:strike/>
        </w:rPr>
        <w:t>securely destroys</w:t>
      </w:r>
      <w:r>
        <w:rPr>
          <w:strike/>
        </w:rPr>
        <w:t xml:space="preserve"> </w:t>
      </w:r>
      <w:r>
        <w:rPr>
          <w:u w:val="single"/>
        </w:rPr>
        <w:t>irretrievably deletes</w:t>
      </w:r>
      <w:r w:rsidR="001B5214" w:rsidRPr="00696254">
        <w:rPr>
          <w:u w:val="single"/>
        </w:rPr>
        <w:t xml:space="preserve"> </w:t>
      </w:r>
      <w:r w:rsidR="001B5214" w:rsidRPr="001B5214">
        <w:t>the remainder.</w:t>
      </w:r>
      <w:r>
        <w:t>”</w:t>
      </w:r>
    </w:p>
    <w:p w:rsidR="00FE79C6" w:rsidRDefault="00FE79C6" w:rsidP="00FE79C6"/>
    <w:p w:rsidR="00800EE0" w:rsidRDefault="00800EE0" w:rsidP="00773933">
      <w:r>
        <w:t>Delete the extra space at 1952.24.</w:t>
      </w:r>
    </w:p>
    <w:p w:rsidR="007A0F4C" w:rsidRDefault="007A0F4C" w:rsidP="00773933"/>
    <w:p w:rsidR="00CE6B54" w:rsidRDefault="006C720F" w:rsidP="00773933">
      <w:r>
        <w:t>Change “</w:t>
      </w:r>
      <w:r w:rsidRPr="006C720F">
        <w:t xml:space="preserve">from the </w:t>
      </w:r>
      <w:proofErr w:type="spellStart"/>
      <w:r w:rsidRPr="006C720F">
        <w:t>keyseed</w:t>
      </w:r>
      <w:proofErr w:type="spellEnd"/>
      <w:r>
        <w:t xml:space="preserve">” to “from </w:t>
      </w:r>
      <w:proofErr w:type="spellStart"/>
      <w:r w:rsidRPr="006C720F">
        <w:rPr>
          <w:i/>
        </w:rPr>
        <w:t>keyseed</w:t>
      </w:r>
      <w:proofErr w:type="spellEnd"/>
      <w:r>
        <w:t>” at 2009.50 and c</w:t>
      </w:r>
      <w:r w:rsidR="00CE6B54">
        <w:t>hange “</w:t>
      </w:r>
      <w:proofErr w:type="spellStart"/>
      <w:r w:rsidR="00CE6B54">
        <w:t>Keyseed</w:t>
      </w:r>
      <w:proofErr w:type="spellEnd"/>
      <w:r w:rsidR="00CE6B54">
        <w:t>” to “</w:t>
      </w:r>
      <w:proofErr w:type="spellStart"/>
      <w:r w:rsidR="00CE6B54" w:rsidRPr="00CE6B54">
        <w:rPr>
          <w:i/>
        </w:rPr>
        <w:t>keyseed</w:t>
      </w:r>
      <w:proofErr w:type="spellEnd"/>
      <w:r w:rsidR="00CE6B54">
        <w:t>” at 2010.18.</w:t>
      </w:r>
    </w:p>
    <w:p w:rsidR="00CE6B54" w:rsidRDefault="00CE6B54" w:rsidP="00773933"/>
    <w:p w:rsidR="004110BC" w:rsidRPr="00AC63A4" w:rsidRDefault="004110BC" w:rsidP="004110BC">
      <w:pPr>
        <w:rPr>
          <w:u w:val="single"/>
        </w:rPr>
      </w:pPr>
      <w:r w:rsidRPr="00AC63A4">
        <w:rPr>
          <w:u w:val="single"/>
        </w:rPr>
        <w:t>Proposed resolution</w:t>
      </w:r>
      <w:r w:rsidR="007F2D13">
        <w:rPr>
          <w:u w:val="single"/>
        </w:rPr>
        <w:t xml:space="preserve"> for CID 3432</w:t>
      </w:r>
      <w:r w:rsidRPr="00AC63A4">
        <w:rPr>
          <w:u w:val="single"/>
        </w:rPr>
        <w:t>:</w:t>
      </w:r>
    </w:p>
    <w:p w:rsidR="004110BC" w:rsidRDefault="004110BC" w:rsidP="004110BC"/>
    <w:p w:rsidR="004110BC" w:rsidRDefault="004110BC" w:rsidP="004110BC">
      <w:r w:rsidRPr="00054806">
        <w:rPr>
          <w:highlight w:val="green"/>
        </w:rPr>
        <w:t>REVISED</w:t>
      </w:r>
    </w:p>
    <w:p w:rsidR="004110BC" w:rsidRDefault="004110BC" w:rsidP="004110BC"/>
    <w:p w:rsidR="004110BC" w:rsidRDefault="004110BC" w:rsidP="004110BC">
      <w:r w:rsidRPr="00AC63A4">
        <w:t xml:space="preserve">Make the changes described in </w:t>
      </w:r>
      <w:r w:rsidR="002173AC">
        <w:t>$</w:t>
      </w:r>
      <w:proofErr w:type="spellStart"/>
      <w:r w:rsidR="002173AC">
        <w:t>thisdoc</w:t>
      </w:r>
      <w:proofErr w:type="spellEnd"/>
      <w:r w:rsidRPr="00AC63A4">
        <w:t xml:space="preserve"> under </w:t>
      </w:r>
      <w:r>
        <w:t xml:space="preserve">“Proposed changes:” for CID </w:t>
      </w:r>
      <w:r w:rsidRPr="004110BC">
        <w:t>3432</w:t>
      </w:r>
      <w:r w:rsidR="00E22DDD">
        <w:t>, which address the issue raised by the commenter</w:t>
      </w:r>
      <w:r w:rsidRPr="00AC63A4">
        <w:t>.</w:t>
      </w:r>
    </w:p>
    <w:p w:rsidR="004110BC" w:rsidRDefault="004110BC" w:rsidP="004110BC"/>
    <w:p w:rsidR="00184584" w:rsidRPr="00AC63A4" w:rsidRDefault="00184584" w:rsidP="00184584">
      <w:pPr>
        <w:rPr>
          <w:u w:val="single"/>
        </w:rPr>
      </w:pPr>
      <w:r w:rsidRPr="00AC63A4">
        <w:rPr>
          <w:u w:val="single"/>
        </w:rPr>
        <w:t>Proposed resolution</w:t>
      </w:r>
      <w:r>
        <w:rPr>
          <w:u w:val="single"/>
        </w:rPr>
        <w:t xml:space="preserve"> for CID 3433</w:t>
      </w:r>
      <w:r w:rsidRPr="00AC63A4">
        <w:rPr>
          <w:u w:val="single"/>
        </w:rPr>
        <w:t>:</w:t>
      </w:r>
    </w:p>
    <w:p w:rsidR="00184584" w:rsidRDefault="00184584" w:rsidP="00184584"/>
    <w:p w:rsidR="00184584" w:rsidRDefault="00184584" w:rsidP="00184584">
      <w:r w:rsidRPr="00054806">
        <w:rPr>
          <w:highlight w:val="green"/>
        </w:rPr>
        <w:t>REVISED</w:t>
      </w:r>
    </w:p>
    <w:p w:rsidR="00184584" w:rsidRDefault="00184584" w:rsidP="00184584"/>
    <w:p w:rsidR="004110BC" w:rsidRDefault="00B37F09">
      <w:r>
        <w:t>Rather than deleting “irr</w:t>
      </w:r>
      <w:r w:rsidR="00072E1B">
        <w:t>etrievably”, replace “destroyed” with “deleted</w:t>
      </w:r>
      <w:r>
        <w:t>”.</w:t>
      </w:r>
      <w:r w:rsidR="00072E1B">
        <w:t xml:space="preserve"> </w:t>
      </w:r>
      <w:r w:rsidR="004110BC">
        <w:br w:type="page"/>
      </w:r>
    </w:p>
    <w:tbl>
      <w:tblPr>
        <w:tblStyle w:val="TableGrid"/>
        <w:tblW w:w="0" w:type="auto"/>
        <w:tblLook w:val="04A0" w:firstRow="1" w:lastRow="0" w:firstColumn="1" w:lastColumn="0" w:noHBand="0" w:noVBand="1"/>
      </w:tblPr>
      <w:tblGrid>
        <w:gridCol w:w="1809"/>
        <w:gridCol w:w="4383"/>
        <w:gridCol w:w="3384"/>
      </w:tblGrid>
      <w:tr w:rsidR="007F2D13" w:rsidTr="00FE5153">
        <w:tc>
          <w:tcPr>
            <w:tcW w:w="1809" w:type="dxa"/>
          </w:tcPr>
          <w:p w:rsidR="007F2D13" w:rsidRDefault="007F2D13" w:rsidP="00FE5153">
            <w:r>
              <w:lastRenderedPageBreak/>
              <w:t>Identifiers</w:t>
            </w:r>
          </w:p>
        </w:tc>
        <w:tc>
          <w:tcPr>
            <w:tcW w:w="4383" w:type="dxa"/>
          </w:tcPr>
          <w:p w:rsidR="007F2D13" w:rsidRDefault="007F2D13" w:rsidP="00FE5153">
            <w:r>
              <w:t>Comment</w:t>
            </w:r>
          </w:p>
        </w:tc>
        <w:tc>
          <w:tcPr>
            <w:tcW w:w="3384" w:type="dxa"/>
          </w:tcPr>
          <w:p w:rsidR="007F2D13" w:rsidRDefault="007F2D13" w:rsidP="00FE5153">
            <w:r>
              <w:t>Proposed change</w:t>
            </w:r>
          </w:p>
        </w:tc>
      </w:tr>
      <w:tr w:rsidR="007F2D13" w:rsidRPr="000362C7" w:rsidTr="00FE5153">
        <w:tc>
          <w:tcPr>
            <w:tcW w:w="1809" w:type="dxa"/>
          </w:tcPr>
          <w:p w:rsidR="007F2D13" w:rsidRDefault="007F2D13" w:rsidP="00FE5153">
            <w:r>
              <w:t>CID 3426</w:t>
            </w:r>
          </w:p>
          <w:p w:rsidR="007F2D13" w:rsidRDefault="007F2D13" w:rsidP="00FE5153">
            <w:r>
              <w:t>Mark RISON</w:t>
            </w:r>
          </w:p>
          <w:p w:rsidR="007F2D13" w:rsidRDefault="007F2D13" w:rsidP="00FE5153"/>
        </w:tc>
        <w:tc>
          <w:tcPr>
            <w:tcW w:w="4383" w:type="dxa"/>
          </w:tcPr>
          <w:p w:rsidR="007F2D13" w:rsidRPr="00CE6B54" w:rsidRDefault="007F2D13" w:rsidP="00FE5153">
            <w:r w:rsidRPr="00800EE0">
              <w:t>"HMAC-SHA-256" (6 instances) is confusing as 256 is not the output length</w:t>
            </w:r>
          </w:p>
        </w:tc>
        <w:tc>
          <w:tcPr>
            <w:tcW w:w="3384" w:type="dxa"/>
          </w:tcPr>
          <w:p w:rsidR="007F2D13" w:rsidRPr="00CE6B54" w:rsidRDefault="007F2D13" w:rsidP="00FE5153">
            <w:r w:rsidRPr="00800EE0">
              <w:t>"HMAC-SHA256"</w:t>
            </w:r>
          </w:p>
        </w:tc>
      </w:tr>
      <w:tr w:rsidR="007F2D13" w:rsidRPr="000362C7" w:rsidTr="00FE5153">
        <w:tc>
          <w:tcPr>
            <w:tcW w:w="1809" w:type="dxa"/>
          </w:tcPr>
          <w:p w:rsidR="007F2D13" w:rsidRDefault="007F2D13" w:rsidP="00FE5153">
            <w:r>
              <w:t>CID 3427</w:t>
            </w:r>
          </w:p>
          <w:p w:rsidR="007F2D13" w:rsidRDefault="007F2D13" w:rsidP="00FE5153">
            <w:r>
              <w:t>Mark RISON</w:t>
            </w:r>
          </w:p>
          <w:p w:rsidR="007F2D13" w:rsidRDefault="007F2D13" w:rsidP="00FE5153">
            <w:r>
              <w:t>11.6.1.3</w:t>
            </w:r>
          </w:p>
          <w:p w:rsidR="007F2D13" w:rsidRDefault="007F2D13" w:rsidP="00FE5153">
            <w:r>
              <w:t>1932.36</w:t>
            </w:r>
          </w:p>
        </w:tc>
        <w:tc>
          <w:tcPr>
            <w:tcW w:w="4383" w:type="dxa"/>
          </w:tcPr>
          <w:p w:rsidR="007F2D13" w:rsidRPr="00800EE0" w:rsidRDefault="007F2D13" w:rsidP="00FE5153">
            <w:r w:rsidRPr="009C73A1">
              <w:t>"HMAC-SHA1-128"</w:t>
            </w:r>
          </w:p>
        </w:tc>
        <w:tc>
          <w:tcPr>
            <w:tcW w:w="3384" w:type="dxa"/>
          </w:tcPr>
          <w:p w:rsidR="007F2D13" w:rsidRPr="00800EE0" w:rsidRDefault="007F2D13" w:rsidP="00FE5153">
            <w:r w:rsidRPr="009C73A1">
              <w:t>"Truncate128(HMAC-SHA1-160" for consistency with other PMKIDs.  Also at 1935.35</w:t>
            </w:r>
          </w:p>
        </w:tc>
      </w:tr>
      <w:tr w:rsidR="007F2D13" w:rsidRPr="000362C7" w:rsidTr="00FE5153">
        <w:tc>
          <w:tcPr>
            <w:tcW w:w="1809" w:type="dxa"/>
          </w:tcPr>
          <w:p w:rsidR="007F2D13" w:rsidRDefault="007F2D13" w:rsidP="00FE5153">
            <w:r>
              <w:t>CID 3429</w:t>
            </w:r>
          </w:p>
          <w:p w:rsidR="007F2D13" w:rsidRDefault="007F2D13" w:rsidP="00FE5153">
            <w:r>
              <w:t>Mark RISON</w:t>
            </w:r>
          </w:p>
        </w:tc>
        <w:tc>
          <w:tcPr>
            <w:tcW w:w="4383" w:type="dxa"/>
          </w:tcPr>
          <w:p w:rsidR="007F2D13" w:rsidRPr="00800EE0" w:rsidRDefault="007F2D13" w:rsidP="00FE5153">
            <w:r w:rsidRPr="007F0830">
              <w:t>Is it SHA25</w:t>
            </w:r>
            <w:r>
              <w:t>6 or is it SHA-256?  Ditto SHA(</w:t>
            </w:r>
            <w:r>
              <w:noBreakHyphen/>
            </w:r>
            <w:r w:rsidRPr="007F0830">
              <w:t>)384</w:t>
            </w:r>
          </w:p>
        </w:tc>
        <w:tc>
          <w:tcPr>
            <w:tcW w:w="3384" w:type="dxa"/>
          </w:tcPr>
          <w:p w:rsidR="007F2D13" w:rsidRPr="00800EE0" w:rsidRDefault="007F2D13" w:rsidP="00FE5153">
            <w:r w:rsidRPr="007F0830">
              <w:t>Pick one (or two, if the answers for the hash name on its own and when combined to form a HMAC (e.g. HMAC-SHA256) are different, to avoid confusion between the hash name and the output length)</w:t>
            </w:r>
          </w:p>
        </w:tc>
      </w:tr>
    </w:tbl>
    <w:p w:rsidR="007F2D13" w:rsidRDefault="007F2D13" w:rsidP="007F2D13"/>
    <w:p w:rsidR="007F2D13" w:rsidRPr="00773933" w:rsidRDefault="007F2D13" w:rsidP="007F2D13">
      <w:pPr>
        <w:rPr>
          <w:u w:val="single"/>
        </w:rPr>
      </w:pPr>
      <w:r w:rsidRPr="00773933">
        <w:rPr>
          <w:u w:val="single"/>
        </w:rPr>
        <w:t>Discussion:</w:t>
      </w:r>
    </w:p>
    <w:p w:rsidR="007F2D13" w:rsidRDefault="007F2D13" w:rsidP="007F2D13"/>
    <w:p w:rsidR="00EB4559" w:rsidRDefault="007F2D13" w:rsidP="00696254">
      <w:r>
        <w:t xml:space="preserve">Regarding terminology, it seems the hashes themselves are SHA-1, SHA-256 and SHA-384 (see </w:t>
      </w:r>
      <w:r w:rsidRPr="003D74D3">
        <w:t>FIPS PUB 180-3-2008</w:t>
      </w:r>
      <w:r>
        <w:t>, normat</w:t>
      </w:r>
      <w:r w:rsidR="00F76464">
        <w:t>ively referenced in C</w:t>
      </w:r>
      <w:r w:rsidR="00EB4559">
        <w:t>lause 2).</w:t>
      </w:r>
    </w:p>
    <w:p w:rsidR="00EB4559" w:rsidRDefault="00EB4559" w:rsidP="00696254"/>
    <w:p w:rsidR="007F2D13" w:rsidRDefault="007F2D13" w:rsidP="00696254">
      <w:r>
        <w:t>However, the HMACs which use the latter two should be</w:t>
      </w:r>
      <w:r w:rsidRPr="00AC4C0D">
        <w:t xml:space="preserve"> (and generally are)</w:t>
      </w:r>
      <w:r>
        <w:t xml:space="preserve"> HMAC-</w:t>
      </w:r>
      <w:proofErr w:type="spellStart"/>
      <w:r>
        <w:t>SHA</w:t>
      </w:r>
      <w:r w:rsidRPr="007F0830">
        <w:rPr>
          <w:i/>
        </w:rPr>
        <w:t>n</w:t>
      </w:r>
      <w:proofErr w:type="spellEnd"/>
      <w:r w:rsidRPr="009C73A1">
        <w:t>[</w:t>
      </w:r>
      <w:r>
        <w:t>-</w:t>
      </w:r>
      <w:proofErr w:type="spellStart"/>
      <w:r w:rsidRPr="007F0830">
        <w:rPr>
          <w:i/>
        </w:rPr>
        <w:t>len</w:t>
      </w:r>
      <w:proofErr w:type="spellEnd"/>
      <w:r>
        <w:t xml:space="preserve">] to avoid confusion with the truncated HMACs (see </w:t>
      </w:r>
      <w:r w:rsidRPr="003D74D3">
        <w:t>IETF RFC 2104,</w:t>
      </w:r>
      <w:r w:rsidR="00F76464">
        <w:t xml:space="preserve"> normatively referenced in C</w:t>
      </w:r>
      <w:r>
        <w:t>lause 2</w:t>
      </w:r>
      <w:r w:rsidR="00696254">
        <w:t>, which “must be understood and used”</w:t>
      </w:r>
      <w:r>
        <w:t>).</w:t>
      </w:r>
    </w:p>
    <w:p w:rsidR="00E61848" w:rsidRDefault="00E61848" w:rsidP="007F2D13"/>
    <w:p w:rsidR="00E61848" w:rsidRPr="00E61848" w:rsidRDefault="00E61848" w:rsidP="00E61848">
      <w:pPr>
        <w:rPr>
          <w:szCs w:val="22"/>
        </w:rPr>
      </w:pPr>
      <w:r>
        <w:t xml:space="preserve">[References: </w:t>
      </w:r>
      <w:r w:rsidRPr="00E61848">
        <w:rPr>
          <w:szCs w:val="22"/>
        </w:rPr>
        <w:t>HMAC is described in IET</w:t>
      </w:r>
      <w:r w:rsidR="00F76464">
        <w:rPr>
          <w:szCs w:val="22"/>
        </w:rPr>
        <w:t>F RFC 2104, which is listed in C</w:t>
      </w:r>
      <w:r w:rsidRPr="00E61848">
        <w:rPr>
          <w:szCs w:val="22"/>
        </w:rPr>
        <w:t>lause 2.  Clause 2 starts as follows (my emphasis):</w:t>
      </w:r>
    </w:p>
    <w:p w:rsidR="00E61848" w:rsidRPr="00E61848" w:rsidRDefault="00E61848" w:rsidP="00E61848">
      <w:pPr>
        <w:rPr>
          <w:szCs w:val="22"/>
        </w:rPr>
      </w:pPr>
    </w:p>
    <w:p w:rsidR="00E61848" w:rsidRPr="00E61848" w:rsidRDefault="00E61848" w:rsidP="00E61848">
      <w:pPr>
        <w:autoSpaceDE w:val="0"/>
        <w:autoSpaceDN w:val="0"/>
        <w:ind w:left="720"/>
        <w:rPr>
          <w:b/>
          <w:bCs/>
          <w:u w:val="single"/>
        </w:rPr>
      </w:pPr>
      <w:r w:rsidRPr="00E61848">
        <w:rPr>
          <w:rFonts w:ascii="TimesNewRomanPSMT" w:hAnsi="TimesNewRomanPSMT"/>
        </w:rPr>
        <w:t xml:space="preserve">The following referenced documents are indispensable for the application of this standard (i.e., they </w:t>
      </w:r>
      <w:r w:rsidRPr="00E61848">
        <w:rPr>
          <w:rFonts w:ascii="TimesNewRomanPSMT" w:hAnsi="TimesNewRomanPSMT"/>
          <w:b/>
          <w:bCs/>
          <w:u w:val="single"/>
        </w:rPr>
        <w:t>must be understood and used</w:t>
      </w:r>
    </w:p>
    <w:p w:rsidR="00E61848" w:rsidRPr="00E61848" w:rsidRDefault="00E61848" w:rsidP="00E61848">
      <w:pPr>
        <w:rPr>
          <w:szCs w:val="22"/>
        </w:rPr>
      </w:pPr>
    </w:p>
    <w:p w:rsidR="00E61848" w:rsidRPr="00E61848" w:rsidRDefault="00E61848" w:rsidP="00E61848">
      <w:pPr>
        <w:rPr>
          <w:szCs w:val="22"/>
        </w:rPr>
      </w:pPr>
      <w:r w:rsidRPr="00E61848">
        <w:rPr>
          <w:szCs w:val="22"/>
        </w:rPr>
        <w:t>The notation for truncation of HMAC is described in section 5 of</w:t>
      </w:r>
      <w:r>
        <w:rPr>
          <w:szCs w:val="22"/>
        </w:rPr>
        <w:t xml:space="preserve"> </w:t>
      </w:r>
      <w:r w:rsidRPr="00E61848">
        <w:rPr>
          <w:szCs w:val="22"/>
        </w:rPr>
        <w:t>IETF RFC 2104 (my emphasis):</w:t>
      </w:r>
    </w:p>
    <w:p w:rsidR="00E61848" w:rsidRPr="00E61848" w:rsidRDefault="00E61848" w:rsidP="00E61848">
      <w:pPr>
        <w:rPr>
          <w:szCs w:val="22"/>
        </w:rPr>
      </w:pPr>
    </w:p>
    <w:p w:rsidR="00E61848" w:rsidRPr="00E61848" w:rsidRDefault="00E61848" w:rsidP="00E61848">
      <w:pPr>
        <w:ind w:left="720"/>
        <w:rPr>
          <w:szCs w:val="22"/>
        </w:rPr>
      </w:pPr>
      <w:r w:rsidRPr="00E61848">
        <w:rPr>
          <w:szCs w:val="22"/>
        </w:rPr>
        <w:t>We propose denoting a realization of HMAC</w:t>
      </w:r>
      <w:r>
        <w:rPr>
          <w:szCs w:val="22"/>
        </w:rPr>
        <w:t xml:space="preserve"> </w:t>
      </w:r>
      <w:r w:rsidRPr="00E61848">
        <w:rPr>
          <w:szCs w:val="22"/>
        </w:rPr>
        <w:t xml:space="preserve">that uses a hash function H with t bits of output as HMAC-H-t. </w:t>
      </w:r>
      <w:r w:rsidRPr="00E61848">
        <w:rPr>
          <w:b/>
          <w:bCs/>
          <w:szCs w:val="22"/>
          <w:u w:val="single"/>
        </w:rPr>
        <w:t>For</w:t>
      </w:r>
      <w:r w:rsidRPr="00E61848">
        <w:rPr>
          <w:szCs w:val="22"/>
          <w:u w:val="single"/>
        </w:rPr>
        <w:t xml:space="preserve"> </w:t>
      </w:r>
      <w:r w:rsidRPr="00E61848">
        <w:rPr>
          <w:b/>
          <w:bCs/>
          <w:szCs w:val="22"/>
          <w:u w:val="single"/>
        </w:rPr>
        <w:t>example, HMAC-SHA1-80</w:t>
      </w:r>
      <w:r w:rsidRPr="00E61848">
        <w:rPr>
          <w:szCs w:val="22"/>
        </w:rPr>
        <w:t xml:space="preserve"> denotes HMAC computed using the </w:t>
      </w:r>
      <w:r w:rsidRPr="00E61848">
        <w:rPr>
          <w:b/>
          <w:bCs/>
          <w:szCs w:val="22"/>
          <w:u w:val="single"/>
        </w:rPr>
        <w:t>SHA-1</w:t>
      </w:r>
      <w:r w:rsidRPr="00E61848">
        <w:rPr>
          <w:szCs w:val="22"/>
        </w:rPr>
        <w:t xml:space="preserve"> function</w:t>
      </w:r>
      <w:r>
        <w:rPr>
          <w:szCs w:val="22"/>
        </w:rPr>
        <w:t xml:space="preserve"> </w:t>
      </w:r>
      <w:r w:rsidRPr="00E61848">
        <w:rPr>
          <w:szCs w:val="22"/>
        </w:rPr>
        <w:t>and with the output truncated to 80 bits.</w:t>
      </w:r>
    </w:p>
    <w:p w:rsidR="00E61848" w:rsidRPr="00E61848" w:rsidRDefault="00E61848" w:rsidP="00E61848">
      <w:pPr>
        <w:rPr>
          <w:szCs w:val="22"/>
        </w:rPr>
      </w:pPr>
    </w:p>
    <w:p w:rsidR="00E61848" w:rsidRPr="00E61848" w:rsidRDefault="00E61848" w:rsidP="00E61848">
      <w:pPr>
        <w:rPr>
          <w:szCs w:val="22"/>
        </w:rPr>
      </w:pPr>
      <w:r w:rsidRPr="00E61848">
        <w:rPr>
          <w:szCs w:val="22"/>
        </w:rPr>
        <w:t xml:space="preserve">It is therefore very clear that the notation </w:t>
      </w:r>
      <w:r>
        <w:rPr>
          <w:szCs w:val="22"/>
        </w:rPr>
        <w:t>– which “</w:t>
      </w:r>
      <w:r w:rsidRPr="00E61848">
        <w:rPr>
          <w:szCs w:val="22"/>
        </w:rPr>
        <w:t>must be understood</w:t>
      </w:r>
      <w:r>
        <w:rPr>
          <w:szCs w:val="22"/>
        </w:rPr>
        <w:t xml:space="preserve"> </w:t>
      </w:r>
      <w:r w:rsidRPr="00E61848">
        <w:rPr>
          <w:szCs w:val="22"/>
        </w:rPr>
        <w:t>and used</w:t>
      </w:r>
      <w:r>
        <w:rPr>
          <w:szCs w:val="22"/>
        </w:rPr>
        <w:t>”</w:t>
      </w:r>
      <w:r w:rsidR="00F76464">
        <w:rPr>
          <w:szCs w:val="22"/>
        </w:rPr>
        <w:t xml:space="preserve"> according to C</w:t>
      </w:r>
      <w:r w:rsidRPr="00E61848">
        <w:rPr>
          <w:szCs w:val="22"/>
        </w:rPr>
        <w:t xml:space="preserve">lause 2 </w:t>
      </w:r>
      <w:r>
        <w:rPr>
          <w:szCs w:val="22"/>
        </w:rPr>
        <w:t>–</w:t>
      </w:r>
      <w:r w:rsidRPr="00E61848">
        <w:rPr>
          <w:szCs w:val="22"/>
        </w:rPr>
        <w:t xml:space="preserve"> is to exclude any hyphen from the</w:t>
      </w:r>
      <w:r>
        <w:rPr>
          <w:szCs w:val="22"/>
        </w:rPr>
        <w:t xml:space="preserve"> </w:t>
      </w:r>
      <w:r w:rsidRPr="00E61848">
        <w:rPr>
          <w:szCs w:val="22"/>
        </w:rPr>
        <w:t>name of the hash used in an HMAC.  (</w:t>
      </w:r>
      <w:r>
        <w:rPr>
          <w:szCs w:val="22"/>
        </w:rPr>
        <w:t>Speculation as to</w:t>
      </w:r>
      <w:r w:rsidRPr="00E61848">
        <w:rPr>
          <w:szCs w:val="22"/>
        </w:rPr>
        <w:t xml:space="preserve"> why this was</w:t>
      </w:r>
      <w:r>
        <w:rPr>
          <w:szCs w:val="22"/>
        </w:rPr>
        <w:t xml:space="preserve"> </w:t>
      </w:r>
      <w:r w:rsidRPr="00E61848">
        <w:rPr>
          <w:szCs w:val="22"/>
        </w:rPr>
        <w:t>done would not be relevant here.)</w:t>
      </w:r>
      <w:r>
        <w:rPr>
          <w:szCs w:val="22"/>
        </w:rPr>
        <w:t>]</w:t>
      </w:r>
    </w:p>
    <w:p w:rsidR="00E61848" w:rsidRDefault="00E61848" w:rsidP="007F2D13"/>
    <w:p w:rsidR="00E61848" w:rsidRDefault="00E61848" w:rsidP="00E61848">
      <w:r w:rsidRPr="004517B5">
        <w:rPr>
          <w:highlight w:val="magenta"/>
        </w:rPr>
        <w:t>It would be defensible, though, to keep HMAC-SHA-1 since it seems harder to think the 1 might be a truncation length, and this aligns with IETF RFC 2202 (</w:t>
      </w:r>
      <w:r w:rsidR="006001A6">
        <w:rPr>
          <w:highlight w:val="magenta"/>
        </w:rPr>
        <w:t>“</w:t>
      </w:r>
      <w:r w:rsidR="006001A6" w:rsidRPr="006001A6">
        <w:rPr>
          <w:highlight w:val="magenta"/>
        </w:rPr>
        <w:t xml:space="preserve">Test </w:t>
      </w:r>
      <w:r w:rsidR="006001A6">
        <w:rPr>
          <w:highlight w:val="magenta"/>
        </w:rPr>
        <w:t>Cases for HMAC-MD5 and HMAC</w:t>
      </w:r>
      <w:r w:rsidR="006001A6">
        <w:rPr>
          <w:highlight w:val="magenta"/>
        </w:rPr>
        <w:noBreakHyphen/>
        <w:t>SHA</w:t>
      </w:r>
      <w:r w:rsidR="006001A6">
        <w:rPr>
          <w:highlight w:val="magenta"/>
        </w:rPr>
        <w:noBreakHyphen/>
      </w:r>
      <w:r w:rsidR="006001A6" w:rsidRPr="006001A6">
        <w:rPr>
          <w:highlight w:val="magenta"/>
        </w:rPr>
        <w:t>1</w:t>
      </w:r>
      <w:r w:rsidR="006001A6">
        <w:rPr>
          <w:highlight w:val="magenta"/>
        </w:rPr>
        <w:t>”</w:t>
      </w:r>
      <w:r w:rsidR="006001A6" w:rsidRPr="006001A6">
        <w:rPr>
          <w:highlight w:val="magenta"/>
        </w:rPr>
        <w:t>,</w:t>
      </w:r>
      <w:r w:rsidR="006001A6">
        <w:rPr>
          <w:highlight w:val="magenta"/>
        </w:rPr>
        <w:t xml:space="preserve"> </w:t>
      </w:r>
      <w:r w:rsidRPr="004517B5">
        <w:rPr>
          <w:highlight w:val="magenta"/>
        </w:rPr>
        <w:t>informatively referenced in annex A)</w:t>
      </w:r>
      <w:r>
        <w:rPr>
          <w:highlight w:val="magenta"/>
        </w:rPr>
        <w:t>.  If this is not preferred by the group, however, then delete the material highlighted in purple below</w:t>
      </w:r>
      <w:r w:rsidRPr="004517B5">
        <w:rPr>
          <w:highlight w:val="magenta"/>
        </w:rPr>
        <w:t>.</w:t>
      </w:r>
    </w:p>
    <w:p w:rsidR="00E61848" w:rsidRPr="00E61848" w:rsidRDefault="00E61848" w:rsidP="007F2D13"/>
    <w:p w:rsidR="007F2D13" w:rsidRDefault="007F2D13" w:rsidP="007F2D13">
      <w:r>
        <w:t>A desire has been expressed to consider HMAC-SHA1-64 a proper noun rather than an adjective.</w:t>
      </w:r>
    </w:p>
    <w:p w:rsidR="007F2D13" w:rsidRDefault="007F2D13" w:rsidP="007F2D13"/>
    <w:p w:rsidR="007F2D13" w:rsidRPr="00CE6B54" w:rsidRDefault="007F2D13" w:rsidP="007F2D13">
      <w:pPr>
        <w:rPr>
          <w:u w:val="single"/>
        </w:rPr>
      </w:pPr>
      <w:r w:rsidRPr="00CE6B54">
        <w:rPr>
          <w:u w:val="single"/>
        </w:rPr>
        <w:t>Proposed changes:</w:t>
      </w:r>
    </w:p>
    <w:p w:rsidR="007F2D13" w:rsidRDefault="007F2D13" w:rsidP="007F2D13"/>
    <w:p w:rsidR="007F2D13" w:rsidRDefault="007F2D13" w:rsidP="007F2D13">
      <w:r>
        <w:t>Change 958.63 as follows: “</w:t>
      </w:r>
      <w:r w:rsidRPr="00971BF1">
        <w:t xml:space="preserve">The value of this field is the hash produced by </w:t>
      </w:r>
      <w:r w:rsidRPr="00971BF1">
        <w:rPr>
          <w:strike/>
        </w:rPr>
        <w:t xml:space="preserve">the </w:t>
      </w:r>
      <w:r w:rsidRPr="00971BF1">
        <w:t>HMAC-SHA1-64</w:t>
      </w:r>
      <w:r w:rsidRPr="00971BF1">
        <w:rPr>
          <w:strike/>
        </w:rPr>
        <w:t xml:space="preserve"> hash algorithm</w:t>
      </w:r>
      <w:r>
        <w:t>”.</w:t>
      </w:r>
    </w:p>
    <w:p w:rsidR="007F2D13" w:rsidRDefault="007F2D13" w:rsidP="007F2D13"/>
    <w:p w:rsidR="007F2D13" w:rsidRDefault="007F2D13" w:rsidP="007F2D13">
      <w:r w:rsidRPr="00AA193B">
        <w:rPr>
          <w:highlight w:val="yellow"/>
        </w:rPr>
        <w:t>Add at 959.5: “HMAC-SHA1-64 is the first 64 bits of the HMAC-SHA</w:t>
      </w:r>
      <w:r w:rsidRPr="004517B5">
        <w:rPr>
          <w:highlight w:val="magenta"/>
        </w:rPr>
        <w:t>-</w:t>
      </w:r>
      <w:r w:rsidRPr="00AA193B">
        <w:rPr>
          <w:highlight w:val="yellow"/>
        </w:rPr>
        <w:t>1 of its argument list.”</w:t>
      </w:r>
    </w:p>
    <w:p w:rsidR="007F2D13" w:rsidRDefault="007F2D13" w:rsidP="007F2D13"/>
    <w:p w:rsidR="007F2D13" w:rsidRDefault="007F2D13" w:rsidP="007F2D13">
      <w:r>
        <w:t>Change 1767.6 as follows: “shall be computed using HMAC-SHA1-64</w:t>
      </w:r>
      <w:r w:rsidRPr="00971BF1">
        <w:rPr>
          <w:strike/>
        </w:rPr>
        <w:t xml:space="preserve"> hash algorithm</w:t>
      </w:r>
      <w:r>
        <w:t>”.</w:t>
      </w:r>
    </w:p>
    <w:p w:rsidR="007F2D13" w:rsidRDefault="007F2D13" w:rsidP="007F2D13"/>
    <w:p w:rsidR="007F2D13" w:rsidRDefault="007F2D13" w:rsidP="007F2D13">
      <w:r>
        <w:t xml:space="preserve">Change 1932.36 as follows: “PMKID = </w:t>
      </w:r>
      <w:r w:rsidRPr="004F76F9">
        <w:rPr>
          <w:u w:val="single"/>
        </w:rPr>
        <w:t>Truncate-128(</w:t>
      </w:r>
      <w:r>
        <w:t>HMAC-SHA</w:t>
      </w:r>
      <w:r w:rsidRPr="004517B5">
        <w:rPr>
          <w:highlight w:val="magenta"/>
          <w:u w:val="single"/>
        </w:rPr>
        <w:t>-</w:t>
      </w:r>
      <w:r>
        <w:t>1</w:t>
      </w:r>
      <w:r w:rsidRPr="004F76F9">
        <w:rPr>
          <w:strike/>
        </w:rPr>
        <w:t>-128</w:t>
      </w:r>
      <w:r>
        <w:t>(PMK, "PMK Name" || AA || SPA)</w:t>
      </w:r>
      <w:r w:rsidRPr="004F76F9">
        <w:rPr>
          <w:u w:val="single"/>
        </w:rPr>
        <w:t>)</w:t>
      </w:r>
    </w:p>
    <w:p w:rsidR="007F2D13" w:rsidRDefault="007F2D13" w:rsidP="007F2D13">
      <w:r w:rsidRPr="004F76F9">
        <w:rPr>
          <w:strike/>
        </w:rPr>
        <w:t>Here, HMAC-SHA1-128 is the first 128 bits of the HMAC-SHA1 of its argument list.</w:t>
      </w:r>
      <w:r>
        <w:t>”</w:t>
      </w:r>
    </w:p>
    <w:p w:rsidR="007F2D13" w:rsidRDefault="007F2D13" w:rsidP="007F2D13"/>
    <w:p w:rsidR="007F2D13" w:rsidRDefault="007F2D13" w:rsidP="007F2D13">
      <w:r>
        <w:t xml:space="preserve">Change 1932.58 as follows: “NOTE 5—When the PMKID is calculated for the PMKSA as part of RSN </w:t>
      </w:r>
      <w:proofErr w:type="spellStart"/>
      <w:r>
        <w:t>preauthentication</w:t>
      </w:r>
      <w:proofErr w:type="spellEnd"/>
      <w:r>
        <w:t>, the AKM has not yet been negotiated. In this case, the HMAC-SHA</w:t>
      </w:r>
      <w:r w:rsidRPr="004517B5">
        <w:rPr>
          <w:highlight w:val="magenta"/>
          <w:u w:val="single"/>
        </w:rPr>
        <w:t>-</w:t>
      </w:r>
      <w:r>
        <w:t>1-</w:t>
      </w:r>
      <w:r w:rsidRPr="004F76F9">
        <w:rPr>
          <w:strike/>
        </w:rPr>
        <w:t xml:space="preserve">128 </w:t>
      </w:r>
      <w:r>
        <w:t xml:space="preserve">based derivation is used for the PMKID calculation.”  </w:t>
      </w:r>
      <w:r w:rsidRPr="00417B6E">
        <w:rPr>
          <w:highlight w:val="yellow"/>
        </w:rPr>
        <w:t>Shouldn’t this be normative</w:t>
      </w:r>
      <w:r>
        <w:rPr>
          <w:highlight w:val="yellow"/>
        </w:rPr>
        <w:t xml:space="preserve"> (probably with the deletion of the term “RSN”, since “RSN </w:t>
      </w:r>
      <w:proofErr w:type="spellStart"/>
      <w:r>
        <w:rPr>
          <w:highlight w:val="yellow"/>
        </w:rPr>
        <w:t>preauthentication</w:t>
      </w:r>
      <w:proofErr w:type="spellEnd"/>
      <w:r>
        <w:rPr>
          <w:highlight w:val="yellow"/>
        </w:rPr>
        <w:t>” appears nowhere else)</w:t>
      </w:r>
      <w:r w:rsidRPr="00417B6E">
        <w:rPr>
          <w:highlight w:val="yellow"/>
        </w:rPr>
        <w:t>?</w:t>
      </w:r>
    </w:p>
    <w:p w:rsidR="007F2D13" w:rsidRDefault="007F2D13" w:rsidP="007F2D13"/>
    <w:p w:rsidR="007F2D13" w:rsidRDefault="007F2D13" w:rsidP="007F2D13">
      <w:r>
        <w:t xml:space="preserve">Change 1935.34 as follows: “SMKID = </w:t>
      </w:r>
      <w:r w:rsidRPr="00417B6E">
        <w:rPr>
          <w:u w:val="single"/>
        </w:rPr>
        <w:t>Truncate</w:t>
      </w:r>
      <w:r>
        <w:rPr>
          <w:u w:val="single"/>
        </w:rPr>
        <w:t>-</w:t>
      </w:r>
      <w:r w:rsidRPr="00417B6E">
        <w:rPr>
          <w:u w:val="single"/>
        </w:rPr>
        <w:t>128(</w:t>
      </w:r>
      <w:r>
        <w:t>HMAC-SHA</w:t>
      </w:r>
      <w:r w:rsidRPr="004517B5">
        <w:rPr>
          <w:highlight w:val="magenta"/>
          <w:u w:val="single"/>
        </w:rPr>
        <w:t>-</w:t>
      </w:r>
      <w:r>
        <w:t>1</w:t>
      </w:r>
      <w:r w:rsidRPr="00417B6E">
        <w:rPr>
          <w:strike/>
        </w:rPr>
        <w:t>-128</w:t>
      </w:r>
      <w:r>
        <w:t xml:space="preserve">(SMK, "SMK Name" || </w:t>
      </w:r>
      <w:proofErr w:type="spellStart"/>
      <w:r>
        <w:t>PNonce</w:t>
      </w:r>
      <w:proofErr w:type="spellEnd"/>
      <w:r>
        <w:t xml:space="preserve"> || MAC_P || </w:t>
      </w:r>
      <w:proofErr w:type="spellStart"/>
      <w:r>
        <w:t>INonce</w:t>
      </w:r>
      <w:proofErr w:type="spellEnd"/>
      <w:r>
        <w:t xml:space="preserve"> || MAC_I)</w:t>
      </w:r>
      <w:r w:rsidRPr="00417B6E">
        <w:rPr>
          <w:u w:val="single"/>
        </w:rPr>
        <w:t>)</w:t>
      </w:r>
    </w:p>
    <w:p w:rsidR="007F2D13" w:rsidRDefault="007F2D13" w:rsidP="007F2D13">
      <w:r w:rsidRPr="00417B6E">
        <w:rPr>
          <w:strike/>
        </w:rPr>
        <w:t>Here, HMAC-SHA1-128 is the first 128 bits of the HMAC-SHA1 of its argument list.</w:t>
      </w:r>
      <w:r>
        <w:t>”</w:t>
      </w:r>
    </w:p>
    <w:p w:rsidR="007F2D13" w:rsidRDefault="007F2D13" w:rsidP="007F2D13"/>
    <w:p w:rsidR="007F2D13" w:rsidRDefault="007F2D13" w:rsidP="007F2D13">
      <w:r>
        <w:t>Delete the line at 1938.43 (“</w:t>
      </w:r>
      <w:r w:rsidRPr="001B5214">
        <w:t>— Truncate-128(-) returns the first 128 bits of its argument and securely destroys the remainder.</w:t>
      </w:r>
      <w:r>
        <w:t>”).</w:t>
      </w:r>
    </w:p>
    <w:p w:rsidR="007F2D13" w:rsidRDefault="007F2D13" w:rsidP="007F2D13"/>
    <w:p w:rsidR="007F2D13" w:rsidRDefault="007F2D13" w:rsidP="007F2D13">
      <w:r>
        <w:t>Insert at 1929.5 the following line: “—    Truncate-128(</w:t>
      </w:r>
      <w:proofErr w:type="spellStart"/>
      <w:r w:rsidRPr="008B4FDC">
        <w:rPr>
          <w:i/>
        </w:rPr>
        <w:t>Str</w:t>
      </w:r>
      <w:proofErr w:type="spellEnd"/>
      <w:r>
        <w:t xml:space="preserve">)    From </w:t>
      </w:r>
      <w:proofErr w:type="spellStart"/>
      <w:r w:rsidRPr="008B4FDC">
        <w:rPr>
          <w:i/>
        </w:rPr>
        <w:t>Str</w:t>
      </w:r>
      <w:proofErr w:type="spellEnd"/>
      <w:r>
        <w:t xml:space="preserve"> starting from the left, extract bits 0 to 127, using the IEEE </w:t>
      </w:r>
      <w:proofErr w:type="spellStart"/>
      <w:r>
        <w:t>Std</w:t>
      </w:r>
      <w:proofErr w:type="spellEnd"/>
      <w:r>
        <w:t xml:space="preserve"> 802.11 bit conventions from 8.2.2 (Conventions).  Irretrievably d</w:t>
      </w:r>
      <w:r w:rsidR="00696254">
        <w:t>elete</w:t>
      </w:r>
      <w:r>
        <w:t xml:space="preserve"> bits 128 onwards.”  Also move the tab stop for this list to the right so that you don’t get “)From” at 1929.3.</w:t>
      </w:r>
    </w:p>
    <w:p w:rsidR="007F2D13" w:rsidRDefault="007F2D13" w:rsidP="007F2D13"/>
    <w:p w:rsidR="007F2D13" w:rsidRDefault="007F2D13" w:rsidP="007F2D13">
      <w:r>
        <w:t>Change “HMAC-SHA-256” to “HMAC-SHA256” at 1932.40, 1932.44, 1932.46, 1932.50, 1935.39, 1935.43.</w:t>
      </w:r>
    </w:p>
    <w:p w:rsidR="007F2D13" w:rsidRDefault="007F2D13" w:rsidP="007F2D13"/>
    <w:p w:rsidR="007F2D13" w:rsidRDefault="007F2D13" w:rsidP="007F2D13">
      <w:r>
        <w:t>Change “HMAC-SHA-384” to “HMAC-SHA384” at 1932.52, 1932.56.</w:t>
      </w:r>
    </w:p>
    <w:p w:rsidR="007F2D13" w:rsidRDefault="007F2D13" w:rsidP="007F2D13"/>
    <w:p w:rsidR="00696254" w:rsidRDefault="007F2D13" w:rsidP="007F2D13">
      <w:r w:rsidRPr="004517B5">
        <w:rPr>
          <w:highlight w:val="magenta"/>
        </w:rPr>
        <w:t xml:space="preserve">Change “HMAC-SHA1” to “HMAC-SHA-1” at </w:t>
      </w:r>
      <w:r w:rsidR="00696254" w:rsidRPr="004517B5">
        <w:rPr>
          <w:highlight w:val="magenta"/>
        </w:rPr>
        <w:t xml:space="preserve">1941.62 and </w:t>
      </w:r>
      <w:r w:rsidRPr="004517B5">
        <w:rPr>
          <w:highlight w:val="magenta"/>
        </w:rPr>
        <w:t>1941.63.</w:t>
      </w:r>
    </w:p>
    <w:p w:rsidR="007F2D13" w:rsidRDefault="00696254" w:rsidP="007F2D13">
      <w:r>
        <w:t xml:space="preserve"> </w:t>
      </w:r>
    </w:p>
    <w:p w:rsidR="007F2D13" w:rsidRDefault="007F2D13" w:rsidP="007F2D13">
      <w:r>
        <w:t>Change “SHA256” to “SHA-256” at 812.55 (twice), 812.58, 812.61, 813.20, 813.36.</w:t>
      </w:r>
    </w:p>
    <w:p w:rsidR="007F2D13" w:rsidRDefault="007F2D13" w:rsidP="007F2D13"/>
    <w:p w:rsidR="007F2D13" w:rsidRDefault="007F2D13" w:rsidP="007F2D13">
      <w:r>
        <w:t>Change “SHA1” to “SHA-1” at 1941.62.</w:t>
      </w:r>
    </w:p>
    <w:p w:rsidR="007F2D13" w:rsidRDefault="007F2D13" w:rsidP="007F2D13"/>
    <w:p w:rsidR="007F2D13" w:rsidRDefault="007F2D13" w:rsidP="007F2D13">
      <w:pPr>
        <w:rPr>
          <w:u w:val="single"/>
        </w:rPr>
      </w:pPr>
      <w:r w:rsidRPr="00AC63A4">
        <w:rPr>
          <w:u w:val="single"/>
        </w:rPr>
        <w:t>Proposed resolution</w:t>
      </w:r>
      <w:r>
        <w:rPr>
          <w:u w:val="single"/>
        </w:rPr>
        <w:t xml:space="preserve"> for CID 3426:</w:t>
      </w:r>
    </w:p>
    <w:p w:rsidR="007F2D13" w:rsidRDefault="007F2D13" w:rsidP="007F2D13">
      <w:pPr>
        <w:rPr>
          <w:u w:val="single"/>
        </w:rPr>
      </w:pPr>
    </w:p>
    <w:p w:rsidR="007F2D13" w:rsidRPr="004110BC" w:rsidRDefault="007F2D13" w:rsidP="007F2D13">
      <w:r w:rsidRPr="004110BC">
        <w:t>ACCEPTED</w:t>
      </w:r>
    </w:p>
    <w:p w:rsidR="007F2D13" w:rsidRDefault="007F2D13" w:rsidP="007F2D13">
      <w:pPr>
        <w:rPr>
          <w:u w:val="single"/>
        </w:rPr>
      </w:pPr>
    </w:p>
    <w:p w:rsidR="007F2D13" w:rsidRPr="008E333F" w:rsidRDefault="007F2D13" w:rsidP="007F2D13">
      <w:r>
        <w:t xml:space="preserve">Note to the editor: the 6 instances are </w:t>
      </w:r>
      <w:r w:rsidRPr="008E333F">
        <w:t>1932.40, 1932.44, 1932.46, 1932.50, 1935.39, 1935.43</w:t>
      </w:r>
      <w:r>
        <w:t xml:space="preserve">.  The resolution to CID 3429 addresses the two instances of </w:t>
      </w:r>
      <w:r w:rsidRPr="005C4A53">
        <w:t xml:space="preserve">“HMAC-SHA-384” </w:t>
      </w:r>
      <w:r>
        <w:t xml:space="preserve">at </w:t>
      </w:r>
      <w:r w:rsidRPr="005C4A53">
        <w:t>1932.52, 1932.56</w:t>
      </w:r>
      <w:r>
        <w:t>.</w:t>
      </w:r>
    </w:p>
    <w:p w:rsidR="007F2D13" w:rsidRDefault="007F2D13" w:rsidP="007F2D13">
      <w:pPr>
        <w:rPr>
          <w:u w:val="single"/>
        </w:rPr>
      </w:pPr>
    </w:p>
    <w:p w:rsidR="007F2D13" w:rsidRPr="00AC63A4" w:rsidRDefault="007F2D13" w:rsidP="007F2D13">
      <w:pPr>
        <w:rPr>
          <w:u w:val="single"/>
        </w:rPr>
      </w:pPr>
      <w:r>
        <w:rPr>
          <w:u w:val="single"/>
        </w:rPr>
        <w:t>Proposed resolution for CID 3427</w:t>
      </w:r>
      <w:r w:rsidRPr="00AC63A4">
        <w:rPr>
          <w:u w:val="single"/>
        </w:rPr>
        <w:t>:</w:t>
      </w:r>
    </w:p>
    <w:p w:rsidR="007F2D13" w:rsidRDefault="007F2D13" w:rsidP="007F2D13"/>
    <w:p w:rsidR="007F2D13" w:rsidRDefault="007F2D13" w:rsidP="007F2D13">
      <w:r>
        <w:t>REVISED</w:t>
      </w:r>
    </w:p>
    <w:p w:rsidR="007F2D13" w:rsidRDefault="007F2D13" w:rsidP="007F2D13"/>
    <w:p w:rsidR="00696254" w:rsidRDefault="007F2D13">
      <w:r w:rsidRPr="00AC63A4">
        <w:t xml:space="preserve">Make the changes described in </w:t>
      </w:r>
      <w:r>
        <w:t>$</w:t>
      </w:r>
      <w:proofErr w:type="spellStart"/>
      <w:r>
        <w:t>thisdoc</w:t>
      </w:r>
      <w:proofErr w:type="spellEnd"/>
      <w:r w:rsidRPr="00AC63A4">
        <w:t xml:space="preserve"> under </w:t>
      </w:r>
      <w:r>
        <w:t xml:space="preserve">“Proposed changes:” for CID </w:t>
      </w:r>
      <w:r w:rsidRPr="004110BC">
        <w:t>34</w:t>
      </w:r>
      <w:r>
        <w:t>27, which effect</w:t>
      </w:r>
      <w:r w:rsidRPr="004110BC">
        <w:t xml:space="preserve"> the change proposed by the commenter</w:t>
      </w:r>
      <w:r w:rsidRPr="00AC63A4">
        <w:t>.</w:t>
      </w:r>
    </w:p>
    <w:p w:rsidR="00696254" w:rsidRDefault="00696254" w:rsidP="00696254"/>
    <w:p w:rsidR="00696254" w:rsidRPr="00AC63A4" w:rsidRDefault="00696254" w:rsidP="00696254">
      <w:pPr>
        <w:rPr>
          <w:u w:val="single"/>
        </w:rPr>
      </w:pPr>
      <w:r w:rsidRPr="00AC63A4">
        <w:rPr>
          <w:u w:val="single"/>
        </w:rPr>
        <w:t>Proposed resolution</w:t>
      </w:r>
      <w:r>
        <w:rPr>
          <w:u w:val="single"/>
        </w:rPr>
        <w:t xml:space="preserve"> for CID 3429</w:t>
      </w:r>
      <w:r w:rsidRPr="00AC63A4">
        <w:rPr>
          <w:u w:val="single"/>
        </w:rPr>
        <w:t>:</w:t>
      </w:r>
    </w:p>
    <w:p w:rsidR="00696254" w:rsidRDefault="00696254" w:rsidP="00696254"/>
    <w:p w:rsidR="00696254" w:rsidRDefault="00696254" w:rsidP="00696254">
      <w:r>
        <w:t>REVISED</w:t>
      </w:r>
    </w:p>
    <w:p w:rsidR="00696254" w:rsidRDefault="00696254" w:rsidP="00696254"/>
    <w:p w:rsidR="007F2D13" w:rsidRDefault="00696254">
      <w:r w:rsidRPr="00AC63A4">
        <w:t xml:space="preserve">Make the changes described in </w:t>
      </w:r>
      <w:r>
        <w:t>$</w:t>
      </w:r>
      <w:proofErr w:type="spellStart"/>
      <w:r>
        <w:t>thisdoc</w:t>
      </w:r>
      <w:proofErr w:type="spellEnd"/>
      <w:r w:rsidRPr="00AC63A4">
        <w:t xml:space="preserve"> under </w:t>
      </w:r>
      <w:r>
        <w:t>“Proposed changes:” for CID 3429</w:t>
      </w:r>
      <w:r w:rsidRPr="00AC63A4">
        <w:t>.</w:t>
      </w:r>
      <w:r w:rsidR="007F2D13">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are passed strings, but nowhere except for FT-related ones is the encoding of these string</w:t>
      </w:r>
      <w:r w:rsidR="00766C52">
        <w:t>s</w:t>
      </w:r>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PRF-X(PMK, “Pairwise key expansion”</w:t>
      </w:r>
    </w:p>
    <w:p w:rsidR="00AC63A4" w:rsidRDefault="00AC63A4" w:rsidP="00AC63A4">
      <w:r>
        <w:t xml:space="preserve">1933.54: GTK </w:t>
      </w:r>
      <w:r w:rsidR="002F6CBA" w:rsidRPr="002F6CBA">
        <w:t>←</w:t>
      </w:r>
      <w:r>
        <w:t xml:space="preserve"> PRF-X(GMK, “Group key expansion”</w:t>
      </w:r>
    </w:p>
    <w:p w:rsidR="00AC63A4" w:rsidRDefault="00AC63A4" w:rsidP="00AC63A4">
      <w:r>
        <w:t xml:space="preserve">1934.62: STK </w:t>
      </w:r>
      <w:r w:rsidR="002F6CBA" w:rsidRPr="002F6CBA">
        <w:t>←</w:t>
      </w:r>
      <w:r>
        <w:t xml:space="preserve"> PRF-X(SMK,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 xml:space="preserve">1858.48: </w:t>
      </w:r>
      <w:proofErr w:type="spellStart"/>
      <w:r>
        <w:t>pwd</w:t>
      </w:r>
      <w:proofErr w:type="spellEnd"/>
      <w:r>
        <w:t>-value = KDF-z(</w:t>
      </w:r>
      <w:proofErr w:type="spellStart"/>
      <w:r>
        <w:t>pwd</w:t>
      </w:r>
      <w:proofErr w:type="spellEnd"/>
      <w:r>
        <w:t>-seed, “SAE Hunting and Pecking”</w:t>
      </w:r>
    </w:p>
    <w:p w:rsidR="00AC17D0" w:rsidRDefault="003E20CC" w:rsidP="00AC17D0">
      <w:r>
        <w:t xml:space="preserve">1861.9: </w:t>
      </w:r>
      <w:proofErr w:type="spellStart"/>
      <w:r w:rsidR="00AC17D0">
        <w:t>pwd</w:t>
      </w:r>
      <w:proofErr w:type="spellEnd"/>
      <w:r w:rsidR="00AC17D0">
        <w:t>-value = KDF-z(</w:t>
      </w:r>
      <w:proofErr w:type="spellStart"/>
      <w:r w:rsidR="00AC17D0">
        <w:t>pwd</w:t>
      </w:r>
      <w:proofErr w:type="spellEnd"/>
      <w:r w:rsidR="00AC17D0">
        <w:t>-seed, “SAE Hunting and Pecking”</w:t>
      </w:r>
    </w:p>
    <w:p w:rsidR="00AC17D0" w:rsidRDefault="00AC17D0" w:rsidP="00AC17D0">
      <w:r>
        <w:t>1862.56: KCK || PMK = KDF-512(</w:t>
      </w:r>
      <w:proofErr w:type="spellStart"/>
      <w:r>
        <w:t>keyseed</w:t>
      </w:r>
      <w:proofErr w:type="spellEnd"/>
      <w:r>
        <w:t>, “SAE KCK and PMK”</w:t>
      </w:r>
    </w:p>
    <w:p w:rsidR="00AC17D0" w:rsidRDefault="00AC17D0" w:rsidP="00AC17D0">
      <w:r>
        <w:t>1975.41: TPK = KDF-N_KEY(TPK-Key-Input, "TDLS PMK"</w:t>
      </w:r>
    </w:p>
    <w:p w:rsidR="00AC17D0" w:rsidRDefault="00AC17D0" w:rsidP="00AC17D0">
      <w:r>
        <w:t>2009.54: PMK = KDF-256(</w:t>
      </w:r>
      <w:proofErr w:type="spellStart"/>
      <w:r>
        <w:t>keyseed</w:t>
      </w:r>
      <w:proofErr w:type="spellEnd"/>
      <w:r>
        <w:t xml:space="preserve">, “AP </w:t>
      </w:r>
      <w:proofErr w:type="spellStart"/>
      <w:r>
        <w:t>Peerkey</w:t>
      </w:r>
      <w:proofErr w:type="spellEnd"/>
      <w:r>
        <w:t xml:space="preserve">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KDF-X(PMK,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KDF-Hash-Z(</w:t>
      </w:r>
      <w:proofErr w:type="spellStart"/>
      <w:r>
        <w:t>XXKey</w:t>
      </w:r>
      <w:proofErr w:type="spellEnd"/>
      <w:r>
        <w:t>, "FT-R0"</w:t>
      </w:r>
    </w:p>
    <w:p w:rsidR="00AC17D0" w:rsidRDefault="00AC17D0" w:rsidP="00AC17D0">
      <w:r>
        <w:t>1938.54: PMK-R1 = KDF-Hash-Z(PMK-R0, "FT-R1"</w:t>
      </w:r>
    </w:p>
    <w:p w:rsidR="00AC17D0" w:rsidRDefault="00AC17D0" w:rsidP="00AC17D0">
      <w:r>
        <w:t>1939.23: PTK = KDF-Hash-</w:t>
      </w:r>
      <w:proofErr w:type="spellStart"/>
      <w:r>
        <w:t>PTKLen</w:t>
      </w:r>
      <w:proofErr w:type="spellEnd"/>
      <w:r>
        <w:t>(PMK-R1,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 xml:space="preserve">1940.20: </w:t>
      </w:r>
      <w:proofErr w:type="spellStart"/>
      <w:r>
        <w:t>PTKName</w:t>
      </w:r>
      <w:proofErr w:type="spellEnd"/>
      <w:r>
        <w:t xml:space="preserv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w:t>
      </w:r>
      <w:proofErr w:type="spellStart"/>
      <w:r>
        <w:t>Init</w:t>
      </w:r>
      <w:proofErr w:type="spellEnd"/>
      <w:r>
        <w:t xml:space="preserve"> Counter"</w:t>
      </w:r>
    </w:p>
    <w:p w:rsidR="00AC17D0" w:rsidRDefault="00AC17D0" w:rsidP="00AC17D0"/>
    <w:p w:rsidR="00AC17D0" w:rsidRDefault="00AC17D0" w:rsidP="00AC17D0">
      <w:r>
        <w:t>1951.12: PRF-256(Random number, “</w:t>
      </w:r>
      <w:proofErr w:type="spellStart"/>
      <w:r>
        <w:t>Init</w:t>
      </w:r>
      <w:proofErr w:type="spellEnd"/>
      <w:r>
        <w:t xml:space="preserve"> Counter”</w:t>
      </w:r>
    </w:p>
    <w:p w:rsidR="00AC17D0" w:rsidRDefault="00AC17D0" w:rsidP="00AC17D0">
      <w:r>
        <w:t>3461.20: result = PRF-256(0, "</w:t>
      </w:r>
      <w:proofErr w:type="spellStart"/>
      <w:r>
        <w:t>Init</w:t>
      </w:r>
      <w:proofErr w:type="spellEnd"/>
      <w:r>
        <w:t xml:space="preserve"> Counter"</w:t>
      </w:r>
    </w:p>
    <w:p w:rsidR="00AC17D0" w:rsidRDefault="00AC17D0" w:rsidP="00AC17D0">
      <w:r>
        <w:t>3461.44: Global key counter = result = PRF-256(0, "</w:t>
      </w:r>
      <w:proofErr w:type="spellStart"/>
      <w:r>
        <w:t>Init</w:t>
      </w:r>
      <w:proofErr w:type="spellEnd"/>
      <w:r>
        <w:t xml:space="preserve"> Counter"</w:t>
      </w:r>
    </w:p>
    <w:p w:rsidR="00AC17D0" w:rsidRDefault="00AC17D0" w:rsidP="00AC17D0">
      <w:r>
        <w:t>3462.49: Global key counter = PRF-256(0, "</w:t>
      </w:r>
      <w:proofErr w:type="spellStart"/>
      <w:r>
        <w:t>Init</w:t>
      </w:r>
      <w:proofErr w:type="spellEnd"/>
      <w:r>
        <w:t xml:space="preserve">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xml:space="preserve">, treated as a sequence of ASCII-encoded octets without a terminating </w:t>
      </w:r>
      <w:r w:rsidR="00AA3B9B">
        <w:rPr>
          <w:u w:val="single"/>
        </w:rPr>
        <w:t>null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r w:rsidRPr="004A33F0">
        <w:rPr>
          <w:i/>
        </w:rPr>
        <w:t>label</w:t>
      </w:r>
      <w:r>
        <w:t>, a string identifying the purpose of the keys derived using this KDF</w:t>
      </w:r>
      <w:r w:rsidRPr="00AC17D0">
        <w:rPr>
          <w:u w:val="single"/>
        </w:rPr>
        <w:t xml:space="preserve">, treated as a sequence of ASCII-encoded octets without a terminating </w:t>
      </w:r>
      <w:r w:rsidR="00AA3B9B">
        <w:rPr>
          <w:u w:val="single"/>
        </w:rPr>
        <w:t>null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r>
        <w:t>where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r>
        <w:t>where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r>
        <w:t>where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r>
        <w:lastRenderedPageBreak/>
        <w:t>where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 xml:space="preserve">"ES_ALERT" is treated as a sequence of ASCII-encoded octets without a terminating </w:t>
      </w:r>
      <w:r w:rsidR="00AA3B9B">
        <w:t>null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 xml:space="preserve">In all these cases, "PMK Name" is treated as a sequence of ASCII-encoded octets without a terminating </w:t>
      </w:r>
      <w:r w:rsidR="00AA3B9B">
        <w:t>null</w:t>
      </w:r>
      <w:r>
        <w:t>.</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 xml:space="preserve">In both these cases, "SMK Name" is treated as a sequence of ASCII-encoded octets without a terminating </w:t>
      </w:r>
      <w:r w:rsidR="00AA3B9B">
        <w:t>null</w:t>
      </w:r>
      <w:r>
        <w:t>.</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w:t>
      </w:r>
      <w:r w:rsidR="00AA3B9B">
        <w:rPr>
          <w:u w:val="single"/>
        </w:rPr>
        <w:t>null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rsidRPr="00D707CB">
        <w:rPr>
          <w:highlight w:val="green"/>
        </w:rPr>
        <w:t>REVISED</w:t>
      </w:r>
    </w:p>
    <w:p w:rsidR="00AC63A4" w:rsidRDefault="00AC63A4" w:rsidP="00773933"/>
    <w:p w:rsidR="004110BC" w:rsidRDefault="00AC63A4">
      <w:r w:rsidRPr="00AC63A4">
        <w:t xml:space="preserve">Make the changes described in </w:t>
      </w:r>
      <w:r w:rsidR="002173AC">
        <w:t>$</w:t>
      </w:r>
      <w:proofErr w:type="spellStart"/>
      <w:r w:rsidR="002173AC">
        <w:t>thisdoc</w:t>
      </w:r>
      <w:proofErr w:type="spellEnd"/>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 xml:space="preserve">A-MPDU </w:t>
      </w:r>
      <w:proofErr w:type="spellStart"/>
      <w:r w:rsidR="00256E50">
        <w:t>subframes</w:t>
      </w:r>
      <w:proofErr w:type="spellEnd"/>
      <w:r w:rsidR="00C26025">
        <w:t xml:space="preserve"> starting from the first A-MPDU </w:t>
      </w:r>
      <w:proofErr w:type="spellStart"/>
      <w:r w:rsidR="00C26025">
        <w:t>subframe</w:t>
      </w:r>
      <w:proofErr w:type="spellEnd"/>
      <w:r w:rsidR="00C26025">
        <w:t xml:space="preserve"> with 0 in the MPDU Length field and 1 in the EOF field</w:t>
      </w:r>
      <w:r w:rsidR="00256E50">
        <w:t>, if any</w:t>
      </w:r>
      <w:r>
        <w:t>,</w:t>
      </w:r>
      <w:r w:rsidR="00C26025">
        <w:t xml:space="preserve"> any </w:t>
      </w:r>
      <w:proofErr w:type="spellStart"/>
      <w:r w:rsidR="00C26025">
        <w:t>subframe</w:t>
      </w:r>
      <w:proofErr w:type="spellEnd"/>
      <w:r w:rsidR="00C26025">
        <w:t xml:space="preserve"> padding in the last </w:t>
      </w:r>
      <w:proofErr w:type="spellStart"/>
      <w:r w:rsidR="00C26025">
        <w:t>subframe</w:t>
      </w:r>
      <w:proofErr w:type="spellEnd"/>
      <w:r w:rsidR="00C26025">
        <w:t xml:space="preserve"> (though 1215.2 is ambiguous as to which </w:t>
      </w:r>
      <w:proofErr w:type="spellStart"/>
      <w:r w:rsidR="00C26025">
        <w:t>subframe</w:t>
      </w:r>
      <w:proofErr w:type="spellEnd"/>
      <w:r w:rsidR="00C26025">
        <w:t xml:space="preserv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r w:rsidRPr="00C26025">
        <w:rPr>
          <w:b/>
        </w:rPr>
        <w:t>end-of-frame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077D72" w:rsidRDefault="00077D72" w:rsidP="00C26025">
      <w:pPr>
        <w:ind w:left="720"/>
      </w:pPr>
    </w:p>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w:t>
      </w:r>
      <w:proofErr w:type="spellStart"/>
      <w:r w:rsidRPr="00AC71A6">
        <w:rPr>
          <w:u w:val="single"/>
        </w:rPr>
        <w:t>subframe</w:t>
      </w:r>
      <w:proofErr w:type="spellEnd"/>
      <w:r w:rsidRPr="00AC71A6">
        <w:rPr>
          <w:u w:val="single"/>
        </w:rPr>
        <w:t xml:space="preserve"> before the first A-MPDU </w:t>
      </w:r>
      <w:proofErr w:type="spellStart"/>
      <w:r w:rsidRPr="00AC71A6">
        <w:rPr>
          <w:u w:val="single"/>
        </w:rPr>
        <w:t>subframe</w:t>
      </w:r>
      <w:proofErr w:type="spellEnd"/>
      <w:r w:rsidRPr="00AC71A6">
        <w:rPr>
          <w:u w:val="single"/>
        </w:rPr>
        <w:t xml:space="preserve"> with 0 in the MPDU Length field and 1 in the EOF field, if there is one, or the last A-MPDU </w:t>
      </w:r>
      <w:proofErr w:type="spellStart"/>
      <w:r w:rsidRPr="00AC71A6">
        <w:rPr>
          <w:u w:val="single"/>
        </w:rPr>
        <w:t>subframe</w:t>
      </w:r>
      <w:proofErr w:type="spellEnd"/>
      <w:r w:rsidRPr="00AC71A6">
        <w:rPr>
          <w:u w:val="single"/>
        </w:rPr>
        <w:t xml:space="preserve"> if there is no A-MPDU </w:t>
      </w:r>
      <w:proofErr w:type="spellStart"/>
      <w:r w:rsidRPr="00AC71A6">
        <w:rPr>
          <w:u w:val="single"/>
        </w:rPr>
        <w:t>subframe</w:t>
      </w:r>
      <w:proofErr w:type="spellEnd"/>
      <w:r w:rsidRPr="00AC71A6">
        <w:rPr>
          <w:u w:val="single"/>
        </w:rPr>
        <w:t xml:space="preserve"> with 0 in the MPDU Length field and 1 in the EOF field</w:t>
      </w:r>
      <w:r>
        <w:rPr>
          <w:u w:val="single"/>
        </w:rPr>
        <w:t>;</w:t>
      </w:r>
      <w:r w:rsidRPr="00AC71A6">
        <w:rPr>
          <w:u w:val="single"/>
        </w:rPr>
        <w:t xml:space="preserve"> plus the A-MPDU </w:t>
      </w:r>
      <w:proofErr w:type="spellStart"/>
      <w:r w:rsidRPr="00AC71A6">
        <w:rPr>
          <w:u w:val="single"/>
        </w:rPr>
        <w:t>subframes</w:t>
      </w:r>
      <w:proofErr w:type="spellEnd"/>
      <w:r w:rsidRPr="00AC71A6">
        <w:rPr>
          <w:u w:val="single"/>
        </w:rPr>
        <w:t xml:space="preserve"> starting with the first A-MPDU </w:t>
      </w:r>
      <w:proofErr w:type="spellStart"/>
      <w:r w:rsidRPr="00AC71A6">
        <w:rPr>
          <w:u w:val="single"/>
        </w:rPr>
        <w:t>subframe</w:t>
      </w:r>
      <w:proofErr w:type="spellEnd"/>
      <w:r w:rsidRPr="00AC71A6">
        <w:rPr>
          <w:u w:val="single"/>
        </w:rPr>
        <w:t xml:space="preserv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r>
        <w:t>An A-MPDU pre-EOF padding is</w:t>
      </w:r>
    </w:p>
    <w:p w:rsidR="00C26025" w:rsidRDefault="00C26025" w:rsidP="00C26025">
      <w:pPr>
        <w:ind w:left="720"/>
      </w:pPr>
      <w:r>
        <w:t xml:space="preserve">— The portion of the A-MPDU up to but excluding the first A-MPDU </w:t>
      </w:r>
      <w:proofErr w:type="spellStart"/>
      <w:r>
        <w:t>subframe</w:t>
      </w:r>
      <w:proofErr w:type="spellEnd"/>
      <w:r>
        <w:t xml:space="preserve"> with 0 in the MPDU Length field and 1 in the EOF field and also excluding any </w:t>
      </w:r>
      <w:proofErr w:type="spellStart"/>
      <w:r>
        <w:t>subframe</w:t>
      </w:r>
      <w:proofErr w:type="spellEnd"/>
      <w:r>
        <w:t xml:space="preserve"> padding in the last </w:t>
      </w:r>
      <w:proofErr w:type="spellStart"/>
      <w:r>
        <w:t>subframe</w:t>
      </w:r>
      <w:proofErr w:type="spellEnd"/>
      <w:r w:rsidRPr="00C26025">
        <w:rPr>
          <w:u w:val="single"/>
        </w:rPr>
        <w:t xml:space="preserve"> before the first A-MPDU </w:t>
      </w:r>
      <w:proofErr w:type="spellStart"/>
      <w:r w:rsidRPr="00C26025">
        <w:rPr>
          <w:u w:val="single"/>
        </w:rPr>
        <w:t>subframe</w:t>
      </w:r>
      <w:proofErr w:type="spellEnd"/>
      <w:r w:rsidRPr="00C26025">
        <w:rPr>
          <w:u w:val="single"/>
        </w:rPr>
        <w:t xml:space="preserve"> with 0 in the MPDU Length field and 1 in the EOF field</w:t>
      </w:r>
      <w:r>
        <w:t>, or</w:t>
      </w:r>
    </w:p>
    <w:p w:rsidR="00C26025" w:rsidRDefault="00C26025" w:rsidP="00C26025">
      <w:pPr>
        <w:ind w:left="720"/>
      </w:pPr>
      <w:r>
        <w:t xml:space="preserve">— The portion of the A-MPDU up to and including the last A-MPDU </w:t>
      </w:r>
      <w:proofErr w:type="spellStart"/>
      <w:r>
        <w:t>subframe</w:t>
      </w:r>
      <w:proofErr w:type="spellEnd"/>
      <w:r>
        <w:t xml:space="preserve"> if no A-MPDU </w:t>
      </w:r>
      <w:proofErr w:type="spellStart"/>
      <w:r>
        <w:t>subframes</w:t>
      </w:r>
      <w:proofErr w:type="spellEnd"/>
      <w:r>
        <w:t xml:space="preserve"> with 0 in the MPDU Length field and 1 in the EOF field are present, but excluding any </w:t>
      </w:r>
      <w:proofErr w:type="spellStart"/>
      <w:r>
        <w:t>subframe</w:t>
      </w:r>
      <w:proofErr w:type="spellEnd"/>
      <w:r>
        <w:t xml:space="preserve"> padding in the last </w:t>
      </w:r>
      <w:proofErr w:type="spellStart"/>
      <w:r>
        <w:t>subframe</w:t>
      </w:r>
      <w:proofErr w:type="spellEnd"/>
      <w:r>
        <w:t>.</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rsidRPr="00D00F13">
        <w:rPr>
          <w:highlight w:val="green"/>
        </w:rPr>
        <w:lastRenderedPageBreak/>
        <w:t>REVISED</w:t>
      </w:r>
      <w:r w:rsidR="00467DD3">
        <w:t xml:space="preserve"> </w:t>
      </w:r>
      <w:r w:rsidR="00467DD3" w:rsidRPr="00566C4F">
        <w:rPr>
          <w:highlight w:val="red"/>
        </w:rPr>
        <w:t>[but subsequently superseded by a resolution in 14/1345]</w:t>
      </w:r>
    </w:p>
    <w:p w:rsidR="00727815" w:rsidRDefault="00727815" w:rsidP="00C26025"/>
    <w:p w:rsidR="00A91F68" w:rsidRDefault="00C26025">
      <w:r w:rsidRPr="00C26025">
        <w:t xml:space="preserve">Make the changes described in </w:t>
      </w:r>
      <w:r w:rsidR="002173AC">
        <w:t>$</w:t>
      </w:r>
      <w:proofErr w:type="spellStart"/>
      <w:r w:rsidR="002173AC">
        <w:t>thisdoc</w:t>
      </w:r>
      <w:proofErr w:type="spellEnd"/>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 xml:space="preserve">802.11ac introduced a lot of things to clean up, hopefully once for all, the </w:t>
      </w:r>
      <w:proofErr w:type="spellStart"/>
      <w:r>
        <w:t>hodge-podge</w:t>
      </w:r>
      <w:proofErr w:type="spellEnd"/>
      <w:r>
        <w:t xml:space="preserv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A87E33" w:rsidRDefault="00A87E33" w:rsidP="00A91F68">
      <w:r>
        <w:t>Various lacunae in the handling of the Wide Bandwidth Channel Switch (sub</w:t>
      </w:r>
      <w:proofErr w:type="gramStart"/>
      <w:r>
        <w:t>)element</w:t>
      </w:r>
      <w:proofErr w:type="gramEnd"/>
      <w:r>
        <w:t xml:space="preserve">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proofErr w:type="gramStart"/>
      <w:r w:rsidRPr="00A04BCF">
        <w:t>do</w:t>
      </w:r>
      <w:r>
        <w:t>t11VHTOptionImplemented</w:t>
      </w:r>
      <w:proofErr w:type="gramEnd"/>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sidR="00E4542D">
        <w:rPr>
          <w:u w:val="single"/>
        </w:rPr>
        <w:t xml:space="preserve"> </w:t>
      </w:r>
      <w:r>
        <w:rPr>
          <w:u w:val="single"/>
        </w:rPr>
        <w:t>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proofErr w:type="spellStart"/>
      <w:r w:rsidRPr="00C267F9">
        <w:rPr>
          <w:strike/>
        </w:rPr>
        <w:t>Beacon</w:t>
      </w:r>
      <w:r w:rsidRPr="00C267F9">
        <w:rPr>
          <w:u w:val="single"/>
        </w:rPr>
        <w:t>Probe</w:t>
      </w:r>
      <w:proofErr w:type="spellEnd"/>
      <w:r w:rsidRPr="00C267F9">
        <w:rPr>
          <w:u w:val="single"/>
        </w:rPr>
        <w:t xml:space="preserve"> Response</w:t>
      </w:r>
      <w:r>
        <w:t xml:space="preserve">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lastRenderedPageBreak/>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w:t>
            </w:r>
            <w:r w:rsidR="00E4542D">
              <w:t>is</w:t>
            </w:r>
            <w:r>
              <w:t xml:space="preserv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51250" w:rsidRDefault="00F51250" w:rsidP="00F808D8">
      <w:r>
        <w:t>Insert at 1304.58:</w:t>
      </w:r>
    </w:p>
    <w:p w:rsidR="00F51250" w:rsidRDefault="00F51250" w:rsidP="00F808D8"/>
    <w:p w:rsidR="00F808D8" w:rsidRDefault="00F808D8" w:rsidP="00F51250">
      <w:pPr>
        <w:ind w:left="720"/>
      </w:pPr>
      <w:r>
        <w:t>The following, and only the following, are extended spectrum management capable: a</w:t>
      </w:r>
      <w:r w:rsidRPr="00220E9C">
        <w:t xml:space="preserve"> VHT STA</w:t>
      </w:r>
      <w:r w:rsidR="008E0EB6">
        <w:t xml:space="preserve"> and </w:t>
      </w:r>
      <w:r>
        <w:t xml:space="preserve">a STA that has </w:t>
      </w:r>
      <w:r w:rsidRPr="008A5736">
        <w:t>dot11ExtendedSpectrumManagementImplemented</w:t>
      </w:r>
      <w:r>
        <w:t xml:space="preserve"> true.  A non-VHT </w:t>
      </w:r>
      <w:r w:rsidR="008E0EB6">
        <w:t xml:space="preserve">STA </w:t>
      </w:r>
      <w:r>
        <w:t xml:space="preserve">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xml:space="preserve">; </w:t>
      </w:r>
      <w:r w:rsidR="003E3194" w:rsidRPr="008E0EB6">
        <w:rPr>
          <w:u w:val="single"/>
        </w:rPr>
        <w:t>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 xml:space="preserve">[already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 xml:space="preserve">If a Channel Switch Announcement element in a Beacon or Probe Response frame is used to announce a switch to a 20 MHz operating channel width, then a Wide Bandwidth Channel Switch </w:t>
      </w:r>
      <w:proofErr w:type="spellStart"/>
      <w:r>
        <w:t>subelement</w:t>
      </w:r>
      <w:proofErr w:type="spellEnd"/>
      <w:r>
        <w:t xml:space="preserve"> in a Channel Switch Wrapper element shall not be present in the same frame.</w:t>
      </w:r>
      <w:r w:rsidR="007F4FE4">
        <w:t xml:space="preserve"> </w:t>
      </w:r>
      <w:r w:rsidR="007F4FE4" w:rsidRPr="007F4FE4">
        <w:rPr>
          <w:highlight w:val="yellow"/>
        </w:rPr>
        <w:t>[same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r w:rsidR="00516A3C" w:rsidRPr="00516A3C">
        <w:rPr>
          <w:highlight w:val="yellow"/>
        </w:rPr>
        <w:t>already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 xml:space="preserve">Channel Switch </w:t>
      </w:r>
      <w:proofErr w:type="spellStart"/>
      <w:r w:rsidR="00C30802">
        <w:t>subelement</w:t>
      </w:r>
      <w:proofErr w:type="spellEnd"/>
      <w:r w:rsidR="00C30802">
        <w:t xml:space="preserve">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[it’s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 xml:space="preserve">s if the element contains zero </w:t>
      </w:r>
      <w:proofErr w:type="spellStart"/>
      <w:r>
        <w:t>subelements</w:t>
      </w:r>
      <w:proofErr w:type="spellEnd"/>
      <w:r>
        <w:t>.</w:t>
      </w:r>
    </w:p>
    <w:p w:rsidR="00C267F9" w:rsidRDefault="00C267F9" w:rsidP="00A91F68"/>
    <w:p w:rsidR="00121C94" w:rsidRDefault="00121C94" w:rsidP="00A91F68">
      <w:r>
        <w:t>Insert the following at 1633.47</w:t>
      </w:r>
      <w:r w:rsidRPr="00121C94">
        <w:t xml:space="preserve"> (in 10.10.3.2 Selecting and advertising a new channel in an infrastructure BSS), based on text in 10.40.4 Channel switching methods for a VHT BSS; </w:t>
      </w:r>
      <w:r w:rsidRPr="00DB0232">
        <w:rPr>
          <w:u w:val="single"/>
        </w:rPr>
        <w:t>ignore material with a yellow background</w:t>
      </w:r>
      <w:r w:rsidRPr="00121C94">
        <w:t>:</w:t>
      </w:r>
    </w:p>
    <w:p w:rsidR="00121C94" w:rsidRDefault="00121C94" w:rsidP="00A91F68"/>
    <w:p w:rsidR="00121C94" w:rsidRDefault="00121C94" w:rsidP="00121C94">
      <w:pPr>
        <w:ind w:left="720"/>
      </w:pPr>
      <w:r w:rsidRPr="000D077C">
        <w:rPr>
          <w:highlight w:val="yellow"/>
        </w:rPr>
        <w:t xml:space="preserve">If an Extended Channel Switch Announcement element in a Beacon frame or Probe Response frame or an Extended Channel Switch Announcement frame is used to announce a switch to a 20 </w:t>
      </w:r>
      <w:r w:rsidRPr="000D077C">
        <w:rPr>
          <w:highlight w:val="yellow"/>
        </w:rPr>
        <w:lastRenderedPageBreak/>
        <w:t xml:space="preserve">MHz operating channel width, then neither a Wide Bandwidth Channel Switch element nor a Wide Bandwidth Channel Switch </w:t>
      </w:r>
      <w:proofErr w:type="spellStart"/>
      <w:r w:rsidRPr="000D077C">
        <w:rPr>
          <w:highlight w:val="yellow"/>
        </w:rPr>
        <w:t>subelement</w:t>
      </w:r>
      <w:proofErr w:type="spellEnd"/>
      <w:r w:rsidRPr="000D077C">
        <w:rPr>
          <w:highlight w:val="yellow"/>
        </w:rPr>
        <w:t xml:space="preserve"> shall be present in the same frame. [</w:t>
      </w:r>
      <w:proofErr w:type="spellStart"/>
      <w:r w:rsidRPr="000D077C">
        <w:rPr>
          <w:highlight w:val="yellow"/>
        </w:rPr>
        <w:t>WBCSse</w:t>
      </w:r>
      <w:proofErr w:type="spellEnd"/>
      <w:r w:rsidRPr="000D077C">
        <w:rPr>
          <w:highlight w:val="yellow"/>
        </w:rPr>
        <w:t xml:space="preserve"> in </w:t>
      </w:r>
      <w:proofErr w:type="spellStart"/>
      <w:r w:rsidRPr="000D077C">
        <w:rPr>
          <w:highlight w:val="yellow"/>
        </w:rPr>
        <w:t>CSWe</w:t>
      </w:r>
      <w:proofErr w:type="spellEnd"/>
      <w:r w:rsidRPr="000D077C">
        <w:rPr>
          <w:highlight w:val="yellow"/>
        </w:rPr>
        <w:t xml:space="preserve"> covered by 8.4.2.162 at 1038.34</w:t>
      </w:r>
      <w:r w:rsidR="000D077C" w:rsidRPr="000D077C">
        <w:rPr>
          <w:highlight w:val="yellow"/>
        </w:rPr>
        <w:t xml:space="preserve">; </w:t>
      </w:r>
      <w:proofErr w:type="spellStart"/>
      <w:r w:rsidR="000D077C" w:rsidRPr="000D077C">
        <w:rPr>
          <w:highlight w:val="yellow"/>
        </w:rPr>
        <w:t>WBCSe</w:t>
      </w:r>
      <w:proofErr w:type="spellEnd"/>
      <w:r w:rsidR="000D077C" w:rsidRPr="000D077C">
        <w:rPr>
          <w:highlight w:val="yellow"/>
        </w:rPr>
        <w:t xml:space="preserv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 xml:space="preserve">Channel Switch </w:t>
      </w:r>
      <w:proofErr w:type="spellStart"/>
      <w:r w:rsidR="00C30802">
        <w:t>subelement</w:t>
      </w:r>
      <w:proofErr w:type="spellEnd"/>
      <w:r w:rsidR="00C30802">
        <w:t xml:space="preserve">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[it’s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w:t>
      </w:r>
      <w:proofErr w:type="spellStart"/>
      <w:r w:rsidR="003E16DE">
        <w:t>subelement</w:t>
      </w:r>
      <w:proofErr w:type="spellEnd"/>
      <w:r w:rsidR="003E16DE">
        <w:t xml:space="preserve"> is included in a Beacon Request</w:t>
      </w:r>
      <w:r w:rsidR="003E16DE">
        <w:rPr>
          <w:u w:val="single"/>
        </w:rPr>
        <w:t xml:space="preserve"> or Beacon Report</w:t>
      </w:r>
      <w:r w:rsidR="003E16DE">
        <w:t>, then the Operating Class shall indicate a 40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w:t>
      </w:r>
      <w:proofErr w:type="spellStart"/>
      <w:r w:rsidR="003E16DE" w:rsidRPr="003E16DE">
        <w:t>subelement</w:t>
      </w:r>
      <w:proofErr w:type="spellEnd"/>
      <w:r w:rsidR="003E16DE" w:rsidRPr="003E16DE">
        <w:t xml:space="preserve"> is included in a </w:t>
      </w:r>
      <w:r w:rsidR="003E16DE">
        <w:t>Frame</w:t>
      </w:r>
      <w:r w:rsidR="003E16DE" w:rsidRPr="003E16DE">
        <w:t xml:space="preserve"> Request or </w:t>
      </w:r>
      <w:r w:rsidR="003E16DE">
        <w:t>Frame</w:t>
      </w:r>
      <w:r w:rsidR="003E16DE" w:rsidRPr="003E16DE">
        <w:t xml:space="preserve"> Report, then the Operating Class shall indicate a 40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Measurement Pilot frame.</w:t>
      </w:r>
      <w:r w:rsidR="009A4F34">
        <w:t xml:space="preserve"> </w:t>
      </w:r>
      <w:r w:rsidR="009A4F34" w:rsidRPr="009A4F34">
        <w:t xml:space="preserve">If the Wide Bandwidth Channel Switch </w:t>
      </w:r>
      <w:proofErr w:type="spellStart"/>
      <w:r w:rsidR="009A4F34" w:rsidRPr="009A4F34">
        <w:t>subelement</w:t>
      </w:r>
      <w:proofErr w:type="spellEnd"/>
      <w:r w:rsidR="009A4F34" w:rsidRPr="009A4F34">
        <w:t xml:space="preserve"> is included in a </w:t>
      </w:r>
      <w:r w:rsidR="009A4F34">
        <w:t>Measurement Pilot frame</w:t>
      </w:r>
      <w:r w:rsidR="009A4F34" w:rsidRPr="009A4F34">
        <w:t>, then the Operating Class shall indicate a 40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lastRenderedPageBreak/>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1098.60</w:t>
      </w:r>
      <w:r>
        <w:t>:</w:t>
      </w:r>
    </w:p>
    <w:p w:rsidR="008E4764" w:rsidRDefault="008E4764" w:rsidP="008E4764"/>
    <w:p w:rsidR="008E4764" w:rsidRDefault="008E4764" w:rsidP="008E4764">
      <w:pPr>
        <w:ind w:left="720"/>
      </w:pPr>
      <w:r>
        <w:t xml:space="preserve">The Wide Bandwidth Channel Switch </w:t>
      </w:r>
      <w:proofErr w:type="spellStart"/>
      <w:r>
        <w:t>subelement</w:t>
      </w:r>
      <w:proofErr w:type="spellEnd"/>
      <w:r>
        <w:t xml:space="preserve">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 xml:space="preserve">If the PPDU carrying the received frame comprises </w:t>
      </w:r>
      <w:proofErr w:type="spellStart"/>
      <w:r w:rsidRPr="00032C91">
        <w:t>noncontiguous</w:t>
      </w:r>
      <w:proofErr w:type="spellEnd"/>
      <w:r w:rsidRPr="00032C91">
        <w:t xml:space="preserve"> frequency segments, the Operating Class and Channel Number fields identify the </w:t>
      </w:r>
      <w:proofErr w:type="spellStart"/>
      <w:r w:rsidRPr="00032C91">
        <w:t>center</w:t>
      </w:r>
      <w:proofErr w:type="spellEnd"/>
      <w:r w:rsidRPr="00032C91">
        <w:t xml:space="preserve"> frequency of frequency segment 0, and a Wide Bandwidth Channel Switch </w:t>
      </w:r>
      <w:proofErr w:type="spellStart"/>
      <w:r w:rsidRPr="00032C91">
        <w:t>subelement</w:t>
      </w:r>
      <w:proofErr w:type="spellEnd"/>
      <w:r w:rsidRPr="00032C91">
        <w:t xml:space="preserve"> is included</w:t>
      </w:r>
      <w:r w:rsidRPr="00032C91">
        <w:rPr>
          <w:u w:val="single"/>
        </w:rPr>
        <w:t xml:space="preserve"> to identify the </w:t>
      </w:r>
      <w:proofErr w:type="spellStart"/>
      <w:r w:rsidRPr="00032C91">
        <w:rPr>
          <w:u w:val="single"/>
        </w:rPr>
        <w:t>center</w:t>
      </w:r>
      <w:proofErr w:type="spellEnd"/>
      <w:r w:rsidRPr="00032C91">
        <w:rPr>
          <w:u w:val="single"/>
        </w:rPr>
        <w:t xml:space="preserve"> frequency of frequency segment 1</w:t>
      </w:r>
      <w:r>
        <w:rPr>
          <w:u w:val="single"/>
        </w:rPr>
        <w:t xml:space="preserve"> (the other fields in the </w:t>
      </w:r>
      <w:proofErr w:type="spellStart"/>
      <w:r>
        <w:rPr>
          <w:u w:val="single"/>
        </w:rPr>
        <w:t>subelement</w:t>
      </w:r>
      <w:proofErr w:type="spellEnd"/>
      <w:r>
        <w:rPr>
          <w:u w:val="single"/>
        </w:rPr>
        <w:t xml:space="preserve"> </w:t>
      </w:r>
      <w:r w:rsidR="00AB4D6B">
        <w:rPr>
          <w:u w:val="single"/>
        </w:rPr>
        <w:t xml:space="preserve">indicate 80+80 bandwidth and the same </w:t>
      </w:r>
      <w:proofErr w:type="spellStart"/>
      <w:r w:rsidR="00AB4D6B">
        <w:rPr>
          <w:u w:val="single"/>
        </w:rPr>
        <w:t>center</w:t>
      </w:r>
      <w:proofErr w:type="spellEnd"/>
      <w:r w:rsidR="00AB4D6B">
        <w:rPr>
          <w:u w:val="single"/>
        </w:rPr>
        <w:t xml:space="preserve"> frequency of segment 0 as the Operating Class and Channel Number fields</w:t>
      </w:r>
      <w:r>
        <w:rPr>
          <w:u w:val="single"/>
        </w:rPr>
        <w:t>)</w:t>
      </w:r>
      <w:r w:rsidR="00261EB2" w:rsidRPr="00032C91">
        <w:rPr>
          <w:u w:val="single"/>
        </w:rPr>
        <w:t xml:space="preserve">; otherwise the Wide Bandwidth Channel Switch </w:t>
      </w:r>
      <w:proofErr w:type="spellStart"/>
      <w:r w:rsidR="00261EB2" w:rsidRPr="00032C91">
        <w:rPr>
          <w:u w:val="single"/>
        </w:rPr>
        <w:t>subelement</w:t>
      </w:r>
      <w:proofErr w:type="spellEnd"/>
      <w:r w:rsidR="00261EB2" w:rsidRPr="00032C91">
        <w:rPr>
          <w:u w:val="single"/>
        </w:rPr>
        <w:t xml:space="preserve">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765.22, 765.25, 769.27, 769.29</w:t>
      </w:r>
      <w:r>
        <w:t>.</w:t>
      </w:r>
    </w:p>
    <w:p w:rsidR="00954254" w:rsidRDefault="00954254" w:rsidP="009A4F34"/>
    <w:p w:rsidR="00954254" w:rsidRDefault="00954254" w:rsidP="009A4F34">
      <w:r>
        <w:t>Change “measurement report” to “measurement request” at 733.21</w:t>
      </w:r>
      <w:r w:rsidR="0086448F">
        <w:t>, 736.60</w:t>
      </w:r>
      <w:r>
        <w:t>.</w:t>
      </w:r>
    </w:p>
    <w:p w:rsidR="00954254" w:rsidRDefault="00954254" w:rsidP="009A4F34"/>
    <w:p w:rsidR="009A4F34" w:rsidRPr="009A4F34" w:rsidRDefault="009A4F34" w:rsidP="009A4F34">
      <w:r w:rsidRPr="009A4F34">
        <w:t>Change “element” to “</w:t>
      </w:r>
      <w:proofErr w:type="spellStart"/>
      <w:r w:rsidRPr="009A4F34">
        <w:t>subelement</w:t>
      </w:r>
      <w:proofErr w:type="spellEnd"/>
      <w:r w:rsidRPr="009A4F34">
        <w: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proofErr w:type="spellStart"/>
      <w:r w:rsidRPr="00A77188">
        <w:rPr>
          <w:strike/>
        </w:rPr>
        <w:t>When</w:t>
      </w:r>
      <w:r w:rsidRPr="00A77188">
        <w:rPr>
          <w:u w:val="single"/>
        </w:rPr>
        <w:t>If</w:t>
      </w:r>
      <w:proofErr w:type="spellEnd"/>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Envelope element, then the STA shall ignore that and subsequent VHT Transmit Power Envelope elements.</w:t>
      </w:r>
    </w:p>
    <w:p w:rsidR="00A77188" w:rsidRDefault="00A77188" w:rsidP="00A91F68"/>
    <w:p w:rsidR="00A77188" w:rsidRDefault="00A77188" w:rsidP="00A91F68">
      <w:r>
        <w:t>Change 1619.23 as follows:</w:t>
      </w:r>
    </w:p>
    <w:p w:rsidR="00A77188" w:rsidRDefault="00A77188" w:rsidP="00A91F68"/>
    <w:p w:rsidR="00A77188" w:rsidRDefault="00A77188" w:rsidP="00A77188">
      <w:pPr>
        <w:ind w:left="720"/>
      </w:pPr>
      <w:r>
        <w:lastRenderedPageBreak/>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w:t>
      </w:r>
      <w:proofErr w:type="spellStart"/>
      <w:r>
        <w:t>neighbor</w:t>
      </w:r>
      <w:proofErr w:type="spellEnd"/>
      <w:r>
        <w:t xml:space="preserve">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w:t>
      </w:r>
      <w:proofErr w:type="spellStart"/>
      <w:r>
        <w:t>neighbor</w:t>
      </w:r>
      <w:proofErr w:type="spellEnd"/>
      <w:r>
        <w:t xml:space="preserve">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 xml:space="preserve">mesh STA’s Mesh Peering Open frame to the </w:t>
      </w:r>
      <w:proofErr w:type="spellStart"/>
      <w:r>
        <w:t>neighbor</w:t>
      </w:r>
      <w:proofErr w:type="spellEnd"/>
      <w:r>
        <w:t xml:space="preserve">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 xml:space="preserve">and has received a VHT Transmit Power Envelope element for a channel width of 20 MHz and 40 MHz, any local maximum transmit power received in the combination of a Country element and a Power Constraint element from the AP in its BSS, PCP in its PBSS, another STA in its IBSS, or a </w:t>
      </w:r>
      <w:proofErr w:type="spellStart"/>
      <w:r>
        <w:t>neighbor</w:t>
      </w:r>
      <w:proofErr w:type="spellEnd"/>
      <w:r>
        <w:t xml:space="preserve"> peer mesh STA in its MBSS</w:t>
      </w:r>
    </w:p>
    <w:p w:rsidR="00A613BA" w:rsidRDefault="00A613BA" w:rsidP="00A613BA">
      <w:pPr>
        <w:ind w:left="720"/>
      </w:pPr>
      <w:r>
        <w:t xml:space="preserve">— </w:t>
      </w:r>
      <w:r w:rsidR="00C30802">
        <w:rPr>
          <w:u w:val="single"/>
        </w:rPr>
        <w:t xml:space="preserve">If the STA is extended spectrum management capable, </w:t>
      </w:r>
      <w:proofErr w:type="spellStart"/>
      <w:r w:rsidR="00C30802">
        <w:rPr>
          <w:u w:val="single"/>
        </w:rPr>
        <w:t>a</w:t>
      </w:r>
      <w:r w:rsidRPr="00C30802">
        <w:rPr>
          <w:strike/>
        </w:rPr>
        <w:t>A</w:t>
      </w:r>
      <w:r>
        <w:t>ny</w:t>
      </w:r>
      <w:proofErr w:type="spellEnd"/>
      <w:r>
        <w:t xml:space="preserve"> local maximum transmit power received in a VHT Transmit Power Envelope element from the AP in its BSS, another STA in its IBSS, or a </w:t>
      </w:r>
      <w:proofErr w:type="spellStart"/>
      <w:r>
        <w:t>neighbor</w:t>
      </w:r>
      <w:proofErr w:type="spellEnd"/>
      <w:r>
        <w:t xml:space="preserve">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 xml:space="preserve">that have dot11RadioMeasurementActivated equal to true should be able to reduce their EIRP to 0 </w:t>
      </w:r>
      <w:proofErr w:type="spellStart"/>
      <w:r>
        <w:t>dBm</w:t>
      </w:r>
      <w:proofErr w:type="spellEnd"/>
      <w:r>
        <w:t>.</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xml:space="preserve">— At least one New VHT Transmit Power Envelope </w:t>
      </w:r>
      <w:proofErr w:type="spellStart"/>
      <w:r>
        <w:t>subelement</w:t>
      </w:r>
      <w:proofErr w:type="spellEnd"/>
      <w:r>
        <w:t xml:space="preserve">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w:t>
      </w:r>
      <w:proofErr w:type="spellStart"/>
      <w:r>
        <w:t>subelements</w:t>
      </w:r>
      <w:proofErr w:type="spellEnd"/>
      <w:r>
        <w:t xml:space="preserve"> in the recipient STA’s TPC calculations for the new operating channel and operating channel width (see 10.8 (TPC procedures)). If both New VHT Transmit Power Envelope elements and New VHT Transmit Power Envelope </w:t>
      </w:r>
      <w:proofErr w:type="spellStart"/>
      <w:r>
        <w:t>subelements</w:t>
      </w:r>
      <w:proofErr w:type="spellEnd"/>
      <w:r>
        <w:t xml:space="preserve"> are transmitted for the switch, the set of New VHT Transmit Power Envelope elements and set of </w:t>
      </w:r>
      <w:proofErr w:type="spellStart"/>
      <w:r>
        <w:t>subelements</w:t>
      </w:r>
      <w:proofErr w:type="spellEnd"/>
      <w:r>
        <w:t xml:space="preserve"> shall contain the same set of values for the Local Maximum Transmit Power Unit Interpretation subfield, and New VHT Transmit Power Envelope elements and </w:t>
      </w:r>
      <w:proofErr w:type="spellStart"/>
      <w:r>
        <w:t>subelements</w:t>
      </w:r>
      <w:proofErr w:type="spellEnd"/>
      <w:r>
        <w:t xml:space="preserve">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xml:space="preserve">— A New Country </w:t>
      </w:r>
      <w:proofErr w:type="spellStart"/>
      <w:r>
        <w:t>subelement</w:t>
      </w:r>
      <w:proofErr w:type="spellEnd"/>
      <w:r>
        <w:t xml:space="preserve"> in a transmitted Channel Wrapper element.</w:t>
      </w:r>
    </w:p>
    <w:p w:rsidR="00A613BA" w:rsidRDefault="00A613BA" w:rsidP="00A613BA">
      <w:pPr>
        <w:ind w:left="720"/>
      </w:pPr>
    </w:p>
    <w:p w:rsidR="00A613BA" w:rsidRDefault="00A613BA" w:rsidP="00A613BA">
      <w:pPr>
        <w:ind w:left="720"/>
      </w:pPr>
      <w:r>
        <w:t xml:space="preserve">The New Country element or </w:t>
      </w:r>
      <w:proofErr w:type="spellStart"/>
      <w:r>
        <w:t>subelement</w:t>
      </w:r>
      <w:proofErr w:type="spellEnd"/>
      <w:r>
        <w:t xml:space="preserve"> shall contain all the Operating Classes for the BSS after the switch. The New Country element or </w:t>
      </w:r>
      <w:proofErr w:type="spellStart"/>
      <w:r>
        <w:t>subelement</w:t>
      </w:r>
      <w:proofErr w:type="spellEnd"/>
      <w:r>
        <w:t xml:space="preserve">,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elements and </w:t>
      </w:r>
      <w:proofErr w:type="spellStart"/>
      <w:r>
        <w:t>subelements</w:t>
      </w:r>
      <w:proofErr w:type="spellEnd"/>
      <w:r>
        <w:t xml:space="preserve"> in order to maintain regulatory compliance. If both New Country elements and New Country </w:t>
      </w:r>
      <w:proofErr w:type="spellStart"/>
      <w:r>
        <w:t>subelements</w:t>
      </w:r>
      <w:proofErr w:type="spellEnd"/>
      <w:r>
        <w:t xml:space="preserve"> are transmitted for the switch, their fields shall be the same.</w:t>
      </w:r>
    </w:p>
    <w:p w:rsidR="00A613BA" w:rsidRDefault="00A613BA" w:rsidP="00A613BA">
      <w:pPr>
        <w:ind w:left="720"/>
      </w:pPr>
    </w:p>
    <w:p w:rsidR="00A613BA" w:rsidRDefault="00A613BA" w:rsidP="00A613BA">
      <w:pPr>
        <w:ind w:left="720"/>
      </w:pPr>
      <w:r>
        <w:lastRenderedPageBreak/>
        <w:t xml:space="preserve">A Channel Switch Wrapper element shall not be included in Beacons and Probe Responses if the element contains zero </w:t>
      </w:r>
      <w:proofErr w:type="spellStart"/>
      <w:r>
        <w:t>subelements</w:t>
      </w:r>
      <w:proofErr w:type="spellEnd"/>
      <w:r>
        <w:t>.</w:t>
      </w:r>
    </w:p>
    <w:p w:rsidR="00A613BA" w:rsidRDefault="00A613BA" w:rsidP="00A613BA">
      <w:pPr>
        <w:ind w:left="720"/>
      </w:pPr>
    </w:p>
    <w:p w:rsidR="00A613BA" w:rsidRPr="00A66785" w:rsidRDefault="00A613BA" w:rsidP="00A613BA">
      <w:pPr>
        <w:ind w:left="720"/>
        <w:rPr>
          <w:sz w:val="18"/>
        </w:rPr>
      </w:pPr>
      <w:r w:rsidRPr="00A66785">
        <w:rPr>
          <w:sz w:val="18"/>
        </w:rPr>
        <w:t xml:space="preserve">NOTE 4—Channel Switch Wrapper is not defined to carry </w:t>
      </w:r>
      <w:proofErr w:type="spellStart"/>
      <w:r w:rsidRPr="00A66785">
        <w:rPr>
          <w:sz w:val="18"/>
        </w:rPr>
        <w:t>subelements</w:t>
      </w:r>
      <w:proofErr w:type="spellEnd"/>
      <w:r w:rsidRPr="00A66785">
        <w:rPr>
          <w:sz w:val="18"/>
        </w:rPr>
        <w:t xml:space="preserve">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w:t>
      </w:r>
      <w:r w:rsidR="004112C7">
        <w:rPr>
          <w:u w:val="single"/>
        </w:rPr>
        <w:t xml:space="preserve">only </w:t>
      </w:r>
      <w:r>
        <w:t>the VHT Transmit Power Envelope element</w:t>
      </w:r>
      <w:r w:rsidRPr="004112C7">
        <w:rPr>
          <w:strike/>
        </w:rPr>
        <w:t xml:space="preserve"> only</w:t>
      </w:r>
      <w:r w:rsidR="004112C7">
        <w:rPr>
          <w:u w:val="single"/>
        </w:rPr>
        <w:t>, not the Power Constraint element,</w:t>
      </w:r>
      <w:r>
        <w:t xml:space="preserve"> for TPC of 80 MHz, 160 MHz, and 80+80 MHz transmissions. In the Country element, a VHT STA shall include zero </w:t>
      </w:r>
      <w:proofErr w:type="spellStart"/>
      <w:r>
        <w:t>Subband</w:t>
      </w:r>
      <w:proofErr w:type="spellEnd"/>
      <w:r>
        <w:t xml:space="preserve"> Triplet fields in </w:t>
      </w:r>
      <w:proofErr w:type="spellStart"/>
      <w:r>
        <w:t>a</w:t>
      </w:r>
      <w:proofErr w:type="spellEnd"/>
      <w:r>
        <w:t xml:space="preserve"> Operating/</w:t>
      </w:r>
      <w:proofErr w:type="spellStart"/>
      <w:r>
        <w:t>Subband</w:t>
      </w:r>
      <w:proofErr w:type="spellEnd"/>
      <w:r>
        <w:t xml:space="preserve">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w:t>
      </w:r>
      <w:proofErr w:type="spellStart"/>
      <w:r>
        <w:t>DELTS.request</w:t>
      </w:r>
      <w:proofErr w:type="spellEnd"/>
      <w:r>
        <w:t xml:space="preserve"> primitive with a </w:t>
      </w:r>
      <w:proofErr w:type="spellStart"/>
      <w:r>
        <w:t>ReasonCode</w:t>
      </w:r>
      <w:proofErr w:type="spellEnd"/>
      <w:r>
        <w:t xml:space="preserv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xml:space="preserve">SYNTAX </w:t>
      </w:r>
      <w:proofErr w:type="spellStart"/>
      <w:r w:rsidRPr="001678C2">
        <w:rPr>
          <w:rFonts w:ascii="Courier New" w:hAnsi="Courier New" w:cs="Courier New"/>
          <w:sz w:val="20"/>
        </w:rPr>
        <w:t>TruthValue</w:t>
      </w:r>
      <w:proofErr w:type="spellEnd"/>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sidR="00E4542D">
        <w:rPr>
          <w:rFonts w:ascii="Courier New" w:hAnsi="Courier New" w:cs="Courier New"/>
          <w:sz w:val="20"/>
        </w:rPr>
        <w:t xml:space="preserve">non-VHT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sidR="00E4542D">
        <w:rPr>
          <w:rFonts w:ascii="Courier New" w:hAnsi="Courier New" w:cs="Courier New"/>
          <w:sz w:val="20"/>
        </w:rPr>
        <w:t xml:space="preserve">at the non-VHT </w:t>
      </w:r>
      <w:r>
        <w:rPr>
          <w:rFonts w:ascii="Courier New" w:hAnsi="Courier New" w:cs="Courier New"/>
          <w:sz w:val="20"/>
        </w:rPr>
        <w:t xml:space="preserve">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DEFVAL { false }</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 dot11StationConfigEntry 24 }</w:t>
      </w:r>
    </w:p>
    <w:p w:rsidR="001678C2" w:rsidRDefault="001678C2" w:rsidP="00A91F68"/>
    <w:p w:rsidR="00F52CE3" w:rsidRDefault="00601E6A" w:rsidP="00A91F68">
      <w:r>
        <w:t>For reference, h</w:t>
      </w:r>
      <w:r w:rsidR="00F52CE3">
        <w:t>ere is a PICS CF key:</w:t>
      </w:r>
    </w:p>
    <w:p w:rsidR="00F52CE3" w:rsidRDefault="00F52CE3" w:rsidP="00A91F68"/>
    <w:tbl>
      <w:tblPr>
        <w:tblStyle w:val="TableGrid"/>
        <w:tblW w:w="0" w:type="auto"/>
        <w:tblLook w:val="04A0" w:firstRow="1" w:lastRow="0" w:firstColumn="1" w:lastColumn="0" w:noHBand="0" w:noVBand="1"/>
      </w:tblPr>
      <w:tblGrid>
        <w:gridCol w:w="817"/>
        <w:gridCol w:w="3544"/>
      </w:tblGrid>
      <w:tr w:rsidR="00F52CE3" w:rsidTr="00601E6A">
        <w:tc>
          <w:tcPr>
            <w:tcW w:w="817" w:type="dxa"/>
          </w:tcPr>
          <w:p w:rsidR="00F52CE3" w:rsidRDefault="00F52CE3" w:rsidP="00A91F68">
            <w:r>
              <w:t>CF1</w:t>
            </w:r>
          </w:p>
        </w:tc>
        <w:tc>
          <w:tcPr>
            <w:tcW w:w="3544" w:type="dxa"/>
          </w:tcPr>
          <w:p w:rsidR="00F52CE3" w:rsidRDefault="00F52CE3" w:rsidP="00A91F68">
            <w:r>
              <w:t>AP</w:t>
            </w:r>
          </w:p>
        </w:tc>
      </w:tr>
      <w:tr w:rsidR="00F52CE3" w:rsidRPr="00F52CE3" w:rsidTr="00601E6A">
        <w:tc>
          <w:tcPr>
            <w:tcW w:w="817" w:type="dxa"/>
          </w:tcPr>
          <w:p w:rsidR="00F52CE3" w:rsidRDefault="00F52CE3" w:rsidP="00A91F68">
            <w:r>
              <w:t>CF2.1</w:t>
            </w:r>
          </w:p>
        </w:tc>
        <w:tc>
          <w:tcPr>
            <w:tcW w:w="3544" w:type="dxa"/>
          </w:tcPr>
          <w:p w:rsidR="00F52CE3" w:rsidRPr="00F52CE3" w:rsidRDefault="00F52CE3" w:rsidP="00A91F68">
            <w:pPr>
              <w:rPr>
                <w:lang w:val="fr-FR"/>
              </w:rPr>
            </w:pPr>
            <w:r w:rsidRPr="00F52CE3">
              <w:rPr>
                <w:lang w:val="fr-FR"/>
              </w:rPr>
              <w:t>Non-AP STA in infrastructure BSS</w:t>
            </w:r>
          </w:p>
        </w:tc>
      </w:tr>
      <w:tr w:rsidR="00F52CE3" w:rsidRPr="00F52CE3" w:rsidTr="00601E6A">
        <w:tc>
          <w:tcPr>
            <w:tcW w:w="817" w:type="dxa"/>
          </w:tcPr>
          <w:p w:rsidR="00F52CE3" w:rsidRDefault="00F52CE3" w:rsidP="00A91F68">
            <w:r>
              <w:t>CF2.2</w:t>
            </w:r>
          </w:p>
        </w:tc>
        <w:tc>
          <w:tcPr>
            <w:tcW w:w="3544" w:type="dxa"/>
          </w:tcPr>
          <w:p w:rsidR="00F52CE3" w:rsidRPr="00F52CE3" w:rsidRDefault="00F52CE3" w:rsidP="00A91F68">
            <w:pPr>
              <w:rPr>
                <w:lang w:val="fr-FR"/>
              </w:rPr>
            </w:pPr>
            <w:r>
              <w:rPr>
                <w:lang w:val="fr-FR"/>
              </w:rPr>
              <w:t>IBSS STA</w:t>
            </w:r>
          </w:p>
        </w:tc>
      </w:tr>
      <w:tr w:rsidR="00F52CE3" w:rsidRPr="00F52CE3" w:rsidTr="00601E6A">
        <w:tc>
          <w:tcPr>
            <w:tcW w:w="817" w:type="dxa"/>
          </w:tcPr>
          <w:p w:rsidR="00F52CE3" w:rsidRDefault="00F52CE3" w:rsidP="00A91F68">
            <w:r>
              <w:t>CF10</w:t>
            </w:r>
          </w:p>
        </w:tc>
        <w:tc>
          <w:tcPr>
            <w:tcW w:w="3544" w:type="dxa"/>
          </w:tcPr>
          <w:p w:rsidR="00F52CE3" w:rsidRDefault="00F52CE3" w:rsidP="00A91F68">
            <w:pPr>
              <w:rPr>
                <w:lang w:val="fr-FR"/>
              </w:rPr>
            </w:pPr>
            <w:r>
              <w:rPr>
                <w:lang w:val="fr-FR"/>
              </w:rPr>
              <w:t>Spectrum management</w:t>
            </w:r>
          </w:p>
        </w:tc>
      </w:tr>
      <w:tr w:rsidR="00F52CE3" w:rsidRPr="00F52CE3" w:rsidTr="00601E6A">
        <w:tc>
          <w:tcPr>
            <w:tcW w:w="817" w:type="dxa"/>
          </w:tcPr>
          <w:p w:rsidR="00F52CE3" w:rsidRDefault="00F52CE3" w:rsidP="00A91F68">
            <w:r>
              <w:t>CF15</w:t>
            </w:r>
          </w:p>
        </w:tc>
        <w:tc>
          <w:tcPr>
            <w:tcW w:w="3544" w:type="dxa"/>
          </w:tcPr>
          <w:p w:rsidR="00F52CE3" w:rsidRPr="00F52CE3" w:rsidRDefault="00F52CE3" w:rsidP="00F52CE3">
            <w:r w:rsidRPr="00F52CE3">
              <w:t>3.65–3.70 GHz band</w:t>
            </w:r>
          </w:p>
        </w:tc>
      </w:tr>
      <w:tr w:rsidR="00F52CE3" w:rsidRPr="00F52CE3" w:rsidTr="00601E6A">
        <w:tc>
          <w:tcPr>
            <w:tcW w:w="817" w:type="dxa"/>
          </w:tcPr>
          <w:p w:rsidR="00F52CE3" w:rsidRDefault="00F52CE3" w:rsidP="00A91F68">
            <w:r>
              <w:t>CF29</w:t>
            </w:r>
          </w:p>
        </w:tc>
        <w:tc>
          <w:tcPr>
            <w:tcW w:w="3544" w:type="dxa"/>
          </w:tcPr>
          <w:p w:rsidR="00F52CE3" w:rsidRPr="00F52CE3" w:rsidRDefault="00F52CE3" w:rsidP="00A91F68">
            <w:r>
              <w:t>VHT</w:t>
            </w:r>
          </w:p>
        </w:tc>
      </w:tr>
      <w:tr w:rsidR="00F52CE3" w:rsidRPr="00F52CE3" w:rsidTr="00601E6A">
        <w:tc>
          <w:tcPr>
            <w:tcW w:w="817" w:type="dxa"/>
          </w:tcPr>
          <w:p w:rsidR="00F52CE3" w:rsidRDefault="00F52CE3" w:rsidP="00A91F68">
            <w:r>
              <w:t>CF30</w:t>
            </w:r>
          </w:p>
        </w:tc>
        <w:tc>
          <w:tcPr>
            <w:tcW w:w="3544" w:type="dxa"/>
          </w:tcPr>
          <w:p w:rsidR="00F52CE3" w:rsidRDefault="00F52CE3" w:rsidP="00A91F68">
            <w:r>
              <w:t>TVWS</w:t>
            </w:r>
          </w:p>
        </w:tc>
      </w:tr>
    </w:tbl>
    <w:p w:rsidR="00F52CE3" w:rsidRDefault="00F52CE3" w:rsidP="00A91F68"/>
    <w:p w:rsidR="00F52CE3" w:rsidRDefault="00F52CE3" w:rsidP="00A91F68">
      <w:r>
        <w:t>Add the following entry to the PICS:</w:t>
      </w:r>
    </w:p>
    <w:p w:rsidR="00F52CE3" w:rsidRDefault="00F52CE3" w:rsidP="00A91F68"/>
    <w:tbl>
      <w:tblPr>
        <w:tblStyle w:val="TableGrid"/>
        <w:tblW w:w="0" w:type="auto"/>
        <w:tblLook w:val="04A0" w:firstRow="1" w:lastRow="0" w:firstColumn="1" w:lastColumn="0" w:noHBand="0" w:noVBand="1"/>
      </w:tblPr>
      <w:tblGrid>
        <w:gridCol w:w="816"/>
        <w:gridCol w:w="3261"/>
        <w:gridCol w:w="1134"/>
        <w:gridCol w:w="2477"/>
        <w:gridCol w:w="1888"/>
      </w:tblGrid>
      <w:tr w:rsidR="00F52CE3" w:rsidTr="009D4C85">
        <w:tc>
          <w:tcPr>
            <w:tcW w:w="816" w:type="dxa"/>
          </w:tcPr>
          <w:p w:rsidR="00F52CE3" w:rsidRDefault="009D4C85" w:rsidP="00A91F68">
            <w:r>
              <w:t>*</w:t>
            </w:r>
            <w:r w:rsidR="00F52CE3">
              <w:t>CF32</w:t>
            </w:r>
          </w:p>
        </w:tc>
        <w:tc>
          <w:tcPr>
            <w:tcW w:w="3261" w:type="dxa"/>
          </w:tcPr>
          <w:p w:rsidR="00F52CE3" w:rsidRDefault="00F52CE3" w:rsidP="00A91F68">
            <w:r>
              <w:t>Extended spectrum management</w:t>
            </w:r>
          </w:p>
        </w:tc>
        <w:tc>
          <w:tcPr>
            <w:tcW w:w="1134" w:type="dxa"/>
          </w:tcPr>
          <w:p w:rsidR="00F52CE3" w:rsidRDefault="00F52CE3" w:rsidP="00A91F68">
            <w:r>
              <w:t>9.21.3</w:t>
            </w:r>
          </w:p>
        </w:tc>
        <w:tc>
          <w:tcPr>
            <w:tcW w:w="2477" w:type="dxa"/>
          </w:tcPr>
          <w:p w:rsidR="00F52CE3" w:rsidRDefault="00F52CE3" w:rsidP="00A91F68">
            <w:r>
              <w:t>O</w:t>
            </w:r>
          </w:p>
          <w:p w:rsidR="00F52CE3" w:rsidRDefault="00F52CE3" w:rsidP="00A91F68">
            <w:r>
              <w:lastRenderedPageBreak/>
              <w:t>CF29 OR CF30:M</w:t>
            </w:r>
          </w:p>
        </w:tc>
        <w:tc>
          <w:tcPr>
            <w:tcW w:w="1888" w:type="dxa"/>
          </w:tcPr>
          <w:p w:rsidR="00F52CE3" w:rsidRDefault="00F52CE3" w:rsidP="00A91F68">
            <w:r w:rsidRPr="00F52CE3">
              <w:lastRenderedPageBreak/>
              <w:t xml:space="preserve">Yes </w:t>
            </w:r>
            <w:r w:rsidRPr="00F52CE3">
              <w:t xml:space="preserve"> No </w:t>
            </w:r>
            <w:r w:rsidRPr="00F52CE3">
              <w:t></w:t>
            </w:r>
          </w:p>
        </w:tc>
      </w:tr>
    </w:tbl>
    <w:p w:rsidR="00F52CE3" w:rsidRPr="00F52CE3" w:rsidRDefault="00F52CE3" w:rsidP="00A91F68"/>
    <w:p w:rsidR="00F52CE3" w:rsidRDefault="00F52CE3" w:rsidP="00A91F68">
      <w:r>
        <w:t>Make the following changes in the PICS</w:t>
      </w:r>
    </w:p>
    <w:p w:rsidR="00F52CE3" w:rsidRDefault="00F52CE3" w:rsidP="00A91F68"/>
    <w:p w:rsidR="00294526"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SM20.4 Transmission of Wide Bandwidth Channel Switch element in Channel Announcement frame and transmission of Wide Bandwidth Channel Switch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Pr="004212B3" w:rsidRDefault="004212B3" w:rsidP="004212B3">
      <w:pPr>
        <w:autoSpaceDE w:val="0"/>
        <w:autoSpaceDN w:val="0"/>
        <w:adjustRightInd w:val="0"/>
        <w:rPr>
          <w:rFonts w:ascii="TimesNewRomanPSMT" w:hAnsi="TimesNewRomanPSMT" w:cs="TimesNewRomanPSMT"/>
          <w:sz w:val="18"/>
          <w:szCs w:val="18"/>
          <w:lang w:eastAsia="ja-JP"/>
        </w:rPr>
      </w:pPr>
    </w:p>
    <w:p w:rsidR="00294526"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SM20.5 Transmission of Wide Bandwidth Channel Switch element in Channel Announcement frame and transmission of Wide Bandwidth Channel Switch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SM20.6 Reception of Wide Bandwidth Channel Switch element in Channel Announcement frame and reception of Wide Bandwidth Channel Switch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SM20.7 Transmission of New VHT Transmit Power Envelope element in Channel Announcement frame and transmission of New VHT Transmit Power Envelope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associated</w:t>
      </w:r>
      <w:proofErr w:type="gramEnd"/>
      <w:r>
        <w:rPr>
          <w:rFonts w:ascii="TimesNewRomanPSMT" w:hAnsi="TimesNewRomanPSMT" w:cs="TimesNewRomanPSMT"/>
          <w:sz w:val="18"/>
          <w:szCs w:val="18"/>
          <w:lang w:eastAsia="ja-JP"/>
        </w:rPr>
        <w:t xml:space="preserve">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SM20.8 Transmission of New VHT Transmit Power Envelope element in Channel Announcement frame and transmission of New VHT Transmit Power Envelope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associated</w:t>
      </w:r>
      <w:proofErr w:type="gramEnd"/>
      <w:r>
        <w:rPr>
          <w:rFonts w:ascii="TimesNewRomanPSMT" w:hAnsi="TimesNewRomanPSMT" w:cs="TimesNewRomanPSMT"/>
          <w:sz w:val="18"/>
          <w:szCs w:val="18"/>
          <w:lang w:eastAsia="ja-JP"/>
        </w:rPr>
        <w:t xml:space="preserve">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SM20.9 Reception of New VHT Transmit Power Envelope element in Channel Announcement frame and reception of New VHT</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Transmit Power Envelope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(CF10 AND CF29)</w:t>
      </w:r>
      <w:proofErr w:type="gramStart"/>
      <w:r w:rsidRPr="009D4C85">
        <w:rPr>
          <w:rFonts w:ascii="TimesNewRomanPSMT" w:hAnsi="TimesNewRomanPSMT" w:cs="TimesNewRomanPSMT"/>
          <w:strike/>
          <w:sz w:val="18"/>
          <w:szCs w:val="18"/>
          <w:lang w:eastAsia="ja-JP"/>
        </w:rPr>
        <w:t>:M</w:t>
      </w:r>
      <w:proofErr w:type="gramEnd"/>
    </w:p>
    <w:p w:rsidR="004212B3" w:rsidRP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A91F68"/>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DSE9.4 Transmission of Wide Bandwidth Channel Switch element in Extended Channel Announcement frame and transmission of Wide Bandwidth Channel Switch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DSE9.5 Transmission of Wide Bandwidth Channel Switch element in Extended Channel Announcement frame and transmission of Wide Bandwidth Channel Switch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DSE9.6 Reception of Wide Bandwidth Channel Switch element in Extended Channel Announcement frame and reception of</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Wide Bandwidth Channel Switch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r>
        <w:rPr>
          <w:rFonts w:ascii="TimesNewRomanPSMT" w:hAnsi="TimesNewRomanPSMT" w:cs="TimesNewRomanPSMT"/>
          <w:sz w:val="18"/>
          <w:szCs w:val="18"/>
          <w:lang w:eastAsia="ja-JP"/>
        </w:rPr>
        <w:t>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DSE9.7 Transmission of New VHT Transmit Power Envelope element in Extended Channel Announcement frame and transmission of New VHT Transmit Power Envelope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lastRenderedPageBreak/>
        <w:t xml:space="preserve">DSE9.8 Transmission of New VHT Transmit Power Envelope element in Extended Channel Announcement frame and transmission of New VHT Transmit Power Envelope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DSE9.9 Reception of New VHT Transmit Power Envelope element in Extended Channel Announcement frame and reception of New VHT Transmit Power Envelope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associated</w:t>
      </w:r>
      <w:proofErr w:type="gramEnd"/>
      <w:r>
        <w:rPr>
          <w:rFonts w:ascii="TimesNewRomanPSMT" w:hAnsi="TimesNewRomanPSMT" w:cs="TimesNewRomanPSMT"/>
          <w:sz w:val="18"/>
          <w:szCs w:val="18"/>
          <w:lang w:eastAsia="ja-JP"/>
        </w:rPr>
        <w:t xml:space="preserve">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r>
        <w:rPr>
          <w:rFonts w:ascii="TimesNewRomanPSMT" w:hAnsi="TimesNewRomanPSMT" w:cs="TimesNewRomanPSMT"/>
          <w:sz w:val="18"/>
          <w:szCs w:val="18"/>
          <w:lang w:eastAsia="ja-JP"/>
        </w:rPr>
        <w:t>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DSE9.10 Transmission of New Country element in Extended Channel Announcement frame and transmission of New</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Country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DSE9.11 Transmission of New Country element in Extended Channel Announcement frame and transmission of New</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Country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extended</w:t>
      </w:r>
      <w:proofErr w:type="gramEnd"/>
      <w:r>
        <w:rPr>
          <w:rFonts w:ascii="TimesNewRomanPSMT" w:hAnsi="TimesNewRomanPSMT" w:cs="TimesNewRomanPSMT"/>
          <w:sz w:val="18"/>
          <w:szCs w:val="18"/>
          <w:lang w:eastAsia="ja-JP"/>
        </w:rPr>
        <w:t xml:space="preserve">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DSE9.12 Reception of New Country element in Extended Channel Announcement frame and reception of New Country</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CF29:M</w:t>
      </w:r>
    </w:p>
    <w:p w:rsidR="004212B3" w:rsidRDefault="004212B3" w:rsidP="004212B3">
      <w:pPr>
        <w:rPr>
          <w:rFonts w:ascii="TimesNewRomanPSMT" w:hAnsi="TimesNewRomanPSMT" w:cs="TimesNewRomanPSMT"/>
          <w:sz w:val="18"/>
          <w:szCs w:val="18"/>
          <w:lang w:eastAsia="ja-JP"/>
        </w:rPr>
      </w:pPr>
      <w:r>
        <w:rPr>
          <w:rFonts w:ascii="TimesNewRomanPSMT" w:hAnsi="TimesNewRomanPSMT" w:cs="TimesNewRomanPSMT"/>
          <w:sz w:val="18"/>
          <w:szCs w:val="18"/>
          <w:lang w:eastAsia="ja-JP"/>
        </w:rPr>
        <w:t>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SM1.1 VHT Transmit Envelope element(s) in Beacon and Probe Response frames</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CF10 AND CF29</w:t>
      </w:r>
      <w:proofErr w:type="gramStart"/>
      <w:r w:rsidRPr="009D4C85">
        <w:rPr>
          <w:rFonts w:ascii="TimesNewRomanPSMT" w:hAnsi="TimesNewRomanPSMT" w:cs="TimesNewRomanPSMT"/>
          <w:strike/>
          <w:sz w:val="18"/>
          <w:szCs w:val="18"/>
          <w:lang w:eastAsia="ja-JP"/>
        </w:rPr>
        <w:t>:M</w:t>
      </w:r>
      <w:proofErr w:type="gramEnd"/>
    </w:p>
    <w:p w:rsidR="004212B3" w:rsidRP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proofErr w:type="gramStart"/>
      <w:r>
        <w:rPr>
          <w:rFonts w:ascii="TimesNewRomanPSMT" w:hAnsi="TimesNewRomanPSMT" w:cs="TimesNewRomanPSMT"/>
          <w:sz w:val="18"/>
          <w:szCs w:val="18"/>
          <w:lang w:eastAsia="ja-JP"/>
        </w:rPr>
        <w:t>:M</w:t>
      </w:r>
      <w:proofErr w:type="gramEnd"/>
    </w:p>
    <w:p w:rsidR="004212B3" w:rsidRDefault="004212B3"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rsidRPr="0011757A">
        <w:rPr>
          <w:highlight w:val="green"/>
        </w:rPr>
        <w:t>REVISED</w:t>
      </w:r>
    </w:p>
    <w:p w:rsidR="00A66785" w:rsidRDefault="00A66785" w:rsidP="00A66785"/>
    <w:p w:rsidR="00E37159" w:rsidRDefault="00A66785">
      <w:r>
        <w:t>Make the changes described in $</w:t>
      </w:r>
      <w:proofErr w:type="spellStart"/>
      <w:r>
        <w:t>thisdoc</w:t>
      </w:r>
      <w:proofErr w:type="spellEnd"/>
      <w:r>
        <w:t xml:space="preserve">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c>
          <w:tcPr>
            <w:tcW w:w="1809" w:type="dxa"/>
          </w:tcPr>
          <w:p w:rsidR="00E37159" w:rsidRDefault="00E37159" w:rsidP="000306AC">
            <w:r>
              <w:lastRenderedPageBreak/>
              <w:t>Identifiers</w:t>
            </w:r>
          </w:p>
        </w:tc>
        <w:tc>
          <w:tcPr>
            <w:tcW w:w="4383" w:type="dxa"/>
          </w:tcPr>
          <w:p w:rsidR="00E37159" w:rsidRDefault="00E37159" w:rsidP="000306AC">
            <w:r>
              <w:t>Comment</w:t>
            </w:r>
          </w:p>
        </w:tc>
        <w:tc>
          <w:tcPr>
            <w:tcW w:w="3384" w:type="dxa"/>
          </w:tcPr>
          <w:p w:rsidR="00E37159" w:rsidRDefault="00E37159" w:rsidP="000306AC">
            <w:r>
              <w:t>Proposed change</w:t>
            </w:r>
          </w:p>
        </w:tc>
      </w:tr>
      <w:tr w:rsidR="00E37159" w:rsidTr="000306AC">
        <w:tc>
          <w:tcPr>
            <w:tcW w:w="1809" w:type="dxa"/>
          </w:tcPr>
          <w:p w:rsidR="00E37159" w:rsidRDefault="00E37159" w:rsidP="000306AC">
            <w:r>
              <w:t>CID 3049</w:t>
            </w:r>
          </w:p>
          <w:p w:rsidR="00E37159" w:rsidRDefault="00E37159" w:rsidP="000306AC">
            <w:r>
              <w:t>Adrian Stephens</w:t>
            </w:r>
          </w:p>
          <w:p w:rsidR="00E37159" w:rsidRDefault="00E37159" w:rsidP="000306AC">
            <w:r>
              <w:t>B.4.4.2</w:t>
            </w:r>
          </w:p>
          <w:p w:rsidR="00E37159" w:rsidRDefault="00E37159" w:rsidP="000306AC">
            <w:r>
              <w:t>2647.29</w:t>
            </w:r>
          </w:p>
        </w:tc>
        <w:tc>
          <w:tcPr>
            <w:tcW w:w="4383" w:type="dxa"/>
          </w:tcPr>
          <w:p w:rsidR="00346828" w:rsidRDefault="00346828" w:rsidP="00346828">
            <w:r>
              <w:t>Why is there are reference to Annex E?  It doesn't seem relevant.</w:t>
            </w:r>
          </w:p>
          <w:p w:rsidR="00346828" w:rsidRDefault="00346828" w:rsidP="00346828"/>
          <w:p w:rsidR="00E37159" w:rsidRDefault="00346828" w:rsidP="00346828">
            <w:r>
              <w:t>Ditto at 2650.26.</w:t>
            </w:r>
          </w:p>
        </w:tc>
        <w:tc>
          <w:tcPr>
            <w:tcW w:w="3384" w:type="dxa"/>
          </w:tcPr>
          <w:p w:rsidR="00E37159" w:rsidRDefault="00E37159" w:rsidP="000306AC">
            <w:r w:rsidRPr="00B661AD">
              <w:t>Remove reference to Annex E.</w:t>
            </w:r>
          </w:p>
        </w:tc>
      </w:tr>
      <w:tr w:rsidR="00E37159" w:rsidTr="000306AC">
        <w:tc>
          <w:tcPr>
            <w:tcW w:w="1809" w:type="dxa"/>
          </w:tcPr>
          <w:p w:rsidR="00E37159" w:rsidRDefault="00E37159" w:rsidP="00E37159">
            <w:r>
              <w:t>CID 3050</w:t>
            </w:r>
          </w:p>
          <w:p w:rsidR="00E37159" w:rsidRDefault="00E37159" w:rsidP="00E37159">
            <w:r>
              <w:t>Adrian Stephens</w:t>
            </w:r>
          </w:p>
          <w:p w:rsidR="00E37159" w:rsidRDefault="00E37159" w:rsidP="00E37159">
            <w:r>
              <w:t>B.4.4.2</w:t>
            </w:r>
          </w:p>
          <w:p w:rsidR="00E37159" w:rsidRDefault="00E37159" w:rsidP="00E37159">
            <w:r>
              <w:t>2651.12</w:t>
            </w:r>
          </w:p>
        </w:tc>
        <w:tc>
          <w:tcPr>
            <w:tcW w:w="4383" w:type="dxa"/>
          </w:tcPr>
          <w:p w:rsidR="00E37159" w:rsidRDefault="000306AC" w:rsidP="000306AC">
            <w:r w:rsidRPr="000306AC">
              <w:t>The changes to FR11 from CID 2425 leave the Status cell empty.</w:t>
            </w:r>
          </w:p>
        </w:tc>
        <w:tc>
          <w:tcPr>
            <w:tcW w:w="3384" w:type="dxa"/>
          </w:tcPr>
          <w:p w:rsidR="00E37159" w:rsidRDefault="00E37159" w:rsidP="000306AC">
            <w:r w:rsidRPr="00B661AD">
              <w:t>Specify an non-blank status.</w:t>
            </w:r>
          </w:p>
        </w:tc>
      </w:tr>
      <w:tr w:rsidR="00E37159" w:rsidTr="000306AC">
        <w:tc>
          <w:tcPr>
            <w:tcW w:w="1809" w:type="dxa"/>
          </w:tcPr>
          <w:p w:rsidR="00E37159" w:rsidRDefault="00E37159" w:rsidP="00E37159">
            <w:r>
              <w:t>CID 3051</w:t>
            </w:r>
          </w:p>
          <w:p w:rsidR="00E37159" w:rsidRDefault="00E37159" w:rsidP="00E37159">
            <w:r>
              <w:t>Adrian Stephens</w:t>
            </w:r>
          </w:p>
          <w:p w:rsidR="00E37159" w:rsidRDefault="00E37159" w:rsidP="00E37159">
            <w:r>
              <w:t>B.4.17.1</w:t>
            </w:r>
          </w:p>
          <w:p w:rsidR="00E37159" w:rsidRDefault="00E37159" w:rsidP="00E37159">
            <w:r>
              <w:t>2731.14</w:t>
            </w:r>
          </w:p>
        </w:tc>
        <w:tc>
          <w:tcPr>
            <w:tcW w:w="4383" w:type="dxa"/>
          </w:tcPr>
          <w:p w:rsidR="00E37159" w:rsidRDefault="00346828" w:rsidP="00346828">
            <w:r>
              <w:t>The change made by .11ac (insertion of CF29:M) to HTM8 is redundant given the change from CID 187.   I.e. a VHT STA is an HT STA,  and CF16:M suffices.</w:t>
            </w:r>
          </w:p>
        </w:tc>
        <w:tc>
          <w:tcPr>
            <w:tcW w:w="3384" w:type="dxa"/>
          </w:tcPr>
          <w:p w:rsidR="00E37159" w:rsidRDefault="00E37159" w:rsidP="000306AC">
            <w:r w:rsidRPr="00B661AD">
              <w:t>Remove CF29:M at cited location.</w:t>
            </w:r>
          </w:p>
        </w:tc>
      </w:tr>
      <w:tr w:rsidR="00E37159" w:rsidTr="000306AC">
        <w:tc>
          <w:tcPr>
            <w:tcW w:w="1809" w:type="dxa"/>
          </w:tcPr>
          <w:p w:rsidR="00E37159" w:rsidRDefault="00E37159" w:rsidP="00E37159">
            <w:r w:rsidRPr="00F97DB5">
              <w:t>CID 3052</w:t>
            </w:r>
          </w:p>
          <w:p w:rsidR="00E37159" w:rsidRDefault="00E37159" w:rsidP="00E37159">
            <w:r>
              <w:t>Adrian Stephens</w:t>
            </w:r>
          </w:p>
          <w:p w:rsidR="00E37159" w:rsidRDefault="00E37159" w:rsidP="00E37159">
            <w:r>
              <w:t>B.4.19</w:t>
            </w:r>
          </w:p>
          <w:p w:rsidR="00E37159" w:rsidRDefault="00E37159" w:rsidP="00E37159">
            <w:r>
              <w:t>2762.47</w:t>
            </w:r>
          </w:p>
        </w:tc>
        <w:tc>
          <w:tcPr>
            <w:tcW w:w="4383" w:type="dxa"/>
          </w:tcPr>
          <w:p w:rsidR="00346828" w:rsidRDefault="00346828" w:rsidP="00346828">
            <w:r>
              <w:t>"type equal to Fine Timing Measurement Range request/report"</w:t>
            </w:r>
          </w:p>
          <w:p w:rsidR="00346828" w:rsidRDefault="00346828" w:rsidP="00346828">
            <w:r>
              <w:t>There is no such type.</w:t>
            </w:r>
          </w:p>
          <w:p w:rsidR="00346828" w:rsidRDefault="00346828" w:rsidP="00346828"/>
          <w:p w:rsidR="00E37159" w:rsidRDefault="00346828" w:rsidP="00346828">
            <w:r>
              <w:t>Ditto at 2762.53.</w:t>
            </w:r>
          </w:p>
        </w:tc>
        <w:tc>
          <w:tcPr>
            <w:tcW w:w="3384" w:type="dxa"/>
          </w:tcPr>
          <w:p w:rsidR="00E37159" w:rsidRDefault="00E37159" w:rsidP="000306AC">
            <w:r w:rsidRPr="00B661AD">
              <w:t>Reword "Initiator of Measurement request/report with type equal to Fine Timing Measurement Range request/report"  to remove "/" and use only defined terms for reports and types.</w:t>
            </w:r>
          </w:p>
        </w:tc>
      </w:tr>
      <w:tr w:rsidR="00E37159" w:rsidTr="000306AC">
        <w:tc>
          <w:tcPr>
            <w:tcW w:w="1809" w:type="dxa"/>
          </w:tcPr>
          <w:p w:rsidR="00E37159" w:rsidRDefault="00E37159" w:rsidP="00E37159">
            <w:r>
              <w:t>CID 3136</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2627.60</w:t>
            </w:r>
          </w:p>
        </w:tc>
        <w:tc>
          <w:tcPr>
            <w:tcW w:w="4383" w:type="dxa"/>
          </w:tcPr>
          <w:p w:rsidR="00E37159" w:rsidRDefault="00346828" w:rsidP="000306AC">
            <w:r w:rsidRPr="00346828">
              <w:t>CF6 (OFDM) PHY shall be mandatory for TVHT PHY as it shall support non-HT PPDU format.</w:t>
            </w:r>
          </w:p>
        </w:tc>
        <w:tc>
          <w:tcPr>
            <w:tcW w:w="3384" w:type="dxa"/>
          </w:tcPr>
          <w:p w:rsidR="00E37159" w:rsidRDefault="00E37159" w:rsidP="000306AC">
            <w:r w:rsidRPr="00B661AD">
              <w:t>Add "CF30:M" to the Status column of the "* CF6" row.</w:t>
            </w:r>
          </w:p>
        </w:tc>
      </w:tr>
      <w:tr w:rsidR="00E37159" w:rsidTr="000306AC">
        <w:tc>
          <w:tcPr>
            <w:tcW w:w="1809" w:type="dxa"/>
          </w:tcPr>
          <w:p w:rsidR="00E37159" w:rsidRDefault="00E37159" w:rsidP="00E37159">
            <w:r>
              <w:t>CID 3137</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2629.26</w:t>
            </w:r>
          </w:p>
        </w:tc>
        <w:tc>
          <w:tcPr>
            <w:tcW w:w="4383" w:type="dxa"/>
          </w:tcPr>
          <w:p w:rsidR="00E37159" w:rsidRDefault="00346828" w:rsidP="000306AC">
            <w:r w:rsidRPr="00346828">
              <w:t>According to the resolutions of CID 5015-5017 of P802.11af Sponsor Ballot (see 11-12/1017r62), a TVHT STA is an HT STA, thus, CF16 shall be mandatory for CF30.</w:t>
            </w:r>
          </w:p>
        </w:tc>
        <w:tc>
          <w:tcPr>
            <w:tcW w:w="3384" w:type="dxa"/>
          </w:tcPr>
          <w:p w:rsidR="00E37159" w:rsidRDefault="000306AC" w:rsidP="000306AC">
            <w:r>
              <w:t>Insert a new "</w:t>
            </w:r>
            <w:r w:rsidR="00E37159" w:rsidRPr="00B661AD">
              <w:t>* CF16.3</w:t>
            </w:r>
            <w:r>
              <w:t>"</w:t>
            </w:r>
            <w:r w:rsidR="00E37159" w:rsidRPr="00B661AD">
              <w:t xml:space="preserve"> row as follows;</w:t>
            </w:r>
          </w:p>
          <w:p w:rsidR="000306AC" w:rsidRDefault="000306AC" w:rsidP="000306AC">
            <w:r>
              <w:t>* CF16.3 | HT operation in TVWS band |  | CF30:M | Yes []  No [] N/A []</w:t>
            </w:r>
          </w:p>
        </w:tc>
      </w:tr>
    </w:tbl>
    <w:p w:rsidR="00346828" w:rsidRDefault="00346828"/>
    <w:p w:rsidR="00346828" w:rsidRPr="00066C64" w:rsidRDefault="00346828" w:rsidP="00346828">
      <w:pPr>
        <w:rPr>
          <w:u w:val="single"/>
        </w:rPr>
      </w:pPr>
      <w:r w:rsidRPr="00066C64">
        <w:rPr>
          <w:u w:val="single"/>
        </w:rPr>
        <w:t>Discussion:</w:t>
      </w:r>
    </w:p>
    <w:p w:rsidR="00346828" w:rsidRDefault="00346828"/>
    <w:p w:rsidR="00346828" w:rsidRDefault="00346828">
      <w:r>
        <w:t>The PICS is a splendid institution.</w:t>
      </w:r>
    </w:p>
    <w:p w:rsidR="00647C0F" w:rsidRDefault="00647C0F"/>
    <w:p w:rsidR="00647C0F" w:rsidRDefault="00647C0F">
      <w:r>
        <w:t xml:space="preserve">Yup, Annex E is not relevant to frame </w:t>
      </w:r>
      <w:proofErr w:type="spellStart"/>
      <w:r>
        <w:t>tx</w:t>
      </w:r>
      <w:proofErr w:type="spellEnd"/>
      <w:r>
        <w:t xml:space="preserve">.  Or indeed to frame </w:t>
      </w:r>
      <w:proofErr w:type="spellStart"/>
      <w:r>
        <w:t>rx</w:t>
      </w:r>
      <w:proofErr w:type="spellEnd"/>
      <w:r>
        <w:t>.</w:t>
      </w:r>
    </w:p>
    <w:p w:rsidR="00647C0F" w:rsidRDefault="00647C0F"/>
    <w:p w:rsidR="00647C0F" w:rsidRDefault="00647C0F">
      <w:r>
        <w:t>Yup, CID 2425</w:t>
      </w:r>
      <w:r w:rsidR="001651E8">
        <w:t>’s resolution</w:t>
      </w:r>
      <w:r>
        <w:t xml:space="preserve"> left the cell blank.  Well, there’s no point </w:t>
      </w:r>
      <w:proofErr w:type="spellStart"/>
      <w:r>
        <w:t>deauthing</w:t>
      </w:r>
      <w:proofErr w:type="spellEnd"/>
      <w:r>
        <w:t xml:space="preserve"> if you can’t </w:t>
      </w:r>
      <w:proofErr w:type="spellStart"/>
      <w:r>
        <w:t>auth</w:t>
      </w:r>
      <w:proofErr w:type="spellEnd"/>
      <w:r>
        <w:t xml:space="preserve">, so make the former depend on the latter (same as for </w:t>
      </w:r>
      <w:proofErr w:type="spellStart"/>
      <w:r>
        <w:t>disassoc</w:t>
      </w:r>
      <w:proofErr w:type="spellEnd"/>
      <w:r>
        <w:t xml:space="preserve"> and (re)</w:t>
      </w:r>
      <w:proofErr w:type="spellStart"/>
      <w:r>
        <w:t>assoc</w:t>
      </w:r>
      <w:proofErr w:type="spellEnd"/>
      <w:r>
        <w:t>).</w:t>
      </w:r>
    </w:p>
    <w:p w:rsidR="00346828" w:rsidRDefault="00346828"/>
    <w:p w:rsidR="00647C0F" w:rsidRDefault="00647C0F">
      <w:r w:rsidRPr="00235A8F">
        <w:t>Yup, a VHT STA is an HT STA</w:t>
      </w:r>
      <w:r w:rsidR="00035626">
        <w:t>, so if you have a CF16:M you should</w:t>
      </w:r>
      <w:r w:rsidRPr="00235A8F">
        <w:t>n’t need a CF29:M</w:t>
      </w:r>
      <w:r w:rsidR="00035626">
        <w:t xml:space="preserve">.  There’s a </w:t>
      </w:r>
      <w:r w:rsidR="00235A8F" w:rsidRPr="00235A8F">
        <w:t>CF29:M</w:t>
      </w:r>
      <w:r w:rsidR="00035626">
        <w:t xml:space="preserve"> for </w:t>
      </w:r>
      <w:r w:rsidR="00235A8F" w:rsidRPr="00235A8F">
        <w:t>C</w:t>
      </w:r>
      <w:r w:rsidR="00235A8F">
        <w:t>F16.2</w:t>
      </w:r>
      <w:r w:rsidR="004068D2">
        <w:t>.  Un</w:t>
      </w:r>
      <w:r w:rsidR="00035626">
        <w:t>fortunately nothing requires CF16 if</w:t>
      </w:r>
      <w:r w:rsidR="004068D2">
        <w:t xml:space="preserve"> CF16.2</w:t>
      </w:r>
      <w:r w:rsidR="00035626">
        <w:t xml:space="preserve"> is supported</w:t>
      </w:r>
      <w:r w:rsidR="004068D2">
        <w:t>.</w:t>
      </w:r>
      <w:r w:rsidR="00F57BA4">
        <w:t xml:space="preserve">  Oops.</w:t>
      </w:r>
    </w:p>
    <w:p w:rsidR="00647C0F" w:rsidRDefault="00647C0F"/>
    <w:p w:rsidR="00E7001F" w:rsidRDefault="00874978">
      <w:r>
        <w:t>Yup, t</w:t>
      </w:r>
      <w:r w:rsidR="00E7001F">
        <w:t>he references to the FTM range stuff are wrong.</w:t>
      </w:r>
      <w:r w:rsidR="005E43C2">
        <w:t xml:space="preserve">  I am indebted to Brian Hart for </w:t>
      </w:r>
      <w:r w:rsidR="00332E9A">
        <w:t xml:space="preserve">hints as to </w:t>
      </w:r>
      <w:r w:rsidR="005E43C2">
        <w:t>the correct wording.</w:t>
      </w:r>
    </w:p>
    <w:p w:rsidR="00E7001F" w:rsidRDefault="00E7001F"/>
    <w:p w:rsidR="00874978" w:rsidRDefault="00874978">
      <w:r>
        <w:t>Ooh, yup</w:t>
      </w:r>
      <w:r w:rsidR="00647C0F">
        <w:t>, TVHT STAs need to support OFDM PPDUs (see 2565.32, 2567.25 and 2576.3).  G</w:t>
      </w:r>
      <w:r w:rsidR="009628F4">
        <w:t xml:space="preserve">roovy!  </w:t>
      </w:r>
    </w:p>
    <w:p w:rsidR="00874978" w:rsidRDefault="00874978"/>
    <w:p w:rsidR="00647C0F" w:rsidRDefault="002301D2">
      <w:r>
        <w:t xml:space="preserve">However, </w:t>
      </w:r>
      <w:r w:rsidR="00B81D43">
        <w:t>the</w:t>
      </w:r>
      <w:r>
        <w:t xml:space="preserve"> same is </w:t>
      </w:r>
      <w:r w:rsidR="00B81D43">
        <w:t>explicitly not true of HT PPDUs: “</w:t>
      </w:r>
      <w:r w:rsidR="00B81D43" w:rsidRPr="00B81D43">
        <w:t xml:space="preserve">Transmission of HT PPDU </w:t>
      </w:r>
      <w:r w:rsidR="0044237B" w:rsidRPr="0044237B">
        <w:rPr>
          <w:highlight w:val="yellow"/>
        </w:rPr>
        <w:t>[sic]</w:t>
      </w:r>
      <w:r w:rsidR="0044237B">
        <w:t xml:space="preserve"> </w:t>
      </w:r>
      <w:r w:rsidR="00B81D43" w:rsidRPr="00B81D43">
        <w:t>is not supported in Clause 23</w:t>
      </w:r>
      <w:r w:rsidR="00B81D43">
        <w:t xml:space="preserve">” (23.2.4 at 2575.62; repeated </w:t>
      </w:r>
      <w:r w:rsidR="00CE7DFB">
        <w:t xml:space="preserve">for good measure </w:t>
      </w:r>
      <w:r w:rsidR="00B81D43">
        <w:t>in 23.3.9.2).</w:t>
      </w:r>
      <w:r w:rsidR="00644CAD">
        <w:t xml:space="preserve">  I don’t know what the 11af CRC was smoking when it resolved CIDs 5015-5017.</w:t>
      </w:r>
    </w:p>
    <w:p w:rsidR="00647C0F" w:rsidRDefault="00647C0F"/>
    <w:p w:rsidR="000F66F3" w:rsidRPr="000F66F3" w:rsidRDefault="000F66F3">
      <w:pPr>
        <w:rPr>
          <w:u w:val="single"/>
        </w:rPr>
      </w:pPr>
      <w:r w:rsidRPr="000F66F3">
        <w:rPr>
          <w:u w:val="single"/>
        </w:rPr>
        <w:t xml:space="preserve">Proposed resolution for CID </w:t>
      </w:r>
      <w:r>
        <w:rPr>
          <w:u w:val="single"/>
        </w:rPr>
        <w:t>3049</w:t>
      </w:r>
      <w:r w:rsidRPr="000F66F3">
        <w:rPr>
          <w:u w:val="single"/>
        </w:rPr>
        <w:t>:</w:t>
      </w:r>
    </w:p>
    <w:p w:rsidR="000F66F3" w:rsidRDefault="000F66F3"/>
    <w:p w:rsidR="000F66F3" w:rsidRDefault="000F66F3" w:rsidP="000F66F3">
      <w:r w:rsidRPr="00C31B00">
        <w:rPr>
          <w:highlight w:val="green"/>
        </w:rPr>
        <w:t>REVISED</w:t>
      </w:r>
    </w:p>
    <w:p w:rsidR="001651E8" w:rsidRDefault="001651E8" w:rsidP="000F66F3"/>
    <w:p w:rsidR="001651E8" w:rsidRDefault="001651E8" w:rsidP="000F66F3">
      <w:r>
        <w:t>Delete “, Annex E” at 2647.28, 2650.26.</w:t>
      </w:r>
    </w:p>
    <w:p w:rsidR="000F66F3" w:rsidRDefault="000F66F3" w:rsidP="000F66F3"/>
    <w:p w:rsidR="001651E8" w:rsidRPr="000F66F3" w:rsidRDefault="001651E8" w:rsidP="001651E8">
      <w:pPr>
        <w:rPr>
          <w:u w:val="single"/>
        </w:rPr>
      </w:pPr>
      <w:r w:rsidRPr="000F66F3">
        <w:rPr>
          <w:u w:val="single"/>
        </w:rPr>
        <w:t>Proposed resolution for CID 3050:</w:t>
      </w:r>
    </w:p>
    <w:p w:rsidR="001651E8" w:rsidRDefault="001651E8" w:rsidP="001651E8"/>
    <w:p w:rsidR="001651E8" w:rsidRDefault="001651E8" w:rsidP="001651E8">
      <w:r w:rsidRPr="00C31B00">
        <w:rPr>
          <w:highlight w:val="green"/>
        </w:rPr>
        <w:t>REVISED</w:t>
      </w:r>
    </w:p>
    <w:p w:rsidR="001651E8" w:rsidRDefault="001651E8" w:rsidP="001651E8"/>
    <w:p w:rsidR="001651E8" w:rsidRDefault="001651E8" w:rsidP="001651E8">
      <w:r>
        <w:t>Insert “FR10:M” in the Status column at 2651.12.</w:t>
      </w:r>
    </w:p>
    <w:p w:rsidR="000F66F3" w:rsidRDefault="000F66F3"/>
    <w:p w:rsidR="004068D2" w:rsidRDefault="004068D2" w:rsidP="004068D2">
      <w:pPr>
        <w:rPr>
          <w:u w:val="single"/>
        </w:rPr>
      </w:pPr>
      <w:r>
        <w:rPr>
          <w:u w:val="single"/>
        </w:rPr>
        <w:t>Proposed resolution for CID 3051</w:t>
      </w:r>
      <w:r w:rsidRPr="000F66F3">
        <w:rPr>
          <w:u w:val="single"/>
        </w:rPr>
        <w:t>:</w:t>
      </w:r>
    </w:p>
    <w:p w:rsidR="004068D2" w:rsidRDefault="004068D2" w:rsidP="004068D2">
      <w:pPr>
        <w:rPr>
          <w:u w:val="single"/>
        </w:rPr>
      </w:pPr>
    </w:p>
    <w:p w:rsidR="004068D2" w:rsidRPr="004068D2" w:rsidRDefault="004068D2" w:rsidP="004068D2">
      <w:r w:rsidRPr="00DC5469">
        <w:rPr>
          <w:highlight w:val="green"/>
        </w:rPr>
        <w:t>REVISED</w:t>
      </w:r>
    </w:p>
    <w:p w:rsidR="004068D2" w:rsidRDefault="004068D2">
      <w:pPr>
        <w:rPr>
          <w:u w:val="single"/>
        </w:rPr>
      </w:pPr>
    </w:p>
    <w:p w:rsidR="004068D2" w:rsidRDefault="004068D2">
      <w:r>
        <w:t>Delete</w:t>
      </w:r>
      <w:r w:rsidRPr="00B661AD">
        <w:t xml:space="preserve"> </w:t>
      </w:r>
      <w:r>
        <w:t>“</w:t>
      </w:r>
      <w:r w:rsidRPr="00B661AD">
        <w:t>CF29:M</w:t>
      </w:r>
      <w:r>
        <w:t>”</w:t>
      </w:r>
      <w:r w:rsidRPr="00B661AD">
        <w:t xml:space="preserve"> at </w:t>
      </w:r>
      <w:r>
        <w:t>2731.14</w:t>
      </w:r>
      <w:r w:rsidRPr="00B661AD">
        <w:t>.</w:t>
      </w:r>
    </w:p>
    <w:p w:rsidR="00896BBF" w:rsidRDefault="00896BBF">
      <w:r>
        <w:t>Add “CF29:M” to the Status for CF16 at 2629.27.</w:t>
      </w:r>
    </w:p>
    <w:p w:rsidR="004068D2" w:rsidRDefault="004068D2">
      <w:pPr>
        <w:rPr>
          <w:u w:val="single"/>
        </w:rPr>
      </w:pPr>
      <w:r>
        <w:t>Change “O” to “O.2” at 2630.35.</w:t>
      </w:r>
    </w:p>
    <w:p w:rsidR="004068D2" w:rsidRDefault="004068D2">
      <w:pPr>
        <w:rPr>
          <w:u w:val="single"/>
        </w:rPr>
      </w:pPr>
    </w:p>
    <w:p w:rsidR="000F66F3" w:rsidRPr="000F66F3" w:rsidRDefault="000F66F3">
      <w:pPr>
        <w:rPr>
          <w:u w:val="single"/>
        </w:rPr>
      </w:pPr>
      <w:r>
        <w:rPr>
          <w:u w:val="single"/>
        </w:rPr>
        <w:t>Proposed resolution for CID</w:t>
      </w:r>
      <w:r w:rsidR="00647C0F">
        <w:rPr>
          <w:u w:val="single"/>
        </w:rPr>
        <w:t xml:space="preserve"> </w:t>
      </w:r>
      <w:r w:rsidR="00647C0F" w:rsidRPr="004068D2">
        <w:rPr>
          <w:u w:val="single"/>
        </w:rPr>
        <w:t>3136</w:t>
      </w:r>
      <w:r w:rsidRPr="000F66F3">
        <w:rPr>
          <w:u w:val="single"/>
        </w:rPr>
        <w:t>:</w:t>
      </w:r>
    </w:p>
    <w:p w:rsidR="000F66F3" w:rsidRDefault="000F66F3"/>
    <w:p w:rsidR="000F66F3" w:rsidRDefault="000F66F3">
      <w:r w:rsidRPr="004068D2">
        <w:rPr>
          <w:highlight w:val="green"/>
        </w:rPr>
        <w:t>ACCEPT</w:t>
      </w:r>
      <w:r w:rsidR="002A3D66" w:rsidRPr="004068D2">
        <w:rPr>
          <w:highlight w:val="green"/>
        </w:rPr>
        <w:t>ED</w:t>
      </w:r>
    </w:p>
    <w:p w:rsidR="002301D2" w:rsidRDefault="002301D2"/>
    <w:p w:rsidR="00E7001F" w:rsidRDefault="00E7001F" w:rsidP="00E7001F">
      <w:pPr>
        <w:rPr>
          <w:u w:val="single"/>
        </w:rPr>
      </w:pPr>
      <w:r>
        <w:rPr>
          <w:u w:val="single"/>
        </w:rPr>
        <w:t>Proposed resolution for CID 3052:</w:t>
      </w:r>
    </w:p>
    <w:p w:rsidR="00E7001F" w:rsidRDefault="00E7001F" w:rsidP="00E7001F">
      <w:pPr>
        <w:rPr>
          <w:u w:val="single"/>
        </w:rPr>
      </w:pPr>
    </w:p>
    <w:p w:rsidR="00E237E3" w:rsidRDefault="00E237E3">
      <w:r w:rsidRPr="00054806">
        <w:rPr>
          <w:highlight w:val="green"/>
        </w:rPr>
        <w:t>REVISED</w:t>
      </w:r>
    </w:p>
    <w:p w:rsidR="00E237E3" w:rsidRDefault="00E237E3"/>
    <w:p w:rsidR="00E7001F" w:rsidRPr="00E7001F" w:rsidRDefault="00E7001F">
      <w:r>
        <w:t>Change the protocol capability and reference cell values at 2762.45 to: “</w:t>
      </w:r>
      <w:r w:rsidR="00CB581A">
        <w:t>Transmitter</w:t>
      </w:r>
      <w:r w:rsidRPr="00E7001F">
        <w:t xml:space="preserve"> of Fine Timing Measurement Range request</w:t>
      </w:r>
      <w:r w:rsidR="00CB581A">
        <w:t xml:space="preserve"> and receiver of</w:t>
      </w:r>
      <w:r>
        <w:t xml:space="preserve"> </w:t>
      </w:r>
      <w:r w:rsidRPr="00E7001F">
        <w:t>Fine Timing Measurement Range report</w:t>
      </w:r>
      <w:r>
        <w:t>” and “</w:t>
      </w:r>
      <w:r w:rsidRPr="00E7001F">
        <w:t>10.11.9.11</w:t>
      </w:r>
      <w:r>
        <w:t>”.</w:t>
      </w:r>
    </w:p>
    <w:p w:rsidR="00E7001F" w:rsidRDefault="00E7001F">
      <w:pPr>
        <w:rPr>
          <w:u w:val="single"/>
        </w:rPr>
      </w:pPr>
    </w:p>
    <w:p w:rsidR="00E7001F" w:rsidRPr="00E7001F" w:rsidRDefault="00E7001F">
      <w:r>
        <w:t>Change the protocol capability and reference cell values at 2762.53 to: “Re</w:t>
      </w:r>
      <w:r w:rsidR="00CB581A">
        <w:t>ceiver of</w:t>
      </w:r>
      <w:r w:rsidRPr="00E7001F">
        <w:t xml:space="preserve"> Fine Timing Measurement Range request</w:t>
      </w:r>
      <w:r>
        <w:t xml:space="preserve"> and </w:t>
      </w:r>
      <w:r w:rsidR="00CB581A" w:rsidRPr="00CB581A">
        <w:t>transmitter</w:t>
      </w:r>
      <w:r w:rsidRPr="00CB581A">
        <w:t xml:space="preserve"> of Fine Timing Measurement Range report</w:t>
      </w:r>
      <w:r>
        <w:t>” and “</w:t>
      </w:r>
      <w:r w:rsidRPr="00E7001F">
        <w:t>10.11.9.11</w:t>
      </w:r>
      <w:r>
        <w:t>”.</w:t>
      </w:r>
    </w:p>
    <w:p w:rsidR="00E7001F" w:rsidRDefault="00E7001F">
      <w:pPr>
        <w:rPr>
          <w:u w:val="single"/>
        </w:rPr>
      </w:pPr>
    </w:p>
    <w:p w:rsidR="002301D2" w:rsidRPr="002301D2" w:rsidRDefault="002301D2">
      <w:pPr>
        <w:rPr>
          <w:u w:val="single"/>
        </w:rPr>
      </w:pPr>
      <w:r w:rsidRPr="002301D2">
        <w:rPr>
          <w:u w:val="single"/>
        </w:rPr>
        <w:t>Proposed resolution for CID 3137:</w:t>
      </w:r>
    </w:p>
    <w:p w:rsidR="002301D2" w:rsidRDefault="002301D2"/>
    <w:p w:rsidR="002301D2" w:rsidRDefault="002301D2">
      <w:r w:rsidRPr="00A64B25">
        <w:rPr>
          <w:highlight w:val="green"/>
        </w:rPr>
        <w:t>REJECT</w:t>
      </w:r>
      <w:r w:rsidR="002A3D66" w:rsidRPr="00A64B25">
        <w:rPr>
          <w:highlight w:val="green"/>
        </w:rPr>
        <w:t>ED</w:t>
      </w:r>
    </w:p>
    <w:p w:rsidR="002301D2" w:rsidRDefault="002301D2"/>
    <w:p w:rsidR="002301D2" w:rsidRDefault="00B81D43">
      <w:r>
        <w:t>The TVHT PHY does not require support for HT PPDUs (see 23.2.4 at 2575.62).</w:t>
      </w:r>
    </w:p>
    <w:p w:rsidR="00A91550" w:rsidRDefault="00A91550">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765A5" w:rsidTr="00071D71">
        <w:tc>
          <w:tcPr>
            <w:tcW w:w="1809" w:type="dxa"/>
          </w:tcPr>
          <w:p w:rsidR="00F765A5" w:rsidRDefault="00F765A5" w:rsidP="00071D71">
            <w:r>
              <w:lastRenderedPageBreak/>
              <w:t>Identifiers</w:t>
            </w:r>
          </w:p>
        </w:tc>
        <w:tc>
          <w:tcPr>
            <w:tcW w:w="4383" w:type="dxa"/>
          </w:tcPr>
          <w:p w:rsidR="00F765A5" w:rsidRDefault="00F765A5" w:rsidP="00071D71">
            <w:r>
              <w:t>Comment</w:t>
            </w:r>
          </w:p>
        </w:tc>
        <w:tc>
          <w:tcPr>
            <w:tcW w:w="3384" w:type="dxa"/>
          </w:tcPr>
          <w:p w:rsidR="00F765A5" w:rsidRDefault="00F765A5" w:rsidP="00071D71">
            <w:r>
              <w:t>Proposed change</w:t>
            </w:r>
          </w:p>
        </w:tc>
      </w:tr>
      <w:tr w:rsidR="00F765A5" w:rsidTr="00071D71">
        <w:tc>
          <w:tcPr>
            <w:tcW w:w="1809" w:type="dxa"/>
          </w:tcPr>
          <w:p w:rsidR="00F765A5" w:rsidRDefault="00F765A5" w:rsidP="00071D71">
            <w:r>
              <w:t>CID 3355</w:t>
            </w:r>
          </w:p>
          <w:p w:rsidR="00F765A5" w:rsidRDefault="00F765A5" w:rsidP="00071D71">
            <w:r>
              <w:t>Mark RISON</w:t>
            </w:r>
          </w:p>
          <w:p w:rsidR="00F765A5" w:rsidRDefault="00F765A5" w:rsidP="00071D71">
            <w:r>
              <w:t>10.1.4.3.5</w:t>
            </w:r>
          </w:p>
          <w:p w:rsidR="00F765A5" w:rsidRDefault="00F765A5" w:rsidP="00071D71">
            <w:r>
              <w:t>1527.16</w:t>
            </w:r>
          </w:p>
        </w:tc>
        <w:tc>
          <w:tcPr>
            <w:tcW w:w="4383" w:type="dxa"/>
          </w:tcPr>
          <w:p w:rsidR="00F765A5" w:rsidRDefault="00F765A5" w:rsidP="00071D71">
            <w:r w:rsidRPr="00F765A5">
              <w:t>If a Request element includes something which would anyway be included in a Probe Response, does the element still get included at the end (i.e. twice)?</w:t>
            </w:r>
          </w:p>
        </w:tc>
        <w:tc>
          <w:tcPr>
            <w:tcW w:w="3384" w:type="dxa"/>
          </w:tcPr>
          <w:p w:rsidR="00F765A5" w:rsidRDefault="00F765A5" w:rsidP="00071D71">
            <w:r w:rsidRPr="00F765A5">
              <w:t>Suggest saying may choose not to include at the end, to make text most likely to be compatible with existing devices</w:t>
            </w:r>
          </w:p>
        </w:tc>
      </w:tr>
    </w:tbl>
    <w:p w:rsidR="00F765A5" w:rsidRDefault="00F765A5"/>
    <w:p w:rsidR="00F765A5" w:rsidRPr="00F765A5" w:rsidRDefault="00F765A5">
      <w:pPr>
        <w:rPr>
          <w:u w:val="single"/>
        </w:rPr>
      </w:pPr>
      <w:r w:rsidRPr="00F765A5">
        <w:rPr>
          <w:u w:val="single"/>
        </w:rPr>
        <w:t>Discussion:</w:t>
      </w:r>
    </w:p>
    <w:p w:rsidR="00F765A5" w:rsidRDefault="00F765A5"/>
    <w:p w:rsidR="00F765A5" w:rsidRDefault="00F765A5">
      <w:r>
        <w:t>The handling of the Request element is grossly under-specified.  The question is how to specify it while maximising the chance of maintaining compatibility with existing implementations.</w:t>
      </w:r>
      <w:r w:rsidR="00507CE8">
        <w:t xml:space="preserve">  The informal summary of the proposal is:</w:t>
      </w:r>
    </w:p>
    <w:p w:rsidR="00A614AD" w:rsidRDefault="00A614AD"/>
    <w:p w:rsidR="00AC765A" w:rsidRDefault="00AC765A" w:rsidP="00AC765A">
      <w:pPr>
        <w:pStyle w:val="ListParagraph"/>
        <w:numPr>
          <w:ilvl w:val="0"/>
          <w:numId w:val="5"/>
        </w:numPr>
      </w:pPr>
      <w:r>
        <w:t>Unnecessary requests, i.e. requests for things which are returned anyway, should not be made</w:t>
      </w:r>
      <w:r w:rsidR="00E505A0">
        <w:t xml:space="preserve"> (new, but merely a recommendation)</w:t>
      </w:r>
    </w:p>
    <w:p w:rsidR="00507CE8" w:rsidRDefault="00507CE8" w:rsidP="00507CE8">
      <w:pPr>
        <w:pStyle w:val="ListParagraph"/>
        <w:numPr>
          <w:ilvl w:val="0"/>
          <w:numId w:val="5"/>
        </w:numPr>
      </w:pPr>
      <w:r>
        <w:t>Unnecessary requests may be returned at the end (in addition to their normal position, i.e. they may</w:t>
      </w:r>
      <w:r w:rsidR="00FE51D2">
        <w:t>, but are not required to,</w:t>
      </w:r>
      <w:r w:rsidR="00BA71CC">
        <w:t xml:space="preserve"> be included twice; </w:t>
      </w:r>
      <w:r w:rsidR="00824D1D">
        <w:t>the clarification sought by the commenter)</w:t>
      </w:r>
    </w:p>
    <w:p w:rsidR="00507CE8" w:rsidRDefault="00507CE8" w:rsidP="00507CE8">
      <w:pPr>
        <w:pStyle w:val="ListParagraph"/>
        <w:numPr>
          <w:ilvl w:val="0"/>
          <w:numId w:val="5"/>
        </w:numPr>
      </w:pPr>
      <w:r>
        <w:t>The requests at the end are in the order they were requested</w:t>
      </w:r>
      <w:r w:rsidR="00FE51D2">
        <w:t xml:space="preserve"> (no change)</w:t>
      </w:r>
    </w:p>
    <w:p w:rsidR="00507CE8" w:rsidRDefault="00507CE8" w:rsidP="00507CE8">
      <w:pPr>
        <w:pStyle w:val="ListParagraph"/>
        <w:numPr>
          <w:ilvl w:val="0"/>
          <w:numId w:val="5"/>
        </w:numPr>
      </w:pPr>
      <w:r>
        <w:t>Do not request the same thing twice</w:t>
      </w:r>
      <w:r w:rsidR="00FE51D2">
        <w:t xml:space="preserve"> (new, but should be safe)</w:t>
      </w:r>
    </w:p>
    <w:p w:rsidR="00F765A5" w:rsidRDefault="00F765A5"/>
    <w:p w:rsidR="00614370" w:rsidRDefault="00614370">
      <w:r>
        <w:t>A request has been made to say “include” rather than “return”.</w:t>
      </w:r>
    </w:p>
    <w:p w:rsidR="00614370" w:rsidRDefault="00614370"/>
    <w:p w:rsidR="00F765A5" w:rsidRPr="00F765A5" w:rsidRDefault="00F765A5">
      <w:pPr>
        <w:rPr>
          <w:u w:val="single"/>
        </w:rPr>
      </w:pPr>
      <w:r w:rsidRPr="00F765A5">
        <w:rPr>
          <w:u w:val="single"/>
        </w:rPr>
        <w:t>Proposed changes:</w:t>
      </w:r>
    </w:p>
    <w:p w:rsidR="00F765A5" w:rsidRDefault="00F765A5"/>
    <w:p w:rsidR="00A91550" w:rsidRDefault="00A91550">
      <w:r w:rsidRPr="00A91550">
        <w:t>Change</w:t>
      </w:r>
      <w:r>
        <w:t xml:space="preserve"> 10.1.4.3.5 as follows:</w:t>
      </w:r>
    </w:p>
    <w:p w:rsidR="00A91550" w:rsidRPr="00A91550" w:rsidRDefault="00A91550" w:rsidP="00A91550"/>
    <w:p w:rsidR="00A91550" w:rsidRDefault="00A91550" w:rsidP="002249D0">
      <w:pPr>
        <w:autoSpaceDE w:val="0"/>
        <w:autoSpaceDN w:val="0"/>
        <w:adjustRightInd w:val="0"/>
        <w:ind w:left="720"/>
        <w:rPr>
          <w:rFonts w:ascii="Arial-BoldMT" w:hAnsi="Arial-BoldMT" w:cs="Arial-BoldMT"/>
          <w:b/>
          <w:bCs/>
          <w:sz w:val="20"/>
          <w:lang w:eastAsia="ja-JP"/>
        </w:rPr>
      </w:pPr>
      <w:r>
        <w:rPr>
          <w:rFonts w:ascii="Arial-BoldMT" w:hAnsi="Arial-BoldMT" w:cs="Arial-BoldMT"/>
          <w:b/>
          <w:bCs/>
          <w:sz w:val="20"/>
          <w:lang w:eastAsia="ja-JP"/>
        </w:rPr>
        <w:t>10.1.4.3.5 Contents of a probe response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strike/>
          <w:lang w:eastAsia="ja-JP"/>
        </w:rPr>
      </w:pPr>
      <w:r w:rsidRPr="00A91550">
        <w:rPr>
          <w:lang w:eastAsia="ja-JP"/>
        </w:rPr>
        <w:t xml:space="preserve">A STA that responds to a </w:t>
      </w:r>
      <w:proofErr w:type="spellStart"/>
      <w:r w:rsidRPr="00A91550">
        <w:rPr>
          <w:strike/>
          <w:lang w:eastAsia="ja-JP"/>
        </w:rPr>
        <w:t>p</w:t>
      </w:r>
      <w:r w:rsidRPr="00A91550">
        <w:rPr>
          <w:u w:val="single"/>
          <w:lang w:eastAsia="ja-JP"/>
        </w:rPr>
        <w:t>P</w:t>
      </w:r>
      <w:r w:rsidRPr="00A91550">
        <w:rPr>
          <w:lang w:eastAsia="ja-JP"/>
        </w:rPr>
        <w:t>robe</w:t>
      </w:r>
      <w:proofErr w:type="spellEnd"/>
      <w:r w:rsidRPr="00A91550">
        <w:rPr>
          <w:lang w:eastAsia="ja-JP"/>
        </w:rPr>
        <w:t xml:space="preserve"> </w:t>
      </w:r>
      <w:proofErr w:type="spellStart"/>
      <w:r w:rsidRPr="00A91550">
        <w:rPr>
          <w:strike/>
          <w:lang w:eastAsia="ja-JP"/>
        </w:rPr>
        <w:t>r</w:t>
      </w:r>
      <w:r w:rsidRPr="00A91550">
        <w:rPr>
          <w:u w:val="single"/>
          <w:lang w:eastAsia="ja-JP"/>
        </w:rPr>
        <w:t>R</w:t>
      </w:r>
      <w:r w:rsidRPr="00A91550">
        <w:rPr>
          <w:lang w:eastAsia="ja-JP"/>
        </w:rPr>
        <w:t>equest</w:t>
      </w:r>
      <w:proofErr w:type="spellEnd"/>
      <w:r w:rsidRPr="00A91550">
        <w:rPr>
          <w:lang w:eastAsia="ja-JP"/>
        </w:rPr>
        <w:t xml:space="preserve"> </w:t>
      </w:r>
      <w:r w:rsidRPr="00A91550">
        <w:rPr>
          <w:u w:val="single"/>
          <w:lang w:eastAsia="ja-JP"/>
        </w:rPr>
        <w:t xml:space="preserve">frame </w:t>
      </w:r>
      <w:r w:rsidRPr="00A91550">
        <w:rPr>
          <w:lang w:eastAsia="ja-JP"/>
        </w:rPr>
        <w:t xml:space="preserve">according to 10.1.4.3.4 (Criteria for sending a probe response) shall transmit a Probe Response frame </w:t>
      </w:r>
      <w:r w:rsidRPr="005C5FB3">
        <w:rPr>
          <w:strike/>
          <w:lang w:eastAsia="ja-JP"/>
        </w:rPr>
        <w:t xml:space="preserve">as </w:t>
      </w:r>
      <w:r w:rsidRPr="00A91550">
        <w:rPr>
          <w:strike/>
          <w:lang w:eastAsia="ja-JP"/>
        </w:rPr>
        <w:t>follows:</w:t>
      </w:r>
    </w:p>
    <w:p w:rsidR="00A91550" w:rsidRDefault="00A91550" w:rsidP="002249D0">
      <w:pPr>
        <w:autoSpaceDE w:val="0"/>
        <w:autoSpaceDN w:val="0"/>
        <w:adjustRightInd w:val="0"/>
        <w:ind w:left="720"/>
        <w:rPr>
          <w:lang w:eastAsia="ja-JP"/>
        </w:rPr>
      </w:pPr>
      <w:r w:rsidRPr="00A91550">
        <w:rPr>
          <w:strike/>
          <w:lang w:eastAsia="ja-JP"/>
        </w:rPr>
        <w:t xml:space="preserve">— The Probe Response frame is </w:t>
      </w:r>
      <w:r w:rsidRPr="00A91550">
        <w:rPr>
          <w:lang w:eastAsia="ja-JP"/>
        </w:rPr>
        <w:t xml:space="preserve">individually addressed </w:t>
      </w:r>
      <w:r w:rsidRPr="005C5FB3">
        <w:rPr>
          <w:lang w:eastAsia="ja-JP"/>
        </w:rPr>
        <w:t xml:space="preserve">to the STA that </w:t>
      </w:r>
      <w:proofErr w:type="spellStart"/>
      <w:r w:rsidRPr="005C5FB3">
        <w:rPr>
          <w:strike/>
          <w:lang w:eastAsia="ja-JP"/>
        </w:rPr>
        <w:t>generated</w:t>
      </w:r>
      <w:r w:rsidR="005C5FB3" w:rsidRPr="005C5FB3">
        <w:rPr>
          <w:u w:val="single"/>
          <w:lang w:eastAsia="ja-JP"/>
        </w:rPr>
        <w:t>transmitted</w:t>
      </w:r>
      <w:proofErr w:type="spellEnd"/>
      <w:r w:rsidRPr="005C5FB3">
        <w:rPr>
          <w:lang w:eastAsia="ja-JP"/>
        </w:rPr>
        <w:t xml:space="preserve"> the Probe Request </w:t>
      </w:r>
      <w:r w:rsidRPr="00A91550">
        <w:rPr>
          <w:lang w:eastAsia="ja-JP"/>
        </w:rPr>
        <w:t>frame.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u w:val="single"/>
          <w:lang w:eastAsia="ja-JP"/>
        </w:rPr>
      </w:pPr>
      <w:r>
        <w:rPr>
          <w:u w:val="single"/>
          <w:lang w:eastAsia="ja-JP"/>
        </w:rPr>
        <w:t>If there was a Request element in the Probe Request frame, then:</w:t>
      </w:r>
    </w:p>
    <w:p w:rsidR="00A91550" w:rsidRDefault="00A91550" w:rsidP="002249D0">
      <w:pPr>
        <w:autoSpaceDE w:val="0"/>
        <w:autoSpaceDN w:val="0"/>
        <w:adjustRightInd w:val="0"/>
        <w:ind w:left="720"/>
        <w:rPr>
          <w:lang w:eastAsia="ja-JP"/>
        </w:rPr>
      </w:pPr>
      <w:r w:rsidRPr="00A91550">
        <w:rPr>
          <w:lang w:eastAsia="ja-JP"/>
        </w:rPr>
        <w:t xml:space="preserve">— Each element requested in </w:t>
      </w:r>
      <w:proofErr w:type="spellStart"/>
      <w:r w:rsidRPr="00F57BA4">
        <w:rPr>
          <w:strike/>
          <w:lang w:eastAsia="ja-JP"/>
        </w:rPr>
        <w:t>a</w:t>
      </w:r>
      <w:r w:rsidR="00F57BA4" w:rsidRPr="00F57BA4">
        <w:rPr>
          <w:u w:val="single"/>
          <w:lang w:eastAsia="ja-JP"/>
        </w:rPr>
        <w:t>the</w:t>
      </w:r>
      <w:proofErr w:type="spellEnd"/>
      <w:r w:rsidRPr="00A91550">
        <w:rPr>
          <w:lang w:eastAsia="ja-JP"/>
        </w:rPr>
        <w:t xml:space="preserve"> Request element shall be included in the Probe Response frame if the respon</w:t>
      </w:r>
      <w:r>
        <w:rPr>
          <w:lang w:eastAsia="ja-JP"/>
        </w:rPr>
        <w:t>ding STA supports that element</w:t>
      </w:r>
      <w:r w:rsidR="00FE51D2">
        <w:rPr>
          <w:u w:val="single"/>
          <w:lang w:eastAsia="ja-JP"/>
        </w:rPr>
        <w:t xml:space="preserve"> and shall not be included otherwise</w:t>
      </w:r>
      <w:r>
        <w:rPr>
          <w:lang w:eastAsia="ja-JP"/>
        </w:rPr>
        <w:t>.</w:t>
      </w:r>
    </w:p>
    <w:p w:rsidR="00382603" w:rsidRDefault="00A91550" w:rsidP="002249D0">
      <w:pPr>
        <w:autoSpaceDE w:val="0"/>
        <w:autoSpaceDN w:val="0"/>
        <w:adjustRightInd w:val="0"/>
        <w:ind w:left="720"/>
        <w:rPr>
          <w:u w:val="single"/>
          <w:lang w:eastAsia="ja-JP"/>
        </w:rPr>
      </w:pPr>
      <w:r>
        <w:rPr>
          <w:u w:val="single"/>
          <w:lang w:eastAsia="ja-JP"/>
        </w:rPr>
        <w:t>—</w:t>
      </w:r>
      <w:r w:rsidR="00382603">
        <w:rPr>
          <w:u w:val="single"/>
          <w:lang w:eastAsia="ja-JP"/>
        </w:rPr>
        <w:t xml:space="preserve"> Elements </w:t>
      </w:r>
      <w:r w:rsidR="00AB7B43">
        <w:rPr>
          <w:u w:val="single"/>
          <w:lang w:eastAsia="ja-JP"/>
        </w:rPr>
        <w:t>that would</w:t>
      </w:r>
      <w:r w:rsidR="00382603">
        <w:rPr>
          <w:u w:val="single"/>
          <w:lang w:eastAsia="ja-JP"/>
        </w:rPr>
        <w:t xml:space="preserve"> not have been included otherwise shall be </w:t>
      </w:r>
      <w:r w:rsidR="00614370">
        <w:rPr>
          <w:u w:val="single"/>
          <w:lang w:eastAsia="ja-JP"/>
        </w:rPr>
        <w:t>includ</w:t>
      </w:r>
      <w:r w:rsidR="00382603">
        <w:rPr>
          <w:u w:val="single"/>
          <w:lang w:eastAsia="ja-JP"/>
        </w:rPr>
        <w:t xml:space="preserve">ed after all the elements </w:t>
      </w:r>
      <w:r w:rsidR="00AB7B43">
        <w:rPr>
          <w:u w:val="single"/>
          <w:lang w:eastAsia="ja-JP"/>
        </w:rPr>
        <w:t>that would</w:t>
      </w:r>
      <w:r w:rsidR="00382603">
        <w:rPr>
          <w:u w:val="single"/>
          <w:lang w:eastAsia="ja-JP"/>
        </w:rPr>
        <w:t xml:space="preserve"> have been included even </w:t>
      </w:r>
      <w:r w:rsidR="00F57BA4">
        <w:rPr>
          <w:u w:val="single"/>
          <w:lang w:eastAsia="ja-JP"/>
        </w:rPr>
        <w:t>in the absence of the</w:t>
      </w:r>
      <w:r w:rsidR="00382603">
        <w:rPr>
          <w:u w:val="single"/>
          <w:lang w:eastAsia="ja-JP"/>
        </w:rPr>
        <w:t xml:space="preserve"> Request element.</w:t>
      </w:r>
    </w:p>
    <w:p w:rsidR="00382603" w:rsidRDefault="00382603" w:rsidP="002249D0">
      <w:pPr>
        <w:autoSpaceDE w:val="0"/>
        <w:autoSpaceDN w:val="0"/>
        <w:adjustRightInd w:val="0"/>
        <w:ind w:left="720"/>
        <w:rPr>
          <w:u w:val="single"/>
          <w:lang w:eastAsia="ja-JP"/>
        </w:rPr>
      </w:pPr>
      <w:r>
        <w:rPr>
          <w:u w:val="single"/>
          <w:lang w:eastAsia="ja-JP"/>
        </w:rPr>
        <w:t xml:space="preserve">— Elements </w:t>
      </w:r>
      <w:r w:rsidR="00AB7B43">
        <w:rPr>
          <w:u w:val="single"/>
          <w:lang w:eastAsia="ja-JP"/>
        </w:rPr>
        <w:t>that would</w:t>
      </w:r>
      <w:r w:rsidR="003159D9">
        <w:rPr>
          <w:u w:val="single"/>
          <w:lang w:eastAsia="ja-JP"/>
        </w:rPr>
        <w:t xml:space="preserve"> have been included even i</w:t>
      </w:r>
      <w:r w:rsidR="00F57BA4">
        <w:rPr>
          <w:u w:val="single"/>
          <w:lang w:eastAsia="ja-JP"/>
        </w:rPr>
        <w:t>n the absence of the</w:t>
      </w:r>
      <w:r>
        <w:rPr>
          <w:u w:val="single"/>
          <w:lang w:eastAsia="ja-JP"/>
        </w:rPr>
        <w:t xml:space="preserve"> Request element shall be </w:t>
      </w:r>
      <w:r w:rsidR="00614370">
        <w:rPr>
          <w:u w:val="single"/>
          <w:lang w:eastAsia="ja-JP"/>
        </w:rPr>
        <w:t>includ</w:t>
      </w:r>
      <w:r>
        <w:rPr>
          <w:u w:val="single"/>
          <w:lang w:eastAsia="ja-JP"/>
        </w:rPr>
        <w:t xml:space="preserve">ed in their normal position (see Table 8-42), and may be </w:t>
      </w:r>
      <w:r w:rsidR="00614370">
        <w:rPr>
          <w:u w:val="single"/>
          <w:lang w:eastAsia="ja-JP"/>
        </w:rPr>
        <w:t>includ</w:t>
      </w:r>
      <w:r>
        <w:rPr>
          <w:u w:val="single"/>
          <w:lang w:eastAsia="ja-JP"/>
        </w:rPr>
        <w:t xml:space="preserve">ed again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Pr>
          <w:u w:val="single"/>
          <w:lang w:eastAsia="ja-JP"/>
        </w:rPr>
        <w:t xml:space="preserve"> Request element</w:t>
      </w:r>
      <w:r w:rsidR="0020785C">
        <w:rPr>
          <w:u w:val="single"/>
          <w:lang w:eastAsia="ja-JP"/>
        </w:rPr>
        <w:t>.</w:t>
      </w:r>
    </w:p>
    <w:p w:rsidR="00AD5A2A" w:rsidRPr="00AD5A2A" w:rsidRDefault="00AD5A2A" w:rsidP="002249D0">
      <w:pPr>
        <w:autoSpaceDE w:val="0"/>
        <w:autoSpaceDN w:val="0"/>
        <w:adjustRightInd w:val="0"/>
        <w:ind w:left="720"/>
        <w:rPr>
          <w:sz w:val="20"/>
          <w:u w:val="single"/>
          <w:lang w:eastAsia="ja-JP"/>
        </w:rPr>
      </w:pPr>
      <w:r w:rsidRPr="00AD5A2A">
        <w:rPr>
          <w:sz w:val="20"/>
          <w:u w:val="single"/>
          <w:lang w:eastAsia="ja-JP"/>
        </w:rPr>
        <w:t xml:space="preserve">NOTE—An element </w:t>
      </w:r>
      <w:r w:rsidR="00AB7B43">
        <w:rPr>
          <w:sz w:val="20"/>
          <w:u w:val="single"/>
          <w:lang w:eastAsia="ja-JP"/>
        </w:rPr>
        <w:t>that would</w:t>
      </w:r>
      <w:r w:rsidRPr="00AD5A2A">
        <w:rPr>
          <w:sz w:val="20"/>
          <w:u w:val="single"/>
          <w:lang w:eastAsia="ja-JP"/>
        </w:rPr>
        <w:t xml:space="preserve"> </w:t>
      </w:r>
      <w:r w:rsidR="00983905">
        <w:rPr>
          <w:sz w:val="20"/>
          <w:u w:val="single"/>
          <w:lang w:eastAsia="ja-JP"/>
        </w:rPr>
        <w:t xml:space="preserve">necessarily </w:t>
      </w:r>
      <w:r w:rsidRPr="00AD5A2A">
        <w:rPr>
          <w:sz w:val="20"/>
          <w:u w:val="single"/>
          <w:lang w:eastAsia="ja-JP"/>
        </w:rPr>
        <w:t xml:space="preserve">be </w:t>
      </w:r>
      <w:r w:rsidR="00614370">
        <w:rPr>
          <w:sz w:val="20"/>
          <w:u w:val="single"/>
          <w:lang w:eastAsia="ja-JP"/>
        </w:rPr>
        <w:t>includ</w:t>
      </w:r>
      <w:r w:rsidRPr="00AD5A2A">
        <w:rPr>
          <w:sz w:val="20"/>
          <w:u w:val="single"/>
          <w:lang w:eastAsia="ja-JP"/>
        </w:rPr>
        <w:t>ed anyway is not expected to be requested.</w:t>
      </w:r>
    </w:p>
    <w:p w:rsidR="00A91550" w:rsidRPr="00382603" w:rsidRDefault="00382603" w:rsidP="002249D0">
      <w:pPr>
        <w:autoSpaceDE w:val="0"/>
        <w:autoSpaceDN w:val="0"/>
        <w:adjustRightInd w:val="0"/>
        <w:ind w:left="720"/>
        <w:rPr>
          <w:u w:val="single"/>
          <w:lang w:eastAsia="ja-JP"/>
        </w:rPr>
      </w:pPr>
      <w:r>
        <w:rPr>
          <w:u w:val="single"/>
          <w:lang w:eastAsia="ja-JP"/>
        </w:rPr>
        <w:t xml:space="preserve">— Elements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sidR="003159D9">
        <w:rPr>
          <w:u w:val="single"/>
          <w:lang w:eastAsia="ja-JP"/>
        </w:rPr>
        <w:t xml:space="preserve"> </w:t>
      </w:r>
      <w:r>
        <w:rPr>
          <w:u w:val="single"/>
          <w:lang w:eastAsia="ja-JP"/>
        </w:rPr>
        <w:t xml:space="preserve">Request element </w:t>
      </w:r>
      <w:r w:rsidR="00A91550" w:rsidRPr="00382603">
        <w:rPr>
          <w:strike/>
          <w:lang w:eastAsia="ja-JP"/>
        </w:rPr>
        <w:t xml:space="preserve">In the Probe Response frame, the STA </w:t>
      </w:r>
      <w:r w:rsidR="00A91550" w:rsidRPr="000E00AB">
        <w:rPr>
          <w:lang w:eastAsia="ja-JP"/>
        </w:rPr>
        <w:t xml:space="preserve">shall </w:t>
      </w:r>
      <w:r w:rsidR="000E00AB" w:rsidRPr="000E00AB">
        <w:rPr>
          <w:u w:val="single"/>
          <w:lang w:eastAsia="ja-JP"/>
        </w:rPr>
        <w:t xml:space="preserve">be </w:t>
      </w:r>
      <w:proofErr w:type="spellStart"/>
      <w:r w:rsidR="00A91550" w:rsidRPr="00614370">
        <w:rPr>
          <w:strike/>
          <w:lang w:eastAsia="ja-JP"/>
        </w:rPr>
        <w:t>return</w:t>
      </w:r>
      <w:r w:rsidR="00614370" w:rsidRPr="00614370">
        <w:rPr>
          <w:u w:val="single"/>
          <w:lang w:eastAsia="ja-JP"/>
        </w:rPr>
        <w:t>includ</w:t>
      </w:r>
      <w:r w:rsidR="000E00AB" w:rsidRPr="000E00AB">
        <w:rPr>
          <w:u w:val="single"/>
          <w:lang w:eastAsia="ja-JP"/>
        </w:rPr>
        <w:t>ed</w:t>
      </w:r>
      <w:proofErr w:type="spellEnd"/>
      <w:r w:rsidR="00A91550" w:rsidRPr="000E00AB">
        <w:rPr>
          <w:lang w:eastAsia="ja-JP"/>
        </w:rPr>
        <w:t xml:space="preserve"> </w:t>
      </w:r>
      <w:r w:rsidR="00A91550" w:rsidRPr="00382603">
        <w:rPr>
          <w:strike/>
          <w:lang w:eastAsia="ja-JP"/>
        </w:rPr>
        <w:t xml:space="preserve">the requested elements </w:t>
      </w:r>
      <w:r w:rsidR="00A91550" w:rsidRPr="00A91550">
        <w:rPr>
          <w:lang w:eastAsia="ja-JP"/>
        </w:rPr>
        <w:t xml:space="preserve">in the same order as </w:t>
      </w:r>
      <w:r w:rsidR="00A91550" w:rsidRPr="00382603">
        <w:rPr>
          <w:strike/>
          <w:lang w:eastAsia="ja-JP"/>
        </w:rPr>
        <w:t xml:space="preserve">requested </w:t>
      </w:r>
      <w:r w:rsidR="00A91550" w:rsidRPr="00A91550">
        <w:rPr>
          <w:lang w:eastAsia="ja-JP"/>
        </w:rPr>
        <w:t>in the Request element.</w:t>
      </w:r>
    </w:p>
    <w:p w:rsidR="00A91550" w:rsidRDefault="00A91550" w:rsidP="002249D0">
      <w:pPr>
        <w:autoSpaceDE w:val="0"/>
        <w:autoSpaceDN w:val="0"/>
        <w:adjustRightInd w:val="0"/>
        <w:ind w:left="720"/>
        <w:rPr>
          <w:rFonts w:ascii="TimesNewRomanPSMT" w:hAnsi="TimesNewRomanPSMT" w:cs="TimesNewRomanPSMT"/>
          <w:sz w:val="20"/>
          <w:lang w:eastAsia="ja-JP"/>
        </w:rPr>
      </w:pPr>
      <w:r w:rsidRPr="00A91550">
        <w:rPr>
          <w:lang w:eastAsia="ja-JP"/>
        </w:rPr>
        <w:t xml:space="preserve">— If dot11RadioMeasurementActivated is true and </w:t>
      </w:r>
      <w:r w:rsidRPr="00AD5A2A">
        <w:rPr>
          <w:strike/>
          <w:lang w:eastAsia="ja-JP"/>
        </w:rPr>
        <w:t xml:space="preserve">if the Request element of the Probe Request includes </w:t>
      </w:r>
      <w:r w:rsidRPr="00A91550">
        <w:rPr>
          <w:lang w:eastAsia="ja-JP"/>
        </w:rPr>
        <w:t>the RCPI element</w:t>
      </w:r>
      <w:r w:rsidRPr="00AD5A2A">
        <w:rPr>
          <w:strike/>
          <w:lang w:eastAsia="ja-JP"/>
        </w:rPr>
        <w:t xml:space="preserve"> ID</w:t>
      </w:r>
      <w:r w:rsidR="00327D61">
        <w:rPr>
          <w:u w:val="single"/>
          <w:lang w:eastAsia="ja-JP"/>
        </w:rPr>
        <w:t xml:space="preserve"> w</w:t>
      </w:r>
      <w:r w:rsidR="00AD5A2A" w:rsidRPr="00AD5A2A">
        <w:rPr>
          <w:u w:val="single"/>
          <w:lang w:eastAsia="ja-JP"/>
        </w:rPr>
        <w:t>as requested</w:t>
      </w:r>
      <w:r w:rsidRPr="00A91550">
        <w:rPr>
          <w:lang w:eastAsia="ja-JP"/>
        </w:rPr>
        <w:t xml:space="preserve">, </w:t>
      </w:r>
      <w:r w:rsidRPr="005D1210">
        <w:rPr>
          <w:strike/>
          <w:lang w:eastAsia="ja-JP"/>
        </w:rPr>
        <w:t xml:space="preserve">the STA shall include </w:t>
      </w:r>
      <w:r w:rsidRPr="00AD5A2A">
        <w:rPr>
          <w:strike/>
          <w:lang w:eastAsia="ja-JP"/>
        </w:rPr>
        <w:t xml:space="preserve">in the Probe Response </w:t>
      </w:r>
      <w:r w:rsidRPr="00A91550">
        <w:rPr>
          <w:lang w:eastAsia="ja-JP"/>
        </w:rPr>
        <w:t xml:space="preserve">an RCPI element containing the </w:t>
      </w:r>
      <w:r w:rsidRPr="00AD5A2A">
        <w:rPr>
          <w:strike/>
          <w:lang w:eastAsia="ja-JP"/>
        </w:rPr>
        <w:t xml:space="preserve">measured </w:t>
      </w:r>
      <w:r w:rsidRPr="00A91550">
        <w:rPr>
          <w:lang w:eastAsia="ja-JP"/>
        </w:rPr>
        <w:t xml:space="preserve">RCPI </w:t>
      </w:r>
      <w:r w:rsidRPr="00AD5A2A">
        <w:rPr>
          <w:strike/>
          <w:lang w:eastAsia="ja-JP"/>
        </w:rPr>
        <w:t xml:space="preserve">value </w:t>
      </w:r>
      <w:r w:rsidRPr="00A91550">
        <w:rPr>
          <w:lang w:eastAsia="ja-JP"/>
        </w:rPr>
        <w:t xml:space="preserve">of the </w:t>
      </w:r>
      <w:r w:rsidRPr="00AD5A2A">
        <w:rPr>
          <w:strike/>
          <w:lang w:eastAsia="ja-JP"/>
        </w:rPr>
        <w:t xml:space="preserve">received </w:t>
      </w:r>
      <w:r w:rsidRPr="00A91550">
        <w:rPr>
          <w:lang w:eastAsia="ja-JP"/>
        </w:rPr>
        <w:t>Probe Request frame</w:t>
      </w:r>
      <w:r w:rsidR="005D1210">
        <w:rPr>
          <w:u w:val="single"/>
          <w:lang w:eastAsia="ja-JP"/>
        </w:rPr>
        <w:t xml:space="preserve"> shall be included</w:t>
      </w:r>
      <w:r w:rsidRPr="00A91550">
        <w:rPr>
          <w:lang w:eastAsia="ja-JP"/>
        </w:rPr>
        <w:t>. If no measurement result is available, the RCPI value shall be set to indicate that a measurement is not available</w:t>
      </w:r>
      <w:r w:rsidR="00AD5A2A">
        <w:rPr>
          <w:u w:val="single"/>
          <w:lang w:eastAsia="ja-JP"/>
        </w:rPr>
        <w:t xml:space="preserve"> (see 8.4.2.37)</w:t>
      </w:r>
      <w:r w:rsidRPr="00A91550">
        <w:rPr>
          <w:lang w:eastAsia="ja-JP"/>
        </w:rPr>
        <w:t>.</w:t>
      </w:r>
    </w:p>
    <w:p w:rsidR="00BF29B9" w:rsidRDefault="00BF29B9" w:rsidP="00A91550">
      <w:pPr>
        <w:autoSpaceDE w:val="0"/>
        <w:autoSpaceDN w:val="0"/>
        <w:adjustRightInd w:val="0"/>
        <w:rPr>
          <w:u w:val="single"/>
        </w:rPr>
      </w:pPr>
    </w:p>
    <w:p w:rsidR="00BF29B9" w:rsidRDefault="00BF29B9" w:rsidP="00CF465A">
      <w:r>
        <w:t xml:space="preserve">Add at the end of the para at 718.56: “The Requested Element IDs should not </w:t>
      </w:r>
      <w:r w:rsidR="00AB7B43">
        <w:t xml:space="preserve">include </w:t>
      </w:r>
      <w:r w:rsidR="002B1C16">
        <w:t>an element ID</w:t>
      </w:r>
      <w:r w:rsidR="00AB7B43">
        <w:t xml:space="preserve"> that correspond</w:t>
      </w:r>
      <w:r w:rsidR="002B1C16">
        <w:t>s to an element</w:t>
      </w:r>
      <w:r w:rsidR="00AB7B43">
        <w:t xml:space="preserve"> that</w:t>
      </w:r>
      <w:r w:rsidR="002B1C16">
        <w:t xml:space="preserve"> </w:t>
      </w:r>
      <w:r w:rsidR="00614370">
        <w:t>will be</w:t>
      </w:r>
      <w:r>
        <w:t xml:space="preserve"> included in </w:t>
      </w:r>
      <w:r w:rsidR="005D1210">
        <w:t xml:space="preserve">the Probe Response frame even in the absence of the Request element, </w:t>
      </w:r>
      <w:r>
        <w:t xml:space="preserve">or </w:t>
      </w:r>
      <w:r w:rsidR="00614370">
        <w:t>will be excluded from</w:t>
      </w:r>
      <w:r w:rsidR="005D1210">
        <w:t xml:space="preserve"> the</w:t>
      </w:r>
      <w:r>
        <w:t xml:space="preserve"> Probe Response</w:t>
      </w:r>
      <w:r w:rsidR="005D1210">
        <w:t xml:space="preserve"> frame even in the presence of the Request </w:t>
      </w:r>
      <w:r w:rsidR="005D1210">
        <w:lastRenderedPageBreak/>
        <w:t>element</w:t>
      </w:r>
      <w:r>
        <w:t xml:space="preserve">, per the notes in Table 8-42.  A given element ID </w:t>
      </w:r>
      <w:r w:rsidR="001D294C">
        <w:t>is</w:t>
      </w:r>
      <w:r>
        <w:t xml:space="preserve"> included </w:t>
      </w:r>
      <w:r w:rsidR="001D294C">
        <w:t>at most once</w:t>
      </w:r>
      <w:r>
        <w:t xml:space="preserve"> among the Requested Element IDs.”</w:t>
      </w:r>
    </w:p>
    <w:p w:rsidR="00BF29B9" w:rsidRDefault="00BF29B9" w:rsidP="00A91550">
      <w:pPr>
        <w:autoSpaceDE w:val="0"/>
        <w:autoSpaceDN w:val="0"/>
        <w:adjustRightInd w:val="0"/>
        <w:rPr>
          <w:u w:val="single"/>
        </w:rPr>
      </w:pPr>
    </w:p>
    <w:p w:rsidR="00F765A5" w:rsidRDefault="00BF29B9" w:rsidP="00A91550">
      <w:pPr>
        <w:autoSpaceDE w:val="0"/>
        <w:autoSpaceDN w:val="0"/>
        <w:adjustRightInd w:val="0"/>
      </w:pPr>
      <w:r>
        <w:t>Change the reference at 718.59 to 10.1.4.3.5.</w:t>
      </w:r>
    </w:p>
    <w:p w:rsidR="00F765A5" w:rsidRDefault="00F765A5" w:rsidP="00A91550">
      <w:pPr>
        <w:autoSpaceDE w:val="0"/>
        <w:autoSpaceDN w:val="0"/>
        <w:adjustRightInd w:val="0"/>
      </w:pPr>
    </w:p>
    <w:p w:rsidR="00F765A5" w:rsidRPr="00012507" w:rsidRDefault="00F765A5" w:rsidP="00F765A5">
      <w:pPr>
        <w:rPr>
          <w:u w:val="single"/>
        </w:rPr>
      </w:pPr>
      <w:r w:rsidRPr="00012507">
        <w:rPr>
          <w:u w:val="single"/>
        </w:rPr>
        <w:t>Proposed resolution</w:t>
      </w:r>
      <w:r>
        <w:rPr>
          <w:u w:val="single"/>
        </w:rPr>
        <w:t>:</w:t>
      </w:r>
    </w:p>
    <w:p w:rsidR="00F765A5" w:rsidRDefault="00F765A5" w:rsidP="00F765A5"/>
    <w:p w:rsidR="00F765A5" w:rsidRDefault="00F765A5" w:rsidP="00F765A5">
      <w:r w:rsidRPr="00C31B00">
        <w:rPr>
          <w:highlight w:val="green"/>
        </w:rPr>
        <w:t>REVISED</w:t>
      </w:r>
    </w:p>
    <w:p w:rsidR="00F765A5" w:rsidRDefault="00F765A5" w:rsidP="00F765A5"/>
    <w:p w:rsidR="00E37159" w:rsidRPr="00A91550" w:rsidRDefault="00F765A5" w:rsidP="00F765A5">
      <w:pPr>
        <w:autoSpaceDE w:val="0"/>
        <w:autoSpaceDN w:val="0"/>
        <w:adjustRightInd w:val="0"/>
        <w:rPr>
          <w:rFonts w:ascii="TimesNewRomanPSMT" w:hAnsi="TimesNewRomanPSMT" w:cs="TimesNewRomanPSMT"/>
          <w:sz w:val="20"/>
          <w:lang w:eastAsia="ja-JP"/>
        </w:rPr>
      </w:pPr>
      <w:r w:rsidRPr="00663DF7">
        <w:t xml:space="preserve">Make the changes described in </w:t>
      </w:r>
      <w:r>
        <w:t>$</w:t>
      </w:r>
      <w:proofErr w:type="spellStart"/>
      <w:r>
        <w:t>thisdoc</w:t>
      </w:r>
      <w:proofErr w:type="spellEnd"/>
      <w:r w:rsidRPr="00663DF7">
        <w:t xml:space="preserve"> under </w:t>
      </w:r>
      <w:r>
        <w:t>“Proposed changes:” for CID 3355</w:t>
      </w:r>
      <w:r w:rsidRPr="00663DF7">
        <w:t>, which address the issue raised by the commenter.</w:t>
      </w:r>
      <w:r w:rsidR="00E37159" w:rsidRPr="00346828">
        <w:rPr>
          <w:u w:val="single"/>
        </w:rPr>
        <w:br w:type="page"/>
      </w:r>
    </w:p>
    <w:tbl>
      <w:tblPr>
        <w:tblStyle w:val="TableGrid"/>
        <w:tblW w:w="0" w:type="auto"/>
        <w:tblLook w:val="04A0" w:firstRow="1" w:lastRow="0" w:firstColumn="1" w:lastColumn="0" w:noHBand="0" w:noVBand="1"/>
      </w:tblPr>
      <w:tblGrid>
        <w:gridCol w:w="1809"/>
        <w:gridCol w:w="4383"/>
        <w:gridCol w:w="3384"/>
      </w:tblGrid>
      <w:tr w:rsidR="00071D71" w:rsidTr="00071D71">
        <w:tc>
          <w:tcPr>
            <w:tcW w:w="1809" w:type="dxa"/>
          </w:tcPr>
          <w:p w:rsidR="00071D71" w:rsidRDefault="00071D71" w:rsidP="00071D71">
            <w:r>
              <w:lastRenderedPageBreak/>
              <w:t>Identifiers</w:t>
            </w:r>
          </w:p>
        </w:tc>
        <w:tc>
          <w:tcPr>
            <w:tcW w:w="4383" w:type="dxa"/>
          </w:tcPr>
          <w:p w:rsidR="00071D71" w:rsidRDefault="00071D71" w:rsidP="00071D71">
            <w:r>
              <w:t>Comment</w:t>
            </w:r>
          </w:p>
        </w:tc>
        <w:tc>
          <w:tcPr>
            <w:tcW w:w="3384" w:type="dxa"/>
          </w:tcPr>
          <w:p w:rsidR="00071D71" w:rsidRDefault="00071D71" w:rsidP="00071D71">
            <w:r>
              <w:t>Proposed change</w:t>
            </w:r>
          </w:p>
        </w:tc>
      </w:tr>
      <w:tr w:rsidR="00071D71" w:rsidTr="00071D71">
        <w:tc>
          <w:tcPr>
            <w:tcW w:w="1809" w:type="dxa"/>
          </w:tcPr>
          <w:p w:rsidR="00071D71" w:rsidRDefault="00071D71" w:rsidP="00071D71">
            <w:r>
              <w:t>CID 3477</w:t>
            </w:r>
          </w:p>
          <w:p w:rsidR="00071D71" w:rsidRDefault="00071D71" w:rsidP="00071D71">
            <w:r>
              <w:t>Mark RISON</w:t>
            </w:r>
          </w:p>
          <w:p w:rsidR="00071D71" w:rsidRDefault="00071D71" w:rsidP="00071D71">
            <w:r>
              <w:t>9.13.6</w:t>
            </w:r>
          </w:p>
          <w:p w:rsidR="00071D71" w:rsidRDefault="00071D71" w:rsidP="00071D71">
            <w:r>
              <w:t>1298.33</w:t>
            </w:r>
          </w:p>
        </w:tc>
        <w:tc>
          <w:tcPr>
            <w:tcW w:w="4383" w:type="dxa"/>
          </w:tcPr>
          <w:p w:rsidR="00071D71" w:rsidRDefault="00071D71" w:rsidP="00071D71">
            <w:r w:rsidRPr="00071D71">
              <w:t xml:space="preserve">The second bullet appears to allow a VHT single MPDU (i.e. one with EOF = 1) to be followed by null </w:t>
            </w:r>
            <w:proofErr w:type="spellStart"/>
            <w:r w:rsidRPr="00071D71">
              <w:t>subframes</w:t>
            </w:r>
            <w:proofErr w:type="spellEnd"/>
            <w:r w:rsidRPr="00071D71">
              <w:t xml:space="preserve"> with EOF = 0.  Once EOF has been signalled, it makes no sense to </w:t>
            </w:r>
            <w:proofErr w:type="spellStart"/>
            <w:r w:rsidRPr="00071D71">
              <w:t>unsignal</w:t>
            </w:r>
            <w:proofErr w:type="spellEnd"/>
            <w:r w:rsidRPr="00071D71">
              <w:t xml:space="preserve"> it (cf. 145.33)</w:t>
            </w:r>
          </w:p>
        </w:tc>
        <w:tc>
          <w:tcPr>
            <w:tcW w:w="3384" w:type="dxa"/>
          </w:tcPr>
          <w:p w:rsidR="00071D71" w:rsidRDefault="00071D71" w:rsidP="00071D71">
            <w:r w:rsidRPr="00071D71">
              <w:t xml:space="preserve">Change "0 in the EOF field" to "the same value in the EOF field as the preceding A-MPDU </w:t>
            </w:r>
            <w:proofErr w:type="spellStart"/>
            <w:r w:rsidRPr="00071D71">
              <w:t>subframe</w:t>
            </w:r>
            <w:proofErr w:type="spellEnd"/>
            <w:r w:rsidRPr="00071D71">
              <w:t>"</w:t>
            </w:r>
          </w:p>
        </w:tc>
      </w:tr>
    </w:tbl>
    <w:p w:rsidR="00071D71" w:rsidRDefault="00071D71" w:rsidP="00071D71"/>
    <w:p w:rsidR="00071D71" w:rsidRPr="00F765A5" w:rsidRDefault="00071D71" w:rsidP="00071D71">
      <w:pPr>
        <w:rPr>
          <w:u w:val="single"/>
        </w:rPr>
      </w:pPr>
      <w:r w:rsidRPr="00F765A5">
        <w:rPr>
          <w:u w:val="single"/>
        </w:rPr>
        <w:t>Discussion:</w:t>
      </w:r>
    </w:p>
    <w:p w:rsidR="00071D71" w:rsidRDefault="00071D71" w:rsidP="00071D71"/>
    <w:p w:rsidR="00071D71" w:rsidRDefault="00071D71" w:rsidP="00071D71">
      <w:r>
        <w:t>As the commenter suggests, by definition once one has hit logical EOF one cannot cease to be at logical EOF within the “frame” (i.e. PPDU).  Furthermore, allowing null frames with EOF = 0 after a VHT single MPDU wastes power at the r</w:t>
      </w:r>
      <w:r w:rsidR="000E68F8">
        <w:t>eceiver if the MPDU delimiter for</w:t>
      </w:r>
      <w:r>
        <w:t xml:space="preserve"> the VHT single MPDU is corrupt</w:t>
      </w:r>
      <w:r w:rsidR="000E68F8">
        <w:t>ed (i.e. the receiver does not know EOF was signalled in it)</w:t>
      </w:r>
      <w:r>
        <w:t>.</w:t>
      </w:r>
      <w:r w:rsidR="001518B7">
        <w:t xml:space="preserve">  EOF signalling should be “sticky”.</w:t>
      </w:r>
    </w:p>
    <w:p w:rsidR="00071D71" w:rsidRDefault="00071D71" w:rsidP="00071D71"/>
    <w:p w:rsidR="00071D71" w:rsidRDefault="000E68F8" w:rsidP="00071D71">
      <w:r>
        <w:t xml:space="preserve">The </w:t>
      </w:r>
      <w:r w:rsidR="00071D71">
        <w:t xml:space="preserve">change </w:t>
      </w:r>
      <w:r>
        <w:t>proposed by the commenter is as follows</w:t>
      </w:r>
      <w:r w:rsidR="00071D71">
        <w:t>:</w:t>
      </w:r>
    </w:p>
    <w:p w:rsidR="00071D71" w:rsidRDefault="00071D71" w:rsidP="00071D71"/>
    <w:p w:rsidR="00071D71" w:rsidRDefault="00071D71" w:rsidP="00071D71">
      <w:pPr>
        <w:ind w:left="720"/>
      </w:pPr>
      <w:r>
        <w:t>An A-MPDU pre-EOF padding (see 9.13.2 (A-MPDU length limit rules)) is constructed for each user from any of the following:</w:t>
      </w:r>
    </w:p>
    <w:p w:rsidR="00071D71" w:rsidRDefault="00071D71" w:rsidP="00071D71">
      <w:pPr>
        <w:ind w:left="720"/>
      </w:pPr>
      <w:r>
        <w:t xml:space="preserve">— A-MPDU </w:t>
      </w:r>
      <w:proofErr w:type="spellStart"/>
      <w:r>
        <w:t>subframes</w:t>
      </w:r>
      <w:proofErr w:type="spellEnd"/>
      <w:r>
        <w:t xml:space="preserve"> constructed from the MPDUs available for transmission that have a TID value that maps to the primary AC</w:t>
      </w:r>
    </w:p>
    <w:p w:rsidR="00071D71" w:rsidRPr="00071D71" w:rsidRDefault="00071D71" w:rsidP="00071D71">
      <w:pPr>
        <w:ind w:left="720"/>
        <w:rPr>
          <w:u w:val="single"/>
        </w:rPr>
      </w:pPr>
      <w:r>
        <w:t xml:space="preserve">— A-MPDU </w:t>
      </w:r>
      <w:proofErr w:type="spellStart"/>
      <w:r>
        <w:t>subframes</w:t>
      </w:r>
      <w:proofErr w:type="spellEnd"/>
      <w:r>
        <w:t xml:space="preserve"> with 0 in the MPDU Length field and</w:t>
      </w:r>
      <w:r w:rsidRPr="00071D71">
        <w:rPr>
          <w:strike/>
        </w:rPr>
        <w:t xml:space="preserve"> 0 in the EOF field</w:t>
      </w:r>
      <w:r w:rsidRPr="00071D71">
        <w:rPr>
          <w:u w:val="single"/>
        </w:rPr>
        <w:t xml:space="preserve"> the same value in the EOF field as the preceding A-MPDU </w:t>
      </w:r>
      <w:proofErr w:type="spellStart"/>
      <w:r w:rsidRPr="00071D71">
        <w:rPr>
          <w:u w:val="single"/>
        </w:rPr>
        <w:t>subframe</w:t>
      </w:r>
      <w:proofErr w:type="spellEnd"/>
    </w:p>
    <w:p w:rsidR="00071D71" w:rsidRDefault="00071D71" w:rsidP="00071D71"/>
    <w:p w:rsidR="000E68F8" w:rsidRDefault="000E68F8" w:rsidP="00071D71">
      <w:r>
        <w:t xml:space="preserve">This is not right either, since if the first A-MPDU </w:t>
      </w:r>
      <w:proofErr w:type="spellStart"/>
      <w:r>
        <w:t>subframe</w:t>
      </w:r>
      <w:proofErr w:type="spellEnd"/>
      <w:r>
        <w:t xml:space="preserve"> contained a VHT single MPDU</w:t>
      </w:r>
      <w:r w:rsidR="001518B7">
        <w:t xml:space="preserve"> (i.e. EOF = 1)</w:t>
      </w:r>
      <w:r>
        <w:t xml:space="preserve">, following null frames </w:t>
      </w:r>
      <w:r w:rsidR="001518B7">
        <w:t xml:space="preserve">with EOF = 1 </w:t>
      </w:r>
      <w:r>
        <w:t xml:space="preserve">are </w:t>
      </w:r>
      <w:r w:rsidR="001518B7">
        <w:t xml:space="preserve">by definition </w:t>
      </w:r>
      <w:r>
        <w:t>EOF padding</w:t>
      </w:r>
      <w:r w:rsidR="001518B7">
        <w:t xml:space="preserve"> so can’t be in an APEP</w:t>
      </w:r>
      <w:r>
        <w:t>.</w:t>
      </w:r>
    </w:p>
    <w:p w:rsidR="000E68F8" w:rsidRDefault="000E68F8" w:rsidP="00071D71"/>
    <w:p w:rsidR="00071D71" w:rsidRDefault="00A00576" w:rsidP="00071D71">
      <w:r>
        <w:t>Note: the reference to 145.33 is to 11ac/D5.0.  The reference in 11mc/D3.0 should have been to 1299.48:</w:t>
      </w:r>
    </w:p>
    <w:p w:rsidR="00A00576" w:rsidRDefault="00A00576" w:rsidP="00071D71"/>
    <w:p w:rsidR="00A00576" w:rsidRDefault="00A00576" w:rsidP="00A00576">
      <w:pPr>
        <w:ind w:left="720"/>
      </w:pPr>
      <w:r>
        <w:t xml:space="preserve">An A-MPDU </w:t>
      </w:r>
      <w:proofErr w:type="spellStart"/>
      <w:r>
        <w:t>subframe</w:t>
      </w:r>
      <w:proofErr w:type="spellEnd"/>
      <w:r>
        <w:t xml:space="preserve"> with EOF set to 1 and with MPDU Length field set to 0 shall not be added before any A-MPDU </w:t>
      </w:r>
      <w:proofErr w:type="spellStart"/>
      <w:r>
        <w:t>subframe</w:t>
      </w:r>
      <w:proofErr w:type="spellEnd"/>
      <w:r>
        <w:t xml:space="preserve"> with EOF set to 0.</w:t>
      </w:r>
    </w:p>
    <w:p w:rsidR="000E68F8" w:rsidRDefault="000E68F8" w:rsidP="00071D71"/>
    <w:p w:rsidR="00A00576" w:rsidRDefault="00A00576" w:rsidP="00071D71">
      <w:r>
        <w:t xml:space="preserve">That requirement </w:t>
      </w:r>
      <w:proofErr w:type="spellStart"/>
      <w:r>
        <w:t>addesses</w:t>
      </w:r>
      <w:proofErr w:type="spellEnd"/>
      <w:r>
        <w:t xml:space="preserve"> EOF = 0 after null frames with EOF = 1, but does not address EOF = 0 after non-null frames with EOF = 1 (i.e. VHT single MPDUs).</w:t>
      </w:r>
      <w:r w:rsidR="000E68F8">
        <w:t xml:space="preserve">  Therefore the simplest solution is to </w:t>
      </w:r>
      <w:r w:rsidR="005B7862">
        <w:t>reduce</w:t>
      </w:r>
      <w:r w:rsidR="000E68F8">
        <w:t xml:space="preserve"> that sentence to:</w:t>
      </w:r>
    </w:p>
    <w:p w:rsidR="000E68F8" w:rsidRDefault="000E68F8" w:rsidP="00071D71"/>
    <w:p w:rsidR="000E68F8" w:rsidRDefault="000E68F8" w:rsidP="000E68F8">
      <w:pPr>
        <w:ind w:left="720"/>
      </w:pPr>
      <w:r>
        <w:t xml:space="preserve">An A-MPDU </w:t>
      </w:r>
      <w:proofErr w:type="spellStart"/>
      <w:r>
        <w:t>subframe</w:t>
      </w:r>
      <w:proofErr w:type="spellEnd"/>
      <w:r>
        <w:t xml:space="preserve"> with EOF set to 1 </w:t>
      </w:r>
      <w:r w:rsidRPr="000E68F8">
        <w:rPr>
          <w:strike/>
        </w:rPr>
        <w:t xml:space="preserve">and with MPDU Length field set to 0 </w:t>
      </w:r>
      <w:r>
        <w:t xml:space="preserve">shall not be added before any A-MPDU </w:t>
      </w:r>
      <w:proofErr w:type="spellStart"/>
      <w:r>
        <w:t>subframe</w:t>
      </w:r>
      <w:proofErr w:type="spellEnd"/>
      <w:r>
        <w:t xml:space="preserve"> with EOF set to 0.</w:t>
      </w:r>
    </w:p>
    <w:p w:rsidR="000E68F8" w:rsidRDefault="000E68F8" w:rsidP="00071D71"/>
    <w:p w:rsidR="00A8780A" w:rsidRDefault="00A8780A" w:rsidP="00071D71">
      <w:r>
        <w:t>This is probably better expressed as:</w:t>
      </w:r>
    </w:p>
    <w:p w:rsidR="00A8780A" w:rsidRDefault="00A8780A" w:rsidP="00071D71"/>
    <w:p w:rsidR="00A8780A" w:rsidRDefault="00A8780A" w:rsidP="00A8780A">
      <w:pPr>
        <w:ind w:left="720"/>
      </w:pPr>
      <w:r>
        <w:t xml:space="preserve">An A-MPDU </w:t>
      </w:r>
      <w:proofErr w:type="spellStart"/>
      <w:r>
        <w:t>subframe</w:t>
      </w:r>
      <w:proofErr w:type="spellEnd"/>
      <w:r>
        <w:t xml:space="preserve"> with EOF set to 0</w:t>
      </w:r>
      <w:r w:rsidRPr="00A8780A">
        <w:t xml:space="preserve"> </w:t>
      </w:r>
      <w:r>
        <w:t xml:space="preserve">shall not be added after any A-MPDU </w:t>
      </w:r>
      <w:proofErr w:type="spellStart"/>
      <w:r>
        <w:t>subframe</w:t>
      </w:r>
      <w:proofErr w:type="spellEnd"/>
      <w:r>
        <w:t xml:space="preserve"> with EOF set to 1.</w:t>
      </w:r>
    </w:p>
    <w:p w:rsidR="00A8780A" w:rsidRDefault="00A8780A" w:rsidP="00071D71"/>
    <w:p w:rsidR="00071D71" w:rsidRPr="00071D71" w:rsidRDefault="00071D71" w:rsidP="00071D71">
      <w:pPr>
        <w:rPr>
          <w:u w:val="single"/>
        </w:rPr>
      </w:pPr>
      <w:r w:rsidRPr="00071D71">
        <w:rPr>
          <w:u w:val="single"/>
        </w:rPr>
        <w:t>Proposed resolution:</w:t>
      </w:r>
    </w:p>
    <w:p w:rsidR="00071D71" w:rsidRDefault="00071D71" w:rsidP="00071D71"/>
    <w:p w:rsidR="00071D71" w:rsidRDefault="001518B7" w:rsidP="00071D71">
      <w:r>
        <w:t>REVISED</w:t>
      </w:r>
    </w:p>
    <w:p w:rsidR="001518B7" w:rsidRDefault="001518B7" w:rsidP="00071D71"/>
    <w:p w:rsidR="001518B7" w:rsidRDefault="00A8780A" w:rsidP="00071D71">
      <w:r>
        <w:t xml:space="preserve">Change the sentence at 1299.48 to say “An A-MPDU </w:t>
      </w:r>
      <w:proofErr w:type="spellStart"/>
      <w:r>
        <w:t>subframe</w:t>
      </w:r>
      <w:proofErr w:type="spellEnd"/>
      <w:r>
        <w:t xml:space="preserve"> with EOF set to </w:t>
      </w:r>
      <w:r w:rsidRPr="00A8780A">
        <w:t>0</w:t>
      </w:r>
      <w:r>
        <w:t xml:space="preserve"> </w:t>
      </w:r>
      <w:r w:rsidRPr="00A8780A">
        <w:t>shall</w:t>
      </w:r>
      <w:r>
        <w:t xml:space="preserve"> not be added after any A-MPDU </w:t>
      </w:r>
      <w:proofErr w:type="spellStart"/>
      <w:r>
        <w:t>subframe</w:t>
      </w:r>
      <w:proofErr w:type="spellEnd"/>
      <w:r>
        <w:t xml:space="preserve"> with EOF set to 1.”</w:t>
      </w:r>
    </w:p>
    <w:p w:rsidR="00056A24" w:rsidRDefault="00056A2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056A24" w:rsidTr="00B20510">
        <w:tc>
          <w:tcPr>
            <w:tcW w:w="1809" w:type="dxa"/>
          </w:tcPr>
          <w:p w:rsidR="00056A24" w:rsidRDefault="00056A24" w:rsidP="00B20510">
            <w:r>
              <w:lastRenderedPageBreak/>
              <w:t>Identifiers</w:t>
            </w:r>
          </w:p>
        </w:tc>
        <w:tc>
          <w:tcPr>
            <w:tcW w:w="4383" w:type="dxa"/>
          </w:tcPr>
          <w:p w:rsidR="00056A24" w:rsidRDefault="00056A24" w:rsidP="00B20510">
            <w:r>
              <w:t>Comment</w:t>
            </w:r>
          </w:p>
        </w:tc>
        <w:tc>
          <w:tcPr>
            <w:tcW w:w="3384" w:type="dxa"/>
          </w:tcPr>
          <w:p w:rsidR="00056A24" w:rsidRDefault="00056A24" w:rsidP="00B20510">
            <w:r>
              <w:t>Proposed change</w:t>
            </w:r>
          </w:p>
        </w:tc>
      </w:tr>
      <w:tr w:rsidR="00D11DC8" w:rsidTr="00B20510">
        <w:tc>
          <w:tcPr>
            <w:tcW w:w="1809" w:type="dxa"/>
          </w:tcPr>
          <w:p w:rsidR="00D11DC8" w:rsidRDefault="00D11DC8" w:rsidP="00B20510">
            <w:r>
              <w:t>CID 3212</w:t>
            </w:r>
          </w:p>
          <w:p w:rsidR="00D11DC8" w:rsidRDefault="00D11DC8" w:rsidP="00B20510">
            <w:r>
              <w:t>Qi Wang</w:t>
            </w:r>
          </w:p>
          <w:p w:rsidR="00D11DC8" w:rsidRDefault="00D11DC8" w:rsidP="00B20510">
            <w:r w:rsidRPr="00D11DC8">
              <w:t>9.35.6.5</w:t>
            </w:r>
          </w:p>
          <w:p w:rsidR="00D11DC8" w:rsidRDefault="00D11DC8" w:rsidP="00B20510">
            <w:r>
              <w:t>1442.37</w:t>
            </w:r>
          </w:p>
        </w:tc>
        <w:tc>
          <w:tcPr>
            <w:tcW w:w="4383" w:type="dxa"/>
          </w:tcPr>
          <w:p w:rsidR="00D11DC8" w:rsidRPr="004F01FA" w:rsidRDefault="00D11DC8" w:rsidP="00B20510">
            <w:r w:rsidRPr="00D11DC8">
              <w:t xml:space="preserve">The formula for guard time calculation makes use of constant C, which is defined "equal to </w:t>
            </w:r>
            <w:proofErr w:type="spellStart"/>
            <w:r w:rsidRPr="00D11DC8">
              <w:t>aClockAccuracy</w:t>
            </w:r>
            <w:proofErr w:type="spellEnd"/>
            <w:r w:rsidRPr="00D11DC8">
              <w:t xml:space="preserve">, in units of ppm". The </w:t>
            </w:r>
            <w:proofErr w:type="spellStart"/>
            <w:r w:rsidRPr="00D11DC8">
              <w:t>aClockAccuracy</w:t>
            </w:r>
            <w:proofErr w:type="spellEnd"/>
            <w:r w:rsidRPr="00D11DC8">
              <w:t xml:space="preserve"> parameter has been defined as +/-20 ppm, so it is not clear what C </w:t>
            </w:r>
            <w:proofErr w:type="spellStart"/>
            <w:r w:rsidRPr="00D11DC8">
              <w:t>shoud</w:t>
            </w:r>
            <w:proofErr w:type="spellEnd"/>
            <w:r w:rsidRPr="00D11DC8">
              <w:t xml:space="preserve"> be set to.</w:t>
            </w:r>
          </w:p>
        </w:tc>
        <w:tc>
          <w:tcPr>
            <w:tcW w:w="3384" w:type="dxa"/>
          </w:tcPr>
          <w:p w:rsidR="00D11DC8" w:rsidRPr="004F01FA" w:rsidRDefault="00D11DC8" w:rsidP="00B20510">
            <w:r w:rsidRPr="00D11DC8">
              <w:t xml:space="preserve">Remove the +/- sign from the definition of </w:t>
            </w:r>
            <w:proofErr w:type="spellStart"/>
            <w:r w:rsidRPr="00D11DC8">
              <w:t>aClockAccuracy</w:t>
            </w:r>
            <w:proofErr w:type="spellEnd"/>
            <w:r w:rsidRPr="00D11DC8">
              <w:t xml:space="preserve"> in DMG MAC sublayer parameter values. Also use a less generic  name such as </w:t>
            </w:r>
            <w:proofErr w:type="spellStart"/>
            <w:r w:rsidRPr="00D11DC8">
              <w:t>aDMGTSFAccuracy</w:t>
            </w:r>
            <w:proofErr w:type="spellEnd"/>
            <w:r w:rsidRPr="00D11DC8">
              <w:t>.</w:t>
            </w:r>
          </w:p>
        </w:tc>
      </w:tr>
      <w:tr w:rsidR="00FC1224" w:rsidTr="00B20510">
        <w:tc>
          <w:tcPr>
            <w:tcW w:w="1809" w:type="dxa"/>
          </w:tcPr>
          <w:p w:rsidR="00FC1224" w:rsidRDefault="00FC1224" w:rsidP="00B20510">
            <w:r>
              <w:t>CID 3213</w:t>
            </w:r>
          </w:p>
          <w:p w:rsidR="00FC1224" w:rsidRDefault="00FC1224" w:rsidP="00B20510">
            <w:r>
              <w:t>Qi Wang</w:t>
            </w:r>
          </w:p>
          <w:p w:rsidR="00FC1224" w:rsidRDefault="00FC1224" w:rsidP="00B20510">
            <w:r>
              <w:t>10.1.3.9</w:t>
            </w:r>
          </w:p>
          <w:p w:rsidR="00FC1224" w:rsidRDefault="00FC1224" w:rsidP="00B20510">
            <w:r>
              <w:t>1521.50</w:t>
            </w:r>
          </w:p>
        </w:tc>
        <w:tc>
          <w:tcPr>
            <w:tcW w:w="4383" w:type="dxa"/>
          </w:tcPr>
          <w:p w:rsidR="00FC1224" w:rsidRPr="00056A24" w:rsidRDefault="004F01FA" w:rsidP="00B20510">
            <w:r w:rsidRPr="004F01FA">
              <w:t>"The accuracy of the TSF timer shall be no worse than +/-0.01%." State DMG requirements if different.</w:t>
            </w:r>
          </w:p>
        </w:tc>
        <w:tc>
          <w:tcPr>
            <w:tcW w:w="3384" w:type="dxa"/>
          </w:tcPr>
          <w:p w:rsidR="00FC1224" w:rsidRPr="00056A24" w:rsidRDefault="004F01FA" w:rsidP="00B20510">
            <w:r w:rsidRPr="004F01FA">
              <w:t xml:space="preserve">DMG defines </w:t>
            </w:r>
            <w:proofErr w:type="spellStart"/>
            <w:r w:rsidRPr="004F01FA">
              <w:t>aClockAccuracy</w:t>
            </w:r>
            <w:proofErr w:type="spellEnd"/>
            <w:r w:rsidRPr="004F01FA">
              <w:t xml:space="preserve"> as +/-20 ppm; if the same level of accuracy is meant for TSF in DMG, sentence should state the DMG requirement separately; for example, "The TSF timer accuracy shall be +/-20 ppm for DMG networks and +/-100 ppm for non-DMG networks" or similar (Accuracy requirements throughout the specification seem to have been defined in ppm; </w:t>
            </w:r>
            <w:proofErr w:type="spellStart"/>
            <w:r w:rsidRPr="004F01FA">
              <w:t>sugggest</w:t>
            </w:r>
            <w:proofErr w:type="spellEnd"/>
            <w:r w:rsidRPr="004F01FA">
              <w:t xml:space="preserve"> to use 100 ppm instead of .01% for consistency).</w:t>
            </w:r>
          </w:p>
        </w:tc>
      </w:tr>
      <w:tr w:rsidR="00056A24" w:rsidTr="00B20510">
        <w:tc>
          <w:tcPr>
            <w:tcW w:w="1809" w:type="dxa"/>
          </w:tcPr>
          <w:p w:rsidR="00056A24" w:rsidRDefault="00056A24" w:rsidP="00B20510">
            <w:r>
              <w:t>CID 3345</w:t>
            </w:r>
          </w:p>
          <w:p w:rsidR="00056A24" w:rsidRDefault="00056A24" w:rsidP="00B20510">
            <w:r>
              <w:t>Mark RISON</w:t>
            </w:r>
          </w:p>
          <w:p w:rsidR="00056A24" w:rsidRDefault="00056A24" w:rsidP="00B20510">
            <w:r>
              <w:t>10.1.3.9</w:t>
            </w:r>
          </w:p>
          <w:p w:rsidR="00056A24" w:rsidRDefault="00056A24" w:rsidP="00B20510">
            <w:r>
              <w:t>1521.50</w:t>
            </w:r>
          </w:p>
        </w:tc>
        <w:tc>
          <w:tcPr>
            <w:tcW w:w="4383" w:type="dxa"/>
          </w:tcPr>
          <w:p w:rsidR="00056A24" w:rsidRDefault="00056A24" w:rsidP="00B20510">
            <w:r w:rsidRPr="00056A24">
              <w:t>What is the required TSF accuracy for an AP?  The position of the current 0.01% requirement suggests it's only on non-AP STAs</w:t>
            </w:r>
          </w:p>
        </w:tc>
        <w:tc>
          <w:tcPr>
            <w:tcW w:w="3384" w:type="dxa"/>
          </w:tcPr>
          <w:p w:rsidR="00056A24" w:rsidRDefault="00056A24" w:rsidP="00B20510">
            <w:r w:rsidRPr="00056A24">
              <w:t xml:space="preserve">Promote the 0.01% requirement to the top of the </w:t>
            </w:r>
            <w:proofErr w:type="spellStart"/>
            <w:r w:rsidRPr="00056A24">
              <w:t>subclause</w:t>
            </w:r>
            <w:proofErr w:type="spellEnd"/>
            <w:r w:rsidRPr="00056A24">
              <w:t xml:space="preserve"> so it applies to all STAs</w:t>
            </w:r>
          </w:p>
        </w:tc>
      </w:tr>
      <w:tr w:rsidR="00056A24" w:rsidTr="00B20510">
        <w:tc>
          <w:tcPr>
            <w:tcW w:w="1809" w:type="dxa"/>
          </w:tcPr>
          <w:p w:rsidR="00056A24" w:rsidRDefault="00056A24" w:rsidP="00B20510">
            <w:r>
              <w:t>CID 3374</w:t>
            </w:r>
          </w:p>
          <w:p w:rsidR="00056A24" w:rsidRDefault="00056A24" w:rsidP="00B20510">
            <w:r>
              <w:t>Mark RISON</w:t>
            </w:r>
          </w:p>
          <w:p w:rsidR="00056A24" w:rsidRDefault="00056A24" w:rsidP="00B20510">
            <w:r>
              <w:t>10.1.3.9</w:t>
            </w:r>
          </w:p>
          <w:p w:rsidR="00056A24" w:rsidRDefault="00056A24" w:rsidP="00B20510">
            <w:r>
              <w:t>1521.30</w:t>
            </w:r>
          </w:p>
        </w:tc>
        <w:tc>
          <w:tcPr>
            <w:tcW w:w="4383" w:type="dxa"/>
          </w:tcPr>
          <w:p w:rsidR="00056A24" w:rsidRDefault="00056A24" w:rsidP="00B20510">
            <w:r w:rsidRPr="00056A24">
              <w:t>Need to specify whether the worst-case TSF drift between two devices is 0.01% or 0.02%</w:t>
            </w:r>
          </w:p>
        </w:tc>
        <w:tc>
          <w:tcPr>
            <w:tcW w:w="3384" w:type="dxa"/>
          </w:tcPr>
          <w:p w:rsidR="00056A24" w:rsidRDefault="00056A24" w:rsidP="00B20510">
            <w:r w:rsidRPr="00056A24">
              <w:t>Add a NOTE to confirm it's 0.02%</w:t>
            </w:r>
          </w:p>
        </w:tc>
      </w:tr>
    </w:tbl>
    <w:p w:rsidR="00056A24" w:rsidRDefault="00056A24" w:rsidP="00056A24"/>
    <w:p w:rsidR="00056A24" w:rsidRPr="00F765A5" w:rsidRDefault="00056A24" w:rsidP="00056A24">
      <w:pPr>
        <w:rPr>
          <w:u w:val="single"/>
        </w:rPr>
      </w:pPr>
      <w:r w:rsidRPr="00F765A5">
        <w:rPr>
          <w:u w:val="single"/>
        </w:rPr>
        <w:t>Discussion:</w:t>
      </w:r>
    </w:p>
    <w:p w:rsidR="00056A24" w:rsidRDefault="00056A24" w:rsidP="00056A24"/>
    <w:p w:rsidR="00056A24" w:rsidRDefault="00056A24" w:rsidP="00056A24">
      <w:r>
        <w:t xml:space="preserve">The current wording of the only </w:t>
      </w:r>
      <w:r w:rsidR="004F01FA">
        <w:t xml:space="preserve">direct </w:t>
      </w:r>
      <w:r>
        <w:t>reference to the TSF accuracy is “The accuracy of the TSF timer shall be no worse than ±0.01%.”  “the TSF timer” is, from earlier sentences in the same paragraph, “</w:t>
      </w:r>
      <w:r w:rsidRPr="00056A24">
        <w:t>the STA’s TSF timer</w:t>
      </w:r>
      <w:r>
        <w:t xml:space="preserve">”.  “the STA” is, </w:t>
      </w:r>
      <w:r w:rsidR="008C1BC2">
        <w:t xml:space="preserve">from the first paragraph in the </w:t>
      </w:r>
      <w:proofErr w:type="spellStart"/>
      <w:r w:rsidR="008C1BC2">
        <w:t>subclause</w:t>
      </w:r>
      <w:proofErr w:type="spellEnd"/>
      <w:r w:rsidR="008C1BC2">
        <w:t xml:space="preserve">, </w:t>
      </w:r>
      <w:r>
        <w:t>a STA which has received a Beacon etc.  Therefore the current wording, prima facie, only refers to non-AP STAs and leaves open the question of AP</w:t>
      </w:r>
      <w:r w:rsidR="004F01FA">
        <w:t>s</w:t>
      </w:r>
      <w:r>
        <w:t>’ TSF timer accuracy.  However, there is general agreement that this is the same as for non-AP STAs, i.e. 0.01%</w:t>
      </w:r>
      <w:r w:rsidR="004F01FA">
        <w:t xml:space="preserve"> (except for DMG STAs – see below)</w:t>
      </w:r>
      <w:r>
        <w:t>.</w:t>
      </w:r>
    </w:p>
    <w:p w:rsidR="00056A24" w:rsidRDefault="00056A24" w:rsidP="00056A24"/>
    <w:p w:rsidR="00056A24" w:rsidRDefault="00056A24" w:rsidP="00056A24">
      <w:r>
        <w:t>In turn, if the AP is allowed to be up to 0.01% off in one direction, and the non-AP STA is allowed to be up to 0.01% off in the other, it follows that the worst-case TSF drift between them is 0.02%.  However, since there has been some confusion on this point, a NOTE is in order.</w:t>
      </w:r>
    </w:p>
    <w:p w:rsidR="004F01FA" w:rsidRDefault="004F01FA" w:rsidP="00056A24"/>
    <w:p w:rsidR="004F01FA" w:rsidRDefault="004F01FA" w:rsidP="00056A24">
      <w:r>
        <w:t xml:space="preserve">DMG STAs have a different tolerance, though.  As indicated through the </w:t>
      </w:r>
      <w:proofErr w:type="spellStart"/>
      <w:r>
        <w:t>aClockAccuracy</w:t>
      </w:r>
      <w:proofErr w:type="spellEnd"/>
      <w:r>
        <w:t xml:space="preserve"> parameter (see 1820.36), the TSF is required to be accurate to 20 ppm (0.0</w:t>
      </w:r>
      <w:r w:rsidR="00CC752E">
        <w:t>0</w:t>
      </w:r>
      <w:r>
        <w:t>2%).</w:t>
      </w:r>
      <w:r w:rsidR="00D95390">
        <w:t xml:space="preserve">  It would help if this parameter actually included “TSF” (cf. </w:t>
      </w:r>
      <w:proofErr w:type="spellStart"/>
      <w:r w:rsidR="00D95390">
        <w:t>aTSFResolution</w:t>
      </w:r>
      <w:proofErr w:type="spellEnd"/>
      <w:r w:rsidR="00D95390">
        <w:t>)</w:t>
      </w:r>
      <w:r w:rsidR="00D11DC8">
        <w:t xml:space="preserve">, and </w:t>
      </w:r>
      <w:r w:rsidR="00462553">
        <w:t>the</w:t>
      </w:r>
      <w:r w:rsidR="00D11DC8">
        <w:t xml:space="preserve"> </w:t>
      </w:r>
      <w:r w:rsidR="00D11DC8" w:rsidRPr="00D11DC8">
        <w:t>±</w:t>
      </w:r>
      <w:r w:rsidR="00462553">
        <w:t xml:space="preserve"> makes it hard to use in an equation</w:t>
      </w:r>
      <w:r w:rsidR="00D95390">
        <w:t>.</w:t>
      </w:r>
      <w:r w:rsidR="00690A23">
        <w:t xml:space="preserve">  Actually, the equations which use the TSF accuracy or resolution are a bit editorially inconsistent; worth tidying up.</w:t>
      </w:r>
      <w:r w:rsidR="00816C42">
        <w:t xml:space="preserve">   Similarly, the value of </w:t>
      </w:r>
      <w:proofErr w:type="spellStart"/>
      <w:r w:rsidR="00816C42" w:rsidRPr="00D11DC8">
        <w:t>aSBIFSAccuracy</w:t>
      </w:r>
      <w:proofErr w:type="spellEnd"/>
      <w:r w:rsidR="00816C42">
        <w:t xml:space="preserve"> is given as a range, which makes it hard to use in an equation.</w:t>
      </w:r>
    </w:p>
    <w:p w:rsidR="004F01FA" w:rsidRDefault="004F01FA" w:rsidP="00056A24"/>
    <w:p w:rsidR="004F01FA" w:rsidRDefault="004F01FA" w:rsidP="00056A24">
      <w:r>
        <w:t>It would indeed seem more consistent to use ppm rather than %.</w:t>
      </w:r>
    </w:p>
    <w:p w:rsidR="002F1A31" w:rsidRDefault="002F1A31" w:rsidP="00056A24"/>
    <w:p w:rsidR="002F1A31" w:rsidRDefault="002F1A31" w:rsidP="00056A24">
      <w:r>
        <w:t xml:space="preserve">Carlos Cordeiro has </w:t>
      </w:r>
      <w:r w:rsidR="00C92AD8">
        <w:t>pointed out</w:t>
      </w:r>
      <w:r>
        <w:t xml:space="preserve"> that </w:t>
      </w:r>
      <w:r w:rsidR="00C92AD8">
        <w:t xml:space="preserve">a couple of mistakes were made when incorporating 11ad into </w:t>
      </w:r>
      <w:proofErr w:type="spellStart"/>
      <w:r w:rsidR="00C92AD8">
        <w:t>REVmc</w:t>
      </w:r>
      <w:proofErr w:type="spellEnd"/>
      <w:r w:rsidR="00C92AD8">
        <w:t xml:space="preserve">: </w:t>
      </w:r>
      <w:r>
        <w:t>in one place division by 10</w:t>
      </w:r>
      <w:r w:rsidRPr="002F1A31">
        <w:rPr>
          <w:vertAlign w:val="superscript"/>
        </w:rPr>
        <w:t>-6</w:t>
      </w:r>
      <w:r>
        <w:t xml:space="preserve"> is indicated, when division by 10</w:t>
      </w:r>
      <w:r w:rsidRPr="002F1A31">
        <w:rPr>
          <w:vertAlign w:val="superscript"/>
        </w:rPr>
        <w:t>6</w:t>
      </w:r>
      <w:r>
        <w:t xml:space="preserve"> should have been, and in another </w:t>
      </w:r>
      <w:r>
        <w:lastRenderedPageBreak/>
        <w:t>place division by 10</w:t>
      </w:r>
      <w:r w:rsidRPr="002F1A31">
        <w:rPr>
          <w:vertAlign w:val="superscript"/>
        </w:rPr>
        <w:t>6</w:t>
      </w:r>
      <w:r>
        <w:t xml:space="preserve"> has been forgotten</w:t>
      </w:r>
      <w:r w:rsidR="00A803EC">
        <w:t xml:space="preserve"> entirely</w:t>
      </w:r>
      <w:r>
        <w:t>.</w:t>
      </w:r>
      <w:r w:rsidR="00F06E0A">
        <w:t xml:space="preserve">  Also, there’s a Floor(TXTIME)+1 which should be a Ceil(TXTIME) just in case the TXTIME happens to be an exact multiple of the granularity.</w:t>
      </w:r>
    </w:p>
    <w:p w:rsidR="00056A24" w:rsidRDefault="00056A24" w:rsidP="00056A24"/>
    <w:p w:rsidR="00056A24" w:rsidRPr="00071D71" w:rsidRDefault="00056A24" w:rsidP="00056A24">
      <w:pPr>
        <w:rPr>
          <w:u w:val="single"/>
        </w:rPr>
      </w:pPr>
      <w:r w:rsidRPr="00071D71">
        <w:rPr>
          <w:u w:val="single"/>
        </w:rPr>
        <w:t xml:space="preserve">Proposed </w:t>
      </w:r>
      <w:r w:rsidR="00A541AC">
        <w:rPr>
          <w:u w:val="single"/>
        </w:rPr>
        <w:t>changes</w:t>
      </w:r>
      <w:r w:rsidRPr="00071D71">
        <w:rPr>
          <w:u w:val="single"/>
        </w:rPr>
        <w:t>:</w:t>
      </w:r>
    </w:p>
    <w:p w:rsidR="00056A24" w:rsidRDefault="00056A24" w:rsidP="00056A24"/>
    <w:p w:rsidR="00D11DC8" w:rsidRDefault="00D11DC8" w:rsidP="00A101E2">
      <w:r>
        <w:t>Change the para at 1238.3 as follows:</w:t>
      </w:r>
    </w:p>
    <w:p w:rsidR="00D11DC8" w:rsidRDefault="00D11DC8" w:rsidP="00A101E2"/>
    <w:p w:rsidR="00D11DC8" w:rsidRDefault="00D11DC8" w:rsidP="00D11DC8">
      <w:pPr>
        <w:ind w:left="720"/>
      </w:pPr>
      <w:r>
        <w:t xml:space="preserve">The SBIFS shall be used to separate multiple transmissions from a single transmitter during a receive sector sweep or when each transmission occurs with a different transmit antenna configuration and no SIFS-separated response transmission is expected. The duration of SBIFS is determined by the </w:t>
      </w:r>
      <w:proofErr w:type="spellStart"/>
      <w:r>
        <w:t>aSBIFS</w:t>
      </w:r>
      <w:r w:rsidRPr="00D11DC8">
        <w:rPr>
          <w:u w:val="single"/>
        </w:rPr>
        <w:t>Time</w:t>
      </w:r>
      <w:proofErr w:type="spellEnd"/>
      <w:r>
        <w:t xml:space="preserve"> PHY characteristic. The SBIFS is the time from the end of the last symbol of the previous frame to the beginning of the first symbol of the preamble of the subsequent frame as seen at the air interface. A STA shall not allow the space between frames that are defined to be separated by a SBIFS time, as measured on the medium, to </w:t>
      </w:r>
      <w:r>
        <w:rPr>
          <w:u w:val="single"/>
        </w:rPr>
        <w:t xml:space="preserve">be less than </w:t>
      </w:r>
      <w:proofErr w:type="spellStart"/>
      <w:r>
        <w:rPr>
          <w:u w:val="single"/>
        </w:rPr>
        <w:t>aSBIFSTime</w:t>
      </w:r>
      <w:proofErr w:type="spellEnd"/>
      <w:r>
        <w:rPr>
          <w:u w:val="single"/>
        </w:rPr>
        <w:t xml:space="preserve"> or to be more than </w:t>
      </w:r>
      <w:proofErr w:type="spellStart"/>
      <w:r>
        <w:rPr>
          <w:u w:val="single"/>
        </w:rPr>
        <w:t>aSBIFSTime</w:t>
      </w:r>
      <w:proofErr w:type="spellEnd"/>
      <w:r>
        <w:rPr>
          <w:u w:val="single"/>
        </w:rPr>
        <w:t xml:space="preserve"> + </w:t>
      </w:r>
      <w:r w:rsidRPr="00D11DC8">
        <w:rPr>
          <w:strike/>
        </w:rPr>
        <w:t>vary from the nominal SBIFS value (</w:t>
      </w:r>
      <w:proofErr w:type="spellStart"/>
      <w:r w:rsidRPr="00D11DC8">
        <w:rPr>
          <w:strike/>
        </w:rPr>
        <w:t>aSBIFSTime</w:t>
      </w:r>
      <w:proofErr w:type="spellEnd"/>
      <w:r w:rsidRPr="00D11DC8">
        <w:rPr>
          <w:strike/>
        </w:rPr>
        <w:t xml:space="preserve">) by more than </w:t>
      </w:r>
      <w:proofErr w:type="spellStart"/>
      <w:r>
        <w:t>aSBIFSAccuracy</w:t>
      </w:r>
      <w:proofErr w:type="spellEnd"/>
      <w:r>
        <w:t>. Two frames separated by a SBIFS shall both be DMG PPDUs.</w:t>
      </w:r>
    </w:p>
    <w:p w:rsidR="00D11DC8" w:rsidRDefault="00D11DC8" w:rsidP="00A101E2"/>
    <w:p w:rsidR="00D11DC8" w:rsidRDefault="00D11DC8" w:rsidP="00A101E2">
      <w:r>
        <w:t>Delete “[0, +” and “]” at 2431.37.</w:t>
      </w:r>
    </w:p>
    <w:p w:rsidR="00D11DC8" w:rsidRDefault="00D11DC8" w:rsidP="00A101E2"/>
    <w:p w:rsidR="00056A24" w:rsidRDefault="00A101E2" w:rsidP="00A101E2">
      <w:r>
        <w:t>Delete the sentence at 1521.49: “The accuracy of the TSF timer shall be no worse than ±0.01%.”.</w:t>
      </w:r>
    </w:p>
    <w:p w:rsidR="00A101E2" w:rsidRDefault="00A101E2" w:rsidP="00A101E2"/>
    <w:p w:rsidR="00CC752E" w:rsidRDefault="00A101E2" w:rsidP="00A101E2">
      <w:r w:rsidRPr="00CC752E">
        <w:t>A</w:t>
      </w:r>
      <w:r w:rsidR="00F76464">
        <w:t xml:space="preserve">dd a paragraph at the start of </w:t>
      </w:r>
      <w:proofErr w:type="spellStart"/>
      <w:r w:rsidR="00F76464">
        <w:t>S</w:t>
      </w:r>
      <w:r w:rsidRPr="00CC752E">
        <w:t>ubclause</w:t>
      </w:r>
      <w:proofErr w:type="spellEnd"/>
      <w:r w:rsidRPr="00CC752E">
        <w:t xml:space="preserve"> 10.1.3.9: “</w:t>
      </w:r>
      <w:r w:rsidR="00461812" w:rsidRPr="00CC752E">
        <w:t xml:space="preserve">A </w:t>
      </w:r>
      <w:r w:rsidR="00E96F71" w:rsidRPr="00CC752E">
        <w:t xml:space="preserve">non-DMG </w:t>
      </w:r>
      <w:r w:rsidR="00461812" w:rsidRPr="00CC752E">
        <w:t xml:space="preserve">STA’s TSF timer shall be accurate to within </w:t>
      </w:r>
      <w:r w:rsidR="00E96F71" w:rsidRPr="00CC752E">
        <w:t>± 100</w:t>
      </w:r>
      <w:r w:rsidR="004F01FA" w:rsidRPr="00CC752E">
        <w:t xml:space="preserve"> ppm</w:t>
      </w:r>
      <w:r w:rsidR="00E96F71" w:rsidRPr="00CC752E">
        <w:t>.  A DMG STA’s TSF timer shall be accurate to within ± 20 ppm.</w:t>
      </w:r>
      <w:r w:rsidR="00461812" w:rsidRPr="00CC752E">
        <w:t>”</w:t>
      </w:r>
      <w:r w:rsidR="00CC752E" w:rsidRPr="00CC752E">
        <w:t>.</w:t>
      </w:r>
    </w:p>
    <w:p w:rsidR="00A101E2" w:rsidRDefault="00CC752E" w:rsidP="00A101E2">
      <w:r>
        <w:t xml:space="preserve"> </w:t>
      </w:r>
    </w:p>
    <w:p w:rsidR="00A101E2" w:rsidRDefault="00A101E2" w:rsidP="00A101E2">
      <w:r>
        <w:t xml:space="preserve">Add a NOTE </w:t>
      </w:r>
      <w:r w:rsidR="008A4486">
        <w:t xml:space="preserve">immediately </w:t>
      </w:r>
      <w:r>
        <w:t xml:space="preserve">below this: “NOTE—The worst-case drift between two </w:t>
      </w:r>
      <w:r w:rsidR="004F01FA">
        <w:t xml:space="preserve">non-DMG </w:t>
      </w:r>
      <w:r>
        <w:t>STAs is, therefore, ±</w:t>
      </w:r>
      <w:r w:rsidR="00E96F71">
        <w:t> </w:t>
      </w:r>
      <w:r w:rsidR="004F01FA">
        <w:t>200 ppm, and between two DMG STAs, ±</w:t>
      </w:r>
      <w:r w:rsidR="00E96F71">
        <w:t> </w:t>
      </w:r>
      <w:r w:rsidR="004F01FA">
        <w:t>40 ppm</w:t>
      </w:r>
      <w:r>
        <w:t>.”</w:t>
      </w:r>
    </w:p>
    <w:p w:rsidR="00A101E2" w:rsidRDefault="00A101E2" w:rsidP="00A101E2"/>
    <w:p w:rsidR="00816C42" w:rsidRDefault="00816C42" w:rsidP="00A101E2">
      <w:r>
        <w:t>Change 1820.35 as follows: “</w:t>
      </w:r>
      <w:proofErr w:type="spellStart"/>
      <w:r>
        <w:t>a</w:t>
      </w:r>
      <w:r w:rsidRPr="000520D6">
        <w:rPr>
          <w:strike/>
        </w:rPr>
        <w:t>Clock</w:t>
      </w:r>
      <w:r w:rsidRPr="000520D6">
        <w:rPr>
          <w:u w:val="single"/>
        </w:rPr>
        <w:t>TSF</w:t>
      </w:r>
      <w:r>
        <w:t>Accuracy</w:t>
      </w:r>
      <w:proofErr w:type="spellEnd"/>
      <w:r>
        <w:t>”.  Delete “</w:t>
      </w:r>
      <w:r w:rsidRPr="00D11DC8">
        <w:t>±</w:t>
      </w:r>
      <w:r>
        <w:t xml:space="preserve"> ” at 1820.35.</w:t>
      </w:r>
    </w:p>
    <w:p w:rsidR="00816C42" w:rsidRDefault="00816C42" w:rsidP="00A101E2"/>
    <w:p w:rsidR="0092263A" w:rsidRDefault="0092263A" w:rsidP="00A101E2">
      <w:r>
        <w:t>At 1434.3 change “</w:t>
      </w:r>
      <w:r w:rsidRPr="0092263A">
        <w:t>10</w:t>
      </w:r>
      <w:r w:rsidRPr="0092263A">
        <w:rPr>
          <w:vertAlign w:val="superscript"/>
        </w:rPr>
        <w:t>–6</w:t>
      </w:r>
      <w:r>
        <w:t>” to “10</w:t>
      </w:r>
      <w:r w:rsidRPr="0092263A">
        <w:rPr>
          <w:vertAlign w:val="superscript"/>
        </w:rPr>
        <w:t>6</w:t>
      </w:r>
      <w:r>
        <w:t>”.</w:t>
      </w:r>
    </w:p>
    <w:p w:rsidR="0092263A" w:rsidRDefault="0092263A" w:rsidP="00A101E2"/>
    <w:p w:rsidR="00D95390" w:rsidRDefault="00D95390" w:rsidP="00A101E2">
      <w:r>
        <w:t>Change 1434.6 as follows:</w:t>
      </w:r>
    </w:p>
    <w:p w:rsidR="002249D0" w:rsidRDefault="002249D0" w:rsidP="00A101E2"/>
    <w:p w:rsidR="00D95390" w:rsidRPr="00D95390" w:rsidRDefault="00D95390" w:rsidP="00D95390">
      <w:pPr>
        <w:autoSpaceDE w:val="0"/>
        <w:autoSpaceDN w:val="0"/>
        <w:adjustRightInd w:val="0"/>
        <w:ind w:left="720"/>
        <w:rPr>
          <w:szCs w:val="22"/>
          <w:lang w:eastAsia="ja-JP"/>
        </w:rPr>
      </w:pPr>
      <w:r w:rsidRPr="00D95390">
        <w:rPr>
          <w:i/>
          <w:iCs/>
          <w:szCs w:val="22"/>
          <w:lang w:eastAsia="ja-JP"/>
        </w:rPr>
        <w:t>C</w:t>
      </w:r>
      <w:r>
        <w:rPr>
          <w:i/>
          <w:iCs/>
          <w:szCs w:val="22"/>
          <w:lang w:eastAsia="ja-JP"/>
        </w:rPr>
        <w:tab/>
      </w:r>
      <w:r w:rsidRPr="00D95390">
        <w:rPr>
          <w:szCs w:val="22"/>
          <w:lang w:eastAsia="ja-JP"/>
        </w:rPr>
        <w:t xml:space="preserve">is </w:t>
      </w:r>
      <w:r w:rsidRPr="006E529B">
        <w:rPr>
          <w:strike/>
          <w:szCs w:val="22"/>
          <w:lang w:eastAsia="ja-JP"/>
        </w:rPr>
        <w:t xml:space="preserve">the clock </w:t>
      </w:r>
      <w:proofErr w:type="spellStart"/>
      <w:r w:rsidRPr="006E529B">
        <w:rPr>
          <w:strike/>
          <w:szCs w:val="22"/>
          <w:lang w:eastAsia="ja-JP"/>
        </w:rPr>
        <w:t>accuracy</w:t>
      </w:r>
      <w:r w:rsidR="006E529B">
        <w:rPr>
          <w:szCs w:val="22"/>
          <w:u w:val="single"/>
          <w:lang w:eastAsia="ja-JP"/>
        </w:rPr>
        <w:t>aTSFAccuracy</w:t>
      </w:r>
      <w:proofErr w:type="spellEnd"/>
      <w:r w:rsidRPr="00D95390">
        <w:rPr>
          <w:szCs w:val="22"/>
          <w:lang w:eastAsia="ja-JP"/>
        </w:rPr>
        <w:t>, in p</w:t>
      </w:r>
      <w:r w:rsidRPr="006E529B">
        <w:rPr>
          <w:strike/>
          <w:szCs w:val="22"/>
          <w:lang w:eastAsia="ja-JP"/>
        </w:rPr>
        <w:t xml:space="preserve">arts </w:t>
      </w:r>
      <w:r w:rsidRPr="00D95390">
        <w:rPr>
          <w:szCs w:val="22"/>
          <w:lang w:eastAsia="ja-JP"/>
        </w:rPr>
        <w:t>p</w:t>
      </w:r>
      <w:r w:rsidRPr="006E529B">
        <w:rPr>
          <w:strike/>
          <w:szCs w:val="22"/>
          <w:lang w:eastAsia="ja-JP"/>
        </w:rPr>
        <w:t xml:space="preserve">er </w:t>
      </w:r>
      <w:r w:rsidRPr="00D95390">
        <w:rPr>
          <w:szCs w:val="22"/>
          <w:lang w:eastAsia="ja-JP"/>
        </w:rPr>
        <w:t>m</w:t>
      </w:r>
      <w:r w:rsidRPr="006E529B">
        <w:rPr>
          <w:strike/>
          <w:szCs w:val="22"/>
          <w:lang w:eastAsia="ja-JP"/>
        </w:rPr>
        <w:t>illion</w:t>
      </w:r>
    </w:p>
    <w:p w:rsidR="00D95390" w:rsidRPr="00D95390" w:rsidRDefault="00D95390" w:rsidP="00351C11">
      <w:pPr>
        <w:autoSpaceDE w:val="0"/>
        <w:autoSpaceDN w:val="0"/>
        <w:adjustRightInd w:val="0"/>
        <w:ind w:left="1440" w:hanging="720"/>
        <w:rPr>
          <w:szCs w:val="22"/>
          <w:lang w:eastAsia="ja-JP"/>
        </w:rPr>
      </w:pPr>
      <w:r w:rsidRPr="00D95390">
        <w:rPr>
          <w:i/>
          <w:iCs/>
          <w:szCs w:val="22"/>
          <w:lang w:eastAsia="ja-JP"/>
        </w:rPr>
        <w:t>T</w:t>
      </w:r>
      <w:r w:rsidRPr="00D95390">
        <w:rPr>
          <w:i/>
          <w:iCs/>
          <w:szCs w:val="22"/>
          <w:vertAlign w:val="subscript"/>
          <w:lang w:eastAsia="ja-JP"/>
        </w:rPr>
        <w:t>DI</w:t>
      </w:r>
      <w:r>
        <w:rPr>
          <w:i/>
          <w:iCs/>
          <w:szCs w:val="22"/>
          <w:lang w:eastAsia="ja-JP"/>
        </w:rPr>
        <w:tab/>
      </w:r>
      <w:r w:rsidRPr="00D95390">
        <w:rPr>
          <w:szCs w:val="22"/>
          <w:lang w:eastAsia="ja-JP"/>
        </w:rPr>
        <w:t>is the time elapsed since a synchronizing reference event</w:t>
      </w:r>
      <w:r w:rsidRPr="00D95390">
        <w:rPr>
          <w:szCs w:val="22"/>
          <w:u w:val="single"/>
          <w:lang w:eastAsia="ja-JP"/>
        </w:rPr>
        <w:t>, in µs</w:t>
      </w:r>
      <w:r w:rsidRPr="00D95390">
        <w:rPr>
          <w:szCs w:val="22"/>
          <w:lang w:eastAsia="ja-JP"/>
        </w:rPr>
        <w:t>. The synchronizing event is the</w:t>
      </w:r>
      <w:r>
        <w:rPr>
          <w:szCs w:val="22"/>
          <w:lang w:eastAsia="ja-JP"/>
        </w:rPr>
        <w:t xml:space="preserve"> </w:t>
      </w:r>
      <w:r w:rsidRPr="00D95390">
        <w:rPr>
          <w:szCs w:val="22"/>
          <w:lang w:eastAsia="ja-JP"/>
        </w:rPr>
        <w:t>reception of the Timestamp field from the AP or PCP</w:t>
      </w:r>
      <w:r w:rsidRPr="006D1880">
        <w:rPr>
          <w:strike/>
          <w:szCs w:val="22"/>
          <w:highlight w:val="cyan"/>
          <w:lang w:eastAsia="ja-JP"/>
        </w:rPr>
        <w:t>.</w:t>
      </w:r>
    </w:p>
    <w:p w:rsidR="00D95390" w:rsidRPr="00D95390" w:rsidRDefault="00D95390" w:rsidP="00D95390">
      <w:pPr>
        <w:autoSpaceDE w:val="0"/>
        <w:autoSpaceDN w:val="0"/>
        <w:adjustRightInd w:val="0"/>
        <w:ind w:left="720"/>
        <w:rPr>
          <w:szCs w:val="22"/>
          <w:lang w:eastAsia="ja-JP"/>
        </w:rPr>
      </w:pPr>
      <w:r w:rsidRPr="00D95390">
        <w:rPr>
          <w:i/>
          <w:iCs/>
          <w:szCs w:val="22"/>
          <w:lang w:eastAsia="ja-JP"/>
        </w:rPr>
        <w:t>T</w:t>
      </w:r>
      <w:r w:rsidRPr="00D95390">
        <w:rPr>
          <w:i/>
          <w:iCs/>
          <w:szCs w:val="22"/>
          <w:vertAlign w:val="subscript"/>
          <w:lang w:eastAsia="ja-JP"/>
        </w:rPr>
        <w:t>P</w:t>
      </w:r>
      <w:r>
        <w:rPr>
          <w:i/>
          <w:iCs/>
          <w:szCs w:val="22"/>
          <w:lang w:eastAsia="ja-JP"/>
        </w:rPr>
        <w:tab/>
      </w:r>
      <w:r w:rsidRPr="00D95390">
        <w:rPr>
          <w:szCs w:val="22"/>
          <w:lang w:eastAsia="ja-JP"/>
        </w:rPr>
        <w:t xml:space="preserve">is </w:t>
      </w:r>
      <w:proofErr w:type="spellStart"/>
      <w:r w:rsidRPr="00D95390">
        <w:rPr>
          <w:szCs w:val="22"/>
          <w:lang w:eastAsia="ja-JP"/>
        </w:rPr>
        <w:t>aAirPropagationTime</w:t>
      </w:r>
      <w:proofErr w:type="spellEnd"/>
      <w:r w:rsidRPr="00D95390">
        <w:rPr>
          <w:szCs w:val="22"/>
          <w:u w:val="single"/>
          <w:lang w:eastAsia="ja-JP"/>
        </w:rPr>
        <w:t>, in µs</w:t>
      </w:r>
    </w:p>
    <w:p w:rsidR="00D95390" w:rsidRPr="00D95390" w:rsidRDefault="00D95390" w:rsidP="00D95390">
      <w:pPr>
        <w:ind w:left="720"/>
        <w:rPr>
          <w:szCs w:val="22"/>
        </w:rPr>
      </w:pPr>
      <w:r w:rsidRPr="00D95390">
        <w:rPr>
          <w:i/>
          <w:iCs/>
          <w:szCs w:val="22"/>
          <w:lang w:eastAsia="ja-JP"/>
        </w:rPr>
        <w:t>T</w:t>
      </w:r>
      <w:r w:rsidRPr="00D95390">
        <w:rPr>
          <w:i/>
          <w:iCs/>
          <w:szCs w:val="22"/>
          <w:vertAlign w:val="subscript"/>
          <w:lang w:eastAsia="ja-JP"/>
        </w:rPr>
        <w:t>TR</w:t>
      </w:r>
      <w:r>
        <w:rPr>
          <w:i/>
          <w:iCs/>
          <w:szCs w:val="22"/>
          <w:lang w:eastAsia="ja-JP"/>
        </w:rPr>
        <w:tab/>
      </w:r>
      <w:r w:rsidRPr="00D95390">
        <w:rPr>
          <w:szCs w:val="22"/>
          <w:lang w:eastAsia="ja-JP"/>
        </w:rPr>
        <w:t xml:space="preserve">is </w:t>
      </w:r>
      <w:proofErr w:type="spellStart"/>
      <w:r w:rsidRPr="00D95390">
        <w:rPr>
          <w:szCs w:val="22"/>
          <w:lang w:eastAsia="ja-JP"/>
        </w:rPr>
        <w:t>aTSFResolution</w:t>
      </w:r>
      <w:proofErr w:type="spellEnd"/>
      <w:r w:rsidRPr="00D95390">
        <w:rPr>
          <w:szCs w:val="22"/>
          <w:u w:val="single"/>
          <w:lang w:eastAsia="ja-JP"/>
        </w:rPr>
        <w:t>, in µs</w:t>
      </w:r>
    </w:p>
    <w:p w:rsidR="00D95390" w:rsidRDefault="00D95390" w:rsidP="00A101E2"/>
    <w:p w:rsidR="006E529B" w:rsidRDefault="006E529B" w:rsidP="00A101E2">
      <w:r>
        <w:t>Change 1442.37 as follows</w:t>
      </w:r>
      <w:r w:rsidR="0092263A">
        <w:t>, and then indicate division by 10</w:t>
      </w:r>
      <w:r w:rsidR="0092263A" w:rsidRPr="0092263A">
        <w:rPr>
          <w:vertAlign w:val="superscript"/>
        </w:rPr>
        <w:t>6</w:t>
      </w:r>
      <w:r w:rsidR="0092263A">
        <w:t xml:space="preserve"> </w:t>
      </w:r>
      <w:r w:rsidR="00BF51F0">
        <w:t>(N.B.: not 10</w:t>
      </w:r>
      <w:r w:rsidR="00BF51F0" w:rsidRPr="00BF51F0">
        <w:rPr>
          <w:vertAlign w:val="superscript"/>
        </w:rPr>
        <w:t>-6</w:t>
      </w:r>
      <w:r w:rsidR="00BF51F0">
        <w:t xml:space="preserve">) </w:t>
      </w:r>
      <w:r w:rsidR="0092263A">
        <w:t>of the term highlighted in cyan</w:t>
      </w:r>
      <w:r w:rsidR="00C92AD8">
        <w:t>, as at</w:t>
      </w:r>
      <w:r w:rsidR="0092263A">
        <w:t xml:space="preserve"> 1434.2 (after the change indicated above)</w:t>
      </w:r>
      <w:r>
        <w:t>:</w:t>
      </w:r>
    </w:p>
    <w:p w:rsidR="006E529B" w:rsidRDefault="006E529B" w:rsidP="00A101E2"/>
    <w:p w:rsidR="006E529B" w:rsidRDefault="006E529B" w:rsidP="006E529B">
      <w:pPr>
        <w:ind w:firstLine="720"/>
        <w:rPr>
          <w:szCs w:val="22"/>
          <w:lang w:val="fr-FR" w:eastAsia="ja-JP"/>
        </w:rPr>
      </w:pPr>
      <w:proofErr w:type="spellStart"/>
      <w:r w:rsidRPr="006E529B">
        <w:rPr>
          <w:i/>
          <w:iCs/>
          <w:szCs w:val="22"/>
          <w:lang w:val="fr-FR" w:eastAsia="ja-JP"/>
        </w:rPr>
        <w:t>T</w:t>
      </w:r>
      <w:r w:rsidRPr="006E529B">
        <w:rPr>
          <w:i/>
          <w:iCs/>
          <w:szCs w:val="22"/>
          <w:vertAlign w:val="subscript"/>
          <w:lang w:val="fr-FR" w:eastAsia="ja-JP"/>
        </w:rPr>
        <w:t>guard</w:t>
      </w:r>
      <w:proofErr w:type="spellEnd"/>
      <w:r w:rsidR="000520D6">
        <w:rPr>
          <w:i/>
          <w:iCs/>
          <w:szCs w:val="22"/>
          <w:lang w:val="fr-FR" w:eastAsia="ja-JP"/>
        </w:rPr>
        <w:t xml:space="preserve"> </w:t>
      </w:r>
      <w:r w:rsidRPr="006E529B">
        <w:rPr>
          <w:szCs w:val="22"/>
          <w:lang w:val="fr-FR" w:eastAsia="ja-JP"/>
        </w:rPr>
        <w:t xml:space="preserve">= </w:t>
      </w:r>
      <w:proofErr w:type="spellStart"/>
      <w:r w:rsidRPr="006E529B">
        <w:rPr>
          <w:szCs w:val="22"/>
          <w:lang w:val="fr-FR" w:eastAsia="ja-JP"/>
        </w:rPr>
        <w:t>Ceil</w:t>
      </w:r>
      <w:proofErr w:type="spellEnd"/>
      <w:r w:rsidRPr="006E529B">
        <w:rPr>
          <w:szCs w:val="22"/>
          <w:lang w:val="fr-FR" w:eastAsia="ja-JP"/>
        </w:rPr>
        <w:t>(</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i</w:t>
      </w:r>
      <w:r w:rsidRPr="0092263A">
        <w:rPr>
          <w:i/>
          <w:iCs/>
          <w:szCs w:val="22"/>
          <w:highlight w:val="cyan"/>
          <w:lang w:val="fr-FR" w:eastAsia="ja-JP"/>
        </w:rPr>
        <w:t xml:space="preserve"> </w:t>
      </w:r>
      <w:r w:rsidRPr="0092263A">
        <w:rPr>
          <w:szCs w:val="22"/>
          <w:highlight w:val="cyan"/>
          <w:lang w:val="fr-FR" w:eastAsia="ja-JP"/>
        </w:rPr>
        <w:t xml:space="preserve">+ 1)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92263A"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i</w:t>
      </w:r>
      <w:r w:rsidRPr="0092263A">
        <w:rPr>
          <w:rFonts w:eastAsia="SymbolMT"/>
          <w:szCs w:val="22"/>
          <w:highlight w:val="cyan"/>
          <w:lang w:val="fr-FR" w:eastAsia="ja-JP"/>
        </w:rPr>
        <w:t xml:space="preserve">) </w:t>
      </w:r>
      <w:r w:rsidRPr="0092263A">
        <w:rPr>
          <w:szCs w:val="22"/>
          <w:highlight w:val="cyan"/>
          <w:lang w:val="fr-FR" w:eastAsia="ja-JP"/>
        </w:rPr>
        <w:t xml:space="preserve">+ </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szCs w:val="22"/>
          <w:highlight w:val="cyan"/>
          <w:lang w:val="fr-FR" w:eastAsia="ja-JP"/>
        </w:rPr>
        <w:t xml:space="preserve"> + 1</w:t>
      </w:r>
      <w:r w:rsidRPr="0092263A">
        <w:rPr>
          <w:rFonts w:eastAsia="SymbolMT"/>
          <w:szCs w:val="22"/>
          <w:highlight w:val="cyan"/>
          <w:lang w:val="fr-FR" w:eastAsia="ja-JP"/>
        </w:rPr>
        <w:t xml:space="preserve">)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rFonts w:eastAsia="SymbolMT"/>
          <w:szCs w:val="22"/>
          <w:highlight w:val="cyan"/>
          <w:lang w:val="fr-FR" w:eastAsia="ja-JP"/>
        </w:rPr>
        <w:t>)</w:t>
      </w:r>
      <w:r w:rsidRPr="006E529B">
        <w:rPr>
          <w:rFonts w:eastAsia="SymbolMT"/>
          <w:szCs w:val="22"/>
          <w:lang w:val="fr-FR" w:eastAsia="ja-JP"/>
        </w:rPr>
        <w:t xml:space="preserve"> </w:t>
      </w:r>
      <w:r w:rsidRPr="006E529B">
        <w:rPr>
          <w:szCs w:val="22"/>
          <w:lang w:val="fr-FR" w:eastAsia="ja-JP"/>
        </w:rPr>
        <w:t xml:space="preserve">+ </w:t>
      </w:r>
      <w:r w:rsidRPr="006E529B">
        <w:rPr>
          <w:i/>
          <w:iCs/>
          <w:szCs w:val="22"/>
          <w:lang w:val="fr-FR" w:eastAsia="ja-JP"/>
        </w:rPr>
        <w:t xml:space="preserve">SIFS </w:t>
      </w:r>
      <w:r w:rsidRPr="006E529B">
        <w:rPr>
          <w:szCs w:val="22"/>
          <w:lang w:val="fr-FR" w:eastAsia="ja-JP"/>
        </w:rPr>
        <w:t xml:space="preserve">+ </w:t>
      </w:r>
      <w:proofErr w:type="spellStart"/>
      <w:r w:rsidRPr="006E529B">
        <w:rPr>
          <w:i/>
          <w:iCs/>
          <w:szCs w:val="22"/>
          <w:lang w:val="fr-FR" w:eastAsia="ja-JP"/>
        </w:rPr>
        <w:t>T</w:t>
      </w:r>
      <w:r w:rsidR="000A6728" w:rsidRPr="00F15372">
        <w:rPr>
          <w:i/>
          <w:iCs/>
          <w:strike/>
          <w:szCs w:val="22"/>
          <w:vertAlign w:val="subscript"/>
          <w:lang w:val="fr-FR" w:eastAsia="ja-JP"/>
        </w:rPr>
        <w:t>p</w:t>
      </w:r>
      <w:r w:rsidR="000A6728" w:rsidRPr="00F15372">
        <w:rPr>
          <w:i/>
          <w:iCs/>
          <w:szCs w:val="22"/>
          <w:u w:val="single"/>
          <w:vertAlign w:val="subscript"/>
          <w:lang w:val="fr-FR" w:eastAsia="ja-JP"/>
        </w:rPr>
        <w:t>P</w:t>
      </w:r>
      <w:proofErr w:type="spellEnd"/>
      <w:r>
        <w:rPr>
          <w:i/>
          <w:iCs/>
          <w:szCs w:val="22"/>
          <w:lang w:val="fr-FR" w:eastAsia="ja-JP"/>
        </w:rPr>
        <w:t>,</w:t>
      </w:r>
      <w:r w:rsidRPr="006E529B">
        <w:rPr>
          <w:rFonts w:eastAsia="SymbolMT"/>
          <w:szCs w:val="22"/>
          <w:lang w:val="fr-FR" w:eastAsia="ja-JP"/>
        </w:rPr>
        <w:t xml:space="preserve"> </w:t>
      </w:r>
      <w:proofErr w:type="spellStart"/>
      <w:r w:rsidRPr="006E529B">
        <w:rPr>
          <w:i/>
          <w:iCs/>
          <w:szCs w:val="22"/>
          <w:lang w:val="fr-FR" w:eastAsia="ja-JP"/>
        </w:rPr>
        <w:t>T</w:t>
      </w:r>
      <w:r w:rsidRPr="000A1BC6">
        <w:rPr>
          <w:i/>
          <w:iCs/>
          <w:strike/>
          <w:szCs w:val="22"/>
          <w:vertAlign w:val="subscript"/>
          <w:lang w:val="fr-FR" w:eastAsia="ja-JP"/>
        </w:rPr>
        <w:t>resolution</w:t>
      </w:r>
      <w:r w:rsidR="000A1BC6" w:rsidRPr="000A1BC6">
        <w:rPr>
          <w:i/>
          <w:iCs/>
          <w:szCs w:val="22"/>
          <w:u w:val="single"/>
          <w:vertAlign w:val="subscript"/>
          <w:lang w:val="fr-FR" w:eastAsia="ja-JP"/>
        </w:rPr>
        <w:t>TR</w:t>
      </w:r>
      <w:proofErr w:type="spellEnd"/>
      <w:r w:rsidRPr="006E529B">
        <w:rPr>
          <w:szCs w:val="22"/>
          <w:lang w:val="fr-FR" w:eastAsia="ja-JP"/>
        </w:rPr>
        <w:t>)</w:t>
      </w:r>
    </w:p>
    <w:p w:rsidR="006E529B" w:rsidRDefault="006E529B" w:rsidP="006E529B">
      <w:pPr>
        <w:ind w:firstLine="720"/>
        <w:rPr>
          <w:szCs w:val="22"/>
          <w:lang w:val="fr-FR" w:eastAsia="ja-JP"/>
        </w:rPr>
      </w:pPr>
      <w:r>
        <w:rPr>
          <w:szCs w:val="22"/>
          <w:lang w:val="fr-FR" w:eastAsia="ja-JP"/>
        </w:rPr>
        <w:tab/>
      </w:r>
    </w:p>
    <w:p w:rsidR="006E529B" w:rsidRPr="000520D6" w:rsidRDefault="006E529B" w:rsidP="006E529B">
      <w:pPr>
        <w:autoSpaceDE w:val="0"/>
        <w:autoSpaceDN w:val="0"/>
        <w:adjustRightInd w:val="0"/>
        <w:ind w:left="720"/>
        <w:rPr>
          <w:szCs w:val="22"/>
          <w:lang w:eastAsia="ja-JP"/>
        </w:rPr>
      </w:pPr>
      <w:r w:rsidRPr="000520D6">
        <w:rPr>
          <w:szCs w:val="22"/>
          <w:lang w:eastAsia="ja-JP"/>
        </w:rPr>
        <w:t>where</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A</w:t>
      </w:r>
      <w:r w:rsidRPr="000520D6">
        <w:rPr>
          <w:i/>
          <w:iCs/>
          <w:szCs w:val="22"/>
          <w:vertAlign w:val="subscript"/>
          <w:lang w:eastAsia="ja-JP"/>
        </w:rPr>
        <w:t>i</w:t>
      </w:r>
      <w:r w:rsidRPr="000520D6">
        <w:rPr>
          <w:i/>
          <w:iCs/>
          <w:szCs w:val="22"/>
          <w:lang w:eastAsia="ja-JP"/>
        </w:rPr>
        <w:tab/>
      </w:r>
      <w:r w:rsidRPr="000520D6">
        <w:rPr>
          <w:szCs w:val="22"/>
          <w:lang w:eastAsia="ja-JP"/>
        </w:rPr>
        <w:t xml:space="preserve">is the value of MLB allocation </w:t>
      </w:r>
      <w:proofErr w:type="spellStart"/>
      <w:r w:rsidRPr="000520D6">
        <w:rPr>
          <w:i/>
          <w:iCs/>
          <w:szCs w:val="22"/>
          <w:lang w:eastAsia="ja-JP"/>
        </w:rPr>
        <w:t>i</w:t>
      </w:r>
      <w:proofErr w:type="spellEnd"/>
      <w:r w:rsidRPr="000520D6">
        <w:rPr>
          <w:szCs w:val="22"/>
          <w:lang w:eastAsia="ja-JP"/>
        </w:rPr>
        <w:t xml:space="preserve">, and the value of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for each allocation depends on whether the allocation is pseudo-static.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is 0 for a </w:t>
      </w:r>
      <w:proofErr w:type="spellStart"/>
      <w:r w:rsidRPr="000520D6">
        <w:rPr>
          <w:szCs w:val="22"/>
          <w:lang w:eastAsia="ja-JP"/>
        </w:rPr>
        <w:t>nonpseudo</w:t>
      </w:r>
      <w:proofErr w:type="spellEnd"/>
      <w:r w:rsidRPr="000520D6">
        <w:rPr>
          <w:szCs w:val="22"/>
          <w:lang w:eastAsia="ja-JP"/>
        </w:rPr>
        <w:t>-static allocation and is equal to dot11MaxLostBeacons if the allocation is pseudo-static</w:t>
      </w:r>
      <w:r w:rsidRPr="006D1880">
        <w:rPr>
          <w:strike/>
          <w:szCs w:val="22"/>
          <w:highlight w:val="cyan"/>
          <w:lang w:eastAsia="ja-JP"/>
        </w:rPr>
        <w:t>.</w:t>
      </w:r>
    </w:p>
    <w:p w:rsidR="006E529B" w:rsidRPr="000520D6" w:rsidRDefault="006E529B" w:rsidP="00690A23">
      <w:pPr>
        <w:autoSpaceDE w:val="0"/>
        <w:autoSpaceDN w:val="0"/>
        <w:adjustRightInd w:val="0"/>
        <w:ind w:left="1440"/>
        <w:rPr>
          <w:szCs w:val="22"/>
          <w:lang w:eastAsia="ja-JP"/>
        </w:rPr>
      </w:pPr>
      <w:r w:rsidRPr="000520D6">
        <w:rPr>
          <w:i/>
          <w:iCs/>
          <w:szCs w:val="22"/>
          <w:lang w:eastAsia="ja-JP"/>
        </w:rPr>
        <w:t>C</w:t>
      </w:r>
      <w:r w:rsidRPr="000520D6">
        <w:rPr>
          <w:i/>
          <w:iCs/>
          <w:szCs w:val="22"/>
          <w:lang w:eastAsia="ja-JP"/>
        </w:rPr>
        <w:tab/>
      </w:r>
      <w:r w:rsidRPr="000520D6">
        <w:rPr>
          <w:szCs w:val="22"/>
          <w:lang w:eastAsia="ja-JP"/>
        </w:rPr>
        <w:t xml:space="preserve">is </w:t>
      </w:r>
      <w:r w:rsidRPr="008470DD">
        <w:rPr>
          <w:strike/>
          <w:szCs w:val="22"/>
          <w:lang w:eastAsia="ja-JP"/>
        </w:rPr>
        <w:t xml:space="preserve">equal to </w:t>
      </w:r>
      <w:proofErr w:type="spellStart"/>
      <w:r w:rsidRPr="000520D6">
        <w:rPr>
          <w:szCs w:val="22"/>
          <w:lang w:eastAsia="ja-JP"/>
        </w:rPr>
        <w:t>a</w:t>
      </w:r>
      <w:r w:rsidRPr="000520D6">
        <w:rPr>
          <w:strike/>
          <w:szCs w:val="22"/>
          <w:lang w:eastAsia="ja-JP"/>
        </w:rPr>
        <w:t>Clock</w:t>
      </w:r>
      <w:r w:rsidR="000520D6" w:rsidRPr="000520D6">
        <w:rPr>
          <w:szCs w:val="22"/>
          <w:u w:val="single"/>
          <w:lang w:eastAsia="ja-JP"/>
        </w:rPr>
        <w:t>TSF</w:t>
      </w:r>
      <w:r w:rsidRPr="000520D6">
        <w:rPr>
          <w:szCs w:val="22"/>
          <w:lang w:eastAsia="ja-JP"/>
        </w:rPr>
        <w:t>Accuracy</w:t>
      </w:r>
      <w:proofErr w:type="spellEnd"/>
      <w:r w:rsidRPr="000520D6">
        <w:rPr>
          <w:szCs w:val="22"/>
          <w:lang w:eastAsia="ja-JP"/>
        </w:rPr>
        <w:t xml:space="preserve">, in </w:t>
      </w:r>
      <w:r w:rsidRPr="000520D6">
        <w:rPr>
          <w:strike/>
          <w:szCs w:val="22"/>
          <w:lang w:eastAsia="ja-JP"/>
        </w:rPr>
        <w:t xml:space="preserve">units of </w:t>
      </w:r>
      <w:r w:rsidRPr="000520D6">
        <w:rPr>
          <w:szCs w:val="22"/>
          <w:lang w:eastAsia="ja-JP"/>
        </w:rPr>
        <w:t>ppm</w:t>
      </w:r>
      <w:r w:rsidRPr="006D1880">
        <w:rPr>
          <w:strike/>
          <w:szCs w:val="22"/>
          <w:highlight w:val="cyan"/>
          <w:lang w:eastAsia="ja-JP"/>
        </w:rPr>
        <w:t>.</w:t>
      </w:r>
    </w:p>
    <w:p w:rsidR="006E529B" w:rsidRDefault="006E529B" w:rsidP="00351C11">
      <w:pPr>
        <w:autoSpaceDE w:val="0"/>
        <w:autoSpaceDN w:val="0"/>
        <w:adjustRightInd w:val="0"/>
        <w:ind w:left="2160" w:hanging="720"/>
        <w:rPr>
          <w:strike/>
          <w:szCs w:val="22"/>
          <w:lang w:eastAsia="ja-JP"/>
        </w:rPr>
      </w:pPr>
      <w:r w:rsidRPr="000520D6">
        <w:rPr>
          <w:i/>
          <w:iCs/>
          <w:szCs w:val="22"/>
          <w:lang w:eastAsia="ja-JP"/>
        </w:rPr>
        <w:t>D</w:t>
      </w:r>
      <w:r w:rsidRPr="000520D6">
        <w:rPr>
          <w:i/>
          <w:iCs/>
          <w:szCs w:val="22"/>
          <w:vertAlign w:val="subscript"/>
          <w:lang w:eastAsia="ja-JP"/>
        </w:rPr>
        <w:t>i</w:t>
      </w:r>
      <w:r w:rsidRPr="000520D6">
        <w:rPr>
          <w:i/>
          <w:iCs/>
          <w:szCs w:val="22"/>
          <w:lang w:eastAsia="ja-JP"/>
        </w:rPr>
        <w:tab/>
      </w:r>
      <w:r w:rsidRPr="000520D6">
        <w:rPr>
          <w:szCs w:val="22"/>
          <w:lang w:eastAsia="ja-JP"/>
        </w:rPr>
        <w:t>is the time elapsed since a synchronizing reference event</w:t>
      </w:r>
      <w:r w:rsidR="000520D6" w:rsidRPr="00D95390">
        <w:rPr>
          <w:szCs w:val="22"/>
          <w:u w:val="single"/>
          <w:lang w:eastAsia="ja-JP"/>
        </w:rPr>
        <w:t>, in µs</w:t>
      </w:r>
      <w:r w:rsidR="000520D6">
        <w:rPr>
          <w:szCs w:val="22"/>
          <w:u w:val="single"/>
          <w:lang w:eastAsia="ja-JP"/>
        </w:rPr>
        <w:t>,</w:t>
      </w:r>
      <w:r w:rsidRPr="000520D6">
        <w:rPr>
          <w:szCs w:val="22"/>
          <w:lang w:eastAsia="ja-JP"/>
        </w:rPr>
        <w:t xml:space="preserve"> and is not greater than the beacon interval. The synchronizing event is the reception of the </w:t>
      </w:r>
      <w:r w:rsidRPr="000520D6">
        <w:rPr>
          <w:szCs w:val="22"/>
          <w:lang w:eastAsia="ja-JP"/>
        </w:rPr>
        <w:lastRenderedPageBreak/>
        <w:t xml:space="preserve">Timestamp field from the AP or PCP. For a pseudo-static allocation, </w:t>
      </w:r>
      <w:r w:rsidRPr="000520D6">
        <w:rPr>
          <w:i/>
          <w:iCs/>
          <w:szCs w:val="22"/>
          <w:lang w:eastAsia="ja-JP"/>
        </w:rPr>
        <w:t>D</w:t>
      </w:r>
      <w:r w:rsidRPr="000520D6">
        <w:rPr>
          <w:i/>
          <w:iCs/>
          <w:szCs w:val="22"/>
          <w:vertAlign w:val="subscript"/>
          <w:lang w:eastAsia="ja-JP"/>
        </w:rPr>
        <w:t>i</w:t>
      </w:r>
      <w:r w:rsidRPr="000520D6">
        <w:rPr>
          <w:i/>
          <w:iCs/>
          <w:szCs w:val="22"/>
          <w:lang w:eastAsia="ja-JP"/>
        </w:rPr>
        <w:t xml:space="preserve"> </w:t>
      </w:r>
      <w:r w:rsidRPr="000520D6">
        <w:rPr>
          <w:szCs w:val="22"/>
          <w:lang w:eastAsia="ja-JP"/>
        </w:rPr>
        <w:t>is equal to the beacon interval</w:t>
      </w:r>
      <w:r w:rsidRPr="006D1880">
        <w:rPr>
          <w:strike/>
          <w:szCs w:val="22"/>
          <w:highlight w:val="cyan"/>
          <w:lang w:eastAsia="ja-JP"/>
        </w:rPr>
        <w:t>.</w:t>
      </w:r>
    </w:p>
    <w:p w:rsidR="000520D6" w:rsidRPr="000520D6" w:rsidRDefault="000520D6" w:rsidP="00690A23">
      <w:pPr>
        <w:autoSpaceDE w:val="0"/>
        <w:autoSpaceDN w:val="0"/>
        <w:adjustRightInd w:val="0"/>
        <w:ind w:left="1440"/>
        <w:rPr>
          <w:szCs w:val="22"/>
          <w:u w:val="single"/>
          <w:lang w:eastAsia="ja-JP"/>
        </w:rPr>
      </w:pPr>
      <w:r w:rsidRPr="000520D6">
        <w:rPr>
          <w:i/>
          <w:iCs/>
          <w:szCs w:val="22"/>
          <w:u w:val="single"/>
          <w:lang w:eastAsia="ja-JP"/>
        </w:rPr>
        <w:t>SIFS</w:t>
      </w:r>
      <w:r w:rsidRPr="000520D6">
        <w:rPr>
          <w:i/>
          <w:iCs/>
          <w:szCs w:val="22"/>
          <w:u w:val="single"/>
          <w:lang w:eastAsia="ja-JP"/>
        </w:rPr>
        <w:tab/>
      </w:r>
      <w:r w:rsidRPr="000520D6">
        <w:rPr>
          <w:iCs/>
          <w:szCs w:val="22"/>
          <w:u w:val="single"/>
          <w:lang w:eastAsia="ja-JP"/>
        </w:rPr>
        <w:t xml:space="preserve">is </w:t>
      </w:r>
      <w:proofErr w:type="spellStart"/>
      <w:r w:rsidRPr="000520D6">
        <w:rPr>
          <w:iCs/>
          <w:szCs w:val="22"/>
          <w:u w:val="single"/>
          <w:lang w:eastAsia="ja-JP"/>
        </w:rPr>
        <w:t>aSIFSTime</w:t>
      </w:r>
      <w:proofErr w:type="spellEnd"/>
      <w:r w:rsidRPr="000520D6">
        <w:rPr>
          <w:iCs/>
          <w:szCs w:val="22"/>
          <w:u w:val="single"/>
          <w:lang w:eastAsia="ja-JP"/>
        </w:rPr>
        <w:t xml:space="preserve">, in </w:t>
      </w:r>
      <w:r w:rsidRPr="000520D6">
        <w:rPr>
          <w:szCs w:val="22"/>
          <w:u w:val="single"/>
          <w:lang w:eastAsia="ja-JP"/>
        </w:rPr>
        <w:t>µs</w:t>
      </w:r>
    </w:p>
    <w:p w:rsidR="006E529B" w:rsidRPr="000520D6" w:rsidRDefault="006E529B" w:rsidP="00351C11">
      <w:pPr>
        <w:autoSpaceDE w:val="0"/>
        <w:autoSpaceDN w:val="0"/>
        <w:adjustRightInd w:val="0"/>
        <w:ind w:left="2160" w:hanging="720"/>
        <w:rPr>
          <w:szCs w:val="22"/>
          <w:lang w:eastAsia="ja-JP"/>
        </w:rPr>
      </w:pPr>
      <w:proofErr w:type="spellStart"/>
      <w:r w:rsidRPr="000520D6">
        <w:rPr>
          <w:i/>
          <w:iCs/>
          <w:szCs w:val="22"/>
          <w:lang w:eastAsia="ja-JP"/>
        </w:rPr>
        <w:t>T</w:t>
      </w:r>
      <w:r w:rsidRPr="000A6728">
        <w:rPr>
          <w:i/>
          <w:iCs/>
          <w:strike/>
          <w:szCs w:val="22"/>
          <w:vertAlign w:val="subscript"/>
          <w:lang w:eastAsia="ja-JP"/>
        </w:rPr>
        <w:t>p</w:t>
      </w:r>
      <w:r w:rsidR="000A6728" w:rsidRPr="000A6728">
        <w:rPr>
          <w:i/>
          <w:iCs/>
          <w:szCs w:val="22"/>
          <w:u w:val="single"/>
          <w:vertAlign w:val="subscript"/>
          <w:lang w:eastAsia="ja-JP"/>
        </w:rPr>
        <w:t>P</w:t>
      </w:r>
      <w:proofErr w:type="spellEnd"/>
      <w:r w:rsidRPr="000520D6">
        <w:rPr>
          <w:i/>
          <w:iCs/>
          <w:szCs w:val="22"/>
          <w:lang w:eastAsia="ja-JP"/>
        </w:rPr>
        <w:tab/>
      </w:r>
      <w:r w:rsidRPr="000520D6">
        <w:rPr>
          <w:szCs w:val="22"/>
          <w:lang w:eastAsia="ja-JP"/>
        </w:rPr>
        <w:t xml:space="preserve">is </w:t>
      </w:r>
      <w:r w:rsidRPr="000520D6">
        <w:rPr>
          <w:strike/>
          <w:szCs w:val="22"/>
          <w:lang w:eastAsia="ja-JP"/>
        </w:rPr>
        <w:t xml:space="preserve">the value of </w:t>
      </w:r>
      <w:proofErr w:type="spellStart"/>
      <w:r w:rsidRPr="000520D6">
        <w:rPr>
          <w:szCs w:val="22"/>
          <w:lang w:eastAsia="ja-JP"/>
        </w:rPr>
        <w:t>aAirPropagationTime</w:t>
      </w:r>
      <w:proofErr w:type="spellEnd"/>
      <w:r w:rsidR="000520D6" w:rsidRPr="00D95390">
        <w:rPr>
          <w:szCs w:val="22"/>
          <w:u w:val="single"/>
          <w:lang w:eastAsia="ja-JP"/>
        </w:rPr>
        <w:t>, in µs</w:t>
      </w:r>
      <w:r w:rsidRPr="000520D6">
        <w:rPr>
          <w:szCs w:val="22"/>
          <w:lang w:eastAsia="ja-JP"/>
        </w:rPr>
        <w:t>, which accounts for the propagation delay between the STAs participating in the adjacent allocations</w:t>
      </w:r>
      <w:r w:rsidRPr="006D1880">
        <w:rPr>
          <w:strike/>
          <w:szCs w:val="22"/>
          <w:highlight w:val="cyan"/>
          <w:lang w:eastAsia="ja-JP"/>
        </w:rPr>
        <w:t>.</w:t>
      </w:r>
    </w:p>
    <w:p w:rsidR="006E529B" w:rsidRPr="000520D6" w:rsidRDefault="006E529B" w:rsidP="00351C11">
      <w:pPr>
        <w:ind w:left="2160" w:hanging="720"/>
        <w:rPr>
          <w:strike/>
          <w:szCs w:val="22"/>
          <w:lang w:eastAsia="ja-JP"/>
        </w:rPr>
      </w:pPr>
      <w:proofErr w:type="spellStart"/>
      <w:r w:rsidRPr="000520D6">
        <w:rPr>
          <w:i/>
          <w:iCs/>
          <w:szCs w:val="22"/>
          <w:lang w:eastAsia="ja-JP"/>
        </w:rPr>
        <w:t>T</w:t>
      </w:r>
      <w:r w:rsidRPr="000520D6">
        <w:rPr>
          <w:i/>
          <w:iCs/>
          <w:strike/>
          <w:szCs w:val="22"/>
          <w:vertAlign w:val="subscript"/>
          <w:lang w:eastAsia="ja-JP"/>
        </w:rPr>
        <w:t>resolution</w:t>
      </w:r>
      <w:r w:rsidR="000520D6" w:rsidRPr="000520D6">
        <w:rPr>
          <w:i/>
          <w:iCs/>
          <w:szCs w:val="22"/>
          <w:u w:val="single"/>
          <w:vertAlign w:val="subscript"/>
          <w:lang w:eastAsia="ja-JP"/>
        </w:rPr>
        <w:t>TR</w:t>
      </w:r>
      <w:proofErr w:type="spellEnd"/>
      <w:r w:rsidRPr="000520D6">
        <w:rPr>
          <w:i/>
          <w:iCs/>
          <w:szCs w:val="22"/>
          <w:lang w:eastAsia="ja-JP"/>
        </w:rPr>
        <w:tab/>
      </w:r>
      <w:r w:rsidRPr="000520D6">
        <w:rPr>
          <w:szCs w:val="22"/>
          <w:lang w:eastAsia="ja-JP"/>
        </w:rPr>
        <w:t>is</w:t>
      </w:r>
      <w:r w:rsidRPr="000520D6">
        <w:rPr>
          <w:strike/>
          <w:szCs w:val="22"/>
          <w:lang w:eastAsia="ja-JP"/>
        </w:rPr>
        <w:t xml:space="preserve"> the resolution of the TSF timer (10.39 (DMG MAC sublayer </w:t>
      </w:r>
      <w:r w:rsidR="000520D6">
        <w:rPr>
          <w:strike/>
          <w:szCs w:val="22"/>
          <w:lang w:eastAsia="ja-JP"/>
        </w:rPr>
        <w:t>paramete</w:t>
      </w:r>
      <w:r w:rsidRPr="000520D6">
        <w:rPr>
          <w:strike/>
          <w:szCs w:val="22"/>
          <w:lang w:eastAsia="ja-JP"/>
        </w:rPr>
        <w:t>rs))</w:t>
      </w:r>
      <w:r w:rsidR="000520D6" w:rsidRPr="000520D6">
        <w:rPr>
          <w:szCs w:val="22"/>
          <w:u w:val="single"/>
          <w:lang w:eastAsia="ja-JP"/>
        </w:rPr>
        <w:t xml:space="preserve"> </w:t>
      </w:r>
      <w:proofErr w:type="spellStart"/>
      <w:r w:rsidR="000520D6" w:rsidRPr="000520D6">
        <w:rPr>
          <w:szCs w:val="22"/>
          <w:u w:val="single"/>
          <w:lang w:eastAsia="ja-JP"/>
        </w:rPr>
        <w:t>aTSFResolution</w:t>
      </w:r>
      <w:proofErr w:type="spellEnd"/>
      <w:r w:rsidR="000520D6" w:rsidRPr="00D95390">
        <w:rPr>
          <w:szCs w:val="22"/>
          <w:u w:val="single"/>
          <w:lang w:eastAsia="ja-JP"/>
        </w:rPr>
        <w:t>, in µs</w:t>
      </w:r>
      <w:r w:rsidRPr="006D1880">
        <w:rPr>
          <w:strike/>
          <w:szCs w:val="22"/>
          <w:highlight w:val="cyan"/>
          <w:lang w:eastAsia="ja-JP"/>
        </w:rPr>
        <w:t>.</w:t>
      </w:r>
    </w:p>
    <w:p w:rsidR="006E529B" w:rsidRPr="006E529B" w:rsidRDefault="006E529B" w:rsidP="00A101E2"/>
    <w:p w:rsidR="006E529B" w:rsidRDefault="006E529B" w:rsidP="00A101E2">
      <w:r>
        <w:t>Change 1448.47 as follows:</w:t>
      </w:r>
    </w:p>
    <w:p w:rsidR="006E529B" w:rsidRDefault="006E529B" w:rsidP="00A101E2"/>
    <w:p w:rsidR="006E529B" w:rsidRPr="006E529B" w:rsidRDefault="006E529B" w:rsidP="006E529B">
      <w:pPr>
        <w:autoSpaceDE w:val="0"/>
        <w:autoSpaceDN w:val="0"/>
        <w:adjustRightInd w:val="0"/>
        <w:ind w:left="720"/>
        <w:rPr>
          <w:i/>
          <w:iCs/>
          <w:szCs w:val="22"/>
          <w:lang w:eastAsia="ja-JP"/>
        </w:rPr>
      </w:pPr>
      <w:proofErr w:type="spellStart"/>
      <w:r w:rsidRPr="006E529B">
        <w:rPr>
          <w:i/>
          <w:iCs/>
          <w:szCs w:val="22"/>
          <w:lang w:eastAsia="ja-JP"/>
        </w:rPr>
        <w:t>D</w:t>
      </w:r>
      <w:r w:rsidRPr="006E529B">
        <w:rPr>
          <w:i/>
          <w:iCs/>
          <w:szCs w:val="22"/>
          <w:vertAlign w:val="subscript"/>
          <w:lang w:eastAsia="ja-JP"/>
        </w:rPr>
        <w:t>i,n</w:t>
      </w:r>
      <w:proofErr w:type="spellEnd"/>
      <w:r>
        <w:rPr>
          <w:i/>
          <w:iCs/>
          <w:szCs w:val="22"/>
          <w:lang w:eastAsia="ja-JP"/>
        </w:rPr>
        <w:tab/>
      </w:r>
      <w:r w:rsidRPr="006E529B">
        <w:rPr>
          <w:szCs w:val="22"/>
          <w:lang w:eastAsia="ja-JP"/>
        </w:rPr>
        <w:t xml:space="preserve">is the duration of the </w:t>
      </w:r>
      <w:r w:rsidR="002F1A31">
        <w:rPr>
          <w:szCs w:val="22"/>
          <w:u w:val="single"/>
          <w:lang w:eastAsia="ja-JP"/>
        </w:rPr>
        <w:t xml:space="preserve">remaining </w:t>
      </w:r>
      <w:r w:rsidRPr="006E529B">
        <w:rPr>
          <w:szCs w:val="22"/>
          <w:lang w:eastAsia="ja-JP"/>
        </w:rPr>
        <w:t>poll transmission</w:t>
      </w:r>
      <w:r w:rsidR="002F1A31" w:rsidRPr="002F1A31">
        <w:rPr>
          <w:szCs w:val="22"/>
          <w:u w:val="single"/>
          <w:lang w:eastAsia="ja-JP"/>
        </w:rPr>
        <w:t>s</w:t>
      </w:r>
      <w:r w:rsidRPr="00690A23">
        <w:rPr>
          <w:strike/>
          <w:szCs w:val="22"/>
          <w:lang w:eastAsia="ja-JP"/>
        </w:rPr>
        <w:t xml:space="preserve"> </w:t>
      </w:r>
      <w:proofErr w:type="spellStart"/>
      <w:r w:rsidRPr="00690A23">
        <w:rPr>
          <w:i/>
          <w:iCs/>
          <w:strike/>
          <w:szCs w:val="22"/>
          <w:lang w:eastAsia="ja-JP"/>
        </w:rPr>
        <w:t>i</w:t>
      </w:r>
      <w:proofErr w:type="spellEnd"/>
      <w:r w:rsidRPr="00690A23">
        <w:rPr>
          <w:i/>
          <w:iCs/>
          <w:strike/>
          <w:szCs w:val="22"/>
          <w:lang w:eastAsia="ja-JP"/>
        </w:rPr>
        <w:t>, n</w:t>
      </w:r>
      <w:r w:rsidRPr="00D95390">
        <w:rPr>
          <w:szCs w:val="22"/>
          <w:u w:val="single"/>
          <w:lang w:eastAsia="ja-JP"/>
        </w:rPr>
        <w:t>, in µs</w:t>
      </w:r>
    </w:p>
    <w:p w:rsidR="006E529B" w:rsidRDefault="006E529B" w:rsidP="006E529B">
      <w:pPr>
        <w:autoSpaceDE w:val="0"/>
        <w:autoSpaceDN w:val="0"/>
        <w:adjustRightInd w:val="0"/>
        <w:ind w:left="720"/>
        <w:rPr>
          <w:szCs w:val="22"/>
          <w:u w:val="single"/>
          <w:lang w:eastAsia="ja-JP"/>
        </w:rPr>
      </w:pPr>
      <w:r w:rsidRPr="006E529B">
        <w:rPr>
          <w:i/>
          <w:iCs/>
          <w:szCs w:val="22"/>
          <w:lang w:eastAsia="ja-JP"/>
        </w:rPr>
        <w:t>O</w:t>
      </w:r>
      <w:r w:rsidRPr="006E529B">
        <w:rPr>
          <w:i/>
          <w:iCs/>
          <w:szCs w:val="22"/>
          <w:vertAlign w:val="subscript"/>
          <w:lang w:eastAsia="ja-JP"/>
        </w:rPr>
        <w:t>m</w:t>
      </w:r>
      <w:r>
        <w:rPr>
          <w:i/>
          <w:iCs/>
          <w:szCs w:val="22"/>
          <w:lang w:eastAsia="ja-JP"/>
        </w:rPr>
        <w:tab/>
      </w:r>
      <w:r w:rsidRPr="006E529B">
        <w:rPr>
          <w:szCs w:val="22"/>
          <w:lang w:eastAsia="ja-JP"/>
        </w:rPr>
        <w:t xml:space="preserve">is the offset of SPR transmission </w:t>
      </w:r>
      <w:r w:rsidRPr="006E529B">
        <w:rPr>
          <w:i/>
          <w:iCs/>
          <w:szCs w:val="22"/>
          <w:lang w:eastAsia="ja-JP"/>
        </w:rPr>
        <w:t>m</w:t>
      </w:r>
      <w:r w:rsidRPr="00D95390">
        <w:rPr>
          <w:szCs w:val="22"/>
          <w:u w:val="single"/>
          <w:lang w:eastAsia="ja-JP"/>
        </w:rPr>
        <w:t>, in µs</w:t>
      </w:r>
    </w:p>
    <w:p w:rsidR="000A1BC6" w:rsidRPr="000A1BC6" w:rsidRDefault="000A1BC6" w:rsidP="006E529B">
      <w:pPr>
        <w:autoSpaceDE w:val="0"/>
        <w:autoSpaceDN w:val="0"/>
        <w:adjustRightInd w:val="0"/>
        <w:ind w:left="720"/>
        <w:rPr>
          <w:iCs/>
          <w:szCs w:val="22"/>
          <w:u w:val="single"/>
          <w:lang w:eastAsia="ja-JP"/>
        </w:rPr>
      </w:pPr>
      <w:proofErr w:type="spellStart"/>
      <w:r w:rsidRPr="00EC1F23">
        <w:rPr>
          <w:iCs/>
          <w:szCs w:val="22"/>
          <w:u w:val="single"/>
          <w:lang w:eastAsia="ja-JP"/>
        </w:rPr>
        <w:t>SPR</w:t>
      </w:r>
      <w:r w:rsidRPr="000A1BC6">
        <w:rPr>
          <w:i/>
          <w:iCs/>
          <w:szCs w:val="22"/>
          <w:u w:val="single"/>
          <w:vertAlign w:val="subscript"/>
          <w:lang w:eastAsia="ja-JP"/>
        </w:rPr>
        <w:t>m</w:t>
      </w:r>
      <w:proofErr w:type="spellEnd"/>
      <w:r w:rsidRPr="000A1BC6">
        <w:rPr>
          <w:i/>
          <w:iCs/>
          <w:szCs w:val="22"/>
          <w:u w:val="single"/>
          <w:lang w:eastAsia="ja-JP"/>
        </w:rPr>
        <w:tab/>
      </w:r>
      <w:r w:rsidRPr="000A1BC6">
        <w:rPr>
          <w:iCs/>
          <w:szCs w:val="22"/>
          <w:u w:val="single"/>
          <w:lang w:eastAsia="ja-JP"/>
        </w:rPr>
        <w:t xml:space="preserve">is SPR transmission </w:t>
      </w:r>
      <w:r w:rsidRPr="000A1BC6">
        <w:rPr>
          <w:i/>
          <w:iCs/>
          <w:szCs w:val="22"/>
          <w:u w:val="single"/>
          <w:lang w:eastAsia="ja-JP"/>
        </w:rPr>
        <w:t>m</w:t>
      </w:r>
    </w:p>
    <w:p w:rsidR="006E529B" w:rsidRPr="006E529B" w:rsidRDefault="006E529B" w:rsidP="006E529B">
      <w:pPr>
        <w:ind w:left="720"/>
        <w:rPr>
          <w:szCs w:val="22"/>
        </w:rPr>
      </w:pPr>
      <w:r w:rsidRPr="006E529B">
        <w:rPr>
          <w:i/>
          <w:iCs/>
          <w:szCs w:val="22"/>
          <w:lang w:eastAsia="ja-JP"/>
        </w:rPr>
        <w:t>T</w:t>
      </w:r>
      <w:r w:rsidRPr="006E529B">
        <w:rPr>
          <w:i/>
          <w:iCs/>
          <w:szCs w:val="22"/>
          <w:vertAlign w:val="subscript"/>
          <w:lang w:eastAsia="ja-JP"/>
        </w:rPr>
        <w:t>TR</w:t>
      </w:r>
      <w:r>
        <w:rPr>
          <w:i/>
          <w:iCs/>
          <w:szCs w:val="22"/>
          <w:lang w:eastAsia="ja-JP"/>
        </w:rPr>
        <w:tab/>
      </w:r>
      <w:r w:rsidRPr="006E529B">
        <w:rPr>
          <w:szCs w:val="22"/>
          <w:lang w:eastAsia="ja-JP"/>
        </w:rPr>
        <w:t xml:space="preserve">is </w:t>
      </w:r>
      <w:proofErr w:type="spellStart"/>
      <w:r w:rsidRPr="006E529B">
        <w:rPr>
          <w:szCs w:val="22"/>
          <w:lang w:eastAsia="ja-JP"/>
        </w:rPr>
        <w:t>aTSFResolution</w:t>
      </w:r>
      <w:proofErr w:type="spellEnd"/>
      <w:r w:rsidRPr="00D95390">
        <w:rPr>
          <w:szCs w:val="22"/>
          <w:u w:val="single"/>
          <w:lang w:eastAsia="ja-JP"/>
        </w:rPr>
        <w:t>, in µs</w:t>
      </w:r>
    </w:p>
    <w:p w:rsidR="006E529B" w:rsidRDefault="006E529B" w:rsidP="00A101E2"/>
    <w:p w:rsidR="00206A9B" w:rsidRDefault="00206A9B">
      <w:r>
        <w:t>Change 1449.1 as follows</w:t>
      </w:r>
      <w:r w:rsidR="008963B1">
        <w:t xml:space="preserve"> and then move the last definition to be immediately after the </w:t>
      </w:r>
      <w:r w:rsidR="008963B1" w:rsidRPr="00385B13">
        <w:rPr>
          <w:i/>
        </w:rPr>
        <w:t>SBIFS</w:t>
      </w:r>
      <w:r w:rsidR="008963B1">
        <w:t xml:space="preserve"> one</w:t>
      </w:r>
      <w:r w:rsidR="00385B13">
        <w:t xml:space="preserve">, the penultimate definition to be immediately after the </w:t>
      </w:r>
      <w:proofErr w:type="spellStart"/>
      <w:r w:rsidR="00385B13" w:rsidRPr="00385B13">
        <w:rPr>
          <w:i/>
        </w:rPr>
        <w:t>O</w:t>
      </w:r>
      <w:r w:rsidR="00385B13" w:rsidRPr="00385B13">
        <w:rPr>
          <w:i/>
          <w:vertAlign w:val="subscript"/>
        </w:rPr>
        <w:t>j</w:t>
      </w:r>
      <w:proofErr w:type="spellEnd"/>
      <w:r w:rsidR="00385B13">
        <w:t xml:space="preserve"> equations, and the one before that to </w:t>
      </w:r>
      <w:r w:rsidR="002C086C">
        <w:t xml:space="preserve">immediately </w:t>
      </w:r>
      <w:r w:rsidR="00385B13">
        <w:t xml:space="preserve">after the </w:t>
      </w:r>
      <w:r w:rsidR="00385B13" w:rsidRPr="00385B13">
        <w:rPr>
          <w:i/>
        </w:rPr>
        <w:t>S</w:t>
      </w:r>
      <w:r w:rsidR="00385B13">
        <w:t xml:space="preserve"> one</w:t>
      </w:r>
      <w:r>
        <w:t>:</w:t>
      </w:r>
    </w:p>
    <w:p w:rsidR="00206A9B" w:rsidRDefault="00206A9B"/>
    <w:p w:rsidR="00206A9B" w:rsidRDefault="00206A9B" w:rsidP="00EC1F23">
      <w:pPr>
        <w:ind w:left="720"/>
      </w:pPr>
      <w:proofErr w:type="spellStart"/>
      <w:r w:rsidRPr="00EC1F23">
        <w:rPr>
          <w:i/>
        </w:rPr>
        <w:t>D</w:t>
      </w:r>
      <w:r w:rsidRPr="00206A9B">
        <w:rPr>
          <w:i/>
          <w:vertAlign w:val="subscript"/>
        </w:rPr>
        <w:t>i,n</w:t>
      </w:r>
      <w:proofErr w:type="spellEnd"/>
      <w:r>
        <w:tab/>
      </w:r>
      <w:r w:rsidRPr="000045C4">
        <w:rPr>
          <w:strike/>
        </w:rPr>
        <w:t xml:space="preserve">represents </w:t>
      </w:r>
      <w:r w:rsidR="000045C4" w:rsidRPr="000045C4">
        <w:rPr>
          <w:u w:val="single"/>
        </w:rPr>
        <w:t xml:space="preserve">is </w:t>
      </w:r>
      <w:r>
        <w:t xml:space="preserve">the duration of the </w:t>
      </w:r>
      <w:r w:rsidR="002F1A31">
        <w:rPr>
          <w:u w:val="single"/>
        </w:rPr>
        <w:t xml:space="preserve">remaining </w:t>
      </w:r>
      <w:r>
        <w:t>poll transmission</w:t>
      </w:r>
      <w:r w:rsidR="002F1A31" w:rsidRPr="002F1A31">
        <w:rPr>
          <w:u w:val="single"/>
        </w:rPr>
        <w:t>s</w:t>
      </w:r>
      <w:r>
        <w:t xml:space="preserve">, </w:t>
      </w:r>
      <w:r w:rsidRPr="008963B1">
        <w:rPr>
          <w:strike/>
        </w:rPr>
        <w:t xml:space="preserve">and is </w:t>
      </w:r>
      <w:r>
        <w:t>given by</w:t>
      </w:r>
    </w:p>
    <w:p w:rsidR="00206A9B" w:rsidRPr="00206A9B" w:rsidRDefault="00206A9B" w:rsidP="008963B1">
      <w:pPr>
        <w:ind w:left="720" w:firstLine="720"/>
      </w:pPr>
      <w:proofErr w:type="spellStart"/>
      <w:r w:rsidRPr="00EC1F23">
        <w:rPr>
          <w:i/>
        </w:rPr>
        <w:t>D</w:t>
      </w:r>
      <w:r w:rsidRPr="00206A9B">
        <w:rPr>
          <w:i/>
          <w:vertAlign w:val="subscript"/>
        </w:rPr>
        <w:t>i,n</w:t>
      </w:r>
      <w:proofErr w:type="spellEnd"/>
      <w:r>
        <w:t xml:space="preserve"> = Ceil ( ∑ </w:t>
      </w:r>
      <w:r w:rsidRPr="00690A23">
        <w:rPr>
          <w:i/>
          <w:strike/>
        </w:rPr>
        <w:t>TXTIME</w:t>
      </w:r>
      <w:r w:rsidR="00690A23" w:rsidRPr="00690A23">
        <w:rPr>
          <w:u w:val="single"/>
        </w:rPr>
        <w:t>TXTIME</w:t>
      </w:r>
      <w:r w:rsidR="00F97A6D">
        <w:rPr>
          <w:u w:val="single"/>
        </w:rPr>
        <w:t xml:space="preserve"> </w:t>
      </w:r>
      <w:r w:rsidR="00690A23">
        <w:t>(</w:t>
      </w:r>
      <w:proofErr w:type="spellStart"/>
      <w:r>
        <w:t>Poll</w:t>
      </w:r>
      <w:r w:rsidRPr="00206A9B">
        <w:rPr>
          <w:i/>
          <w:vertAlign w:val="subscript"/>
        </w:rPr>
        <w:t>k</w:t>
      </w:r>
      <w:proofErr w:type="spellEnd"/>
      <w:r>
        <w:t xml:space="preserve">) + </w:t>
      </w:r>
      <w:r w:rsidRPr="00206A9B">
        <w:rPr>
          <w:i/>
        </w:rPr>
        <w:t>SBIFS</w:t>
      </w:r>
      <w:r>
        <w:t xml:space="preserve"> + </w:t>
      </w:r>
      <w:proofErr w:type="spellStart"/>
      <w:r w:rsidRPr="00206A9B">
        <w:rPr>
          <w:i/>
        </w:rPr>
        <w:t>A</w:t>
      </w:r>
      <w:r w:rsidRPr="00206A9B">
        <w:rPr>
          <w:i/>
          <w:vertAlign w:val="subscript"/>
        </w:rPr>
        <w:t>k</w:t>
      </w:r>
      <w:proofErr w:type="spellEnd"/>
      <w:r>
        <w:t xml:space="preserve"> + </w:t>
      </w:r>
      <w:proofErr w:type="spellStart"/>
      <w:r w:rsidRPr="008963B1">
        <w:rPr>
          <w:i/>
          <w:strike/>
        </w:rPr>
        <w:t>a</w:t>
      </w:r>
      <w:r w:rsidRPr="00206A9B">
        <w:rPr>
          <w:i/>
        </w:rPr>
        <w:t>S</w:t>
      </w:r>
      <w:r w:rsidRPr="00F03AAD">
        <w:rPr>
          <w:i/>
          <w:strike/>
        </w:rPr>
        <w:t>BIFS</w:t>
      </w:r>
      <w:r w:rsidRPr="008963B1">
        <w:rPr>
          <w:i/>
          <w:strike/>
        </w:rPr>
        <w:t>Accuracy</w:t>
      </w:r>
      <w:proofErr w:type="spellEnd"/>
      <w:r>
        <w:t xml:space="preserve">, </w:t>
      </w:r>
      <w:proofErr w:type="spellStart"/>
      <w:r w:rsidRPr="00206A9B">
        <w:rPr>
          <w:i/>
        </w:rPr>
        <w:t>T</w:t>
      </w:r>
      <w:r w:rsidRPr="00EC1F23">
        <w:rPr>
          <w:i/>
          <w:strike/>
          <w:vertAlign w:val="subscript"/>
        </w:rPr>
        <w:t>resolution</w:t>
      </w:r>
      <w:r w:rsidR="00EC1F23" w:rsidRPr="00EC1F23">
        <w:rPr>
          <w:i/>
          <w:u w:val="single"/>
          <w:vertAlign w:val="subscript"/>
        </w:rPr>
        <w:t>TR</w:t>
      </w:r>
      <w:proofErr w:type="spellEnd"/>
      <w:r>
        <w:t>)</w:t>
      </w:r>
    </w:p>
    <w:p w:rsidR="000045C4" w:rsidRDefault="000045C4" w:rsidP="00EC1F23">
      <w:pPr>
        <w:ind w:left="720"/>
        <w:rPr>
          <w:i/>
          <w:u w:val="single"/>
        </w:rPr>
      </w:pPr>
      <w:proofErr w:type="spellStart"/>
      <w:r w:rsidRPr="000045C4">
        <w:rPr>
          <w:u w:val="single"/>
        </w:rPr>
        <w:t>Poll</w:t>
      </w:r>
      <w:r w:rsidRPr="000045C4">
        <w:rPr>
          <w:i/>
          <w:u w:val="single"/>
          <w:vertAlign w:val="subscript"/>
        </w:rPr>
        <w:t>k</w:t>
      </w:r>
      <w:proofErr w:type="spellEnd"/>
      <w:r w:rsidRPr="000045C4">
        <w:rPr>
          <w:i/>
          <w:u w:val="single"/>
        </w:rPr>
        <w:tab/>
      </w:r>
      <w:r w:rsidRPr="000045C4">
        <w:rPr>
          <w:u w:val="single"/>
        </w:rPr>
        <w:t xml:space="preserve">is Poll transmission </w:t>
      </w:r>
      <w:r w:rsidRPr="000045C4">
        <w:rPr>
          <w:i/>
          <w:u w:val="single"/>
        </w:rPr>
        <w:t>k</w:t>
      </w:r>
    </w:p>
    <w:p w:rsidR="000045C4" w:rsidRDefault="000045C4" w:rsidP="00EC1F23">
      <w:pPr>
        <w:ind w:left="720"/>
        <w:rPr>
          <w:szCs w:val="22"/>
          <w:u w:val="single"/>
          <w:lang w:eastAsia="ja-JP"/>
        </w:rPr>
      </w:pPr>
      <w:r w:rsidRPr="000045C4">
        <w:rPr>
          <w:i/>
          <w:u w:val="single"/>
        </w:rPr>
        <w:t>SBIFS</w:t>
      </w:r>
      <w:r w:rsidRPr="000045C4">
        <w:rPr>
          <w:u w:val="single"/>
        </w:rPr>
        <w:tab/>
        <w:t xml:space="preserve">is </w:t>
      </w:r>
      <w:proofErr w:type="spellStart"/>
      <w:r w:rsidRPr="000045C4">
        <w:rPr>
          <w:u w:val="single"/>
        </w:rPr>
        <w:t>aSBIFSTime</w:t>
      </w:r>
      <w:proofErr w:type="spellEnd"/>
      <w:r w:rsidRPr="000045C4">
        <w:rPr>
          <w:u w:val="single"/>
        </w:rPr>
        <w:t>, in</w:t>
      </w:r>
      <w:r w:rsidRPr="000045C4">
        <w:rPr>
          <w:szCs w:val="22"/>
          <w:u w:val="single"/>
          <w:lang w:eastAsia="ja-JP"/>
        </w:rPr>
        <w:t xml:space="preserve"> µs</w:t>
      </w:r>
    </w:p>
    <w:p w:rsidR="000045C4" w:rsidRPr="000045C4" w:rsidRDefault="000045C4" w:rsidP="00EC1F23">
      <w:pPr>
        <w:ind w:left="720"/>
        <w:rPr>
          <w:u w:val="single"/>
        </w:rPr>
      </w:pPr>
      <w:r>
        <w:rPr>
          <w:i/>
          <w:u w:val="single"/>
        </w:rPr>
        <w:t>S</w:t>
      </w:r>
      <w:r>
        <w:rPr>
          <w:u w:val="single"/>
        </w:rPr>
        <w:tab/>
        <w:t xml:space="preserve">is </w:t>
      </w:r>
      <w:proofErr w:type="spellStart"/>
      <w:r>
        <w:rPr>
          <w:u w:val="single"/>
        </w:rPr>
        <w:t>aSBIFSAccuracy</w:t>
      </w:r>
      <w:proofErr w:type="spellEnd"/>
      <w:r>
        <w:rPr>
          <w:u w:val="single"/>
        </w:rPr>
        <w:t>, in</w:t>
      </w:r>
      <w:r w:rsidRPr="000045C4">
        <w:rPr>
          <w:szCs w:val="22"/>
          <w:u w:val="single"/>
          <w:lang w:eastAsia="ja-JP"/>
        </w:rPr>
        <w:t xml:space="preserve"> µs</w:t>
      </w:r>
    </w:p>
    <w:p w:rsidR="00206A9B" w:rsidRDefault="00206A9B" w:rsidP="00EC1F23">
      <w:pPr>
        <w:ind w:left="720"/>
      </w:pPr>
      <w:proofErr w:type="spellStart"/>
      <w:r w:rsidRPr="00EC1F23">
        <w:rPr>
          <w:i/>
        </w:rPr>
        <w:t>O</w:t>
      </w:r>
      <w:r w:rsidRPr="00206A9B">
        <w:rPr>
          <w:i/>
          <w:vertAlign w:val="subscript"/>
        </w:rPr>
        <w:t>j</w:t>
      </w:r>
      <w:proofErr w:type="spellEnd"/>
      <w:r>
        <w:tab/>
      </w:r>
      <w:r w:rsidRPr="000045C4">
        <w:rPr>
          <w:strike/>
        </w:rPr>
        <w:t xml:space="preserve">represents </w:t>
      </w:r>
      <w:r w:rsidR="000045C4" w:rsidRPr="000045C4">
        <w:rPr>
          <w:u w:val="single"/>
        </w:rPr>
        <w:t xml:space="preserve">is </w:t>
      </w:r>
      <w:r>
        <w:t xml:space="preserve">the offset of SPR transmission </w:t>
      </w:r>
      <w:r w:rsidRPr="00206A9B">
        <w:rPr>
          <w:i/>
        </w:rPr>
        <w:t>j</w:t>
      </w:r>
      <w:r>
        <w:t xml:space="preserve">, </w:t>
      </w:r>
      <w:r w:rsidRPr="008963B1">
        <w:rPr>
          <w:strike/>
        </w:rPr>
        <w:t xml:space="preserve">defined </w:t>
      </w:r>
      <w:proofErr w:type="spellStart"/>
      <w:r w:rsidRPr="008963B1">
        <w:rPr>
          <w:strike/>
        </w:rPr>
        <w:t>as</w:t>
      </w:r>
      <w:r w:rsidR="008963B1" w:rsidRPr="008963B1">
        <w:rPr>
          <w:u w:val="single"/>
        </w:rPr>
        <w:t>given</w:t>
      </w:r>
      <w:proofErr w:type="spellEnd"/>
      <w:r w:rsidR="008963B1" w:rsidRPr="008963B1">
        <w:rPr>
          <w:u w:val="single"/>
        </w:rPr>
        <w:t xml:space="preserve"> by</w:t>
      </w:r>
    </w:p>
    <w:p w:rsidR="00206A9B" w:rsidRDefault="00206A9B" w:rsidP="008963B1">
      <w:pPr>
        <w:ind w:left="1440"/>
      </w:pPr>
      <w:proofErr w:type="spellStart"/>
      <w:r w:rsidRPr="00EC1F23">
        <w:rPr>
          <w:i/>
        </w:rPr>
        <w:t>O</w:t>
      </w:r>
      <w:r w:rsidRPr="00EC1F23">
        <w:rPr>
          <w:i/>
          <w:vertAlign w:val="subscript"/>
        </w:rPr>
        <w:t>j</w:t>
      </w:r>
      <w:proofErr w:type="spellEnd"/>
      <w:r>
        <w:t xml:space="preserve"> = {</w:t>
      </w:r>
      <w:r w:rsidR="00EC1F23">
        <w:tab/>
      </w:r>
      <w:proofErr w:type="spellStart"/>
      <w:r w:rsidRPr="000045C4">
        <w:rPr>
          <w:i/>
          <w:strike/>
        </w:rPr>
        <w:t>T</w:t>
      </w:r>
      <w:r w:rsidRPr="000045C4">
        <w:rPr>
          <w:i/>
          <w:strike/>
          <w:vertAlign w:val="subscript"/>
        </w:rPr>
        <w:t>space</w:t>
      </w:r>
      <w:r w:rsidR="000045C4" w:rsidRPr="000045C4">
        <w:rPr>
          <w:i/>
          <w:u w:val="single"/>
        </w:rPr>
        <w:t>SIFS</w:t>
      </w:r>
      <w:proofErr w:type="spellEnd"/>
      <w:r w:rsidR="000045C4">
        <w:t>,</w:t>
      </w:r>
      <w:r>
        <w:t xml:space="preserve"> </w:t>
      </w:r>
      <w:r w:rsidR="004D0823">
        <w:tab/>
      </w:r>
      <w:r w:rsidRPr="00206A9B">
        <w:rPr>
          <w:i/>
        </w:rPr>
        <w:t>j</w:t>
      </w:r>
      <w:r>
        <w:t xml:space="preserve"> = 1</w:t>
      </w:r>
    </w:p>
    <w:p w:rsidR="00206A9B" w:rsidRDefault="00206A9B" w:rsidP="008963B1">
      <w:pPr>
        <w:ind w:left="1440" w:firstLine="720"/>
      </w:pPr>
      <w:r w:rsidRPr="00EC1F23">
        <w:rPr>
          <w:i/>
        </w:rPr>
        <w:t>O</w:t>
      </w:r>
      <w:r w:rsidRPr="00EC1F23">
        <w:rPr>
          <w:i/>
          <w:vertAlign w:val="subscript"/>
        </w:rPr>
        <w:t>j</w:t>
      </w:r>
      <w:r w:rsidR="00EC1F23" w:rsidRPr="00EC1F23">
        <w:rPr>
          <w:i/>
          <w:vertAlign w:val="subscript"/>
        </w:rPr>
        <w:t>−</w:t>
      </w:r>
      <w:r w:rsidRPr="00EC1F23">
        <w:rPr>
          <w:i/>
          <w:vertAlign w:val="subscript"/>
        </w:rPr>
        <w:t>1</w:t>
      </w:r>
      <w:r w:rsidR="00EC1F23">
        <w:t xml:space="preserve"> +</w:t>
      </w:r>
      <w:r>
        <w:t xml:space="preserve"> </w:t>
      </w:r>
      <w:proofErr w:type="spellStart"/>
      <w:r w:rsidRPr="00F06E0A">
        <w:rPr>
          <w:strike/>
        </w:rPr>
        <w:t>Floor</w:t>
      </w:r>
      <w:r w:rsidR="00F06E0A" w:rsidRPr="00F06E0A">
        <w:rPr>
          <w:u w:val="single"/>
        </w:rPr>
        <w:t>Ceil</w:t>
      </w:r>
      <w:proofErr w:type="spellEnd"/>
      <w:r>
        <w:t xml:space="preserve"> </w:t>
      </w:r>
      <w:r w:rsidR="00EC1F23">
        <w:t>(</w:t>
      </w:r>
      <w:r w:rsidR="00690A23" w:rsidRPr="00690A23">
        <w:rPr>
          <w:i/>
          <w:strike/>
        </w:rPr>
        <w:t>TXTIME</w:t>
      </w:r>
      <w:r w:rsidR="00690A23" w:rsidRPr="00690A23">
        <w:rPr>
          <w:u w:val="single"/>
        </w:rPr>
        <w:t>TXTIME</w:t>
      </w:r>
      <w:r w:rsidR="00690A23">
        <w:t xml:space="preserve"> </w:t>
      </w:r>
      <w:r w:rsidR="00EC1F23">
        <w:t>(</w:t>
      </w:r>
      <w:proofErr w:type="spellStart"/>
      <w:r w:rsidR="00EC1F23">
        <w:t>SPR</w:t>
      </w:r>
      <w:r w:rsidR="00EC1F23" w:rsidRPr="00EC1F23">
        <w:rPr>
          <w:i/>
          <w:vertAlign w:val="subscript"/>
        </w:rPr>
        <w:t>j</w:t>
      </w:r>
      <w:proofErr w:type="spellEnd"/>
      <w:r>
        <w:t xml:space="preserve">) </w:t>
      </w:r>
      <w:r w:rsidR="00EC1F23">
        <w:t xml:space="preserve">+ </w:t>
      </w:r>
      <w:r w:rsidR="00EC1F23" w:rsidRPr="00EC1F23">
        <w:rPr>
          <w:i/>
        </w:rPr>
        <w:t>SIFS</w:t>
      </w:r>
      <w:r w:rsidR="00EC1F23">
        <w:t xml:space="preserve">, </w:t>
      </w:r>
      <w:proofErr w:type="spellStart"/>
      <w:r w:rsidR="00EC1F23" w:rsidRPr="00EC1F23">
        <w:rPr>
          <w:i/>
        </w:rPr>
        <w:t>T</w:t>
      </w:r>
      <w:r w:rsidR="00EC1F23" w:rsidRPr="000045C4">
        <w:rPr>
          <w:i/>
          <w:strike/>
          <w:vertAlign w:val="subscript"/>
        </w:rPr>
        <w:t>resolution</w:t>
      </w:r>
      <w:r w:rsidR="000045C4" w:rsidRPr="000045C4">
        <w:rPr>
          <w:i/>
          <w:u w:val="single"/>
          <w:vertAlign w:val="subscript"/>
        </w:rPr>
        <w:t>TR</w:t>
      </w:r>
      <w:proofErr w:type="spellEnd"/>
      <w:r>
        <w:t>)</w:t>
      </w:r>
      <w:r w:rsidR="00EC1F23" w:rsidRPr="00F06E0A">
        <w:rPr>
          <w:strike/>
        </w:rPr>
        <w:t xml:space="preserve"> + 1</w:t>
      </w:r>
      <w:r w:rsidR="00EC1F23">
        <w:t>,</w:t>
      </w:r>
      <w:r w:rsidR="006D1880">
        <w:t xml:space="preserve">    </w:t>
      </w:r>
      <w:r w:rsidR="00EC1F23">
        <w:t xml:space="preserve">2 &lt; </w:t>
      </w:r>
      <w:r w:rsidR="00EC1F23" w:rsidRPr="00EC1F23">
        <w:rPr>
          <w:i/>
        </w:rPr>
        <w:t>j</w:t>
      </w:r>
      <w:r w:rsidR="00EC1F23">
        <w:t xml:space="preserve"> ≤ </w:t>
      </w:r>
      <w:r w:rsidRPr="00EC1F23">
        <w:rPr>
          <w:i/>
        </w:rPr>
        <w:t>m</w:t>
      </w:r>
    </w:p>
    <w:p w:rsidR="000045C4" w:rsidRPr="000045C4" w:rsidRDefault="000045C4" w:rsidP="00EC1F23">
      <w:pPr>
        <w:ind w:left="720"/>
        <w:rPr>
          <w:u w:val="single"/>
        </w:rPr>
      </w:pPr>
      <w:proofErr w:type="spellStart"/>
      <w:r w:rsidRPr="000045C4">
        <w:rPr>
          <w:u w:val="single"/>
        </w:rPr>
        <w:t>SPR</w:t>
      </w:r>
      <w:r w:rsidRPr="000045C4">
        <w:rPr>
          <w:i/>
          <w:u w:val="single"/>
          <w:vertAlign w:val="subscript"/>
        </w:rPr>
        <w:t>j</w:t>
      </w:r>
      <w:proofErr w:type="spellEnd"/>
      <w:r w:rsidRPr="000045C4">
        <w:rPr>
          <w:u w:val="single"/>
        </w:rPr>
        <w:tab/>
        <w:t xml:space="preserve">is SPR transmission </w:t>
      </w:r>
      <w:r w:rsidRPr="000045C4">
        <w:rPr>
          <w:i/>
          <w:u w:val="single"/>
        </w:rPr>
        <w:t>j</w:t>
      </w:r>
    </w:p>
    <w:p w:rsidR="00206A9B" w:rsidRDefault="00206A9B" w:rsidP="00EC1F23">
      <w:pPr>
        <w:ind w:left="720"/>
      </w:pPr>
      <w:proofErr w:type="spellStart"/>
      <w:r w:rsidRPr="00EC1F23">
        <w:rPr>
          <w:i/>
        </w:rPr>
        <w:t>T</w:t>
      </w:r>
      <w:r w:rsidRPr="00EC1F23">
        <w:rPr>
          <w:i/>
          <w:strike/>
          <w:vertAlign w:val="subscript"/>
        </w:rPr>
        <w:t>resolution</w:t>
      </w:r>
      <w:r w:rsidR="00EC1F23" w:rsidRPr="00EC1F23">
        <w:rPr>
          <w:i/>
          <w:u w:val="single"/>
          <w:vertAlign w:val="subscript"/>
        </w:rPr>
        <w:t>TR</w:t>
      </w:r>
      <w:proofErr w:type="spellEnd"/>
      <w:r>
        <w:tab/>
        <w:t>is</w:t>
      </w:r>
      <w:r w:rsidRPr="00EC1F23">
        <w:rPr>
          <w:strike/>
        </w:rPr>
        <w:t xml:space="preserve"> the resolution of the TSF timer</w:t>
      </w:r>
      <w:r w:rsidR="00EC1F23" w:rsidRPr="00EC1F23">
        <w:rPr>
          <w:szCs w:val="22"/>
          <w:u w:val="single"/>
          <w:lang w:eastAsia="ja-JP"/>
        </w:rPr>
        <w:t xml:space="preserve"> </w:t>
      </w:r>
      <w:proofErr w:type="spellStart"/>
      <w:r w:rsidR="00EC1F23" w:rsidRPr="000520D6">
        <w:rPr>
          <w:szCs w:val="22"/>
          <w:u w:val="single"/>
          <w:lang w:eastAsia="ja-JP"/>
        </w:rPr>
        <w:t>aTSFResolution</w:t>
      </w:r>
      <w:proofErr w:type="spellEnd"/>
      <w:r w:rsidR="00EC1F23" w:rsidRPr="00D95390">
        <w:rPr>
          <w:szCs w:val="22"/>
          <w:u w:val="single"/>
          <w:lang w:eastAsia="ja-JP"/>
        </w:rPr>
        <w:t>, in µs</w:t>
      </w:r>
    </w:p>
    <w:p w:rsidR="00206A9B" w:rsidRDefault="00206A9B" w:rsidP="00BD30FA">
      <w:pPr>
        <w:ind w:left="1440" w:hanging="720"/>
      </w:pPr>
      <w:proofErr w:type="spellStart"/>
      <w:r w:rsidRPr="000045C4">
        <w:rPr>
          <w:i/>
          <w:strike/>
        </w:rPr>
        <w:t>T</w:t>
      </w:r>
      <w:r w:rsidRPr="000045C4">
        <w:rPr>
          <w:i/>
          <w:strike/>
          <w:vertAlign w:val="subscript"/>
        </w:rPr>
        <w:t>space</w:t>
      </w:r>
      <w:r w:rsidR="000045C4">
        <w:rPr>
          <w:i/>
        </w:rPr>
        <w:t>SIFS</w:t>
      </w:r>
      <w:proofErr w:type="spellEnd"/>
      <w:r>
        <w:tab/>
        <w:t>is</w:t>
      </w:r>
      <w:r w:rsidRPr="00EC1F23">
        <w:rPr>
          <w:u w:val="single"/>
        </w:rPr>
        <w:t xml:space="preserve"> </w:t>
      </w:r>
      <w:proofErr w:type="spellStart"/>
      <w:r w:rsidR="00EC1F23" w:rsidRPr="00EC1F23">
        <w:rPr>
          <w:u w:val="single"/>
        </w:rPr>
        <w:t>aSIFSTime</w:t>
      </w:r>
      <w:proofErr w:type="spellEnd"/>
      <w:r w:rsidR="00EC1F23" w:rsidRPr="00EC1F23">
        <w:rPr>
          <w:u w:val="single"/>
        </w:rPr>
        <w:t xml:space="preserve">, in </w:t>
      </w:r>
      <w:r w:rsidR="00EC1F23" w:rsidRPr="000520D6">
        <w:rPr>
          <w:szCs w:val="22"/>
          <w:u w:val="single"/>
          <w:lang w:eastAsia="ja-JP"/>
        </w:rPr>
        <w:t>µs</w:t>
      </w:r>
      <w:r w:rsidR="00EC1F23" w:rsidRPr="00EC1F23">
        <w:rPr>
          <w:u w:val="single"/>
        </w:rPr>
        <w:t>,</w:t>
      </w:r>
      <w:r w:rsidR="00EC1F23">
        <w:t xml:space="preserve"> </w:t>
      </w:r>
      <w:r>
        <w:t>the time interval between the end of the last Poll frame transmitted by the AP or PCP and the expected start time of the first SPR frame by the non-AP and non-PCP STA</w:t>
      </w:r>
      <w:r w:rsidRPr="00EC1F23">
        <w:rPr>
          <w:strike/>
        </w:rPr>
        <w:t xml:space="preserve">, and is defined as </w:t>
      </w:r>
      <w:proofErr w:type="spellStart"/>
      <w:r w:rsidRPr="006478DE">
        <w:rPr>
          <w:i/>
          <w:strike/>
        </w:rPr>
        <w:t>T</w:t>
      </w:r>
      <w:r w:rsidRPr="006478DE">
        <w:rPr>
          <w:i/>
          <w:strike/>
          <w:vertAlign w:val="subscript"/>
        </w:rPr>
        <w:t>space</w:t>
      </w:r>
      <w:proofErr w:type="spellEnd"/>
      <w:r w:rsidRPr="00EC1F23">
        <w:rPr>
          <w:strike/>
        </w:rPr>
        <w:t xml:space="preserve"> = SIFS</w:t>
      </w:r>
    </w:p>
    <w:p w:rsidR="00206A9B" w:rsidRDefault="00206A9B" w:rsidP="00BD30FA">
      <w:pPr>
        <w:ind w:left="1440" w:hanging="720"/>
      </w:pPr>
      <w:proofErr w:type="spellStart"/>
      <w:r w:rsidRPr="00EC1F23">
        <w:rPr>
          <w:i/>
        </w:rPr>
        <w:t>A</w:t>
      </w:r>
      <w:r w:rsidRPr="00EC1F23">
        <w:rPr>
          <w:i/>
          <w:vertAlign w:val="subscript"/>
        </w:rPr>
        <w:t>k</w:t>
      </w:r>
      <w:proofErr w:type="spellEnd"/>
      <w:r>
        <w:tab/>
        <w:t>is the antenna switching time,</w:t>
      </w:r>
      <w:r w:rsidR="000045C4" w:rsidRPr="00EC1F23">
        <w:rPr>
          <w:u w:val="single"/>
        </w:rPr>
        <w:t xml:space="preserve"> in </w:t>
      </w:r>
      <w:r w:rsidR="000045C4" w:rsidRPr="000520D6">
        <w:rPr>
          <w:szCs w:val="22"/>
          <w:u w:val="single"/>
          <w:lang w:eastAsia="ja-JP"/>
        </w:rPr>
        <w:t>µs</w:t>
      </w:r>
      <w:r w:rsidR="000045C4" w:rsidRPr="00EC1F23">
        <w:rPr>
          <w:u w:val="single"/>
        </w:rPr>
        <w:t>,</w:t>
      </w:r>
      <w:r>
        <w:t xml:space="preserve"> which is </w:t>
      </w:r>
      <w:r w:rsidRPr="008470DD">
        <w:rPr>
          <w:strike/>
        </w:rPr>
        <w:t xml:space="preserve">equal to </w:t>
      </w:r>
      <w:r>
        <w:t>0 if the AP or PCP uses the same antenna to transmit frame k and frame k+1 and is equal to dot11AntennaSwitchingTime otherwise</w:t>
      </w:r>
    </w:p>
    <w:p w:rsidR="00206A9B" w:rsidRDefault="00206A9B"/>
    <w:p w:rsidR="000045C4" w:rsidRDefault="000045C4">
      <w:r>
        <w:t>(For reference, the outcome after all the scar tissue has been removed is:</w:t>
      </w:r>
    </w:p>
    <w:p w:rsidR="000045C4" w:rsidRDefault="000045C4"/>
    <w:p w:rsidR="000045C4" w:rsidRPr="008963B1" w:rsidRDefault="000045C4" w:rsidP="000045C4">
      <w:pPr>
        <w:ind w:left="720"/>
      </w:pPr>
      <w:proofErr w:type="spellStart"/>
      <w:r w:rsidRPr="008963B1">
        <w:rPr>
          <w:i/>
        </w:rPr>
        <w:t>D</w:t>
      </w:r>
      <w:r w:rsidRPr="008963B1">
        <w:rPr>
          <w:i/>
          <w:vertAlign w:val="subscript"/>
        </w:rPr>
        <w:t>i,n</w:t>
      </w:r>
      <w:proofErr w:type="spellEnd"/>
      <w:r w:rsidRPr="008963B1">
        <w:tab/>
        <w:t xml:space="preserve">is the duration of the </w:t>
      </w:r>
      <w:r w:rsidR="002F1A31">
        <w:t xml:space="preserve">remaining </w:t>
      </w:r>
      <w:r w:rsidRPr="008963B1">
        <w:t>poll transmission</w:t>
      </w:r>
      <w:r w:rsidR="002F1A31">
        <w:t>s</w:t>
      </w:r>
      <w:r w:rsidRPr="008963B1">
        <w:t>, given by</w:t>
      </w:r>
    </w:p>
    <w:p w:rsidR="000045C4" w:rsidRPr="008963B1" w:rsidRDefault="000045C4" w:rsidP="008963B1">
      <w:pPr>
        <w:ind w:left="720" w:firstLine="720"/>
      </w:pPr>
      <w:proofErr w:type="spellStart"/>
      <w:r w:rsidRPr="008963B1">
        <w:rPr>
          <w:i/>
        </w:rPr>
        <w:t>D</w:t>
      </w:r>
      <w:r w:rsidRPr="008963B1">
        <w:rPr>
          <w:i/>
          <w:vertAlign w:val="subscript"/>
        </w:rPr>
        <w:t>i,n</w:t>
      </w:r>
      <w:proofErr w:type="spellEnd"/>
      <w:r w:rsidRPr="008963B1">
        <w:t xml:space="preserve"> = Ceil ( ∑ </w:t>
      </w:r>
      <w:r w:rsidRPr="00690A23">
        <w:t>TXTIME</w:t>
      </w:r>
      <w:r w:rsidR="00F97A6D">
        <w:t xml:space="preserve"> </w:t>
      </w:r>
      <w:r w:rsidRPr="008963B1">
        <w:t>(</w:t>
      </w:r>
      <w:proofErr w:type="spellStart"/>
      <w:r w:rsidRPr="008963B1">
        <w:t>Poll</w:t>
      </w:r>
      <w:r w:rsidRPr="008963B1">
        <w:rPr>
          <w:i/>
          <w:vertAlign w:val="subscript"/>
        </w:rPr>
        <w:t>k</w:t>
      </w:r>
      <w:proofErr w:type="spellEnd"/>
      <w:r w:rsidRPr="008963B1">
        <w:t xml:space="preserve">) + </w:t>
      </w:r>
      <w:r w:rsidRPr="008963B1">
        <w:rPr>
          <w:i/>
        </w:rPr>
        <w:t>SBIFS</w:t>
      </w:r>
      <w:r w:rsidRPr="008963B1">
        <w:t xml:space="preserve"> + </w:t>
      </w:r>
      <w:proofErr w:type="spellStart"/>
      <w:r w:rsidRPr="008963B1">
        <w:rPr>
          <w:i/>
        </w:rPr>
        <w:t>A</w:t>
      </w:r>
      <w:r w:rsidRPr="008963B1">
        <w:rPr>
          <w:i/>
          <w:vertAlign w:val="subscript"/>
        </w:rPr>
        <w:t>k</w:t>
      </w:r>
      <w:proofErr w:type="spellEnd"/>
      <w:r w:rsidRPr="008963B1">
        <w:t xml:space="preserve"> + </w:t>
      </w:r>
      <w:r w:rsidRPr="008963B1">
        <w:rPr>
          <w:i/>
        </w:rPr>
        <w:t>S</w:t>
      </w:r>
      <w:r w:rsidRPr="008963B1">
        <w:t xml:space="preserve">, </w:t>
      </w:r>
      <w:r w:rsidRPr="008963B1">
        <w:rPr>
          <w:i/>
        </w:rPr>
        <w:t>T</w:t>
      </w:r>
      <w:r w:rsidRPr="008963B1">
        <w:rPr>
          <w:i/>
          <w:vertAlign w:val="subscript"/>
        </w:rPr>
        <w:t>TR</w:t>
      </w:r>
      <w:r w:rsidRPr="008963B1">
        <w:t>)</w:t>
      </w:r>
    </w:p>
    <w:p w:rsidR="000045C4" w:rsidRPr="008963B1" w:rsidRDefault="000045C4" w:rsidP="000045C4">
      <w:pPr>
        <w:ind w:left="720"/>
        <w:rPr>
          <w:i/>
        </w:rPr>
      </w:pPr>
      <w:proofErr w:type="spellStart"/>
      <w:r w:rsidRPr="008963B1">
        <w:t>Poll</w:t>
      </w:r>
      <w:r w:rsidRPr="008963B1">
        <w:rPr>
          <w:i/>
          <w:vertAlign w:val="subscript"/>
        </w:rPr>
        <w:t>k</w:t>
      </w:r>
      <w:proofErr w:type="spellEnd"/>
      <w:r w:rsidRPr="008963B1">
        <w:rPr>
          <w:i/>
        </w:rPr>
        <w:tab/>
      </w:r>
      <w:r w:rsidRPr="008963B1">
        <w:t xml:space="preserve">is Poll transmission </w:t>
      </w:r>
      <w:r w:rsidRPr="008963B1">
        <w:rPr>
          <w:i/>
        </w:rPr>
        <w:t>k</w:t>
      </w:r>
    </w:p>
    <w:p w:rsidR="000045C4" w:rsidRDefault="000045C4" w:rsidP="000045C4">
      <w:pPr>
        <w:ind w:left="720"/>
        <w:rPr>
          <w:szCs w:val="22"/>
          <w:lang w:eastAsia="ja-JP"/>
        </w:rPr>
      </w:pPr>
      <w:r w:rsidRPr="008963B1">
        <w:rPr>
          <w:i/>
        </w:rPr>
        <w:t>SBIFS</w:t>
      </w:r>
      <w:r w:rsidRPr="008963B1">
        <w:tab/>
        <w:t xml:space="preserve">is </w:t>
      </w:r>
      <w:proofErr w:type="spellStart"/>
      <w:r w:rsidRPr="008963B1">
        <w:t>aSBIFSTime</w:t>
      </w:r>
      <w:proofErr w:type="spellEnd"/>
      <w:r w:rsidRPr="008963B1">
        <w:t>, in</w:t>
      </w:r>
      <w:r w:rsidRPr="008963B1">
        <w:rPr>
          <w:szCs w:val="22"/>
          <w:lang w:eastAsia="ja-JP"/>
        </w:rPr>
        <w:t xml:space="preserve"> µs</w:t>
      </w:r>
    </w:p>
    <w:p w:rsidR="008963B1" w:rsidRPr="008963B1" w:rsidRDefault="008963B1" w:rsidP="00BD30FA">
      <w:pPr>
        <w:ind w:left="1440" w:hanging="720"/>
      </w:pPr>
      <w:proofErr w:type="spellStart"/>
      <w:r w:rsidRPr="008963B1">
        <w:rPr>
          <w:i/>
        </w:rPr>
        <w:t>A</w:t>
      </w:r>
      <w:r w:rsidRPr="008963B1">
        <w:rPr>
          <w:i/>
          <w:vertAlign w:val="subscript"/>
        </w:rPr>
        <w:t>k</w:t>
      </w:r>
      <w:proofErr w:type="spellEnd"/>
      <w:r w:rsidRPr="008963B1">
        <w:tab/>
        <w:t xml:space="preserve">is the antenna switching time, in </w:t>
      </w:r>
      <w:r w:rsidRPr="008963B1">
        <w:rPr>
          <w:szCs w:val="22"/>
          <w:lang w:eastAsia="ja-JP"/>
        </w:rPr>
        <w:t>µs</w:t>
      </w:r>
      <w:r w:rsidRPr="008963B1">
        <w:t>, which is 0 if the AP or PCP uses the same antenna to transmit frame k and frame k+1 and is equal to dot11AntennaSwitchingTime otherwise</w:t>
      </w:r>
    </w:p>
    <w:p w:rsidR="000045C4" w:rsidRDefault="000045C4" w:rsidP="000045C4">
      <w:pPr>
        <w:ind w:left="720"/>
        <w:rPr>
          <w:szCs w:val="22"/>
          <w:lang w:eastAsia="ja-JP"/>
        </w:rPr>
      </w:pPr>
      <w:r w:rsidRPr="008963B1">
        <w:rPr>
          <w:i/>
        </w:rPr>
        <w:t>S</w:t>
      </w:r>
      <w:r w:rsidRPr="008963B1">
        <w:tab/>
        <w:t xml:space="preserve">is </w:t>
      </w:r>
      <w:proofErr w:type="spellStart"/>
      <w:r w:rsidRPr="008963B1">
        <w:t>aSBIFSAccuracy</w:t>
      </w:r>
      <w:proofErr w:type="spellEnd"/>
      <w:r w:rsidRPr="008963B1">
        <w:t>, in</w:t>
      </w:r>
      <w:r w:rsidRPr="008963B1">
        <w:rPr>
          <w:szCs w:val="22"/>
          <w:lang w:eastAsia="ja-JP"/>
        </w:rPr>
        <w:t xml:space="preserve"> µs</w:t>
      </w:r>
    </w:p>
    <w:p w:rsidR="00385B13" w:rsidRPr="008963B1" w:rsidRDefault="00385B13" w:rsidP="00385B13">
      <w:pPr>
        <w:ind w:left="720"/>
      </w:pPr>
      <w:r w:rsidRPr="008963B1">
        <w:rPr>
          <w:i/>
        </w:rPr>
        <w:t>T</w:t>
      </w:r>
      <w:r w:rsidRPr="008963B1">
        <w:rPr>
          <w:i/>
          <w:vertAlign w:val="subscript"/>
        </w:rPr>
        <w:t>TR</w:t>
      </w:r>
      <w:r w:rsidRPr="008963B1">
        <w:tab/>
        <w:t>is</w:t>
      </w:r>
      <w:r w:rsidRPr="008963B1">
        <w:rPr>
          <w:szCs w:val="22"/>
          <w:lang w:eastAsia="ja-JP"/>
        </w:rPr>
        <w:t xml:space="preserve"> </w:t>
      </w:r>
      <w:proofErr w:type="spellStart"/>
      <w:r w:rsidRPr="008963B1">
        <w:rPr>
          <w:szCs w:val="22"/>
          <w:lang w:eastAsia="ja-JP"/>
        </w:rPr>
        <w:t>aTSFResolution</w:t>
      </w:r>
      <w:proofErr w:type="spellEnd"/>
      <w:r w:rsidRPr="008963B1">
        <w:rPr>
          <w:szCs w:val="22"/>
          <w:lang w:eastAsia="ja-JP"/>
        </w:rPr>
        <w:t>, in µs</w:t>
      </w:r>
    </w:p>
    <w:p w:rsidR="000045C4" w:rsidRPr="008963B1" w:rsidRDefault="000045C4" w:rsidP="000045C4">
      <w:pPr>
        <w:ind w:left="720"/>
      </w:pPr>
      <w:proofErr w:type="spellStart"/>
      <w:r w:rsidRPr="008963B1">
        <w:rPr>
          <w:i/>
        </w:rPr>
        <w:t>O</w:t>
      </w:r>
      <w:r w:rsidRPr="008963B1">
        <w:rPr>
          <w:i/>
          <w:vertAlign w:val="subscript"/>
        </w:rPr>
        <w:t>j</w:t>
      </w:r>
      <w:proofErr w:type="spellEnd"/>
      <w:r w:rsidRPr="008963B1">
        <w:tab/>
        <w:t xml:space="preserve">is the offset of SPR transmission </w:t>
      </w:r>
      <w:r w:rsidRPr="008963B1">
        <w:rPr>
          <w:i/>
        </w:rPr>
        <w:t>j</w:t>
      </w:r>
      <w:r w:rsidRPr="008963B1">
        <w:t xml:space="preserve">, </w:t>
      </w:r>
      <w:r w:rsidR="008963B1">
        <w:t>given by</w:t>
      </w:r>
    </w:p>
    <w:p w:rsidR="000045C4" w:rsidRPr="008963B1" w:rsidRDefault="000045C4" w:rsidP="008963B1">
      <w:pPr>
        <w:ind w:left="1440"/>
      </w:pPr>
      <w:proofErr w:type="spellStart"/>
      <w:r w:rsidRPr="008963B1">
        <w:rPr>
          <w:i/>
        </w:rPr>
        <w:t>O</w:t>
      </w:r>
      <w:r w:rsidRPr="008963B1">
        <w:rPr>
          <w:i/>
          <w:vertAlign w:val="subscript"/>
        </w:rPr>
        <w:t>j</w:t>
      </w:r>
      <w:proofErr w:type="spellEnd"/>
      <w:r w:rsidRPr="008963B1">
        <w:t xml:space="preserve"> = {</w:t>
      </w:r>
      <w:r w:rsidRPr="008963B1">
        <w:tab/>
      </w:r>
      <w:r w:rsidRPr="008963B1">
        <w:rPr>
          <w:i/>
        </w:rPr>
        <w:t>SIFS</w:t>
      </w:r>
      <w:r w:rsidRPr="008963B1">
        <w:t xml:space="preserve">, </w:t>
      </w:r>
      <w:r w:rsidR="004D0823">
        <w:tab/>
      </w:r>
      <w:r w:rsidRPr="008963B1">
        <w:rPr>
          <w:i/>
        </w:rPr>
        <w:t>j</w:t>
      </w:r>
      <w:r w:rsidRPr="008963B1">
        <w:t xml:space="preserve"> = 1</w:t>
      </w:r>
    </w:p>
    <w:p w:rsidR="000045C4" w:rsidRPr="00593D42" w:rsidRDefault="000045C4" w:rsidP="00EB6204">
      <w:pPr>
        <w:ind w:left="2160"/>
      </w:pPr>
      <w:r w:rsidRPr="00593D42">
        <w:rPr>
          <w:i/>
        </w:rPr>
        <w:t>O</w:t>
      </w:r>
      <w:r w:rsidRPr="00593D42">
        <w:rPr>
          <w:i/>
          <w:vertAlign w:val="subscript"/>
        </w:rPr>
        <w:t>j−1</w:t>
      </w:r>
      <w:r w:rsidRPr="00593D42">
        <w:t xml:space="preserve"> + </w:t>
      </w:r>
      <w:r w:rsidR="00F06E0A" w:rsidRPr="00593D42">
        <w:t>Ceil</w:t>
      </w:r>
      <w:r w:rsidRPr="00593D42">
        <w:t xml:space="preserve"> (</w:t>
      </w:r>
      <w:r w:rsidR="00690A23" w:rsidRPr="00593D42">
        <w:t>TXTIME</w:t>
      </w:r>
      <w:r w:rsidR="00F97A6D" w:rsidRPr="00593D42">
        <w:t xml:space="preserve"> </w:t>
      </w:r>
      <w:r w:rsidRPr="00593D42">
        <w:t>(</w:t>
      </w:r>
      <w:proofErr w:type="spellStart"/>
      <w:r w:rsidRPr="00593D42">
        <w:t>SPR</w:t>
      </w:r>
      <w:r w:rsidRPr="00593D42">
        <w:rPr>
          <w:i/>
          <w:vertAlign w:val="subscript"/>
        </w:rPr>
        <w:t>j</w:t>
      </w:r>
      <w:proofErr w:type="spellEnd"/>
      <w:r w:rsidRPr="00593D42">
        <w:t xml:space="preserve">) + </w:t>
      </w:r>
      <w:r w:rsidRPr="00593D42">
        <w:rPr>
          <w:i/>
        </w:rPr>
        <w:t>SIFS</w:t>
      </w:r>
      <w:r w:rsidRPr="00593D42">
        <w:t xml:space="preserve">, </w:t>
      </w:r>
      <w:r w:rsidRPr="00593D42">
        <w:rPr>
          <w:i/>
        </w:rPr>
        <w:t>T</w:t>
      </w:r>
      <w:r w:rsidRPr="00593D42">
        <w:rPr>
          <w:i/>
          <w:vertAlign w:val="subscript"/>
        </w:rPr>
        <w:t>TR</w:t>
      </w:r>
      <w:r w:rsidR="00F06E0A" w:rsidRPr="00593D42">
        <w:t>)</w:t>
      </w:r>
      <w:r w:rsidRPr="00593D42">
        <w:t>,</w:t>
      </w:r>
      <w:r w:rsidR="004D0823" w:rsidRPr="00593D42">
        <w:tab/>
      </w:r>
      <w:r w:rsidRPr="00593D42">
        <w:t xml:space="preserve">2 &lt; </w:t>
      </w:r>
      <w:r w:rsidRPr="00593D42">
        <w:rPr>
          <w:i/>
        </w:rPr>
        <w:t>j</w:t>
      </w:r>
      <w:r w:rsidRPr="00593D42">
        <w:t xml:space="preserve"> ≤ </w:t>
      </w:r>
      <w:r w:rsidRPr="00593D42">
        <w:rPr>
          <w:i/>
        </w:rPr>
        <w:t>m</w:t>
      </w:r>
    </w:p>
    <w:p w:rsidR="00385B13" w:rsidRPr="008963B1" w:rsidRDefault="00385B13" w:rsidP="00BD30FA">
      <w:pPr>
        <w:ind w:left="1440" w:hanging="720"/>
      </w:pPr>
      <w:r w:rsidRPr="008963B1">
        <w:rPr>
          <w:i/>
        </w:rPr>
        <w:t>SIFS</w:t>
      </w:r>
      <w:r w:rsidRPr="008963B1">
        <w:tab/>
        <w:t xml:space="preserve">is </w:t>
      </w:r>
      <w:proofErr w:type="spellStart"/>
      <w:r w:rsidRPr="008963B1">
        <w:t>aSIFSTime</w:t>
      </w:r>
      <w:proofErr w:type="spellEnd"/>
      <w:r w:rsidRPr="008963B1">
        <w:t xml:space="preserve">, in </w:t>
      </w:r>
      <w:r w:rsidRPr="008963B1">
        <w:rPr>
          <w:szCs w:val="22"/>
          <w:lang w:eastAsia="ja-JP"/>
        </w:rPr>
        <w:t>µs</w:t>
      </w:r>
      <w:r w:rsidRPr="008963B1">
        <w:t>, the time interval between the end of the last Poll frame transmitted by the AP or PCP and the expected start time of the first SPR frame by the non-AP and non-PCP STA</w:t>
      </w:r>
    </w:p>
    <w:p w:rsidR="000045C4" w:rsidRPr="008963B1" w:rsidRDefault="000045C4" w:rsidP="000045C4">
      <w:pPr>
        <w:ind w:left="720"/>
      </w:pPr>
      <w:proofErr w:type="spellStart"/>
      <w:r w:rsidRPr="008963B1">
        <w:t>SPR</w:t>
      </w:r>
      <w:r w:rsidRPr="008963B1">
        <w:rPr>
          <w:i/>
          <w:vertAlign w:val="subscript"/>
        </w:rPr>
        <w:t>j</w:t>
      </w:r>
      <w:proofErr w:type="spellEnd"/>
      <w:r w:rsidRPr="008963B1">
        <w:tab/>
        <w:t xml:space="preserve">is SPR transmission </w:t>
      </w:r>
      <w:r w:rsidRPr="008963B1">
        <w:rPr>
          <w:i/>
        </w:rPr>
        <w:t>j</w:t>
      </w:r>
    </w:p>
    <w:p w:rsidR="000045C4" w:rsidRDefault="000045C4">
      <w:r>
        <w:t>)</w:t>
      </w:r>
    </w:p>
    <w:p w:rsidR="000045C4" w:rsidRDefault="000045C4"/>
    <w:p w:rsidR="00000790" w:rsidRDefault="00000790" w:rsidP="00000790">
      <w:r>
        <w:t>At the end of 2.55 add “The two parameter form, Floor (</w:t>
      </w:r>
      <w:proofErr w:type="spellStart"/>
      <w:r w:rsidRPr="006269AA">
        <w:rPr>
          <w:i/>
        </w:rPr>
        <w:t>x</w:t>
      </w:r>
      <w:r w:rsidRPr="006269AA">
        <w:t>,</w:t>
      </w:r>
      <w:r w:rsidRPr="006269AA">
        <w:rPr>
          <w:i/>
        </w:rPr>
        <w:t>y</w:t>
      </w:r>
      <w:proofErr w:type="spellEnd"/>
      <w:r>
        <w:t xml:space="preserve">), is the largest multiple of </w:t>
      </w:r>
      <w:r w:rsidRPr="006269AA">
        <w:rPr>
          <w:i/>
        </w:rPr>
        <w:t>y</w:t>
      </w:r>
      <w:r>
        <w:t xml:space="preserve"> smaller than or equal to </w:t>
      </w:r>
      <w:r w:rsidRPr="006269AA">
        <w:rPr>
          <w:i/>
        </w:rPr>
        <w:t>x</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6269AA" w:rsidRPr="003721EC">
        <w:t>.</w:t>
      </w:r>
      <w:r w:rsidR="006269AA">
        <w:t>”</w:t>
      </w:r>
      <w:r>
        <w:t>.  Add a space after the last “Ceil” at 2.58</w:t>
      </w:r>
      <w:r w:rsidR="003721EC">
        <w:t xml:space="preserve"> and add “</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3721EC">
        <w:t>” before the full stop at the end of the para</w:t>
      </w:r>
      <w:r>
        <w:t>.</w:t>
      </w:r>
      <w:r w:rsidR="0078215A">
        <w:t xml:space="preserve">  Change “Standard” to “standard” at 3.1 and 63.32.</w:t>
      </w:r>
    </w:p>
    <w:p w:rsidR="00000790" w:rsidRDefault="00000790"/>
    <w:p w:rsidR="000520D6" w:rsidRPr="00071D71" w:rsidRDefault="000520D6" w:rsidP="000520D6">
      <w:pPr>
        <w:rPr>
          <w:u w:val="single"/>
        </w:rPr>
      </w:pPr>
      <w:r w:rsidRPr="00071D71">
        <w:rPr>
          <w:u w:val="single"/>
        </w:rPr>
        <w:t>Proposed resolution:</w:t>
      </w:r>
    </w:p>
    <w:p w:rsidR="000520D6" w:rsidRDefault="000520D6" w:rsidP="000520D6"/>
    <w:p w:rsidR="000520D6" w:rsidRDefault="000520D6" w:rsidP="000520D6">
      <w:r w:rsidRPr="00537197">
        <w:rPr>
          <w:highlight w:val="green"/>
        </w:rPr>
        <w:t>REVISED</w:t>
      </w:r>
    </w:p>
    <w:p w:rsidR="000520D6" w:rsidRDefault="000520D6" w:rsidP="000520D6"/>
    <w:p w:rsidR="006D7F09" w:rsidRDefault="000520D6">
      <w:r w:rsidRPr="00663DF7">
        <w:t xml:space="preserve">Make the changes described in </w:t>
      </w:r>
      <w:r>
        <w:t>$</w:t>
      </w:r>
      <w:proofErr w:type="spellStart"/>
      <w:r>
        <w:t>thisdoc</w:t>
      </w:r>
      <w:proofErr w:type="spellEnd"/>
      <w:r w:rsidRPr="00663DF7">
        <w:t xml:space="preserve"> under </w:t>
      </w:r>
      <w:r w:rsidR="00184584">
        <w:t>“Proposed changes:” for CIDs</w:t>
      </w:r>
      <w:r>
        <w:t xml:space="preserve"> </w:t>
      </w:r>
      <w:r w:rsidR="00D11DC8">
        <w:t xml:space="preserve">3212, </w:t>
      </w:r>
      <w:r>
        <w:t>3213, 3345 and 3374</w:t>
      </w:r>
      <w:r w:rsidRPr="00663DF7">
        <w:t>, which address the issue raised by the commenter.</w:t>
      </w:r>
    </w:p>
    <w:p w:rsidR="006D7F09" w:rsidRDefault="006D7F09">
      <w:r>
        <w:br w:type="page"/>
      </w:r>
    </w:p>
    <w:tbl>
      <w:tblPr>
        <w:tblStyle w:val="TableGrid"/>
        <w:tblW w:w="0" w:type="auto"/>
        <w:tblLook w:val="04A0" w:firstRow="1" w:lastRow="0" w:firstColumn="1" w:lastColumn="0" w:noHBand="0" w:noVBand="1"/>
      </w:tblPr>
      <w:tblGrid>
        <w:gridCol w:w="1809"/>
        <w:gridCol w:w="4383"/>
        <w:gridCol w:w="3384"/>
      </w:tblGrid>
      <w:tr w:rsidR="006D7F09" w:rsidTr="00B20510">
        <w:tc>
          <w:tcPr>
            <w:tcW w:w="1809" w:type="dxa"/>
          </w:tcPr>
          <w:p w:rsidR="006D7F09" w:rsidRDefault="006D7F09" w:rsidP="00B20510">
            <w:r>
              <w:lastRenderedPageBreak/>
              <w:t>Identifiers</w:t>
            </w:r>
          </w:p>
        </w:tc>
        <w:tc>
          <w:tcPr>
            <w:tcW w:w="4383" w:type="dxa"/>
          </w:tcPr>
          <w:p w:rsidR="006D7F09" w:rsidRDefault="00267581" w:rsidP="00B20510">
            <w:r>
              <w:rPr>
                <w:vanish/>
              </w:rPr>
              <w:t>t’9.so the resolution of CID n</w:t>
            </w:r>
            <w:r>
              <w:rPr>
                <w:vanish/>
              </w:rPr>
              <w:cr/>
              <w:t>DU is to different users.concern.ports th with an EEIDone-ocB lgorithmActivated set to truend PR</w:t>
            </w:r>
            <w:r w:rsidR="006D7F09">
              <w:t>Comment</w:t>
            </w:r>
          </w:p>
        </w:tc>
        <w:tc>
          <w:tcPr>
            <w:tcW w:w="3384" w:type="dxa"/>
          </w:tcPr>
          <w:p w:rsidR="006D7F09" w:rsidRDefault="006D7F09" w:rsidP="00B20510">
            <w:r>
              <w:t>Proposed change</w:t>
            </w:r>
          </w:p>
        </w:tc>
      </w:tr>
      <w:tr w:rsidR="00094D74" w:rsidRPr="00056A24" w:rsidTr="00B20510">
        <w:tc>
          <w:tcPr>
            <w:tcW w:w="1809" w:type="dxa"/>
          </w:tcPr>
          <w:p w:rsidR="00094D74" w:rsidRDefault="00094D74" w:rsidP="00B20510">
            <w:r>
              <w:t>CID 3431</w:t>
            </w:r>
          </w:p>
          <w:p w:rsidR="00094D74" w:rsidRDefault="00094D74" w:rsidP="00B20510">
            <w:r>
              <w:t>Mark RISON</w:t>
            </w:r>
          </w:p>
          <w:p w:rsidR="00094D74" w:rsidRDefault="00094D74" w:rsidP="00B20510">
            <w:r>
              <w:t>11.6</w:t>
            </w:r>
          </w:p>
          <w:p w:rsidR="00094D74" w:rsidRDefault="00094D74" w:rsidP="00B20510">
            <w:r>
              <w:t>1928.45</w:t>
            </w:r>
          </w:p>
        </w:tc>
        <w:tc>
          <w:tcPr>
            <w:tcW w:w="4383" w:type="dxa"/>
          </w:tcPr>
          <w:p w:rsidR="00094D74" w:rsidRPr="006D7F09" w:rsidRDefault="00094D74" w:rsidP="00B20510">
            <w:r w:rsidRPr="00094D74">
              <w:t>"L(-)" (3 instances) and "Truncate-128(-)"</w:t>
            </w:r>
          </w:p>
        </w:tc>
        <w:tc>
          <w:tcPr>
            <w:tcW w:w="3384" w:type="dxa"/>
          </w:tcPr>
          <w:p w:rsidR="00094D74" w:rsidRPr="006D7F09" w:rsidRDefault="00094D74" w:rsidP="00B20510">
            <w:r w:rsidRPr="00094D74">
              <w:t>Delete the "(-)"s</w:t>
            </w:r>
          </w:p>
        </w:tc>
      </w:tr>
      <w:tr w:rsidR="006D7F09" w:rsidRPr="00056A24" w:rsidTr="00B20510">
        <w:tc>
          <w:tcPr>
            <w:tcW w:w="1809" w:type="dxa"/>
          </w:tcPr>
          <w:p w:rsidR="006D7F09" w:rsidRDefault="006D7F09" w:rsidP="00B20510">
            <w:r>
              <w:t>CID 3440</w:t>
            </w:r>
          </w:p>
          <w:p w:rsidR="006D7F09" w:rsidRDefault="006D7F09" w:rsidP="00B20510">
            <w:r>
              <w:t>Mark RISON</w:t>
            </w:r>
          </w:p>
          <w:p w:rsidR="006D7F09" w:rsidRDefault="006D7F09" w:rsidP="00B20510">
            <w:r>
              <w:t>1.5</w:t>
            </w:r>
          </w:p>
          <w:p w:rsidR="006D7F09" w:rsidRDefault="006D7F09" w:rsidP="00B20510">
            <w:r>
              <w:t>2.51</w:t>
            </w:r>
          </w:p>
        </w:tc>
        <w:tc>
          <w:tcPr>
            <w:tcW w:w="4383" w:type="dxa"/>
          </w:tcPr>
          <w:p w:rsidR="006D7F09" w:rsidRPr="00056A24" w:rsidRDefault="006D7F09" w:rsidP="00B20510">
            <w:r w:rsidRPr="006D7F09">
              <w:t>Define | (bitwise or), L(</w:t>
            </w:r>
            <w:proofErr w:type="spellStart"/>
            <w:r w:rsidRPr="006D7F09">
              <w:t>bitstring</w:t>
            </w:r>
            <w:proofErr w:type="spellEnd"/>
            <w:r w:rsidRPr="006D7F09">
              <w:t xml:space="preserve">, start, </w:t>
            </w:r>
            <w:proofErr w:type="spellStart"/>
            <w:r w:rsidRPr="006D7F09">
              <w:t>len</w:t>
            </w:r>
            <w:proofErr w:type="spellEnd"/>
            <w:r w:rsidRPr="006D7F09">
              <w:t xml:space="preserve">), &lt;the bitwise </w:t>
            </w:r>
            <w:proofErr w:type="spellStart"/>
            <w:r w:rsidRPr="006D7F09">
              <w:t>xor</w:t>
            </w:r>
            <w:proofErr w:type="spellEnd"/>
            <w:r w:rsidRPr="006D7F09">
              <w:t xml:space="preserve"> symbol&gt;, &lt;&lt; (shift left), &gt;&gt; (logical shift right), &gt;&gt;&gt; (arithmetic shift right, if used), Truncate-128, etc. in 1.5 and not repeatedly all over the place</w:t>
            </w:r>
          </w:p>
        </w:tc>
        <w:tc>
          <w:tcPr>
            <w:tcW w:w="3384" w:type="dxa"/>
          </w:tcPr>
          <w:p w:rsidR="006D7F09" w:rsidRPr="00056A24" w:rsidRDefault="006D7F09" w:rsidP="00B20510">
            <w:r w:rsidRPr="006D7F09">
              <w:t>As it says</w:t>
            </w:r>
          </w:p>
        </w:tc>
      </w:tr>
    </w:tbl>
    <w:p w:rsidR="006D7F09" w:rsidRDefault="006D7F09">
      <w:pPr>
        <w:rPr>
          <w:b/>
          <w:sz w:val="24"/>
        </w:rPr>
      </w:pPr>
    </w:p>
    <w:p w:rsidR="00B20510" w:rsidRPr="0080643A" w:rsidRDefault="00B20510">
      <w:pPr>
        <w:rPr>
          <w:u w:val="single"/>
        </w:rPr>
      </w:pPr>
      <w:r w:rsidRPr="0080643A">
        <w:rPr>
          <w:u w:val="single"/>
        </w:rPr>
        <w:t>Discussion:</w:t>
      </w:r>
    </w:p>
    <w:p w:rsidR="00B20510" w:rsidRPr="0080643A" w:rsidRDefault="00B20510">
      <w:pPr>
        <w:rPr>
          <w:u w:val="single"/>
        </w:rPr>
      </w:pPr>
    </w:p>
    <w:p w:rsidR="00B20510" w:rsidRPr="0080643A" w:rsidRDefault="00B20510">
      <w:r w:rsidRPr="0080643A">
        <w:t>This is mostly straightforward.  It turns out arithmetic shift right is not used, and where &gt;&gt;&gt; is used it is used for rotation</w:t>
      </w:r>
      <w:r w:rsidR="009F64E6" w:rsidRPr="0080643A">
        <w:t xml:space="preserve"> (as is &lt;&lt;&lt; for the other direction)</w:t>
      </w:r>
      <w:r w:rsidRPr="0080643A">
        <w:t>.</w:t>
      </w:r>
      <w:r w:rsidR="009F64E6" w:rsidRPr="0080643A">
        <w:t xml:space="preserve">  If ever we do need arithmetic shift right, we’ll have to find other symbols for the rotates (maybe &gt;&gt;&lt; and &lt;&lt;&gt;?).</w:t>
      </w:r>
    </w:p>
    <w:p w:rsidR="00B20510" w:rsidRPr="0080643A" w:rsidRDefault="00B20510">
      <w:pPr>
        <w:rPr>
          <w:u w:val="single"/>
        </w:rPr>
      </w:pPr>
    </w:p>
    <w:p w:rsidR="00A0395C" w:rsidRPr="0080643A" w:rsidRDefault="00280BFB">
      <w:r>
        <w:t>T</w:t>
      </w:r>
      <w:r w:rsidR="00A0395C" w:rsidRPr="0080643A">
        <w:t>here seem to be some repeated references to (one of) the UTF-8 specification(s), which are superfluous since UTF-</w:t>
      </w:r>
      <w:r w:rsidR="00F76464">
        <w:t>8 is normatively referenced in C</w:t>
      </w:r>
      <w:r w:rsidR="00A0395C" w:rsidRPr="0080643A">
        <w:t>lause 2.</w:t>
      </w:r>
    </w:p>
    <w:p w:rsidR="00A97F2D" w:rsidRDefault="00A97F2D">
      <w:pPr>
        <w:rPr>
          <w:u w:val="single"/>
        </w:rPr>
      </w:pPr>
    </w:p>
    <w:p w:rsidR="00192BC9" w:rsidRPr="00192BC9" w:rsidRDefault="00192BC9">
      <w:r w:rsidRPr="00192BC9">
        <w:t>Note the following should in principle be done, but they are in deprecated material (TKIP):</w:t>
      </w:r>
    </w:p>
    <w:p w:rsidR="00192BC9" w:rsidRDefault="00192BC9">
      <w:pPr>
        <w:rPr>
          <w:u w:val="single"/>
        </w:rPr>
      </w:pPr>
    </w:p>
    <w:p w:rsidR="00192BC9" w:rsidRPr="0080643A" w:rsidRDefault="00192BC9" w:rsidP="00192BC9">
      <w:r w:rsidRPr="0080643A">
        <w:t>At 1885.61 delete “The XOR (</w:t>
      </w:r>
      <w:r w:rsidRPr="0080643A">
        <w:rPr>
          <w:rFonts w:ascii="Cambria Math" w:hAnsi="Cambria Math" w:cs="Cambria Math"/>
          <w:sz w:val="20"/>
        </w:rPr>
        <w:t>⊕</w:t>
      </w:r>
      <w:r w:rsidRPr="0080643A">
        <w:t xml:space="preserve">) operation, the bit-wise-and (&amp;) operation, and the addition (+) operation are used in the Phase 1 specification. A loop counter, </w:t>
      </w:r>
      <w:proofErr w:type="spellStart"/>
      <w:r w:rsidRPr="0080643A">
        <w:rPr>
          <w:i/>
        </w:rPr>
        <w:t>i</w:t>
      </w:r>
      <w:proofErr w:type="spellEnd"/>
      <w:r w:rsidRPr="0080643A">
        <w:t xml:space="preserve">, and an array index temporary variable, </w:t>
      </w:r>
      <w:r w:rsidRPr="0080643A">
        <w:rPr>
          <w:i/>
        </w:rPr>
        <w:t>j</w:t>
      </w:r>
      <w:r w:rsidRPr="0080643A">
        <w:t>, are also employed.”</w:t>
      </w:r>
    </w:p>
    <w:p w:rsidR="00192BC9" w:rsidRPr="0080643A" w:rsidRDefault="00192BC9" w:rsidP="00192BC9"/>
    <w:p w:rsidR="00192BC9" w:rsidRPr="0080643A" w:rsidRDefault="00192BC9" w:rsidP="00192BC9">
      <w:r w:rsidRPr="0080643A">
        <w:t xml:space="preserve">At 1886.53 change “The pseudo-code specifying the Phase 2 mixing function employs one variable: </w:t>
      </w:r>
      <w:r w:rsidRPr="00EF6040">
        <w:rPr>
          <w:i/>
        </w:rPr>
        <w:t>PPK</w:t>
      </w:r>
      <w:r w:rsidRPr="0080643A">
        <w:t xml:space="preserve">,” to “The pseudo-code specifying the Phase 2 mixing function employs a variable, </w:t>
      </w:r>
      <w:r w:rsidRPr="00EF6040">
        <w:rPr>
          <w:i/>
        </w:rPr>
        <w:t>PPK</w:t>
      </w:r>
      <w:r w:rsidRPr="0080643A">
        <w:t>,”.  Delete “The” at 1886.54.</w:t>
      </w:r>
    </w:p>
    <w:p w:rsidR="00192BC9" w:rsidRPr="0080643A" w:rsidRDefault="00192BC9" w:rsidP="00192BC9"/>
    <w:p w:rsidR="00192BC9" w:rsidRPr="0080643A" w:rsidRDefault="00192BC9" w:rsidP="00192BC9">
      <w:r w:rsidRPr="0080643A">
        <w:t xml:space="preserve">At 1886.54 delete “The pseudo-code also employs a loop counter, </w:t>
      </w:r>
      <w:proofErr w:type="spellStart"/>
      <w:r w:rsidRPr="0080643A">
        <w:rPr>
          <w:i/>
        </w:rPr>
        <w:t>i</w:t>
      </w:r>
      <w:proofErr w:type="spellEnd"/>
      <w:r w:rsidRPr="0080643A">
        <w:t>.”</w:t>
      </w:r>
    </w:p>
    <w:p w:rsidR="00192BC9" w:rsidRPr="0080643A" w:rsidRDefault="00192BC9" w:rsidP="00192BC9"/>
    <w:p w:rsidR="00192BC9" w:rsidRPr="0080643A" w:rsidRDefault="00192BC9" w:rsidP="00192BC9">
      <w:r w:rsidRPr="0080643A">
        <w:t>At 1886.60 change “The XOR (</w:t>
      </w:r>
      <w:r w:rsidRPr="0080643A">
        <w:rPr>
          <w:rFonts w:ascii="Cambria Math" w:hAnsi="Cambria Math" w:cs="Cambria Math"/>
          <w:sz w:val="20"/>
        </w:rPr>
        <w:t>⊕</w:t>
      </w:r>
      <w:r w:rsidRPr="0080643A">
        <w:t>) operation, the addition (+) operation, the AND (&amp;) operation, the OR (|) operation, and the right bit shift (&gt;&gt;) operation are used in the specification of Phase 2. See Figure 11-15 (Phase 2 key mixing).” to “Phase 2 key mixing is specified in Figure 11-15.”</w:t>
      </w:r>
    </w:p>
    <w:p w:rsidR="00192BC9" w:rsidRPr="0080643A" w:rsidRDefault="00192BC9">
      <w:pPr>
        <w:rPr>
          <w:u w:val="single"/>
        </w:rPr>
      </w:pPr>
    </w:p>
    <w:p w:rsidR="006D7F09" w:rsidRPr="0080643A" w:rsidRDefault="006D7F09">
      <w:pPr>
        <w:rPr>
          <w:u w:val="single"/>
        </w:rPr>
      </w:pPr>
      <w:r w:rsidRPr="0080643A">
        <w:rPr>
          <w:u w:val="single"/>
        </w:rPr>
        <w:t>Proposed changes:</w:t>
      </w:r>
    </w:p>
    <w:p w:rsidR="00B20510" w:rsidRDefault="00B20510"/>
    <w:p w:rsidR="0054504D" w:rsidRDefault="0054504D">
      <w:proofErr w:type="gramStart"/>
      <w:r>
        <w:t>At 2.51 change “Mathematical usage” to “</w:t>
      </w:r>
      <w:r w:rsidR="00663F12">
        <w:t>Terminology for mathematical, logical and bit operations</w:t>
      </w:r>
      <w:r>
        <w:t>”.</w:t>
      </w:r>
      <w:proofErr w:type="gramEnd"/>
    </w:p>
    <w:p w:rsidR="0054504D" w:rsidRPr="0080643A" w:rsidRDefault="0054504D"/>
    <w:p w:rsidR="00E42CF5" w:rsidRPr="0080643A" w:rsidRDefault="00E42CF5" w:rsidP="00E42CF5">
      <w:pPr>
        <w:rPr>
          <w:i/>
        </w:rPr>
      </w:pPr>
      <w:r w:rsidRPr="0080643A">
        <w:rPr>
          <w:i/>
        </w:rPr>
        <w:t xml:space="preserve">C </w:t>
      </w:r>
      <w:r w:rsidR="00192BC9">
        <w:rPr>
          <w:i/>
        </w:rPr>
        <w:t xml:space="preserve">Boolean </w:t>
      </w:r>
      <w:r w:rsidRPr="0080643A">
        <w:rPr>
          <w:i/>
        </w:rPr>
        <w:t>AND (&amp;&amp;)</w:t>
      </w:r>
    </w:p>
    <w:p w:rsidR="00E42CF5" w:rsidRPr="0080643A" w:rsidRDefault="00E42CF5" w:rsidP="00E42CF5"/>
    <w:p w:rsidR="00E42CF5" w:rsidRPr="0080643A" w:rsidRDefault="00E42CF5" w:rsidP="00E42CF5">
      <w:r w:rsidRPr="0080643A">
        <w:t>At 4.3 add “x &amp;&amp; y is the short-circuiting Boolean AND.”</w:t>
      </w:r>
    </w:p>
    <w:p w:rsidR="00E42CF5" w:rsidRPr="0080643A" w:rsidRDefault="00E42CF5" w:rsidP="00E42CF5"/>
    <w:p w:rsidR="00E42CF5" w:rsidRPr="0080643A" w:rsidRDefault="00E42CF5" w:rsidP="00E42CF5">
      <w:r w:rsidRPr="0080643A">
        <w:t>At 1480.58, 1481.23, 1490.27, 1490.59 change “&amp;” to “</w:t>
      </w:r>
      <w:r w:rsidR="00CA171A" w:rsidRPr="0080643A">
        <w:t>and</w:t>
      </w:r>
      <w:r w:rsidRPr="0080643A">
        <w:t>”.</w:t>
      </w:r>
    </w:p>
    <w:p w:rsidR="00E42CF5" w:rsidRPr="0080643A" w:rsidRDefault="00E42CF5"/>
    <w:p w:rsidR="006D7F09" w:rsidRPr="0080643A" w:rsidRDefault="00192BC9">
      <w:pPr>
        <w:rPr>
          <w:i/>
        </w:rPr>
      </w:pPr>
      <w:r>
        <w:rPr>
          <w:i/>
        </w:rPr>
        <w:t xml:space="preserve">Concatenation/C Boolean OR </w:t>
      </w:r>
      <w:r w:rsidR="006D7F09" w:rsidRPr="0080643A">
        <w:rPr>
          <w:i/>
        </w:rPr>
        <w:t>(||)</w:t>
      </w:r>
    </w:p>
    <w:p w:rsidR="006D7F09" w:rsidRPr="0080643A" w:rsidRDefault="006D7F09"/>
    <w:p w:rsidR="006D7F09" w:rsidRPr="0080643A" w:rsidRDefault="006D7F09">
      <w:r w:rsidRPr="0080643A">
        <w:t>At 4.3 add: “</w:t>
      </w:r>
      <w:r w:rsidRPr="0080643A">
        <w:rPr>
          <w:i/>
        </w:rPr>
        <w:t>x</w:t>
      </w:r>
      <w:r w:rsidRPr="0080643A">
        <w:t xml:space="preserve"> || </w:t>
      </w:r>
      <w:r w:rsidRPr="0080643A">
        <w:rPr>
          <w:i/>
        </w:rPr>
        <w:t>y</w:t>
      </w:r>
      <w:r w:rsidRPr="0080643A">
        <w:t xml:space="preserve"> is the concatenation of </w:t>
      </w:r>
      <w:r w:rsidRPr="0080643A">
        <w:rPr>
          <w:i/>
        </w:rPr>
        <w:t>x</w:t>
      </w:r>
      <w:r w:rsidRPr="0080643A">
        <w:t xml:space="preserve"> and </w:t>
      </w:r>
      <w:r w:rsidRPr="0080643A">
        <w:rPr>
          <w:i/>
        </w:rPr>
        <w:t>y</w:t>
      </w:r>
      <w:r w:rsidRPr="0080643A">
        <w:t xml:space="preserve">, except in code, where it </w:t>
      </w:r>
      <w:r w:rsidR="003B7386" w:rsidRPr="0080643A">
        <w:t xml:space="preserve">sometimes </w:t>
      </w:r>
      <w:r w:rsidRPr="0080643A">
        <w:t>is the short-circuiting Boolean OR</w:t>
      </w:r>
      <w:r w:rsidR="003B7386" w:rsidRPr="0080643A">
        <w:t xml:space="preserve"> (as determined by the context)</w:t>
      </w:r>
      <w:r w:rsidRPr="0080643A">
        <w:t>.”</w:t>
      </w:r>
    </w:p>
    <w:p w:rsidR="006D7F09" w:rsidRPr="0080643A" w:rsidRDefault="006D7F09"/>
    <w:p w:rsidR="006D7F09" w:rsidRPr="0080643A" w:rsidRDefault="006D7F09" w:rsidP="006D7F09">
      <w:r w:rsidRPr="0080643A">
        <w:t>Delete “where || symbolizes concatenation” at 1864.42, “(“||” is concatenation)” at 1892.43 and 1900.58, “; and || denotes concatenation” at 1930.10.</w:t>
      </w:r>
    </w:p>
    <w:p w:rsidR="00DA5373" w:rsidRPr="0080643A" w:rsidRDefault="00DA5373" w:rsidP="006D7F09"/>
    <w:p w:rsidR="00DA5373" w:rsidRPr="0080643A" w:rsidRDefault="00DA5373" w:rsidP="00DA5373">
      <w:r w:rsidRPr="0080643A">
        <w:t>Change “(AAD || Management Frame Body including MME)” to “AAD and the management frame body including MME” at 1897.40.</w:t>
      </w:r>
    </w:p>
    <w:p w:rsidR="00DA5373" w:rsidRPr="0080643A" w:rsidRDefault="00DA5373" w:rsidP="00DA5373"/>
    <w:p w:rsidR="00DA5373" w:rsidRPr="0080643A" w:rsidRDefault="00DA5373" w:rsidP="00DA5373">
      <w:r w:rsidRPr="0080643A">
        <w:t>Change “(AAD || Management Frame Body || MME)” to “AAD, the management frame body and MME</w:t>
      </w:r>
      <w:r w:rsidR="00FE6383" w:rsidRPr="0080643A">
        <w:t>,</w:t>
      </w:r>
      <w:r w:rsidRPr="0080643A">
        <w:t>”</w:t>
      </w:r>
      <w:r w:rsidR="00CA0C09" w:rsidRPr="0080643A">
        <w:t xml:space="preserve"> at 1898.18.</w:t>
      </w:r>
    </w:p>
    <w:p w:rsidR="00DA5373" w:rsidRPr="0080643A" w:rsidRDefault="00DA5373" w:rsidP="00DA5373"/>
    <w:p w:rsidR="00DA5373" w:rsidRPr="0080643A" w:rsidRDefault="00DA5373" w:rsidP="00DA5373">
      <w:r w:rsidRPr="0080643A">
        <w:t>Change “Management frame body” to “management frame body” at 710.33, 1305.21</w:t>
      </w:r>
    </w:p>
    <w:p w:rsidR="00547405" w:rsidRPr="0080643A" w:rsidRDefault="00547405" w:rsidP="006D7F09"/>
    <w:p w:rsidR="00547405" w:rsidRPr="0080643A" w:rsidRDefault="00547405" w:rsidP="006D7F09">
      <w:r w:rsidRPr="0080643A">
        <w:t>Change “|” to “||” at 3469.22 (3 times), 3469.29 (2 times), 3470.15 (3 times), 3470.60 (3 times)</w:t>
      </w:r>
      <w:r w:rsidR="00FE5A1E" w:rsidRPr="0080643A">
        <w:t>, 3471.21 (2 times)</w:t>
      </w:r>
      <w:r w:rsidR="007D13F2" w:rsidRPr="0080643A">
        <w:t>, 3471.36 (6 times), 3472.9 (2 times), 3472.18 (2 times)</w:t>
      </w:r>
      <w:r w:rsidRPr="0080643A">
        <w:t>.</w:t>
      </w:r>
    </w:p>
    <w:p w:rsidR="00B20510" w:rsidRPr="0080643A" w:rsidRDefault="00B20510" w:rsidP="006D7F09"/>
    <w:p w:rsidR="00B20510" w:rsidRPr="0080643A" w:rsidRDefault="00B20510" w:rsidP="006D7F09">
      <w:pPr>
        <w:rPr>
          <w:i/>
        </w:rPr>
      </w:pPr>
      <w:r w:rsidRPr="0080643A">
        <w:rPr>
          <w:i/>
        </w:rPr>
        <w:t>Logical shift left and right (&lt;&lt; and &gt;&gt;)</w:t>
      </w:r>
    </w:p>
    <w:p w:rsidR="00B20510" w:rsidRPr="0080643A" w:rsidRDefault="00B20510" w:rsidP="006D7F09"/>
    <w:p w:rsidR="00B20510" w:rsidRPr="0080643A" w:rsidRDefault="00B20510" w:rsidP="006D7F09">
      <w:r w:rsidRPr="0080643A">
        <w:t>At 4.3 add: “</w:t>
      </w:r>
      <w:r w:rsidRPr="0080643A">
        <w:rPr>
          <w:i/>
        </w:rPr>
        <w:t>x</w:t>
      </w:r>
      <w:r w:rsidRPr="0080643A">
        <w:t xml:space="preserve"> &gt;&gt; </w:t>
      </w:r>
      <w:r w:rsidRPr="0080643A">
        <w:rPr>
          <w:i/>
        </w:rPr>
        <w:t>y</w:t>
      </w:r>
      <w:r w:rsidRPr="0080643A">
        <w:t xml:space="preserve"> is </w:t>
      </w:r>
      <w:r w:rsidRPr="0080643A">
        <w:rPr>
          <w:i/>
        </w:rPr>
        <w:t>x</w:t>
      </w:r>
      <w:r w:rsidRPr="0080643A">
        <w:t xml:space="preserve"> logically shifted right (i.</w:t>
      </w:r>
      <w:r w:rsidR="00C32412" w:rsidRPr="0080643A">
        <w:t>e. zeros are inserted at the most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00192BC9">
        <w:t>.”</w:t>
      </w:r>
    </w:p>
    <w:p w:rsidR="00B20510" w:rsidRPr="0080643A" w:rsidRDefault="00B20510" w:rsidP="006D7F09"/>
    <w:p w:rsidR="00B20510" w:rsidRPr="0080643A" w:rsidRDefault="00B20510" w:rsidP="006D7F09">
      <w:r w:rsidRPr="0080643A">
        <w:t>At 4.3 add: “</w:t>
      </w:r>
      <w:r w:rsidRPr="0080643A">
        <w:rPr>
          <w:i/>
        </w:rPr>
        <w:t>x</w:t>
      </w:r>
      <w:r w:rsidRPr="0080643A">
        <w:t xml:space="preserve"> &lt;&lt; </w:t>
      </w:r>
      <w:r w:rsidRPr="0080643A">
        <w:rPr>
          <w:i/>
        </w:rPr>
        <w:t>y</w:t>
      </w:r>
      <w:r w:rsidRPr="0080643A">
        <w:t xml:space="preserve"> is </w:t>
      </w:r>
      <w:r w:rsidRPr="0080643A">
        <w:rPr>
          <w:i/>
        </w:rPr>
        <w:t>x</w:t>
      </w:r>
      <w:r w:rsidRPr="0080643A">
        <w:t xml:space="preserve"> shifted left (i.e. zeros are inserted at the </w:t>
      </w:r>
      <w:r w:rsidR="00C32412" w:rsidRPr="0080643A">
        <w:t>least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w:t>
      </w:r>
    </w:p>
    <w:p w:rsidR="00B20510" w:rsidRPr="0080643A" w:rsidRDefault="00B20510" w:rsidP="006D7F09"/>
    <w:p w:rsidR="009F64E6" w:rsidRPr="0080643A" w:rsidRDefault="009F64E6" w:rsidP="006D7F09">
      <w:pPr>
        <w:rPr>
          <w:i/>
        </w:rPr>
      </w:pPr>
      <w:r w:rsidRPr="0080643A">
        <w:rPr>
          <w:i/>
        </w:rPr>
        <w:t xml:space="preserve">Bitwise AND </w:t>
      </w:r>
      <w:proofErr w:type="spellStart"/>
      <w:r w:rsidRPr="0080643A">
        <w:rPr>
          <w:i/>
        </w:rPr>
        <w:t>and</w:t>
      </w:r>
      <w:proofErr w:type="spellEnd"/>
      <w:r w:rsidRPr="0080643A">
        <w:rPr>
          <w:i/>
        </w:rPr>
        <w:t xml:space="preserve"> OR (&amp; and |)</w:t>
      </w:r>
    </w:p>
    <w:p w:rsidR="009F64E6" w:rsidRPr="0080643A" w:rsidRDefault="009F64E6" w:rsidP="006D7F09">
      <w:pPr>
        <w:rPr>
          <w:i/>
        </w:rPr>
      </w:pPr>
    </w:p>
    <w:p w:rsidR="009F64E6" w:rsidRPr="0080643A" w:rsidRDefault="009F64E6" w:rsidP="006D7F09">
      <w:r w:rsidRPr="0080643A">
        <w:t>At 4.3 add “</w:t>
      </w:r>
      <w:r w:rsidRPr="0080643A">
        <w:rPr>
          <w:i/>
        </w:rPr>
        <w:t>x</w:t>
      </w:r>
      <w:r w:rsidRPr="0080643A">
        <w:t xml:space="preserve"> &amp; </w:t>
      </w:r>
      <w:r w:rsidRPr="0080643A">
        <w:rPr>
          <w:i/>
        </w:rPr>
        <w:t>y</w:t>
      </w:r>
      <w:r w:rsidR="00A97F2D" w:rsidRPr="0080643A">
        <w:t xml:space="preserve">, where </w:t>
      </w:r>
      <w:r w:rsidR="00A97F2D" w:rsidRPr="0080643A">
        <w:rPr>
          <w:i/>
        </w:rPr>
        <w:t>x</w:t>
      </w:r>
      <w:r w:rsidR="00A97F2D" w:rsidRPr="0080643A">
        <w:t xml:space="preserve"> and </w:t>
      </w:r>
      <w:r w:rsidR="00A97F2D" w:rsidRPr="0080643A">
        <w:rPr>
          <w:i/>
        </w:rPr>
        <w:t>y</w:t>
      </w:r>
      <w:r w:rsidR="00A97F2D" w:rsidRPr="0080643A">
        <w:t xml:space="preserve"> are numbers, </w:t>
      </w:r>
      <w:r w:rsidRPr="0080643A">
        <w:t xml:space="preserve">is the bit-wise AND of </w:t>
      </w:r>
      <w:r w:rsidRPr="0080643A">
        <w:rPr>
          <w:i/>
        </w:rPr>
        <w:t>x</w:t>
      </w:r>
      <w:r w:rsidRPr="0080643A">
        <w:t xml:space="preserve"> and </w:t>
      </w:r>
      <w:r w:rsidRPr="0080643A">
        <w:rPr>
          <w:i/>
        </w:rPr>
        <w:t>y</w:t>
      </w:r>
      <w:r w:rsidRPr="0080643A">
        <w:t>.”</w:t>
      </w:r>
      <w:r w:rsidR="00A97F2D" w:rsidRPr="0080643A">
        <w:t xml:space="preserve"> (</w:t>
      </w:r>
      <w:proofErr w:type="gramStart"/>
      <w:r w:rsidR="00A97F2D" w:rsidRPr="0080643A">
        <w:t>caveat</w:t>
      </w:r>
      <w:proofErr w:type="gramEnd"/>
      <w:r w:rsidR="00974B9F">
        <w:t xml:space="preserve"> on x and y being numbers</w:t>
      </w:r>
      <w:r w:rsidR="00A97F2D" w:rsidRPr="0080643A">
        <w:t xml:space="preserve"> because &amp; is also used in text).</w:t>
      </w:r>
    </w:p>
    <w:p w:rsidR="009F64E6" w:rsidRPr="0080643A" w:rsidRDefault="009F64E6" w:rsidP="006D7F09"/>
    <w:p w:rsidR="009F64E6" w:rsidRPr="0080643A" w:rsidRDefault="009F64E6" w:rsidP="006D7F09">
      <w:r w:rsidRPr="0080643A">
        <w:t>At 4.3 add “</w:t>
      </w:r>
      <w:r w:rsidRPr="0080643A">
        <w:rPr>
          <w:i/>
        </w:rPr>
        <w:t>x</w:t>
      </w:r>
      <w:r w:rsidRPr="0080643A">
        <w:t xml:space="preserve"> | </w:t>
      </w:r>
      <w:r w:rsidRPr="0080643A">
        <w:rPr>
          <w:i/>
        </w:rPr>
        <w:t>y</w:t>
      </w:r>
      <w:r w:rsidR="00E838FB" w:rsidRPr="0080643A">
        <w:t xml:space="preserve">, where </w:t>
      </w:r>
      <w:r w:rsidR="00E838FB" w:rsidRPr="0080643A">
        <w:rPr>
          <w:i/>
        </w:rPr>
        <w:t>x</w:t>
      </w:r>
      <w:r w:rsidR="00E838FB" w:rsidRPr="0080643A">
        <w:t xml:space="preserve"> and </w:t>
      </w:r>
      <w:r w:rsidR="00E838FB" w:rsidRPr="0080643A">
        <w:rPr>
          <w:i/>
        </w:rPr>
        <w:t>y</w:t>
      </w:r>
      <w:r w:rsidR="00E838FB" w:rsidRPr="0080643A">
        <w:t xml:space="preserve"> are numbers,</w:t>
      </w:r>
      <w:r w:rsidRPr="0080643A">
        <w:t xml:space="preserve"> is the bit-wise OR of </w:t>
      </w:r>
      <w:r w:rsidRPr="0080643A">
        <w:rPr>
          <w:i/>
        </w:rPr>
        <w:t>x</w:t>
      </w:r>
      <w:r w:rsidRPr="0080643A">
        <w:t xml:space="preserve"> and </w:t>
      </w:r>
      <w:r w:rsidRPr="0080643A">
        <w:rPr>
          <w:i/>
        </w:rPr>
        <w:t>y</w:t>
      </w:r>
      <w:r w:rsidR="00E838FB" w:rsidRPr="0080643A">
        <w:t>.</w:t>
      </w:r>
      <w:r w:rsidR="005D7F41" w:rsidRPr="0080643A">
        <w:t>” (</w:t>
      </w:r>
      <w:r w:rsidR="00E838FB" w:rsidRPr="0080643A">
        <w:t xml:space="preserve">again caveat, though this time it’s because </w:t>
      </w:r>
      <w:r w:rsidR="005D7F41" w:rsidRPr="0080643A">
        <w:t>e.g. in G.1 it is stated that | is used for selection among alternatives).</w:t>
      </w:r>
    </w:p>
    <w:p w:rsidR="009F64E6" w:rsidRPr="0080643A" w:rsidRDefault="009F64E6" w:rsidP="006D7F09"/>
    <w:p w:rsidR="009F64E6" w:rsidRPr="0080643A" w:rsidRDefault="009F64E6" w:rsidP="006D7F09">
      <w:r w:rsidRPr="0080643A">
        <w:t>At 859.3 delete “| indicates the OR operation”.</w:t>
      </w:r>
    </w:p>
    <w:p w:rsidR="009F64E6" w:rsidRPr="0080643A" w:rsidRDefault="009F64E6" w:rsidP="006D7F09"/>
    <w:p w:rsidR="00B20510" w:rsidRPr="0080643A" w:rsidRDefault="00A97F2D" w:rsidP="006D7F09">
      <w:pPr>
        <w:rPr>
          <w:i/>
        </w:rPr>
      </w:pPr>
      <w:r w:rsidRPr="0080643A">
        <w:rPr>
          <w:i/>
        </w:rPr>
        <w:t>Hex (</w:t>
      </w:r>
      <w:proofErr w:type="gramStart"/>
      <w:r w:rsidRPr="0080643A">
        <w:rPr>
          <w:i/>
        </w:rPr>
        <w:t>0x</w:t>
      </w:r>
      <w:proofErr w:type="gramEnd"/>
      <w:r w:rsidRPr="0080643A">
        <w:rPr>
          <w:i/>
        </w:rPr>
        <w:t>)</w:t>
      </w:r>
    </w:p>
    <w:p w:rsidR="00A97F2D" w:rsidRPr="0080643A" w:rsidRDefault="00A97F2D" w:rsidP="006D7F09"/>
    <w:p w:rsidR="00A97F2D" w:rsidRPr="0080643A" w:rsidRDefault="00A97F2D" w:rsidP="006D7F09">
      <w:r w:rsidRPr="0080643A">
        <w:t>At 4.3 add “0x introduces a hexadecimal number.  For example, 0x12 is 18 decimal.”</w:t>
      </w:r>
    </w:p>
    <w:p w:rsidR="00A97F2D" w:rsidRPr="0080643A" w:rsidRDefault="00A97F2D" w:rsidP="006D7F09"/>
    <w:p w:rsidR="00F83F21" w:rsidRPr="0080643A" w:rsidRDefault="00F83F21" w:rsidP="006D7F09">
      <w:r w:rsidRPr="0080643A">
        <w:t>On page 809, change “Hex value” to “hexadecimal value”</w:t>
      </w:r>
      <w:r w:rsidR="00606166" w:rsidRPr="0080643A">
        <w:t xml:space="preserve"> (10</w:t>
      </w:r>
      <w:r w:rsidRPr="0080643A">
        <w:t xml:space="preserve"> times).</w:t>
      </w:r>
    </w:p>
    <w:p w:rsidR="00F83F21" w:rsidRPr="0080643A" w:rsidRDefault="00F83F21" w:rsidP="006D7F09"/>
    <w:p w:rsidR="001C6846" w:rsidRPr="0080643A" w:rsidRDefault="001C6846" w:rsidP="006D7F09">
      <w:r w:rsidRPr="0080643A">
        <w:t>At 1767.23 delete the two double quotes.</w:t>
      </w:r>
    </w:p>
    <w:p w:rsidR="001C6846" w:rsidRPr="0080643A" w:rsidRDefault="001C6846" w:rsidP="006D7F09"/>
    <w:p w:rsidR="00E05829" w:rsidRPr="0080643A" w:rsidRDefault="00E05829" w:rsidP="006D7F09">
      <w:r w:rsidRPr="0080643A">
        <w:t>In the tables in Annex L, change “</w:t>
      </w:r>
      <w:r w:rsidR="005C5ECA" w:rsidRPr="0080643A">
        <w:t>h</w:t>
      </w:r>
      <w:r w:rsidRPr="0080643A">
        <w:t xml:space="preserve">ex </w:t>
      </w:r>
      <w:proofErr w:type="spellStart"/>
      <w:r w:rsidR="005C5ECA" w:rsidRPr="0080643A">
        <w:t>v</w:t>
      </w:r>
      <w:r w:rsidRPr="0080643A">
        <w:t>al</w:t>
      </w:r>
      <w:proofErr w:type="spellEnd"/>
      <w:r w:rsidRPr="0080643A">
        <w:t>” (</w:t>
      </w:r>
      <w:r w:rsidR="0028659D" w:rsidRPr="0080643A">
        <w:t xml:space="preserve">full words </w:t>
      </w:r>
      <w:r w:rsidRPr="0080643A">
        <w:t>case-insensitively) to “Hexadecimal value”</w:t>
      </w:r>
      <w:r w:rsidR="0028659D" w:rsidRPr="0080643A">
        <w:t>,</w:t>
      </w:r>
      <w:r w:rsidRPr="0080643A">
        <w:t xml:space="preserve"> </w:t>
      </w:r>
      <w:r w:rsidR="0028659D" w:rsidRPr="0080643A">
        <w:t xml:space="preserve">“hex value” (full words case-insensitively) to “Hexadecimal value” </w:t>
      </w:r>
      <w:r w:rsidRPr="0080643A">
        <w:t>and “</w:t>
      </w:r>
      <w:r w:rsidR="0028659D" w:rsidRPr="0080643A">
        <w:t xml:space="preserve">binary </w:t>
      </w:r>
      <w:proofErr w:type="spellStart"/>
      <w:r w:rsidR="0028659D" w:rsidRPr="0080643A">
        <w:t>v</w:t>
      </w:r>
      <w:r w:rsidRPr="0080643A">
        <w:t>al</w:t>
      </w:r>
      <w:proofErr w:type="spellEnd"/>
      <w:r w:rsidRPr="0080643A">
        <w:t>” (</w:t>
      </w:r>
      <w:r w:rsidR="0028659D" w:rsidRPr="0080643A">
        <w:t xml:space="preserve">full words </w:t>
      </w:r>
      <w:r w:rsidRPr="0080643A">
        <w:t>case-insensitively) to “Binary value”</w:t>
      </w:r>
      <w:r w:rsidR="004D296B" w:rsidRPr="0080643A">
        <w:t xml:space="preserve"> (</w:t>
      </w:r>
      <w:r w:rsidR="0028659D" w:rsidRPr="0080643A">
        <w:t>20, 8</w:t>
      </w:r>
      <w:r w:rsidR="004D296B" w:rsidRPr="0080643A">
        <w:t>7 and 21 instances respectively, but this includes repeated headings for the same table)</w:t>
      </w:r>
      <w:r w:rsidRPr="0080643A">
        <w:t>.</w:t>
      </w:r>
    </w:p>
    <w:p w:rsidR="00E05829" w:rsidRPr="0080643A" w:rsidRDefault="00E05829" w:rsidP="006D7F09"/>
    <w:p w:rsidR="00BC03F8" w:rsidRPr="0080643A" w:rsidRDefault="00BC03F8" w:rsidP="006D7F09">
      <w:r w:rsidRPr="0080643A">
        <w:t>At 3457.58, 3457.59</w:t>
      </w:r>
      <w:r w:rsidR="002C6F58" w:rsidRPr="0080643A">
        <w:t>, 3462.59</w:t>
      </w:r>
      <w:r w:rsidR="00656ED6" w:rsidRPr="0080643A">
        <w:t>, 3463.9</w:t>
      </w:r>
      <w:r w:rsidRPr="0080643A">
        <w:t xml:space="preserve"> change “hex” to “hexadecimal”.</w:t>
      </w:r>
    </w:p>
    <w:p w:rsidR="00BC03F8" w:rsidRPr="0080643A" w:rsidRDefault="00BC03F8" w:rsidP="006D7F09"/>
    <w:p w:rsidR="00A97F2D" w:rsidRPr="0080643A" w:rsidRDefault="00A97F2D" w:rsidP="00A97F2D">
      <w:r w:rsidRPr="0080643A">
        <w:t>At 3463.14 delete “In the text discussion outside of tables, integer values are represented in either hex notation using a “0x” prefix or in decimal notation using no prefix. For example, the hex notation 0x12345 and the decimal notation 74565 represent the same integer value.”</w:t>
      </w:r>
    </w:p>
    <w:p w:rsidR="00A97F2D" w:rsidRPr="0080643A" w:rsidRDefault="00A97F2D" w:rsidP="00A97F2D"/>
    <w:p w:rsidR="00C22A9A" w:rsidRPr="0080643A" w:rsidRDefault="00C22A9A" w:rsidP="00A97F2D">
      <w:pPr>
        <w:rPr>
          <w:i/>
        </w:rPr>
      </w:pPr>
      <w:r w:rsidRPr="0080643A">
        <w:rPr>
          <w:i/>
        </w:rPr>
        <w:t>UTF-8</w:t>
      </w:r>
    </w:p>
    <w:p w:rsidR="00C22A9A" w:rsidRPr="0080643A" w:rsidRDefault="00C22A9A" w:rsidP="00A97F2D"/>
    <w:p w:rsidR="00C22A9A" w:rsidRPr="0080643A" w:rsidRDefault="00C22A9A" w:rsidP="00A97F2D">
      <w:r w:rsidRPr="0080643A">
        <w:t xml:space="preserve">At </w:t>
      </w:r>
      <w:r w:rsidR="004A5556" w:rsidRPr="0080643A">
        <w:t xml:space="preserve">1051.54, 1052.31, 1061.63 </w:t>
      </w:r>
      <w:r w:rsidRPr="0080643A">
        <w:t>delete “</w:t>
      </w:r>
      <w:r w:rsidR="004A5556" w:rsidRPr="0080643A">
        <w:t>UTF-8 format is defined in IETF RFC 3629.”</w:t>
      </w:r>
    </w:p>
    <w:p w:rsidR="00DE22F0" w:rsidRPr="0080643A" w:rsidRDefault="00DE22F0" w:rsidP="00A97F2D"/>
    <w:p w:rsidR="00DE22F0" w:rsidRPr="0080643A" w:rsidRDefault="00663F12" w:rsidP="00A97F2D">
      <w:r>
        <w:t>At 1767</w:t>
      </w:r>
      <w:r w:rsidR="00DE22F0" w:rsidRPr="0080643A">
        <w:t xml:space="preserve">.21 </w:t>
      </w:r>
      <w:proofErr w:type="gramStart"/>
      <w:r w:rsidR="00DE22F0" w:rsidRPr="0080643A">
        <w:t>change</w:t>
      </w:r>
      <w:proofErr w:type="gramEnd"/>
      <w:r w:rsidR="00DE22F0" w:rsidRPr="0080643A">
        <w:t xml:space="preserve"> “UTF-8 encoded” to “ASCII encoded”.</w:t>
      </w:r>
    </w:p>
    <w:p w:rsidR="00552932" w:rsidRPr="00F016A6" w:rsidRDefault="00552932" w:rsidP="00A97F2D"/>
    <w:p w:rsidR="00552932" w:rsidRPr="00F016A6" w:rsidRDefault="00552932" w:rsidP="00A97F2D">
      <w:pPr>
        <w:rPr>
          <w:i/>
        </w:rPr>
      </w:pPr>
      <w:proofErr w:type="spellStart"/>
      <w:r w:rsidRPr="00F016A6">
        <w:rPr>
          <w:i/>
        </w:rPr>
        <w:t>Bitstring</w:t>
      </w:r>
      <w:proofErr w:type="spellEnd"/>
      <w:r w:rsidRPr="00F016A6">
        <w:rPr>
          <w:i/>
        </w:rPr>
        <w:t xml:space="preserve"> manipulation</w:t>
      </w:r>
      <w:r w:rsidR="00E74801" w:rsidRPr="00F016A6">
        <w:rPr>
          <w:i/>
        </w:rPr>
        <w:t xml:space="preserve"> (L() and Truncate-128())</w:t>
      </w:r>
    </w:p>
    <w:p w:rsidR="00552932" w:rsidRPr="00F016A6" w:rsidRDefault="00552932" w:rsidP="00A97F2D"/>
    <w:p w:rsidR="00552932" w:rsidRPr="00F016A6" w:rsidRDefault="00552932" w:rsidP="00A97F2D">
      <w:r w:rsidRPr="00F016A6">
        <w:t>Change 1929.1 as follows:</w:t>
      </w:r>
    </w:p>
    <w:p w:rsidR="00552932" w:rsidRPr="00F016A6" w:rsidRDefault="00552932" w:rsidP="00A97F2D"/>
    <w:p w:rsidR="00552932" w:rsidRPr="00552932" w:rsidRDefault="00552932" w:rsidP="00552932">
      <w:pPr>
        <w:autoSpaceDE w:val="0"/>
        <w:autoSpaceDN w:val="0"/>
        <w:adjustRightInd w:val="0"/>
        <w:ind w:left="720"/>
        <w:rPr>
          <w:strike/>
          <w:lang w:eastAsia="ja-JP"/>
        </w:rPr>
      </w:pPr>
      <w:r w:rsidRPr="00552932">
        <w:rPr>
          <w:lang w:eastAsia="ja-JP"/>
        </w:rPr>
        <w:t xml:space="preserve">The description of the key hierarchies uses the </w:t>
      </w:r>
      <w:r w:rsidRPr="00552932">
        <w:rPr>
          <w:strike/>
          <w:lang w:eastAsia="ja-JP"/>
        </w:rPr>
        <w:t>following two functions:</w:t>
      </w:r>
    </w:p>
    <w:p w:rsidR="00552932" w:rsidRPr="00552932" w:rsidRDefault="00552932" w:rsidP="00552932">
      <w:pPr>
        <w:autoSpaceDE w:val="0"/>
        <w:autoSpaceDN w:val="0"/>
        <w:adjustRightInd w:val="0"/>
        <w:ind w:left="720"/>
        <w:rPr>
          <w:strike/>
          <w:lang w:eastAsia="ja-JP"/>
        </w:rPr>
      </w:pPr>
      <w:r w:rsidRPr="00552932">
        <w:rPr>
          <w:strike/>
          <w:lang w:eastAsia="ja-JP"/>
        </w:rPr>
        <w:t>— L(</w:t>
      </w:r>
      <w:proofErr w:type="spellStart"/>
      <w:r w:rsidRPr="00552932">
        <w:rPr>
          <w:i/>
          <w:iCs/>
          <w:strike/>
          <w:lang w:eastAsia="ja-JP"/>
        </w:rPr>
        <w:t>Str</w:t>
      </w:r>
      <w:proofErr w:type="spellEnd"/>
      <w:r w:rsidRPr="00552932">
        <w:rPr>
          <w:strike/>
          <w:lang w:eastAsia="ja-JP"/>
        </w:rPr>
        <w:t xml:space="preserve">, </w:t>
      </w:r>
      <w:r w:rsidRPr="00552932">
        <w:rPr>
          <w:i/>
          <w:iCs/>
          <w:strike/>
          <w:lang w:eastAsia="ja-JP"/>
        </w:rPr>
        <w:t>F</w:t>
      </w:r>
      <w:r w:rsidRPr="00552932">
        <w:rPr>
          <w:strike/>
          <w:lang w:eastAsia="ja-JP"/>
        </w:rPr>
        <w:t xml:space="preserve">, </w:t>
      </w:r>
      <w:r w:rsidRPr="00552932">
        <w:rPr>
          <w:i/>
          <w:iCs/>
          <w:strike/>
          <w:lang w:eastAsia="ja-JP"/>
        </w:rPr>
        <w:t>L</w:t>
      </w:r>
      <w:r w:rsidRPr="00552932">
        <w:rPr>
          <w:strike/>
          <w:lang w:eastAsia="ja-JP"/>
        </w:rPr>
        <w:t xml:space="preserve">)From </w:t>
      </w:r>
      <w:proofErr w:type="spellStart"/>
      <w:r w:rsidRPr="00552932">
        <w:rPr>
          <w:i/>
          <w:iCs/>
          <w:strike/>
          <w:lang w:eastAsia="ja-JP"/>
        </w:rPr>
        <w:t>Str</w:t>
      </w:r>
      <w:proofErr w:type="spellEnd"/>
      <w:r w:rsidRPr="00552932">
        <w:rPr>
          <w:i/>
          <w:iCs/>
          <w:strike/>
          <w:lang w:eastAsia="ja-JP"/>
        </w:rPr>
        <w:t xml:space="preserve"> </w:t>
      </w:r>
      <w:r w:rsidRPr="00552932">
        <w:rPr>
          <w:strike/>
          <w:lang w:eastAsia="ja-JP"/>
        </w:rPr>
        <w:t xml:space="preserve">starting from the left, extract bits </w:t>
      </w:r>
      <w:r w:rsidRPr="00552932">
        <w:rPr>
          <w:i/>
          <w:iCs/>
          <w:strike/>
          <w:lang w:eastAsia="ja-JP"/>
        </w:rPr>
        <w:t xml:space="preserve">F </w:t>
      </w:r>
      <w:r w:rsidRPr="00552932">
        <w:rPr>
          <w:strike/>
          <w:lang w:eastAsia="ja-JP"/>
        </w:rPr>
        <w:t xml:space="preserve">to </w:t>
      </w:r>
      <w:r w:rsidRPr="00552932">
        <w:rPr>
          <w:i/>
          <w:iCs/>
          <w:strike/>
          <w:lang w:eastAsia="ja-JP"/>
        </w:rPr>
        <w:t>F</w:t>
      </w:r>
      <w:r w:rsidRPr="00552932">
        <w:rPr>
          <w:strike/>
          <w:lang w:eastAsia="ja-JP"/>
        </w:rPr>
        <w:t>+</w:t>
      </w:r>
      <w:r w:rsidRPr="00552932">
        <w:rPr>
          <w:i/>
          <w:iCs/>
          <w:strike/>
          <w:lang w:eastAsia="ja-JP"/>
        </w:rPr>
        <w:t>L</w:t>
      </w:r>
      <w:r w:rsidRPr="00552932">
        <w:rPr>
          <w:strike/>
          <w:lang w:eastAsia="ja-JP"/>
        </w:rPr>
        <w:t xml:space="preserve">–1, using the IEEE </w:t>
      </w:r>
      <w:proofErr w:type="spellStart"/>
      <w:r w:rsidRPr="00552932">
        <w:rPr>
          <w:strike/>
          <w:lang w:eastAsia="ja-JP"/>
        </w:rPr>
        <w:t>Std</w:t>
      </w:r>
      <w:proofErr w:type="spellEnd"/>
      <w:r w:rsidRPr="00552932">
        <w:rPr>
          <w:strike/>
          <w:lang w:eastAsia="ja-JP"/>
        </w:rPr>
        <w:t xml:space="preserve"> 802.11 bit conventions from 8.2.2 (Conventions).</w:t>
      </w:r>
    </w:p>
    <w:p w:rsidR="00552932" w:rsidRPr="00552932" w:rsidRDefault="00552932" w:rsidP="00552932">
      <w:pPr>
        <w:ind w:left="720"/>
        <w:rPr>
          <w:sz w:val="32"/>
        </w:rPr>
      </w:pPr>
      <w:r w:rsidRPr="00552932">
        <w:rPr>
          <w:strike/>
          <w:lang w:eastAsia="ja-JP"/>
        </w:rPr>
        <w:t>— PRF-</w:t>
      </w:r>
      <w:r w:rsidRPr="00552932">
        <w:rPr>
          <w:i/>
          <w:iCs/>
          <w:strike/>
          <w:lang w:eastAsia="ja-JP"/>
        </w:rPr>
        <w:t xml:space="preserve">n </w:t>
      </w:r>
      <w:proofErr w:type="spellStart"/>
      <w:r w:rsidRPr="00552932">
        <w:rPr>
          <w:strike/>
          <w:lang w:eastAsia="ja-JP"/>
        </w:rPr>
        <w:t>P</w:t>
      </w:r>
      <w:r>
        <w:rPr>
          <w:lang w:eastAsia="ja-JP"/>
        </w:rPr>
        <w:t>ps</w:t>
      </w:r>
      <w:r w:rsidRPr="00552932">
        <w:rPr>
          <w:lang w:eastAsia="ja-JP"/>
        </w:rPr>
        <w:t>eudorandom</w:t>
      </w:r>
      <w:proofErr w:type="spellEnd"/>
      <w:r w:rsidRPr="00552932">
        <w:rPr>
          <w:lang w:eastAsia="ja-JP"/>
        </w:rPr>
        <w:t xml:space="preserve"> function producing </w:t>
      </w:r>
      <w:r w:rsidRPr="00552932">
        <w:rPr>
          <w:i/>
          <w:iCs/>
          <w:lang w:eastAsia="ja-JP"/>
        </w:rPr>
        <w:t xml:space="preserve">n </w:t>
      </w:r>
      <w:r w:rsidRPr="00552932">
        <w:rPr>
          <w:lang w:eastAsia="ja-JP"/>
        </w:rPr>
        <w:t xml:space="preserve">bits of output, </w:t>
      </w:r>
      <w:r>
        <w:rPr>
          <w:lang w:eastAsia="ja-JP"/>
        </w:rPr>
        <w:t>PRF-</w:t>
      </w:r>
      <w:r w:rsidRPr="00552932">
        <w:rPr>
          <w:i/>
          <w:lang w:eastAsia="ja-JP"/>
        </w:rPr>
        <w:t>n</w:t>
      </w:r>
      <w:r>
        <w:rPr>
          <w:lang w:eastAsia="ja-JP"/>
        </w:rPr>
        <w:t xml:space="preserve">, </w:t>
      </w:r>
      <w:r w:rsidRPr="00552932">
        <w:rPr>
          <w:lang w:eastAsia="ja-JP"/>
        </w:rPr>
        <w:t>defined in 11.6.1.2 (PRF).</w:t>
      </w:r>
    </w:p>
    <w:p w:rsidR="00552932" w:rsidRPr="00552932" w:rsidRDefault="00552932" w:rsidP="00A97F2D">
      <w:pPr>
        <w:rPr>
          <w:szCs w:val="22"/>
        </w:rPr>
      </w:pPr>
    </w:p>
    <w:p w:rsidR="00552932" w:rsidRPr="00552932" w:rsidRDefault="00552932" w:rsidP="00552932">
      <w:pPr>
        <w:rPr>
          <w:szCs w:val="22"/>
          <w:lang w:eastAsia="ja-JP"/>
        </w:rPr>
      </w:pPr>
      <w:r w:rsidRPr="00552932">
        <w:rPr>
          <w:szCs w:val="22"/>
        </w:rPr>
        <w:t>At 4.4 add “</w:t>
      </w:r>
      <w:r w:rsidRPr="00552932">
        <w:rPr>
          <w:szCs w:val="22"/>
          <w:lang w:eastAsia="ja-JP"/>
        </w:rPr>
        <w:t>L</w:t>
      </w:r>
      <w:r w:rsidR="00FB7B64">
        <w:rPr>
          <w:szCs w:val="22"/>
          <w:lang w:eastAsia="ja-JP"/>
        </w:rPr>
        <w:t xml:space="preserve"> </w:t>
      </w:r>
      <w:r w:rsidRPr="00552932">
        <w:rPr>
          <w:szCs w:val="22"/>
          <w:lang w:eastAsia="ja-JP"/>
        </w:rPr>
        <w:t>(</w:t>
      </w:r>
      <w:r w:rsidRPr="00552932">
        <w:rPr>
          <w:i/>
          <w:iCs/>
          <w:szCs w:val="22"/>
          <w:lang w:eastAsia="ja-JP"/>
        </w:rPr>
        <w:t>S</w:t>
      </w:r>
      <w:r w:rsidRPr="00552932">
        <w:rPr>
          <w:szCs w:val="22"/>
          <w:lang w:eastAsia="ja-JP"/>
        </w:rPr>
        <w:t xml:space="preserve">, </w:t>
      </w:r>
      <w:r w:rsidRPr="00552932">
        <w:rPr>
          <w:i/>
          <w:iCs/>
          <w:szCs w:val="22"/>
          <w:lang w:eastAsia="ja-JP"/>
        </w:rPr>
        <w:t>F</w:t>
      </w:r>
      <w:r w:rsidRPr="00552932">
        <w:rPr>
          <w:szCs w:val="22"/>
          <w:lang w:eastAsia="ja-JP"/>
        </w:rPr>
        <w:t xml:space="preserve">, </w:t>
      </w:r>
      <w:proofErr w:type="gramStart"/>
      <w:r w:rsidR="003E259D">
        <w:rPr>
          <w:i/>
          <w:iCs/>
          <w:szCs w:val="22"/>
          <w:lang w:eastAsia="ja-JP"/>
        </w:rPr>
        <w:t>N</w:t>
      </w:r>
      <w:proofErr w:type="gramEnd"/>
      <w:r w:rsidRPr="00552932">
        <w:rPr>
          <w:szCs w:val="22"/>
          <w:lang w:eastAsia="ja-JP"/>
        </w:rPr>
        <w:t xml:space="preserve">) is bits </w:t>
      </w:r>
      <w:r w:rsidRPr="00552932">
        <w:rPr>
          <w:i/>
          <w:iCs/>
          <w:szCs w:val="22"/>
          <w:lang w:eastAsia="ja-JP"/>
        </w:rPr>
        <w:t xml:space="preserve">F </w:t>
      </w:r>
      <w:r w:rsidRPr="00552932">
        <w:rPr>
          <w:szCs w:val="22"/>
          <w:lang w:eastAsia="ja-JP"/>
        </w:rPr>
        <w:t xml:space="preserve">to </w:t>
      </w:r>
      <w:r w:rsidRPr="00552932">
        <w:rPr>
          <w:i/>
          <w:iCs/>
          <w:szCs w:val="22"/>
          <w:lang w:eastAsia="ja-JP"/>
        </w:rPr>
        <w:t>F</w:t>
      </w:r>
      <w:r w:rsidRPr="00552932">
        <w:rPr>
          <w:szCs w:val="22"/>
          <w:lang w:eastAsia="ja-JP"/>
        </w:rPr>
        <w:t>+</w:t>
      </w:r>
      <w:r w:rsidR="003E259D">
        <w:rPr>
          <w:i/>
          <w:iCs/>
          <w:szCs w:val="22"/>
          <w:lang w:eastAsia="ja-JP"/>
        </w:rPr>
        <w:t>N</w:t>
      </w:r>
      <w:r w:rsidRPr="00552932">
        <w:rPr>
          <w:szCs w:val="22"/>
          <w:lang w:eastAsia="ja-JP"/>
        </w:rPr>
        <w:t>–1 of</w:t>
      </w:r>
      <w:r w:rsidR="00FB7B64">
        <w:rPr>
          <w:szCs w:val="22"/>
          <w:lang w:eastAsia="ja-JP"/>
        </w:rPr>
        <w:t xml:space="preserve"> the bit string</w:t>
      </w:r>
      <w:r w:rsidRPr="00552932">
        <w:rPr>
          <w:szCs w:val="22"/>
          <w:lang w:eastAsia="ja-JP"/>
        </w:rPr>
        <w:t xml:space="preserve"> </w:t>
      </w:r>
      <w:r w:rsidR="00865FE5">
        <w:rPr>
          <w:i/>
          <w:iCs/>
          <w:szCs w:val="22"/>
          <w:lang w:eastAsia="ja-JP"/>
        </w:rPr>
        <w:t>S</w:t>
      </w:r>
      <w:r w:rsidRPr="00552932">
        <w:rPr>
          <w:i/>
          <w:iCs/>
          <w:szCs w:val="22"/>
          <w:lang w:eastAsia="ja-JP"/>
        </w:rPr>
        <w:t xml:space="preserve"> </w:t>
      </w:r>
      <w:r w:rsidRPr="00552932">
        <w:rPr>
          <w:szCs w:val="22"/>
          <w:lang w:eastAsia="ja-JP"/>
        </w:rPr>
        <w:t xml:space="preserve">starting from the left, using the IEEE </w:t>
      </w:r>
      <w:proofErr w:type="spellStart"/>
      <w:r w:rsidRPr="00552932">
        <w:rPr>
          <w:szCs w:val="22"/>
          <w:lang w:eastAsia="ja-JP"/>
        </w:rPr>
        <w:t>Std</w:t>
      </w:r>
      <w:proofErr w:type="spellEnd"/>
      <w:r w:rsidRPr="00552932">
        <w:rPr>
          <w:szCs w:val="22"/>
          <w:lang w:eastAsia="ja-JP"/>
        </w:rPr>
        <w:t xml:space="preserve"> 802.11 bit conventions from 8.2.2 (Conventions).”</w:t>
      </w:r>
    </w:p>
    <w:p w:rsidR="00552932" w:rsidRDefault="00552932" w:rsidP="00552932">
      <w:pPr>
        <w:rPr>
          <w:lang w:eastAsia="ja-JP"/>
        </w:rPr>
      </w:pPr>
    </w:p>
    <w:p w:rsidR="00E74801" w:rsidRDefault="00F83357" w:rsidP="00552932">
      <w:pPr>
        <w:rPr>
          <w:lang w:eastAsia="ja-JP"/>
        </w:rPr>
      </w:pPr>
      <w:r>
        <w:rPr>
          <w:lang w:eastAsia="ja-JP"/>
        </w:rPr>
        <w:t>Delete the line a</w:t>
      </w:r>
      <w:r w:rsidR="00E74801">
        <w:rPr>
          <w:lang w:eastAsia="ja-JP"/>
        </w:rPr>
        <w:t>t 1896.7</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 xml:space="preserve">t 1938.6 </w:t>
      </w:r>
      <w:r>
        <w:rPr>
          <w:lang w:eastAsia="ja-JP"/>
        </w:rPr>
        <w:t>(</w:t>
      </w:r>
      <w:r w:rsidR="00E74801">
        <w:rPr>
          <w:lang w:eastAsia="ja-JP"/>
        </w:rPr>
        <w:t>“</w:t>
      </w:r>
      <w:r w:rsidR="00E74801" w:rsidRPr="00E74801">
        <w:rPr>
          <w:lang w:eastAsia="ja-JP"/>
        </w:rPr>
        <w:t>— L(-) is defined in 11.6.1 (Key hierarchy).</w:t>
      </w:r>
      <w:r w:rsidR="00E74801">
        <w:rPr>
          <w:lang w:eastAsia="ja-JP"/>
        </w:rPr>
        <w:t>”</w:t>
      </w:r>
      <w:r>
        <w:rPr>
          <w:lang w:eastAsia="ja-JP"/>
        </w:rPr>
        <w:t>)</w:t>
      </w:r>
      <w:r w:rsidR="00E74801">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t 1939.53</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F83357" w:rsidRDefault="00F83357" w:rsidP="00552932">
      <w:pPr>
        <w:rPr>
          <w:lang w:eastAsia="ja-JP"/>
        </w:rPr>
      </w:pPr>
    </w:p>
    <w:p w:rsidR="00F83357" w:rsidRDefault="00F83357" w:rsidP="00F83357">
      <w:pPr>
        <w:rPr>
          <w:lang w:eastAsia="ja-JP"/>
        </w:rPr>
      </w:pPr>
      <w:r>
        <w:rPr>
          <w:lang w:eastAsia="ja-JP"/>
        </w:rPr>
        <w:t>Delete the lines at 1975.61</w:t>
      </w:r>
      <w:r w:rsidR="00240372">
        <w:rPr>
          <w:lang w:eastAsia="ja-JP"/>
        </w:rPr>
        <w:t xml:space="preserve"> to 1975.63</w:t>
      </w:r>
      <w:r>
        <w:rPr>
          <w:lang w:eastAsia="ja-JP"/>
        </w:rPr>
        <w:t xml:space="preserve"> (“where” and “L(-) is defined in 11.6.1 (Key hierarchy).”).</w:t>
      </w:r>
    </w:p>
    <w:p w:rsidR="00F83357" w:rsidRDefault="00F83357" w:rsidP="00F83357">
      <w:pPr>
        <w:rPr>
          <w:lang w:eastAsia="ja-JP"/>
        </w:rPr>
      </w:pPr>
    </w:p>
    <w:p w:rsidR="00F83357" w:rsidRDefault="00F83357" w:rsidP="00F83357">
      <w:pPr>
        <w:rPr>
          <w:lang w:eastAsia="ja-JP"/>
        </w:rPr>
      </w:pPr>
      <w:proofErr w:type="spellStart"/>
      <w:r>
        <w:rPr>
          <w:lang w:eastAsia="ja-JP"/>
        </w:rPr>
        <w:t>Deindent</w:t>
      </w:r>
      <w:proofErr w:type="spellEnd"/>
      <w:r>
        <w:rPr>
          <w:lang w:eastAsia="ja-JP"/>
        </w:rPr>
        <w:t xml:space="preserve"> the line at 1975.57/58.</w:t>
      </w:r>
    </w:p>
    <w:p w:rsidR="00E74801" w:rsidRDefault="00E74801" w:rsidP="00552932">
      <w:pPr>
        <w:rPr>
          <w:lang w:eastAsia="ja-JP"/>
        </w:rPr>
      </w:pPr>
    </w:p>
    <w:p w:rsidR="00552932" w:rsidRPr="00552932" w:rsidRDefault="00552932" w:rsidP="00552932">
      <w:pPr>
        <w:rPr>
          <w:sz w:val="24"/>
        </w:rPr>
      </w:pPr>
      <w:r>
        <w:rPr>
          <w:lang w:eastAsia="ja-JP"/>
        </w:rPr>
        <w:t>At 4.4 add “</w:t>
      </w:r>
      <w:r>
        <w:t>Truncate-128</w:t>
      </w:r>
      <w:r w:rsidR="00FB7B64">
        <w:t xml:space="preserve"> </w:t>
      </w:r>
      <w:r>
        <w:t>(</w:t>
      </w:r>
      <w:r w:rsidRPr="008B4FDC">
        <w:rPr>
          <w:i/>
        </w:rPr>
        <w:t>S</w:t>
      </w:r>
      <w:r>
        <w:t>) is bits 0 to 127 of</w:t>
      </w:r>
      <w:r w:rsidR="00FB7B64">
        <w:t xml:space="preserve"> the bit string</w:t>
      </w:r>
      <w:r>
        <w:t xml:space="preserve"> </w:t>
      </w:r>
      <w:r w:rsidRPr="008B4FDC">
        <w:rPr>
          <w:i/>
        </w:rPr>
        <w:t>S</w:t>
      </w:r>
      <w:r>
        <w:t xml:space="preserve"> starting from the left, using the IEEE </w:t>
      </w:r>
      <w:proofErr w:type="spellStart"/>
      <w:r>
        <w:t>Std</w:t>
      </w:r>
      <w:proofErr w:type="spellEnd"/>
      <w:r>
        <w:t xml:space="preserve"> 802.11 bit conventions from 8.2.2 (Conventions).  </w:t>
      </w:r>
      <w:r w:rsidR="00874EC1">
        <w:t xml:space="preserve">Other bits </w:t>
      </w:r>
      <w:r>
        <w:t>are irretrievably d</w:t>
      </w:r>
      <w:r w:rsidR="00663F12">
        <w:t>eleted</w:t>
      </w:r>
      <w:r>
        <w:t>.</w:t>
      </w:r>
      <w:proofErr w:type="gramStart"/>
      <w:r>
        <w:t>”</w:t>
      </w:r>
      <w:r w:rsidR="000231A8">
        <w:t>.</w:t>
      </w:r>
      <w:proofErr w:type="gramEnd"/>
    </w:p>
    <w:p w:rsidR="00F83357" w:rsidRPr="00F83357" w:rsidRDefault="00F83357" w:rsidP="00A97F2D">
      <w:pPr>
        <w:rPr>
          <w:szCs w:val="22"/>
        </w:rPr>
      </w:pPr>
    </w:p>
    <w:p w:rsidR="00F83357" w:rsidRPr="00F83357" w:rsidRDefault="00F83357" w:rsidP="00A97F2D">
      <w:pPr>
        <w:rPr>
          <w:szCs w:val="22"/>
        </w:rPr>
      </w:pPr>
      <w:r w:rsidRPr="00F83357">
        <w:rPr>
          <w:szCs w:val="22"/>
        </w:rPr>
        <w:t>Delete the line at 1938.42 (“— Truncate-128(-) returns the first 128 bits of its argument and securely destroys the remainder.”)</w:t>
      </w:r>
      <w:r>
        <w:rPr>
          <w:szCs w:val="22"/>
        </w:rPr>
        <w:t>.</w:t>
      </w:r>
    </w:p>
    <w:p w:rsidR="00FB7B64" w:rsidRDefault="00FB7B64" w:rsidP="00A97F2D">
      <w:pPr>
        <w:rPr>
          <w:szCs w:val="22"/>
        </w:rPr>
      </w:pPr>
    </w:p>
    <w:p w:rsidR="003E259D" w:rsidRDefault="003E259D" w:rsidP="003E259D">
      <w:pPr>
        <w:rPr>
          <w:szCs w:val="22"/>
        </w:rPr>
      </w:pPr>
      <w:r>
        <w:rPr>
          <w:b/>
          <w:i/>
          <w:szCs w:val="22"/>
        </w:rPr>
        <w:t xml:space="preserve">[Note to editor: the resolution for CID 3432 </w:t>
      </w:r>
      <w:proofErr w:type="gramStart"/>
      <w:r>
        <w:rPr>
          <w:b/>
          <w:i/>
          <w:szCs w:val="22"/>
        </w:rPr>
        <w:t>et</w:t>
      </w:r>
      <w:proofErr w:type="gramEnd"/>
      <w:r>
        <w:rPr>
          <w:b/>
          <w:i/>
          <w:szCs w:val="22"/>
        </w:rPr>
        <w:t xml:space="preserve"> </w:t>
      </w:r>
      <w:proofErr w:type="spellStart"/>
      <w:r>
        <w:rPr>
          <w:b/>
          <w:i/>
          <w:szCs w:val="22"/>
        </w:rPr>
        <w:t>al.</w:t>
      </w:r>
      <w:r w:rsidR="009A4C66">
        <w:rPr>
          <w:b/>
          <w:i/>
          <w:szCs w:val="22"/>
        </w:rPr>
        <w:t>includes</w:t>
      </w:r>
      <w:proofErr w:type="spellEnd"/>
      <w:r w:rsidR="009A4C66">
        <w:rPr>
          <w:b/>
          <w:i/>
          <w:szCs w:val="22"/>
        </w:rPr>
        <w:t xml:space="preserve"> changes which move</w:t>
      </w:r>
      <w:r>
        <w:rPr>
          <w:b/>
          <w:i/>
          <w:szCs w:val="22"/>
        </w:rPr>
        <w:t xml:space="preserve"> Truncate-128() around; that part should be ignored and the changes indicated here for Truncate-128() should be effected.]</w:t>
      </w:r>
    </w:p>
    <w:p w:rsidR="00A97F2D" w:rsidRPr="00F83357" w:rsidRDefault="00A97F2D" w:rsidP="00A97F2D">
      <w:pPr>
        <w:rPr>
          <w:szCs w:val="22"/>
        </w:rPr>
      </w:pPr>
      <w:r w:rsidRPr="00F83357">
        <w:rPr>
          <w:szCs w:val="22"/>
        </w:rPr>
        <w:tab/>
      </w:r>
    </w:p>
    <w:p w:rsidR="00FD3C5C" w:rsidRPr="00AC63A4" w:rsidRDefault="00FD3C5C" w:rsidP="00FD3C5C">
      <w:pPr>
        <w:rPr>
          <w:u w:val="single"/>
        </w:rPr>
      </w:pPr>
      <w:r w:rsidRPr="00AC63A4">
        <w:rPr>
          <w:u w:val="single"/>
        </w:rPr>
        <w:t>Proposed resolution:</w:t>
      </w:r>
    </w:p>
    <w:p w:rsidR="00FD3C5C" w:rsidRDefault="00FD3C5C" w:rsidP="00FD3C5C"/>
    <w:p w:rsidR="00FD3C5C" w:rsidRDefault="00FD3C5C" w:rsidP="00FD3C5C">
      <w:r w:rsidRPr="00392802">
        <w:rPr>
          <w:highlight w:val="green"/>
        </w:rPr>
        <w:t>REVISED</w:t>
      </w:r>
    </w:p>
    <w:p w:rsidR="00FD3C5C" w:rsidRDefault="00FD3C5C" w:rsidP="00FD3C5C"/>
    <w:p w:rsidR="00A97F2D" w:rsidRDefault="00FD3C5C" w:rsidP="00FD3C5C">
      <w:pPr>
        <w:rPr>
          <w:b/>
          <w:sz w:val="24"/>
        </w:rPr>
      </w:pPr>
      <w:r w:rsidRPr="00AC63A4">
        <w:t xml:space="preserve">Make the changes described in </w:t>
      </w:r>
      <w:r>
        <w:t>$</w:t>
      </w:r>
      <w:proofErr w:type="spellStart"/>
      <w:r>
        <w:t>thisdoc</w:t>
      </w:r>
      <w:proofErr w:type="spellEnd"/>
      <w:r w:rsidRPr="00AC63A4">
        <w:t xml:space="preserve"> under </w:t>
      </w:r>
      <w:r>
        <w:t>“Proposed changes:” for CID</w:t>
      </w:r>
      <w:r w:rsidR="00392802">
        <w:t>s</w:t>
      </w:r>
      <w:r>
        <w:t xml:space="preserve"> </w:t>
      </w:r>
      <w:r w:rsidR="00392802">
        <w:t xml:space="preserve">3431 and </w:t>
      </w:r>
      <w:r>
        <w:t>3440, which effect the change proposed by the commenter</w:t>
      </w:r>
      <w:r w:rsidRPr="00AC63A4">
        <w:t>.</w:t>
      </w:r>
    </w:p>
    <w:p w:rsidR="002065F2" w:rsidRDefault="002065F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2065F2" w:rsidTr="00684E99">
        <w:tc>
          <w:tcPr>
            <w:tcW w:w="1809" w:type="dxa"/>
          </w:tcPr>
          <w:p w:rsidR="002065F2" w:rsidRDefault="002065F2" w:rsidP="00684E99">
            <w:r>
              <w:lastRenderedPageBreak/>
              <w:t>Identifiers</w:t>
            </w:r>
          </w:p>
        </w:tc>
        <w:tc>
          <w:tcPr>
            <w:tcW w:w="4383" w:type="dxa"/>
          </w:tcPr>
          <w:p w:rsidR="002065F2" w:rsidRDefault="002065F2" w:rsidP="00684E99">
            <w:r>
              <w:t>Comment</w:t>
            </w:r>
          </w:p>
        </w:tc>
        <w:tc>
          <w:tcPr>
            <w:tcW w:w="3384" w:type="dxa"/>
          </w:tcPr>
          <w:p w:rsidR="002065F2" w:rsidRDefault="002065F2" w:rsidP="00684E99">
            <w:r>
              <w:t>Proposed change</w:t>
            </w:r>
          </w:p>
        </w:tc>
      </w:tr>
      <w:tr w:rsidR="002065F2" w:rsidTr="00684E99">
        <w:tc>
          <w:tcPr>
            <w:tcW w:w="1809" w:type="dxa"/>
          </w:tcPr>
          <w:p w:rsidR="002065F2" w:rsidRDefault="002065F2" w:rsidP="00684E99">
            <w:r>
              <w:t>CID 3386</w:t>
            </w:r>
          </w:p>
          <w:p w:rsidR="002065F2" w:rsidRDefault="002065F2" w:rsidP="00684E99">
            <w:r>
              <w:t>Mark RISON</w:t>
            </w:r>
          </w:p>
          <w:p w:rsidR="002065F2" w:rsidRDefault="002065F2" w:rsidP="00684E99"/>
        </w:tc>
        <w:tc>
          <w:tcPr>
            <w:tcW w:w="4383" w:type="dxa"/>
          </w:tcPr>
          <w:p w:rsidR="002065F2" w:rsidRDefault="002065F2" w:rsidP="00684E99">
            <w:r w:rsidRPr="002065F2">
              <w:t>There is a zoo of terminology: "operating [band]width", "channel [band]width", "operating channel width", "BSS operating width" (and probably other more esoteric forms)</w:t>
            </w:r>
          </w:p>
        </w:tc>
        <w:tc>
          <w:tcPr>
            <w:tcW w:w="3384" w:type="dxa"/>
          </w:tcPr>
          <w:p w:rsidR="002065F2" w:rsidRDefault="002065F2" w:rsidP="00684E99">
            <w:r w:rsidRPr="002065F2">
              <w:t>Pick one term and humanely kill all the others</w:t>
            </w:r>
          </w:p>
        </w:tc>
      </w:tr>
    </w:tbl>
    <w:p w:rsidR="002065F2" w:rsidRDefault="002065F2" w:rsidP="002065F2"/>
    <w:p w:rsidR="002065F2" w:rsidRPr="00F765A5" w:rsidRDefault="002065F2" w:rsidP="002065F2">
      <w:pPr>
        <w:rPr>
          <w:u w:val="single"/>
        </w:rPr>
      </w:pPr>
      <w:r w:rsidRPr="00F765A5">
        <w:rPr>
          <w:u w:val="single"/>
        </w:rPr>
        <w:t>Discussion:</w:t>
      </w:r>
    </w:p>
    <w:p w:rsidR="002065F2" w:rsidRDefault="002065F2" w:rsidP="002065F2"/>
    <w:p w:rsidR="00DF6BA6" w:rsidRDefault="00DF6BA6" w:rsidP="00DF6BA6">
      <w:r>
        <w:t>The following three terms would be clear and consistent:</w:t>
      </w:r>
    </w:p>
    <w:p w:rsidR="00DF6BA6" w:rsidRDefault="00DF6BA6" w:rsidP="00DF6BA6"/>
    <w:p w:rsidR="00DF6BA6" w:rsidRDefault="00DF6BA6" w:rsidP="00DF6BA6">
      <w:pPr>
        <w:pStyle w:val="ListParagraph"/>
        <w:numPr>
          <w:ilvl w:val="0"/>
          <w:numId w:val="6"/>
        </w:numPr>
      </w:pPr>
      <w:r>
        <w:t>PPDU bandwidth: the bandwidth used to transmit the data in a PPDU (CH_BANDWIDTH for HT and VHT, for example; see als</w:t>
      </w:r>
      <w:r w:rsidR="00F76464">
        <w:t xml:space="preserve">o the n MHz PPDU </w:t>
      </w:r>
      <w:proofErr w:type="spellStart"/>
      <w:r w:rsidR="00F76464">
        <w:t>defintions</w:t>
      </w:r>
      <w:proofErr w:type="spellEnd"/>
      <w:r w:rsidR="00F76464">
        <w:t xml:space="preserve"> in </w:t>
      </w:r>
      <w:proofErr w:type="spellStart"/>
      <w:r w:rsidR="00F76464">
        <w:t>S</w:t>
      </w:r>
      <w:r>
        <w:t>ubclause</w:t>
      </w:r>
      <w:proofErr w:type="spellEnd"/>
      <w:r>
        <w:t xml:space="preserve"> 3.2)</w:t>
      </w:r>
    </w:p>
    <w:p w:rsidR="00DF6BA6" w:rsidRDefault="00DF6BA6" w:rsidP="00DF6BA6"/>
    <w:p w:rsidR="00DF6BA6" w:rsidRDefault="00DF6BA6" w:rsidP="00DF6BA6">
      <w:pPr>
        <w:pStyle w:val="ListParagraph"/>
        <w:numPr>
          <w:ilvl w:val="0"/>
          <w:numId w:val="6"/>
        </w:numPr>
      </w:pPr>
      <w:r>
        <w:t xml:space="preserve">mask bandwidth: the bandwidth of the transmit mask for a PPDU transmission (called “transmit spectrum mask” or “transmit spectral mask” in most PHYs; DMG just calls it “transmit mask”; see also the </w:t>
      </w:r>
      <w:r w:rsidR="00F76464">
        <w:t xml:space="preserve">n MHz mask PPDU definitions in </w:t>
      </w:r>
      <w:proofErr w:type="spellStart"/>
      <w:r w:rsidR="00F76464">
        <w:t>S</w:t>
      </w:r>
      <w:r>
        <w:t>ubclause</w:t>
      </w:r>
      <w:proofErr w:type="spellEnd"/>
      <w:r>
        <w:t xml:space="preserve"> 3.2)</w:t>
      </w:r>
    </w:p>
    <w:p w:rsidR="00DF6BA6" w:rsidRDefault="00DF6BA6" w:rsidP="00DF6BA6"/>
    <w:p w:rsidR="00DF6BA6" w:rsidRDefault="00DF6BA6" w:rsidP="00DF6BA6">
      <w:pPr>
        <w:pStyle w:val="ListParagraph"/>
        <w:numPr>
          <w:ilvl w:val="0"/>
          <w:numId w:val="6"/>
        </w:numPr>
      </w:pPr>
      <w:r>
        <w:t>BSS bandwidth: the maximum PPDU bandwidth of transmissions in a BSS (currently called “BSS” followed by some random combination of one or more of “operating”, “channel”, “width”, “bandwidth” and probably other things)</w:t>
      </w:r>
    </w:p>
    <w:p w:rsidR="002065F2" w:rsidRDefault="002065F2" w:rsidP="002065F2"/>
    <w:p w:rsidR="0017056B" w:rsidRDefault="0017056B" w:rsidP="002065F2">
      <w:proofErr w:type="gramStart"/>
      <w:r>
        <w:t>together</w:t>
      </w:r>
      <w:proofErr w:type="gramEnd"/>
      <w:r>
        <w:t xml:space="preserve"> with the following existing term, which is fine and can be left as it is:</w:t>
      </w:r>
    </w:p>
    <w:p w:rsidR="0017056B" w:rsidRDefault="0017056B" w:rsidP="002065F2"/>
    <w:p w:rsidR="0017056B" w:rsidRDefault="0017056B" w:rsidP="0017056B">
      <w:pPr>
        <w:pStyle w:val="ListParagraph"/>
        <w:numPr>
          <w:ilvl w:val="0"/>
          <w:numId w:val="26"/>
        </w:numPr>
      </w:pPr>
      <w:r w:rsidRPr="0017056B">
        <w:t>operating channel width: The channel width in which the station (ST</w:t>
      </w:r>
      <w:r>
        <w:t>A) is currently able to receive</w:t>
      </w:r>
    </w:p>
    <w:p w:rsidR="0017056B" w:rsidRDefault="0017056B" w:rsidP="002065F2"/>
    <w:p w:rsidR="002775D0" w:rsidRDefault="002775D0" w:rsidP="002065F2">
      <w:r>
        <w:t>(But some instances of this term in the draft are not in fact referring to this concept but to the BSS bandwidth).</w:t>
      </w:r>
    </w:p>
    <w:p w:rsidR="002775D0" w:rsidRDefault="002775D0" w:rsidP="002065F2"/>
    <w:p w:rsidR="00DF6BA6" w:rsidRDefault="00DF6BA6" w:rsidP="002065F2">
      <w:r>
        <w:t xml:space="preserve">Note: I received feedback </w:t>
      </w:r>
      <w:r w:rsidR="00BE1FB5">
        <w:t>suggest</w:t>
      </w:r>
      <w:r>
        <w:t xml:space="preserve">ing </w:t>
      </w:r>
      <w:r w:rsidR="007B1713">
        <w:t>making it clear</w:t>
      </w:r>
      <w:r>
        <w:t xml:space="preserve"> that the </w:t>
      </w:r>
      <w:r w:rsidR="007B1713">
        <w:t xml:space="preserve">PPDU </w:t>
      </w:r>
      <w:r>
        <w:t xml:space="preserve">bandwidth being referred to here is something in units of Hz </w:t>
      </w:r>
      <w:r w:rsidR="00BE1FB5">
        <w:t>(</w:t>
      </w:r>
      <w:r>
        <w:t>rather than something in units of bps</w:t>
      </w:r>
      <w:r w:rsidR="00BE1FB5">
        <w:t>)</w:t>
      </w:r>
      <w:r w:rsidR="003D472D">
        <w:t>:</w:t>
      </w:r>
    </w:p>
    <w:p w:rsidR="003D472D" w:rsidRDefault="003D472D" w:rsidP="002065F2"/>
    <w:p w:rsidR="003D472D" w:rsidRPr="003D472D" w:rsidRDefault="003D472D" w:rsidP="003D472D">
      <w:pPr>
        <w:ind w:left="720"/>
        <w:rPr>
          <w:i/>
        </w:rPr>
      </w:pPr>
      <w:r w:rsidRPr="003D472D">
        <w:rPr>
          <w:i/>
        </w:rPr>
        <w:t>My suggestion is to explicitly state that the units in each case are Hz (or MHz if you prefer).  I say this because, as you know, many people informally use "bandwidth" to refer to the number of bits/second, bytes/second, or packets/second consumed.  That's not a correct usage of bandwidth, but including an explicit statement that these definitions are measured in Hz might help.</w:t>
      </w:r>
    </w:p>
    <w:p w:rsidR="00DF6BA6" w:rsidRDefault="00DF6BA6" w:rsidP="002065F2"/>
    <w:p w:rsidR="002065F2" w:rsidRPr="002065F2" w:rsidRDefault="002065F2" w:rsidP="002065F2">
      <w:pPr>
        <w:rPr>
          <w:u w:val="single"/>
        </w:rPr>
      </w:pPr>
      <w:r w:rsidRPr="002065F2">
        <w:rPr>
          <w:u w:val="single"/>
        </w:rPr>
        <w:t>Proposed changes:</w:t>
      </w:r>
    </w:p>
    <w:p w:rsidR="002065F2" w:rsidRDefault="002065F2" w:rsidP="002065F2"/>
    <w:p w:rsidR="00DF6BA6" w:rsidRDefault="00DF6BA6" w:rsidP="00DF6BA6">
      <w:r>
        <w:t>Add the following definition at 8.7: “basic service set (BSS) bandwidth: The maximum physical layer (PHY) protocol data unit (PPDU) bandwidth of transmissions in a basic service set (BSS).”</w:t>
      </w:r>
    </w:p>
    <w:p w:rsidR="00D124EA" w:rsidRPr="007B1713" w:rsidRDefault="00D124EA" w:rsidP="00DF6BA6">
      <w:pPr>
        <w:rPr>
          <w:b/>
          <w:szCs w:val="22"/>
        </w:rPr>
      </w:pPr>
    </w:p>
    <w:p w:rsidR="00D124EA" w:rsidRPr="007B1713" w:rsidRDefault="00DF6BA6" w:rsidP="00DF6BA6">
      <w:pPr>
        <w:rPr>
          <w:szCs w:val="22"/>
        </w:rPr>
      </w:pPr>
      <w:r w:rsidRPr="007B1713">
        <w:rPr>
          <w:szCs w:val="22"/>
        </w:rPr>
        <w:t xml:space="preserve">Add the following definition at 32.50: “mask bandwidth: The </w:t>
      </w:r>
      <w:r w:rsidR="007B1713" w:rsidRPr="007B1713">
        <w:rPr>
          <w:szCs w:val="22"/>
        </w:rPr>
        <w:t>bandwidth of the spectral mask for a physical layer (PHY) protocol data unit (PPDU)</w:t>
      </w:r>
      <w:r w:rsidR="007B1713">
        <w:rPr>
          <w:szCs w:val="22"/>
        </w:rPr>
        <w:t xml:space="preserve"> transmission.”</w:t>
      </w:r>
      <w:r w:rsidR="00D124EA">
        <w:rPr>
          <w:szCs w:val="22"/>
        </w:rPr>
        <w:t xml:space="preserve">  Add the following NOTE immediately below: “NOTE </w:t>
      </w:r>
      <w:proofErr w:type="spellStart"/>
      <w:r w:rsidR="00D124EA" w:rsidRPr="00D124EA">
        <w:rPr>
          <w:i/>
          <w:szCs w:val="22"/>
        </w:rPr>
        <w:t>i</w:t>
      </w:r>
      <w:proofErr w:type="spellEnd"/>
      <w:r w:rsidR="00D124EA">
        <w:rPr>
          <w:szCs w:val="22"/>
        </w:rPr>
        <w:t xml:space="preserve">—An </w:t>
      </w:r>
      <w:r w:rsidR="00D124EA" w:rsidRPr="00D124EA">
        <w:rPr>
          <w:i/>
          <w:szCs w:val="22"/>
        </w:rPr>
        <w:t>n</w:t>
      </w:r>
      <w:r w:rsidR="00D124EA">
        <w:rPr>
          <w:szCs w:val="22"/>
        </w:rPr>
        <w:t xml:space="preserve"> MHz mask PPDU has a mask bandwidth of </w:t>
      </w:r>
      <w:r w:rsidR="00D124EA" w:rsidRPr="00D124EA">
        <w:rPr>
          <w:i/>
          <w:szCs w:val="22"/>
        </w:rPr>
        <w:t>n</w:t>
      </w:r>
      <w:r w:rsidR="00D124EA">
        <w:rPr>
          <w:szCs w:val="22"/>
        </w:rPr>
        <w:t> </w:t>
      </w:r>
      <w:proofErr w:type="spellStart"/>
      <w:r w:rsidR="00D124EA">
        <w:rPr>
          <w:szCs w:val="22"/>
        </w:rPr>
        <w:t>MHz.</w:t>
      </w:r>
      <w:proofErr w:type="spellEnd"/>
      <w:r w:rsidR="00D124EA">
        <w:rPr>
          <w:szCs w:val="22"/>
        </w:rPr>
        <w:t xml:space="preserve">”, where </w:t>
      </w:r>
      <w:proofErr w:type="spellStart"/>
      <w:r w:rsidR="00D124EA" w:rsidRPr="00D124EA">
        <w:rPr>
          <w:i/>
          <w:szCs w:val="22"/>
        </w:rPr>
        <w:t>i</w:t>
      </w:r>
      <w:proofErr w:type="spellEnd"/>
      <w:r w:rsidR="00D124EA">
        <w:rPr>
          <w:szCs w:val="22"/>
        </w:rPr>
        <w:t xml:space="preserve"> is the appropriate NOTE number, and renumber subsequent NOTEs.</w:t>
      </w:r>
    </w:p>
    <w:p w:rsidR="00DF6BA6" w:rsidRPr="007B1713" w:rsidRDefault="00DF6BA6" w:rsidP="00DF6BA6">
      <w:pPr>
        <w:rPr>
          <w:szCs w:val="22"/>
        </w:rPr>
      </w:pPr>
    </w:p>
    <w:p w:rsidR="00DF6BA6" w:rsidRPr="007B1713" w:rsidRDefault="00DF6BA6" w:rsidP="00DF6BA6">
      <w:pPr>
        <w:rPr>
          <w:szCs w:val="22"/>
        </w:rPr>
      </w:pPr>
      <w:r w:rsidRPr="007B1713">
        <w:rPr>
          <w:szCs w:val="22"/>
        </w:rPr>
        <w:t xml:space="preserve">Add the following definition at 38.38: “physical layer (PHY) protocol data unit </w:t>
      </w:r>
      <w:r w:rsidR="00815413">
        <w:rPr>
          <w:szCs w:val="22"/>
        </w:rPr>
        <w:t>(PPDU) bandwidth: T</w:t>
      </w:r>
      <w:r w:rsidRPr="007B1713">
        <w:rPr>
          <w:szCs w:val="22"/>
        </w:rPr>
        <w:t xml:space="preserve">he </w:t>
      </w:r>
      <w:r w:rsidRPr="00EC4486">
        <w:rPr>
          <w:szCs w:val="22"/>
          <w:highlight w:val="yellow"/>
        </w:rPr>
        <w:t>frequency</w:t>
      </w:r>
      <w:r w:rsidRPr="007B1713">
        <w:rPr>
          <w:szCs w:val="22"/>
        </w:rPr>
        <w:t xml:space="preserve"> bandwidth used to transmit the data of a physical layer (PHY) protocol data unit (PPDU).”</w:t>
      </w:r>
      <w:r w:rsidR="007E1F37">
        <w:rPr>
          <w:szCs w:val="22"/>
        </w:rPr>
        <w:t xml:space="preserve">  Add the following NOTE immediately below: “NOTE </w:t>
      </w:r>
      <w:r w:rsidR="00D81AF3">
        <w:rPr>
          <w:i/>
          <w:szCs w:val="22"/>
        </w:rPr>
        <w:t>j</w:t>
      </w:r>
      <w:r w:rsidR="007E1F37">
        <w:rPr>
          <w:szCs w:val="22"/>
        </w:rPr>
        <w:t xml:space="preserve">—An </w:t>
      </w:r>
      <w:r w:rsidR="007E1F37" w:rsidRPr="00D124EA">
        <w:rPr>
          <w:i/>
          <w:szCs w:val="22"/>
        </w:rPr>
        <w:t>n</w:t>
      </w:r>
      <w:r w:rsidR="007E1F37">
        <w:rPr>
          <w:szCs w:val="22"/>
        </w:rPr>
        <w:t xml:space="preserve"> MHz PPDU has a PPDU bandwidth of </w:t>
      </w:r>
      <w:r w:rsidR="007E1F37" w:rsidRPr="00D124EA">
        <w:rPr>
          <w:i/>
          <w:szCs w:val="22"/>
        </w:rPr>
        <w:t>n</w:t>
      </w:r>
      <w:r w:rsidR="007E1F37">
        <w:rPr>
          <w:szCs w:val="22"/>
        </w:rPr>
        <w:t> </w:t>
      </w:r>
      <w:proofErr w:type="spellStart"/>
      <w:r w:rsidR="007E1F37">
        <w:rPr>
          <w:szCs w:val="22"/>
        </w:rPr>
        <w:t>MHz.</w:t>
      </w:r>
      <w:proofErr w:type="spellEnd"/>
      <w:r w:rsidR="007E1F37">
        <w:rPr>
          <w:szCs w:val="22"/>
        </w:rPr>
        <w:t xml:space="preserve">”, where </w:t>
      </w:r>
      <w:r w:rsidR="00D81AF3">
        <w:rPr>
          <w:i/>
          <w:szCs w:val="22"/>
        </w:rPr>
        <w:t>j</w:t>
      </w:r>
      <w:r w:rsidR="007E1F37">
        <w:rPr>
          <w:szCs w:val="22"/>
        </w:rPr>
        <w:t xml:space="preserve"> is the appropriate NOTE number, and renumber subsequent NOTEs.</w:t>
      </w:r>
    </w:p>
    <w:p w:rsidR="00DF6BA6" w:rsidRDefault="00DF6BA6" w:rsidP="00DF6BA6">
      <w:pPr>
        <w:rPr>
          <w:b/>
          <w:szCs w:val="22"/>
        </w:rPr>
      </w:pPr>
    </w:p>
    <w:p w:rsidR="00EF78E4" w:rsidRPr="00EF78E4" w:rsidRDefault="00EF78E4" w:rsidP="00DF6BA6">
      <w:pPr>
        <w:rPr>
          <w:szCs w:val="22"/>
        </w:rPr>
      </w:pPr>
      <w:r w:rsidRPr="00EF78E4">
        <w:rPr>
          <w:szCs w:val="22"/>
          <w:highlight w:val="yellow"/>
        </w:rPr>
        <w:lastRenderedPageBreak/>
        <w:t>Alternative terminology: “PPDU channel width”, “BSS channel width”, “mask width”</w:t>
      </w:r>
      <w:r>
        <w:rPr>
          <w:szCs w:val="22"/>
          <w:highlight w:val="yellow"/>
        </w:rPr>
        <w:t>?</w:t>
      </w:r>
    </w:p>
    <w:p w:rsidR="00EF78E4" w:rsidRDefault="00EF78E4" w:rsidP="00DF6BA6">
      <w:pPr>
        <w:rPr>
          <w:b/>
          <w:szCs w:val="22"/>
        </w:rPr>
      </w:pPr>
    </w:p>
    <w:p w:rsidR="00D124EA" w:rsidRPr="00D124EA" w:rsidRDefault="00D124EA" w:rsidP="00DF6BA6">
      <w:pPr>
        <w:rPr>
          <w:szCs w:val="22"/>
        </w:rPr>
      </w:pPr>
      <w:r>
        <w:rPr>
          <w:szCs w:val="22"/>
        </w:rPr>
        <w:t>Change 15.35 as follows: “</w:t>
      </w:r>
      <w:r w:rsidRPr="00D124EA">
        <w:rPr>
          <w:b/>
          <w:szCs w:val="22"/>
        </w:rPr>
        <w:t>operating channel</w:t>
      </w:r>
      <w:r w:rsidRPr="00D124EA">
        <w:rPr>
          <w:szCs w:val="22"/>
        </w:rPr>
        <w:t xml:space="preserve">: The operating channel is the </w:t>
      </w:r>
      <w:r w:rsidRPr="00D124EA">
        <w:rPr>
          <w:szCs w:val="22"/>
          <w:u w:val="single"/>
        </w:rPr>
        <w:t xml:space="preserve">primary </w:t>
      </w:r>
      <w:r w:rsidRPr="00D124EA">
        <w:rPr>
          <w:szCs w:val="22"/>
        </w:rPr>
        <w:t xml:space="preserve">channel in which </w:t>
      </w:r>
      <w:proofErr w:type="gramStart"/>
      <w:r w:rsidRPr="00D124EA">
        <w:rPr>
          <w:szCs w:val="22"/>
        </w:rPr>
        <w:t>beacons</w:t>
      </w:r>
      <w:proofErr w:type="gramEnd"/>
      <w:r w:rsidRPr="00D124EA">
        <w:rPr>
          <w:szCs w:val="22"/>
        </w:rPr>
        <w:t xml:space="preserve"> are transmitted.</w:t>
      </w:r>
      <w:r>
        <w:rPr>
          <w:szCs w:val="22"/>
        </w:rPr>
        <w:t>”  Delete the NOTE at 15.36 and renumber subsequent NOTEs.</w:t>
      </w:r>
    </w:p>
    <w:p w:rsidR="00DF6BA6" w:rsidRPr="007B1713" w:rsidRDefault="00DF6BA6" w:rsidP="002065F2">
      <w:pPr>
        <w:rPr>
          <w:szCs w:val="22"/>
        </w:rPr>
      </w:pPr>
    </w:p>
    <w:p w:rsidR="00874924" w:rsidRPr="007B1713" w:rsidRDefault="00874924" w:rsidP="002065F2">
      <w:pPr>
        <w:rPr>
          <w:szCs w:val="22"/>
        </w:rPr>
      </w:pPr>
      <w:r w:rsidRPr="007B1713">
        <w:rPr>
          <w:szCs w:val="22"/>
        </w:rPr>
        <w:t>Make the changes indicated in the following table:</w:t>
      </w:r>
    </w:p>
    <w:p w:rsidR="00874924" w:rsidRDefault="00874924" w:rsidP="002065F2"/>
    <w:tbl>
      <w:tblPr>
        <w:tblStyle w:val="TableGrid"/>
        <w:tblW w:w="0" w:type="auto"/>
        <w:tblLook w:val="04A0" w:firstRow="1" w:lastRow="0" w:firstColumn="1" w:lastColumn="0" w:noHBand="0" w:noVBand="1"/>
      </w:tblPr>
      <w:tblGrid>
        <w:gridCol w:w="3192"/>
        <w:gridCol w:w="3192"/>
        <w:gridCol w:w="3192"/>
      </w:tblGrid>
      <w:tr w:rsidR="00874924" w:rsidTr="00684E99">
        <w:tc>
          <w:tcPr>
            <w:tcW w:w="3192" w:type="dxa"/>
          </w:tcPr>
          <w:p w:rsidR="00874924" w:rsidRDefault="00874924" w:rsidP="00684E99">
            <w:r>
              <w:t>Location</w:t>
            </w:r>
          </w:p>
        </w:tc>
        <w:tc>
          <w:tcPr>
            <w:tcW w:w="3192" w:type="dxa"/>
          </w:tcPr>
          <w:p w:rsidR="00874924" w:rsidRDefault="00874924" w:rsidP="00684E99">
            <w:r>
              <w:t>Change from</w:t>
            </w:r>
          </w:p>
        </w:tc>
        <w:tc>
          <w:tcPr>
            <w:tcW w:w="3192" w:type="dxa"/>
          </w:tcPr>
          <w:p w:rsidR="00874924" w:rsidRDefault="00874924" w:rsidP="00684E99">
            <w:r>
              <w:t>To</w:t>
            </w:r>
          </w:p>
        </w:tc>
      </w:tr>
      <w:tr w:rsidR="00874924" w:rsidTr="00684E99">
        <w:tc>
          <w:tcPr>
            <w:tcW w:w="3192" w:type="dxa"/>
          </w:tcPr>
          <w:p w:rsidR="00874924" w:rsidRDefault="00874924" w:rsidP="00684E99">
            <w:r>
              <w:t>541.40</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541.43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542.41</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543.3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1034.32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1039.3</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1046.60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1102.12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1623.37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1683.14</w:t>
            </w:r>
          </w:p>
        </w:tc>
        <w:tc>
          <w:tcPr>
            <w:tcW w:w="3192" w:type="dxa"/>
          </w:tcPr>
          <w:p w:rsidR="00874924" w:rsidRDefault="00874924" w:rsidP="00684E99">
            <w:r>
              <w:t>BSS operating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1821.59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1829.57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2444.38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2575.30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3321.17</w:t>
            </w:r>
          </w:p>
        </w:tc>
        <w:tc>
          <w:tcPr>
            <w:tcW w:w="3192" w:type="dxa"/>
          </w:tcPr>
          <w:p w:rsidR="00874924" w:rsidRDefault="00874924" w:rsidP="00684E99">
            <w:r>
              <w:t>BSS operating channel widths</w:t>
            </w:r>
          </w:p>
        </w:tc>
        <w:tc>
          <w:tcPr>
            <w:tcW w:w="3192" w:type="dxa"/>
          </w:tcPr>
          <w:p w:rsidR="00874924" w:rsidRDefault="00874924" w:rsidP="00684E99">
            <w:r>
              <w:t>BSS bandwidths</w:t>
            </w:r>
          </w:p>
        </w:tc>
      </w:tr>
      <w:tr w:rsidR="00874924" w:rsidTr="00684E99">
        <w:tc>
          <w:tcPr>
            <w:tcW w:w="3192" w:type="dxa"/>
          </w:tcPr>
          <w:p w:rsidR="00874924" w:rsidRDefault="00874924" w:rsidP="00684E99">
            <w:r>
              <w:t>884.42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1682.63</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1683.10</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1683.48</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3127.29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3571.32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884.42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885.55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886.12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1674.38</w:t>
            </w:r>
          </w:p>
        </w:tc>
        <w:tc>
          <w:tcPr>
            <w:tcW w:w="3192" w:type="dxa"/>
          </w:tcPr>
          <w:p w:rsidR="00874924" w:rsidRDefault="00874924" w:rsidP="00684E99">
            <w:r>
              <w:t>BSS width</w:t>
            </w:r>
          </w:p>
        </w:tc>
        <w:tc>
          <w:tcPr>
            <w:tcW w:w="3192" w:type="dxa"/>
          </w:tcPr>
          <w:p w:rsidR="00874924" w:rsidRDefault="00874924" w:rsidP="00684E99">
            <w:r>
              <w:t xml:space="preserve">BSS </w:t>
            </w:r>
            <w:proofErr w:type="spellStart"/>
            <w:r>
              <w:t>bandwith</w:t>
            </w:r>
            <w:proofErr w:type="spellEnd"/>
          </w:p>
        </w:tc>
      </w:tr>
      <w:tr w:rsidR="00874924" w:rsidTr="00684E99">
        <w:tc>
          <w:tcPr>
            <w:tcW w:w="3192" w:type="dxa"/>
          </w:tcPr>
          <w:p w:rsidR="00874924" w:rsidRDefault="00874924" w:rsidP="00684E99">
            <w:r>
              <w:t>1682.35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1682.48</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1683.26</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1684.32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3532.43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3533.3</w:t>
            </w:r>
          </w:p>
        </w:tc>
        <w:tc>
          <w:tcPr>
            <w:tcW w:w="3192" w:type="dxa"/>
          </w:tcPr>
          <w:p w:rsidR="00874924" w:rsidRDefault="00874924" w:rsidP="00684E99">
            <w:r>
              <w:t>BSS width operation</w:t>
            </w:r>
          </w:p>
        </w:tc>
        <w:tc>
          <w:tcPr>
            <w:tcW w:w="3192" w:type="dxa"/>
          </w:tcPr>
          <w:p w:rsidR="00874924" w:rsidRDefault="00874924" w:rsidP="00684E99">
            <w:r>
              <w:t>BSS bandwidth</w:t>
            </w:r>
          </w:p>
        </w:tc>
      </w:tr>
      <w:tr w:rsidR="0057788B" w:rsidTr="00684E99">
        <w:tc>
          <w:tcPr>
            <w:tcW w:w="3192" w:type="dxa"/>
          </w:tcPr>
          <w:p w:rsidR="0057788B" w:rsidRDefault="0057788B" w:rsidP="00684E99">
            <w:r>
              <w:t>1691.64</w:t>
            </w:r>
          </w:p>
        </w:tc>
        <w:tc>
          <w:tcPr>
            <w:tcW w:w="3192" w:type="dxa"/>
          </w:tcPr>
          <w:p w:rsidR="0057788B" w:rsidRPr="0020599D" w:rsidRDefault="0057788B" w:rsidP="00684E99">
            <w:r>
              <w:t xml:space="preserve">the channel width of the BSS </w:t>
            </w:r>
            <w:r w:rsidRPr="0057788B">
              <w:t>to which the TDLS p</w:t>
            </w:r>
            <w:r>
              <w:t>eer STAs are associated</w:t>
            </w:r>
          </w:p>
        </w:tc>
        <w:tc>
          <w:tcPr>
            <w:tcW w:w="3192" w:type="dxa"/>
          </w:tcPr>
          <w:p w:rsidR="0057788B" w:rsidRDefault="0057788B" w:rsidP="003A5854">
            <w:r>
              <w:t xml:space="preserve">the BSS bandwidth of the BSS </w:t>
            </w:r>
            <w:r w:rsidR="003A5854">
              <w:t>that</w:t>
            </w:r>
            <w:r>
              <w:t xml:space="preserve"> the TDLS peer STAs are members of</w:t>
            </w:r>
          </w:p>
        </w:tc>
      </w:tr>
      <w:tr w:rsidR="00874924" w:rsidTr="00684E99">
        <w:tc>
          <w:tcPr>
            <w:tcW w:w="3192" w:type="dxa"/>
          </w:tcPr>
          <w:p w:rsidR="00874924" w:rsidRDefault="00874924" w:rsidP="00684E99">
            <w:r>
              <w:t>3531.32</w:t>
            </w:r>
          </w:p>
        </w:tc>
        <w:tc>
          <w:tcPr>
            <w:tcW w:w="3192" w:type="dxa"/>
          </w:tcPr>
          <w:p w:rsidR="00874924" w:rsidRDefault="00874924" w:rsidP="00684E99">
            <w:r w:rsidRPr="0020599D">
              <w:t>operating width of the BSS</w:t>
            </w:r>
          </w:p>
        </w:tc>
        <w:tc>
          <w:tcPr>
            <w:tcW w:w="3192" w:type="dxa"/>
          </w:tcPr>
          <w:p w:rsidR="00874924" w:rsidRDefault="00874924" w:rsidP="00684E99">
            <w:r>
              <w:t>BSS bandwidth</w:t>
            </w:r>
          </w:p>
        </w:tc>
      </w:tr>
      <w:tr w:rsidR="00874924" w:rsidTr="00684E99">
        <w:tc>
          <w:tcPr>
            <w:tcW w:w="3192" w:type="dxa"/>
          </w:tcPr>
          <w:p w:rsidR="00874924" w:rsidRDefault="00874924" w:rsidP="00684E99">
            <w:r>
              <w:t>717.49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717.55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730.29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731.62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737.57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764.57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771.19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1823.35</w:t>
            </w:r>
          </w:p>
        </w:tc>
        <w:tc>
          <w:tcPr>
            <w:tcW w:w="3192" w:type="dxa"/>
          </w:tcPr>
          <w:p w:rsidR="00874924" w:rsidRDefault="00874924" w:rsidP="00684E99">
            <w:r>
              <w:t>operating channel width</w:t>
            </w:r>
          </w:p>
        </w:tc>
        <w:tc>
          <w:tcPr>
            <w:tcW w:w="3192" w:type="dxa"/>
          </w:tcPr>
          <w:p w:rsidR="00874924" w:rsidRDefault="00874924" w:rsidP="00771FA6">
            <w:r>
              <w:t>BSS bandwidth</w:t>
            </w:r>
          </w:p>
        </w:tc>
      </w:tr>
      <w:tr w:rsidR="00874924" w:rsidTr="00684E99">
        <w:tc>
          <w:tcPr>
            <w:tcW w:w="3192" w:type="dxa"/>
          </w:tcPr>
          <w:p w:rsidR="00874924" w:rsidRDefault="00874924" w:rsidP="00684E99">
            <w:r>
              <w:t>1823.46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1825.44</w:t>
            </w:r>
          </w:p>
        </w:tc>
        <w:tc>
          <w:tcPr>
            <w:tcW w:w="3192" w:type="dxa"/>
          </w:tcPr>
          <w:p w:rsidR="00874924" w:rsidRDefault="00874924" w:rsidP="00684E99">
            <w:r w:rsidRPr="00C018C0">
              <w:t>switches the BSS to a lower operating channel width</w:t>
            </w:r>
          </w:p>
        </w:tc>
        <w:tc>
          <w:tcPr>
            <w:tcW w:w="3192" w:type="dxa"/>
          </w:tcPr>
          <w:p w:rsidR="00874924" w:rsidRDefault="00874924" w:rsidP="00684E99">
            <w:r>
              <w:t>reduces the BSS bandwidth</w:t>
            </w:r>
          </w:p>
        </w:tc>
      </w:tr>
      <w:tr w:rsidR="00874924" w:rsidTr="00684E99">
        <w:tc>
          <w:tcPr>
            <w:tcW w:w="3192" w:type="dxa"/>
          </w:tcPr>
          <w:p w:rsidR="00874924" w:rsidRDefault="00874924" w:rsidP="00684E99">
            <w:r>
              <w:t>1830.35</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1830.42</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2443.56</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2443.63</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2444.8</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2444.27</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2775D0" w:rsidTr="00CB77D3">
        <w:tc>
          <w:tcPr>
            <w:tcW w:w="9576" w:type="dxa"/>
            <w:gridSpan w:val="3"/>
          </w:tcPr>
          <w:p w:rsidR="002775D0" w:rsidRPr="002775D0" w:rsidRDefault="002775D0" w:rsidP="00771FA6">
            <w:pPr>
              <w:rPr>
                <w:b/>
                <w:i/>
              </w:rPr>
            </w:pPr>
            <w:r w:rsidRPr="002775D0">
              <w:rPr>
                <w:b/>
                <w:i/>
              </w:rPr>
              <w:t xml:space="preserve">Note </w:t>
            </w:r>
            <w:r>
              <w:rPr>
                <w:b/>
                <w:i/>
              </w:rPr>
              <w:t xml:space="preserve">to the editor: the following struck-out changes are not necessary since the instances have been removed by resolution of </w:t>
            </w:r>
            <w:r w:rsidR="00771FA6">
              <w:rPr>
                <w:b/>
                <w:i/>
              </w:rPr>
              <w:t>CID 3078</w:t>
            </w:r>
          </w:p>
        </w:tc>
      </w:tr>
      <w:tr w:rsidR="00874924" w:rsidTr="00684E99">
        <w:tc>
          <w:tcPr>
            <w:tcW w:w="3192" w:type="dxa"/>
          </w:tcPr>
          <w:p w:rsidR="00874924" w:rsidRPr="002775D0" w:rsidRDefault="00874924" w:rsidP="00684E99">
            <w:pPr>
              <w:rPr>
                <w:strike/>
              </w:rPr>
            </w:pPr>
            <w:r w:rsidRPr="002775D0">
              <w:rPr>
                <w:strike/>
              </w:rPr>
              <w:t>3310.38</w:t>
            </w:r>
          </w:p>
        </w:tc>
        <w:tc>
          <w:tcPr>
            <w:tcW w:w="3192" w:type="dxa"/>
          </w:tcPr>
          <w:p w:rsidR="00874924" w:rsidRPr="002775D0" w:rsidRDefault="00874924" w:rsidP="00684E99">
            <w:pPr>
              <w:rPr>
                <w:strike/>
              </w:rPr>
            </w:pPr>
            <w:r w:rsidRPr="002775D0">
              <w:rPr>
                <w:strike/>
              </w:rPr>
              <w:t>the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t>3310.42</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 xml:space="preserve">the maximum BSS </w:t>
            </w:r>
            <w:proofErr w:type="spellStart"/>
            <w:r w:rsidRPr="002775D0">
              <w:rPr>
                <w:strike/>
              </w:rPr>
              <w:t>bandwith</w:t>
            </w:r>
            <w:proofErr w:type="spellEnd"/>
            <w:r w:rsidRPr="002775D0">
              <w:rPr>
                <w:strike/>
              </w:rPr>
              <w:t xml:space="preserve"> rather than the actual BSS bandwidth</w:t>
            </w:r>
          </w:p>
        </w:tc>
      </w:tr>
      <w:tr w:rsidR="00874924" w:rsidTr="00684E99">
        <w:tc>
          <w:tcPr>
            <w:tcW w:w="3192" w:type="dxa"/>
          </w:tcPr>
          <w:p w:rsidR="00874924" w:rsidRPr="002775D0" w:rsidRDefault="00874924" w:rsidP="00684E99">
            <w:pPr>
              <w:rPr>
                <w:strike/>
              </w:rPr>
            </w:pPr>
            <w:r w:rsidRPr="002775D0">
              <w:rPr>
                <w:strike/>
              </w:rPr>
              <w:t>3312.35</w:t>
            </w:r>
          </w:p>
        </w:tc>
        <w:tc>
          <w:tcPr>
            <w:tcW w:w="3192" w:type="dxa"/>
          </w:tcPr>
          <w:p w:rsidR="00874924" w:rsidRPr="002775D0" w:rsidRDefault="00874924" w:rsidP="00684E99">
            <w:pPr>
              <w:rPr>
                <w:strike/>
              </w:rPr>
            </w:pPr>
            <w:r w:rsidRPr="002775D0">
              <w:rPr>
                <w:strike/>
              </w:rPr>
              <w:t>the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lastRenderedPageBreak/>
              <w:t>3312.39</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 xml:space="preserve">the maximum BSS </w:t>
            </w:r>
            <w:proofErr w:type="spellStart"/>
            <w:r w:rsidRPr="002775D0">
              <w:rPr>
                <w:strike/>
              </w:rPr>
              <w:t>bandwith</w:t>
            </w:r>
            <w:proofErr w:type="spellEnd"/>
            <w:r w:rsidRPr="002775D0">
              <w:rPr>
                <w:strike/>
              </w:rPr>
              <w:t xml:space="preserve"> rather than the actual BSS bandwidth</w:t>
            </w:r>
          </w:p>
        </w:tc>
      </w:tr>
      <w:tr w:rsidR="00874924" w:rsidTr="00684E99">
        <w:tc>
          <w:tcPr>
            <w:tcW w:w="3192" w:type="dxa"/>
          </w:tcPr>
          <w:p w:rsidR="00874924" w:rsidRPr="002775D0" w:rsidRDefault="00874924" w:rsidP="00684E99">
            <w:pPr>
              <w:rPr>
                <w:strike/>
              </w:rPr>
            </w:pPr>
            <w:r w:rsidRPr="002775D0">
              <w:rPr>
                <w:strike/>
              </w:rPr>
              <w:t>3316.16</w:t>
            </w:r>
          </w:p>
        </w:tc>
        <w:tc>
          <w:tcPr>
            <w:tcW w:w="3192" w:type="dxa"/>
          </w:tcPr>
          <w:p w:rsidR="00874924" w:rsidRPr="002775D0" w:rsidRDefault="00874924" w:rsidP="00684E99">
            <w:pPr>
              <w:rPr>
                <w:strike/>
              </w:rPr>
            </w:pPr>
            <w:proofErr w:type="gramStart"/>
            <w:r w:rsidRPr="002775D0">
              <w:rPr>
                <w:strike/>
              </w:rPr>
              <w:t>the</w:t>
            </w:r>
            <w:proofErr w:type="gramEnd"/>
            <w:r w:rsidRPr="002775D0">
              <w:rPr>
                <w:strike/>
              </w:rPr>
              <w:t xml:space="preserv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t>3316.19</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 xml:space="preserve">the maximum BSS </w:t>
            </w:r>
            <w:proofErr w:type="spellStart"/>
            <w:r w:rsidRPr="002775D0">
              <w:rPr>
                <w:strike/>
              </w:rPr>
              <w:t>bandwith</w:t>
            </w:r>
            <w:proofErr w:type="spellEnd"/>
            <w:r w:rsidRPr="002775D0">
              <w:rPr>
                <w:strike/>
              </w:rPr>
              <w:t xml:space="preserve"> rather than the actual BSS bandwidth</w:t>
            </w:r>
          </w:p>
        </w:tc>
      </w:tr>
      <w:tr w:rsidR="00874924" w:rsidTr="00684E99">
        <w:tc>
          <w:tcPr>
            <w:tcW w:w="3192" w:type="dxa"/>
          </w:tcPr>
          <w:p w:rsidR="00874924" w:rsidRPr="002775D0" w:rsidRDefault="00874924" w:rsidP="00684E99">
            <w:pPr>
              <w:rPr>
                <w:strike/>
              </w:rPr>
            </w:pPr>
            <w:r w:rsidRPr="002775D0">
              <w:rPr>
                <w:strike/>
              </w:rPr>
              <w:t>3319.39</w:t>
            </w:r>
          </w:p>
        </w:tc>
        <w:tc>
          <w:tcPr>
            <w:tcW w:w="3192" w:type="dxa"/>
          </w:tcPr>
          <w:p w:rsidR="00874924" w:rsidRPr="002775D0" w:rsidRDefault="00874924" w:rsidP="00684E99">
            <w:pPr>
              <w:rPr>
                <w:strike/>
              </w:rPr>
            </w:pPr>
            <w:proofErr w:type="gramStart"/>
            <w:r w:rsidRPr="002775D0">
              <w:rPr>
                <w:strike/>
              </w:rPr>
              <w:t>the</w:t>
            </w:r>
            <w:proofErr w:type="gramEnd"/>
            <w:r w:rsidRPr="002775D0">
              <w:rPr>
                <w:strike/>
              </w:rPr>
              <w:t xml:space="preserv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t>3319.42</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 xml:space="preserve">the maximum BSS </w:t>
            </w:r>
            <w:proofErr w:type="spellStart"/>
            <w:r w:rsidRPr="002775D0">
              <w:rPr>
                <w:strike/>
              </w:rPr>
              <w:t>bandwith</w:t>
            </w:r>
            <w:proofErr w:type="spellEnd"/>
            <w:r w:rsidRPr="002775D0">
              <w:rPr>
                <w:strike/>
              </w:rPr>
              <w:t xml:space="preserve"> rather than the actual BSS bandwidth</w:t>
            </w:r>
          </w:p>
        </w:tc>
      </w:tr>
      <w:tr w:rsidR="00874924" w:rsidTr="00684E99">
        <w:tc>
          <w:tcPr>
            <w:tcW w:w="3192" w:type="dxa"/>
          </w:tcPr>
          <w:p w:rsidR="00874924" w:rsidRPr="002775D0" w:rsidRDefault="00874924" w:rsidP="00684E99">
            <w:pPr>
              <w:rPr>
                <w:strike/>
              </w:rPr>
            </w:pPr>
            <w:r w:rsidRPr="002775D0">
              <w:rPr>
                <w:strike/>
              </w:rPr>
              <w:t>3320.59</w:t>
            </w:r>
          </w:p>
        </w:tc>
        <w:tc>
          <w:tcPr>
            <w:tcW w:w="3192" w:type="dxa"/>
          </w:tcPr>
          <w:p w:rsidR="00874924" w:rsidRPr="002775D0" w:rsidRDefault="00874924" w:rsidP="00684E99">
            <w:pPr>
              <w:rPr>
                <w:strike/>
              </w:rPr>
            </w:pPr>
            <w:proofErr w:type="gramStart"/>
            <w:r w:rsidRPr="002775D0">
              <w:rPr>
                <w:strike/>
              </w:rPr>
              <w:t>the</w:t>
            </w:r>
            <w:proofErr w:type="gramEnd"/>
            <w:r w:rsidRPr="002775D0">
              <w:rPr>
                <w:strike/>
              </w:rPr>
              <w:t xml:space="preserv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t>3320.62</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 xml:space="preserve">the maximum BSS </w:t>
            </w:r>
            <w:proofErr w:type="spellStart"/>
            <w:r w:rsidRPr="002775D0">
              <w:rPr>
                <w:strike/>
              </w:rPr>
              <w:t>bandwith</w:t>
            </w:r>
            <w:proofErr w:type="spellEnd"/>
            <w:r w:rsidRPr="002775D0">
              <w:rPr>
                <w:strike/>
              </w:rPr>
              <w:t xml:space="preserve"> rather than the actual BSS bandwidth</w:t>
            </w:r>
          </w:p>
        </w:tc>
      </w:tr>
      <w:tr w:rsidR="00874924" w:rsidTr="00684E99">
        <w:tc>
          <w:tcPr>
            <w:tcW w:w="3192" w:type="dxa"/>
          </w:tcPr>
          <w:p w:rsidR="00874924" w:rsidRDefault="00874924" w:rsidP="00684E99">
            <w:r>
              <w:t>3531.29</w:t>
            </w:r>
          </w:p>
        </w:tc>
        <w:tc>
          <w:tcPr>
            <w:tcW w:w="3192" w:type="dxa"/>
          </w:tcPr>
          <w:p w:rsidR="00874924" w:rsidRDefault="00874924" w:rsidP="00684E99">
            <w:r w:rsidRPr="00666DDA">
              <w:t>the current operating channel width of either the AP or the BSS</w:t>
            </w:r>
          </w:p>
        </w:tc>
        <w:tc>
          <w:tcPr>
            <w:tcW w:w="3192" w:type="dxa"/>
          </w:tcPr>
          <w:p w:rsidR="00874924" w:rsidRDefault="00874924" w:rsidP="00684E99">
            <w:r>
              <w:t>the current operating channel width of the AP or the BSS bandwidth</w:t>
            </w:r>
          </w:p>
        </w:tc>
      </w:tr>
      <w:tr w:rsidR="007B1713" w:rsidTr="00684E99">
        <w:tc>
          <w:tcPr>
            <w:tcW w:w="3192" w:type="dxa"/>
          </w:tcPr>
          <w:p w:rsidR="007B1713" w:rsidRDefault="007B1713" w:rsidP="00684E99">
            <w:r>
              <w:t>2170.24</w:t>
            </w:r>
          </w:p>
        </w:tc>
        <w:tc>
          <w:tcPr>
            <w:tcW w:w="3192" w:type="dxa"/>
          </w:tcPr>
          <w:p w:rsidR="007B1713" w:rsidRPr="00666DDA" w:rsidRDefault="007B1713" w:rsidP="00684E99">
            <w:r>
              <w:t>spectrum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2170.10</w:t>
            </w:r>
          </w:p>
        </w:tc>
        <w:tc>
          <w:tcPr>
            <w:tcW w:w="3192" w:type="dxa"/>
          </w:tcPr>
          <w:p w:rsidR="007B1713" w:rsidRDefault="007B1713" w:rsidP="00684E99">
            <w:r>
              <w:t>Spectru</w:t>
            </w:r>
            <w:r w:rsidR="00BA5ECA">
              <w:t>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w:t>
            </w:r>
          </w:p>
        </w:tc>
        <w:tc>
          <w:tcPr>
            <w:tcW w:w="3192" w:type="dxa"/>
          </w:tcPr>
          <w:p w:rsidR="007B1713" w:rsidRPr="00666DDA" w:rsidRDefault="007B1713" w:rsidP="00684E99">
            <w:r>
              <w:t>spectrum</w:t>
            </w:r>
          </w:p>
        </w:tc>
        <w:tc>
          <w:tcPr>
            <w:tcW w:w="3192" w:type="dxa"/>
          </w:tcPr>
          <w:p w:rsidR="007B1713" w:rsidRDefault="007B1713" w:rsidP="00684E99">
            <w:r>
              <w:t>spectral</w:t>
            </w:r>
          </w:p>
        </w:tc>
      </w:tr>
      <w:tr w:rsidR="00684E99" w:rsidTr="00684E99">
        <w:tc>
          <w:tcPr>
            <w:tcW w:w="3192" w:type="dxa"/>
          </w:tcPr>
          <w:p w:rsidR="00684E99" w:rsidRDefault="00684E99" w:rsidP="00684E99">
            <w:r>
              <w:t>2200.27</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2201.20</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2236.54</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2237.26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2237.38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2237.56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2238.22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2339.45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2374.34</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2374.36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2374.45</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2374.58</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2520.15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2523.40½</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2601.9</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lastRenderedPageBreak/>
              <w:t>2602.9 (end)</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2678.24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2680.36</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2680.40</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2680.45</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2680.53</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3305.37</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3306.32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2374.38</w:t>
            </w:r>
          </w:p>
        </w:tc>
        <w:tc>
          <w:tcPr>
            <w:tcW w:w="3192" w:type="dxa"/>
          </w:tcPr>
          <w:p w:rsidR="00684E99" w:rsidRDefault="00684E99" w:rsidP="00684E99">
            <w:r>
              <w:t>transmit spectrum</w:t>
            </w:r>
          </w:p>
        </w:tc>
        <w:tc>
          <w:tcPr>
            <w:tcW w:w="3192" w:type="dxa"/>
          </w:tcPr>
          <w:p w:rsidR="00684E99" w:rsidRDefault="00684E99" w:rsidP="00684E99">
            <w:r>
              <w:t>transmitted spectrum</w:t>
            </w:r>
          </w:p>
        </w:tc>
      </w:tr>
      <w:tr w:rsidR="00684E99" w:rsidTr="00684E99">
        <w:tc>
          <w:tcPr>
            <w:tcW w:w="3192" w:type="dxa"/>
          </w:tcPr>
          <w:p w:rsidR="00684E99" w:rsidRDefault="00684E99" w:rsidP="00684E99">
            <w:r>
              <w:t>2474.5</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2520.31</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2521.3</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2522.7</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2522.44</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2523.39</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2602.9 (start)</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5A11F5" w:rsidTr="00684E99">
        <w:tc>
          <w:tcPr>
            <w:tcW w:w="3192" w:type="dxa"/>
          </w:tcPr>
          <w:p w:rsidR="005A11F5" w:rsidRDefault="005A11F5" w:rsidP="00684E99">
            <w:r>
              <w:t>1685.38</w:t>
            </w:r>
          </w:p>
        </w:tc>
        <w:tc>
          <w:tcPr>
            <w:tcW w:w="3192" w:type="dxa"/>
          </w:tcPr>
          <w:p w:rsidR="005A11F5" w:rsidRDefault="005A11F5" w:rsidP="00684E99">
            <w:r>
              <w:t>transmit mask</w:t>
            </w:r>
          </w:p>
        </w:tc>
        <w:tc>
          <w:tcPr>
            <w:tcW w:w="3192" w:type="dxa"/>
          </w:tcPr>
          <w:p w:rsidR="005A11F5" w:rsidRPr="005B74A1" w:rsidRDefault="005A11F5">
            <w:r>
              <w:t>mask bandwidth</w:t>
            </w:r>
          </w:p>
        </w:tc>
      </w:tr>
      <w:tr w:rsidR="0062320C" w:rsidTr="00684E99">
        <w:tc>
          <w:tcPr>
            <w:tcW w:w="3192" w:type="dxa"/>
          </w:tcPr>
          <w:p w:rsidR="0062320C" w:rsidRDefault="0062320C" w:rsidP="00684E99">
            <w:r>
              <w:t>2174.53</w:t>
            </w:r>
          </w:p>
        </w:tc>
        <w:tc>
          <w:tcPr>
            <w:tcW w:w="3192" w:type="dxa"/>
          </w:tcPr>
          <w:p w:rsidR="0062320C" w:rsidRDefault="0062320C" w:rsidP="00684E99">
            <w:r>
              <w:t>transmit mask</w:t>
            </w:r>
          </w:p>
        </w:tc>
        <w:tc>
          <w:tcPr>
            <w:tcW w:w="3192" w:type="dxa"/>
          </w:tcPr>
          <w:p w:rsidR="0062320C" w:rsidRDefault="0062320C">
            <w:r>
              <w:t>transmit spectral mask</w:t>
            </w:r>
          </w:p>
        </w:tc>
      </w:tr>
      <w:tr w:rsidR="0062320C" w:rsidTr="00684E99">
        <w:tc>
          <w:tcPr>
            <w:tcW w:w="3192" w:type="dxa"/>
          </w:tcPr>
          <w:p w:rsidR="0062320C" w:rsidRDefault="0062320C" w:rsidP="00684E99">
            <w:r>
              <w:t>2205.55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2242.35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2242.41</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2243.17</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703002" w:rsidTr="00684E99">
        <w:tc>
          <w:tcPr>
            <w:tcW w:w="3192" w:type="dxa"/>
          </w:tcPr>
          <w:p w:rsidR="00703002" w:rsidRDefault="00703002" w:rsidP="00684E99">
            <w:r>
              <w:t>2382.29</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2700.57</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3306.35</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3306.38</w:t>
            </w:r>
          </w:p>
        </w:tc>
        <w:tc>
          <w:tcPr>
            <w:tcW w:w="3192" w:type="dxa"/>
          </w:tcPr>
          <w:p w:rsidR="00703002" w:rsidRDefault="00703002" w:rsidP="00C83F69">
            <w:r>
              <w:t>transmit mask</w:t>
            </w:r>
          </w:p>
        </w:tc>
        <w:tc>
          <w:tcPr>
            <w:tcW w:w="3192" w:type="dxa"/>
          </w:tcPr>
          <w:p w:rsidR="00703002" w:rsidRDefault="00703002" w:rsidP="00C83F69">
            <w:r>
              <w:t>transmit spectral mask</w:t>
            </w:r>
          </w:p>
        </w:tc>
      </w:tr>
    </w:tbl>
    <w:p w:rsidR="00BA5ECA" w:rsidRDefault="00BA5ECA">
      <w:pPr>
        <w:rPr>
          <w:b/>
          <w:sz w:val="24"/>
        </w:rPr>
      </w:pPr>
    </w:p>
    <w:p w:rsidR="007526C7" w:rsidRDefault="001E0BDA">
      <w:pPr>
        <w:rPr>
          <w:sz w:val="24"/>
        </w:rPr>
      </w:pPr>
      <w:r>
        <w:rPr>
          <w:sz w:val="24"/>
        </w:rPr>
        <w:t xml:space="preserve">Delete the space before the </w:t>
      </w:r>
      <w:r w:rsidR="002D4DCB">
        <w:rPr>
          <w:sz w:val="24"/>
        </w:rPr>
        <w:t xml:space="preserve">closing </w:t>
      </w:r>
      <w:proofErr w:type="spellStart"/>
      <w:r>
        <w:rPr>
          <w:sz w:val="24"/>
        </w:rPr>
        <w:t>paren</w:t>
      </w:r>
      <w:proofErr w:type="spellEnd"/>
      <w:r>
        <w:rPr>
          <w:sz w:val="24"/>
        </w:rPr>
        <w:t xml:space="preserve"> at 2374.38.</w:t>
      </w:r>
    </w:p>
    <w:p w:rsidR="003A2A87" w:rsidRDefault="003A2A87">
      <w:pPr>
        <w:rPr>
          <w:sz w:val="24"/>
          <w:highlight w:val="yellow"/>
        </w:rPr>
      </w:pPr>
    </w:p>
    <w:p w:rsidR="003A2A87" w:rsidRPr="00AC63A4" w:rsidRDefault="003A2A87" w:rsidP="003A2A87">
      <w:pPr>
        <w:rPr>
          <w:u w:val="single"/>
        </w:rPr>
      </w:pPr>
      <w:r w:rsidRPr="00AC63A4">
        <w:rPr>
          <w:u w:val="single"/>
        </w:rPr>
        <w:t>Proposed resolution:</w:t>
      </w:r>
    </w:p>
    <w:p w:rsidR="003A2A87" w:rsidRDefault="003A2A87" w:rsidP="003A2A87"/>
    <w:p w:rsidR="003A2A87" w:rsidRDefault="003A2A87" w:rsidP="003A2A87">
      <w:r w:rsidRPr="003A2A87">
        <w:t>REVISED</w:t>
      </w:r>
    </w:p>
    <w:p w:rsidR="003A2A87" w:rsidRDefault="003A2A87" w:rsidP="003A2A87"/>
    <w:p w:rsidR="00B257C3" w:rsidRDefault="003A2A87" w:rsidP="003A2A87">
      <w:pPr>
        <w:rPr>
          <w:sz w:val="24"/>
          <w:highlight w:val="yellow"/>
        </w:rPr>
      </w:pPr>
      <w:r w:rsidRPr="00AC63A4">
        <w:t xml:space="preserve">Make the changes described in </w:t>
      </w:r>
      <w:r>
        <w:t>$</w:t>
      </w:r>
      <w:proofErr w:type="spellStart"/>
      <w:r>
        <w:t>thisdoc</w:t>
      </w:r>
      <w:proofErr w:type="spellEnd"/>
      <w:r w:rsidRPr="00AC63A4">
        <w:t xml:space="preserve"> under </w:t>
      </w:r>
      <w:r>
        <w:t>“Proposed changes:” for CID 3386.</w:t>
      </w:r>
      <w:r w:rsidR="00B257C3">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B257C3" w:rsidTr="00267581">
        <w:tc>
          <w:tcPr>
            <w:tcW w:w="1809" w:type="dxa"/>
          </w:tcPr>
          <w:p w:rsidR="00B257C3" w:rsidRDefault="00B257C3" w:rsidP="00267581">
            <w:r>
              <w:lastRenderedPageBreak/>
              <w:t>Identifiers</w:t>
            </w:r>
          </w:p>
        </w:tc>
        <w:tc>
          <w:tcPr>
            <w:tcW w:w="4383" w:type="dxa"/>
          </w:tcPr>
          <w:p w:rsidR="00B257C3" w:rsidRDefault="00B257C3" w:rsidP="00267581">
            <w:r>
              <w:t>Comment</w:t>
            </w:r>
          </w:p>
        </w:tc>
        <w:tc>
          <w:tcPr>
            <w:tcW w:w="3384" w:type="dxa"/>
          </w:tcPr>
          <w:p w:rsidR="00B257C3" w:rsidRDefault="00B257C3" w:rsidP="00267581">
            <w:r>
              <w:t>Proposed change</w:t>
            </w:r>
          </w:p>
        </w:tc>
      </w:tr>
      <w:tr w:rsidR="00B257C3" w:rsidTr="00267581">
        <w:trPr>
          <w:trHeight w:val="997"/>
        </w:trPr>
        <w:tc>
          <w:tcPr>
            <w:tcW w:w="1809" w:type="dxa"/>
          </w:tcPr>
          <w:p w:rsidR="00B257C3" w:rsidRDefault="00B257C3" w:rsidP="00267581">
            <w:r>
              <w:t>CID 3368</w:t>
            </w:r>
          </w:p>
          <w:p w:rsidR="00B257C3" w:rsidRDefault="00B257C3" w:rsidP="00267581">
            <w:r>
              <w:t>Mark RISON</w:t>
            </w:r>
          </w:p>
          <w:p w:rsidR="00B257C3" w:rsidRDefault="00B257C3" w:rsidP="00267581"/>
        </w:tc>
        <w:tc>
          <w:tcPr>
            <w:tcW w:w="4383" w:type="dxa"/>
          </w:tcPr>
          <w:p w:rsidR="00B257C3" w:rsidRDefault="00B257C3" w:rsidP="00267581">
            <w:r w:rsidRPr="00B257C3">
              <w:t xml:space="preserve">Some parts of the spec, namely 160.58, 165.55, 1851.20 think dot11AuthenticationAlgorithm specifies a single algorithm; while this is technically true, it's in a table which lists allows </w:t>
            </w:r>
            <w:proofErr w:type="spellStart"/>
            <w:r w:rsidRPr="00B257C3">
              <w:t>algs</w:t>
            </w:r>
            <w:proofErr w:type="spellEnd"/>
            <w:r w:rsidRPr="00B257C3">
              <w:t>, so should be worded as such; 1851.61 starts off well but refers to the variable not the table</w:t>
            </w:r>
          </w:p>
        </w:tc>
        <w:tc>
          <w:tcPr>
            <w:tcW w:w="3384" w:type="dxa"/>
          </w:tcPr>
          <w:p w:rsidR="00B257C3" w:rsidRDefault="00B257C3" w:rsidP="00267581">
            <w:r w:rsidRPr="00B257C3">
              <w:t>Something along the lines of "If dot11AuthenticationAlgorithm does not include the value "Open System," might be good, but probably needs "Table" or something like that</w:t>
            </w:r>
          </w:p>
        </w:tc>
      </w:tr>
    </w:tbl>
    <w:p w:rsidR="00B257C3" w:rsidRDefault="00B257C3" w:rsidP="00B257C3">
      <w:pPr>
        <w:rPr>
          <w:b/>
          <w:sz w:val="24"/>
        </w:rPr>
      </w:pPr>
    </w:p>
    <w:p w:rsidR="00B257C3" w:rsidRPr="00C5686D" w:rsidRDefault="00B257C3" w:rsidP="00B257C3">
      <w:pPr>
        <w:rPr>
          <w:szCs w:val="22"/>
          <w:u w:val="single"/>
        </w:rPr>
      </w:pPr>
      <w:r w:rsidRPr="00C5686D">
        <w:rPr>
          <w:szCs w:val="22"/>
          <w:u w:val="single"/>
        </w:rPr>
        <w:t>Discussion:</w:t>
      </w:r>
    </w:p>
    <w:p w:rsidR="00B257C3" w:rsidRPr="00C5686D" w:rsidRDefault="00B257C3" w:rsidP="00B257C3">
      <w:pPr>
        <w:rPr>
          <w:b/>
          <w:szCs w:val="22"/>
        </w:rPr>
      </w:pPr>
    </w:p>
    <w:p w:rsidR="00B257C3" w:rsidRDefault="00B257C3" w:rsidP="00B257C3">
      <w:pPr>
        <w:rPr>
          <w:szCs w:val="22"/>
        </w:rPr>
      </w:pPr>
      <w:r>
        <w:rPr>
          <w:szCs w:val="22"/>
        </w:rPr>
        <w:t xml:space="preserve">The way it is structured in the MIB is that </w:t>
      </w:r>
      <w:r w:rsidRPr="00B257C3">
        <w:rPr>
          <w:szCs w:val="22"/>
        </w:rPr>
        <w:t>dot11AuthenticationAlgorithmsTable is</w:t>
      </w:r>
      <w:r>
        <w:rPr>
          <w:szCs w:val="22"/>
        </w:rPr>
        <w:t xml:space="preserve"> a set of all the authentication </w:t>
      </w:r>
      <w:r w:rsidR="002674F3">
        <w:rPr>
          <w:szCs w:val="22"/>
        </w:rPr>
        <w:t>algorithms supported/implemented/defined</w:t>
      </w:r>
      <w:r>
        <w:rPr>
          <w:szCs w:val="22"/>
        </w:rPr>
        <w:t xml:space="preserve">.  </w:t>
      </w:r>
      <w:r w:rsidR="00893E8B">
        <w:rPr>
          <w:szCs w:val="22"/>
        </w:rPr>
        <w:t>T</w:t>
      </w:r>
      <w:r>
        <w:rPr>
          <w:szCs w:val="22"/>
        </w:rPr>
        <w:t xml:space="preserve">his table has a </w:t>
      </w:r>
      <w:r w:rsidRPr="00B257C3">
        <w:rPr>
          <w:szCs w:val="22"/>
        </w:rPr>
        <w:t>dot11AuthenticationAlgorithm</w:t>
      </w:r>
      <w:r w:rsidR="00893E8B">
        <w:rPr>
          <w:szCs w:val="22"/>
        </w:rPr>
        <w:t xml:space="preserve"> column</w:t>
      </w:r>
      <w:r>
        <w:rPr>
          <w:szCs w:val="22"/>
        </w:rPr>
        <w:t xml:space="preserve">, which identifies an authentication algorithm, and a </w:t>
      </w:r>
      <w:r w:rsidRPr="00B257C3">
        <w:rPr>
          <w:szCs w:val="22"/>
        </w:rPr>
        <w:t>dot11AuthenticationAlgorithmsActivated</w:t>
      </w:r>
      <w:r w:rsidR="007306AC">
        <w:rPr>
          <w:szCs w:val="22"/>
        </w:rPr>
        <w:t xml:space="preserve"> (sic)</w:t>
      </w:r>
      <w:r w:rsidR="00893E8B">
        <w:rPr>
          <w:szCs w:val="22"/>
        </w:rPr>
        <w:t xml:space="preserve"> column, which says whether that authentication algorithm is activated.</w:t>
      </w:r>
    </w:p>
    <w:p w:rsidR="00893E8B" w:rsidRDefault="00893E8B" w:rsidP="00B257C3">
      <w:pPr>
        <w:rPr>
          <w:szCs w:val="22"/>
        </w:rPr>
      </w:pPr>
    </w:p>
    <w:p w:rsidR="00893E8B" w:rsidRPr="00893E8B" w:rsidRDefault="00893E8B" w:rsidP="00B257C3">
      <w:pPr>
        <w:rPr>
          <w:szCs w:val="22"/>
          <w:u w:val="single"/>
        </w:rPr>
      </w:pPr>
      <w:r w:rsidRPr="00893E8B">
        <w:rPr>
          <w:szCs w:val="22"/>
          <w:u w:val="single"/>
        </w:rPr>
        <w:t>Proposed changes:</w:t>
      </w:r>
    </w:p>
    <w:p w:rsidR="00893E8B" w:rsidRDefault="00893E8B" w:rsidP="00B257C3">
      <w:pPr>
        <w:rPr>
          <w:szCs w:val="22"/>
        </w:rPr>
      </w:pPr>
    </w:p>
    <w:p w:rsidR="008F1CD8" w:rsidRDefault="008F1CD8" w:rsidP="00B257C3">
      <w:pPr>
        <w:rPr>
          <w:szCs w:val="22"/>
        </w:rPr>
      </w:pPr>
      <w:r>
        <w:rPr>
          <w:szCs w:val="22"/>
        </w:rPr>
        <w:t>Delete “</w:t>
      </w:r>
      <w:r w:rsidRPr="008F1CD8">
        <w:rPr>
          <w:szCs w:val="22"/>
        </w:rPr>
        <w:t>(when dot11AuthenticationAlgorithm</w:t>
      </w:r>
      <w:r>
        <w:rPr>
          <w:szCs w:val="22"/>
        </w:rPr>
        <w:t xml:space="preserve"> is </w:t>
      </w:r>
      <w:proofErr w:type="spellStart"/>
      <w:r>
        <w:rPr>
          <w:szCs w:val="22"/>
        </w:rPr>
        <w:t>simultaneousAuthEquals</w:t>
      </w:r>
      <w:proofErr w:type="spellEnd"/>
      <w:r>
        <w:rPr>
          <w:szCs w:val="22"/>
        </w:rPr>
        <w:t xml:space="preserve"> (4))” at 160.57 and 165.55.</w:t>
      </w:r>
    </w:p>
    <w:p w:rsidR="00D35BBF" w:rsidRDefault="00D35BBF" w:rsidP="00B257C3">
      <w:pPr>
        <w:rPr>
          <w:szCs w:val="22"/>
        </w:rPr>
      </w:pPr>
    </w:p>
    <w:p w:rsidR="00B1328A" w:rsidRDefault="00B1328A" w:rsidP="00B1328A">
      <w:pPr>
        <w:rPr>
          <w:szCs w:val="22"/>
        </w:rPr>
      </w:pPr>
      <w:r>
        <w:rPr>
          <w:szCs w:val="22"/>
        </w:rPr>
        <w:t>Change 1851.20 as follows: “</w:t>
      </w:r>
      <w:r w:rsidR="00954AA1">
        <w:rPr>
          <w:szCs w:val="22"/>
        </w:rPr>
        <w:t xml:space="preserve">Any non-DMG STA requesting Open System authentication </w:t>
      </w:r>
      <w:proofErr w:type="spellStart"/>
      <w:r w:rsidR="00954AA1" w:rsidRPr="00D35BBF">
        <w:rPr>
          <w:strike/>
          <w:szCs w:val="22"/>
        </w:rPr>
        <w:t>may</w:t>
      </w:r>
      <w:r w:rsidR="00D35BBF" w:rsidRPr="00D35BBF">
        <w:rPr>
          <w:szCs w:val="22"/>
          <w:u w:val="single"/>
        </w:rPr>
        <w:t>can</w:t>
      </w:r>
      <w:proofErr w:type="spellEnd"/>
      <w:r w:rsidR="00954AA1">
        <w:rPr>
          <w:szCs w:val="22"/>
        </w:rPr>
        <w:t xml:space="preserve"> be </w:t>
      </w:r>
      <w:r w:rsidR="00954AA1" w:rsidRPr="00954AA1">
        <w:rPr>
          <w:szCs w:val="22"/>
        </w:rPr>
        <w:t>authenticated</w:t>
      </w:r>
      <w:r w:rsidR="00954AA1">
        <w:rPr>
          <w:szCs w:val="22"/>
        </w:rPr>
        <w:t xml:space="preserve"> </w:t>
      </w:r>
      <w:r w:rsidRPr="00B1328A">
        <w:rPr>
          <w:szCs w:val="22"/>
        </w:rPr>
        <w:t>if dot11AuthenticationAlgorithm</w:t>
      </w:r>
      <w:r w:rsidRPr="00B1328A">
        <w:rPr>
          <w:szCs w:val="22"/>
          <w:u w:val="single"/>
        </w:rPr>
        <w:t>sTable</w:t>
      </w:r>
      <w:r w:rsidRPr="00B1328A">
        <w:rPr>
          <w:szCs w:val="22"/>
        </w:rPr>
        <w:t xml:space="preserve"> at the </w:t>
      </w:r>
      <w:proofErr w:type="spellStart"/>
      <w:r w:rsidRPr="00F167DB">
        <w:rPr>
          <w:strike/>
          <w:szCs w:val="22"/>
        </w:rPr>
        <w:t>recipient</w:t>
      </w:r>
      <w:r w:rsidR="00F167DB" w:rsidRPr="00F167DB">
        <w:rPr>
          <w:szCs w:val="22"/>
          <w:u w:val="single"/>
        </w:rPr>
        <w:t>peer</w:t>
      </w:r>
      <w:proofErr w:type="spellEnd"/>
      <w:r w:rsidRPr="00F167DB">
        <w:rPr>
          <w:strike/>
          <w:szCs w:val="22"/>
        </w:rPr>
        <w:t xml:space="preserve"> non-DMG</w:t>
      </w:r>
      <w:r w:rsidR="00954AA1">
        <w:rPr>
          <w:szCs w:val="22"/>
        </w:rPr>
        <w:t xml:space="preserve"> </w:t>
      </w:r>
      <w:r w:rsidRPr="00B1328A">
        <w:rPr>
          <w:szCs w:val="22"/>
        </w:rPr>
        <w:t xml:space="preserve">STA </w:t>
      </w:r>
      <w:r>
        <w:rPr>
          <w:szCs w:val="22"/>
          <w:u w:val="single"/>
        </w:rPr>
        <w:t xml:space="preserve">includes an entry with </w:t>
      </w:r>
      <w:r w:rsidR="00633A73">
        <w:rPr>
          <w:szCs w:val="22"/>
          <w:u w:val="single"/>
        </w:rPr>
        <w:t>dot11AuthenticationAlgorithm equal</w:t>
      </w:r>
      <w:r>
        <w:rPr>
          <w:szCs w:val="22"/>
          <w:u w:val="single"/>
        </w:rPr>
        <w:t xml:space="preserve"> to </w:t>
      </w:r>
      <w:proofErr w:type="spellStart"/>
      <w:r>
        <w:rPr>
          <w:szCs w:val="22"/>
          <w:u w:val="single"/>
        </w:rPr>
        <w:t>openSystem</w:t>
      </w:r>
      <w:proofErr w:type="spellEnd"/>
      <w:r>
        <w:rPr>
          <w:szCs w:val="22"/>
          <w:u w:val="single"/>
        </w:rPr>
        <w:t xml:space="preserve"> and dot11AuthenticationAlgorithmActivated </w:t>
      </w:r>
      <w:r w:rsidR="00633A73">
        <w:rPr>
          <w:szCs w:val="22"/>
          <w:u w:val="single"/>
        </w:rPr>
        <w:t>equal</w:t>
      </w:r>
      <w:r>
        <w:rPr>
          <w:szCs w:val="22"/>
          <w:u w:val="single"/>
        </w:rPr>
        <w:t xml:space="preserve"> to </w:t>
      </w:r>
      <w:proofErr w:type="spellStart"/>
      <w:r>
        <w:rPr>
          <w:szCs w:val="22"/>
          <w:u w:val="single"/>
        </w:rPr>
        <w:t>true</w:t>
      </w:r>
      <w:r w:rsidRPr="00B1328A">
        <w:rPr>
          <w:strike/>
          <w:szCs w:val="22"/>
        </w:rPr>
        <w:t>is</w:t>
      </w:r>
      <w:proofErr w:type="spellEnd"/>
      <w:r w:rsidRPr="00B1328A">
        <w:rPr>
          <w:strike/>
          <w:szCs w:val="22"/>
        </w:rPr>
        <w:t xml:space="preserve"> Open System authentication</w:t>
      </w:r>
      <w:r>
        <w:rPr>
          <w:szCs w:val="22"/>
        </w:rPr>
        <w:t>”.</w:t>
      </w:r>
    </w:p>
    <w:p w:rsidR="00B1328A" w:rsidRDefault="00B1328A" w:rsidP="00B1328A">
      <w:pPr>
        <w:rPr>
          <w:szCs w:val="22"/>
        </w:rPr>
      </w:pPr>
    </w:p>
    <w:p w:rsidR="00B1328A" w:rsidRDefault="00B1328A" w:rsidP="00B1328A">
      <w:pPr>
        <w:rPr>
          <w:szCs w:val="22"/>
        </w:rPr>
      </w:pPr>
      <w:r>
        <w:rPr>
          <w:szCs w:val="22"/>
        </w:rPr>
        <w:t>Change 1851.61 as follows: “</w:t>
      </w:r>
      <w:r w:rsidRPr="00B1328A">
        <w:rPr>
          <w:szCs w:val="22"/>
        </w:rPr>
        <w:t>If dot11AuthenticationAlgorithm</w:t>
      </w:r>
      <w:r w:rsidRPr="00B1328A">
        <w:rPr>
          <w:szCs w:val="22"/>
          <w:u w:val="single"/>
        </w:rPr>
        <w:t>sTable</w:t>
      </w:r>
      <w:r w:rsidRPr="00B1328A">
        <w:rPr>
          <w:szCs w:val="22"/>
        </w:rPr>
        <w:t xml:space="preserve"> does not include </w:t>
      </w:r>
      <w:r>
        <w:rPr>
          <w:szCs w:val="22"/>
          <w:u w:val="single"/>
        </w:rPr>
        <w:t xml:space="preserve">an entry with dot11AuthenticationAlgorithm </w:t>
      </w:r>
      <w:r w:rsidR="00633A73">
        <w:rPr>
          <w:szCs w:val="22"/>
          <w:u w:val="single"/>
        </w:rPr>
        <w:t>equal</w:t>
      </w:r>
      <w:r>
        <w:rPr>
          <w:szCs w:val="22"/>
          <w:u w:val="single"/>
        </w:rPr>
        <w:t xml:space="preserve"> to </w:t>
      </w:r>
      <w:proofErr w:type="spellStart"/>
      <w:r>
        <w:rPr>
          <w:szCs w:val="22"/>
          <w:u w:val="single"/>
        </w:rPr>
        <w:t>openSystem</w:t>
      </w:r>
      <w:proofErr w:type="spellEnd"/>
      <w:r>
        <w:rPr>
          <w:szCs w:val="22"/>
          <w:u w:val="single"/>
        </w:rPr>
        <w:t xml:space="preserve"> and dot11AuthenticationAlgorithmActivated </w:t>
      </w:r>
      <w:r w:rsidR="00633A73">
        <w:rPr>
          <w:szCs w:val="22"/>
          <w:u w:val="single"/>
        </w:rPr>
        <w:t>equal</w:t>
      </w:r>
      <w:r>
        <w:rPr>
          <w:szCs w:val="22"/>
          <w:u w:val="single"/>
        </w:rPr>
        <w:t xml:space="preserve"> to </w:t>
      </w:r>
      <w:proofErr w:type="spellStart"/>
      <w:r>
        <w:rPr>
          <w:szCs w:val="22"/>
          <w:u w:val="single"/>
        </w:rPr>
        <w:t>true,</w:t>
      </w:r>
      <w:r w:rsidRPr="00B1328A">
        <w:rPr>
          <w:strike/>
          <w:szCs w:val="22"/>
        </w:rPr>
        <w:t>the</w:t>
      </w:r>
      <w:proofErr w:type="spellEnd"/>
      <w:r w:rsidRPr="00B1328A">
        <w:rPr>
          <w:strike/>
          <w:szCs w:val="22"/>
        </w:rPr>
        <w:t xml:space="preserve"> value “Open System,”</w:t>
      </w:r>
      <w:r w:rsidRPr="00B1328A">
        <w:rPr>
          <w:szCs w:val="22"/>
        </w:rPr>
        <w:t xml:space="preserve"> the result code shall not take</w:t>
      </w:r>
      <w:r>
        <w:rPr>
          <w:szCs w:val="22"/>
        </w:rPr>
        <w:t xml:space="preserve"> </w:t>
      </w:r>
      <w:r w:rsidRPr="00B1328A">
        <w:rPr>
          <w:szCs w:val="22"/>
        </w:rPr>
        <w:t>the value “successful.”</w:t>
      </w:r>
      <w:r>
        <w:rPr>
          <w:szCs w:val="22"/>
        </w:rPr>
        <w:t>”</w:t>
      </w:r>
    </w:p>
    <w:p w:rsidR="00B1328A" w:rsidRDefault="00B1328A" w:rsidP="00B257C3">
      <w:pPr>
        <w:rPr>
          <w:szCs w:val="22"/>
        </w:rPr>
      </w:pPr>
    </w:p>
    <w:p w:rsidR="00893E8B" w:rsidRDefault="00893E8B" w:rsidP="00B257C3">
      <w:pPr>
        <w:rPr>
          <w:szCs w:val="22"/>
        </w:rPr>
      </w:pPr>
      <w:r>
        <w:rPr>
          <w:szCs w:val="22"/>
        </w:rPr>
        <w:t>Change 2857.39 as follows</w:t>
      </w:r>
      <w:r w:rsidR="00C8550A">
        <w:rPr>
          <w:szCs w:val="22"/>
        </w:rPr>
        <w:t xml:space="preserve"> (note </w:t>
      </w:r>
      <w:r w:rsidR="000D3301">
        <w:rPr>
          <w:szCs w:val="22"/>
        </w:rPr>
        <w:t xml:space="preserve">to the editor: </w:t>
      </w:r>
      <w:r w:rsidR="00C8550A">
        <w:rPr>
          <w:szCs w:val="22"/>
        </w:rPr>
        <w:t xml:space="preserve">deletion of </w:t>
      </w:r>
      <w:r w:rsidR="000D3301">
        <w:rPr>
          <w:szCs w:val="22"/>
        </w:rPr>
        <w:t>“</w:t>
      </w:r>
      <w:r w:rsidR="00C8550A">
        <w:rPr>
          <w:szCs w:val="22"/>
        </w:rPr>
        <w:t>s</w:t>
      </w:r>
      <w:r w:rsidR="000D3301">
        <w:rPr>
          <w:szCs w:val="22"/>
        </w:rPr>
        <w:t>”</w:t>
      </w:r>
      <w:r w:rsidR="00C8550A">
        <w:rPr>
          <w:szCs w:val="22"/>
        </w:rPr>
        <w:t xml:space="preserve"> in </w:t>
      </w:r>
      <w:r w:rsidR="00C8550A" w:rsidRPr="00C8550A">
        <w:rPr>
          <w:szCs w:val="22"/>
        </w:rPr>
        <w:t>dot11AuthenticationAlgorithmsIndex</w:t>
      </w:r>
      <w:r w:rsidR="00C8550A">
        <w:rPr>
          <w:szCs w:val="22"/>
        </w:rPr>
        <w:t xml:space="preserve"> and </w:t>
      </w:r>
      <w:r w:rsidR="00C8550A" w:rsidRPr="00C8550A">
        <w:rPr>
          <w:szCs w:val="22"/>
        </w:rPr>
        <w:t>do</w:t>
      </w:r>
      <w:r w:rsidR="00C8550A">
        <w:rPr>
          <w:szCs w:val="22"/>
        </w:rPr>
        <w:t>t11AuthenticationAlgorithmsActivated)</w:t>
      </w:r>
      <w:r>
        <w:rPr>
          <w:szCs w:val="22"/>
        </w:rPr>
        <w:t>:</w:t>
      </w:r>
    </w:p>
    <w:p w:rsidR="00893E8B" w:rsidRDefault="00893E8B" w:rsidP="00B257C3">
      <w:pPr>
        <w:rPr>
          <w:szCs w:val="22"/>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dot11AuthenticationAlgorithmsTable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SEQUENCE OF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(conceptual) table of attributes is a set of all the authentication</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z w:val="18"/>
          <w:szCs w:val="18"/>
        </w:rPr>
        <w:t>algorithms</w:t>
      </w:r>
      <w:r w:rsidRPr="00893E8B">
        <w:rPr>
          <w:rFonts w:ascii="Courier New" w:hAnsi="Courier New" w:cs="Courier New"/>
          <w:strike/>
          <w:sz w:val="18"/>
          <w:szCs w:val="18"/>
        </w:rPr>
        <w:t xml:space="preserve"> supported by the stations</w:t>
      </w:r>
      <w:r>
        <w:rPr>
          <w:rFonts w:ascii="Courier New" w:hAnsi="Courier New" w:cs="Courier New"/>
          <w:sz w:val="18"/>
          <w:szCs w:val="18"/>
          <w:u w:val="single"/>
        </w:rPr>
        <w:t xml:space="preserve"> and whether they are activated</w:t>
      </w:r>
      <w:r w:rsidRPr="00893E8B">
        <w:rPr>
          <w:rFonts w:ascii="Courier New" w:hAnsi="Courier New" w:cs="Courier New"/>
          <w:sz w:val="18"/>
          <w:szCs w:val="18"/>
        </w:rPr>
        <w:t>.</w:t>
      </w:r>
      <w:r w:rsidRPr="00893E8B">
        <w:rPr>
          <w:rFonts w:ascii="Courier New" w:hAnsi="Courier New" w:cs="Courier New"/>
          <w:strike/>
          <w:sz w:val="18"/>
          <w:szCs w:val="18"/>
        </w:rPr>
        <w:t xml:space="preserve"> The following are the default values</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and the associated algorithm: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1: Open system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2: Shared key</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3: Fast BSS transition (FT)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trike/>
          <w:sz w:val="18"/>
          <w:szCs w:val="18"/>
        </w:rPr>
        <w:t>Value = 4: Simultaneous authentication of equals (SAE)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REFERENCE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"IEEE </w:t>
      </w:r>
      <w:proofErr w:type="spellStart"/>
      <w:r w:rsidRPr="00893E8B">
        <w:rPr>
          <w:rFonts w:ascii="Courier New" w:hAnsi="Courier New" w:cs="Courier New"/>
          <w:sz w:val="18"/>
          <w:szCs w:val="18"/>
        </w:rPr>
        <w:t>Std</w:t>
      </w:r>
      <w:proofErr w:type="spellEnd"/>
      <w:r w:rsidRPr="00893E8B">
        <w:rPr>
          <w:rFonts w:ascii="Courier New" w:hAnsi="Courier New" w:cs="Courier New"/>
          <w:sz w:val="18"/>
          <w:szCs w:val="18"/>
        </w:rPr>
        <w:t xml:space="preserve"> 802.11-&lt;year&gt;, 8.4.1.1 (Authentication Algorithm Number field)"</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dot11smt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"An Entry (conceptual row) in the Authentication Algorithms Table.</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 xml:space="preserve"> - Each IEEE </w:t>
      </w:r>
      <w:proofErr w:type="spellStart"/>
      <w:r w:rsidRPr="00893E8B">
        <w:rPr>
          <w:rFonts w:ascii="Courier New" w:hAnsi="Courier New" w:cs="Courier New"/>
          <w:sz w:val="18"/>
          <w:szCs w:val="18"/>
        </w:rPr>
        <w:t>Std</w:t>
      </w:r>
      <w:proofErr w:type="spellEnd"/>
      <w:r w:rsidRPr="00893E8B">
        <w:rPr>
          <w:rFonts w:ascii="Courier New" w:hAnsi="Courier New" w:cs="Courier New"/>
          <w:sz w:val="18"/>
          <w:szCs w:val="18"/>
        </w:rPr>
        <w:t xml:space="preserve"> 802.11 interface is represented by an </w:t>
      </w:r>
      <w:proofErr w:type="spellStart"/>
      <w:r w:rsidRPr="00893E8B">
        <w:rPr>
          <w:rFonts w:ascii="Courier New" w:hAnsi="Courier New" w:cs="Courier New"/>
          <w:sz w:val="18"/>
          <w:szCs w:val="18"/>
        </w:rPr>
        <w:t>ifEntry</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Interface tables in this MIB module are indexed by </w:t>
      </w: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lastRenderedPageBreak/>
        <w:t xml:space="preserve">INDEX { </w:t>
      </w: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dot11AuthenticationAlgorithmsIndex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dot11AuthenticationAlgorithmsTable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INTEGER,</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 xml:space="preserve">Activated </w:t>
      </w:r>
      <w:proofErr w:type="spellStart"/>
      <w:r w:rsidRPr="00893E8B">
        <w:rPr>
          <w:rFonts w:ascii="Courier New" w:hAnsi="Courier New" w:cs="Courier New"/>
          <w:sz w:val="18"/>
          <w:szCs w:val="18"/>
        </w:rPr>
        <w:t>TruthValue</w:t>
      </w:r>
      <w:proofErr w:type="spellEnd"/>
      <w:r w:rsidRPr="00893E8B">
        <w:rPr>
          <w:rFonts w:ascii="Courier New" w:hAnsi="Courier New" w:cs="Courier New"/>
          <w:sz w:val="18"/>
          <w:szCs w:val="18"/>
        </w:rPr>
        <w:t xml:space="preserve">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auxiliary variable used to identify instances of the columnar objects</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 the Authentication Algorithms Table."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INTEGER {</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openSystem</w:t>
      </w:r>
      <w:proofErr w:type="spellEnd"/>
      <w:r w:rsidRPr="00893E8B">
        <w:rPr>
          <w:rFonts w:ascii="Courier New" w:hAnsi="Courier New" w:cs="Courier New"/>
          <w:sz w:val="18"/>
          <w:szCs w:val="18"/>
        </w:rPr>
        <w:t>(1),</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sharedKey</w:t>
      </w:r>
      <w:proofErr w:type="spellEnd"/>
      <w:r w:rsidRPr="00893E8B">
        <w:rPr>
          <w:rFonts w:ascii="Courier New" w:hAnsi="Courier New" w:cs="Courier New"/>
          <w:sz w:val="18"/>
          <w:szCs w:val="18"/>
        </w:rPr>
        <w:t>(2),</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fastBSSTransition</w:t>
      </w:r>
      <w:proofErr w:type="spellEnd"/>
      <w:r w:rsidRPr="00893E8B">
        <w:rPr>
          <w:rFonts w:ascii="Courier New" w:hAnsi="Courier New" w:cs="Courier New"/>
          <w:sz w:val="18"/>
          <w:szCs w:val="18"/>
        </w:rPr>
        <w:t>(3),</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simultaneousAuthEquals</w:t>
      </w:r>
      <w:proofErr w:type="spellEnd"/>
      <w:r w:rsidRPr="00893E8B">
        <w:rPr>
          <w:rFonts w:ascii="Courier New" w:hAnsi="Courier New" w:cs="Courier New"/>
          <w:sz w:val="18"/>
          <w:szCs w:val="18"/>
        </w:rPr>
        <w:t>(4)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read-only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is the authentication algorithm described by this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table. The following values can be used here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1: Open system</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2: Shared key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3: Fast BSS transition (FT)</w:t>
      </w:r>
    </w:p>
    <w:p w:rsid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4: Simultaneous authentication of equals (SAE)</w:t>
      </w:r>
    </w:p>
    <w:p w:rsidR="000111E6" w:rsidRPr="00893E8B" w:rsidRDefault="00893E8B" w:rsidP="000111E6">
      <w:pPr>
        <w:ind w:left="720"/>
        <w:rPr>
          <w:rFonts w:ascii="Courier New" w:hAnsi="Courier New" w:cs="Courier New"/>
          <w:sz w:val="18"/>
          <w:szCs w:val="18"/>
        </w:rPr>
      </w:pPr>
      <w:r w:rsidRPr="00893E8B">
        <w:rPr>
          <w:rFonts w:ascii="Courier New" w:hAnsi="Courier New" w:cs="Courier New"/>
          <w:sz w:val="18"/>
          <w:szCs w:val="18"/>
          <w:u w:val="single"/>
        </w:rPr>
        <w:t>A given value shall not be used more than once.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proofErr w:type="gramStart"/>
      <w:r w:rsidRPr="00893E8B">
        <w:rPr>
          <w:rFonts w:ascii="Courier New" w:hAnsi="Courier New" w:cs="Courier New"/>
          <w:sz w:val="18"/>
          <w:szCs w:val="18"/>
        </w:rPr>
        <w:t>::</w:t>
      </w:r>
      <w:proofErr w:type="gramEnd"/>
      <w:r w:rsidRPr="00893E8B">
        <w:rPr>
          <w:rFonts w:ascii="Courier New" w:hAnsi="Courier New" w:cs="Courier New"/>
          <w:sz w:val="18"/>
          <w:szCs w:val="18"/>
        </w:rPr>
        <w:t>= { dot11AuthenticationAlgorithmsEntry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Activated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SYNTAX </w:t>
      </w:r>
      <w:proofErr w:type="spellStart"/>
      <w:r w:rsidRPr="00893E8B">
        <w:rPr>
          <w:rFonts w:ascii="Courier New" w:hAnsi="Courier New" w:cs="Courier New"/>
          <w:sz w:val="18"/>
          <w:szCs w:val="18"/>
        </w:rPr>
        <w:t>TruthValue</w:t>
      </w:r>
      <w:proofErr w:type="spellEnd"/>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read-write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when true</w:t>
      </w:r>
      <w:r w:rsidRPr="00893E8B">
        <w:rPr>
          <w:rFonts w:ascii="Courier New" w:hAnsi="Courier New" w:cs="Courier New"/>
          <w:strike/>
          <w:sz w:val="18"/>
          <w:szCs w:val="18"/>
        </w:rPr>
        <w:t xml:space="preserve"> at a station</w:t>
      </w:r>
      <w:r w:rsidRPr="00893E8B">
        <w:rPr>
          <w:rFonts w:ascii="Courier New" w:hAnsi="Courier New" w:cs="Courier New"/>
          <w:sz w:val="18"/>
          <w:szCs w:val="18"/>
        </w:rPr>
        <w:t>, enables the acceptance of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algorithm described in the corresponding table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frames received</w:t>
      </w:r>
      <w:r w:rsidRPr="008F1CD8">
        <w:rPr>
          <w:rFonts w:ascii="Courier New" w:hAnsi="Courier New" w:cs="Courier New"/>
          <w:strike/>
          <w:sz w:val="18"/>
          <w:szCs w:val="18"/>
        </w:rPr>
        <w:t xml:space="preserve"> by the station</w:t>
      </w:r>
      <w:r w:rsidRPr="00893E8B">
        <w:rPr>
          <w:rFonts w:ascii="Courier New" w:hAnsi="Courier New" w:cs="Courier New"/>
          <w:sz w:val="18"/>
          <w:szCs w:val="18"/>
        </w:rPr>
        <w:t xml:space="preserve"> that have odd authentication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numbers. The default value of this attribute is true when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value of dot11AuthenticationAlgorithm is </w:t>
      </w:r>
      <w:r w:rsidRPr="00893E8B">
        <w:rPr>
          <w:rFonts w:ascii="Courier New" w:hAnsi="Courier New" w:cs="Courier New"/>
          <w:strike/>
          <w:sz w:val="18"/>
          <w:szCs w:val="18"/>
        </w:rPr>
        <w:t xml:space="preserve">Open </w:t>
      </w:r>
      <w:proofErr w:type="spellStart"/>
      <w:r w:rsidRPr="00893E8B">
        <w:rPr>
          <w:rFonts w:ascii="Courier New" w:hAnsi="Courier New" w:cs="Courier New"/>
          <w:sz w:val="18"/>
          <w:szCs w:val="18"/>
          <w:u w:val="single"/>
        </w:rPr>
        <w:t>open</w:t>
      </w:r>
      <w:r w:rsidRPr="00893E8B">
        <w:rPr>
          <w:rFonts w:ascii="Courier New" w:hAnsi="Courier New" w:cs="Courier New"/>
          <w:sz w:val="18"/>
          <w:szCs w:val="18"/>
        </w:rPr>
        <w:t>System</w:t>
      </w:r>
      <w:proofErr w:type="spellEnd"/>
      <w:r w:rsidR="008F1CD8">
        <w:rPr>
          <w:rFonts w:ascii="Courier New" w:hAnsi="Courier New" w:cs="Courier New"/>
          <w:sz w:val="18"/>
          <w:szCs w:val="18"/>
        </w:rPr>
        <w:t xml:space="preserve"> </w:t>
      </w:r>
      <w:r w:rsidRPr="00893E8B">
        <w:rPr>
          <w:rFonts w:ascii="Courier New" w:hAnsi="Courier New" w:cs="Courier New"/>
          <w:sz w:val="18"/>
          <w:szCs w:val="18"/>
        </w:rPr>
        <w:t>and false otherwise."</w:t>
      </w:r>
    </w:p>
    <w:p w:rsidR="00893E8B" w:rsidRPr="00893E8B" w:rsidRDefault="00893E8B" w:rsidP="00893E8B">
      <w:pPr>
        <w:ind w:left="720"/>
        <w:rPr>
          <w:rFonts w:ascii="Courier New" w:hAnsi="Courier New" w:cs="Courier New"/>
          <w:sz w:val="20"/>
        </w:rPr>
      </w:pPr>
      <w:r w:rsidRPr="00893E8B">
        <w:rPr>
          <w:rFonts w:ascii="Courier New" w:hAnsi="Courier New" w:cs="Courier New"/>
          <w:sz w:val="18"/>
          <w:szCs w:val="18"/>
        </w:rPr>
        <w:t>::= { dot11AuthenticationAlgorithmsEntry 3 }</w:t>
      </w:r>
    </w:p>
    <w:p w:rsidR="00893E8B" w:rsidRDefault="00893E8B" w:rsidP="00B257C3">
      <w:pPr>
        <w:rPr>
          <w:szCs w:val="22"/>
        </w:rPr>
      </w:pPr>
    </w:p>
    <w:p w:rsidR="00893E8B" w:rsidRPr="00012507" w:rsidRDefault="00893E8B" w:rsidP="00893E8B">
      <w:pPr>
        <w:rPr>
          <w:u w:val="single"/>
        </w:rPr>
      </w:pPr>
      <w:r w:rsidRPr="00012507">
        <w:rPr>
          <w:u w:val="single"/>
        </w:rPr>
        <w:t>Proposed resolution</w:t>
      </w:r>
      <w:r>
        <w:rPr>
          <w:u w:val="single"/>
        </w:rPr>
        <w:t>:</w:t>
      </w:r>
    </w:p>
    <w:p w:rsidR="00893E8B" w:rsidRDefault="00893E8B" w:rsidP="00893E8B"/>
    <w:p w:rsidR="00893E8B" w:rsidRDefault="00893E8B" w:rsidP="00893E8B">
      <w:r w:rsidRPr="000D3301">
        <w:rPr>
          <w:highlight w:val="green"/>
        </w:rPr>
        <w:t>REVISED</w:t>
      </w:r>
    </w:p>
    <w:p w:rsidR="00893E8B" w:rsidRDefault="00893E8B" w:rsidP="00893E8B"/>
    <w:p w:rsidR="00893E8B" w:rsidRDefault="00893E8B" w:rsidP="00893E8B">
      <w:r w:rsidRPr="00663DF7">
        <w:t xml:space="preserve">Make the changes described in </w:t>
      </w:r>
      <w:r>
        <w:t>$</w:t>
      </w:r>
      <w:proofErr w:type="spellStart"/>
      <w:r>
        <w:t>thisdoc</w:t>
      </w:r>
      <w:proofErr w:type="spellEnd"/>
      <w:r w:rsidRPr="00663DF7">
        <w:t xml:space="preserve"> under </w:t>
      </w:r>
      <w:r>
        <w:t>“Proposed changes:” for CID 3368</w:t>
      </w:r>
      <w:r w:rsidRPr="00663DF7">
        <w:t>, which address the issue raised by the commenter.</w:t>
      </w:r>
    </w:p>
    <w:p w:rsidR="00893E8B" w:rsidRDefault="00893E8B" w:rsidP="00B257C3">
      <w:pPr>
        <w:rPr>
          <w:szCs w:val="22"/>
        </w:rPr>
      </w:pPr>
    </w:p>
    <w:p w:rsidR="00893E8B" w:rsidRDefault="00893E8B" w:rsidP="00B257C3">
      <w:pPr>
        <w:rPr>
          <w:szCs w:val="22"/>
        </w:rPr>
      </w:pPr>
    </w:p>
    <w:p w:rsidR="00C5686D" w:rsidRDefault="00C5686D" w:rsidP="00B257C3">
      <w:pPr>
        <w:rPr>
          <w:sz w:val="24"/>
          <w:highlight w:val="yellow"/>
        </w:rPr>
      </w:pPr>
      <w:r>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C5686D" w:rsidTr="00FE5153">
        <w:tc>
          <w:tcPr>
            <w:tcW w:w="1809" w:type="dxa"/>
          </w:tcPr>
          <w:p w:rsidR="00C5686D" w:rsidRDefault="00C5686D" w:rsidP="00FE5153">
            <w:r>
              <w:lastRenderedPageBreak/>
              <w:t>Identifiers</w:t>
            </w:r>
          </w:p>
        </w:tc>
        <w:tc>
          <w:tcPr>
            <w:tcW w:w="4383" w:type="dxa"/>
          </w:tcPr>
          <w:p w:rsidR="00C5686D" w:rsidRDefault="00C5686D" w:rsidP="00FE5153">
            <w:r>
              <w:t>Comment</w:t>
            </w:r>
          </w:p>
        </w:tc>
        <w:tc>
          <w:tcPr>
            <w:tcW w:w="3384" w:type="dxa"/>
          </w:tcPr>
          <w:p w:rsidR="00C5686D" w:rsidRDefault="00C5686D" w:rsidP="00FE5153">
            <w:r>
              <w:t>Proposed change</w:t>
            </w:r>
          </w:p>
        </w:tc>
      </w:tr>
      <w:tr w:rsidR="00C5686D" w:rsidTr="00C5686D">
        <w:trPr>
          <w:trHeight w:val="997"/>
        </w:trPr>
        <w:tc>
          <w:tcPr>
            <w:tcW w:w="1809" w:type="dxa"/>
          </w:tcPr>
          <w:p w:rsidR="00C5686D" w:rsidRDefault="00C5686D" w:rsidP="00FE5153">
            <w:r>
              <w:t>CID 3369</w:t>
            </w:r>
          </w:p>
          <w:p w:rsidR="00C5686D" w:rsidRDefault="00C5686D" w:rsidP="00FE5153">
            <w:r>
              <w:t>Mark RISON</w:t>
            </w:r>
          </w:p>
          <w:p w:rsidR="00C5686D" w:rsidRDefault="00C5686D" w:rsidP="00FE5153">
            <w:r>
              <w:t>3.2</w:t>
            </w:r>
          </w:p>
          <w:p w:rsidR="00C5686D" w:rsidRDefault="00C5686D" w:rsidP="00FE5153">
            <w:r>
              <w:t>24.34</w:t>
            </w:r>
          </w:p>
        </w:tc>
        <w:tc>
          <w:tcPr>
            <w:tcW w:w="4383" w:type="dxa"/>
          </w:tcPr>
          <w:p w:rsidR="00C5686D" w:rsidRDefault="00C5686D" w:rsidP="00FE5153">
            <w:r w:rsidRPr="00C5686D">
              <w:t>"active mode" has multiple meanings in the spec, but only one of them is given in the glossary</w:t>
            </w:r>
          </w:p>
        </w:tc>
        <w:tc>
          <w:tcPr>
            <w:tcW w:w="3384" w:type="dxa"/>
          </w:tcPr>
          <w:p w:rsidR="00C5686D" w:rsidRDefault="00C5686D" w:rsidP="00FE5153">
            <w:r w:rsidRPr="00C5686D">
              <w:t>Add the other meanings to the glossary entry</w:t>
            </w:r>
          </w:p>
        </w:tc>
      </w:tr>
    </w:tbl>
    <w:p w:rsidR="00C5686D" w:rsidRDefault="00C5686D">
      <w:pPr>
        <w:rPr>
          <w:b/>
          <w:sz w:val="24"/>
        </w:rPr>
      </w:pPr>
    </w:p>
    <w:p w:rsidR="00C5686D" w:rsidRPr="00C5686D" w:rsidRDefault="00C5686D">
      <w:pPr>
        <w:rPr>
          <w:szCs w:val="22"/>
          <w:u w:val="single"/>
        </w:rPr>
      </w:pPr>
      <w:r w:rsidRPr="00C5686D">
        <w:rPr>
          <w:szCs w:val="22"/>
          <w:u w:val="single"/>
        </w:rPr>
        <w:t>Discussion:</w:t>
      </w:r>
    </w:p>
    <w:p w:rsidR="00C5686D" w:rsidRPr="00C5686D" w:rsidRDefault="00C5686D">
      <w:pPr>
        <w:rPr>
          <w:b/>
          <w:szCs w:val="22"/>
        </w:rPr>
      </w:pPr>
    </w:p>
    <w:p w:rsidR="00C5686D" w:rsidRPr="00C5686D" w:rsidRDefault="00C5686D">
      <w:pPr>
        <w:rPr>
          <w:szCs w:val="22"/>
        </w:rPr>
      </w:pPr>
      <w:r w:rsidRPr="00C5686D">
        <w:rPr>
          <w:szCs w:val="22"/>
        </w:rPr>
        <w:t>The definition of “active mode” is given as:</w:t>
      </w:r>
    </w:p>
    <w:p w:rsidR="00C5686D" w:rsidRPr="00C5686D" w:rsidRDefault="00C5686D">
      <w:pPr>
        <w:rPr>
          <w:szCs w:val="22"/>
        </w:rPr>
      </w:pPr>
    </w:p>
    <w:p w:rsidR="00C5686D" w:rsidRPr="00C5686D" w:rsidRDefault="00C5686D" w:rsidP="00C5686D">
      <w:pPr>
        <w:autoSpaceDE w:val="0"/>
        <w:autoSpaceDN w:val="0"/>
        <w:adjustRightInd w:val="0"/>
        <w:ind w:left="720"/>
        <w:rPr>
          <w:rFonts w:ascii="TimesNewRomanPSMT" w:hAnsi="TimesNewRomanPSMT" w:cs="TimesNewRomanPSMT"/>
          <w:szCs w:val="22"/>
          <w:lang w:eastAsia="ja-JP"/>
        </w:rPr>
      </w:pPr>
      <w:r w:rsidRPr="00C5686D">
        <w:rPr>
          <w:rFonts w:ascii="TimesNewRomanPS-BoldMT" w:hAnsi="TimesNewRomanPS-BoldMT" w:cs="TimesNewRomanPS-BoldMT"/>
          <w:b/>
          <w:bCs/>
          <w:szCs w:val="22"/>
          <w:lang w:eastAsia="ja-JP"/>
        </w:rPr>
        <w:t>active mode</w:t>
      </w:r>
      <w:r w:rsidRPr="00C5686D">
        <w:rPr>
          <w:rFonts w:ascii="TimesNewRomanPSMT" w:hAnsi="TimesNewRomanPSMT" w:cs="TimesNewRomanPSMT"/>
          <w:szCs w:val="22"/>
          <w:lang w:eastAsia="ja-JP"/>
        </w:rPr>
        <w:t xml:space="preserve">: A mesh power mode in which the mesh station (STA) operates in the Awake state toward a </w:t>
      </w:r>
      <w:proofErr w:type="spellStart"/>
      <w:r w:rsidRPr="00C5686D">
        <w:rPr>
          <w:rFonts w:ascii="TimesNewRomanPSMT" w:hAnsi="TimesNewRomanPSMT" w:cs="TimesNewRomanPSMT"/>
          <w:szCs w:val="22"/>
          <w:lang w:eastAsia="ja-JP"/>
        </w:rPr>
        <w:t>neighbor</w:t>
      </w:r>
      <w:proofErr w:type="spellEnd"/>
      <w:r w:rsidRPr="00C5686D">
        <w:rPr>
          <w:rFonts w:ascii="TimesNewRomanPSMT" w:hAnsi="TimesNewRomanPSMT" w:cs="TimesNewRomanPSMT"/>
          <w:szCs w:val="22"/>
          <w:lang w:eastAsia="ja-JP"/>
        </w:rPr>
        <w:t xml:space="preserve"> mesh STA.</w:t>
      </w:r>
    </w:p>
    <w:p w:rsidR="00C5686D" w:rsidRPr="00C5686D" w:rsidRDefault="00C5686D" w:rsidP="00C5686D">
      <w:pPr>
        <w:rPr>
          <w:rFonts w:ascii="TimesNewRomanPSMT" w:hAnsi="TimesNewRomanPSMT" w:cs="TimesNewRomanPSMT"/>
          <w:szCs w:val="22"/>
          <w:lang w:eastAsia="ja-JP"/>
        </w:rPr>
      </w:pPr>
    </w:p>
    <w:p w:rsidR="002C1C40" w:rsidRDefault="00C5686D" w:rsidP="00C5686D">
      <w:pPr>
        <w:rPr>
          <w:rFonts w:ascii="TimesNewRomanPSMT" w:hAnsi="TimesNewRomanPSMT" w:cs="TimesNewRomanPSMT"/>
          <w:szCs w:val="22"/>
          <w:lang w:eastAsia="ja-JP"/>
        </w:rPr>
      </w:pPr>
      <w:proofErr w:type="gramStart"/>
      <w:r w:rsidRPr="00C5686D">
        <w:rPr>
          <w:rFonts w:ascii="TimesNewRomanPSMT" w:hAnsi="TimesNewRomanPSMT" w:cs="TimesNewRomanPSMT"/>
          <w:szCs w:val="22"/>
          <w:lang w:eastAsia="ja-JP"/>
        </w:rPr>
        <w:t>Cl</w:t>
      </w:r>
      <w:r>
        <w:rPr>
          <w:rFonts w:ascii="TimesNewRomanPSMT" w:hAnsi="TimesNewRomanPSMT" w:cs="TimesNewRomanPSMT"/>
          <w:szCs w:val="22"/>
          <w:lang w:eastAsia="ja-JP"/>
        </w:rPr>
        <w:t>early this is not generic enough</w:t>
      </w:r>
      <w:r w:rsidR="00566FA2">
        <w:rPr>
          <w:rFonts w:ascii="TimesNewRomanPSMT" w:hAnsi="TimesNewRomanPSMT" w:cs="TimesNewRomanPSMT"/>
          <w:szCs w:val="22"/>
          <w:lang w:eastAsia="ja-JP"/>
        </w:rPr>
        <w:t>: not only mesh STAs operate in “active mode”</w:t>
      </w:r>
      <w:r>
        <w:rPr>
          <w:rFonts w:ascii="TimesNewRomanPSMT" w:hAnsi="TimesNewRomanPSMT" w:cs="TimesNewRomanPSMT"/>
          <w:szCs w:val="22"/>
          <w:lang w:eastAsia="ja-JP"/>
        </w:rPr>
        <w:t>.</w:t>
      </w:r>
      <w:proofErr w:type="gramEnd"/>
    </w:p>
    <w:p w:rsidR="002C1C40" w:rsidRDefault="002C1C40" w:rsidP="00C5686D">
      <w:pPr>
        <w:rPr>
          <w:rFonts w:ascii="TimesNewRomanPSMT" w:hAnsi="TimesNewRomanPSMT" w:cs="TimesNewRomanPSMT"/>
          <w:szCs w:val="22"/>
          <w:lang w:eastAsia="ja-JP"/>
        </w:rPr>
      </w:pPr>
    </w:p>
    <w:p w:rsidR="002C1C40" w:rsidRDefault="00BE0507" w:rsidP="00C5686D">
      <w:pPr>
        <w:rPr>
          <w:rFonts w:ascii="TimesNewRomanPSMT" w:hAnsi="TimesNewRomanPSMT" w:cs="TimesNewRomanPSMT"/>
          <w:szCs w:val="22"/>
          <w:lang w:eastAsia="ja-JP"/>
        </w:rPr>
      </w:pPr>
      <w:r>
        <w:rPr>
          <w:rFonts w:ascii="TimesNewRomanPSMT" w:hAnsi="TimesNewRomanPSMT" w:cs="TimesNewRomanPSMT"/>
          <w:szCs w:val="22"/>
          <w:lang w:eastAsia="ja-JP"/>
        </w:rPr>
        <w:t>Furthermore, i</w:t>
      </w:r>
      <w:r w:rsidR="002C1C40">
        <w:rPr>
          <w:rFonts w:ascii="TimesNewRomanPSMT" w:hAnsi="TimesNewRomanPSMT" w:cs="TimesNewRomanPSMT"/>
          <w:szCs w:val="22"/>
          <w:lang w:eastAsia="ja-JP"/>
        </w:rPr>
        <w:t xml:space="preserve">t is abundantly clear from examination of the standard that </w:t>
      </w:r>
      <w:r w:rsidR="00601FED">
        <w:rPr>
          <w:rFonts w:ascii="TimesNewRomanPSMT" w:hAnsi="TimesNewRomanPSMT" w:cs="TimesNewRomanPSMT"/>
          <w:szCs w:val="22"/>
          <w:lang w:eastAsia="ja-JP"/>
        </w:rPr>
        <w:t>awake/d</w:t>
      </w:r>
      <w:r w:rsidR="002C1C40">
        <w:rPr>
          <w:rFonts w:ascii="TimesNewRomanPSMT" w:hAnsi="TimesNewRomanPSMT" w:cs="TimesNewRomanPSMT"/>
          <w:szCs w:val="22"/>
          <w:lang w:eastAsia="ja-JP"/>
        </w:rPr>
        <w:t xml:space="preserve">oze </w:t>
      </w:r>
      <w:r w:rsidR="00601FED">
        <w:rPr>
          <w:rFonts w:ascii="TimesNewRomanPSMT" w:hAnsi="TimesNewRomanPSMT" w:cs="TimesNewRomanPSMT"/>
          <w:szCs w:val="22"/>
          <w:lang w:eastAsia="ja-JP"/>
        </w:rPr>
        <w:t>state</w:t>
      </w:r>
      <w:r w:rsidR="002C1C40">
        <w:rPr>
          <w:rFonts w:ascii="TimesNewRomanPSMT" w:hAnsi="TimesNewRomanPSMT" w:cs="TimesNewRomanPSMT"/>
          <w:szCs w:val="22"/>
          <w:lang w:eastAsia="ja-JP"/>
        </w:rPr>
        <w:t xml:space="preserve">s are </w:t>
      </w:r>
      <w:r w:rsidR="00601FED">
        <w:rPr>
          <w:rFonts w:ascii="TimesNewRomanPSMT" w:hAnsi="TimesNewRomanPSMT" w:cs="TimesNewRomanPSMT"/>
          <w:szCs w:val="22"/>
          <w:lang w:eastAsia="ja-JP"/>
        </w:rPr>
        <w:t>state</w:t>
      </w:r>
      <w:r w:rsidR="002C1C40">
        <w:rPr>
          <w:rFonts w:ascii="TimesNewRomanPSMT" w:hAnsi="TimesNewRomanPSMT" w:cs="TimesNewRomanPSMT"/>
          <w:szCs w:val="22"/>
          <w:lang w:eastAsia="ja-JP"/>
        </w:rPr>
        <w:t xml:space="preserve">s of the STA as a whole, not </w:t>
      </w:r>
      <w:r>
        <w:rPr>
          <w:rFonts w:ascii="TimesNewRomanPSMT" w:hAnsi="TimesNewRomanPSMT" w:cs="TimesNewRomanPSMT"/>
          <w:szCs w:val="22"/>
          <w:lang w:eastAsia="ja-JP"/>
        </w:rPr>
        <w:t xml:space="preserve">of </w:t>
      </w:r>
      <w:r w:rsidR="002C1C40">
        <w:rPr>
          <w:rFonts w:ascii="TimesNewRomanPSMT" w:hAnsi="TimesNewRomanPSMT" w:cs="TimesNewRomanPSMT"/>
          <w:szCs w:val="22"/>
          <w:lang w:eastAsia="ja-JP"/>
        </w:rPr>
        <w:t>the relationship of the STA to another STA, so talking of operating in a given power state towards a peer does not make sense.  The definitions of the two mesh sleep modes are similarly afflicted:</w:t>
      </w:r>
    </w:p>
    <w:p w:rsidR="002C1C40" w:rsidRDefault="002C1C40" w:rsidP="00C5686D">
      <w:pPr>
        <w:rPr>
          <w:rFonts w:ascii="TimesNewRomanPSMT" w:hAnsi="TimesNewRomanPSMT" w:cs="TimesNewRomanPSMT"/>
          <w:szCs w:val="22"/>
          <w:lang w:eastAsia="ja-JP"/>
        </w:rPr>
      </w:pPr>
    </w:p>
    <w:p w:rsidR="00592899" w:rsidRDefault="00592899" w:rsidP="002C1C40">
      <w:pPr>
        <w:ind w:left="720"/>
        <w:rPr>
          <w:rFonts w:ascii="TimesNewRomanPSMT" w:hAnsi="TimesNewRomanPSMT" w:cs="TimesNewRomanPSMT"/>
          <w:szCs w:val="22"/>
          <w:lang w:eastAsia="ja-JP"/>
        </w:rPr>
      </w:pPr>
      <w:r w:rsidRPr="00592899">
        <w:rPr>
          <w:rFonts w:ascii="TimesNewRomanPSMT" w:hAnsi="TimesNewRomanPSMT" w:cs="TimesNewRomanPSMT"/>
          <w:b/>
          <w:szCs w:val="22"/>
          <w:lang w:eastAsia="ja-JP"/>
        </w:rPr>
        <w:t>deep sleep mode</w:t>
      </w:r>
      <w:r w:rsidRPr="00592899">
        <w:rPr>
          <w:rFonts w:ascii="TimesNewRomanPSMT" w:hAnsi="TimesNewRomanPSMT" w:cs="TimesNewRomanPSMT"/>
          <w:szCs w:val="22"/>
          <w:lang w:eastAsia="ja-JP"/>
        </w:rPr>
        <w:t>: A mesh power mode in which the mesh station (STA) operates either in the Awake state</w:t>
      </w:r>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 xml:space="preserve">or in the Doze state toward a </w:t>
      </w:r>
      <w:proofErr w:type="spellStart"/>
      <w:r w:rsidRPr="00592899">
        <w:rPr>
          <w:rFonts w:ascii="TimesNewRomanPSMT" w:hAnsi="TimesNewRomanPSMT" w:cs="TimesNewRomanPSMT"/>
          <w:szCs w:val="22"/>
          <w:lang w:eastAsia="ja-JP"/>
        </w:rPr>
        <w:t>neighbor</w:t>
      </w:r>
      <w:proofErr w:type="spellEnd"/>
      <w:r w:rsidRPr="00592899">
        <w:rPr>
          <w:rFonts w:ascii="TimesNewRomanPSMT" w:hAnsi="TimesNewRomanPSMT" w:cs="TimesNewRomanPSMT"/>
          <w:szCs w:val="22"/>
          <w:lang w:eastAsia="ja-JP"/>
        </w:rPr>
        <w:t xml:space="preserve"> mesh STA, and is not expected to receive beacons from this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mesh STA.</w:t>
      </w:r>
    </w:p>
    <w:p w:rsidR="00592899" w:rsidRDefault="00592899" w:rsidP="002C1C40">
      <w:pPr>
        <w:ind w:left="720"/>
        <w:rPr>
          <w:rFonts w:ascii="TimesNewRomanPSMT" w:hAnsi="TimesNewRomanPSMT" w:cs="TimesNewRomanPSMT"/>
          <w:szCs w:val="22"/>
          <w:lang w:eastAsia="ja-JP"/>
        </w:rPr>
      </w:pPr>
    </w:p>
    <w:p w:rsidR="00592899" w:rsidRDefault="00592899" w:rsidP="002C1C40">
      <w:pPr>
        <w:ind w:left="720"/>
        <w:rPr>
          <w:rFonts w:ascii="TimesNewRomanPSMT" w:hAnsi="TimesNewRomanPSMT" w:cs="TimesNewRomanPSMT"/>
          <w:szCs w:val="22"/>
          <w:lang w:eastAsia="ja-JP"/>
        </w:rPr>
      </w:pPr>
      <w:proofErr w:type="gramStart"/>
      <w:r w:rsidRPr="00592899">
        <w:rPr>
          <w:rFonts w:ascii="TimesNewRomanPSMT" w:hAnsi="TimesNewRomanPSMT" w:cs="TimesNewRomanPSMT"/>
          <w:b/>
          <w:szCs w:val="22"/>
          <w:lang w:eastAsia="ja-JP"/>
        </w:rPr>
        <w:t>light</w:t>
      </w:r>
      <w:proofErr w:type="gramEnd"/>
      <w:r w:rsidRPr="00592899">
        <w:rPr>
          <w:rFonts w:ascii="TimesNewRomanPSMT" w:hAnsi="TimesNewRomanPSMT" w:cs="TimesNewRomanPSMT"/>
          <w:b/>
          <w:szCs w:val="22"/>
          <w:lang w:eastAsia="ja-JP"/>
        </w:rPr>
        <w:t xml:space="preserve"> sleep mode</w:t>
      </w:r>
      <w:r w:rsidRPr="00592899">
        <w:rPr>
          <w:rFonts w:ascii="TimesNewRomanPSMT" w:hAnsi="TimesNewRomanPSMT" w:cs="TimesNewRomanPSMT"/>
          <w:szCs w:val="22"/>
          <w:lang w:eastAsia="ja-JP"/>
        </w:rPr>
        <w:t>: A mesh power mode in which the mesh station (STA) operates either in the Awake state</w:t>
      </w:r>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 xml:space="preserve">or in the Doze state toward a </w:t>
      </w:r>
      <w:proofErr w:type="spellStart"/>
      <w:r w:rsidRPr="00592899">
        <w:rPr>
          <w:rFonts w:ascii="TimesNewRomanPSMT" w:hAnsi="TimesNewRomanPSMT" w:cs="TimesNewRomanPSMT"/>
          <w:szCs w:val="22"/>
          <w:lang w:eastAsia="ja-JP"/>
        </w:rPr>
        <w:t>neighbor</w:t>
      </w:r>
      <w:proofErr w:type="spellEnd"/>
      <w:r w:rsidRPr="00592899">
        <w:rPr>
          <w:rFonts w:ascii="TimesNewRomanPSMT" w:hAnsi="TimesNewRomanPSMT" w:cs="TimesNewRomanPSMT"/>
          <w:szCs w:val="22"/>
          <w:lang w:eastAsia="ja-JP"/>
        </w:rPr>
        <w:t xml:space="preserve"> mesh STA, and is expected to receive beacons from this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peer mesh STA.</w:t>
      </w:r>
    </w:p>
    <w:p w:rsidR="00592899" w:rsidRDefault="00592899" w:rsidP="00592899">
      <w:pPr>
        <w:rPr>
          <w:rFonts w:ascii="TimesNewRomanPSMT" w:hAnsi="TimesNewRomanPSMT" w:cs="TimesNewRomanPSMT"/>
          <w:szCs w:val="22"/>
          <w:lang w:eastAsia="ja-JP"/>
        </w:rPr>
      </w:pPr>
    </w:p>
    <w:p w:rsidR="002C1C40" w:rsidRDefault="002C1C40" w:rsidP="00592899">
      <w:pPr>
        <w:rPr>
          <w:rFonts w:ascii="TimesNewRomanPSMT" w:hAnsi="TimesNewRomanPSMT" w:cs="TimesNewRomanPSMT"/>
          <w:szCs w:val="22"/>
          <w:lang w:eastAsia="ja-JP"/>
        </w:rPr>
      </w:pPr>
      <w:r>
        <w:rPr>
          <w:rFonts w:ascii="TimesNewRomanPSMT" w:hAnsi="TimesNewRomanPSMT" w:cs="TimesNewRomanPSMT"/>
          <w:szCs w:val="22"/>
          <w:lang w:eastAsia="ja-JP"/>
        </w:rPr>
        <w:t xml:space="preserve">However these definitions can be fixed simply </w:t>
      </w:r>
      <w:r w:rsidR="007E49E3">
        <w:rPr>
          <w:rFonts w:ascii="TimesNewRomanPSMT" w:hAnsi="TimesNewRomanPSMT" w:cs="TimesNewRomanPSMT"/>
          <w:szCs w:val="22"/>
          <w:lang w:eastAsia="ja-JP"/>
        </w:rPr>
        <w:t>by rewording so that</w:t>
      </w:r>
      <w:r>
        <w:rPr>
          <w:rFonts w:ascii="TimesNewRomanPSMT" w:hAnsi="TimesNewRomanPSMT" w:cs="TimesNewRomanPSMT"/>
          <w:szCs w:val="22"/>
          <w:lang w:eastAsia="ja-JP"/>
        </w:rPr>
        <w:t xml:space="preserve"> “toward a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mesh STA”</w:t>
      </w:r>
      <w:r w:rsidR="007E49E3">
        <w:rPr>
          <w:rFonts w:ascii="TimesNewRomanPSMT" w:hAnsi="TimesNewRomanPSMT" w:cs="TimesNewRomanPSMT"/>
          <w:szCs w:val="22"/>
          <w:lang w:eastAsia="ja-JP"/>
        </w:rPr>
        <w:t xml:space="preserve"> pertains to the mode not the state</w:t>
      </w:r>
      <w:r>
        <w:rPr>
          <w:rFonts w:ascii="TimesNewRomanPSMT" w:hAnsi="TimesNewRomanPSMT" w:cs="TimesNewRomanPSMT"/>
          <w:szCs w:val="22"/>
          <w:lang w:eastAsia="ja-JP"/>
        </w:rPr>
        <w:t xml:space="preserve">.  A mesh STA in active mode is in </w:t>
      </w:r>
      <w:proofErr w:type="gramStart"/>
      <w:r>
        <w:rPr>
          <w:rFonts w:ascii="TimesNewRomanPSMT" w:hAnsi="TimesNewRomanPSMT" w:cs="TimesNewRomanPSMT"/>
          <w:szCs w:val="22"/>
          <w:lang w:eastAsia="ja-JP"/>
        </w:rPr>
        <w:t>awake</w:t>
      </w:r>
      <w:proofErr w:type="gramEnd"/>
      <w:r>
        <w:rPr>
          <w:rFonts w:ascii="TimesNewRomanPSMT" w:hAnsi="TimesNewRomanPSMT" w:cs="TimesNewRomanPSMT"/>
          <w:szCs w:val="22"/>
          <w:lang w:eastAsia="ja-JP"/>
        </w:rPr>
        <w:t xml:space="preserve"> state and hence can receive any frame from a peer mesh STA, while a mesh STA in deep sleep mode might be in doze state and hence not be able to receive a frame from a peer mesh STA.  A mesh STA in light sleep mode is similar to one in deep sleep mode, except that it undertakes to be in </w:t>
      </w:r>
      <w:proofErr w:type="gramStart"/>
      <w:r>
        <w:rPr>
          <w:rFonts w:ascii="TimesNewRomanPSMT" w:hAnsi="TimesNewRomanPSMT" w:cs="TimesNewRomanPSMT"/>
          <w:szCs w:val="22"/>
          <w:lang w:eastAsia="ja-JP"/>
        </w:rPr>
        <w:t>awake</w:t>
      </w:r>
      <w:proofErr w:type="gramEnd"/>
      <w:r>
        <w:rPr>
          <w:rFonts w:ascii="TimesNewRomanPSMT" w:hAnsi="TimesNewRomanPSMT" w:cs="TimesNewRomanPSMT"/>
          <w:szCs w:val="22"/>
          <w:lang w:eastAsia="ja-JP"/>
        </w:rPr>
        <w:t xml:space="preserve"> state when a beacon is expected from a peer mesh STA, so that it can receive that.</w:t>
      </w:r>
    </w:p>
    <w:p w:rsidR="008C5FD6" w:rsidRDefault="008C5FD6" w:rsidP="008C5FD6">
      <w:pPr>
        <w:rPr>
          <w:rFonts w:ascii="TimesNewRomanPSMT" w:hAnsi="TimesNewRomanPSMT" w:cs="TimesNewRomanPSMT"/>
          <w:szCs w:val="22"/>
          <w:lang w:eastAsia="ja-JP"/>
        </w:rPr>
      </w:pPr>
    </w:p>
    <w:p w:rsidR="008C5FD6" w:rsidRDefault="008C5FD6" w:rsidP="008C5FD6">
      <w:pPr>
        <w:rPr>
          <w:rFonts w:ascii="TimesNewRomanPSMT" w:hAnsi="TimesNewRomanPSMT" w:cs="TimesNewRomanPSMT"/>
          <w:szCs w:val="22"/>
          <w:lang w:eastAsia="ja-JP"/>
        </w:rPr>
      </w:pPr>
      <w:r>
        <w:rPr>
          <w:rFonts w:ascii="TimesNewRomanPSMT" w:hAnsi="TimesNewRomanPSMT" w:cs="TimesNewRomanPSMT"/>
          <w:szCs w:val="22"/>
          <w:lang w:eastAsia="ja-JP"/>
        </w:rPr>
        <w:t>Furthermore, the capitalisation of the term “active mode” is all over the place, as is that of “power save mode”, “</w:t>
      </w:r>
      <w:proofErr w:type="gramStart"/>
      <w:r>
        <w:rPr>
          <w:rFonts w:ascii="TimesNewRomanPSMT" w:hAnsi="TimesNewRomanPSMT" w:cs="TimesNewRomanPSMT"/>
          <w:szCs w:val="22"/>
          <w:lang w:eastAsia="ja-JP"/>
        </w:rPr>
        <w:t>awake</w:t>
      </w:r>
      <w:proofErr w:type="gramEnd"/>
      <w:r>
        <w:rPr>
          <w:rFonts w:ascii="TimesNewRomanPSMT" w:hAnsi="TimesNewRomanPSMT" w:cs="TimesNewRomanPSMT"/>
          <w:szCs w:val="22"/>
          <w:lang w:eastAsia="ja-JP"/>
        </w:rPr>
        <w:t xml:space="preserve"> state”, “doze state”, etc.</w:t>
      </w:r>
    </w:p>
    <w:p w:rsidR="002C1C40" w:rsidRDefault="002C1C40" w:rsidP="00592899">
      <w:pPr>
        <w:rPr>
          <w:rFonts w:ascii="TimesNewRomanPSMT" w:hAnsi="TimesNewRomanPSMT" w:cs="TimesNewRomanPSMT"/>
          <w:szCs w:val="22"/>
          <w:lang w:eastAsia="ja-JP"/>
        </w:rPr>
      </w:pPr>
    </w:p>
    <w:p w:rsidR="008C5FD6" w:rsidRDefault="008C5FD6" w:rsidP="00592899">
      <w:pPr>
        <w:rPr>
          <w:rFonts w:ascii="TimesNewRomanPSMT" w:hAnsi="TimesNewRomanPSMT" w:cs="TimesNewRomanPSMT"/>
          <w:szCs w:val="22"/>
          <w:lang w:eastAsia="ja-JP"/>
        </w:rPr>
      </w:pPr>
      <w:r>
        <w:rPr>
          <w:rFonts w:ascii="TimesNewRomanPSMT" w:hAnsi="TimesNewRomanPSMT" w:cs="TimesNewRomanPSMT"/>
          <w:szCs w:val="22"/>
          <w:lang w:eastAsia="ja-JP"/>
        </w:rPr>
        <w:t>For reference, here are the definitions of the power states and modes for various flavours of network:</w:t>
      </w:r>
    </w:p>
    <w:p w:rsidR="008C5FD6" w:rsidRDefault="008C5FD6" w:rsidP="00592899">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b/>
          <w:szCs w:val="22"/>
          <w:lang w:eastAsia="ja-JP"/>
        </w:rPr>
      </w:pPr>
      <w:r w:rsidRPr="008C5FD6">
        <w:rPr>
          <w:rFonts w:ascii="TimesNewRomanPSMT" w:hAnsi="TimesNewRomanPSMT" w:cs="TimesNewRomanPSMT"/>
          <w:b/>
          <w:szCs w:val="22"/>
          <w:lang w:eastAsia="ja-JP"/>
        </w:rPr>
        <w:t>10.2.2 Power management in a non-DMG infrastructure network</w:t>
      </w:r>
    </w:p>
    <w:p w:rsidR="00592899" w:rsidRPr="008C5FD6" w:rsidRDefault="00592899"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A STA may be in one of two different power states:</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Awake</w:t>
      </w:r>
      <w:r w:rsidRPr="008C5FD6">
        <w:rPr>
          <w:rFonts w:ascii="TimesNewRomanPSMT" w:hAnsi="TimesNewRomanPSMT" w:cs="TimesNewRomanPSMT"/>
          <w:szCs w:val="22"/>
          <w:lang w:eastAsia="ja-JP"/>
        </w:rPr>
        <w:t>: STA is fully powered.</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Doze</w:t>
      </w:r>
      <w:r w:rsidRPr="008C5FD6">
        <w:rPr>
          <w:rFonts w:ascii="TimesNewRomanPSMT" w:hAnsi="TimesNewRomanPSMT" w:cs="TimesNewRomanPSMT"/>
          <w:szCs w:val="22"/>
          <w:lang w:eastAsia="ja-JP"/>
        </w:rPr>
        <w:t>: STA is not able to transmit or receive and consumes very low power.</w:t>
      </w:r>
    </w:p>
    <w:p w:rsidR="00592899" w:rsidRPr="008C5FD6" w:rsidRDefault="00592899" w:rsidP="00C5686D">
      <w:pPr>
        <w:rPr>
          <w:rFonts w:ascii="TimesNewRomanPSMT" w:hAnsi="TimesNewRomanPSMT" w:cs="TimesNewRomanPSMT"/>
          <w:szCs w:val="22"/>
          <w:lang w:eastAsia="ja-JP"/>
        </w:rPr>
      </w:pPr>
    </w:p>
    <w:tbl>
      <w:tblPr>
        <w:tblStyle w:val="TableGrid"/>
        <w:tblW w:w="0" w:type="auto"/>
        <w:tblLook w:val="04A0" w:firstRow="1" w:lastRow="0" w:firstColumn="1" w:lastColumn="0" w:noHBand="0" w:noVBand="1"/>
      </w:tblPr>
      <w:tblGrid>
        <w:gridCol w:w="1384"/>
        <w:gridCol w:w="8192"/>
      </w:tblGrid>
      <w:tr w:rsidR="002C1C40" w:rsidRPr="008C5FD6" w:rsidTr="002C1C40">
        <w:tc>
          <w:tcPr>
            <w:tcW w:w="1384" w:type="dxa"/>
          </w:tcPr>
          <w:p w:rsidR="002C1C40" w:rsidRPr="008C5FD6" w:rsidRDefault="002C1C40" w:rsidP="00C5686D">
            <w:pPr>
              <w:rPr>
                <w:rFonts w:ascii="TimesNewRomanPSMT" w:hAnsi="TimesNewRomanPSMT" w:cs="TimesNewRomanPSMT"/>
                <w:szCs w:val="22"/>
                <w:lang w:eastAsia="ja-JP"/>
              </w:rPr>
            </w:pPr>
            <w:r w:rsidRPr="008C5FD6">
              <w:rPr>
                <w:rFonts w:ascii="TimesNewRomanPSMT" w:hAnsi="TimesNewRomanPSMT" w:cs="TimesNewRomanPSMT"/>
                <w:szCs w:val="22"/>
                <w:lang w:eastAsia="ja-JP"/>
              </w:rPr>
              <w:t>Active mode or AM</w:t>
            </w:r>
          </w:p>
        </w:tc>
        <w:tc>
          <w:tcPr>
            <w:tcW w:w="8192" w:type="dxa"/>
          </w:tcPr>
          <w:p w:rsidR="002C1C40" w:rsidRPr="008C5FD6" w:rsidRDefault="002C1C40" w:rsidP="00C5686D">
            <w:pPr>
              <w:rPr>
                <w:rFonts w:ascii="TimesNewRomanPSMT" w:hAnsi="TimesNewRomanPSMT" w:cs="TimesNewRomanPSMT"/>
                <w:szCs w:val="22"/>
                <w:lang w:eastAsia="ja-JP"/>
              </w:rPr>
            </w:pPr>
            <w:r w:rsidRPr="008C5FD6">
              <w:rPr>
                <w:rFonts w:ascii="TimesNewRomanPSMT" w:hAnsi="TimesNewRomanPSMT" w:cs="TimesNewRomanPSMT"/>
                <w:szCs w:val="22"/>
                <w:lang w:eastAsia="ja-JP"/>
              </w:rPr>
              <w:t>STA receives and transmits frames at any time. The STA remains in the Awake state.</w:t>
            </w:r>
          </w:p>
        </w:tc>
      </w:tr>
      <w:tr w:rsidR="002C1C40" w:rsidRPr="008C5FD6" w:rsidTr="002C1C40">
        <w:tc>
          <w:tcPr>
            <w:tcW w:w="1384" w:type="dxa"/>
          </w:tcPr>
          <w:p w:rsidR="002C1C40" w:rsidRPr="008C5FD6" w:rsidRDefault="002C1C40" w:rsidP="00C5686D">
            <w:pPr>
              <w:rPr>
                <w:rFonts w:ascii="TimesNewRomanPSMT" w:hAnsi="TimesNewRomanPSMT" w:cs="TimesNewRomanPSMT"/>
                <w:szCs w:val="22"/>
                <w:lang w:eastAsia="ja-JP"/>
              </w:rPr>
            </w:pPr>
            <w:r w:rsidRPr="008C5FD6">
              <w:rPr>
                <w:rFonts w:ascii="TimesNewRomanPSMT" w:hAnsi="TimesNewRomanPSMT" w:cs="TimesNewRomanPSMT"/>
                <w:szCs w:val="22"/>
                <w:lang w:eastAsia="ja-JP"/>
              </w:rPr>
              <w:t>Power save mode or PS</w:t>
            </w:r>
          </w:p>
        </w:tc>
        <w:tc>
          <w:tcPr>
            <w:tcW w:w="8192" w:type="dxa"/>
          </w:tcPr>
          <w:p w:rsidR="002C1C40" w:rsidRPr="008C5FD6" w:rsidRDefault="002C1C40" w:rsidP="002C1C40">
            <w:pPr>
              <w:rPr>
                <w:rFonts w:ascii="TimesNewRomanPSMT" w:hAnsi="TimesNewRomanPSMT" w:cs="TimesNewRomanPSMT"/>
                <w:szCs w:val="22"/>
                <w:lang w:eastAsia="ja-JP"/>
              </w:rPr>
            </w:pPr>
            <w:r w:rsidRPr="008C5FD6">
              <w:rPr>
                <w:rFonts w:ascii="TimesNewRomanPSMT" w:hAnsi="TimesNewRomanPSMT" w:cs="TimesNewRomanPSMT"/>
                <w:szCs w:val="22"/>
                <w:lang w:eastAsia="ja-JP"/>
              </w:rPr>
              <w:t>STA enters the Awake state to receive or transmit frames. The STA remains in the Doze state otherwise. STA and AP procedures for power-save are described in 10.2.2 (Power management in a non-DMG infrastructure network).</w:t>
            </w:r>
          </w:p>
        </w:tc>
      </w:tr>
    </w:tbl>
    <w:p w:rsidR="002C1C40" w:rsidRPr="008C5FD6" w:rsidRDefault="002C1C40" w:rsidP="00C5686D">
      <w:pPr>
        <w:rPr>
          <w:rFonts w:ascii="TimesNewRomanPSMT" w:hAnsi="TimesNewRomanPSMT" w:cs="TimesNewRomanPSMT"/>
          <w:szCs w:val="22"/>
          <w:lang w:eastAsia="ja-JP"/>
        </w:rPr>
      </w:pPr>
    </w:p>
    <w:p w:rsidR="00592899" w:rsidRPr="008C5FD6" w:rsidRDefault="00592899" w:rsidP="00C5686D">
      <w:pPr>
        <w:rPr>
          <w:rFonts w:ascii="TimesNewRomanPSMT" w:hAnsi="TimesNewRomanPSMT" w:cs="TimesNewRomanPSMT"/>
          <w:b/>
          <w:szCs w:val="22"/>
          <w:lang w:eastAsia="ja-JP"/>
        </w:rPr>
      </w:pPr>
      <w:r w:rsidRPr="008C5FD6">
        <w:rPr>
          <w:rFonts w:ascii="TimesNewRomanPSMT" w:hAnsi="TimesNewRomanPSMT" w:cs="TimesNewRomanPSMT"/>
          <w:b/>
          <w:szCs w:val="22"/>
          <w:lang w:eastAsia="ja-JP"/>
        </w:rPr>
        <w:t>10.2.6 Power management in a PBSS and DMG infrastructure BSS</w:t>
      </w:r>
    </w:p>
    <w:p w:rsidR="00592899" w:rsidRPr="008C5FD6" w:rsidRDefault="00592899"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A STA may operate in one of two power states:</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Awake: STA is fully powered.</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Doze: STA is not able to transmit or receive and consumes very low power.</w:t>
      </w:r>
    </w:p>
    <w:p w:rsidR="002C1C40" w:rsidRPr="008C5FD6" w:rsidRDefault="002C1C40"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The manner in which a STA transitions between these two power states shall be determined by the STA’s Power Management mode:</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Active mode: A STA is in the Awake state, except that the STA can switch to Doze state in an Awake BI when the STA is allowed to doze as indicated in Table 10-3 (Power management states for an Awake BI).</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Power Save (PS) mode: A STA alternates between the Awake and the Doze states, as determined by the rules defined in this </w:t>
      </w:r>
      <w:proofErr w:type="spellStart"/>
      <w:r w:rsidRPr="008C5FD6">
        <w:rPr>
          <w:rFonts w:ascii="TimesNewRomanPSMT" w:hAnsi="TimesNewRomanPSMT" w:cs="TimesNewRomanPSMT"/>
          <w:szCs w:val="22"/>
          <w:lang w:eastAsia="ja-JP"/>
        </w:rPr>
        <w:t>subclause</w:t>
      </w:r>
      <w:proofErr w:type="spellEnd"/>
      <w:r w:rsidRPr="008C5FD6">
        <w:rPr>
          <w:rFonts w:ascii="TimesNewRomanPSMT" w:hAnsi="TimesNewRomanPSMT" w:cs="TimesNewRomanPSMT"/>
          <w:szCs w:val="22"/>
          <w:lang w:eastAsia="ja-JP"/>
        </w:rPr>
        <w:t>.</w:t>
      </w:r>
    </w:p>
    <w:p w:rsidR="00592899" w:rsidRPr="008C5FD6" w:rsidRDefault="00592899" w:rsidP="00C5686D">
      <w:pPr>
        <w:rPr>
          <w:rFonts w:ascii="TimesNewRomanPSMT" w:hAnsi="TimesNewRomanPSMT" w:cs="TimesNewRomanPSMT"/>
          <w:szCs w:val="22"/>
          <w:lang w:eastAsia="ja-JP"/>
        </w:rPr>
      </w:pPr>
    </w:p>
    <w:p w:rsidR="00592899" w:rsidRPr="008C5FD6" w:rsidRDefault="00592899" w:rsidP="00C5686D">
      <w:pPr>
        <w:rPr>
          <w:rFonts w:ascii="TimesNewRomanPSMT" w:hAnsi="TimesNewRomanPSMT" w:cs="TimesNewRomanPSMT"/>
          <w:b/>
          <w:szCs w:val="22"/>
          <w:lang w:eastAsia="ja-JP"/>
        </w:rPr>
      </w:pPr>
      <w:r w:rsidRPr="008C5FD6">
        <w:rPr>
          <w:rFonts w:ascii="TimesNewRomanPSMT" w:hAnsi="TimesNewRomanPSMT" w:cs="TimesNewRomanPSMT"/>
          <w:b/>
          <w:szCs w:val="22"/>
          <w:lang w:eastAsia="ja-JP"/>
        </w:rPr>
        <w:t>13.14.2.2 Peer-specific mesh power modes</w:t>
      </w:r>
    </w:p>
    <w:p w:rsidR="00592899" w:rsidRPr="008C5FD6" w:rsidRDefault="00592899"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The peer-specific mesh power modes are defined as follows:</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Active mode</w:t>
      </w:r>
      <w:r w:rsidRPr="008C5FD6">
        <w:rPr>
          <w:rFonts w:ascii="TimesNewRomanPSMT" w:hAnsi="TimesNewRomanPSMT" w:cs="TimesNewRomanPSMT"/>
          <w:szCs w:val="22"/>
          <w:lang w:eastAsia="ja-JP"/>
        </w:rPr>
        <w:t xml:space="preserve">: The mesh STA shall be in </w:t>
      </w:r>
      <w:proofErr w:type="gramStart"/>
      <w:r w:rsidRPr="008C5FD6">
        <w:rPr>
          <w:rFonts w:ascii="TimesNewRomanPSMT" w:hAnsi="TimesNewRomanPSMT" w:cs="TimesNewRomanPSMT"/>
          <w:szCs w:val="22"/>
          <w:lang w:eastAsia="ja-JP"/>
        </w:rPr>
        <w:t>Awake</w:t>
      </w:r>
      <w:proofErr w:type="gramEnd"/>
      <w:r w:rsidRPr="008C5FD6">
        <w:rPr>
          <w:rFonts w:ascii="TimesNewRomanPSMT" w:hAnsi="TimesNewRomanPSMT" w:cs="TimesNewRomanPSMT"/>
          <w:szCs w:val="22"/>
          <w:lang w:eastAsia="ja-JP"/>
        </w:rPr>
        <w:t xml:space="preserve"> state all the time.</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Light sleep mode</w:t>
      </w:r>
      <w:r w:rsidRPr="008C5FD6">
        <w:rPr>
          <w:rFonts w:ascii="TimesNewRomanPSMT" w:hAnsi="TimesNewRomanPSMT" w:cs="TimesNewRomanPSMT"/>
          <w:szCs w:val="22"/>
          <w:lang w:eastAsia="ja-JP"/>
        </w:rPr>
        <w:t>: The mesh STA alternates between Awake and Doze states, as specified in 13.14.8.4 (Operation in light sleep mode for a mesh peering). The mesh STA shall listen to all the Beacon frames from the corresponding peer mesh STA.</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Deep sleep mode</w:t>
      </w:r>
      <w:r w:rsidRPr="008C5FD6">
        <w:rPr>
          <w:rFonts w:ascii="TimesNewRomanPSMT" w:hAnsi="TimesNewRomanPSMT" w:cs="TimesNewRomanPSMT"/>
          <w:szCs w:val="22"/>
          <w:lang w:eastAsia="ja-JP"/>
        </w:rPr>
        <w:t>: The mesh STA alternates between Awake and Doze states, as specified in 13.14.8.5 (Operation in deep sleep mode for a mesh peering). The mesh STA may choose not to listen to the Beacon frames from the corresponding peer mesh STA.</w:t>
      </w:r>
    </w:p>
    <w:p w:rsidR="002C1C40" w:rsidRDefault="002C1C40" w:rsidP="00C5686D">
      <w:pPr>
        <w:rPr>
          <w:rFonts w:ascii="TimesNewRomanPSMT" w:hAnsi="TimesNewRomanPSMT" w:cs="TimesNewRomanPSMT"/>
          <w:szCs w:val="22"/>
          <w:lang w:eastAsia="ja-JP"/>
        </w:rPr>
      </w:pPr>
    </w:p>
    <w:p w:rsidR="00C5686D" w:rsidRPr="00C5686D" w:rsidRDefault="00C5686D" w:rsidP="00C5686D">
      <w:pPr>
        <w:rPr>
          <w:rFonts w:ascii="TimesNewRomanPSMT" w:hAnsi="TimesNewRomanPSMT" w:cs="TimesNewRomanPSMT"/>
          <w:szCs w:val="22"/>
          <w:u w:val="single"/>
          <w:lang w:eastAsia="ja-JP"/>
        </w:rPr>
      </w:pPr>
      <w:r w:rsidRPr="00C5686D">
        <w:rPr>
          <w:rFonts w:ascii="TimesNewRomanPSMT" w:hAnsi="TimesNewRomanPSMT" w:cs="TimesNewRomanPSMT"/>
          <w:szCs w:val="22"/>
          <w:u w:val="single"/>
          <w:lang w:eastAsia="ja-JP"/>
        </w:rPr>
        <w:t>Proposed changes:</w:t>
      </w:r>
    </w:p>
    <w:p w:rsidR="00C5686D" w:rsidRDefault="00C5686D" w:rsidP="00C5686D">
      <w:pPr>
        <w:rPr>
          <w:rFonts w:ascii="TimesNewRomanPSMT" w:hAnsi="TimesNewRomanPSMT" w:cs="TimesNewRomanPSMT"/>
          <w:szCs w:val="22"/>
          <w:lang w:eastAsia="ja-JP"/>
        </w:rPr>
      </w:pPr>
    </w:p>
    <w:p w:rsidR="009E5AF6" w:rsidRDefault="00C5686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24.34 as follows:</w:t>
      </w:r>
    </w:p>
    <w:p w:rsidR="009E5AF6" w:rsidRDefault="009E5AF6" w:rsidP="00C5686D">
      <w:pPr>
        <w:rPr>
          <w:rFonts w:ascii="TimesNewRomanPSMT" w:hAnsi="TimesNewRomanPSMT" w:cs="TimesNewRomanPSMT"/>
          <w:szCs w:val="22"/>
          <w:lang w:eastAsia="ja-JP"/>
        </w:rPr>
      </w:pPr>
    </w:p>
    <w:p w:rsidR="00C5686D" w:rsidRDefault="00C5686D" w:rsidP="009E5AF6">
      <w:pPr>
        <w:ind w:left="720"/>
        <w:rPr>
          <w:rFonts w:ascii="TimesNewRomanPSMT" w:hAnsi="TimesNewRomanPSMT" w:cs="TimesNewRomanPSMT"/>
          <w:szCs w:val="22"/>
          <w:lang w:eastAsia="ja-JP"/>
        </w:rPr>
      </w:pPr>
      <w:r w:rsidRPr="00C5686D">
        <w:rPr>
          <w:rFonts w:ascii="TimesNewRomanPSMT" w:hAnsi="TimesNewRomanPSMT" w:cs="TimesNewRomanPSMT"/>
          <w:b/>
          <w:szCs w:val="22"/>
          <w:lang w:eastAsia="ja-JP"/>
        </w:rPr>
        <w:t>active mode</w:t>
      </w:r>
      <w:r w:rsidRPr="00C5686D">
        <w:rPr>
          <w:rFonts w:ascii="TimesNewRomanPSMT" w:hAnsi="TimesNewRomanPSMT" w:cs="TimesNewRomanPSMT"/>
          <w:szCs w:val="22"/>
          <w:lang w:eastAsia="ja-JP"/>
        </w:rPr>
        <w:t xml:space="preserve">: </w:t>
      </w:r>
      <w:r w:rsidR="00A92830" w:rsidRPr="00C5686D">
        <w:rPr>
          <w:rFonts w:ascii="TimesNewRomanPSMT" w:hAnsi="TimesNewRomanPSMT" w:cs="TimesNewRomanPSMT"/>
          <w:szCs w:val="22"/>
          <w:lang w:eastAsia="ja-JP"/>
        </w:rPr>
        <w:t xml:space="preserve">A </w:t>
      </w:r>
      <w:r w:rsidR="00A92830">
        <w:rPr>
          <w:rFonts w:ascii="TimesNewRomanPSMT" w:hAnsi="TimesNewRomanPSMT" w:cs="TimesNewRomanPSMT"/>
          <w:szCs w:val="22"/>
          <w:u w:val="single"/>
          <w:lang w:eastAsia="ja-JP"/>
        </w:rPr>
        <w:t xml:space="preserve">power management mode in which a non-mesh station (STA) remains in the awake state, and a </w:t>
      </w:r>
      <w:r w:rsidRPr="00A92830">
        <w:rPr>
          <w:rFonts w:ascii="TimesNewRomanPSMT" w:hAnsi="TimesNewRomanPSMT" w:cs="TimesNewRomanPSMT"/>
          <w:szCs w:val="22"/>
          <w:lang w:eastAsia="ja-JP"/>
        </w:rPr>
        <w:t xml:space="preserve">mesh </w:t>
      </w:r>
      <w:r w:rsidRPr="002D4C7D">
        <w:rPr>
          <w:rFonts w:ascii="TimesNewRomanPSMT" w:hAnsi="TimesNewRomanPSMT" w:cs="TimesNewRomanPSMT"/>
          <w:szCs w:val="22"/>
          <w:lang w:eastAsia="ja-JP"/>
        </w:rPr>
        <w:t xml:space="preserve">power </w:t>
      </w:r>
      <w:r w:rsidRPr="00C5686D">
        <w:rPr>
          <w:rFonts w:ascii="TimesNewRomanPSMT" w:hAnsi="TimesNewRomanPSMT" w:cs="TimesNewRomanPSMT"/>
          <w:szCs w:val="22"/>
          <w:lang w:eastAsia="ja-JP"/>
        </w:rPr>
        <w:t>mode</w:t>
      </w:r>
      <w:r w:rsidR="00A92830">
        <w:rPr>
          <w:rFonts w:ascii="TimesNewRomanPSMT" w:hAnsi="TimesNewRomanPSMT" w:cs="TimesNewRomanPSMT"/>
          <w:szCs w:val="22"/>
          <w:u w:val="single"/>
          <w:lang w:eastAsia="ja-JP"/>
        </w:rPr>
        <w:t xml:space="preserve"> with respect to a </w:t>
      </w:r>
      <w:proofErr w:type="spellStart"/>
      <w:r w:rsidR="00A92830">
        <w:rPr>
          <w:rFonts w:ascii="TimesNewRomanPSMT" w:hAnsi="TimesNewRomanPSMT" w:cs="TimesNewRomanPSMT"/>
          <w:szCs w:val="22"/>
          <w:u w:val="single"/>
          <w:lang w:eastAsia="ja-JP"/>
        </w:rPr>
        <w:t>neighbor</w:t>
      </w:r>
      <w:proofErr w:type="spellEnd"/>
      <w:r w:rsidR="00A92830">
        <w:rPr>
          <w:rFonts w:ascii="TimesNewRomanPSMT" w:hAnsi="TimesNewRomanPSMT" w:cs="TimesNewRomanPSMT"/>
          <w:szCs w:val="22"/>
          <w:u w:val="single"/>
          <w:lang w:eastAsia="ja-JP"/>
        </w:rPr>
        <w:t xml:space="preserve"> peer mesh STA</w:t>
      </w:r>
      <w:r w:rsidRPr="00C5686D">
        <w:rPr>
          <w:rFonts w:ascii="TimesNewRomanPSMT" w:hAnsi="TimesNewRomanPSMT" w:cs="TimesNewRomanPSMT"/>
          <w:szCs w:val="22"/>
          <w:lang w:eastAsia="ja-JP"/>
        </w:rPr>
        <w:t xml:space="preserve"> in which </w:t>
      </w:r>
      <w:proofErr w:type="spellStart"/>
      <w:r w:rsidRPr="00C5686D">
        <w:rPr>
          <w:rFonts w:ascii="TimesNewRomanPSMT" w:hAnsi="TimesNewRomanPSMT" w:cs="TimesNewRomanPSMT"/>
          <w:strike/>
          <w:szCs w:val="22"/>
          <w:lang w:eastAsia="ja-JP"/>
        </w:rPr>
        <w:t>the</w:t>
      </w:r>
      <w:r w:rsidR="00A92830" w:rsidRPr="00A92830">
        <w:rPr>
          <w:rFonts w:ascii="TimesNewRomanPSMT" w:hAnsi="TimesNewRomanPSMT" w:cs="TimesNewRomanPSMT"/>
          <w:szCs w:val="22"/>
          <w:u w:val="single"/>
          <w:lang w:eastAsia="ja-JP"/>
        </w:rPr>
        <w:t>a</w:t>
      </w:r>
      <w:proofErr w:type="spellEnd"/>
      <w:r w:rsidRPr="00A92830">
        <w:rPr>
          <w:rFonts w:ascii="TimesNewRomanPSMT" w:hAnsi="TimesNewRomanPSMT" w:cs="TimesNewRomanPSMT"/>
          <w:szCs w:val="22"/>
          <w:lang w:eastAsia="ja-JP"/>
        </w:rPr>
        <w:t xml:space="preserve"> mesh</w:t>
      </w:r>
      <w:r w:rsidRPr="00C5686D">
        <w:rPr>
          <w:rFonts w:ascii="TimesNewRomanPSMT" w:hAnsi="TimesNewRomanPSMT" w:cs="TimesNewRomanPSMT"/>
          <w:szCs w:val="22"/>
          <w:lang w:eastAsia="ja-JP"/>
        </w:rPr>
        <w:t xml:space="preserve"> station</w:t>
      </w:r>
      <w:r w:rsidRPr="00A92830">
        <w:rPr>
          <w:rFonts w:ascii="TimesNewRomanPSMT" w:hAnsi="TimesNewRomanPSMT" w:cs="TimesNewRomanPSMT"/>
          <w:strike/>
          <w:szCs w:val="22"/>
          <w:lang w:eastAsia="ja-JP"/>
        </w:rPr>
        <w:t xml:space="preserve"> (STA)</w:t>
      </w:r>
      <w:r w:rsidRPr="00C5686D">
        <w:rPr>
          <w:rFonts w:ascii="TimesNewRomanPSMT" w:hAnsi="TimesNewRomanPSMT" w:cs="TimesNewRomanPSMT"/>
          <w:szCs w:val="22"/>
          <w:lang w:eastAsia="ja-JP"/>
        </w:rPr>
        <w:t xml:space="preserve"> </w:t>
      </w:r>
      <w:proofErr w:type="spellStart"/>
      <w:r w:rsidRPr="00C5686D">
        <w:rPr>
          <w:rFonts w:ascii="TimesNewRomanPSMT" w:hAnsi="TimesNewRomanPSMT" w:cs="TimesNewRomanPSMT"/>
          <w:strike/>
          <w:szCs w:val="22"/>
          <w:lang w:eastAsia="ja-JP"/>
        </w:rPr>
        <w:t>operates</w:t>
      </w:r>
      <w:r w:rsidRPr="00C5686D">
        <w:rPr>
          <w:rFonts w:ascii="TimesNewRomanPSMT" w:hAnsi="TimesNewRomanPSMT" w:cs="TimesNewRomanPSMT"/>
          <w:szCs w:val="22"/>
          <w:u w:val="single"/>
          <w:lang w:eastAsia="ja-JP"/>
        </w:rPr>
        <w:t>remains</w:t>
      </w:r>
      <w:proofErr w:type="spellEnd"/>
      <w:r w:rsidRPr="00C5686D">
        <w:rPr>
          <w:rFonts w:ascii="TimesNewRomanPSMT" w:hAnsi="TimesNewRomanPSMT" w:cs="TimesNewRomanPSMT"/>
          <w:szCs w:val="22"/>
          <w:lang w:eastAsia="ja-JP"/>
        </w:rPr>
        <w:t xml:space="preserve"> in the </w:t>
      </w:r>
      <w:proofErr w:type="spellStart"/>
      <w:r w:rsidRPr="0066224A">
        <w:rPr>
          <w:rFonts w:ascii="TimesNewRomanPSMT" w:hAnsi="TimesNewRomanPSMT" w:cs="TimesNewRomanPSMT"/>
          <w:strike/>
          <w:szCs w:val="22"/>
          <w:lang w:eastAsia="ja-JP"/>
        </w:rPr>
        <w:t>A</w:t>
      </w:r>
      <w:r w:rsidR="0066224A" w:rsidRPr="0066224A">
        <w:rPr>
          <w:rFonts w:ascii="TimesNewRomanPSMT" w:hAnsi="TimesNewRomanPSMT" w:cs="TimesNewRomanPSMT"/>
          <w:szCs w:val="22"/>
          <w:u w:val="single"/>
          <w:lang w:eastAsia="ja-JP"/>
        </w:rPr>
        <w:t>a</w:t>
      </w:r>
      <w:r w:rsidRPr="00C5686D">
        <w:rPr>
          <w:rFonts w:ascii="TimesNewRomanPSMT" w:hAnsi="TimesNewRomanPSMT" w:cs="TimesNewRomanPSMT"/>
          <w:szCs w:val="22"/>
          <w:lang w:eastAsia="ja-JP"/>
        </w:rPr>
        <w:t>wake</w:t>
      </w:r>
      <w:proofErr w:type="spellEnd"/>
      <w:r w:rsidRPr="00C5686D">
        <w:rPr>
          <w:rFonts w:ascii="TimesNewRomanPSMT" w:hAnsi="TimesNewRomanPSMT" w:cs="TimesNewRomanPSMT"/>
          <w:szCs w:val="22"/>
          <w:lang w:eastAsia="ja-JP"/>
        </w:rPr>
        <w:t xml:space="preserve"> state</w:t>
      </w:r>
      <w:r w:rsidRPr="00C5686D">
        <w:rPr>
          <w:rFonts w:ascii="TimesNewRomanPSMT" w:hAnsi="TimesNewRomanPSMT" w:cs="TimesNewRomanPSMT"/>
          <w:strike/>
          <w:szCs w:val="22"/>
          <w:lang w:eastAsia="ja-JP"/>
        </w:rPr>
        <w:t xml:space="preserve"> </w:t>
      </w:r>
      <w:r w:rsidRPr="00601FED">
        <w:rPr>
          <w:rFonts w:ascii="TimesNewRomanPSMT" w:hAnsi="TimesNewRomanPSMT" w:cs="TimesNewRomanPSMT"/>
          <w:strike/>
          <w:szCs w:val="22"/>
          <w:lang w:eastAsia="ja-JP"/>
        </w:rPr>
        <w:t xml:space="preserve">toward a </w:t>
      </w:r>
      <w:proofErr w:type="spellStart"/>
      <w:r w:rsidRPr="00601FED">
        <w:rPr>
          <w:rFonts w:ascii="TimesNewRomanPSMT" w:hAnsi="TimesNewRomanPSMT" w:cs="TimesNewRomanPSMT"/>
          <w:strike/>
          <w:szCs w:val="22"/>
          <w:lang w:eastAsia="ja-JP"/>
        </w:rPr>
        <w:t>neighbor</w:t>
      </w:r>
      <w:proofErr w:type="spellEnd"/>
      <w:r w:rsidRPr="00601FED">
        <w:rPr>
          <w:rFonts w:ascii="TimesNewRomanPSMT" w:hAnsi="TimesNewRomanPSMT" w:cs="TimesNewRomanPSMT"/>
          <w:strike/>
          <w:szCs w:val="22"/>
          <w:lang w:eastAsia="ja-JP"/>
        </w:rPr>
        <w:t xml:space="preserve"> mesh STA</w:t>
      </w:r>
      <w:r w:rsidR="00A92830">
        <w:rPr>
          <w:rFonts w:ascii="TimesNewRomanPSMT" w:hAnsi="TimesNewRomanPSMT" w:cs="TimesNewRomanPSMT"/>
          <w:szCs w:val="22"/>
          <w:u w:val="single"/>
          <w:lang w:eastAsia="ja-JP"/>
        </w:rPr>
        <w:t xml:space="preserve"> and is expected to receive frames from this neighbour peer mesh STA</w:t>
      </w:r>
      <w:r w:rsidRPr="00C5686D">
        <w:rPr>
          <w:rFonts w:ascii="TimesNewRomanPSMT" w:hAnsi="TimesNewRomanPSMT" w:cs="TimesNewRomanPSMT"/>
          <w:szCs w:val="22"/>
          <w:lang w:eastAsia="ja-JP"/>
        </w:rPr>
        <w:t>.</w:t>
      </w:r>
    </w:p>
    <w:p w:rsidR="00C5686D" w:rsidRDefault="00C5686D" w:rsidP="00C5686D">
      <w:pPr>
        <w:rPr>
          <w:rFonts w:ascii="TimesNewRomanPSMT" w:hAnsi="TimesNewRomanPSMT" w:cs="TimesNewRomanPSMT"/>
          <w:szCs w:val="22"/>
          <w:lang w:eastAsia="ja-JP"/>
        </w:rPr>
      </w:pPr>
    </w:p>
    <w:p w:rsidR="00601FED" w:rsidRDefault="00601FE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26.26 as follows:</w:t>
      </w:r>
    </w:p>
    <w:p w:rsidR="00601FED" w:rsidRDefault="00601FED" w:rsidP="00C5686D">
      <w:pPr>
        <w:rPr>
          <w:rFonts w:ascii="TimesNewRomanPSMT" w:hAnsi="TimesNewRomanPSMT" w:cs="TimesNewRomanPSMT"/>
          <w:szCs w:val="22"/>
          <w:lang w:eastAsia="ja-JP"/>
        </w:rPr>
      </w:pPr>
    </w:p>
    <w:p w:rsidR="00601FED" w:rsidRDefault="00601FED" w:rsidP="00601FED">
      <w:pPr>
        <w:ind w:left="720"/>
        <w:rPr>
          <w:rFonts w:ascii="TimesNewRomanPSMT" w:hAnsi="TimesNewRomanPSMT" w:cs="TimesNewRomanPSMT"/>
          <w:szCs w:val="22"/>
          <w:lang w:eastAsia="ja-JP"/>
        </w:rPr>
      </w:pPr>
      <w:r w:rsidRPr="00592899">
        <w:rPr>
          <w:rFonts w:ascii="TimesNewRomanPSMT" w:hAnsi="TimesNewRomanPSMT" w:cs="TimesNewRomanPSMT"/>
          <w:b/>
          <w:szCs w:val="22"/>
          <w:lang w:eastAsia="ja-JP"/>
        </w:rPr>
        <w:t>deep sleep mode</w:t>
      </w:r>
      <w:r w:rsidRPr="00592899">
        <w:rPr>
          <w:rFonts w:ascii="TimesNewRomanPSMT" w:hAnsi="TimesNewRomanPSMT" w:cs="TimesNewRomanPSMT"/>
          <w:szCs w:val="22"/>
          <w:lang w:eastAsia="ja-JP"/>
        </w:rPr>
        <w:t>: A mesh power mode</w:t>
      </w:r>
      <w:r w:rsidR="007E49E3">
        <w:rPr>
          <w:rFonts w:ascii="TimesNewRomanPSMT" w:hAnsi="TimesNewRomanPSMT" w:cs="TimesNewRomanPSMT"/>
          <w:szCs w:val="22"/>
          <w:u w:val="single"/>
          <w:lang w:eastAsia="ja-JP"/>
        </w:rPr>
        <w:t xml:space="preserve"> with respect to a </w:t>
      </w:r>
      <w:proofErr w:type="spellStart"/>
      <w:r w:rsidR="007E49E3">
        <w:rPr>
          <w:rFonts w:ascii="TimesNewRomanPSMT" w:hAnsi="TimesNewRomanPSMT" w:cs="TimesNewRomanPSMT"/>
          <w:szCs w:val="22"/>
          <w:u w:val="single"/>
          <w:lang w:eastAsia="ja-JP"/>
        </w:rPr>
        <w:t>neighbor</w:t>
      </w:r>
      <w:proofErr w:type="spellEnd"/>
      <w:r w:rsidR="007E49E3">
        <w:rPr>
          <w:rFonts w:ascii="TimesNewRomanPSMT" w:hAnsi="TimesNewRomanPSMT" w:cs="TimesNewRomanPSMT"/>
          <w:szCs w:val="22"/>
          <w:u w:val="single"/>
          <w:lang w:eastAsia="ja-JP"/>
        </w:rPr>
        <w:t xml:space="preserve"> </w:t>
      </w:r>
      <w:r w:rsidR="00183B75">
        <w:rPr>
          <w:rFonts w:ascii="TimesNewRomanPSMT" w:hAnsi="TimesNewRomanPSMT" w:cs="TimesNewRomanPSMT"/>
          <w:szCs w:val="22"/>
          <w:u w:val="single"/>
          <w:lang w:eastAsia="ja-JP"/>
        </w:rPr>
        <w:t xml:space="preserve">peer </w:t>
      </w:r>
      <w:r w:rsidR="007E49E3">
        <w:rPr>
          <w:rFonts w:ascii="TimesNewRomanPSMT" w:hAnsi="TimesNewRomanPSMT" w:cs="TimesNewRomanPSMT"/>
          <w:szCs w:val="22"/>
          <w:u w:val="single"/>
          <w:lang w:eastAsia="ja-JP"/>
        </w:rPr>
        <w:t>mesh STA</w:t>
      </w:r>
      <w:r w:rsidRPr="00592899">
        <w:rPr>
          <w:rFonts w:ascii="TimesNewRomanPSMT" w:hAnsi="TimesNewRomanPSMT" w:cs="TimesNewRomanPSMT"/>
          <w:szCs w:val="22"/>
          <w:lang w:eastAsia="ja-JP"/>
        </w:rPr>
        <w:t xml:space="preserve"> in which </w:t>
      </w:r>
      <w:proofErr w:type="spellStart"/>
      <w:r w:rsidRPr="00601FED">
        <w:rPr>
          <w:rFonts w:ascii="TimesNewRomanPSMT" w:hAnsi="TimesNewRomanPSMT" w:cs="TimesNewRomanPSMT"/>
          <w:strike/>
          <w:szCs w:val="22"/>
          <w:lang w:eastAsia="ja-JP"/>
        </w:rPr>
        <w:t>the</w:t>
      </w:r>
      <w:r w:rsidRPr="00601FED">
        <w:rPr>
          <w:rFonts w:ascii="TimesNewRomanPSMT" w:hAnsi="TimesNewRomanPSMT" w:cs="TimesNewRomanPSMT"/>
          <w:szCs w:val="22"/>
          <w:u w:val="single"/>
          <w:lang w:eastAsia="ja-JP"/>
        </w:rPr>
        <w:t>a</w:t>
      </w:r>
      <w:proofErr w:type="spellEnd"/>
      <w:r w:rsidRPr="00592899">
        <w:rPr>
          <w:rFonts w:ascii="TimesNewRomanPSMT" w:hAnsi="TimesNewRomanPSMT" w:cs="TimesNewRomanPSMT"/>
          <w:szCs w:val="22"/>
          <w:lang w:eastAsia="ja-JP"/>
        </w:rPr>
        <w:t xml:space="preserve"> mesh station (STA)</w:t>
      </w:r>
      <w:r w:rsidRPr="0066224A">
        <w:rPr>
          <w:rFonts w:ascii="TimesNewRomanPSMT" w:hAnsi="TimesNewRomanPSMT" w:cs="TimesNewRomanPSMT"/>
          <w:strike/>
          <w:szCs w:val="22"/>
          <w:lang w:eastAsia="ja-JP"/>
        </w:rPr>
        <w:t xml:space="preserve"> operates either in the Awake state or in the Doze state</w:t>
      </w:r>
      <w:r w:rsidR="0066224A">
        <w:rPr>
          <w:rFonts w:ascii="TimesNewRomanPSMT" w:hAnsi="TimesNewRomanPSMT" w:cs="TimesNewRomanPSMT"/>
          <w:szCs w:val="22"/>
          <w:u w:val="single"/>
          <w:lang w:eastAsia="ja-JP"/>
        </w:rPr>
        <w:t xml:space="preserve"> alternates between awake and doze states</w:t>
      </w:r>
      <w:r w:rsidRPr="00601FED">
        <w:rPr>
          <w:rFonts w:ascii="TimesNewRomanPSMT" w:hAnsi="TimesNewRomanPSMT" w:cs="TimesNewRomanPSMT"/>
          <w:strike/>
          <w:szCs w:val="22"/>
          <w:lang w:eastAsia="ja-JP"/>
        </w:rPr>
        <w:t xml:space="preserve"> toward a </w:t>
      </w:r>
      <w:proofErr w:type="spellStart"/>
      <w:r w:rsidRPr="00601FED">
        <w:rPr>
          <w:rFonts w:ascii="TimesNewRomanPSMT" w:hAnsi="TimesNewRomanPSMT" w:cs="TimesNewRomanPSMT"/>
          <w:strike/>
          <w:szCs w:val="22"/>
          <w:lang w:eastAsia="ja-JP"/>
        </w:rPr>
        <w:t>neighbor</w:t>
      </w:r>
      <w:proofErr w:type="spellEnd"/>
      <w:r w:rsidRPr="00601FED">
        <w:rPr>
          <w:rFonts w:ascii="TimesNewRomanPSMT" w:hAnsi="TimesNewRomanPSMT" w:cs="TimesNewRomanPSMT"/>
          <w:strike/>
          <w:szCs w:val="22"/>
          <w:lang w:eastAsia="ja-JP"/>
        </w:rPr>
        <w:t xml:space="preserve"> mesh STA</w:t>
      </w:r>
      <w:r w:rsidRPr="00F26B77">
        <w:rPr>
          <w:rFonts w:ascii="TimesNewRomanPSMT" w:hAnsi="TimesNewRomanPSMT" w:cs="TimesNewRomanPSMT"/>
          <w:strike/>
          <w:szCs w:val="22"/>
          <w:lang w:eastAsia="ja-JP"/>
        </w:rPr>
        <w:t>,</w:t>
      </w:r>
      <w:r w:rsidRPr="00592899">
        <w:rPr>
          <w:rFonts w:ascii="TimesNewRomanPSMT" w:hAnsi="TimesNewRomanPSMT" w:cs="TimesNewRomanPSMT"/>
          <w:szCs w:val="22"/>
          <w:lang w:eastAsia="ja-JP"/>
        </w:rPr>
        <w:t xml:space="preserve"> and is not expected to receive beacons from this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w:t>
      </w:r>
      <w:r w:rsidR="00183B75">
        <w:rPr>
          <w:rFonts w:ascii="TimesNewRomanPSMT" w:hAnsi="TimesNewRomanPSMT" w:cs="TimesNewRomanPSMT"/>
          <w:szCs w:val="22"/>
          <w:u w:val="single"/>
          <w:lang w:eastAsia="ja-JP"/>
        </w:rPr>
        <w:t xml:space="preserve">peer </w:t>
      </w:r>
      <w:r w:rsidRPr="00592899">
        <w:rPr>
          <w:rFonts w:ascii="TimesNewRomanPSMT" w:hAnsi="TimesNewRomanPSMT" w:cs="TimesNewRomanPSMT"/>
          <w:szCs w:val="22"/>
          <w:lang w:eastAsia="ja-JP"/>
        </w:rPr>
        <w:t>mesh STA.</w:t>
      </w:r>
    </w:p>
    <w:p w:rsidR="00601FED" w:rsidRDefault="00601FED" w:rsidP="00C5686D">
      <w:pPr>
        <w:rPr>
          <w:rFonts w:ascii="TimesNewRomanPSMT" w:hAnsi="TimesNewRomanPSMT" w:cs="TimesNewRomanPSMT"/>
          <w:szCs w:val="22"/>
          <w:lang w:eastAsia="ja-JP"/>
        </w:rPr>
      </w:pPr>
    </w:p>
    <w:p w:rsidR="00601FED" w:rsidRDefault="00601FED" w:rsidP="00C5686D">
      <w:pPr>
        <w:rPr>
          <w:rFonts w:ascii="TimesNewRomanPSMT" w:hAnsi="TimesNewRomanPSMT" w:cs="TimesNewRomanPSMT"/>
          <w:szCs w:val="22"/>
          <w:lang w:eastAsia="ja-JP"/>
        </w:rPr>
      </w:pPr>
      <w:r>
        <w:rPr>
          <w:rFonts w:ascii="TimesNewRomanPSMT" w:hAnsi="TimesNewRomanPSMT" w:cs="TimesNewRomanPSMT"/>
          <w:szCs w:val="22"/>
          <w:lang w:eastAsia="ja-JP"/>
        </w:rPr>
        <w:t>Change 32.38 as follows:</w:t>
      </w:r>
    </w:p>
    <w:p w:rsidR="00601FED" w:rsidRDefault="00601FED" w:rsidP="00C5686D">
      <w:pPr>
        <w:rPr>
          <w:rFonts w:ascii="TimesNewRomanPSMT" w:hAnsi="TimesNewRomanPSMT" w:cs="TimesNewRomanPSMT"/>
          <w:szCs w:val="22"/>
          <w:lang w:eastAsia="ja-JP"/>
        </w:rPr>
      </w:pPr>
    </w:p>
    <w:p w:rsidR="00601FED" w:rsidRDefault="00601FED" w:rsidP="00601FED">
      <w:pPr>
        <w:ind w:left="720"/>
        <w:rPr>
          <w:rFonts w:ascii="TimesNewRomanPSMT" w:hAnsi="TimesNewRomanPSMT" w:cs="TimesNewRomanPSMT"/>
          <w:szCs w:val="22"/>
          <w:lang w:eastAsia="ja-JP"/>
        </w:rPr>
      </w:pPr>
      <w:proofErr w:type="gramStart"/>
      <w:r w:rsidRPr="00592899">
        <w:rPr>
          <w:rFonts w:ascii="TimesNewRomanPSMT" w:hAnsi="TimesNewRomanPSMT" w:cs="TimesNewRomanPSMT"/>
          <w:b/>
          <w:szCs w:val="22"/>
          <w:lang w:eastAsia="ja-JP"/>
        </w:rPr>
        <w:t>light</w:t>
      </w:r>
      <w:proofErr w:type="gramEnd"/>
      <w:r w:rsidRPr="00592899">
        <w:rPr>
          <w:rFonts w:ascii="TimesNewRomanPSMT" w:hAnsi="TimesNewRomanPSMT" w:cs="TimesNewRomanPSMT"/>
          <w:b/>
          <w:szCs w:val="22"/>
          <w:lang w:eastAsia="ja-JP"/>
        </w:rPr>
        <w:t xml:space="preserve"> sleep mode</w:t>
      </w:r>
      <w:r w:rsidRPr="00592899">
        <w:rPr>
          <w:rFonts w:ascii="TimesNewRomanPSMT" w:hAnsi="TimesNewRomanPSMT" w:cs="TimesNewRomanPSMT"/>
          <w:szCs w:val="22"/>
          <w:lang w:eastAsia="ja-JP"/>
        </w:rPr>
        <w:t>: A mesh power mode</w:t>
      </w:r>
      <w:r w:rsidR="007E49E3">
        <w:rPr>
          <w:rFonts w:ascii="TimesNewRomanPSMT" w:hAnsi="TimesNewRomanPSMT" w:cs="TimesNewRomanPSMT"/>
          <w:szCs w:val="22"/>
          <w:u w:val="single"/>
          <w:lang w:eastAsia="ja-JP"/>
        </w:rPr>
        <w:t xml:space="preserve"> with respect to a </w:t>
      </w:r>
      <w:proofErr w:type="spellStart"/>
      <w:r w:rsidR="007E49E3">
        <w:rPr>
          <w:rFonts w:ascii="TimesNewRomanPSMT" w:hAnsi="TimesNewRomanPSMT" w:cs="TimesNewRomanPSMT"/>
          <w:szCs w:val="22"/>
          <w:u w:val="single"/>
          <w:lang w:eastAsia="ja-JP"/>
        </w:rPr>
        <w:t>neighbor</w:t>
      </w:r>
      <w:proofErr w:type="spellEnd"/>
      <w:r w:rsidR="007E49E3">
        <w:rPr>
          <w:rFonts w:ascii="TimesNewRomanPSMT" w:hAnsi="TimesNewRomanPSMT" w:cs="TimesNewRomanPSMT"/>
          <w:szCs w:val="22"/>
          <w:u w:val="single"/>
          <w:lang w:eastAsia="ja-JP"/>
        </w:rPr>
        <w:t xml:space="preserve"> </w:t>
      </w:r>
      <w:r w:rsidR="00183B75">
        <w:rPr>
          <w:rFonts w:ascii="TimesNewRomanPSMT" w:hAnsi="TimesNewRomanPSMT" w:cs="TimesNewRomanPSMT"/>
          <w:szCs w:val="22"/>
          <w:u w:val="single"/>
          <w:lang w:eastAsia="ja-JP"/>
        </w:rPr>
        <w:t xml:space="preserve">peer </w:t>
      </w:r>
      <w:r w:rsidR="007E49E3">
        <w:rPr>
          <w:rFonts w:ascii="TimesNewRomanPSMT" w:hAnsi="TimesNewRomanPSMT" w:cs="TimesNewRomanPSMT"/>
          <w:szCs w:val="22"/>
          <w:u w:val="single"/>
          <w:lang w:eastAsia="ja-JP"/>
        </w:rPr>
        <w:t>mesh STA</w:t>
      </w:r>
      <w:r w:rsidRPr="00592899">
        <w:rPr>
          <w:rFonts w:ascii="TimesNewRomanPSMT" w:hAnsi="TimesNewRomanPSMT" w:cs="TimesNewRomanPSMT"/>
          <w:szCs w:val="22"/>
          <w:lang w:eastAsia="ja-JP"/>
        </w:rPr>
        <w:t xml:space="preserve"> in which </w:t>
      </w:r>
      <w:proofErr w:type="spellStart"/>
      <w:r w:rsidRPr="00601FED">
        <w:rPr>
          <w:rFonts w:ascii="TimesNewRomanPSMT" w:hAnsi="TimesNewRomanPSMT" w:cs="TimesNewRomanPSMT"/>
          <w:strike/>
          <w:szCs w:val="22"/>
          <w:lang w:eastAsia="ja-JP"/>
        </w:rPr>
        <w:t>the</w:t>
      </w:r>
      <w:r w:rsidRPr="00601FED">
        <w:rPr>
          <w:rFonts w:ascii="TimesNewRomanPSMT" w:hAnsi="TimesNewRomanPSMT" w:cs="TimesNewRomanPSMT"/>
          <w:szCs w:val="22"/>
          <w:u w:val="single"/>
          <w:lang w:eastAsia="ja-JP"/>
        </w:rPr>
        <w:t>a</w:t>
      </w:r>
      <w:proofErr w:type="spellEnd"/>
      <w:r w:rsidRPr="00592899">
        <w:rPr>
          <w:rFonts w:ascii="TimesNewRomanPSMT" w:hAnsi="TimesNewRomanPSMT" w:cs="TimesNewRomanPSMT"/>
          <w:szCs w:val="22"/>
          <w:lang w:eastAsia="ja-JP"/>
        </w:rPr>
        <w:t xml:space="preserve"> mesh station (STA)</w:t>
      </w:r>
      <w:r w:rsidR="0066224A" w:rsidRPr="0066224A">
        <w:rPr>
          <w:rFonts w:ascii="TimesNewRomanPSMT" w:hAnsi="TimesNewRomanPSMT" w:cs="TimesNewRomanPSMT"/>
          <w:strike/>
          <w:szCs w:val="22"/>
          <w:lang w:eastAsia="ja-JP"/>
        </w:rPr>
        <w:t xml:space="preserve"> operates either in the Awake state or in the Doze state</w:t>
      </w:r>
      <w:r w:rsidR="0066224A">
        <w:rPr>
          <w:rFonts w:ascii="TimesNewRomanPSMT" w:hAnsi="TimesNewRomanPSMT" w:cs="TimesNewRomanPSMT"/>
          <w:szCs w:val="22"/>
          <w:u w:val="single"/>
          <w:lang w:eastAsia="ja-JP"/>
        </w:rPr>
        <w:t xml:space="preserve"> alternates between awake and doze states</w:t>
      </w:r>
      <w:r w:rsidRPr="00601FED">
        <w:rPr>
          <w:rFonts w:ascii="TimesNewRomanPSMT" w:hAnsi="TimesNewRomanPSMT" w:cs="TimesNewRomanPSMT"/>
          <w:strike/>
          <w:szCs w:val="22"/>
          <w:lang w:eastAsia="ja-JP"/>
        </w:rPr>
        <w:t xml:space="preserve"> toward a </w:t>
      </w:r>
      <w:proofErr w:type="spellStart"/>
      <w:r w:rsidRPr="00601FED">
        <w:rPr>
          <w:rFonts w:ascii="TimesNewRomanPSMT" w:hAnsi="TimesNewRomanPSMT" w:cs="TimesNewRomanPSMT"/>
          <w:strike/>
          <w:szCs w:val="22"/>
          <w:lang w:eastAsia="ja-JP"/>
        </w:rPr>
        <w:t>neighbor</w:t>
      </w:r>
      <w:proofErr w:type="spellEnd"/>
      <w:r w:rsidRPr="00601FED">
        <w:rPr>
          <w:rFonts w:ascii="TimesNewRomanPSMT" w:hAnsi="TimesNewRomanPSMT" w:cs="TimesNewRomanPSMT"/>
          <w:strike/>
          <w:szCs w:val="22"/>
          <w:lang w:eastAsia="ja-JP"/>
        </w:rPr>
        <w:t xml:space="preserve"> mesh STA</w:t>
      </w:r>
      <w:r w:rsidRPr="00F26B77">
        <w:rPr>
          <w:rFonts w:ascii="TimesNewRomanPSMT" w:hAnsi="TimesNewRomanPSMT" w:cs="TimesNewRomanPSMT"/>
          <w:strike/>
          <w:szCs w:val="22"/>
          <w:lang w:eastAsia="ja-JP"/>
        </w:rPr>
        <w:t>,</w:t>
      </w:r>
      <w:r w:rsidRPr="00592899">
        <w:rPr>
          <w:rFonts w:ascii="TimesNewRomanPSMT" w:hAnsi="TimesNewRomanPSMT" w:cs="TimesNewRomanPSMT"/>
          <w:szCs w:val="22"/>
          <w:lang w:eastAsia="ja-JP"/>
        </w:rPr>
        <w:t xml:space="preserve"> and is expected to receive beacons from this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peer mesh STA.</w:t>
      </w:r>
    </w:p>
    <w:p w:rsidR="00601FED" w:rsidRDefault="00601FED" w:rsidP="00C5686D">
      <w:pPr>
        <w:rPr>
          <w:rFonts w:ascii="TimesNewRomanPSMT" w:hAnsi="TimesNewRomanPSMT" w:cs="TimesNewRomanPSMT"/>
          <w:szCs w:val="22"/>
          <w:lang w:eastAsia="ja-JP"/>
        </w:rPr>
      </w:pPr>
    </w:p>
    <w:p w:rsidR="00BE0507" w:rsidRDefault="00BE0507" w:rsidP="00C5686D">
      <w:pPr>
        <w:rPr>
          <w:rFonts w:ascii="TimesNewRomanPSMT" w:hAnsi="TimesNewRomanPSMT" w:cs="TimesNewRomanPSMT"/>
          <w:szCs w:val="22"/>
          <w:lang w:eastAsia="ja-JP"/>
        </w:rPr>
      </w:pPr>
      <w:r>
        <w:rPr>
          <w:rFonts w:ascii="TimesNewRomanPSMT" w:hAnsi="TimesNewRomanPSMT" w:cs="TimesNewRomanPSMT"/>
          <w:szCs w:val="22"/>
          <w:lang w:eastAsia="ja-JP"/>
        </w:rPr>
        <w:t>Add at 38.43 the following:</w:t>
      </w:r>
    </w:p>
    <w:p w:rsidR="00BE0507" w:rsidRDefault="00BE0507" w:rsidP="00C5686D">
      <w:pPr>
        <w:rPr>
          <w:rFonts w:ascii="TimesNewRomanPSMT" w:hAnsi="TimesNewRomanPSMT" w:cs="TimesNewRomanPSMT"/>
          <w:szCs w:val="22"/>
          <w:lang w:eastAsia="ja-JP"/>
        </w:rPr>
      </w:pPr>
    </w:p>
    <w:p w:rsidR="00BE0507" w:rsidRDefault="00BE0507" w:rsidP="00BE0507">
      <w:pPr>
        <w:ind w:left="720"/>
        <w:rPr>
          <w:rFonts w:ascii="TimesNewRomanPSMT" w:hAnsi="TimesNewRomanPSMT" w:cs="TimesNewRomanPSMT"/>
          <w:szCs w:val="22"/>
          <w:lang w:eastAsia="ja-JP"/>
        </w:rPr>
      </w:pPr>
      <w:proofErr w:type="gramStart"/>
      <w:r>
        <w:rPr>
          <w:rFonts w:ascii="TimesNewRomanPSMT" w:hAnsi="TimesNewRomanPSMT" w:cs="TimesNewRomanPSMT"/>
          <w:b/>
          <w:szCs w:val="22"/>
          <w:lang w:eastAsia="ja-JP"/>
        </w:rPr>
        <w:t>power</w:t>
      </w:r>
      <w:proofErr w:type="gramEnd"/>
      <w:r>
        <w:rPr>
          <w:rFonts w:ascii="TimesNewRomanPSMT" w:hAnsi="TimesNewRomanPSMT" w:cs="TimesNewRomanPSMT"/>
          <w:b/>
          <w:szCs w:val="22"/>
          <w:lang w:eastAsia="ja-JP"/>
        </w:rPr>
        <w:t xml:space="preserve"> save</w:t>
      </w:r>
      <w:r w:rsidRPr="00C5686D">
        <w:rPr>
          <w:rFonts w:ascii="TimesNewRomanPSMT" w:hAnsi="TimesNewRomanPSMT" w:cs="TimesNewRomanPSMT"/>
          <w:b/>
          <w:szCs w:val="22"/>
          <w:lang w:eastAsia="ja-JP"/>
        </w:rPr>
        <w:t xml:space="preserve"> </w:t>
      </w:r>
      <w:r>
        <w:rPr>
          <w:rFonts w:ascii="TimesNewRomanPSMT" w:hAnsi="TimesNewRomanPSMT" w:cs="TimesNewRomanPSMT"/>
          <w:b/>
          <w:szCs w:val="22"/>
          <w:lang w:eastAsia="ja-JP"/>
        </w:rPr>
        <w:t xml:space="preserve">(PS) </w:t>
      </w:r>
      <w:r w:rsidRPr="00C5686D">
        <w:rPr>
          <w:rFonts w:ascii="TimesNewRomanPSMT" w:hAnsi="TimesNewRomanPSMT" w:cs="TimesNewRomanPSMT"/>
          <w:b/>
          <w:szCs w:val="22"/>
          <w:lang w:eastAsia="ja-JP"/>
        </w:rPr>
        <w:t>mode</w:t>
      </w:r>
      <w:r w:rsidRPr="00C5686D">
        <w:rPr>
          <w:rFonts w:ascii="TimesNewRomanPSMT" w:hAnsi="TimesNewRomanPSMT" w:cs="TimesNewRomanPSMT"/>
          <w:szCs w:val="22"/>
          <w:lang w:eastAsia="ja-JP"/>
        </w:rPr>
        <w:t xml:space="preserve">: A </w:t>
      </w:r>
      <w:r w:rsidR="002D4C7D">
        <w:rPr>
          <w:rFonts w:ascii="TimesNewRomanPSMT" w:hAnsi="TimesNewRomanPSMT" w:cs="TimesNewRomanPSMT"/>
          <w:szCs w:val="22"/>
          <w:lang w:eastAsia="ja-JP"/>
        </w:rPr>
        <w:t xml:space="preserve">power management </w:t>
      </w:r>
      <w:r w:rsidRPr="00C5686D">
        <w:rPr>
          <w:rFonts w:ascii="TimesNewRomanPSMT" w:hAnsi="TimesNewRomanPSMT" w:cs="TimesNewRomanPSMT"/>
          <w:szCs w:val="22"/>
          <w:lang w:eastAsia="ja-JP"/>
        </w:rPr>
        <w:t xml:space="preserve">mode in which </w:t>
      </w:r>
      <w:r w:rsidRPr="00BE0507">
        <w:rPr>
          <w:rFonts w:ascii="TimesNewRomanPSMT" w:hAnsi="TimesNewRomanPSMT" w:cs="TimesNewRomanPSMT"/>
          <w:szCs w:val="22"/>
          <w:lang w:eastAsia="ja-JP"/>
        </w:rPr>
        <w:t>a</w:t>
      </w:r>
      <w:r w:rsidRPr="00C5686D">
        <w:rPr>
          <w:rFonts w:ascii="TimesNewRomanPSMT" w:hAnsi="TimesNewRomanPSMT" w:cs="TimesNewRomanPSMT"/>
          <w:szCs w:val="22"/>
          <w:lang w:eastAsia="ja-JP"/>
        </w:rPr>
        <w:t xml:space="preserve"> </w:t>
      </w:r>
      <w:r w:rsidR="002D4C7D">
        <w:rPr>
          <w:rFonts w:ascii="TimesNewRomanPSMT" w:hAnsi="TimesNewRomanPSMT" w:cs="TimesNewRomanPSMT"/>
          <w:szCs w:val="22"/>
          <w:lang w:eastAsia="ja-JP"/>
        </w:rPr>
        <w:t xml:space="preserve">non-mesh </w:t>
      </w:r>
      <w:r w:rsidRPr="00C5686D">
        <w:rPr>
          <w:rFonts w:ascii="TimesNewRomanPSMT" w:hAnsi="TimesNewRomanPSMT" w:cs="TimesNewRomanPSMT"/>
          <w:szCs w:val="22"/>
          <w:lang w:eastAsia="ja-JP"/>
        </w:rPr>
        <w:t>station (STA)</w:t>
      </w:r>
      <w:r>
        <w:rPr>
          <w:rFonts w:ascii="TimesNewRomanPSMT" w:hAnsi="TimesNewRomanPSMT" w:cs="TimesNewRomanPSMT"/>
          <w:szCs w:val="22"/>
          <w:lang w:eastAsia="ja-JP"/>
        </w:rPr>
        <w:t xml:space="preserve"> alternates between a</w:t>
      </w:r>
      <w:r w:rsidR="0066224A">
        <w:rPr>
          <w:rFonts w:ascii="TimesNewRomanPSMT" w:hAnsi="TimesNewRomanPSMT" w:cs="TimesNewRomanPSMT"/>
          <w:szCs w:val="22"/>
          <w:lang w:eastAsia="ja-JP"/>
        </w:rPr>
        <w:t xml:space="preserve">wake and </w:t>
      </w:r>
      <w:r>
        <w:rPr>
          <w:rFonts w:ascii="TimesNewRomanPSMT" w:hAnsi="TimesNewRomanPSMT" w:cs="TimesNewRomanPSMT"/>
          <w:szCs w:val="22"/>
          <w:lang w:eastAsia="ja-JP"/>
        </w:rPr>
        <w:t>d</w:t>
      </w:r>
      <w:r w:rsidRPr="00BE0507">
        <w:rPr>
          <w:rFonts w:ascii="TimesNewRomanPSMT" w:hAnsi="TimesNewRomanPSMT" w:cs="TimesNewRomanPSMT"/>
          <w:szCs w:val="22"/>
          <w:lang w:eastAsia="ja-JP"/>
        </w:rPr>
        <w:t>oze states</w:t>
      </w:r>
      <w:r w:rsidRPr="00C5686D">
        <w:rPr>
          <w:rFonts w:ascii="TimesNewRomanPSMT" w:hAnsi="TimesNewRomanPSMT" w:cs="TimesNewRomanPSMT"/>
          <w:szCs w:val="22"/>
          <w:lang w:eastAsia="ja-JP"/>
        </w:rPr>
        <w:t>.</w:t>
      </w:r>
    </w:p>
    <w:p w:rsidR="00BE0507" w:rsidRDefault="00BE0507"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w:t>
      </w:r>
      <w:r w:rsidR="00F91205">
        <w:rPr>
          <w:rFonts w:ascii="TimesNewRomanPSMT" w:hAnsi="TimesNewRomanPSMT" w:cs="TimesNewRomanPSMT"/>
          <w:szCs w:val="22"/>
          <w:lang w:eastAsia="ja-JP"/>
        </w:rPr>
        <w:t xml:space="preserve">OP power save mode” at </w:t>
      </w:r>
      <w:r>
        <w:rPr>
          <w:rFonts w:ascii="TimesNewRomanPSMT" w:hAnsi="TimesNewRomanPSMT" w:cs="TimesNewRomanPSMT"/>
          <w:szCs w:val="22"/>
          <w:lang w:eastAsia="ja-JP"/>
        </w:rPr>
        <w:t>1031.12.</w:t>
      </w:r>
    </w:p>
    <w:p w:rsidR="004E06C8" w:rsidRDefault="004E06C8" w:rsidP="00C5686D">
      <w:pPr>
        <w:rPr>
          <w:rFonts w:ascii="TimesNewRomanPSMT" w:hAnsi="TimesNewRomanPSMT" w:cs="TimesNewRomanPSMT"/>
          <w:szCs w:val="22"/>
          <w:lang w:eastAsia="ja-JP"/>
        </w:rPr>
      </w:pPr>
    </w:p>
    <w:p w:rsidR="00F91205" w:rsidRDefault="00F91205" w:rsidP="00F91205">
      <w:pPr>
        <w:rPr>
          <w:rFonts w:ascii="TimesNewRomanPSMT" w:hAnsi="TimesNewRomanPSMT" w:cs="TimesNewRomanPSMT"/>
          <w:szCs w:val="22"/>
          <w:lang w:eastAsia="ja-JP"/>
        </w:rPr>
      </w:pPr>
      <w:r>
        <w:rPr>
          <w:rFonts w:ascii="TimesNewRomanPSMT" w:hAnsi="TimesNewRomanPSMT" w:cs="TimesNewRomanPSMT"/>
          <w:szCs w:val="22"/>
          <w:lang w:eastAsia="ja-JP"/>
        </w:rPr>
        <w:lastRenderedPageBreak/>
        <w:t xml:space="preserve">Change “TXOP Power Save Mode” to “VHT TXOP power save mode” (note addition of “VHT”) at 1031.11, 1031.13, 1013.15, </w:t>
      </w:r>
      <w:proofErr w:type="gramStart"/>
      <w:r>
        <w:rPr>
          <w:rFonts w:ascii="TimesNewRomanPSMT" w:hAnsi="TimesNewRomanPSMT" w:cs="TimesNewRomanPSMT"/>
          <w:szCs w:val="22"/>
          <w:lang w:eastAsia="ja-JP"/>
        </w:rPr>
        <w:t>1031.17</w:t>
      </w:r>
      <w:proofErr w:type="gramEnd"/>
      <w:r>
        <w:rPr>
          <w:rFonts w:ascii="TimesNewRomanPSMT" w:hAnsi="TimesNewRomanPSMT" w:cs="TimesNewRomanPSMT"/>
          <w:szCs w:val="22"/>
          <w:lang w:eastAsia="ja-JP"/>
        </w:rPr>
        <w:t>.</w:t>
      </w:r>
    </w:p>
    <w:p w:rsidR="00F91205" w:rsidRDefault="00F91205" w:rsidP="00F91205">
      <w:pPr>
        <w:rPr>
          <w:rFonts w:ascii="TimesNewRomanPSMT" w:hAnsi="TimesNewRomanPSMT" w:cs="TimesNewRomanPSMT"/>
          <w:szCs w:val="22"/>
          <w:lang w:eastAsia="ja-JP"/>
        </w:rPr>
      </w:pPr>
    </w:p>
    <w:p w:rsidR="00C5686D" w:rsidRDefault="004E06C8" w:rsidP="00C5686D">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TXOP power save mode” at 1031.14.</w:t>
      </w:r>
    </w:p>
    <w:p w:rsidR="004E06C8" w:rsidRDefault="004E06C8"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“TDLS p</w:t>
      </w:r>
      <w:r w:rsidRPr="004E06C8">
        <w:rPr>
          <w:rFonts w:ascii="TimesNewRomanPSMT" w:hAnsi="TimesNewRomanPSMT" w:cs="TimesNewRomanPSMT"/>
          <w:szCs w:val="22"/>
          <w:lang w:eastAsia="ja-JP"/>
        </w:rPr>
        <w:t>eer</w:t>
      </w:r>
      <w:r>
        <w:rPr>
          <w:rFonts w:ascii="TimesNewRomanPSMT" w:hAnsi="TimesNewRomanPSMT" w:cs="TimesNewRomanPSMT"/>
          <w:szCs w:val="22"/>
          <w:lang w:eastAsia="ja-JP"/>
        </w:rPr>
        <w:t xml:space="preserve"> </w:t>
      </w:r>
      <w:r w:rsidRPr="004E06C8">
        <w:rPr>
          <w:rFonts w:ascii="TimesNewRomanPSMT" w:hAnsi="TimesNewRomanPSMT" w:cs="TimesNewRomanPSMT"/>
          <w:szCs w:val="22"/>
          <w:lang w:eastAsia="ja-JP"/>
        </w:rPr>
        <w:t>P</w:t>
      </w:r>
      <w:r>
        <w:rPr>
          <w:rFonts w:ascii="TimesNewRomanPSMT" w:hAnsi="TimesNewRomanPSMT" w:cs="TimesNewRomanPSMT"/>
          <w:szCs w:val="22"/>
          <w:lang w:eastAsia="ja-JP"/>
        </w:rPr>
        <w:t>SM” at 888.49.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TDLS Peer Power Save Mode</w:t>
      </w:r>
      <w:r>
        <w:rPr>
          <w:rFonts w:ascii="TimesNewRomanPSMT" w:hAnsi="TimesNewRomanPSMT" w:cs="TimesNewRomanPSMT"/>
          <w:szCs w:val="22"/>
          <w:lang w:eastAsia="ja-JP"/>
        </w:rPr>
        <w:t>” to “TDLS peer power save mode” at 1545.16 and 1545.19.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“PS modes” (note plural) at 1564.33.</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“Active and Power Save Mode” to “active and PS modes” (note plural) at 1565.31.</w:t>
      </w:r>
    </w:p>
    <w:p w:rsidR="004E06C8" w:rsidRDefault="004E06C8"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2A0621">
        <w:rPr>
          <w:rFonts w:ascii="TimesNewRomanPSMT" w:hAnsi="TimesNewRomanPSMT" w:cs="TimesNewRomanPSMT"/>
          <w:szCs w:val="22"/>
          <w:lang w:eastAsia="ja-JP"/>
        </w:rPr>
        <w:t>TXOP PS</w:t>
      </w:r>
      <w:r>
        <w:rPr>
          <w:rFonts w:ascii="TimesNewRomanPSMT" w:hAnsi="TimesNewRomanPSMT" w:cs="TimesNewRomanPSMT"/>
          <w:szCs w:val="22"/>
          <w:lang w:eastAsia="ja-JP"/>
        </w:rPr>
        <w:t>” to “VHT TXOP power save mode” at 1556.14.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“TXOP power save feature” to “VHT TXOP power save feature” at 555.43.</w:t>
      </w:r>
    </w:p>
    <w:p w:rsidR="002A0621" w:rsidRDefault="002A0621" w:rsidP="00C5686D">
      <w:pPr>
        <w:rPr>
          <w:rFonts w:ascii="TimesNewRomanPSMT" w:hAnsi="TimesNewRomanPSMT" w:cs="TimesNewRomanPSMT"/>
          <w:szCs w:val="22"/>
          <w:lang w:eastAsia="ja-JP"/>
        </w:rPr>
      </w:pPr>
    </w:p>
    <w:p w:rsidR="002A0621" w:rsidRDefault="002A062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mode” to “VHT TXOP power save mode” at 1556.3, 1556.7, 1556.10, 1557.5, 1557.9, 1826.5, 2442.33, 2481.54, 2573.53.</w:t>
      </w:r>
    </w:p>
    <w:p w:rsidR="00524CDB" w:rsidRDefault="00524CDB" w:rsidP="002A0621">
      <w:pPr>
        <w:rPr>
          <w:rFonts w:ascii="TimesNewRomanPSMT" w:hAnsi="TimesNewRomanPSMT" w:cs="TimesNewRomanPSMT"/>
          <w:szCs w:val="22"/>
          <w:lang w:eastAsia="ja-JP"/>
        </w:rPr>
      </w:pPr>
    </w:p>
    <w:p w:rsidR="000D2589" w:rsidRDefault="000D2589"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U-APSD” to “TDLS peer U-APSD”</w:t>
      </w:r>
      <w:r w:rsidR="00150AE1">
        <w:rPr>
          <w:rFonts w:ascii="TimesNewRomanPSMT" w:hAnsi="TimesNewRomanPSMT" w:cs="TimesNewRomanPSMT"/>
          <w:szCs w:val="22"/>
          <w:lang w:eastAsia="ja-JP"/>
        </w:rPr>
        <w:t xml:space="preserve"> at 913.51</w:t>
      </w:r>
      <w:r>
        <w:rPr>
          <w:rFonts w:ascii="TimesNewRomanPSMT" w:hAnsi="TimesNewRomanPSMT" w:cs="TimesNewRomanPSMT"/>
          <w:szCs w:val="22"/>
          <w:lang w:eastAsia="ja-JP"/>
        </w:rPr>
        <w:t>.</w:t>
      </w:r>
    </w:p>
    <w:p w:rsidR="00151761" w:rsidRDefault="0015176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PSM” to “TDLS peer PSM” at 913.54.</w:t>
      </w:r>
    </w:p>
    <w:p w:rsidR="00524CDB" w:rsidRDefault="00524CDB"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to “VHT TXOP power save</w:t>
      </w:r>
      <w:r w:rsidR="001F6660">
        <w:rPr>
          <w:rFonts w:ascii="TimesNewRomanPSMT" w:hAnsi="TimesNewRomanPSMT" w:cs="TimesNewRomanPSMT"/>
          <w:szCs w:val="22"/>
          <w:lang w:eastAsia="ja-JP"/>
        </w:rPr>
        <w:t xml:space="preserve"> mode</w:t>
      </w:r>
      <w:r>
        <w:rPr>
          <w:rFonts w:ascii="TimesNewRomanPSMT" w:hAnsi="TimesNewRomanPSMT" w:cs="TimesNewRomanPSMT"/>
          <w:szCs w:val="22"/>
          <w:lang w:eastAsia="ja-JP"/>
        </w:rPr>
        <w:t>” at 913.56.</w:t>
      </w:r>
    </w:p>
    <w:p w:rsidR="004545C0" w:rsidRDefault="004545C0" w:rsidP="002A0621">
      <w:pPr>
        <w:rPr>
          <w:rFonts w:ascii="TimesNewRomanPSMT" w:hAnsi="TimesNewRomanPSMT" w:cs="TimesNewRomanPSMT"/>
          <w:szCs w:val="22"/>
          <w:lang w:eastAsia="ja-JP"/>
        </w:rPr>
      </w:pPr>
    </w:p>
    <w:p w:rsidR="004545C0" w:rsidRDefault="004545C0"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operation” to “VHT TXOP power save operation” at 3111.32, 3113.64.</w:t>
      </w:r>
    </w:p>
    <w:p w:rsidR="002A0621" w:rsidRDefault="002A0621" w:rsidP="00C5686D">
      <w:pPr>
        <w:rPr>
          <w:rFonts w:ascii="TimesNewRomanPSMT" w:hAnsi="TimesNewRomanPSMT" w:cs="TimesNewRomanPSMT"/>
          <w:szCs w:val="22"/>
          <w:lang w:eastAsia="ja-JP"/>
        </w:rPr>
      </w:pPr>
    </w:p>
    <w:p w:rsidR="00235CC5" w:rsidRDefault="00235CC5" w:rsidP="00235CC5">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“VHT TXOP Power Save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xml:space="preserve">” to “VHT TXOP PS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at 1556.9.</w:t>
      </w:r>
    </w:p>
    <w:p w:rsidR="004545C0" w:rsidRDefault="004545C0" w:rsidP="00235CC5">
      <w:pPr>
        <w:rPr>
          <w:rFonts w:ascii="TimesNewRomanPSMT" w:hAnsi="TimesNewRomanPSMT" w:cs="TimesNewRomanPSMT"/>
          <w:szCs w:val="22"/>
          <w:lang w:eastAsia="ja-JP"/>
        </w:rPr>
      </w:pPr>
    </w:p>
    <w:p w:rsidR="004545C0" w:rsidRDefault="004545C0" w:rsidP="00235CC5">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545C0">
        <w:rPr>
          <w:rFonts w:ascii="TimesNewRomanPSMT" w:hAnsi="TimesNewRomanPSMT" w:cs="TimesNewRomanPSMT"/>
          <w:szCs w:val="22"/>
          <w:lang w:eastAsia="ja-JP"/>
        </w:rPr>
        <w:t>TXOP Power Saving</w:t>
      </w:r>
      <w:r>
        <w:rPr>
          <w:rFonts w:ascii="TimesNewRomanPSMT" w:hAnsi="TimesNewRomanPSMT" w:cs="TimesNewRomanPSMT"/>
          <w:szCs w:val="22"/>
          <w:lang w:eastAsia="ja-JP"/>
        </w:rPr>
        <w:t>” to “VHT TXOP power saving” at 2795.46, 2807.10.</w:t>
      </w:r>
    </w:p>
    <w:p w:rsidR="00382F77" w:rsidRDefault="00382F77" w:rsidP="00235CC5">
      <w:pPr>
        <w:rPr>
          <w:rFonts w:ascii="TimesNewRomanPSMT" w:hAnsi="TimesNewRomanPSMT" w:cs="TimesNewRomanPSMT"/>
          <w:szCs w:val="22"/>
          <w:lang w:eastAsia="ja-JP"/>
        </w:rPr>
      </w:pPr>
    </w:p>
    <w:p w:rsidR="00235CC5" w:rsidRDefault="007E7E75"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w:t>
      </w:r>
      <w:r>
        <w:rPr>
          <w:rFonts w:ascii="TimesNewRomanPSMT" w:hAnsi="TimesNewRomanPSMT" w:cs="TimesNewRomanPSMT"/>
          <w:szCs w:val="22"/>
          <w:lang w:eastAsia="ja-JP"/>
        </w:rPr>
        <w:t>” to “TDLS p</w:t>
      </w:r>
      <w:r w:rsidRPr="007E7E75">
        <w:rPr>
          <w:rFonts w:ascii="TimesNewRomanPSMT" w:hAnsi="TimesNewRomanPSMT" w:cs="TimesNewRomanPSMT"/>
          <w:szCs w:val="22"/>
          <w:lang w:eastAsia="ja-JP"/>
        </w:rPr>
        <w:t>eer U-APSD</w:t>
      </w:r>
      <w:r>
        <w:rPr>
          <w:rFonts w:ascii="TimesNewRomanPSMT" w:hAnsi="TimesNewRomanPSMT" w:cs="TimesNewRomanPSMT"/>
          <w:szCs w:val="22"/>
          <w:lang w:eastAsia="ja-JP"/>
        </w:rPr>
        <w:t>” at 305.1, 305.6, 305.41, 306.7, 306.46, 306.49, 307.23, 307.59, 307.62</w:t>
      </w:r>
      <w:r w:rsidR="000D2589">
        <w:rPr>
          <w:rFonts w:ascii="TimesNewRomanPSMT" w:hAnsi="TimesNewRomanPSMT" w:cs="TimesNewRomanPSMT"/>
          <w:szCs w:val="22"/>
          <w:lang w:eastAsia="ja-JP"/>
        </w:rPr>
        <w:t>, 820.24 (leftmost)</w:t>
      </w:r>
      <w:r w:rsidR="007470F2">
        <w:rPr>
          <w:rFonts w:ascii="TimesNewRomanPSMT" w:hAnsi="TimesNewRomanPSMT" w:cs="TimesNewRomanPSMT"/>
          <w:szCs w:val="22"/>
          <w:lang w:eastAsia="ja-JP"/>
        </w:rPr>
        <w:t>, 1143.49</w:t>
      </w:r>
      <w:r w:rsidR="00382F77">
        <w:rPr>
          <w:rFonts w:ascii="TimesNewRomanPSMT" w:hAnsi="TimesNewRomanPSMT" w:cs="TimesNewRomanPSMT"/>
          <w:szCs w:val="22"/>
          <w:lang w:eastAsia="ja-JP"/>
        </w:rPr>
        <w:t>, 1548.1</w:t>
      </w:r>
      <w:r w:rsidR="0011188F">
        <w:rPr>
          <w:rFonts w:ascii="TimesNewRomanPSMT" w:hAnsi="TimesNewRomanPSMT" w:cs="TimesNewRomanPSMT"/>
          <w:szCs w:val="22"/>
          <w:lang w:eastAsia="ja-JP"/>
        </w:rPr>
        <w:t>, 1548.15</w:t>
      </w:r>
      <w:r w:rsidR="009519A2">
        <w:rPr>
          <w:rFonts w:ascii="TimesNewRomanPSMT" w:hAnsi="TimesNewRomanPSMT" w:cs="TimesNewRomanPSMT"/>
          <w:szCs w:val="22"/>
          <w:lang w:eastAsia="ja-JP"/>
        </w:rPr>
        <w:t xml:space="preserve"> (twice)</w:t>
      </w:r>
      <w:r w:rsidR="00F84B84">
        <w:rPr>
          <w:rFonts w:ascii="TimesNewRomanPSMT" w:hAnsi="TimesNewRomanPSMT" w:cs="TimesNewRomanPSMT"/>
          <w:szCs w:val="22"/>
          <w:lang w:eastAsia="ja-JP"/>
        </w:rPr>
        <w:t>, 1548.23</w:t>
      </w:r>
      <w:r w:rsidR="009C529F">
        <w:rPr>
          <w:rFonts w:ascii="TimesNewRomanPSMT" w:hAnsi="TimesNewRomanPSMT" w:cs="TimesNewRomanPSMT"/>
          <w:szCs w:val="22"/>
          <w:lang w:eastAsia="ja-JP"/>
        </w:rPr>
        <w:t>, 1691.34</w:t>
      </w:r>
      <w:r w:rsidR="00A067FA">
        <w:rPr>
          <w:rFonts w:ascii="TimesNewRomanPSMT" w:hAnsi="TimesNewRomanPSMT" w:cs="TimesNewRomanPSMT"/>
          <w:szCs w:val="22"/>
          <w:lang w:eastAsia="ja-JP"/>
        </w:rPr>
        <w:t>, 2748.42</w:t>
      </w:r>
      <w:r w:rsidR="00C61625">
        <w:rPr>
          <w:rFonts w:ascii="TimesNewRomanPSMT" w:hAnsi="TimesNewRomanPSMT" w:cs="TimesNewRomanPSMT"/>
          <w:szCs w:val="22"/>
          <w:lang w:eastAsia="ja-JP"/>
        </w:rPr>
        <w:t>, 2843.34</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AC5E8C" w:rsidRDefault="00AC5E8C"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w:t>
      </w:r>
      <w:r>
        <w:rPr>
          <w:rFonts w:ascii="TimesNewRomanPSMT" w:hAnsi="TimesNewRomanPSMT" w:cs="TimesNewRomanPSMT"/>
          <w:szCs w:val="22"/>
          <w:lang w:eastAsia="ja-JP"/>
        </w:rPr>
        <w:t xml:space="preserve"> STA Support” to “TPU Buffer STA Support” at 820.21 (twice)</w:t>
      </w:r>
      <w:r w:rsidR="00603D1B">
        <w:rPr>
          <w:rFonts w:ascii="TimesNewRomanPSMT" w:hAnsi="TimesNewRomanPSMT" w:cs="TimesNewRomanPSMT"/>
          <w:szCs w:val="22"/>
          <w:lang w:eastAsia="ja-JP"/>
        </w:rPr>
        <w:t>, 820.25, 820.26</w:t>
      </w:r>
      <w:r w:rsidR="00276300">
        <w:rPr>
          <w:rFonts w:ascii="TimesNewRomanPSMT" w:hAnsi="TimesNewRomanPSMT" w:cs="TimesNewRomanPSMT"/>
          <w:szCs w:val="22"/>
          <w:lang w:eastAsia="ja-JP"/>
        </w:rPr>
        <w:t>, 1548.9</w:t>
      </w:r>
      <w:r>
        <w:rPr>
          <w:rFonts w:ascii="TimesNewRomanPSMT" w:hAnsi="TimesNewRomanPSMT" w:cs="TimesNewRomanPSMT"/>
          <w:szCs w:val="22"/>
          <w:lang w:eastAsia="ja-JP"/>
        </w:rPr>
        <w:t>.</w:t>
      </w:r>
    </w:p>
    <w:p w:rsidR="00AC5E8C" w:rsidRDefault="00AC5E8C" w:rsidP="00C5686D">
      <w:pPr>
        <w:rPr>
          <w:rFonts w:ascii="TimesNewRomanPSMT" w:hAnsi="TimesNewRomanPSMT" w:cs="TimesNewRomanPSMT"/>
          <w:szCs w:val="22"/>
          <w:lang w:eastAsia="ja-JP"/>
        </w:rPr>
      </w:pPr>
    </w:p>
    <w:p w:rsidR="007E7E75" w:rsidRPr="00FF1BAD" w:rsidRDefault="007E7E75" w:rsidP="00C5686D">
      <w:pPr>
        <w:rPr>
          <w:rFonts w:ascii="TimesNewRomanPSMT" w:hAnsi="TimesNewRomanPSMT" w:cs="TimesNewRomanPSMT"/>
          <w:b/>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 STA</w:t>
      </w:r>
      <w:r>
        <w:rPr>
          <w:rFonts w:ascii="TimesNewRomanPSMT" w:hAnsi="TimesNewRomanPSMT" w:cs="TimesNewRomanPSMT"/>
          <w:szCs w:val="22"/>
          <w:lang w:eastAsia="ja-JP"/>
        </w:rPr>
        <w:t>” to “T</w:t>
      </w:r>
      <w:r w:rsidR="00AC5E8C">
        <w:rPr>
          <w:rFonts w:ascii="TimesNewRomanPSMT" w:hAnsi="TimesNewRomanPSMT" w:cs="TimesNewRomanPSMT"/>
          <w:szCs w:val="22"/>
          <w:lang w:eastAsia="ja-JP"/>
        </w:rPr>
        <w:t>PU</w:t>
      </w:r>
      <w:r>
        <w:rPr>
          <w:rFonts w:ascii="TimesNewRomanPSMT" w:hAnsi="TimesNewRomanPSMT" w:cs="TimesNewRomanPSMT"/>
          <w:szCs w:val="22"/>
          <w:lang w:eastAsia="ja-JP"/>
        </w:rPr>
        <w:t xml:space="preserve"> b</w:t>
      </w:r>
      <w:r w:rsidRPr="007E7E75">
        <w:rPr>
          <w:rFonts w:ascii="TimesNewRomanPSMT" w:hAnsi="TimesNewRomanPSMT" w:cs="TimesNewRomanPSMT"/>
          <w:szCs w:val="22"/>
          <w:lang w:eastAsia="ja-JP"/>
        </w:rPr>
        <w:t>uffer STA</w:t>
      </w:r>
      <w:r>
        <w:rPr>
          <w:rFonts w:ascii="TimesNewRomanPSMT" w:hAnsi="TimesNewRomanPSMT" w:cs="TimesNewRomanPSMT"/>
          <w:szCs w:val="22"/>
          <w:lang w:eastAsia="ja-JP"/>
        </w:rPr>
        <w:t>” at 820.22</w:t>
      </w:r>
      <w:r w:rsidR="009C56F1">
        <w:rPr>
          <w:rFonts w:ascii="TimesNewRomanPSMT" w:hAnsi="TimesNewRomanPSMT" w:cs="TimesNewRomanPSMT"/>
          <w:szCs w:val="22"/>
          <w:lang w:eastAsia="ja-JP"/>
        </w:rPr>
        <w:t>, 1548.6</w:t>
      </w:r>
      <w:r w:rsidR="0060231B">
        <w:rPr>
          <w:rFonts w:ascii="TimesNewRomanPSMT" w:hAnsi="TimesNewRomanPSMT" w:cs="TimesNewRomanPSMT"/>
          <w:szCs w:val="22"/>
          <w:lang w:eastAsia="ja-JP"/>
        </w:rPr>
        <w:t>, 1548.11</w:t>
      </w:r>
      <w:r>
        <w:rPr>
          <w:rFonts w:ascii="TimesNewRomanPSMT" w:hAnsi="TimesNewRomanPSMT" w:cs="TimesNewRomanPSMT"/>
          <w:szCs w:val="22"/>
          <w:lang w:eastAsia="ja-JP"/>
        </w:rPr>
        <w:t>.</w:t>
      </w:r>
    </w:p>
    <w:p w:rsidR="009E2D17" w:rsidRDefault="009E2D17" w:rsidP="00C5686D">
      <w:pPr>
        <w:rPr>
          <w:rFonts w:ascii="TimesNewRomanPSMT" w:hAnsi="TimesNewRomanPSMT" w:cs="TimesNewRomanPSMT"/>
          <w:szCs w:val="22"/>
          <w:lang w:eastAsia="ja-JP"/>
        </w:rPr>
      </w:pPr>
    </w:p>
    <w:p w:rsidR="009E2D17" w:rsidRDefault="009E2D17"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9E2D17">
        <w:rPr>
          <w:rFonts w:ascii="TimesNewRomanPSMT" w:hAnsi="TimesNewRomanPSMT" w:cs="TimesNewRomanPSMT"/>
          <w:szCs w:val="22"/>
          <w:lang w:eastAsia="ja-JP"/>
        </w:rPr>
        <w:t xml:space="preserve">TDLS Peer U-APSD </w:t>
      </w:r>
      <w:proofErr w:type="spellStart"/>
      <w:r w:rsidRPr="009E2D17">
        <w:rPr>
          <w:rFonts w:ascii="TimesNewRomanPSMT" w:hAnsi="TimesNewRomanPSMT" w:cs="TimesNewRomanPSMT"/>
          <w:szCs w:val="22"/>
          <w:lang w:eastAsia="ja-JP"/>
        </w:rPr>
        <w:t>Behavior</w:t>
      </w:r>
      <w:proofErr w:type="spellEnd"/>
      <w:r>
        <w:rPr>
          <w:rFonts w:ascii="TimesNewRomanPSMT" w:hAnsi="TimesNewRomanPSMT" w:cs="TimesNewRomanPSMT"/>
          <w:szCs w:val="22"/>
          <w:lang w:eastAsia="ja-JP"/>
        </w:rPr>
        <w:t xml:space="preserve">” to “TDLS peer U-APSD </w:t>
      </w:r>
      <w:proofErr w:type="spellStart"/>
      <w:r>
        <w:rPr>
          <w:rFonts w:ascii="TimesNewRomanPSMT" w:hAnsi="TimesNewRomanPSMT" w:cs="TimesNewRomanPSMT"/>
          <w:szCs w:val="22"/>
          <w:lang w:eastAsia="ja-JP"/>
        </w:rPr>
        <w:t>b</w:t>
      </w:r>
      <w:r w:rsidRPr="009E2D17">
        <w:rPr>
          <w:rFonts w:ascii="TimesNewRomanPSMT" w:hAnsi="TimesNewRomanPSMT" w:cs="TimesNewRomanPSMT"/>
          <w:szCs w:val="22"/>
          <w:lang w:eastAsia="ja-JP"/>
        </w:rPr>
        <w:t>ehavior</w:t>
      </w:r>
      <w:proofErr w:type="spellEnd"/>
      <w:r>
        <w:rPr>
          <w:rFonts w:ascii="TimesNewRomanPSMT" w:hAnsi="TimesNewRomanPSMT" w:cs="TimesNewRomanPSMT"/>
          <w:szCs w:val="22"/>
          <w:lang w:eastAsia="ja-JP"/>
        </w:rPr>
        <w:t>” at 1548.43</w:t>
      </w:r>
      <w:r w:rsidR="0071159D">
        <w:rPr>
          <w:rFonts w:ascii="TimesNewRomanPSMT" w:hAnsi="TimesNewRomanPSMT" w:cs="TimesNewRomanPSMT"/>
          <w:szCs w:val="22"/>
          <w:lang w:eastAsia="ja-JP"/>
        </w:rPr>
        <w:t>, 1549.29</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884341" w:rsidRDefault="00884341" w:rsidP="00C5686D">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PSM” to “TDLS peer PSM” at 312.1, </w:t>
      </w:r>
      <w:r w:rsidR="003752A1">
        <w:rPr>
          <w:rFonts w:ascii="TimesNewRomanPSMT" w:hAnsi="TimesNewRomanPSMT" w:cs="TimesNewRomanPSMT"/>
          <w:szCs w:val="22"/>
          <w:lang w:eastAsia="ja-JP"/>
        </w:rPr>
        <w:t xml:space="preserve">312.6, </w:t>
      </w:r>
      <w:r w:rsidR="00420432">
        <w:rPr>
          <w:rFonts w:ascii="TimesNewRomanPSMT" w:hAnsi="TimesNewRomanPSMT" w:cs="TimesNewRomanPSMT"/>
          <w:szCs w:val="22"/>
          <w:lang w:eastAsia="ja-JP"/>
        </w:rPr>
        <w:t>312.7, 312.41</w:t>
      </w:r>
      <w:r w:rsidR="00422AF3">
        <w:rPr>
          <w:rFonts w:ascii="TimesNewRomanPSMT" w:hAnsi="TimesNewRomanPSMT" w:cs="TimesNewRomanPSMT"/>
          <w:szCs w:val="22"/>
          <w:lang w:eastAsia="ja-JP"/>
        </w:rPr>
        <w:t>, 313.7 (rightmost)</w:t>
      </w:r>
      <w:r w:rsidR="0051424C">
        <w:rPr>
          <w:rFonts w:ascii="TimesNewRomanPSMT" w:hAnsi="TimesNewRomanPSMT" w:cs="TimesNewRomanPSMT"/>
          <w:szCs w:val="22"/>
          <w:lang w:eastAsia="ja-JP"/>
        </w:rPr>
        <w:t>, 313.47</w:t>
      </w:r>
      <w:r w:rsidR="002D477A">
        <w:rPr>
          <w:rFonts w:ascii="TimesNewRomanPSMT" w:hAnsi="TimesNewRomanPSMT" w:cs="TimesNewRomanPSMT"/>
          <w:szCs w:val="22"/>
          <w:lang w:eastAsia="ja-JP"/>
        </w:rPr>
        <w:t>, 314.24 (rightmost)</w:t>
      </w:r>
      <w:r w:rsidR="002E0570">
        <w:rPr>
          <w:rFonts w:ascii="TimesNewRomanPSMT" w:hAnsi="TimesNewRomanPSMT" w:cs="TimesNewRomanPSMT"/>
          <w:szCs w:val="22"/>
          <w:lang w:eastAsia="ja-JP"/>
        </w:rPr>
        <w:t>, 314.62 (rightmost)</w:t>
      </w:r>
      <w:r w:rsidR="00C90CCC">
        <w:rPr>
          <w:rFonts w:ascii="TimesNewRomanPSMT" w:hAnsi="TimesNewRomanPSMT" w:cs="TimesNewRomanPSMT"/>
          <w:szCs w:val="22"/>
          <w:lang w:eastAsia="ja-JP"/>
        </w:rPr>
        <w:t>, 820.29</w:t>
      </w:r>
      <w:r w:rsidR="00A233ED">
        <w:rPr>
          <w:rFonts w:ascii="TimesNewRomanPSMT" w:hAnsi="TimesNewRomanPSMT" w:cs="TimesNewRomanPSMT"/>
          <w:szCs w:val="22"/>
          <w:lang w:eastAsia="ja-JP"/>
        </w:rPr>
        <w:t xml:space="preserve">, 820.31, </w:t>
      </w:r>
      <w:r w:rsidR="00C234FD">
        <w:rPr>
          <w:rFonts w:ascii="TimesNewRomanPSMT" w:hAnsi="TimesNewRomanPSMT" w:cs="TimesNewRomanPSMT"/>
          <w:szCs w:val="22"/>
          <w:lang w:eastAsia="ja-JP"/>
        </w:rPr>
        <w:t>1545.20</w:t>
      </w:r>
      <w:r w:rsidR="00684EC0">
        <w:rPr>
          <w:rFonts w:ascii="TimesNewRomanPSMT" w:hAnsi="TimesNewRomanPSMT" w:cs="TimesNewRomanPSMT"/>
          <w:szCs w:val="22"/>
          <w:lang w:eastAsia="ja-JP"/>
        </w:rPr>
        <w:t>, 1545.26 (twice)</w:t>
      </w:r>
      <w:r w:rsidR="00785281">
        <w:rPr>
          <w:rFonts w:ascii="TimesNewRomanPSMT" w:hAnsi="TimesNewRomanPSMT" w:cs="TimesNewRomanPSMT"/>
          <w:szCs w:val="22"/>
          <w:lang w:eastAsia="ja-JP"/>
        </w:rPr>
        <w:t>, 1545.29 (twice)</w:t>
      </w:r>
      <w:r w:rsidR="00774631">
        <w:rPr>
          <w:rFonts w:ascii="TimesNewRomanPSMT" w:hAnsi="TimesNewRomanPSMT" w:cs="TimesNewRomanPSMT"/>
          <w:szCs w:val="22"/>
          <w:lang w:eastAsia="ja-JP"/>
        </w:rPr>
        <w:t>, 1545.30</w:t>
      </w:r>
      <w:r w:rsidR="00D932F1">
        <w:rPr>
          <w:rFonts w:ascii="TimesNewRomanPSMT" w:hAnsi="TimesNewRomanPSMT" w:cs="TimesNewRomanPSMT"/>
          <w:szCs w:val="22"/>
          <w:lang w:eastAsia="ja-JP"/>
        </w:rPr>
        <w:t>, 1545.32</w:t>
      </w:r>
      <w:r w:rsidR="006D43E7">
        <w:rPr>
          <w:rFonts w:ascii="TimesNewRomanPSMT" w:hAnsi="TimesNewRomanPSMT" w:cs="TimesNewRomanPSMT"/>
          <w:szCs w:val="22"/>
          <w:lang w:eastAsia="ja-JP"/>
        </w:rPr>
        <w:t xml:space="preserve"> (twice)</w:t>
      </w:r>
      <w:r w:rsidR="00F00AA1">
        <w:rPr>
          <w:rFonts w:ascii="TimesNewRomanPSMT" w:hAnsi="TimesNewRomanPSMT" w:cs="TimesNewRomanPSMT"/>
          <w:szCs w:val="22"/>
          <w:lang w:eastAsia="ja-JP"/>
        </w:rPr>
        <w:t>, 1545.38</w:t>
      </w:r>
      <w:r w:rsidR="00393F3A">
        <w:rPr>
          <w:rFonts w:ascii="TimesNewRomanPSMT" w:hAnsi="TimesNewRomanPSMT" w:cs="TimesNewRomanPSMT"/>
          <w:szCs w:val="22"/>
          <w:lang w:eastAsia="ja-JP"/>
        </w:rPr>
        <w:t>, 1545.41 (twice)</w:t>
      </w:r>
      <w:r w:rsidR="00766435">
        <w:rPr>
          <w:rFonts w:ascii="TimesNewRomanPSMT" w:hAnsi="TimesNewRomanPSMT" w:cs="TimesNewRomanPSMT"/>
          <w:szCs w:val="22"/>
          <w:lang w:eastAsia="ja-JP"/>
        </w:rPr>
        <w:t>, 1545.60, 1546.15</w:t>
      </w:r>
      <w:r w:rsidR="00D70D99">
        <w:rPr>
          <w:rFonts w:ascii="TimesNewRomanPSMT" w:hAnsi="TimesNewRomanPSMT" w:cs="TimesNewRomanPSMT"/>
          <w:szCs w:val="22"/>
          <w:lang w:eastAsia="ja-JP"/>
        </w:rPr>
        <w:t>, 1546.21 (rightmost)</w:t>
      </w:r>
      <w:r w:rsidR="006B3FC4">
        <w:rPr>
          <w:rFonts w:ascii="TimesNewRomanPSMT" w:hAnsi="TimesNewRomanPSMT" w:cs="TimesNewRomanPSMT"/>
          <w:szCs w:val="22"/>
          <w:lang w:eastAsia="ja-JP"/>
        </w:rPr>
        <w:t>, 1546.27 (rightmost)</w:t>
      </w:r>
      <w:r w:rsidR="001B2331">
        <w:rPr>
          <w:rFonts w:ascii="TimesNewRomanPSMT" w:hAnsi="TimesNewRomanPSMT" w:cs="TimesNewRomanPSMT"/>
          <w:szCs w:val="22"/>
          <w:lang w:eastAsia="ja-JP"/>
        </w:rPr>
        <w:t>, 1546.38</w:t>
      </w:r>
      <w:r w:rsidR="006A1429">
        <w:rPr>
          <w:rFonts w:ascii="TimesNewRomanPSMT" w:hAnsi="TimesNewRomanPSMT" w:cs="TimesNewRomanPSMT"/>
          <w:szCs w:val="22"/>
          <w:lang w:eastAsia="ja-JP"/>
        </w:rPr>
        <w:t>, 1546.39</w:t>
      </w:r>
      <w:r w:rsidR="0047682B">
        <w:rPr>
          <w:rFonts w:ascii="TimesNewRomanPSMT" w:hAnsi="TimesNewRomanPSMT" w:cs="TimesNewRomanPSMT"/>
          <w:szCs w:val="22"/>
          <w:lang w:eastAsia="ja-JP"/>
        </w:rPr>
        <w:t>, 1546.40</w:t>
      </w:r>
      <w:r w:rsidR="003B3533">
        <w:rPr>
          <w:rFonts w:ascii="TimesNewRomanPSMT" w:hAnsi="TimesNewRomanPSMT" w:cs="TimesNewRomanPSMT"/>
          <w:szCs w:val="22"/>
          <w:lang w:eastAsia="ja-JP"/>
        </w:rPr>
        <w:t>, 1546.44</w:t>
      </w:r>
      <w:r w:rsidR="00C075E2">
        <w:rPr>
          <w:rFonts w:ascii="TimesNewRomanPSMT" w:hAnsi="TimesNewRomanPSMT" w:cs="TimesNewRomanPSMT"/>
          <w:szCs w:val="22"/>
          <w:lang w:eastAsia="ja-JP"/>
        </w:rPr>
        <w:t>, 1546.52</w:t>
      </w:r>
      <w:r w:rsidR="00231969">
        <w:rPr>
          <w:rFonts w:ascii="TimesNewRomanPSMT" w:hAnsi="TimesNewRomanPSMT" w:cs="TimesNewRomanPSMT"/>
          <w:szCs w:val="22"/>
          <w:lang w:eastAsia="ja-JP"/>
        </w:rPr>
        <w:t>, 1546.63</w:t>
      </w:r>
      <w:r w:rsidR="008E38D3">
        <w:rPr>
          <w:rFonts w:ascii="TimesNewRomanPSMT" w:hAnsi="TimesNewRomanPSMT" w:cs="TimesNewRomanPSMT"/>
          <w:szCs w:val="22"/>
          <w:lang w:eastAsia="ja-JP"/>
        </w:rPr>
        <w:t>, 1547</w:t>
      </w:r>
      <w:r w:rsidR="00C21FA7">
        <w:rPr>
          <w:rFonts w:ascii="TimesNewRomanPSMT" w:hAnsi="TimesNewRomanPSMT" w:cs="TimesNewRomanPSMT"/>
          <w:szCs w:val="22"/>
          <w:lang w:eastAsia="ja-JP"/>
        </w:rPr>
        <w:t>.29</w:t>
      </w:r>
      <w:r w:rsidR="005A187B">
        <w:rPr>
          <w:rFonts w:ascii="TimesNewRomanPSMT" w:hAnsi="TimesNewRomanPSMT" w:cs="TimesNewRomanPSMT"/>
          <w:szCs w:val="22"/>
          <w:lang w:eastAsia="ja-JP"/>
        </w:rPr>
        <w:t>, 1547.33</w:t>
      </w:r>
      <w:r w:rsidR="00847D9A">
        <w:rPr>
          <w:rFonts w:ascii="TimesNewRomanPSMT" w:hAnsi="TimesNewRomanPSMT" w:cs="TimesNewRomanPSMT"/>
          <w:szCs w:val="22"/>
          <w:lang w:eastAsia="ja-JP"/>
        </w:rPr>
        <w:t>, 1547.37</w:t>
      </w:r>
      <w:r w:rsidR="00087DD0">
        <w:rPr>
          <w:rFonts w:ascii="TimesNewRomanPSMT" w:hAnsi="TimesNewRomanPSMT" w:cs="TimesNewRomanPSMT"/>
          <w:szCs w:val="22"/>
          <w:lang w:eastAsia="ja-JP"/>
        </w:rPr>
        <w:t>, 1547.40</w:t>
      </w:r>
      <w:r w:rsidR="00CB1545">
        <w:rPr>
          <w:rFonts w:ascii="TimesNewRomanPSMT" w:hAnsi="TimesNewRomanPSMT" w:cs="TimesNewRomanPSMT"/>
          <w:szCs w:val="22"/>
          <w:lang w:eastAsia="ja-JP"/>
        </w:rPr>
        <w:t>, 1547.48</w:t>
      </w:r>
      <w:r w:rsidR="007A55AD">
        <w:rPr>
          <w:rFonts w:ascii="TimesNewRomanPSMT" w:hAnsi="TimesNewRomanPSMT" w:cs="TimesNewRomanPSMT"/>
          <w:szCs w:val="22"/>
          <w:lang w:eastAsia="ja-JP"/>
        </w:rPr>
        <w:t>, 1691.33</w:t>
      </w:r>
      <w:r w:rsidR="00623F7C">
        <w:rPr>
          <w:rFonts w:ascii="TimesNewRomanPSMT" w:hAnsi="TimesNewRomanPSMT" w:cs="TimesNewRomanPSMT"/>
          <w:szCs w:val="22"/>
          <w:lang w:eastAsia="ja-JP"/>
        </w:rPr>
        <w:t>, 1700.7</w:t>
      </w:r>
      <w:r w:rsidR="0012217B">
        <w:rPr>
          <w:rFonts w:ascii="TimesNewRomanPSMT" w:hAnsi="TimesNewRomanPSMT" w:cs="TimesNewRomanPSMT"/>
          <w:szCs w:val="22"/>
          <w:lang w:eastAsia="ja-JP"/>
        </w:rPr>
        <w:t>, 2748.21</w:t>
      </w:r>
      <w:r w:rsidR="00FE6456">
        <w:rPr>
          <w:rFonts w:ascii="TimesNewRomanPSMT" w:hAnsi="TimesNewRomanPSMT" w:cs="TimesNewRomanPSMT"/>
          <w:szCs w:val="22"/>
          <w:lang w:eastAsia="ja-JP"/>
        </w:rPr>
        <w:t>, 2843.44</w:t>
      </w:r>
      <w:r w:rsidR="00420432">
        <w:rPr>
          <w:rFonts w:ascii="TimesNewRomanPSMT" w:hAnsi="TimesNewRomanPSMT" w:cs="TimesNewRomanPSMT"/>
          <w:szCs w:val="22"/>
          <w:lang w:eastAsia="ja-JP"/>
        </w:rPr>
        <w:t>.</w:t>
      </w:r>
    </w:p>
    <w:p w:rsidR="00FF1BAD" w:rsidRDefault="00FF1BAD" w:rsidP="00C5686D">
      <w:pPr>
        <w:rPr>
          <w:rFonts w:ascii="TimesNewRomanPSMT" w:hAnsi="TimesNewRomanPSMT" w:cs="TimesNewRomanPSMT"/>
          <w:szCs w:val="22"/>
          <w:lang w:eastAsia="ja-JP"/>
        </w:rPr>
      </w:pPr>
    </w:p>
    <w:p w:rsidR="00FF1BAD" w:rsidRDefault="00FF1BAD" w:rsidP="00C5686D">
      <w:pPr>
        <w:rPr>
          <w:rFonts w:ascii="TimesNewRomanPSMT" w:hAnsi="TimesNewRomanPSMT" w:cs="TimesNewRomanPSMT"/>
          <w:szCs w:val="22"/>
          <w:lang w:eastAsia="ja-JP"/>
        </w:rPr>
      </w:pPr>
      <w:r>
        <w:rPr>
          <w:rFonts w:ascii="TimesNewRomanPSMT" w:hAnsi="TimesNewRomanPSMT" w:cs="TimesNewRomanPSMT"/>
          <w:szCs w:val="22"/>
          <w:lang w:eastAsia="ja-JP"/>
        </w:rPr>
        <w:t>Change “TPU Sleep STA” to “TPU sleep STA” at 1548.15.</w:t>
      </w:r>
    </w:p>
    <w:p w:rsidR="00571388" w:rsidRDefault="00571388" w:rsidP="00C5686D">
      <w:pPr>
        <w:rPr>
          <w:rFonts w:ascii="TimesNewRomanPSMT" w:hAnsi="TimesNewRomanPSMT" w:cs="TimesNewRomanPSMT"/>
          <w:szCs w:val="22"/>
          <w:lang w:eastAsia="ja-JP"/>
        </w:rPr>
      </w:pPr>
    </w:p>
    <w:p w:rsidR="00571388" w:rsidRDefault="0012072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w:t>
      </w:r>
      <w:r w:rsidR="00571388">
        <w:rPr>
          <w:rFonts w:ascii="TimesNewRomanPSMT" w:hAnsi="TimesNewRomanPSMT" w:cs="TimesNewRomanPSMT"/>
          <w:szCs w:val="22"/>
          <w:lang w:eastAsia="ja-JP"/>
        </w:rPr>
        <w:t>ode” with “WNM-sleep mode” (about 41 instances, including cross-references).</w:t>
      </w:r>
    </w:p>
    <w:p w:rsidR="00571388" w:rsidRDefault="00571388" w:rsidP="00C5686D">
      <w:pPr>
        <w:rPr>
          <w:rFonts w:ascii="TimesNewRomanPSMT" w:hAnsi="TimesNewRomanPSMT" w:cs="TimesNewRomanPSMT"/>
          <w:szCs w:val="22"/>
          <w:lang w:eastAsia="ja-JP"/>
        </w:rPr>
      </w:pPr>
    </w:p>
    <w:p w:rsidR="00571388" w:rsidRDefault="00571388" w:rsidP="00571388">
      <w:pPr>
        <w:rPr>
          <w:rFonts w:ascii="TimesNewRomanPSMT" w:hAnsi="TimesNewRomanPSMT" w:cs="TimesNewRomanPSMT"/>
          <w:szCs w:val="22"/>
          <w:lang w:eastAsia="ja-JP"/>
        </w:rPr>
      </w:pPr>
      <w:r>
        <w:rPr>
          <w:rFonts w:ascii="TimesNewRomanPSMT" w:hAnsi="TimesNewRomanPSMT" w:cs="TimesNewRomanPSMT"/>
          <w:szCs w:val="22"/>
          <w:lang w:eastAsia="ja-JP"/>
        </w:rPr>
        <w:lastRenderedPageBreak/>
        <w:t>Globally replace “WNM-Sleep Mode” with “WNM-sleep mode” when not immediately followed by “element”,</w:t>
      </w:r>
      <w:r w:rsidR="00182A6B">
        <w:rPr>
          <w:rFonts w:ascii="TimesNewRomanPSMT" w:hAnsi="TimesNewRomanPSMT" w:cs="TimesNewRomanPSMT"/>
          <w:szCs w:val="22"/>
          <w:lang w:eastAsia="ja-JP"/>
        </w:rPr>
        <w:t xml:space="preserve"> “Element”,</w:t>
      </w:r>
      <w:r>
        <w:rPr>
          <w:rFonts w:ascii="TimesNewRomanPSMT" w:hAnsi="TimesNewRomanPSMT" w:cs="TimesNewRomanPSMT"/>
          <w:szCs w:val="22"/>
          <w:lang w:eastAsia="ja-JP"/>
        </w:rPr>
        <w:t xml:space="preserve"> “Request”, “</w:t>
      </w:r>
      <w:r w:rsidR="00425342">
        <w:rPr>
          <w:rFonts w:ascii="TimesNewRomanPSMT" w:hAnsi="TimesNewRomanPSMT" w:cs="TimesNewRomanPSMT"/>
          <w:szCs w:val="22"/>
          <w:lang w:eastAsia="ja-JP"/>
        </w:rPr>
        <w:t>Response</w:t>
      </w:r>
      <w:r>
        <w:rPr>
          <w:rFonts w:ascii="TimesNewRomanPSMT" w:hAnsi="TimesNewRomanPSMT" w:cs="TimesNewRomanPSMT"/>
          <w:szCs w:val="22"/>
          <w:lang w:eastAsia="ja-JP"/>
        </w:rPr>
        <w:t>”,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 xml:space="preserve">”, “GTK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 xml:space="preserve">”, “IGTK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w:t>
      </w:r>
      <w:r w:rsidR="005864BD">
        <w:rPr>
          <w:rFonts w:ascii="TimesNewRomanPSMT" w:hAnsi="TimesNewRomanPSMT" w:cs="TimesNewRomanPSMT"/>
          <w:szCs w:val="22"/>
          <w:lang w:eastAsia="ja-JP"/>
        </w:rPr>
        <w:t>, “field”</w:t>
      </w:r>
      <w:r>
        <w:rPr>
          <w:rFonts w:ascii="TimesNewRomanPSMT" w:hAnsi="TimesNewRomanPSMT" w:cs="TimesNewRomanPSMT"/>
          <w:szCs w:val="22"/>
          <w:lang w:eastAsia="ja-JP"/>
        </w:rPr>
        <w:t xml:space="preserve"> and where not at 819.40</w:t>
      </w:r>
      <w:r w:rsidR="000717F8">
        <w:rPr>
          <w:rFonts w:ascii="TimesNewRomanPSMT" w:hAnsi="TimesNewRomanPSMT" w:cs="TimesNewRomanPSMT"/>
          <w:szCs w:val="22"/>
          <w:lang w:eastAsia="ja-JP"/>
        </w:rPr>
        <w:t xml:space="preserve"> (</w:t>
      </w:r>
      <w:r w:rsidR="005864BD">
        <w:rPr>
          <w:rFonts w:ascii="TimesNewRomanPSMT" w:hAnsi="TimesNewRomanPSMT" w:cs="TimesNewRomanPSMT"/>
          <w:szCs w:val="22"/>
          <w:lang w:eastAsia="ja-JP"/>
        </w:rPr>
        <w:t>leftmost</w:t>
      </w:r>
      <w:r w:rsidR="000717F8">
        <w:rPr>
          <w:rFonts w:ascii="TimesNewRomanPSMT" w:hAnsi="TimesNewRomanPSMT" w:cs="TimesNewRomanPSMT"/>
          <w:szCs w:val="22"/>
          <w:lang w:eastAsia="ja-JP"/>
        </w:rPr>
        <w:t>)</w:t>
      </w:r>
      <w:r>
        <w:rPr>
          <w:rFonts w:ascii="TimesNewRomanPSMT" w:hAnsi="TimesNewRomanPSMT" w:cs="TimesNewRomanPSMT"/>
          <w:szCs w:val="22"/>
          <w:lang w:eastAsia="ja-JP"/>
        </w:rPr>
        <w:t>.</w:t>
      </w:r>
    </w:p>
    <w:p w:rsidR="007B256C" w:rsidRDefault="007B256C" w:rsidP="00571388">
      <w:pPr>
        <w:rPr>
          <w:rFonts w:ascii="TimesNewRomanPSMT" w:hAnsi="TimesNewRomanPSMT" w:cs="TimesNewRomanPSMT"/>
          <w:szCs w:val="22"/>
          <w:lang w:eastAsia="ja-JP"/>
        </w:rPr>
      </w:pPr>
    </w:p>
    <w:p w:rsidR="00F20232" w:rsidRDefault="007C561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“Active mode” with “active mode” except at 1533.</w:t>
      </w:r>
      <w:r w:rsidR="00842E84">
        <w:rPr>
          <w:rFonts w:ascii="TimesNewRomanPSMT" w:hAnsi="TimesNewRomanPSMT" w:cs="TimesNewRomanPSMT"/>
          <w:szCs w:val="22"/>
          <w:lang w:eastAsia="ja-JP"/>
        </w:rPr>
        <w:t>9</w:t>
      </w:r>
      <w:r w:rsidR="0071026D">
        <w:rPr>
          <w:rFonts w:ascii="TimesNewRomanPSMT" w:hAnsi="TimesNewRomanPSMT" w:cs="TimesNewRomanPSMT"/>
          <w:szCs w:val="22"/>
          <w:lang w:eastAsia="ja-JP"/>
        </w:rPr>
        <w:t xml:space="preserve"> (leftmost)</w:t>
      </w:r>
      <w:r w:rsidR="00842E84">
        <w:rPr>
          <w:rFonts w:ascii="TimesNewRomanPSMT" w:hAnsi="TimesNewRomanPSMT" w:cs="TimesNewRomanPSMT"/>
          <w:szCs w:val="22"/>
          <w:lang w:eastAsia="ja-JP"/>
        </w:rPr>
        <w:t>, 1562.30, 2141.39</w:t>
      </w:r>
      <w:r w:rsidR="00BD35DF">
        <w:rPr>
          <w:rFonts w:ascii="TimesNewRomanPSMT" w:hAnsi="TimesNewRomanPSMT" w:cs="TimesNewRomanPSMT"/>
          <w:szCs w:val="22"/>
          <w:lang w:eastAsia="ja-JP"/>
        </w:rPr>
        <w:t xml:space="preserve">, 2142.10 </w:t>
      </w:r>
      <w:r w:rsidR="00F20232">
        <w:rPr>
          <w:rFonts w:ascii="TimesNewRomanPSMT" w:hAnsi="TimesNewRomanPSMT" w:cs="TimesNewRomanPSMT"/>
          <w:szCs w:val="22"/>
          <w:lang w:eastAsia="ja-JP"/>
        </w:rPr>
        <w:t xml:space="preserve">(about 24 – </w:t>
      </w:r>
      <w:r w:rsidR="00B10CF0">
        <w:rPr>
          <w:rFonts w:ascii="TimesNewRomanPSMT" w:hAnsi="TimesNewRomanPSMT" w:cs="TimesNewRomanPSMT"/>
          <w:szCs w:val="22"/>
          <w:lang w:eastAsia="ja-JP"/>
        </w:rPr>
        <w:t>4</w:t>
      </w:r>
      <w:r>
        <w:rPr>
          <w:rFonts w:ascii="TimesNewRomanPSMT" w:hAnsi="TimesNewRomanPSMT" w:cs="TimesNewRomanPSMT"/>
          <w:szCs w:val="22"/>
          <w:lang w:eastAsia="ja-JP"/>
        </w:rPr>
        <w:t xml:space="preserve"> instances, including cross-references).</w:t>
      </w:r>
    </w:p>
    <w:p w:rsidR="00614AEC" w:rsidRDefault="00614AEC" w:rsidP="00C5686D">
      <w:pPr>
        <w:rPr>
          <w:rFonts w:ascii="TimesNewRomanPSMT" w:hAnsi="TimesNewRomanPSMT" w:cs="TimesNewRomanPSMT"/>
          <w:szCs w:val="22"/>
          <w:lang w:eastAsia="ja-JP"/>
        </w:rPr>
      </w:pPr>
    </w:p>
    <w:p w:rsidR="00614AEC" w:rsidRDefault="00614AEC"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t>
      </w:r>
      <w:r w:rsidRPr="00614AEC">
        <w:rPr>
          <w:rFonts w:ascii="TimesNewRomanPSMT" w:hAnsi="TimesNewRomanPSMT" w:cs="TimesNewRomanPSMT"/>
          <w:szCs w:val="22"/>
          <w:lang w:eastAsia="ja-JP"/>
        </w:rPr>
        <w:t>SUCCESS_STA_IN_DOZE_MODE</w:t>
      </w:r>
      <w:r>
        <w:rPr>
          <w:rFonts w:ascii="TimesNewRomanPSMT" w:hAnsi="TimesNewRomanPSMT" w:cs="TimesNewRomanPSMT"/>
          <w:szCs w:val="22"/>
          <w:lang w:eastAsia="ja-JP"/>
        </w:rPr>
        <w:t>” with “SUCCESS_STA_IN_PS</w:t>
      </w:r>
      <w:r w:rsidRPr="00614AEC">
        <w:rPr>
          <w:rFonts w:ascii="TimesNewRomanPSMT" w:hAnsi="TimesNewRomanPSMT" w:cs="TimesNewRomanPSMT"/>
          <w:szCs w:val="22"/>
          <w:lang w:eastAsia="ja-JP"/>
        </w:rPr>
        <w:t>_MODE</w:t>
      </w:r>
      <w:r>
        <w:rPr>
          <w:rFonts w:ascii="TimesNewRomanPSMT" w:hAnsi="TimesNewRomanPSMT" w:cs="TimesNewRomanPSMT"/>
          <w:szCs w:val="22"/>
          <w:lang w:eastAsia="ja-JP"/>
        </w:rPr>
        <w:t>” (5 instances).</w:t>
      </w:r>
    </w:p>
    <w:p w:rsidR="00AC0915" w:rsidRDefault="00AC0915" w:rsidP="00C5686D">
      <w:pPr>
        <w:rPr>
          <w:rFonts w:ascii="TimesNewRomanPSMT" w:hAnsi="TimesNewRomanPSMT" w:cs="TimesNewRomanPSMT"/>
          <w:szCs w:val="22"/>
          <w:lang w:eastAsia="ja-JP"/>
        </w:rPr>
      </w:pPr>
    </w:p>
    <w:p w:rsidR="00AC0915" w:rsidRDefault="00AC0915"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t>
      </w:r>
      <w:proofErr w:type="gramStart"/>
      <w:r>
        <w:rPr>
          <w:rFonts w:ascii="TimesNewRomanPSMT" w:hAnsi="TimesNewRomanPSMT" w:cs="TimesNewRomanPSMT"/>
          <w:szCs w:val="22"/>
          <w:lang w:eastAsia="ja-JP"/>
        </w:rPr>
        <w:t>doze mode</w:t>
      </w:r>
      <w:proofErr w:type="gramEnd"/>
      <w:r>
        <w:rPr>
          <w:rFonts w:ascii="TimesNewRomanPSMT" w:hAnsi="TimesNewRomanPSMT" w:cs="TimesNewRomanPSMT"/>
          <w:szCs w:val="22"/>
          <w:lang w:eastAsia="ja-JP"/>
        </w:rPr>
        <w:t>” with “doze state” (4 instances).</w:t>
      </w:r>
    </w:p>
    <w:p w:rsidR="000724F5" w:rsidRDefault="000724F5" w:rsidP="00C5686D">
      <w:pPr>
        <w:rPr>
          <w:rFonts w:ascii="TimesNewRomanPSMT" w:hAnsi="TimesNewRomanPSMT" w:cs="TimesNewRomanPSMT"/>
          <w:szCs w:val="22"/>
          <w:lang w:eastAsia="ja-JP"/>
        </w:rPr>
      </w:pPr>
    </w:p>
    <w:p w:rsidR="000724F5" w:rsidRDefault="000724F5" w:rsidP="00C5686D">
      <w:pPr>
        <w:rPr>
          <w:rFonts w:ascii="TimesNewRomanPSMT" w:hAnsi="TimesNewRomanPSMT" w:cs="TimesNewRomanPSMT"/>
          <w:szCs w:val="22"/>
          <w:lang w:eastAsia="ja-JP"/>
        </w:rPr>
      </w:pPr>
      <w:r>
        <w:rPr>
          <w:rFonts w:ascii="TimesNewRomanPSMT" w:hAnsi="TimesNewRomanPSMT" w:cs="TimesNewRomanPSMT"/>
          <w:szCs w:val="22"/>
          <w:lang w:eastAsia="ja-JP"/>
        </w:rPr>
        <w:t>Change “Doze State” to “doze state” at 1538.41.</w:t>
      </w:r>
    </w:p>
    <w:p w:rsidR="000371E1" w:rsidRDefault="000371E1" w:rsidP="00C5686D">
      <w:pPr>
        <w:rPr>
          <w:rFonts w:ascii="TimesNewRomanPSMT" w:hAnsi="TimesNewRomanPSMT" w:cs="TimesNewRomanPSMT"/>
          <w:szCs w:val="22"/>
          <w:lang w:eastAsia="ja-JP"/>
        </w:rPr>
      </w:pPr>
    </w:p>
    <w:p w:rsidR="000371E1" w:rsidRDefault="000371E1"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“Doze state” with “doze state”</w:t>
      </w:r>
      <w:r w:rsidR="00A441EC">
        <w:rPr>
          <w:rFonts w:ascii="TimesNewRomanPSMT" w:hAnsi="TimesNewRomanPSMT" w:cs="TimesNewRomanPSMT"/>
          <w:szCs w:val="22"/>
          <w:lang w:eastAsia="ja-JP"/>
        </w:rPr>
        <w:t xml:space="preserve"> and “Awake state” with “awake state”</w:t>
      </w:r>
      <w:r>
        <w:rPr>
          <w:rFonts w:ascii="TimesNewRomanPSMT" w:hAnsi="TimesNewRomanPSMT" w:cs="TimesNewRomanPSMT"/>
          <w:szCs w:val="22"/>
          <w:lang w:eastAsia="ja-JP"/>
        </w:rPr>
        <w:t xml:space="preserve"> (</w:t>
      </w:r>
      <w:r w:rsidR="00A441EC">
        <w:rPr>
          <w:rFonts w:ascii="TimesNewRomanPSMT" w:hAnsi="TimesNewRomanPSMT" w:cs="TimesNewRomanPSMT"/>
          <w:szCs w:val="22"/>
          <w:lang w:eastAsia="ja-JP"/>
        </w:rPr>
        <w:t>about 67 instances of each, including cross-references; note to editor: I have not found any locations where this would not be valid, e.g. at the start of a sentence or cell, but worth being on the lookout just in case!).</w:t>
      </w:r>
    </w:p>
    <w:p w:rsidR="00CF6A8F" w:rsidRDefault="00CF6A8F" w:rsidP="00C5686D">
      <w:pPr>
        <w:rPr>
          <w:rFonts w:ascii="TimesNewRomanPSMT" w:hAnsi="TimesNewRomanPSMT" w:cs="TimesNewRomanPSMT"/>
          <w:szCs w:val="22"/>
          <w:lang w:eastAsia="ja-JP"/>
        </w:rPr>
      </w:pPr>
    </w:p>
    <w:p w:rsidR="00CF6A8F" w:rsidRDefault="00CF6A8F" w:rsidP="00C5686D">
      <w:pPr>
        <w:rPr>
          <w:rFonts w:ascii="TimesNewRomanPSMT" w:hAnsi="TimesNewRomanPSMT" w:cs="TimesNewRomanPSMT"/>
          <w:szCs w:val="22"/>
          <w:lang w:eastAsia="ja-JP"/>
        </w:rPr>
      </w:pPr>
      <w:r>
        <w:rPr>
          <w:rFonts w:ascii="TimesNewRomanPSMT" w:hAnsi="TimesNewRomanPSMT" w:cs="TimesNewRomanPSMT"/>
          <w:szCs w:val="22"/>
          <w:lang w:eastAsia="ja-JP"/>
        </w:rPr>
        <w:t>Change “Awake” to “awake” at 1024.38</w:t>
      </w:r>
      <w:r w:rsidR="00FE0FF0">
        <w:rPr>
          <w:rFonts w:ascii="TimesNewRomanPSMT" w:hAnsi="TimesNewRomanPSMT" w:cs="TimesNewRomanPSMT"/>
          <w:szCs w:val="22"/>
          <w:lang w:eastAsia="ja-JP"/>
        </w:rPr>
        <w:t>, 1559.25</w:t>
      </w:r>
      <w:r w:rsidR="00577620">
        <w:rPr>
          <w:rFonts w:ascii="TimesNewRomanPSMT" w:hAnsi="TimesNewRomanPSMT" w:cs="TimesNewRomanPSMT"/>
          <w:szCs w:val="22"/>
          <w:lang w:eastAsia="ja-JP"/>
        </w:rPr>
        <w:t>, 1562.34</w:t>
      </w:r>
      <w:r w:rsidR="0098669A">
        <w:rPr>
          <w:rFonts w:ascii="TimesNewRomanPSMT" w:hAnsi="TimesNewRomanPSMT" w:cs="TimesNewRomanPSMT"/>
          <w:szCs w:val="22"/>
          <w:lang w:eastAsia="ja-JP"/>
        </w:rPr>
        <w:t>, 2141.40, 2141.44</w:t>
      </w:r>
      <w:r>
        <w:rPr>
          <w:rFonts w:ascii="TimesNewRomanPSMT" w:hAnsi="TimesNewRomanPSMT" w:cs="TimesNewRomanPSMT"/>
          <w:szCs w:val="22"/>
          <w:lang w:eastAsia="ja-JP"/>
        </w:rPr>
        <w:t>.</w:t>
      </w:r>
    </w:p>
    <w:p w:rsidR="000371E1" w:rsidRDefault="000371E1" w:rsidP="00C5686D">
      <w:pPr>
        <w:rPr>
          <w:rFonts w:ascii="TimesNewRomanPSMT" w:hAnsi="TimesNewRomanPSMT" w:cs="TimesNewRomanPSMT"/>
          <w:szCs w:val="22"/>
          <w:lang w:eastAsia="ja-JP"/>
        </w:rPr>
      </w:pPr>
    </w:p>
    <w:p w:rsidR="000371E1" w:rsidRDefault="000371E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0371E1">
        <w:rPr>
          <w:rFonts w:ascii="TimesNewRomanPSMT" w:hAnsi="TimesNewRomanPSMT" w:cs="TimesNewRomanPSMT"/>
          <w:szCs w:val="22"/>
          <w:lang w:eastAsia="ja-JP"/>
        </w:rPr>
        <w:t>awake</w:t>
      </w:r>
      <w:r>
        <w:rPr>
          <w:rFonts w:ascii="TimesNewRomanPSMT" w:hAnsi="TimesNewRomanPSMT" w:cs="TimesNewRomanPSMT"/>
          <w:szCs w:val="22"/>
          <w:lang w:eastAsia="ja-JP"/>
        </w:rPr>
        <w:t>” to “</w:t>
      </w:r>
      <w:r w:rsidR="00FE0FF0">
        <w:rPr>
          <w:rFonts w:ascii="TimesNewRomanPSMT" w:hAnsi="TimesNewRomanPSMT" w:cs="TimesNewRomanPSMT"/>
          <w:szCs w:val="22"/>
          <w:lang w:eastAsia="ja-JP"/>
        </w:rPr>
        <w:t xml:space="preserve">in </w:t>
      </w:r>
      <w:r>
        <w:rPr>
          <w:rFonts w:ascii="TimesNewRomanPSMT" w:hAnsi="TimesNewRomanPSMT" w:cs="TimesNewRomanPSMT"/>
          <w:szCs w:val="22"/>
          <w:lang w:eastAsia="ja-JP"/>
        </w:rPr>
        <w:t>awake state” at 1446.32.</w:t>
      </w:r>
    </w:p>
    <w:p w:rsidR="00B10CF0" w:rsidRDefault="00B10CF0" w:rsidP="00C5686D">
      <w:pPr>
        <w:rPr>
          <w:rFonts w:ascii="TimesNewRomanPSMT" w:hAnsi="TimesNewRomanPSMT" w:cs="TimesNewRomanPSMT"/>
          <w:szCs w:val="22"/>
          <w:lang w:eastAsia="ja-JP"/>
        </w:rPr>
      </w:pPr>
    </w:p>
    <w:p w:rsidR="00B10CF0" w:rsidRDefault="00B10CF0" w:rsidP="00C5686D">
      <w:pPr>
        <w:rPr>
          <w:rFonts w:ascii="TimesNewRomanPSMT" w:hAnsi="TimesNewRomanPSMT" w:cs="TimesNewRomanPSMT"/>
          <w:szCs w:val="22"/>
          <w:lang w:eastAsia="ja-JP"/>
        </w:rPr>
      </w:pPr>
      <w:r>
        <w:rPr>
          <w:rFonts w:ascii="TimesNewRomanPSMT" w:hAnsi="TimesNewRomanPSMT" w:cs="TimesNewRomanPSMT"/>
          <w:szCs w:val="22"/>
          <w:lang w:eastAsia="ja-JP"/>
        </w:rPr>
        <w:t>Change “Active Mode or Power Saving” to “active mode or P</w:t>
      </w:r>
      <w:r w:rsidRPr="00B10CF0">
        <w:rPr>
          <w:rFonts w:ascii="TimesNewRomanPSMT" w:hAnsi="TimesNewRomanPSMT" w:cs="TimesNewRomanPSMT"/>
          <w:szCs w:val="22"/>
          <w:lang w:eastAsia="ja-JP"/>
        </w:rPr>
        <w:t>S</w:t>
      </w:r>
      <w:r>
        <w:rPr>
          <w:rFonts w:ascii="TimesNewRomanPSMT" w:hAnsi="TimesNewRomanPSMT" w:cs="TimesNewRomanPSMT"/>
          <w:szCs w:val="22"/>
          <w:lang w:eastAsia="ja-JP"/>
        </w:rPr>
        <w:t xml:space="preserve"> mode” at 3551.47.</w:t>
      </w:r>
    </w:p>
    <w:p w:rsidR="00C5686D" w:rsidRDefault="00C5686D" w:rsidP="00C5686D">
      <w:pPr>
        <w:rPr>
          <w:rFonts w:ascii="TimesNewRomanPSMT" w:hAnsi="TimesNewRomanPSMT" w:cs="TimesNewRomanPSMT"/>
          <w:szCs w:val="22"/>
          <w:lang w:eastAsia="ja-JP"/>
        </w:rPr>
      </w:pPr>
    </w:p>
    <w:p w:rsidR="00C5686D" w:rsidRPr="00012507" w:rsidRDefault="00C5686D" w:rsidP="00C5686D">
      <w:pPr>
        <w:rPr>
          <w:u w:val="single"/>
        </w:rPr>
      </w:pPr>
      <w:r w:rsidRPr="00012507">
        <w:rPr>
          <w:u w:val="single"/>
        </w:rPr>
        <w:t>Proposed resolution</w:t>
      </w:r>
      <w:r>
        <w:rPr>
          <w:u w:val="single"/>
        </w:rPr>
        <w:t>:</w:t>
      </w:r>
    </w:p>
    <w:p w:rsidR="00C5686D" w:rsidRDefault="00C5686D" w:rsidP="00C5686D"/>
    <w:p w:rsidR="00C5686D" w:rsidRDefault="00C5686D" w:rsidP="00C5686D">
      <w:r w:rsidRPr="004028B3">
        <w:rPr>
          <w:highlight w:val="green"/>
        </w:rPr>
        <w:t>REVISED</w:t>
      </w:r>
    </w:p>
    <w:p w:rsidR="00C5686D" w:rsidRDefault="00C5686D" w:rsidP="00C5686D"/>
    <w:p w:rsidR="00297F97" w:rsidRDefault="00C5686D" w:rsidP="00C5686D">
      <w:r w:rsidRPr="00663DF7">
        <w:t xml:space="preserve">Make the changes described in </w:t>
      </w:r>
      <w:r>
        <w:t>$</w:t>
      </w:r>
      <w:proofErr w:type="spellStart"/>
      <w:r>
        <w:t>thisdoc</w:t>
      </w:r>
      <w:proofErr w:type="spellEnd"/>
      <w:r w:rsidRPr="00663DF7">
        <w:t xml:space="preserve"> under </w:t>
      </w:r>
      <w:r>
        <w:t>“Proposed changes:” for CID 3369</w:t>
      </w:r>
      <w:r w:rsidRPr="00663DF7">
        <w:t>, which address the issue raised by the commenter.</w:t>
      </w:r>
    </w:p>
    <w:p w:rsidR="00297F97" w:rsidRDefault="00297F97">
      <w:r>
        <w:br w:type="page"/>
      </w:r>
    </w:p>
    <w:tbl>
      <w:tblPr>
        <w:tblStyle w:val="TableGrid"/>
        <w:tblW w:w="0" w:type="auto"/>
        <w:tblLook w:val="04A0" w:firstRow="1" w:lastRow="0" w:firstColumn="1" w:lastColumn="0" w:noHBand="0" w:noVBand="1"/>
      </w:tblPr>
      <w:tblGrid>
        <w:gridCol w:w="1809"/>
        <w:gridCol w:w="4383"/>
        <w:gridCol w:w="3384"/>
      </w:tblGrid>
      <w:tr w:rsidR="00297F97" w:rsidTr="00FE5153">
        <w:tc>
          <w:tcPr>
            <w:tcW w:w="1809" w:type="dxa"/>
          </w:tcPr>
          <w:p w:rsidR="00297F97" w:rsidRDefault="00297F97" w:rsidP="00FE5153">
            <w:r>
              <w:lastRenderedPageBreak/>
              <w:t>Identifiers</w:t>
            </w:r>
          </w:p>
        </w:tc>
        <w:tc>
          <w:tcPr>
            <w:tcW w:w="4383" w:type="dxa"/>
          </w:tcPr>
          <w:p w:rsidR="00297F97" w:rsidRDefault="00297F97" w:rsidP="00FE5153">
            <w:r>
              <w:t>Comment</w:t>
            </w:r>
          </w:p>
        </w:tc>
        <w:tc>
          <w:tcPr>
            <w:tcW w:w="3384" w:type="dxa"/>
          </w:tcPr>
          <w:p w:rsidR="00297F97" w:rsidRDefault="00297F97" w:rsidP="00FE5153">
            <w:r>
              <w:t>Proposed change</w:t>
            </w:r>
          </w:p>
        </w:tc>
      </w:tr>
      <w:tr w:rsidR="00297F97" w:rsidTr="00FE5153">
        <w:trPr>
          <w:trHeight w:val="997"/>
        </w:trPr>
        <w:tc>
          <w:tcPr>
            <w:tcW w:w="1809" w:type="dxa"/>
          </w:tcPr>
          <w:p w:rsidR="00297F97" w:rsidRDefault="00297F97" w:rsidP="00FE5153">
            <w:r>
              <w:t>CID 3370</w:t>
            </w:r>
          </w:p>
          <w:p w:rsidR="00297F97" w:rsidRDefault="00297F97" w:rsidP="00FE5153">
            <w:r>
              <w:t>Mark RISON</w:t>
            </w:r>
          </w:p>
        </w:tc>
        <w:tc>
          <w:tcPr>
            <w:tcW w:w="4383" w:type="dxa"/>
          </w:tcPr>
          <w:p w:rsidR="00297F97" w:rsidRDefault="00297F97" w:rsidP="00FE5153">
            <w:r w:rsidRPr="00297F97">
              <w:t>What is the point of saying "-compliant"? (11 instances)</w:t>
            </w:r>
          </w:p>
        </w:tc>
        <w:tc>
          <w:tcPr>
            <w:tcW w:w="3384" w:type="dxa"/>
          </w:tcPr>
          <w:p w:rsidR="00297F97" w:rsidRDefault="00297F97" w:rsidP="00FE5153">
            <w:r w:rsidRPr="00297F97">
              <w:t>Delete throughout (also at places where the hyphen is missing, e.g. 548.15, 1856.44, 2235.45, 2238.27, 2373.48, 2378.27, 3303.58)</w:t>
            </w:r>
          </w:p>
        </w:tc>
      </w:tr>
    </w:tbl>
    <w:p w:rsidR="00297F97" w:rsidRDefault="00297F97" w:rsidP="00297F97">
      <w:pPr>
        <w:rPr>
          <w:b/>
          <w:sz w:val="24"/>
        </w:rPr>
      </w:pPr>
    </w:p>
    <w:p w:rsidR="00297F97" w:rsidRPr="00C5686D" w:rsidRDefault="00297F97" w:rsidP="00297F97">
      <w:pPr>
        <w:rPr>
          <w:szCs w:val="22"/>
          <w:u w:val="single"/>
        </w:rPr>
      </w:pPr>
      <w:r w:rsidRPr="00C5686D">
        <w:rPr>
          <w:szCs w:val="22"/>
          <w:u w:val="single"/>
        </w:rPr>
        <w:t>Discussion:</w:t>
      </w:r>
    </w:p>
    <w:p w:rsidR="00297F97" w:rsidRDefault="00297F97" w:rsidP="00297F97">
      <w:pPr>
        <w:rPr>
          <w:b/>
          <w:szCs w:val="22"/>
        </w:rPr>
      </w:pPr>
    </w:p>
    <w:p w:rsidR="00297F97" w:rsidRDefault="00297F97" w:rsidP="00297F97">
      <w:pPr>
        <w:rPr>
          <w:szCs w:val="22"/>
        </w:rPr>
      </w:pPr>
      <w:r>
        <w:rPr>
          <w:szCs w:val="22"/>
        </w:rPr>
        <w:t>It is implicit that devices are compliant</w:t>
      </w:r>
      <w:r w:rsidR="00D153C7">
        <w:rPr>
          <w:szCs w:val="22"/>
        </w:rPr>
        <w:t xml:space="preserve"> (syn. conformant)</w:t>
      </w:r>
      <w:r>
        <w:rPr>
          <w:szCs w:val="22"/>
        </w:rPr>
        <w:t xml:space="preserve">.  Devices which are not compliant are not IEEE </w:t>
      </w:r>
      <w:proofErr w:type="spellStart"/>
      <w:r>
        <w:rPr>
          <w:szCs w:val="22"/>
        </w:rPr>
        <w:t>Std</w:t>
      </w:r>
      <w:proofErr w:type="spellEnd"/>
      <w:r>
        <w:rPr>
          <w:szCs w:val="22"/>
        </w:rPr>
        <w:t xml:space="preserve"> 802.11 devices and are outside the scope of IEEE </w:t>
      </w:r>
      <w:proofErr w:type="spellStart"/>
      <w:r>
        <w:rPr>
          <w:szCs w:val="22"/>
        </w:rPr>
        <w:t>Std</w:t>
      </w:r>
      <w:proofErr w:type="spellEnd"/>
      <w:r>
        <w:rPr>
          <w:szCs w:val="22"/>
        </w:rPr>
        <w:t xml:space="preserve"> 802.11.  </w:t>
      </w:r>
      <w:r w:rsidR="000955B7">
        <w:rPr>
          <w:szCs w:val="22"/>
        </w:rPr>
        <w:t xml:space="preserve">A single reference to compliance in </w:t>
      </w:r>
      <w:proofErr w:type="spellStart"/>
      <w:r w:rsidR="00F76464">
        <w:rPr>
          <w:szCs w:val="22"/>
        </w:rPr>
        <w:t>S</w:t>
      </w:r>
      <w:r>
        <w:rPr>
          <w:szCs w:val="22"/>
        </w:rPr>
        <w:t>ubclause</w:t>
      </w:r>
      <w:proofErr w:type="spellEnd"/>
      <w:r>
        <w:rPr>
          <w:szCs w:val="22"/>
        </w:rPr>
        <w:t xml:space="preserve"> 1.3 is sufficient.</w:t>
      </w:r>
    </w:p>
    <w:p w:rsidR="00AE40D3" w:rsidRDefault="00AE40D3" w:rsidP="00297F97">
      <w:pPr>
        <w:rPr>
          <w:szCs w:val="22"/>
        </w:rPr>
      </w:pPr>
    </w:p>
    <w:p w:rsidR="00AE40D3" w:rsidRDefault="00AE40D3" w:rsidP="00297F97">
      <w:pPr>
        <w:rPr>
          <w:szCs w:val="22"/>
        </w:rPr>
      </w:pPr>
      <w:r>
        <w:rPr>
          <w:szCs w:val="22"/>
        </w:rPr>
        <w:t>Note that compliant developers have been dealt with under CID 3159.</w:t>
      </w:r>
    </w:p>
    <w:p w:rsidR="00297F97" w:rsidRDefault="00297F97" w:rsidP="00297F97">
      <w:pPr>
        <w:rPr>
          <w:szCs w:val="22"/>
        </w:rPr>
      </w:pPr>
    </w:p>
    <w:p w:rsidR="00297F97" w:rsidRPr="00297F97" w:rsidRDefault="00297F97" w:rsidP="00297F97">
      <w:pPr>
        <w:rPr>
          <w:szCs w:val="22"/>
          <w:u w:val="single"/>
        </w:rPr>
      </w:pPr>
      <w:r w:rsidRPr="00297F97">
        <w:rPr>
          <w:szCs w:val="22"/>
          <w:u w:val="single"/>
        </w:rPr>
        <w:t>Proposed changes:</w:t>
      </w:r>
    </w:p>
    <w:p w:rsidR="00297F97" w:rsidRDefault="00297F97" w:rsidP="00297F97">
      <w:pPr>
        <w:rPr>
          <w:szCs w:val="22"/>
        </w:rPr>
      </w:pPr>
    </w:p>
    <w:p w:rsidR="000955B7" w:rsidRDefault="000955B7" w:rsidP="00297F97">
      <w:pPr>
        <w:rPr>
          <w:szCs w:val="22"/>
        </w:rPr>
      </w:pPr>
      <w:r>
        <w:rPr>
          <w:szCs w:val="22"/>
        </w:rPr>
        <w:t>Change 1.58 as follows:</w:t>
      </w:r>
    </w:p>
    <w:p w:rsidR="000955B7" w:rsidRDefault="000955B7" w:rsidP="00297F97">
      <w:pPr>
        <w:rPr>
          <w:szCs w:val="22"/>
        </w:rPr>
      </w:pPr>
    </w:p>
    <w:p w:rsidR="000955B7" w:rsidRPr="000955B7" w:rsidRDefault="000955B7" w:rsidP="000955B7">
      <w:pPr>
        <w:ind w:left="720"/>
        <w:rPr>
          <w:szCs w:val="22"/>
        </w:rPr>
      </w:pPr>
      <w:r w:rsidRPr="000955B7">
        <w:rPr>
          <w:szCs w:val="22"/>
        </w:rPr>
        <w:t xml:space="preserve">Specifically, </w:t>
      </w:r>
      <w:r>
        <w:rPr>
          <w:szCs w:val="22"/>
          <w:u w:val="single"/>
        </w:rPr>
        <w:t xml:space="preserve">in the context of </w:t>
      </w:r>
      <w:r w:rsidRPr="000955B7">
        <w:rPr>
          <w:szCs w:val="22"/>
          <w:u w:val="single"/>
        </w:rPr>
        <w:t xml:space="preserve">IEEE </w:t>
      </w:r>
      <w:proofErr w:type="spellStart"/>
      <w:r w:rsidRPr="000955B7">
        <w:rPr>
          <w:szCs w:val="22"/>
          <w:u w:val="single"/>
        </w:rPr>
        <w:t>Std</w:t>
      </w:r>
      <w:proofErr w:type="spellEnd"/>
      <w:r w:rsidRPr="000955B7">
        <w:rPr>
          <w:szCs w:val="22"/>
          <w:u w:val="single"/>
        </w:rPr>
        <w:t xml:space="preserve"> 802.11™-compliant device</w:t>
      </w:r>
      <w:r>
        <w:rPr>
          <w:szCs w:val="22"/>
          <w:u w:val="single"/>
        </w:rPr>
        <w:t>s,</w:t>
      </w:r>
      <w:r w:rsidRPr="000955B7">
        <w:rPr>
          <w:szCs w:val="22"/>
          <w:u w:val="single"/>
        </w:rPr>
        <w:t xml:space="preserve"> </w:t>
      </w:r>
      <w:r w:rsidRPr="000955B7">
        <w:rPr>
          <w:szCs w:val="22"/>
        </w:rPr>
        <w:t>this standard</w:t>
      </w:r>
    </w:p>
    <w:p w:rsidR="000955B7" w:rsidRPr="000955B7" w:rsidRDefault="000955B7" w:rsidP="000955B7">
      <w:pPr>
        <w:ind w:left="720"/>
        <w:rPr>
          <w:szCs w:val="22"/>
        </w:rPr>
      </w:pPr>
      <w:r w:rsidRPr="000955B7">
        <w:rPr>
          <w:szCs w:val="22"/>
        </w:rPr>
        <w:t>— Describes the functions and services required by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802.11™-compliant</w:t>
      </w:r>
      <w:r w:rsidRPr="000955B7">
        <w:rPr>
          <w:szCs w:val="22"/>
        </w:rPr>
        <w:t xml:space="preserve"> device to operate</w:t>
      </w:r>
      <w:r>
        <w:rPr>
          <w:szCs w:val="22"/>
        </w:rPr>
        <w:t xml:space="preserve"> </w:t>
      </w:r>
      <w:r w:rsidRPr="000955B7">
        <w:rPr>
          <w:szCs w:val="22"/>
        </w:rPr>
        <w:t xml:space="preserve">within independent, personal, and infrastructure networks as well as the aspects of </w:t>
      </w:r>
      <w:proofErr w:type="spellStart"/>
      <w:r w:rsidRPr="000955B7">
        <w:rPr>
          <w:strike/>
          <w:szCs w:val="22"/>
        </w:rPr>
        <w:t>STA</w:t>
      </w:r>
      <w:r>
        <w:rPr>
          <w:szCs w:val="22"/>
          <w:u w:val="single"/>
        </w:rPr>
        <w:t>device</w:t>
      </w:r>
      <w:proofErr w:type="spellEnd"/>
      <w:r w:rsidRPr="000955B7">
        <w:rPr>
          <w:szCs w:val="22"/>
        </w:rPr>
        <w:t xml:space="preserve"> mobility</w:t>
      </w:r>
      <w:r>
        <w:rPr>
          <w:szCs w:val="22"/>
        </w:rPr>
        <w:t xml:space="preserve"> </w:t>
      </w:r>
      <w:r w:rsidRPr="000955B7">
        <w:rPr>
          <w:szCs w:val="22"/>
        </w:rPr>
        <w:t>(transition) within those networks.</w:t>
      </w:r>
    </w:p>
    <w:p w:rsidR="000955B7" w:rsidRDefault="000955B7" w:rsidP="000955B7">
      <w:pPr>
        <w:ind w:left="720"/>
        <w:rPr>
          <w:szCs w:val="22"/>
        </w:rPr>
      </w:pPr>
      <w:r w:rsidRPr="000955B7">
        <w:rPr>
          <w:szCs w:val="22"/>
        </w:rPr>
        <w:t>— Describes the functions and services that allow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802.11-compliant</w:t>
      </w:r>
      <w:r w:rsidRPr="000955B7">
        <w:rPr>
          <w:szCs w:val="22"/>
        </w:rPr>
        <w:t xml:space="preserve"> device to</w:t>
      </w:r>
      <w:r>
        <w:rPr>
          <w:szCs w:val="22"/>
        </w:rPr>
        <w:t xml:space="preserve"> </w:t>
      </w:r>
      <w:r w:rsidRPr="000955B7">
        <w:rPr>
          <w:szCs w:val="22"/>
        </w:rPr>
        <w:t>communicate directly with another such device outside of a</w:t>
      </w:r>
      <w:r>
        <w:rPr>
          <w:szCs w:val="22"/>
        </w:rPr>
        <w:t>n independent or infrastructure n</w:t>
      </w:r>
      <w:r w:rsidRPr="000955B7">
        <w:rPr>
          <w:szCs w:val="22"/>
        </w:rPr>
        <w:t>etwork.</w:t>
      </w:r>
    </w:p>
    <w:p w:rsidR="000955B7" w:rsidRPr="000955B7" w:rsidRDefault="007676D9" w:rsidP="000955B7">
      <w:pPr>
        <w:ind w:left="720"/>
        <w:rPr>
          <w:szCs w:val="22"/>
        </w:rPr>
      </w:pPr>
      <w:r>
        <w:rPr>
          <w:szCs w:val="22"/>
        </w:rPr>
        <w:t>— Def</w:t>
      </w:r>
      <w:r w:rsidR="000955B7" w:rsidRPr="000955B7">
        <w:rPr>
          <w:szCs w:val="22"/>
        </w:rPr>
        <w:t>ines the MAC procedures to support the MAC service data unit (MSDU) delivery services.</w:t>
      </w:r>
    </w:p>
    <w:p w:rsidR="000955B7" w:rsidRPr="000955B7" w:rsidRDefault="000955B7" w:rsidP="000955B7">
      <w:pPr>
        <w:ind w:left="720"/>
        <w:rPr>
          <w:szCs w:val="22"/>
        </w:rPr>
      </w:pPr>
      <w:r w:rsidRPr="000955B7">
        <w:rPr>
          <w:szCs w:val="22"/>
        </w:rPr>
        <w:t xml:space="preserve">— Defines several PHY </w:t>
      </w:r>
      <w:proofErr w:type="spellStart"/>
      <w:r w:rsidRPr="000955B7">
        <w:rPr>
          <w:szCs w:val="22"/>
        </w:rPr>
        <w:t>signaling</w:t>
      </w:r>
      <w:proofErr w:type="spellEnd"/>
      <w:r w:rsidRPr="000955B7">
        <w:rPr>
          <w:szCs w:val="22"/>
        </w:rPr>
        <w:t xml:space="preserve"> techniques and interface functions that are controlled by the</w:t>
      </w:r>
      <w:r>
        <w:rPr>
          <w:szCs w:val="22"/>
        </w:rPr>
        <w:t xml:space="preserve"> </w:t>
      </w:r>
      <w:r w:rsidRPr="00A25A37">
        <w:rPr>
          <w:strike/>
          <w:szCs w:val="22"/>
        </w:rPr>
        <w:t xml:space="preserve">IEEE 802.11 </w:t>
      </w:r>
      <w:r w:rsidRPr="000955B7">
        <w:rPr>
          <w:szCs w:val="22"/>
        </w:rPr>
        <w:t>MAC.</w:t>
      </w:r>
    </w:p>
    <w:p w:rsidR="000955B7" w:rsidRPr="000955B7" w:rsidRDefault="000955B7" w:rsidP="000955B7">
      <w:pPr>
        <w:ind w:left="720"/>
        <w:rPr>
          <w:szCs w:val="22"/>
        </w:rPr>
      </w:pPr>
      <w:r w:rsidRPr="000955B7">
        <w:rPr>
          <w:szCs w:val="22"/>
        </w:rPr>
        <w:t>— Permits the operation of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802.11-conformant</w:t>
      </w:r>
      <w:r w:rsidRPr="000955B7">
        <w:rPr>
          <w:szCs w:val="22"/>
        </w:rPr>
        <w:t xml:space="preserve"> device within a wireless local area network</w:t>
      </w:r>
      <w:r>
        <w:rPr>
          <w:szCs w:val="22"/>
        </w:rPr>
        <w:t xml:space="preserve"> </w:t>
      </w:r>
      <w:r w:rsidRPr="000955B7">
        <w:rPr>
          <w:szCs w:val="22"/>
        </w:rPr>
        <w:t xml:space="preserve">(WLAN) that </w:t>
      </w:r>
      <w:r w:rsidRPr="005A1D50">
        <w:rPr>
          <w:strike/>
          <w:szCs w:val="22"/>
        </w:rPr>
        <w:t>may</w:t>
      </w:r>
      <w:r w:rsidRPr="00B84D93">
        <w:rPr>
          <w:strike/>
          <w:szCs w:val="22"/>
        </w:rPr>
        <w:t xml:space="preserve"> </w:t>
      </w:r>
      <w:r w:rsidRPr="000955B7">
        <w:rPr>
          <w:szCs w:val="22"/>
        </w:rPr>
        <w:t>coexist</w:t>
      </w:r>
      <w:r w:rsidR="00B84D93" w:rsidRPr="00B84D93">
        <w:rPr>
          <w:szCs w:val="22"/>
          <w:u w:val="single"/>
        </w:rPr>
        <w:t>s</w:t>
      </w:r>
      <w:r w:rsidRPr="000955B7">
        <w:rPr>
          <w:szCs w:val="22"/>
        </w:rPr>
        <w:t xml:space="preserve"> with multiple overlapping IEEE </w:t>
      </w:r>
      <w:proofErr w:type="spellStart"/>
      <w:r w:rsidRPr="000955B7">
        <w:rPr>
          <w:szCs w:val="22"/>
        </w:rPr>
        <w:t>Std</w:t>
      </w:r>
      <w:proofErr w:type="spellEnd"/>
      <w:r w:rsidRPr="000955B7">
        <w:rPr>
          <w:szCs w:val="22"/>
        </w:rPr>
        <w:t xml:space="preserve"> 802.11 WLANs.</w:t>
      </w:r>
    </w:p>
    <w:p w:rsidR="000955B7" w:rsidRPr="000955B7" w:rsidRDefault="000955B7" w:rsidP="000955B7">
      <w:pPr>
        <w:ind w:left="720"/>
        <w:rPr>
          <w:szCs w:val="22"/>
        </w:rPr>
      </w:pPr>
      <w:r w:rsidRPr="000955B7">
        <w:rPr>
          <w:szCs w:val="22"/>
        </w:rPr>
        <w:t>— Describes the requirements and procedures to provide data confidentiality of user information and</w:t>
      </w:r>
      <w:r>
        <w:rPr>
          <w:szCs w:val="22"/>
        </w:rPr>
        <w:t xml:space="preserve"> </w:t>
      </w:r>
      <w:r w:rsidRPr="000955B7">
        <w:rPr>
          <w:szCs w:val="22"/>
        </w:rPr>
        <w:t>MAC management information being transferred over the wireless medium (WM) and</w:t>
      </w:r>
      <w:r>
        <w:rPr>
          <w:szCs w:val="22"/>
        </w:rPr>
        <w:t xml:space="preserve"> </w:t>
      </w:r>
      <w:r w:rsidRPr="000955B7">
        <w:rPr>
          <w:szCs w:val="22"/>
        </w:rPr>
        <w:t xml:space="preserve">authentication of </w:t>
      </w:r>
      <w:r w:rsidRPr="000955B7">
        <w:rPr>
          <w:strike/>
          <w:szCs w:val="22"/>
        </w:rPr>
        <w:t xml:space="preserve">IEEE </w:t>
      </w:r>
      <w:proofErr w:type="spellStart"/>
      <w:r w:rsidRPr="000955B7">
        <w:rPr>
          <w:strike/>
          <w:szCs w:val="22"/>
        </w:rPr>
        <w:t>Std</w:t>
      </w:r>
      <w:proofErr w:type="spellEnd"/>
      <w:r w:rsidRPr="000955B7">
        <w:rPr>
          <w:strike/>
          <w:szCs w:val="22"/>
        </w:rPr>
        <w:t xml:space="preserve"> 802.11-conformant </w:t>
      </w:r>
      <w:r w:rsidRPr="000955B7">
        <w:rPr>
          <w:szCs w:val="22"/>
        </w:rPr>
        <w:t>devices.</w:t>
      </w:r>
    </w:p>
    <w:p w:rsidR="000955B7" w:rsidRPr="000955B7" w:rsidRDefault="000955B7" w:rsidP="000955B7">
      <w:pPr>
        <w:ind w:left="720"/>
        <w:rPr>
          <w:szCs w:val="22"/>
        </w:rPr>
      </w:pPr>
      <w:r w:rsidRPr="000955B7">
        <w:rPr>
          <w:szCs w:val="22"/>
        </w:rPr>
        <w:t>— Defines mechanisms for dynamic frequency selection (DFS) and transmit power control (TPC) that</w:t>
      </w:r>
      <w:r>
        <w:rPr>
          <w:szCs w:val="22"/>
        </w:rPr>
        <w:t xml:space="preserve"> </w:t>
      </w:r>
      <w:r w:rsidRPr="000955B7">
        <w:rPr>
          <w:szCs w:val="22"/>
        </w:rPr>
        <w:t>may be used to satisfy regulatory requirements for operation in any band.</w:t>
      </w:r>
    </w:p>
    <w:p w:rsidR="000955B7" w:rsidRPr="000955B7" w:rsidRDefault="000955B7" w:rsidP="000955B7">
      <w:pPr>
        <w:ind w:left="720"/>
        <w:rPr>
          <w:szCs w:val="22"/>
        </w:rPr>
      </w:pPr>
      <w:r w:rsidRPr="000955B7">
        <w:rPr>
          <w:szCs w:val="22"/>
        </w:rPr>
        <w:t>— Defines the MAC procedures to support local area network (LAN) applications with quality-of</w:t>
      </w:r>
      <w:r>
        <w:rPr>
          <w:szCs w:val="22"/>
        </w:rPr>
        <w:t>-</w:t>
      </w:r>
      <w:r w:rsidRPr="000955B7">
        <w:rPr>
          <w:szCs w:val="22"/>
        </w:rPr>
        <w:t>service</w:t>
      </w:r>
      <w:r>
        <w:rPr>
          <w:szCs w:val="22"/>
        </w:rPr>
        <w:t xml:space="preserve"> </w:t>
      </w:r>
      <w:r w:rsidRPr="000955B7">
        <w:rPr>
          <w:szCs w:val="22"/>
        </w:rPr>
        <w:t>(</w:t>
      </w:r>
      <w:proofErr w:type="spellStart"/>
      <w:r w:rsidRPr="000955B7">
        <w:rPr>
          <w:szCs w:val="22"/>
        </w:rPr>
        <w:t>QoS</w:t>
      </w:r>
      <w:proofErr w:type="spellEnd"/>
      <w:r w:rsidRPr="000955B7">
        <w:rPr>
          <w:szCs w:val="22"/>
        </w:rPr>
        <w:t>) requirements, including the transport of voice, audio, and video.</w:t>
      </w:r>
    </w:p>
    <w:p w:rsidR="000955B7" w:rsidRPr="000955B7" w:rsidRDefault="000955B7" w:rsidP="000955B7">
      <w:pPr>
        <w:ind w:left="720"/>
        <w:rPr>
          <w:szCs w:val="22"/>
        </w:rPr>
      </w:pPr>
      <w:r w:rsidRPr="000955B7">
        <w:rPr>
          <w:szCs w:val="22"/>
        </w:rPr>
        <w:t xml:space="preserve">— Defines mechanisms and services for wireless network management of </w:t>
      </w:r>
      <w:proofErr w:type="spellStart"/>
      <w:r w:rsidRPr="000955B7">
        <w:rPr>
          <w:strike/>
          <w:szCs w:val="22"/>
        </w:rPr>
        <w:t>STA</w:t>
      </w:r>
      <w:r w:rsidRPr="000955B7">
        <w:rPr>
          <w:szCs w:val="22"/>
          <w:u w:val="single"/>
        </w:rPr>
        <w:t>device</w:t>
      </w:r>
      <w:r w:rsidRPr="000955B7">
        <w:rPr>
          <w:szCs w:val="22"/>
        </w:rPr>
        <w:t>s</w:t>
      </w:r>
      <w:proofErr w:type="spellEnd"/>
      <w:r w:rsidRPr="000955B7">
        <w:rPr>
          <w:szCs w:val="22"/>
        </w:rPr>
        <w:t xml:space="preserve"> that include BSS</w:t>
      </w:r>
      <w:r>
        <w:rPr>
          <w:szCs w:val="22"/>
        </w:rPr>
        <w:t xml:space="preserve"> </w:t>
      </w:r>
      <w:r w:rsidRPr="000955B7">
        <w:rPr>
          <w:szCs w:val="22"/>
        </w:rPr>
        <w:t>transition management, channel usage and coexistence, collocated interference reporting,</w:t>
      </w:r>
      <w:r>
        <w:rPr>
          <w:szCs w:val="22"/>
        </w:rPr>
        <w:t xml:space="preserve"> </w:t>
      </w:r>
      <w:r w:rsidRPr="000955B7">
        <w:rPr>
          <w:szCs w:val="22"/>
        </w:rPr>
        <w:t>diagnostic, multicast diagnostic and event reporting, flexible multicast, efficient beacon</w:t>
      </w:r>
      <w:r>
        <w:rPr>
          <w:szCs w:val="22"/>
        </w:rPr>
        <w:t xml:space="preserve"> </w:t>
      </w:r>
      <w:r w:rsidRPr="000955B7">
        <w:rPr>
          <w:szCs w:val="22"/>
        </w:rPr>
        <w:t>mechanisms, proxy ARP advertisement, location, timing measurement, directed multicast, extended</w:t>
      </w:r>
      <w:r>
        <w:rPr>
          <w:szCs w:val="22"/>
        </w:rPr>
        <w:t xml:space="preserve"> </w:t>
      </w:r>
      <w:r w:rsidRPr="000955B7">
        <w:rPr>
          <w:szCs w:val="22"/>
        </w:rPr>
        <w:t>sleep modes, traffic filtering, and management notification.</w:t>
      </w:r>
    </w:p>
    <w:p w:rsidR="000955B7" w:rsidRPr="000955B7" w:rsidRDefault="000955B7" w:rsidP="000955B7">
      <w:pPr>
        <w:ind w:left="720"/>
        <w:rPr>
          <w:szCs w:val="22"/>
        </w:rPr>
      </w:pPr>
      <w:r w:rsidRPr="000955B7">
        <w:rPr>
          <w:szCs w:val="22"/>
        </w:rPr>
        <w:t xml:space="preserve">— Defines functions and procedures aiding network discovery and selection by </w:t>
      </w:r>
      <w:proofErr w:type="spellStart"/>
      <w:r w:rsidRPr="000955B7">
        <w:rPr>
          <w:strike/>
          <w:szCs w:val="22"/>
        </w:rPr>
        <w:t>STA</w:t>
      </w:r>
      <w:r w:rsidRPr="000955B7">
        <w:rPr>
          <w:szCs w:val="22"/>
          <w:u w:val="single"/>
        </w:rPr>
        <w:t>device</w:t>
      </w:r>
      <w:r w:rsidRPr="000955B7">
        <w:rPr>
          <w:szCs w:val="22"/>
        </w:rPr>
        <w:t>s</w:t>
      </w:r>
      <w:proofErr w:type="spellEnd"/>
      <w:r w:rsidRPr="000955B7">
        <w:rPr>
          <w:szCs w:val="22"/>
        </w:rPr>
        <w:t>, information</w:t>
      </w:r>
      <w:r>
        <w:rPr>
          <w:szCs w:val="22"/>
        </w:rPr>
        <w:t xml:space="preserve"> </w:t>
      </w:r>
      <w:r w:rsidRPr="000955B7">
        <w:rPr>
          <w:szCs w:val="22"/>
        </w:rPr>
        <w:t xml:space="preserve">transfer from external networks using </w:t>
      </w:r>
      <w:proofErr w:type="spellStart"/>
      <w:r w:rsidRPr="000955B7">
        <w:rPr>
          <w:szCs w:val="22"/>
        </w:rPr>
        <w:t>QoS</w:t>
      </w:r>
      <w:proofErr w:type="spellEnd"/>
      <w:r w:rsidRPr="000955B7">
        <w:rPr>
          <w:szCs w:val="22"/>
        </w:rPr>
        <w:t xml:space="preserve"> mapping, and a general mechanism for the provision of</w:t>
      </w:r>
      <w:r>
        <w:rPr>
          <w:szCs w:val="22"/>
        </w:rPr>
        <w:t xml:space="preserve"> </w:t>
      </w:r>
      <w:r w:rsidRPr="000955B7">
        <w:rPr>
          <w:szCs w:val="22"/>
        </w:rPr>
        <w:t>emergency services.</w:t>
      </w:r>
    </w:p>
    <w:p w:rsidR="000955B7" w:rsidRPr="000955B7" w:rsidRDefault="000955B7" w:rsidP="000955B7">
      <w:pPr>
        <w:ind w:left="720"/>
        <w:rPr>
          <w:szCs w:val="22"/>
        </w:rPr>
      </w:pPr>
      <w:r w:rsidRPr="000955B7">
        <w:rPr>
          <w:szCs w:val="22"/>
        </w:rPr>
        <w:t>— Defines the MAC procedures that are necessary for wireless multi-hop communication to support</w:t>
      </w:r>
      <w:r>
        <w:rPr>
          <w:szCs w:val="22"/>
        </w:rPr>
        <w:t xml:space="preserve"> </w:t>
      </w:r>
      <w:r w:rsidRPr="000955B7">
        <w:rPr>
          <w:szCs w:val="22"/>
        </w:rPr>
        <w:t>wireless LAN mesh topologies.</w:t>
      </w:r>
    </w:p>
    <w:p w:rsidR="000955B7" w:rsidRPr="000955B7" w:rsidRDefault="000955B7" w:rsidP="000955B7">
      <w:pPr>
        <w:ind w:left="720"/>
        <w:rPr>
          <w:szCs w:val="22"/>
        </w:rPr>
      </w:pPr>
      <w:r w:rsidRPr="000955B7">
        <w:rPr>
          <w:szCs w:val="22"/>
        </w:rPr>
        <w:t>— Defines medium access control mechanisms to support the prioritization of Management frames.</w:t>
      </w:r>
    </w:p>
    <w:p w:rsidR="000955B7" w:rsidRPr="000955B7" w:rsidRDefault="000955B7" w:rsidP="000955B7">
      <w:pPr>
        <w:ind w:left="720"/>
        <w:rPr>
          <w:szCs w:val="22"/>
        </w:rPr>
      </w:pPr>
      <w:r w:rsidRPr="000955B7">
        <w:rPr>
          <w:szCs w:val="22"/>
        </w:rPr>
        <w:t xml:space="preserve">— Defines mechanisms to improve audio video (AV) streaming </w:t>
      </w:r>
      <w:r w:rsidRPr="000955B7">
        <w:rPr>
          <w:strike/>
          <w:szCs w:val="22"/>
        </w:rPr>
        <w:t>quality of service (</w:t>
      </w:r>
      <w:proofErr w:type="spellStart"/>
      <w:r w:rsidRPr="000955B7">
        <w:rPr>
          <w:szCs w:val="22"/>
        </w:rPr>
        <w:t>QoS</w:t>
      </w:r>
      <w:proofErr w:type="spellEnd"/>
      <w:r w:rsidRPr="000955B7">
        <w:rPr>
          <w:strike/>
          <w:szCs w:val="22"/>
        </w:rPr>
        <w:t>)</w:t>
      </w:r>
      <w:r w:rsidRPr="000955B7">
        <w:rPr>
          <w:szCs w:val="22"/>
        </w:rPr>
        <w:t xml:space="preserve"> while</w:t>
      </w:r>
      <w:r>
        <w:rPr>
          <w:szCs w:val="22"/>
        </w:rPr>
        <w:t xml:space="preserve"> </w:t>
      </w:r>
      <w:r w:rsidRPr="000955B7">
        <w:rPr>
          <w:szCs w:val="22"/>
        </w:rPr>
        <w:t>maintaining data and voice performance.</w:t>
      </w:r>
    </w:p>
    <w:p w:rsidR="000955B7" w:rsidRDefault="000955B7" w:rsidP="000955B7">
      <w:pPr>
        <w:ind w:left="720"/>
        <w:rPr>
          <w:szCs w:val="22"/>
        </w:rPr>
      </w:pPr>
      <w:r w:rsidRPr="000955B7">
        <w:rPr>
          <w:szCs w:val="22"/>
        </w:rPr>
        <w:t xml:space="preserve">— Defines the PHY </w:t>
      </w:r>
      <w:proofErr w:type="spellStart"/>
      <w:r w:rsidRPr="000955B7">
        <w:rPr>
          <w:szCs w:val="22"/>
        </w:rPr>
        <w:t>signaling</w:t>
      </w:r>
      <w:proofErr w:type="spellEnd"/>
      <w:r w:rsidRPr="000955B7">
        <w:rPr>
          <w:szCs w:val="22"/>
        </w:rPr>
        <w:t>, MAC, and beamforming procedures required for operation with</w:t>
      </w:r>
      <w:r>
        <w:rPr>
          <w:szCs w:val="22"/>
        </w:rPr>
        <w:t xml:space="preserve"> </w:t>
      </w:r>
      <w:r w:rsidRPr="000955B7">
        <w:rPr>
          <w:szCs w:val="22"/>
        </w:rPr>
        <w:t>directional antenna patterns.</w:t>
      </w:r>
    </w:p>
    <w:p w:rsidR="000955B7" w:rsidRDefault="000955B7" w:rsidP="00297F97">
      <w:pPr>
        <w:rPr>
          <w:szCs w:val="22"/>
        </w:rPr>
      </w:pPr>
    </w:p>
    <w:p w:rsidR="00297F97" w:rsidRDefault="00297F97" w:rsidP="00297F97">
      <w:pPr>
        <w:rPr>
          <w:szCs w:val="22"/>
        </w:rPr>
      </w:pPr>
      <w:r>
        <w:rPr>
          <w:szCs w:val="22"/>
        </w:rPr>
        <w:t>Change 103.26 as follows: “A</w:t>
      </w:r>
      <w:r w:rsidRPr="00297F97">
        <w:rPr>
          <w:strike/>
          <w:szCs w:val="22"/>
        </w:rPr>
        <w:t xml:space="preserve">n IEEE </w:t>
      </w:r>
      <w:proofErr w:type="spellStart"/>
      <w:proofErr w:type="gramStart"/>
      <w:r w:rsidRPr="00297F97">
        <w:rPr>
          <w:strike/>
          <w:szCs w:val="22"/>
        </w:rPr>
        <w:t>Std</w:t>
      </w:r>
      <w:proofErr w:type="spellEnd"/>
      <w:proofErr w:type="gramEnd"/>
      <w:r w:rsidRPr="00297F97">
        <w:rPr>
          <w:strike/>
          <w:szCs w:val="22"/>
        </w:rPr>
        <w:t xml:space="preserve"> 802.11-compliant</w:t>
      </w:r>
      <w:r w:rsidRPr="00297F97">
        <w:rPr>
          <w:szCs w:val="22"/>
        </w:rPr>
        <w:t xml:space="preserve"> STA </w:t>
      </w:r>
      <w:r w:rsidRPr="006C0D8E">
        <w:rPr>
          <w:strike/>
          <w:szCs w:val="22"/>
        </w:rPr>
        <w:t>can</w:t>
      </w:r>
      <w:r w:rsidRPr="00297F97">
        <w:rPr>
          <w:szCs w:val="22"/>
        </w:rPr>
        <w:t xml:space="preserve"> receive</w:t>
      </w:r>
      <w:r w:rsidR="006C0D8E" w:rsidRPr="006C0D8E">
        <w:rPr>
          <w:szCs w:val="22"/>
          <w:u w:val="single"/>
        </w:rPr>
        <w:t>s</w:t>
      </w:r>
      <w:r w:rsidRPr="00297F97">
        <w:rPr>
          <w:szCs w:val="22"/>
        </w:rPr>
        <w:t xml:space="preserve"> </w:t>
      </w:r>
      <w:r w:rsidRPr="006C0D8E">
        <w:rPr>
          <w:strike/>
          <w:szCs w:val="22"/>
        </w:rPr>
        <w:t>like-PHY IE</w:t>
      </w:r>
      <w:r w:rsidRPr="00297F97">
        <w:rPr>
          <w:strike/>
          <w:szCs w:val="22"/>
        </w:rPr>
        <w:t xml:space="preserve">EE </w:t>
      </w:r>
      <w:proofErr w:type="spellStart"/>
      <w:r w:rsidRPr="00297F97">
        <w:rPr>
          <w:strike/>
          <w:szCs w:val="22"/>
        </w:rPr>
        <w:t>Std</w:t>
      </w:r>
      <w:proofErr w:type="spellEnd"/>
      <w:r w:rsidRPr="00297F97">
        <w:rPr>
          <w:strike/>
          <w:szCs w:val="22"/>
        </w:rPr>
        <w:t xml:space="preserve"> 802.11</w:t>
      </w:r>
      <w:r w:rsidRPr="00297F97">
        <w:rPr>
          <w:szCs w:val="22"/>
        </w:rPr>
        <w:t xml:space="preserve"> traffic that is within range and </w:t>
      </w:r>
      <w:r w:rsidRPr="006C0D8E">
        <w:rPr>
          <w:strike/>
          <w:szCs w:val="22"/>
        </w:rPr>
        <w:t>can</w:t>
      </w:r>
      <w:r w:rsidRPr="00297F97">
        <w:rPr>
          <w:szCs w:val="22"/>
        </w:rPr>
        <w:t xml:space="preserve"> transmit</w:t>
      </w:r>
      <w:r w:rsidR="006C0D8E" w:rsidRPr="006C0D8E">
        <w:rPr>
          <w:szCs w:val="22"/>
          <w:u w:val="single"/>
        </w:rPr>
        <w:t>s</w:t>
      </w:r>
      <w:r w:rsidRPr="00297F97">
        <w:rPr>
          <w:szCs w:val="22"/>
        </w:rPr>
        <w:t xml:space="preserve"> to any</w:t>
      </w:r>
      <w:r>
        <w:rPr>
          <w:szCs w:val="22"/>
        </w:rPr>
        <w:t xml:space="preserve"> </w:t>
      </w:r>
      <w:r w:rsidRPr="00297F97">
        <w:rPr>
          <w:szCs w:val="22"/>
        </w:rPr>
        <w:t xml:space="preserve">other </w:t>
      </w:r>
      <w:r w:rsidRPr="00297F97">
        <w:rPr>
          <w:strike/>
          <w:szCs w:val="22"/>
        </w:rPr>
        <w:t xml:space="preserve">IEEE </w:t>
      </w:r>
      <w:proofErr w:type="spellStart"/>
      <w:r w:rsidRPr="00297F97">
        <w:rPr>
          <w:strike/>
          <w:szCs w:val="22"/>
        </w:rPr>
        <w:t>Std</w:t>
      </w:r>
      <w:proofErr w:type="spellEnd"/>
      <w:r w:rsidRPr="00297F97">
        <w:rPr>
          <w:strike/>
          <w:szCs w:val="22"/>
        </w:rPr>
        <w:t xml:space="preserve"> 802.11 </w:t>
      </w:r>
      <w:r w:rsidRPr="00297F97">
        <w:rPr>
          <w:szCs w:val="22"/>
        </w:rPr>
        <w:t>STA within range.</w:t>
      </w:r>
      <w:r>
        <w:rPr>
          <w:szCs w:val="22"/>
        </w:rPr>
        <w:t>”</w:t>
      </w:r>
    </w:p>
    <w:p w:rsidR="00AE40D3" w:rsidRDefault="00AE40D3" w:rsidP="00297F97">
      <w:pPr>
        <w:rPr>
          <w:szCs w:val="22"/>
        </w:rPr>
      </w:pPr>
    </w:p>
    <w:p w:rsidR="00AE40D3" w:rsidRDefault="00AE40D3" w:rsidP="00297F97">
      <w:pPr>
        <w:rPr>
          <w:szCs w:val="22"/>
        </w:rPr>
      </w:pPr>
      <w:r>
        <w:rPr>
          <w:szCs w:val="22"/>
        </w:rPr>
        <w:t>Change 2180.61 as follows: “</w:t>
      </w:r>
      <w:r w:rsidRPr="00AE40D3">
        <w:rPr>
          <w:strike/>
          <w:szCs w:val="22"/>
        </w:rPr>
        <w:t xml:space="preserve">IEEE </w:t>
      </w:r>
      <w:proofErr w:type="spellStart"/>
      <w:r w:rsidRPr="00AE40D3">
        <w:rPr>
          <w:strike/>
          <w:szCs w:val="22"/>
        </w:rPr>
        <w:t>Std</w:t>
      </w:r>
      <w:proofErr w:type="spellEnd"/>
      <w:r w:rsidRPr="00AE40D3">
        <w:rPr>
          <w:strike/>
          <w:szCs w:val="22"/>
        </w:rPr>
        <w:t xml:space="preserve"> 802.11-compliant device shall set the values of the bits </w:t>
      </w:r>
      <w:r w:rsidRPr="00AE40D3">
        <w:rPr>
          <w:szCs w:val="22"/>
        </w:rPr>
        <w:t xml:space="preserve">B0, B1, B3, B4, B5, and B6 </w:t>
      </w:r>
      <w:r w:rsidR="007D03E1" w:rsidRPr="00AE40D3">
        <w:rPr>
          <w:szCs w:val="22"/>
          <w:u w:val="single"/>
        </w:rPr>
        <w:t>are reserved</w:t>
      </w:r>
      <w:r w:rsidR="007D03E1">
        <w:rPr>
          <w:szCs w:val="22"/>
          <w:u w:val="single"/>
        </w:rPr>
        <w:t xml:space="preserve"> and shall be set </w:t>
      </w:r>
      <w:r w:rsidRPr="007D03E1">
        <w:rPr>
          <w:szCs w:val="22"/>
        </w:rPr>
        <w:t>to 0</w:t>
      </w:r>
      <w:r w:rsidRPr="00AE40D3">
        <w:rPr>
          <w:szCs w:val="22"/>
        </w:rPr>
        <w:t>.</w:t>
      </w:r>
      <w:r>
        <w:rPr>
          <w:szCs w:val="22"/>
        </w:rPr>
        <w:t xml:space="preserve">” </w:t>
      </w:r>
    </w:p>
    <w:p w:rsidR="00297F97" w:rsidRDefault="00297F97" w:rsidP="00297F97">
      <w:pPr>
        <w:rPr>
          <w:szCs w:val="22"/>
        </w:rPr>
      </w:pPr>
    </w:p>
    <w:p w:rsidR="00885434" w:rsidRDefault="00297F97" w:rsidP="00297F97">
      <w:pPr>
        <w:rPr>
          <w:szCs w:val="22"/>
        </w:rPr>
      </w:pPr>
      <w:r>
        <w:rPr>
          <w:szCs w:val="22"/>
        </w:rPr>
        <w:t>Delete “-compliant” at 2175.36</w:t>
      </w:r>
      <w:r w:rsidR="00AE40D3">
        <w:rPr>
          <w:szCs w:val="22"/>
        </w:rPr>
        <w:t>, 2254.29</w:t>
      </w:r>
      <w:r w:rsidR="007275EA">
        <w:rPr>
          <w:szCs w:val="22"/>
        </w:rPr>
        <w:t>, 2206.46</w:t>
      </w:r>
      <w:r w:rsidR="004A29FD">
        <w:rPr>
          <w:szCs w:val="22"/>
        </w:rPr>
        <w:t>.</w:t>
      </w:r>
      <w:r w:rsidR="00DF75F2">
        <w:rPr>
          <w:szCs w:val="22"/>
        </w:rPr>
        <w:t xml:space="preserve">  Delete the rightmost “ERP” at 2254.29.</w:t>
      </w:r>
    </w:p>
    <w:p w:rsidR="00885434" w:rsidRDefault="00885434" w:rsidP="00297F97">
      <w:pPr>
        <w:rPr>
          <w:szCs w:val="22"/>
        </w:rPr>
      </w:pPr>
    </w:p>
    <w:p w:rsidR="005F1386" w:rsidRDefault="005F1386" w:rsidP="00297F97">
      <w:pPr>
        <w:rPr>
          <w:szCs w:val="22"/>
        </w:rPr>
      </w:pPr>
      <w:r>
        <w:rPr>
          <w:szCs w:val="22"/>
        </w:rPr>
        <w:t xml:space="preserve">Delete “compliant” at 548.15, </w:t>
      </w:r>
      <w:r w:rsidR="008E5842">
        <w:rPr>
          <w:szCs w:val="22"/>
        </w:rPr>
        <w:t>1856.44</w:t>
      </w:r>
      <w:r w:rsidR="007275EA">
        <w:rPr>
          <w:szCs w:val="22"/>
        </w:rPr>
        <w:t>, 2235.45 (fix the article immediately before)</w:t>
      </w:r>
      <w:r w:rsidR="00F42E52">
        <w:rPr>
          <w:szCs w:val="22"/>
        </w:rPr>
        <w:t>, 2378.27</w:t>
      </w:r>
      <w:r w:rsidR="008E5842">
        <w:rPr>
          <w:szCs w:val="22"/>
        </w:rPr>
        <w:t>.</w:t>
      </w:r>
    </w:p>
    <w:p w:rsidR="00885434" w:rsidRDefault="00885434" w:rsidP="00297F97">
      <w:pPr>
        <w:rPr>
          <w:szCs w:val="22"/>
        </w:rPr>
      </w:pPr>
    </w:p>
    <w:p w:rsidR="00574D84" w:rsidRPr="00CA6A68" w:rsidRDefault="00574D84" w:rsidP="00CA6A68">
      <w:pPr>
        <w:rPr>
          <w:szCs w:val="22"/>
          <w:highlight w:val="yellow"/>
        </w:rPr>
      </w:pPr>
      <w:r>
        <w:rPr>
          <w:szCs w:val="22"/>
        </w:rPr>
        <w:t>Change 1873.48 as follows: “</w:t>
      </w:r>
      <w:r w:rsidRPr="00574D84">
        <w:rPr>
          <w:szCs w:val="22"/>
          <w:u w:val="single"/>
        </w:rPr>
        <w:t xml:space="preserve">A </w:t>
      </w:r>
      <w:r w:rsidRPr="00574D84">
        <w:rPr>
          <w:szCs w:val="22"/>
        </w:rPr>
        <w:t xml:space="preserve">DMG </w:t>
      </w:r>
      <w:r w:rsidRPr="00574D84">
        <w:rPr>
          <w:szCs w:val="22"/>
          <w:u w:val="single"/>
        </w:rPr>
        <w:t xml:space="preserve">RSNA </w:t>
      </w:r>
      <w:r w:rsidRPr="00574D84">
        <w:rPr>
          <w:szCs w:val="22"/>
        </w:rPr>
        <w:t>STA</w:t>
      </w:r>
      <w:r w:rsidRPr="00574D84">
        <w:rPr>
          <w:strike/>
          <w:szCs w:val="22"/>
        </w:rPr>
        <w:t>s claiming RSNA compliance</w:t>
      </w:r>
      <w:r w:rsidRPr="00574D84">
        <w:rPr>
          <w:szCs w:val="22"/>
        </w:rPr>
        <w:t xml:space="preserve"> shall support GCMP.</w:t>
      </w:r>
      <w:r>
        <w:rPr>
          <w:szCs w:val="22"/>
        </w:rPr>
        <w:t xml:space="preserve">”  </w:t>
      </w:r>
    </w:p>
    <w:p w:rsidR="00574D84" w:rsidRDefault="00574D84" w:rsidP="00885434">
      <w:pPr>
        <w:rPr>
          <w:szCs w:val="22"/>
        </w:rPr>
      </w:pPr>
    </w:p>
    <w:p w:rsidR="00885434" w:rsidRDefault="00885434" w:rsidP="00885434">
      <w:pPr>
        <w:rPr>
          <w:szCs w:val="22"/>
        </w:rPr>
      </w:pPr>
      <w:r>
        <w:rPr>
          <w:szCs w:val="22"/>
        </w:rPr>
        <w:t>Change 1888.56 as follows: “</w:t>
      </w:r>
      <w:r w:rsidRPr="00885434">
        <w:rPr>
          <w:strike/>
          <w:szCs w:val="22"/>
        </w:rPr>
        <w:t xml:space="preserve">In order to be compliant with RSN </w:t>
      </w:r>
      <w:proofErr w:type="spellStart"/>
      <w:r w:rsidRPr="00885434">
        <w:rPr>
          <w:strike/>
          <w:szCs w:val="22"/>
        </w:rPr>
        <w:t>a</w:t>
      </w:r>
      <w:r w:rsidRPr="00885434">
        <w:rPr>
          <w:szCs w:val="22"/>
          <w:u w:val="single"/>
        </w:rPr>
        <w:t>A</w:t>
      </w:r>
      <w:proofErr w:type="spellEnd"/>
      <w:r>
        <w:rPr>
          <w:szCs w:val="22"/>
        </w:rPr>
        <w:t xml:space="preserve"> </w:t>
      </w:r>
      <w:r w:rsidRPr="00885434">
        <w:rPr>
          <w:szCs w:val="22"/>
        </w:rPr>
        <w:t xml:space="preserve">non-DMG </w:t>
      </w:r>
      <w:r w:rsidRPr="00885434">
        <w:rPr>
          <w:szCs w:val="22"/>
          <w:u w:val="single"/>
        </w:rPr>
        <w:t xml:space="preserve">RSNA </w:t>
      </w:r>
      <w:r w:rsidRPr="00885434">
        <w:rPr>
          <w:szCs w:val="22"/>
        </w:rPr>
        <w:t>STA shall support CCMP-128.</w:t>
      </w:r>
      <w:r>
        <w:rPr>
          <w:szCs w:val="22"/>
        </w:rPr>
        <w:t>”</w:t>
      </w:r>
    </w:p>
    <w:p w:rsidR="006A5D1A" w:rsidRPr="006A5D1A" w:rsidRDefault="006A5D1A" w:rsidP="006A5D1A">
      <w:pPr>
        <w:rPr>
          <w:szCs w:val="22"/>
        </w:rPr>
      </w:pPr>
    </w:p>
    <w:p w:rsidR="00692C5F" w:rsidRDefault="00692C5F" w:rsidP="00692C5F">
      <w:pPr>
        <w:rPr>
          <w:szCs w:val="22"/>
        </w:rPr>
      </w:pPr>
      <w:r>
        <w:rPr>
          <w:szCs w:val="22"/>
        </w:rPr>
        <w:t>Change 2173.46 as follows: “</w:t>
      </w:r>
      <w:r w:rsidRPr="00692C5F">
        <w:rPr>
          <w:strike/>
          <w:szCs w:val="22"/>
        </w:rPr>
        <w:t xml:space="preserve">A vendor DSSS PHY implementation shall be compliant if </w:t>
      </w:r>
      <w:proofErr w:type="spellStart"/>
      <w:r w:rsidRPr="00692C5F">
        <w:rPr>
          <w:strike/>
          <w:szCs w:val="22"/>
        </w:rPr>
        <w:t>f</w:t>
      </w:r>
      <w:r w:rsidRPr="00692C5F">
        <w:rPr>
          <w:szCs w:val="22"/>
          <w:u w:val="single"/>
        </w:rPr>
        <w:t>F</w:t>
      </w:r>
      <w:r w:rsidRPr="00692C5F">
        <w:rPr>
          <w:szCs w:val="22"/>
        </w:rPr>
        <w:t>or</w:t>
      </w:r>
      <w:proofErr w:type="spellEnd"/>
      <w:r w:rsidRPr="00692C5F">
        <w:rPr>
          <w:szCs w:val="22"/>
        </w:rPr>
        <w:t xml:space="preserve"> all n =1000 </w:t>
      </w:r>
      <w:r>
        <w:rPr>
          <w:szCs w:val="22"/>
        </w:rPr>
        <w:t>samples</w:t>
      </w:r>
      <w:r w:rsidRPr="00692C5F">
        <w:rPr>
          <w:szCs w:val="22"/>
          <w:u w:val="single"/>
        </w:rPr>
        <w:t>,</w:t>
      </w:r>
      <w:r>
        <w:rPr>
          <w:szCs w:val="22"/>
        </w:rPr>
        <w:t xml:space="preserve"> the following condition </w:t>
      </w:r>
      <w:proofErr w:type="spellStart"/>
      <w:r w:rsidRPr="00692C5F">
        <w:rPr>
          <w:strike/>
          <w:szCs w:val="22"/>
        </w:rPr>
        <w:t>is</w:t>
      </w:r>
      <w:r w:rsidRPr="00692C5F">
        <w:rPr>
          <w:szCs w:val="22"/>
          <w:u w:val="single"/>
        </w:rPr>
        <w:t>shall</w:t>
      </w:r>
      <w:proofErr w:type="spellEnd"/>
      <w:r w:rsidRPr="00692C5F">
        <w:rPr>
          <w:szCs w:val="22"/>
          <w:u w:val="single"/>
        </w:rPr>
        <w:t xml:space="preserve"> be</w:t>
      </w:r>
      <w:r w:rsidRPr="00692C5F">
        <w:rPr>
          <w:szCs w:val="22"/>
        </w:rPr>
        <w:t xml:space="preserve"> met:</w:t>
      </w:r>
      <w:r>
        <w:rPr>
          <w:szCs w:val="22"/>
        </w:rPr>
        <w:t xml:space="preserve">” (note </w:t>
      </w:r>
      <w:r w:rsidR="00BB1BDA">
        <w:rPr>
          <w:szCs w:val="22"/>
        </w:rPr>
        <w:t xml:space="preserve">to the editor: </w:t>
      </w:r>
      <w:r>
        <w:rPr>
          <w:szCs w:val="22"/>
        </w:rPr>
        <w:t>inserted comma).</w:t>
      </w:r>
    </w:p>
    <w:p w:rsidR="00692C5F" w:rsidRDefault="00692C5F" w:rsidP="00692C5F">
      <w:pPr>
        <w:rPr>
          <w:szCs w:val="22"/>
        </w:rPr>
      </w:pPr>
    </w:p>
    <w:p w:rsidR="00692C5F" w:rsidRDefault="00692C5F" w:rsidP="00692C5F">
      <w:pPr>
        <w:rPr>
          <w:szCs w:val="22"/>
        </w:rPr>
      </w:pPr>
      <w:r>
        <w:rPr>
          <w:szCs w:val="22"/>
        </w:rPr>
        <w:t>Change 2204.50 as follows: “</w:t>
      </w:r>
      <w:r w:rsidRPr="00692C5F">
        <w:rPr>
          <w:strike/>
          <w:szCs w:val="22"/>
        </w:rPr>
        <w:t xml:space="preserve">A vendor high rate PHY implementation shall be compliant if </w:t>
      </w:r>
      <w:proofErr w:type="spellStart"/>
      <w:r w:rsidRPr="00692C5F">
        <w:rPr>
          <w:strike/>
          <w:szCs w:val="22"/>
        </w:rPr>
        <w:t>f</w:t>
      </w:r>
      <w:r w:rsidRPr="00692C5F">
        <w:rPr>
          <w:szCs w:val="22"/>
          <w:u w:val="single"/>
        </w:rPr>
        <w:t>F</w:t>
      </w:r>
      <w:r w:rsidRPr="00692C5F">
        <w:rPr>
          <w:szCs w:val="22"/>
        </w:rPr>
        <w:t>or</w:t>
      </w:r>
      <w:proofErr w:type="spellEnd"/>
      <w:r w:rsidRPr="00692C5F">
        <w:rPr>
          <w:szCs w:val="22"/>
        </w:rPr>
        <w:t xml:space="preserve"> all </w:t>
      </w:r>
      <w:r>
        <w:rPr>
          <w:szCs w:val="22"/>
        </w:rPr>
        <w:t xml:space="preserve">n = 1000 samples, the following </w:t>
      </w:r>
      <w:r w:rsidRPr="00692C5F">
        <w:rPr>
          <w:szCs w:val="22"/>
        </w:rPr>
        <w:t xml:space="preserve">condition </w:t>
      </w:r>
      <w:proofErr w:type="spellStart"/>
      <w:r w:rsidRPr="00692C5F">
        <w:rPr>
          <w:strike/>
          <w:szCs w:val="22"/>
        </w:rPr>
        <w:t>is</w:t>
      </w:r>
      <w:r w:rsidRPr="00692C5F">
        <w:rPr>
          <w:szCs w:val="22"/>
          <w:u w:val="single"/>
        </w:rPr>
        <w:t>shall</w:t>
      </w:r>
      <w:proofErr w:type="spellEnd"/>
      <w:r w:rsidRPr="00692C5F">
        <w:rPr>
          <w:szCs w:val="22"/>
          <w:u w:val="single"/>
        </w:rPr>
        <w:t xml:space="preserve"> be</w:t>
      </w:r>
      <w:r w:rsidRPr="00692C5F">
        <w:rPr>
          <w:szCs w:val="22"/>
        </w:rPr>
        <w:t xml:space="preserve"> met:</w:t>
      </w:r>
      <w:r>
        <w:rPr>
          <w:szCs w:val="22"/>
        </w:rPr>
        <w:t>”.</w:t>
      </w:r>
    </w:p>
    <w:p w:rsidR="00B34734" w:rsidRDefault="00B34734" w:rsidP="00692C5F">
      <w:pPr>
        <w:rPr>
          <w:szCs w:val="22"/>
        </w:rPr>
      </w:pPr>
    </w:p>
    <w:p w:rsidR="00B34734" w:rsidRDefault="00B34734" w:rsidP="00692C5F">
      <w:pPr>
        <w:rPr>
          <w:szCs w:val="22"/>
        </w:rPr>
      </w:pPr>
      <w:r>
        <w:rPr>
          <w:szCs w:val="22"/>
        </w:rPr>
        <w:t>Delete “</w:t>
      </w:r>
      <w:r w:rsidRPr="00B34734">
        <w:rPr>
          <w:szCs w:val="22"/>
        </w:rPr>
        <w:t>from compliant devices</w:t>
      </w:r>
      <w:r>
        <w:rPr>
          <w:szCs w:val="22"/>
        </w:rPr>
        <w:t>” at 2238.27</w:t>
      </w:r>
      <w:r w:rsidR="0078506D">
        <w:rPr>
          <w:szCs w:val="22"/>
        </w:rPr>
        <w:t>, 3303.58</w:t>
      </w:r>
      <w:r>
        <w:rPr>
          <w:szCs w:val="22"/>
        </w:rPr>
        <w:t>.</w:t>
      </w:r>
    </w:p>
    <w:p w:rsidR="00F63608" w:rsidRDefault="00F63608" w:rsidP="00692C5F">
      <w:pPr>
        <w:rPr>
          <w:szCs w:val="22"/>
        </w:rPr>
      </w:pPr>
    </w:p>
    <w:p w:rsidR="00F63608" w:rsidRDefault="00F63608" w:rsidP="00F63608">
      <w:pPr>
        <w:rPr>
          <w:szCs w:val="22"/>
        </w:rPr>
      </w:pPr>
      <w:r>
        <w:rPr>
          <w:szCs w:val="22"/>
        </w:rPr>
        <w:t>Change 2373.23 as follows: “</w:t>
      </w:r>
      <w:r w:rsidRPr="00F63608">
        <w:rPr>
          <w:strike/>
          <w:szCs w:val="22"/>
        </w:rPr>
        <w:t>STAs compliant with the physical layer defined in Clause 21 (Directional multi-gigabit (DMG) PHY specification)</w:t>
      </w:r>
      <w:r w:rsidRPr="00F63608">
        <w:rPr>
          <w:szCs w:val="22"/>
          <w:u w:val="single"/>
        </w:rPr>
        <w:t xml:space="preserve">The </w:t>
      </w:r>
      <w:r>
        <w:rPr>
          <w:szCs w:val="22"/>
          <w:u w:val="single"/>
        </w:rPr>
        <w:t xml:space="preserve">DMG </w:t>
      </w:r>
      <w:r w:rsidRPr="00F63608">
        <w:rPr>
          <w:szCs w:val="22"/>
          <w:u w:val="single"/>
        </w:rPr>
        <w:t>PHY</w:t>
      </w:r>
      <w:r w:rsidRPr="00F63608">
        <w:rPr>
          <w:szCs w:val="22"/>
        </w:rPr>
        <w:t xml:space="preserve"> operate</w:t>
      </w:r>
      <w:r w:rsidRPr="00F63608">
        <w:rPr>
          <w:szCs w:val="22"/>
          <w:u w:val="single"/>
        </w:rPr>
        <w:t>s</w:t>
      </w:r>
      <w:r>
        <w:rPr>
          <w:szCs w:val="22"/>
        </w:rPr>
        <w:t>”.</w:t>
      </w:r>
    </w:p>
    <w:p w:rsidR="007676D9" w:rsidRDefault="007676D9" w:rsidP="00F63608">
      <w:pPr>
        <w:rPr>
          <w:szCs w:val="22"/>
        </w:rPr>
      </w:pPr>
    </w:p>
    <w:p w:rsidR="007676D9" w:rsidRDefault="007676D9" w:rsidP="00C5686D">
      <w:pPr>
        <w:rPr>
          <w:szCs w:val="22"/>
        </w:rPr>
      </w:pPr>
      <w:r>
        <w:rPr>
          <w:szCs w:val="22"/>
        </w:rPr>
        <w:t>Change “</w:t>
      </w:r>
      <w:r w:rsidRPr="007676D9">
        <w:rPr>
          <w:szCs w:val="22"/>
        </w:rPr>
        <w:t>conforming to</w:t>
      </w:r>
      <w:r>
        <w:rPr>
          <w:szCs w:val="22"/>
        </w:rPr>
        <w:t>”/“conformant to” to “compliant with” at 28.30, 32.9, 34.57</w:t>
      </w:r>
      <w:r w:rsidR="00325B21">
        <w:rPr>
          <w:szCs w:val="22"/>
        </w:rPr>
        <w:t>, 1259.9</w:t>
      </w:r>
      <w:r w:rsidR="00E55335">
        <w:rPr>
          <w:szCs w:val="22"/>
        </w:rPr>
        <w:t>, 1886.44</w:t>
      </w:r>
      <w:r>
        <w:rPr>
          <w:szCs w:val="22"/>
        </w:rPr>
        <w:t>.</w:t>
      </w:r>
    </w:p>
    <w:p w:rsidR="00C4322D" w:rsidRDefault="00C4322D" w:rsidP="00C5686D">
      <w:pPr>
        <w:rPr>
          <w:szCs w:val="22"/>
        </w:rPr>
      </w:pPr>
    </w:p>
    <w:p w:rsidR="00C4322D" w:rsidRDefault="00C4322D" w:rsidP="00C5686D">
      <w:pPr>
        <w:rPr>
          <w:szCs w:val="22"/>
        </w:rPr>
      </w:pPr>
      <w:r>
        <w:rPr>
          <w:szCs w:val="22"/>
        </w:rPr>
        <w:t>Change “conform to”</w:t>
      </w:r>
      <w:r w:rsidR="000507CE">
        <w:rPr>
          <w:szCs w:val="22"/>
        </w:rPr>
        <w:t>/“conform with”</w:t>
      </w:r>
      <w:r>
        <w:rPr>
          <w:szCs w:val="22"/>
        </w:rPr>
        <w:t xml:space="preserve"> to “comply with” at 1259.12</w:t>
      </w:r>
      <w:r w:rsidR="009C7252">
        <w:rPr>
          <w:szCs w:val="22"/>
        </w:rPr>
        <w:t>, 1331.50</w:t>
      </w:r>
      <w:r w:rsidR="00D72C7A">
        <w:rPr>
          <w:szCs w:val="22"/>
        </w:rPr>
        <w:t>, 1446.14</w:t>
      </w:r>
      <w:r w:rsidR="00C8515B">
        <w:rPr>
          <w:szCs w:val="22"/>
        </w:rPr>
        <w:t>, 2058.19</w:t>
      </w:r>
      <w:r w:rsidR="00CB5BB4">
        <w:rPr>
          <w:szCs w:val="22"/>
        </w:rPr>
        <w:t>, 2130.51</w:t>
      </w:r>
      <w:r w:rsidR="00200D4B">
        <w:rPr>
          <w:szCs w:val="22"/>
        </w:rPr>
        <w:t>, 2131.46</w:t>
      </w:r>
      <w:r w:rsidR="00A175B0">
        <w:rPr>
          <w:szCs w:val="22"/>
        </w:rPr>
        <w:t>, 2146.31</w:t>
      </w:r>
      <w:r w:rsidR="00F6322F">
        <w:rPr>
          <w:szCs w:val="22"/>
        </w:rPr>
        <w:t>, 2146.44</w:t>
      </w:r>
      <w:r w:rsidR="000507CE">
        <w:rPr>
          <w:szCs w:val="22"/>
        </w:rPr>
        <w:t>, 2168.57</w:t>
      </w:r>
      <w:r w:rsidR="0020744B">
        <w:rPr>
          <w:szCs w:val="22"/>
        </w:rPr>
        <w:t>, 2170.51, 2202.24</w:t>
      </w:r>
      <w:r w:rsidR="00F57EDC">
        <w:rPr>
          <w:szCs w:val="22"/>
        </w:rPr>
        <w:t>, 2236.25</w:t>
      </w:r>
      <w:r w:rsidR="004C2773">
        <w:rPr>
          <w:szCs w:val="22"/>
        </w:rPr>
        <w:t>, 2238.27</w:t>
      </w:r>
      <w:r w:rsidR="009735DD">
        <w:rPr>
          <w:szCs w:val="22"/>
        </w:rPr>
        <w:t>, 2261.26</w:t>
      </w:r>
      <w:r w:rsidR="00FB7D80">
        <w:rPr>
          <w:szCs w:val="22"/>
        </w:rPr>
        <w:t>, 2339.26</w:t>
      </w:r>
      <w:r w:rsidR="00A70F57">
        <w:rPr>
          <w:szCs w:val="22"/>
        </w:rPr>
        <w:t>, 2341.52</w:t>
      </w:r>
      <w:r w:rsidR="005F750F">
        <w:rPr>
          <w:szCs w:val="22"/>
        </w:rPr>
        <w:t>, 2622.19</w:t>
      </w:r>
      <w:r w:rsidR="005049C3">
        <w:rPr>
          <w:szCs w:val="22"/>
        </w:rPr>
        <w:t>. 2622.27</w:t>
      </w:r>
      <w:r w:rsidR="00BC00A6">
        <w:rPr>
          <w:szCs w:val="22"/>
        </w:rPr>
        <w:t>, 2624.44</w:t>
      </w:r>
      <w:r w:rsidR="00AC2EEB">
        <w:rPr>
          <w:szCs w:val="22"/>
        </w:rPr>
        <w:t>, 2626.54</w:t>
      </w:r>
      <w:r w:rsidR="00827A79">
        <w:rPr>
          <w:szCs w:val="22"/>
        </w:rPr>
        <w:t>, 3303.58</w:t>
      </w:r>
      <w:r>
        <w:rPr>
          <w:szCs w:val="22"/>
        </w:rPr>
        <w:t>.</w:t>
      </w:r>
    </w:p>
    <w:p w:rsidR="007B0F1A" w:rsidRDefault="007B0F1A" w:rsidP="00C5686D">
      <w:pPr>
        <w:rPr>
          <w:szCs w:val="22"/>
        </w:rPr>
      </w:pPr>
    </w:p>
    <w:p w:rsidR="00820D51" w:rsidRDefault="00820D51" w:rsidP="00C5686D">
      <w:pPr>
        <w:rPr>
          <w:szCs w:val="22"/>
        </w:rPr>
      </w:pPr>
      <w:r>
        <w:rPr>
          <w:szCs w:val="22"/>
        </w:rPr>
        <w:t xml:space="preserve">Change “conforms </w:t>
      </w:r>
      <w:proofErr w:type="gramStart"/>
      <w:r>
        <w:rPr>
          <w:szCs w:val="22"/>
        </w:rPr>
        <w:t>with</w:t>
      </w:r>
      <w:proofErr w:type="gramEnd"/>
      <w:r>
        <w:rPr>
          <w:szCs w:val="22"/>
        </w:rPr>
        <w:t>” to “complies with” at 2227.50.</w:t>
      </w:r>
    </w:p>
    <w:p w:rsidR="00820D51" w:rsidRDefault="00820D51" w:rsidP="00C5686D">
      <w:pPr>
        <w:rPr>
          <w:szCs w:val="22"/>
        </w:rPr>
      </w:pPr>
    </w:p>
    <w:p w:rsidR="000E5E5A" w:rsidRDefault="000E5E5A" w:rsidP="00C5686D">
      <w:pPr>
        <w:rPr>
          <w:szCs w:val="22"/>
        </w:rPr>
      </w:pPr>
      <w:r>
        <w:rPr>
          <w:szCs w:val="22"/>
        </w:rPr>
        <w:t>Change “conformance” to “compliance” at 843.45</w:t>
      </w:r>
      <w:r w:rsidR="00035DE4">
        <w:rPr>
          <w:szCs w:val="22"/>
        </w:rPr>
        <w:t>, 2622.39</w:t>
      </w:r>
      <w:r w:rsidR="009F6BD3">
        <w:rPr>
          <w:szCs w:val="22"/>
        </w:rPr>
        <w:t>, 2665.37</w:t>
      </w:r>
      <w:r w:rsidR="00E959C0">
        <w:rPr>
          <w:szCs w:val="22"/>
        </w:rPr>
        <w:t>, 2665.61</w:t>
      </w:r>
      <w:r w:rsidR="00E50D6A">
        <w:rPr>
          <w:szCs w:val="22"/>
        </w:rPr>
        <w:t>, 2694.50</w:t>
      </w:r>
      <w:r w:rsidR="00E6206F">
        <w:rPr>
          <w:szCs w:val="22"/>
        </w:rPr>
        <w:t>, 2695.14</w:t>
      </w:r>
      <w:r w:rsidR="00260223">
        <w:rPr>
          <w:szCs w:val="22"/>
        </w:rPr>
        <w:t>, 3252.56</w:t>
      </w:r>
      <w:r w:rsidR="00B77FEE">
        <w:rPr>
          <w:szCs w:val="22"/>
        </w:rPr>
        <w:t>, 3258.31</w:t>
      </w:r>
      <w:r>
        <w:rPr>
          <w:szCs w:val="22"/>
        </w:rPr>
        <w:t>.</w:t>
      </w:r>
    </w:p>
    <w:p w:rsidR="003A15E1" w:rsidRDefault="003A15E1" w:rsidP="00C5686D">
      <w:pPr>
        <w:rPr>
          <w:szCs w:val="22"/>
        </w:rPr>
      </w:pPr>
    </w:p>
    <w:p w:rsidR="003A15E1" w:rsidRDefault="003A15E1" w:rsidP="00C5686D">
      <w:pPr>
        <w:rPr>
          <w:szCs w:val="22"/>
        </w:rPr>
      </w:pPr>
      <w:r>
        <w:rPr>
          <w:szCs w:val="22"/>
        </w:rPr>
        <w:t>Change “Conformance” to “Compliance” at 3252.47.</w:t>
      </w:r>
    </w:p>
    <w:p w:rsidR="007B0F1A" w:rsidRDefault="007B0F1A" w:rsidP="00C5686D">
      <w:pPr>
        <w:rPr>
          <w:szCs w:val="22"/>
        </w:rPr>
      </w:pPr>
    </w:p>
    <w:p w:rsidR="007B0F1A" w:rsidRDefault="007B0F1A" w:rsidP="00C5686D">
      <w:pPr>
        <w:rPr>
          <w:szCs w:val="22"/>
        </w:rPr>
      </w:pPr>
      <w:r>
        <w:rPr>
          <w:szCs w:val="22"/>
        </w:rPr>
        <w:t>Change “Conformance to” to “Compliance with” at 2175.36</w:t>
      </w:r>
      <w:r w:rsidR="00943FE1">
        <w:rPr>
          <w:szCs w:val="22"/>
        </w:rPr>
        <w:t>, 2206.45</w:t>
      </w:r>
      <w:r>
        <w:rPr>
          <w:szCs w:val="22"/>
        </w:rPr>
        <w:t>.</w:t>
      </w:r>
    </w:p>
    <w:p w:rsidR="000E5E5A" w:rsidRDefault="000E5E5A" w:rsidP="00C5686D">
      <w:pPr>
        <w:rPr>
          <w:szCs w:val="22"/>
        </w:rPr>
      </w:pPr>
    </w:p>
    <w:p w:rsidR="006E3339" w:rsidRDefault="006E3339" w:rsidP="00C5686D">
      <w:pPr>
        <w:rPr>
          <w:szCs w:val="22"/>
        </w:rPr>
      </w:pPr>
      <w:r>
        <w:rPr>
          <w:szCs w:val="22"/>
        </w:rPr>
        <w:t>Change “conforms” to “shall comply with” at 2199.35.</w:t>
      </w:r>
    </w:p>
    <w:p w:rsidR="006E3339" w:rsidRDefault="006E3339" w:rsidP="00C5686D">
      <w:pPr>
        <w:rPr>
          <w:szCs w:val="22"/>
        </w:rPr>
      </w:pPr>
    </w:p>
    <w:p w:rsidR="003A1FC7" w:rsidRPr="007676D9" w:rsidRDefault="003A1FC7" w:rsidP="00C5686D">
      <w:pPr>
        <w:rPr>
          <w:szCs w:val="22"/>
        </w:rPr>
      </w:pPr>
      <w:r>
        <w:rPr>
          <w:szCs w:val="22"/>
        </w:rPr>
        <w:t>Delete “conformant” at 62.44</w:t>
      </w:r>
      <w:r w:rsidR="00127BC6">
        <w:rPr>
          <w:szCs w:val="22"/>
        </w:rPr>
        <w:t>, 95.52</w:t>
      </w:r>
      <w:r w:rsidR="009A6BC1">
        <w:rPr>
          <w:szCs w:val="22"/>
        </w:rPr>
        <w:t xml:space="preserve"> (and add “the” before “SS” afterwards)</w:t>
      </w:r>
      <w:r w:rsidR="000D7C2E">
        <w:rPr>
          <w:szCs w:val="22"/>
        </w:rPr>
        <w:t>, 1857.3</w:t>
      </w:r>
      <w:r>
        <w:rPr>
          <w:szCs w:val="22"/>
        </w:rPr>
        <w:t>.</w:t>
      </w:r>
    </w:p>
    <w:p w:rsidR="007676D9" w:rsidRPr="00C706A0" w:rsidRDefault="007676D9" w:rsidP="00C5686D">
      <w:pPr>
        <w:rPr>
          <w:b/>
        </w:rPr>
      </w:pPr>
    </w:p>
    <w:p w:rsidR="00C706A0" w:rsidRPr="00C706A0" w:rsidRDefault="00C706A0" w:rsidP="00C5686D">
      <w:r w:rsidRPr="00C706A0">
        <w:t>Change</w:t>
      </w:r>
      <w:r>
        <w:t xml:space="preserve"> “conformant OFDM signal” to “signal compliant with the OFDM PHY” at 2242.27</w:t>
      </w:r>
      <w:r w:rsidR="00920DF8">
        <w:t>, 2242.35, 2243.8</w:t>
      </w:r>
      <w:r w:rsidR="008F1204">
        <w:t>, 2243.16</w:t>
      </w:r>
      <w:r>
        <w:t>.</w:t>
      </w:r>
    </w:p>
    <w:p w:rsidR="00920DF8" w:rsidRDefault="00920DF8" w:rsidP="00C5686D"/>
    <w:p w:rsidR="00C706A0" w:rsidRDefault="00C706A0" w:rsidP="00C5686D">
      <w:r>
        <w:t>Change “a conformant OFDM PHY” to “an OFDM PHY” a</w:t>
      </w:r>
      <w:r w:rsidR="00920DF8">
        <w:t>t 2242.28</w:t>
      </w:r>
      <w:r>
        <w:t>.</w:t>
      </w:r>
    </w:p>
    <w:p w:rsidR="00A70F57" w:rsidRDefault="00A70F57" w:rsidP="00C5686D">
      <w:pPr>
        <w:rPr>
          <w:b/>
          <w:sz w:val="24"/>
        </w:rPr>
      </w:pPr>
    </w:p>
    <w:p w:rsidR="00710263" w:rsidRDefault="00710263" w:rsidP="00710263">
      <w:r>
        <w:t>Change “a conformed OFDM PHY” to “an OFDM PHY” at 2243.9.</w:t>
      </w:r>
    </w:p>
    <w:p w:rsidR="00710263" w:rsidRDefault="00710263" w:rsidP="00C5686D">
      <w:pPr>
        <w:rPr>
          <w:b/>
          <w:sz w:val="24"/>
        </w:rPr>
      </w:pPr>
    </w:p>
    <w:p w:rsidR="00A70F57" w:rsidRDefault="00A70F57" w:rsidP="00A70F57">
      <w:r w:rsidRPr="00C706A0">
        <w:lastRenderedPageBreak/>
        <w:t>Change</w:t>
      </w:r>
      <w:r>
        <w:t xml:space="preserve"> “conformant OFDM signal</w:t>
      </w:r>
      <w:r w:rsidR="00BB1BDA">
        <w:t xml:space="preserve">” to “signal compliant with </w:t>
      </w:r>
      <w:r w:rsidR="00A27DE8">
        <w:t xml:space="preserve">the </w:t>
      </w:r>
      <w:r w:rsidR="00BB1BDA">
        <w:t>OFDM</w:t>
      </w:r>
      <w:r w:rsidR="00A27DE8">
        <w:t xml:space="preserve"> PHY</w:t>
      </w:r>
      <w:r>
        <w:t>” at 2263.4.</w:t>
      </w:r>
    </w:p>
    <w:p w:rsidR="00A70F57" w:rsidRDefault="00A70F57" w:rsidP="00A70F57"/>
    <w:p w:rsidR="00BB1BDA" w:rsidRPr="00C706A0" w:rsidRDefault="00BB1BDA" w:rsidP="00BB1BDA">
      <w:proofErr w:type="gramStart"/>
      <w:r w:rsidRPr="00C706A0">
        <w:t>Change</w:t>
      </w:r>
      <w:r>
        <w:t xml:space="preserve"> “conformant OFDM signal” </w:t>
      </w:r>
      <w:r w:rsidR="00A27DE8">
        <w:t>to “signal compliant with the OFDM</w:t>
      </w:r>
      <w:r>
        <w:t xml:space="preserve"> PHY” at 2346.41, 2347.4.</w:t>
      </w:r>
      <w:proofErr w:type="gramEnd"/>
    </w:p>
    <w:p w:rsidR="00BB1BDA" w:rsidRDefault="00BB1BDA" w:rsidP="00542F6A"/>
    <w:p w:rsidR="00A27DE8" w:rsidRPr="00C706A0" w:rsidRDefault="00A27DE8" w:rsidP="00A27DE8">
      <w:proofErr w:type="gramStart"/>
      <w:r w:rsidRPr="00C706A0">
        <w:t>Change</w:t>
      </w:r>
      <w:r>
        <w:t xml:space="preserve"> “conformant OFDM signal” to “signal compliant with the OFDM PHY” at 2530.1, 2531.10.</w:t>
      </w:r>
      <w:proofErr w:type="gramEnd"/>
    </w:p>
    <w:p w:rsidR="00393367" w:rsidRDefault="00393367" w:rsidP="00C5686D">
      <w:pPr>
        <w:rPr>
          <w:b/>
          <w:sz w:val="24"/>
        </w:rPr>
      </w:pPr>
    </w:p>
    <w:p w:rsidR="00543EAF" w:rsidRPr="00012507" w:rsidRDefault="00543EAF" w:rsidP="00543EAF">
      <w:pPr>
        <w:rPr>
          <w:u w:val="single"/>
        </w:rPr>
      </w:pPr>
      <w:r w:rsidRPr="00012507">
        <w:rPr>
          <w:u w:val="single"/>
        </w:rPr>
        <w:t>Proposed resolution</w:t>
      </w:r>
      <w:r>
        <w:rPr>
          <w:u w:val="single"/>
        </w:rPr>
        <w:t>:</w:t>
      </w:r>
    </w:p>
    <w:p w:rsidR="00543EAF" w:rsidRDefault="00543EAF" w:rsidP="00543EAF"/>
    <w:p w:rsidR="00543EAF" w:rsidRDefault="00543EAF" w:rsidP="00543EAF">
      <w:r w:rsidRPr="00E61378">
        <w:rPr>
          <w:highlight w:val="green"/>
        </w:rPr>
        <w:t>REVISED</w:t>
      </w:r>
    </w:p>
    <w:p w:rsidR="00543EAF" w:rsidRDefault="00543EAF" w:rsidP="00543EAF"/>
    <w:p w:rsidR="00543EAF" w:rsidRDefault="00543EAF" w:rsidP="00543EAF">
      <w:r w:rsidRPr="00663DF7">
        <w:t xml:space="preserve">Make the changes described in </w:t>
      </w:r>
      <w:r>
        <w:t>$</w:t>
      </w:r>
      <w:proofErr w:type="spellStart"/>
      <w:r>
        <w:t>thisdoc</w:t>
      </w:r>
      <w:proofErr w:type="spellEnd"/>
      <w:r w:rsidRPr="00663DF7">
        <w:t xml:space="preserve"> under </w:t>
      </w:r>
      <w:r>
        <w:t>“Proposed changes:” for CID 3370</w:t>
      </w:r>
      <w:r w:rsidRPr="00663DF7">
        <w:t>, which address the issue raised by the commenter.</w:t>
      </w:r>
      <w:r w:rsidR="00273274">
        <w:t xml:space="preserve">  See also the resolution of CID 3159.</w:t>
      </w:r>
    </w:p>
    <w:p w:rsidR="007F2A84" w:rsidRDefault="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7F2A84" w:rsidTr="00267581">
        <w:tc>
          <w:tcPr>
            <w:tcW w:w="1809" w:type="dxa"/>
          </w:tcPr>
          <w:p w:rsidR="007F2A84" w:rsidRDefault="007F2A84" w:rsidP="00267581">
            <w:r>
              <w:lastRenderedPageBreak/>
              <w:t>Identifiers</w:t>
            </w:r>
          </w:p>
        </w:tc>
        <w:tc>
          <w:tcPr>
            <w:tcW w:w="4383" w:type="dxa"/>
          </w:tcPr>
          <w:p w:rsidR="007F2A84" w:rsidRDefault="007F2A84" w:rsidP="00267581">
            <w:r>
              <w:t>Comment</w:t>
            </w:r>
          </w:p>
        </w:tc>
        <w:tc>
          <w:tcPr>
            <w:tcW w:w="3384" w:type="dxa"/>
          </w:tcPr>
          <w:p w:rsidR="007F2A84" w:rsidRDefault="007F2A84" w:rsidP="00267581">
            <w:r>
              <w:t>Proposed change</w:t>
            </w:r>
          </w:p>
        </w:tc>
      </w:tr>
      <w:tr w:rsidR="007F2A84" w:rsidTr="00267581">
        <w:trPr>
          <w:trHeight w:val="997"/>
        </w:trPr>
        <w:tc>
          <w:tcPr>
            <w:tcW w:w="1809" w:type="dxa"/>
          </w:tcPr>
          <w:p w:rsidR="007F2A84" w:rsidRDefault="007F2A84" w:rsidP="00267581">
            <w:r>
              <w:t>CID 3390</w:t>
            </w:r>
          </w:p>
          <w:p w:rsidR="007F2A84" w:rsidRDefault="007F2A84" w:rsidP="00267581">
            <w:r>
              <w:t>Mark RISON</w:t>
            </w:r>
          </w:p>
          <w:p w:rsidR="007F2A84" w:rsidRDefault="007F2A84" w:rsidP="00267581">
            <w:r>
              <w:t>9.22.2.8</w:t>
            </w:r>
          </w:p>
          <w:p w:rsidR="007F2A84" w:rsidRDefault="007F2A84" w:rsidP="00267581">
            <w:r>
              <w:t>1315.57</w:t>
            </w:r>
          </w:p>
        </w:tc>
        <w:tc>
          <w:tcPr>
            <w:tcW w:w="4383" w:type="dxa"/>
          </w:tcPr>
          <w:p w:rsidR="007F2A84" w:rsidRDefault="007F2A84" w:rsidP="00267581">
            <w:r w:rsidRPr="007F2A84">
              <w:t>"3) A VHT MU PPDU carrying A-MPDUs to different users" -- wording is unclear</w:t>
            </w:r>
          </w:p>
        </w:tc>
        <w:tc>
          <w:tcPr>
            <w:tcW w:w="3384" w:type="dxa"/>
          </w:tcPr>
          <w:p w:rsidR="007F2A84" w:rsidRDefault="007F2A84" w:rsidP="00267581">
            <w:r w:rsidRPr="007F2A84">
              <w:t>Change to "3) A VHT MU PPDU carrying single A-MPDUs to different users", matching 2) above</w:t>
            </w:r>
          </w:p>
        </w:tc>
      </w:tr>
    </w:tbl>
    <w:p w:rsidR="007F2A84" w:rsidRDefault="007F2A84" w:rsidP="007F2A84">
      <w:pPr>
        <w:rPr>
          <w:b/>
          <w:sz w:val="24"/>
        </w:rPr>
      </w:pPr>
    </w:p>
    <w:p w:rsidR="007F2A84" w:rsidRPr="00C5686D" w:rsidRDefault="007F2A84" w:rsidP="007F2A84">
      <w:pPr>
        <w:rPr>
          <w:szCs w:val="22"/>
          <w:u w:val="single"/>
        </w:rPr>
      </w:pPr>
      <w:r w:rsidRPr="00C5686D">
        <w:rPr>
          <w:szCs w:val="22"/>
          <w:u w:val="single"/>
        </w:rPr>
        <w:t>Discussion:</w:t>
      </w:r>
    </w:p>
    <w:p w:rsidR="007F2A84" w:rsidRDefault="007F2A84" w:rsidP="007F2A84">
      <w:pPr>
        <w:rPr>
          <w:b/>
          <w:sz w:val="24"/>
        </w:rPr>
      </w:pPr>
    </w:p>
    <w:p w:rsidR="007F2A84" w:rsidRDefault="007F2A84" w:rsidP="007F2A84">
      <w:r>
        <w:t>The commenter proposes changing bullet 3) of:</w:t>
      </w:r>
    </w:p>
    <w:p w:rsidR="007F2A84" w:rsidRDefault="007F2A84" w:rsidP="007F2A84"/>
    <w:p w:rsidR="007F2A84" w:rsidRDefault="007F2A84" w:rsidP="007F2A84">
      <w:pPr>
        <w:pStyle w:val="ListParagraph"/>
        <w:numPr>
          <w:ilvl w:val="0"/>
          <w:numId w:val="9"/>
        </w:numPr>
      </w:pPr>
      <w:r>
        <w:t>One of the following at any rate, subject to the rules in 9.7 (</w:t>
      </w:r>
      <w:proofErr w:type="spellStart"/>
      <w:r>
        <w:t>Multirate</w:t>
      </w:r>
      <w:proofErr w:type="spellEnd"/>
      <w:r>
        <w:t xml:space="preserve"> support)</w:t>
      </w:r>
    </w:p>
    <w:p w:rsidR="007F2A84" w:rsidRDefault="007F2A84" w:rsidP="007F2A84">
      <w:pPr>
        <w:pStyle w:val="ListParagraph"/>
        <w:numPr>
          <w:ilvl w:val="1"/>
          <w:numId w:val="9"/>
        </w:numPr>
      </w:pPr>
      <w:r>
        <w:t>SU PPDUs carrying fragments of a single MSDU or MMPDU</w:t>
      </w:r>
    </w:p>
    <w:p w:rsidR="007F2A84" w:rsidRDefault="007F2A84" w:rsidP="007F2A84">
      <w:pPr>
        <w:pStyle w:val="ListParagraph"/>
        <w:numPr>
          <w:ilvl w:val="1"/>
          <w:numId w:val="9"/>
        </w:numPr>
      </w:pPr>
      <w:r>
        <w:t>An SU PPDU or a VHT MU PPDU carrying a single MSDU, a single MMPDU, a single A-MSDU, or a single A-MPDU</w:t>
      </w:r>
    </w:p>
    <w:p w:rsidR="007F2A84" w:rsidRDefault="007F2A84" w:rsidP="007F2A84">
      <w:pPr>
        <w:pStyle w:val="ListParagraph"/>
        <w:numPr>
          <w:ilvl w:val="1"/>
          <w:numId w:val="9"/>
        </w:numPr>
      </w:pPr>
      <w:r>
        <w:t>A VHT MU PPDU carrying A-MPDUs to different users</w:t>
      </w:r>
    </w:p>
    <w:p w:rsidR="007F2A84" w:rsidRDefault="007F2A84" w:rsidP="007F2A84">
      <w:pPr>
        <w:pStyle w:val="ListParagraph"/>
        <w:numPr>
          <w:ilvl w:val="1"/>
          <w:numId w:val="9"/>
        </w:numPr>
      </w:pPr>
      <w:r>
        <w:t xml:space="preserve">A </w:t>
      </w:r>
      <w:proofErr w:type="spellStart"/>
      <w:r>
        <w:t>QoS</w:t>
      </w:r>
      <w:proofErr w:type="spellEnd"/>
      <w:r>
        <w:t xml:space="preserve"> Null frame or PS-Poll frame</w:t>
      </w:r>
    </w:p>
    <w:p w:rsidR="007F2A84" w:rsidRDefault="007F2A84" w:rsidP="007F2A84"/>
    <w:p w:rsidR="007F2A84" w:rsidRDefault="007F2A84" w:rsidP="007F2A84">
      <w:r>
        <w:t>to:</w:t>
      </w:r>
    </w:p>
    <w:p w:rsidR="007F2A84" w:rsidRDefault="007F2A84" w:rsidP="007F2A84"/>
    <w:p w:rsidR="007F2A84" w:rsidRDefault="007F2A84" w:rsidP="007F2A84">
      <w:pPr>
        <w:pStyle w:val="ListParagraph"/>
        <w:numPr>
          <w:ilvl w:val="0"/>
          <w:numId w:val="10"/>
        </w:numPr>
      </w:pPr>
      <w:r>
        <w:t>One of the following at any rate, subject to the rules in 9.7 (</w:t>
      </w:r>
      <w:proofErr w:type="spellStart"/>
      <w:r>
        <w:t>Multirate</w:t>
      </w:r>
      <w:proofErr w:type="spellEnd"/>
      <w:r>
        <w:t xml:space="preserve"> support)</w:t>
      </w:r>
    </w:p>
    <w:p w:rsidR="007F2A84" w:rsidRDefault="007F2A84" w:rsidP="007F2A84">
      <w:pPr>
        <w:pStyle w:val="ListParagraph"/>
        <w:numPr>
          <w:ilvl w:val="1"/>
          <w:numId w:val="10"/>
        </w:numPr>
      </w:pPr>
      <w:r>
        <w:t>SU PPDUs carrying fragments of a single MSDU or MMPDU</w:t>
      </w:r>
    </w:p>
    <w:p w:rsidR="007F2A84" w:rsidRDefault="007F2A84" w:rsidP="007F2A84">
      <w:pPr>
        <w:pStyle w:val="ListParagraph"/>
        <w:numPr>
          <w:ilvl w:val="1"/>
          <w:numId w:val="10"/>
        </w:numPr>
      </w:pPr>
      <w:r>
        <w:t>An SU PPDU or a VHT MU PPDU carrying a single MSDU, a single MMPDU, a single A-MSDU, or a single A-MPDU</w:t>
      </w:r>
    </w:p>
    <w:p w:rsidR="007F2A84" w:rsidRPr="00075F27" w:rsidRDefault="007F2A84" w:rsidP="007F2A84">
      <w:pPr>
        <w:pStyle w:val="ListParagraph"/>
        <w:numPr>
          <w:ilvl w:val="1"/>
          <w:numId w:val="10"/>
        </w:numPr>
      </w:pPr>
      <w:r>
        <w:t xml:space="preserve">A VHT MU PPDU carrying </w:t>
      </w:r>
      <w:r w:rsidRPr="00075F27">
        <w:rPr>
          <w:u w:val="single"/>
        </w:rPr>
        <w:t>single</w:t>
      </w:r>
      <w:r w:rsidR="00E61378" w:rsidRPr="00075F27">
        <w:t xml:space="preserve"> A-MPDU</w:t>
      </w:r>
      <w:r w:rsidR="00075F27" w:rsidRPr="00075F27">
        <w:t>s</w:t>
      </w:r>
      <w:r w:rsidR="00E61378" w:rsidRPr="00075F27">
        <w:t xml:space="preserve"> </w:t>
      </w:r>
      <w:r w:rsidR="00FA4841" w:rsidRPr="00075F27">
        <w:t>to</w:t>
      </w:r>
      <w:r w:rsidR="00E61378" w:rsidRPr="00075F27">
        <w:t xml:space="preserve"> </w:t>
      </w:r>
      <w:r w:rsidRPr="00075F27">
        <w:t>different users</w:t>
      </w:r>
    </w:p>
    <w:p w:rsidR="007F2A84" w:rsidRDefault="007F2A84" w:rsidP="007F2A84">
      <w:pPr>
        <w:pStyle w:val="ListParagraph"/>
        <w:numPr>
          <w:ilvl w:val="1"/>
          <w:numId w:val="10"/>
        </w:numPr>
      </w:pPr>
      <w:r>
        <w:t xml:space="preserve">A </w:t>
      </w:r>
      <w:proofErr w:type="spellStart"/>
      <w:r>
        <w:t>QoS</w:t>
      </w:r>
      <w:proofErr w:type="spellEnd"/>
      <w:r>
        <w:t xml:space="preserve"> Null frame or PS-Poll frame</w:t>
      </w:r>
    </w:p>
    <w:p w:rsidR="007F2A84" w:rsidRDefault="007F2A84" w:rsidP="007F2A84"/>
    <w:p w:rsidR="007F2A84" w:rsidRDefault="007F2A84" w:rsidP="007F2A84">
      <w:r>
        <w:t>by analogy with the “a single A-MPDU” in the line above</w:t>
      </w:r>
      <w:r w:rsidR="005216B6">
        <w:t>, and to avoid any suggestion that a given A</w:t>
      </w:r>
      <w:r w:rsidR="005216B6">
        <w:noBreakHyphen/>
        <w:t>MPDU can be to different users</w:t>
      </w:r>
      <w:r>
        <w:t xml:space="preserve">.  There is a possible question about whether VHT single MPDU might be </w:t>
      </w:r>
      <w:proofErr w:type="spellStart"/>
      <w:r>
        <w:t>mis</w:t>
      </w:r>
      <w:proofErr w:type="spellEnd"/>
      <w:r>
        <w:t>-understood, but “a single A-MPDU” already appears in 2) and in 2 other locations, so this is probably an unwarranted concern.</w:t>
      </w:r>
    </w:p>
    <w:p w:rsidR="00075F27" w:rsidRDefault="00075F27" w:rsidP="007F2A84"/>
    <w:p w:rsidR="00075F27" w:rsidRDefault="00075F27" w:rsidP="007F2A84">
      <w:r>
        <w:t>However, this is still not clear enough.</w:t>
      </w:r>
    </w:p>
    <w:p w:rsidR="007F2A84" w:rsidRDefault="007F2A84" w:rsidP="007F2A84"/>
    <w:p w:rsidR="007F2A84" w:rsidRPr="007F2A84" w:rsidRDefault="007F2A84" w:rsidP="007F2A84">
      <w:pPr>
        <w:rPr>
          <w:u w:val="single"/>
        </w:rPr>
      </w:pPr>
      <w:r w:rsidRPr="007F2A84">
        <w:rPr>
          <w:u w:val="single"/>
        </w:rPr>
        <w:t>Proposed resolution:</w:t>
      </w:r>
    </w:p>
    <w:p w:rsidR="007F2A84" w:rsidRDefault="007F2A84" w:rsidP="007F2A84"/>
    <w:p w:rsidR="007F2A84" w:rsidRDefault="00075F27" w:rsidP="007F2A84">
      <w:r w:rsidRPr="009F39A0">
        <w:rPr>
          <w:highlight w:val="green"/>
        </w:rPr>
        <w:t>REVISED</w:t>
      </w:r>
    </w:p>
    <w:p w:rsidR="00075F27" w:rsidRDefault="00075F27" w:rsidP="007F2A84"/>
    <w:p w:rsidR="00075F27" w:rsidRDefault="00075F27" w:rsidP="007F2A84">
      <w:r>
        <w:t>Add after “</w:t>
      </w:r>
      <w:r w:rsidRPr="00075F27">
        <w:t>carrying A-MPDUs to different users</w:t>
      </w:r>
      <w:r>
        <w:t>” “(a single A-MPDU to each user)”.</w:t>
      </w:r>
    </w:p>
    <w:p w:rsidR="003B4D61" w:rsidRDefault="003B4D61" w:rsidP="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3B4D61" w:rsidTr="00267581">
        <w:tc>
          <w:tcPr>
            <w:tcW w:w="1809" w:type="dxa"/>
          </w:tcPr>
          <w:p w:rsidR="003B4D61" w:rsidRDefault="003B4D61" w:rsidP="00267581">
            <w:r>
              <w:lastRenderedPageBreak/>
              <w:t>Identifiers</w:t>
            </w:r>
          </w:p>
        </w:tc>
        <w:tc>
          <w:tcPr>
            <w:tcW w:w="4383" w:type="dxa"/>
          </w:tcPr>
          <w:p w:rsidR="003B4D61" w:rsidRDefault="003B4D61" w:rsidP="00267581">
            <w:r>
              <w:t>Comment</w:t>
            </w:r>
          </w:p>
        </w:tc>
        <w:tc>
          <w:tcPr>
            <w:tcW w:w="3384" w:type="dxa"/>
          </w:tcPr>
          <w:p w:rsidR="003B4D61" w:rsidRDefault="003B4D61" w:rsidP="00267581">
            <w:r>
              <w:t>Proposed change</w:t>
            </w:r>
          </w:p>
        </w:tc>
      </w:tr>
      <w:tr w:rsidR="003B4D61" w:rsidTr="00267581">
        <w:trPr>
          <w:trHeight w:val="997"/>
        </w:trPr>
        <w:tc>
          <w:tcPr>
            <w:tcW w:w="1809" w:type="dxa"/>
          </w:tcPr>
          <w:p w:rsidR="003B4D61" w:rsidRDefault="003B4D61" w:rsidP="00267581">
            <w:r>
              <w:t>CID 3483</w:t>
            </w:r>
          </w:p>
          <w:p w:rsidR="003B4D61" w:rsidRDefault="003B4D61" w:rsidP="00267581">
            <w:r>
              <w:t>Mark RISON</w:t>
            </w:r>
          </w:p>
          <w:p w:rsidR="003B4D61" w:rsidRDefault="003B4D61" w:rsidP="00267581">
            <w:r>
              <w:t>8.4.2.26</w:t>
            </w:r>
          </w:p>
          <w:p w:rsidR="003B4D61" w:rsidRDefault="003B4D61" w:rsidP="00267581">
            <w:r>
              <w:t>823.6</w:t>
            </w:r>
          </w:p>
        </w:tc>
        <w:tc>
          <w:tcPr>
            <w:tcW w:w="4383" w:type="dxa"/>
          </w:tcPr>
          <w:p w:rsidR="003B4D61" w:rsidRDefault="003B4D61" w:rsidP="00267581">
            <w:r w:rsidRPr="003B4D61">
              <w:t>"Max Number Of MSDUs In A-MSDU" only applies to VHT STAs</w:t>
            </w:r>
          </w:p>
        </w:tc>
        <w:tc>
          <w:tcPr>
            <w:tcW w:w="3384" w:type="dxa"/>
          </w:tcPr>
          <w:p w:rsidR="003B4D61" w:rsidRDefault="003B4D61" w:rsidP="00267581">
            <w:r w:rsidRPr="003B4D61">
              <w:t>Add "VHT" before (also at 1295.42)</w:t>
            </w:r>
          </w:p>
        </w:tc>
      </w:tr>
    </w:tbl>
    <w:p w:rsidR="003B4D61" w:rsidRDefault="003B4D61" w:rsidP="003B4D61">
      <w:pPr>
        <w:rPr>
          <w:b/>
          <w:sz w:val="24"/>
        </w:rPr>
      </w:pPr>
    </w:p>
    <w:p w:rsidR="003B4D61" w:rsidRPr="00C5686D" w:rsidRDefault="003B4D61" w:rsidP="003B4D61">
      <w:pPr>
        <w:rPr>
          <w:szCs w:val="22"/>
          <w:u w:val="single"/>
        </w:rPr>
      </w:pPr>
      <w:r w:rsidRPr="00C5686D">
        <w:rPr>
          <w:szCs w:val="22"/>
          <w:u w:val="single"/>
        </w:rPr>
        <w:t>Discussion:</w:t>
      </w:r>
    </w:p>
    <w:p w:rsidR="003B4D61" w:rsidRDefault="003B4D61" w:rsidP="00C5686D">
      <w:pPr>
        <w:rPr>
          <w:b/>
          <w:sz w:val="24"/>
        </w:rPr>
      </w:pPr>
    </w:p>
    <w:p w:rsidR="003B4D61" w:rsidRDefault="003B4D61" w:rsidP="003B4D61">
      <w:r>
        <w:t>In general, new features need to be restricted to new devices.  It has been suggested that</w:t>
      </w:r>
      <w:r w:rsidRPr="003B4D61">
        <w:t xml:space="preserve"> the intention might have been to permit its use by pre-</w:t>
      </w:r>
      <w:r w:rsidR="004B2702">
        <w:t>V</w:t>
      </w:r>
      <w:r>
        <w:t>HT device</w:t>
      </w:r>
      <w:r w:rsidR="002E4744">
        <w:t>s</w:t>
      </w:r>
      <w:r>
        <w:t>, on the basis that o</w:t>
      </w:r>
      <w:r w:rsidRPr="003B4D61">
        <w:t>therwise this field would most likely have been defined i</w:t>
      </w:r>
      <w:r>
        <w:t>n the VHT Capabilities element.  However, it could only be used by pre-</w:t>
      </w:r>
      <w:r w:rsidR="004B2702">
        <w:t>V</w:t>
      </w:r>
      <w:r>
        <w:t>HT devices if there were signalling to indicate whether a given pre-</w:t>
      </w:r>
      <w:r w:rsidR="004B2702">
        <w:t>V</w:t>
      </w:r>
      <w:r>
        <w:t xml:space="preserve">HT device supports restricting </w:t>
      </w:r>
      <w:r w:rsidR="0048783B">
        <w:t>it</w:t>
      </w:r>
      <w:r>
        <w:t>s A</w:t>
      </w:r>
      <w:r>
        <w:noBreakHyphen/>
        <w:t>MSDU transmissions, which there isn’t.  The best one can do is an earnest plea</w:t>
      </w:r>
      <w:r w:rsidR="002E4744">
        <w:t xml:space="preserve"> to </w:t>
      </w:r>
      <w:r w:rsidR="002F214F">
        <w:t>HT transmitters</w:t>
      </w:r>
      <w:r>
        <w:t>.</w:t>
      </w:r>
      <w:r w:rsidR="00F251B7">
        <w:t xml:space="preserve">  </w:t>
      </w:r>
      <w:r w:rsidR="00F251B7" w:rsidRPr="00F251B7">
        <w:rPr>
          <w:highlight w:val="yellow"/>
        </w:rPr>
        <w:t>What about DMG transmitters?</w:t>
      </w:r>
    </w:p>
    <w:p w:rsidR="003B4D61" w:rsidRDefault="003B4D61" w:rsidP="003B4D61"/>
    <w:p w:rsidR="003B4D61" w:rsidRPr="003B4D61" w:rsidRDefault="003B4D61" w:rsidP="003B4D61">
      <w:pPr>
        <w:rPr>
          <w:u w:val="single"/>
        </w:rPr>
      </w:pPr>
      <w:r>
        <w:rPr>
          <w:u w:val="single"/>
        </w:rPr>
        <w:t>Proposed changes</w:t>
      </w:r>
      <w:r w:rsidRPr="003B4D61">
        <w:rPr>
          <w:u w:val="single"/>
        </w:rPr>
        <w:t>:</w:t>
      </w:r>
    </w:p>
    <w:p w:rsidR="003B4D61" w:rsidRDefault="003B4D61" w:rsidP="003B4D61"/>
    <w:p w:rsidR="00DA5419" w:rsidRDefault="00DA5419" w:rsidP="003B4D61">
      <w:r>
        <w:t>Change 823.6 as follows:</w:t>
      </w:r>
    </w:p>
    <w:p w:rsidR="00DA5419" w:rsidRDefault="00DA5419" w:rsidP="003B4D61"/>
    <w:p w:rsidR="00DA5419" w:rsidRDefault="00DA5419" w:rsidP="00DA5419">
      <w:pPr>
        <w:ind w:left="720"/>
      </w:pPr>
      <w:r>
        <w:t>Indicates the maximum number of MSDUs in an A-MSDU that the STA is able to receive</w:t>
      </w:r>
      <w:r>
        <w:rPr>
          <w:u w:val="single"/>
        </w:rPr>
        <w:t xml:space="preserve"> from a VHT STA</w:t>
      </w:r>
      <w:r>
        <w:t>:</w:t>
      </w:r>
    </w:p>
    <w:p w:rsidR="00D566C9" w:rsidRDefault="00D566C9" w:rsidP="003B4D61"/>
    <w:p w:rsidR="00E91A2E" w:rsidRDefault="00E91A2E" w:rsidP="003B4D61">
      <w:r>
        <w:t>Change 823.12 as follows:</w:t>
      </w:r>
    </w:p>
    <w:p w:rsidR="00E91A2E" w:rsidRDefault="00E91A2E" w:rsidP="003B4D61"/>
    <w:p w:rsidR="00E91A2E" w:rsidRDefault="00E91A2E" w:rsidP="00E91A2E">
      <w:pPr>
        <w:ind w:firstLine="720"/>
      </w:pPr>
      <w:r w:rsidRPr="00E91A2E">
        <w:t>Reserved</w:t>
      </w:r>
      <w:r w:rsidRPr="00E91A2E">
        <w:rPr>
          <w:strike/>
        </w:rPr>
        <w:t>,</w:t>
      </w:r>
      <w:r w:rsidRPr="00E91A2E">
        <w:t xml:space="preserve"> if A-MSDU is not supported</w:t>
      </w:r>
      <w:r w:rsidRPr="00E91A2E">
        <w:rPr>
          <w:u w:val="single"/>
        </w:rPr>
        <w:t xml:space="preserve"> or if the STA is not an HT STA</w:t>
      </w:r>
      <w:r w:rsidRPr="00E91A2E">
        <w:t>.</w:t>
      </w:r>
    </w:p>
    <w:p w:rsidR="00E91A2E" w:rsidRDefault="00E91A2E" w:rsidP="003B4D61"/>
    <w:p w:rsidR="003B4D61" w:rsidRDefault="003B4D61" w:rsidP="003B4D61">
      <w:r>
        <w:t>Change 1295.41 as follows:</w:t>
      </w:r>
    </w:p>
    <w:p w:rsidR="003B4D61" w:rsidRDefault="003B4D61" w:rsidP="003B4D61"/>
    <w:p w:rsidR="003B4D61" w:rsidRDefault="003B4D61" w:rsidP="003B4D61">
      <w:pPr>
        <w:ind w:left="720"/>
      </w:pPr>
      <w:r>
        <w:t>A VHT STA shall not transmit</w:t>
      </w:r>
      <w:r w:rsidRPr="003B4D61">
        <w:rPr>
          <w:strike/>
        </w:rPr>
        <w:t xml:space="preserve"> to a recipient VHT STA</w:t>
      </w:r>
      <w:r>
        <w:t xml:space="preserve"> an A-MSDU that includes a number of MSDUs greater than the value indicated by the Max Number </w:t>
      </w:r>
      <w:proofErr w:type="spellStart"/>
      <w:r w:rsidRPr="003B4D61">
        <w:rPr>
          <w:strike/>
        </w:rPr>
        <w:t>o</w:t>
      </w:r>
      <w:r w:rsidRPr="003B4D61">
        <w:rPr>
          <w:u w:val="single"/>
        </w:rPr>
        <w:t>O</w:t>
      </w:r>
      <w:r>
        <w:t>f</w:t>
      </w:r>
      <w:proofErr w:type="spellEnd"/>
      <w:r>
        <w:t xml:space="preserve"> MSDUs </w:t>
      </w:r>
      <w:proofErr w:type="spellStart"/>
      <w:r w:rsidRPr="003B4D61">
        <w:rPr>
          <w:strike/>
        </w:rPr>
        <w:t>i</w:t>
      </w:r>
      <w:r w:rsidRPr="003B4D61">
        <w:rPr>
          <w:u w:val="single"/>
        </w:rPr>
        <w:t>I</w:t>
      </w:r>
      <w:r>
        <w:t>n</w:t>
      </w:r>
      <w:proofErr w:type="spellEnd"/>
      <w:r>
        <w:t xml:space="preserve"> A-MSDU field in </w:t>
      </w:r>
      <w:proofErr w:type="spellStart"/>
      <w:r w:rsidRPr="00D566C9">
        <w:rPr>
          <w:strike/>
        </w:rPr>
        <w:t>the</w:t>
      </w:r>
      <w:r w:rsidR="00D566C9" w:rsidRPr="00D566C9">
        <w:rPr>
          <w:u w:val="single"/>
        </w:rPr>
        <w:t>any</w:t>
      </w:r>
      <w:proofErr w:type="spellEnd"/>
      <w:r>
        <w:t xml:space="preserve"> Extended Capabilities element </w:t>
      </w:r>
      <w:r w:rsidRPr="00D566C9">
        <w:rPr>
          <w:strike/>
        </w:rPr>
        <w:t xml:space="preserve">received </w:t>
      </w:r>
      <w:proofErr w:type="spellStart"/>
      <w:r w:rsidRPr="00D566C9">
        <w:rPr>
          <w:strike/>
        </w:rPr>
        <w:t>from</w:t>
      </w:r>
      <w:r w:rsidR="00D566C9" w:rsidRPr="00D566C9">
        <w:rPr>
          <w:u w:val="single"/>
        </w:rPr>
        <w:t>sent</w:t>
      </w:r>
      <w:proofErr w:type="spellEnd"/>
      <w:r w:rsidR="00D566C9" w:rsidRPr="00D566C9">
        <w:rPr>
          <w:u w:val="single"/>
        </w:rPr>
        <w:t xml:space="preserve"> by</w:t>
      </w:r>
      <w:r>
        <w:t xml:space="preserve"> the recipient STA.</w:t>
      </w:r>
      <w:r w:rsidR="002E4744">
        <w:rPr>
          <w:u w:val="single"/>
        </w:rPr>
        <w:t xml:space="preserve">  A</w:t>
      </w:r>
      <w:r w:rsidRPr="00D566C9">
        <w:rPr>
          <w:u w:val="single"/>
        </w:rPr>
        <w:t>n</w:t>
      </w:r>
      <w:r w:rsidR="002E4744">
        <w:rPr>
          <w:u w:val="single"/>
        </w:rPr>
        <w:t xml:space="preserve"> </w:t>
      </w:r>
      <w:r w:rsidRPr="00D566C9">
        <w:rPr>
          <w:u w:val="single"/>
        </w:rPr>
        <w:t>HT STA should not transmit an A-MSDU that includes a number of MSDUs greater than the value indicated by the Max Number Of MSDUs I</w:t>
      </w:r>
      <w:r w:rsidR="00D566C9" w:rsidRPr="00D566C9">
        <w:rPr>
          <w:u w:val="single"/>
        </w:rPr>
        <w:t>n A-MSDU field in any</w:t>
      </w:r>
      <w:r w:rsidRPr="00D566C9">
        <w:rPr>
          <w:u w:val="single"/>
        </w:rPr>
        <w:t xml:space="preserve"> Extended Capabilities element </w:t>
      </w:r>
      <w:r w:rsidR="00D566C9">
        <w:rPr>
          <w:u w:val="single"/>
        </w:rPr>
        <w:t>sent by</w:t>
      </w:r>
      <w:r w:rsidRPr="00D566C9">
        <w:rPr>
          <w:u w:val="single"/>
        </w:rPr>
        <w:t xml:space="preserve"> the recipient STA.</w:t>
      </w:r>
    </w:p>
    <w:p w:rsidR="003B4D61" w:rsidRDefault="003B4D61" w:rsidP="003B4D61"/>
    <w:p w:rsidR="003B4D61" w:rsidRPr="003B4D61" w:rsidRDefault="003B4D61" w:rsidP="003B4D61">
      <w:pPr>
        <w:rPr>
          <w:u w:val="single"/>
        </w:rPr>
      </w:pPr>
      <w:r w:rsidRPr="003B4D61">
        <w:rPr>
          <w:u w:val="single"/>
        </w:rPr>
        <w:t>Proposed resolution:</w:t>
      </w:r>
    </w:p>
    <w:p w:rsidR="003B4D61" w:rsidRDefault="003B4D61" w:rsidP="003B4D61"/>
    <w:p w:rsidR="007F2A84" w:rsidRDefault="007F2A84" w:rsidP="003B4D61">
      <w:r w:rsidRPr="001E612A">
        <w:rPr>
          <w:highlight w:val="green"/>
        </w:rPr>
        <w:t>REVISED</w:t>
      </w:r>
    </w:p>
    <w:p w:rsidR="007F2A84" w:rsidRDefault="007F2A84" w:rsidP="003B4D61"/>
    <w:p w:rsidR="002304DF" w:rsidRDefault="003B4D61" w:rsidP="003B4D61">
      <w:r w:rsidRPr="00663DF7">
        <w:t xml:space="preserve">Make the changes described in </w:t>
      </w:r>
      <w:r>
        <w:t>$</w:t>
      </w:r>
      <w:proofErr w:type="spellStart"/>
      <w:r>
        <w:t>thisdoc</w:t>
      </w:r>
      <w:proofErr w:type="spellEnd"/>
      <w:r w:rsidRPr="00663DF7">
        <w:t xml:space="preserve"> under </w:t>
      </w:r>
      <w:r>
        <w:t>“Proposed changes:” for CID 3483</w:t>
      </w:r>
      <w:r w:rsidRPr="00663DF7">
        <w:t xml:space="preserve">, which </w:t>
      </w:r>
      <w:r>
        <w:t>allow opportunistic use of this feature by HT STAs</w:t>
      </w:r>
      <w:r w:rsidRPr="00663DF7">
        <w:t>.</w:t>
      </w:r>
    </w:p>
    <w:p w:rsidR="002304DF" w:rsidRDefault="002304DF">
      <w:r>
        <w:br w:type="page"/>
      </w:r>
    </w:p>
    <w:tbl>
      <w:tblPr>
        <w:tblStyle w:val="TableGrid"/>
        <w:tblW w:w="0" w:type="auto"/>
        <w:tblLook w:val="04A0" w:firstRow="1" w:lastRow="0" w:firstColumn="1" w:lastColumn="0" w:noHBand="0" w:noVBand="1"/>
      </w:tblPr>
      <w:tblGrid>
        <w:gridCol w:w="1809"/>
        <w:gridCol w:w="4383"/>
        <w:gridCol w:w="3384"/>
      </w:tblGrid>
      <w:tr w:rsidR="002304DF" w:rsidTr="001E612A">
        <w:tc>
          <w:tcPr>
            <w:tcW w:w="1809" w:type="dxa"/>
          </w:tcPr>
          <w:p w:rsidR="002304DF" w:rsidRDefault="002304DF" w:rsidP="001E612A">
            <w:r>
              <w:lastRenderedPageBreak/>
              <w:t>Identifiers</w:t>
            </w:r>
          </w:p>
        </w:tc>
        <w:tc>
          <w:tcPr>
            <w:tcW w:w="4383" w:type="dxa"/>
          </w:tcPr>
          <w:p w:rsidR="002304DF" w:rsidRDefault="002304DF" w:rsidP="001E612A">
            <w:r>
              <w:t>Comment</w:t>
            </w:r>
          </w:p>
        </w:tc>
        <w:tc>
          <w:tcPr>
            <w:tcW w:w="3384" w:type="dxa"/>
          </w:tcPr>
          <w:p w:rsidR="002304DF" w:rsidRDefault="002304DF" w:rsidP="001E612A">
            <w:r>
              <w:t>Proposed change</w:t>
            </w:r>
          </w:p>
        </w:tc>
      </w:tr>
      <w:tr w:rsidR="002304DF" w:rsidTr="002304DF">
        <w:trPr>
          <w:trHeight w:val="572"/>
        </w:trPr>
        <w:tc>
          <w:tcPr>
            <w:tcW w:w="1809" w:type="dxa"/>
          </w:tcPr>
          <w:p w:rsidR="002304DF" w:rsidRDefault="002304DF" w:rsidP="001E612A">
            <w:r>
              <w:t>CID 3444</w:t>
            </w:r>
          </w:p>
          <w:p w:rsidR="002304DF" w:rsidRDefault="002304DF" w:rsidP="001E612A">
            <w:r>
              <w:t>Mark RISON</w:t>
            </w:r>
          </w:p>
        </w:tc>
        <w:tc>
          <w:tcPr>
            <w:tcW w:w="4383" w:type="dxa"/>
          </w:tcPr>
          <w:p w:rsidR="002304DF" w:rsidRDefault="002304DF" w:rsidP="001E612A">
            <w:r w:rsidRPr="002304DF">
              <w:t>"N_KEY" (4 instances)</w:t>
            </w:r>
          </w:p>
        </w:tc>
        <w:tc>
          <w:tcPr>
            <w:tcW w:w="3384" w:type="dxa"/>
          </w:tcPr>
          <w:p w:rsidR="002304DF" w:rsidRDefault="002304DF" w:rsidP="001E612A">
            <w:r w:rsidRPr="002304DF">
              <w:t>"X" or "Z" is the preferred form</w:t>
            </w:r>
          </w:p>
        </w:tc>
      </w:tr>
    </w:tbl>
    <w:p w:rsidR="002304DF" w:rsidRDefault="002304DF" w:rsidP="002304DF">
      <w:pPr>
        <w:rPr>
          <w:b/>
          <w:sz w:val="24"/>
        </w:rPr>
      </w:pPr>
    </w:p>
    <w:p w:rsidR="002304DF" w:rsidRPr="00C5686D" w:rsidRDefault="002304DF" w:rsidP="002304DF">
      <w:pPr>
        <w:rPr>
          <w:szCs w:val="22"/>
          <w:u w:val="single"/>
        </w:rPr>
      </w:pPr>
      <w:r w:rsidRPr="00C5686D">
        <w:rPr>
          <w:szCs w:val="22"/>
          <w:u w:val="single"/>
        </w:rPr>
        <w:t>Discussion:</w:t>
      </w:r>
    </w:p>
    <w:p w:rsidR="002304DF" w:rsidRDefault="002304DF" w:rsidP="002304DF">
      <w:pPr>
        <w:rPr>
          <w:b/>
          <w:sz w:val="24"/>
        </w:rPr>
      </w:pPr>
    </w:p>
    <w:p w:rsidR="003B4D61" w:rsidRDefault="002304DF" w:rsidP="002304DF">
      <w:r>
        <w:t>The output length of a KDF</w:t>
      </w:r>
      <w:r w:rsidR="00BD79DE">
        <w:t xml:space="preserve"> or PRF</w:t>
      </w:r>
      <w:r>
        <w:t xml:space="preserve"> invocation i</w:t>
      </w:r>
      <w:r w:rsidR="00F526FD">
        <w:t>s sometimes dependent on the context</w:t>
      </w:r>
      <w:r>
        <w:t>.  In this case a “variable” is used to refer to it:</w:t>
      </w:r>
    </w:p>
    <w:p w:rsidR="002304DF" w:rsidRDefault="002304DF" w:rsidP="002304DF"/>
    <w:p w:rsidR="00BD79DE" w:rsidRDefault="002304DF" w:rsidP="002304DF">
      <w:pPr>
        <w:rPr>
          <w:rFonts w:ascii="TimesNewRomanPSMT" w:hAnsi="TimesNewRomanPSMT" w:cs="TimesNewRomanPSMT"/>
          <w:lang w:eastAsia="ja-JP"/>
        </w:rPr>
      </w:pPr>
      <w:r>
        <w:t xml:space="preserve">1858.47: </w:t>
      </w:r>
      <w:proofErr w:type="spellStart"/>
      <w:r w:rsidRPr="002304DF">
        <w:rPr>
          <w:rFonts w:ascii="TimesNewRomanPS-ItalicMT" w:hAnsi="TimesNewRomanPS-ItalicMT" w:cs="TimesNewRomanPS-ItalicMT"/>
          <w:i/>
          <w:iCs/>
          <w:lang w:eastAsia="ja-JP"/>
        </w:rPr>
        <w:t>pwd</w:t>
      </w:r>
      <w:proofErr w:type="spellEnd"/>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 xml:space="preserve">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w:t>
      </w:r>
      <w:proofErr w:type="gramStart"/>
      <w:r w:rsidRPr="00464BBD">
        <w:rPr>
          <w:rFonts w:ascii="TimesNewRomanPSMT" w:hAnsi="TimesNewRomanPSMT" w:cs="TimesNewRomanPSMT"/>
          <w:lang w:eastAsia="ja-JP"/>
        </w:rPr>
        <w:t>z</w:t>
      </w:r>
      <w:r w:rsidRPr="002304DF">
        <w:rPr>
          <w:rFonts w:ascii="TimesNewRomanPSMT" w:hAnsi="TimesNewRomanPSMT" w:cs="TimesNewRomanPSMT"/>
          <w:lang w:eastAsia="ja-JP"/>
        </w:rPr>
        <w:t>(</w:t>
      </w:r>
      <w:proofErr w:type="spellStart"/>
      <w:proofErr w:type="gramEnd"/>
      <w:r w:rsidRPr="002304DF">
        <w:rPr>
          <w:rFonts w:ascii="TimesNewRomanPS-ItalicMT" w:hAnsi="TimesNewRomanPS-ItalicMT" w:cs="TimesNewRomanPS-ItalicMT"/>
          <w:i/>
          <w:iCs/>
          <w:lang w:eastAsia="ja-JP"/>
        </w:rPr>
        <w:t>pwd</w:t>
      </w:r>
      <w:proofErr w:type="spellEnd"/>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1861.9: </w:t>
      </w:r>
      <w:proofErr w:type="spellStart"/>
      <w:r w:rsidRPr="002304DF">
        <w:rPr>
          <w:rFonts w:ascii="TimesNewRomanPS-ItalicMT" w:hAnsi="TimesNewRomanPS-ItalicMT" w:cs="TimesNewRomanPS-ItalicMT"/>
          <w:i/>
          <w:iCs/>
          <w:lang w:eastAsia="ja-JP"/>
        </w:rPr>
        <w:t>pwd</w:t>
      </w:r>
      <w:proofErr w:type="spellEnd"/>
      <w:r w:rsidRPr="002304DF">
        <w:rPr>
          <w:rFonts w:ascii="TimesNewRomanPS-ItalicMT" w:hAnsi="TimesNewRomanPS-ItalicMT" w:cs="TimesNewRomanPS-ItalicMT"/>
          <w:i/>
          <w:iCs/>
          <w:lang w:eastAsia="ja-JP"/>
        </w:rPr>
        <w:t xml:space="preserve">-value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w:t>
      </w:r>
      <w:proofErr w:type="gramStart"/>
      <w:r w:rsidRPr="00464BBD">
        <w:rPr>
          <w:rFonts w:ascii="TimesNewRomanPSMT" w:hAnsi="TimesNewRomanPSMT" w:cs="TimesNewRomanPSMT"/>
          <w:lang w:eastAsia="ja-JP"/>
        </w:rPr>
        <w:t>z</w:t>
      </w:r>
      <w:r w:rsidRPr="002304DF">
        <w:rPr>
          <w:rFonts w:ascii="TimesNewRomanPSMT" w:hAnsi="TimesNewRomanPSMT" w:cs="TimesNewRomanPSMT"/>
          <w:lang w:eastAsia="ja-JP"/>
        </w:rPr>
        <w:t>(</w:t>
      </w:r>
      <w:proofErr w:type="spellStart"/>
      <w:proofErr w:type="gramEnd"/>
      <w:r w:rsidRPr="002304DF">
        <w:rPr>
          <w:rFonts w:ascii="TimesNewRomanPS-ItalicMT" w:hAnsi="TimesNewRomanPS-ItalicMT" w:cs="TimesNewRomanPS-ItalicMT"/>
          <w:i/>
          <w:iCs/>
          <w:lang w:eastAsia="ja-JP"/>
        </w:rPr>
        <w:t>pwd</w:t>
      </w:r>
      <w:proofErr w:type="spellEnd"/>
      <w:r w:rsidRPr="002304DF">
        <w:rPr>
          <w:rFonts w:ascii="TimesNewRomanPS-ItalicMT" w:hAnsi="TimesNewRomanPS-ItalicMT" w:cs="TimesNewRomanPS-ItalicMT"/>
          <w:i/>
          <w:iCs/>
          <w:lang w:eastAsia="ja-JP"/>
        </w:rPr>
        <w:t>-seed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1931.11: </w:t>
      </w:r>
      <w:r w:rsidRPr="004511C7">
        <w:rPr>
          <w:rFonts w:ascii="TimesNewRomanPSMT" w:hAnsi="TimesNewRomanPSMT" w:cs="TimesNewRomanPSMT"/>
          <w:lang w:eastAsia="ja-JP"/>
        </w:rPr>
        <w:t xml:space="preserve">PRF </w:t>
      </w:r>
      <w:r w:rsidRPr="00BD79DE">
        <w:rPr>
          <w:rFonts w:ascii="TimesNewRomanPSMT" w:hAnsi="TimesNewRomanPSMT" w:cs="TimesNewRomanPSMT"/>
          <w:lang w:eastAsia="ja-JP"/>
        </w:rPr>
        <w:t>-</w:t>
      </w:r>
      <w:r w:rsidRPr="004511C7">
        <w:rPr>
          <w:rFonts w:ascii="TimesNewRomanPSMT" w:hAnsi="TimesNewRomanPSMT" w:cs="TimesNewRomanPSMT"/>
          <w:lang w:eastAsia="ja-JP"/>
        </w:rPr>
        <w:t xml:space="preserve"> </w:t>
      </w:r>
      <w:proofErr w:type="gramStart"/>
      <w:r>
        <w:rPr>
          <w:rFonts w:ascii="TimesNewRomanPSMT" w:hAnsi="TimesNewRomanPSMT" w:cs="TimesNewRomanPSMT"/>
          <w:lang w:eastAsia="ja-JP"/>
        </w:rPr>
        <w:t>X(</w:t>
      </w:r>
      <w:proofErr w:type="gramEnd"/>
      <w:r>
        <w:rPr>
          <w:rFonts w:ascii="TimesNewRomanPSMT" w:hAnsi="TimesNewRomanPSMT" w:cs="TimesNewRomanPSMT"/>
          <w:lang w:eastAsia="ja-JP"/>
        </w:rPr>
        <w:t xml:space="preserve">PMK, </w:t>
      </w:r>
      <w:r w:rsidRPr="004511C7">
        <w:rPr>
          <w:rFonts w:ascii="TimesNewRomanPSMT" w:hAnsi="TimesNewRomanPSMT" w:cs="TimesNewRomanPSMT"/>
          <w:lang w:eastAsia="ja-JP"/>
        </w:rPr>
        <w:t>“Pairwise key expansion”,</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1931.62: </w:t>
      </w:r>
      <w:r w:rsidRPr="00BD79DE">
        <w:rPr>
          <w:rFonts w:ascii="TimesNewRomanPSMT" w:hAnsi="TimesNewRomanPSMT" w:cs="TimesNewRomanPSMT"/>
          <w:lang w:eastAsia="ja-JP"/>
        </w:rPr>
        <w:t xml:space="preserve">PTK </w:t>
      </w:r>
      <w:r w:rsidRPr="00464BBD">
        <w:t>←</w:t>
      </w:r>
      <w:r w:rsidRPr="00BD79DE">
        <w:rPr>
          <w:rFonts w:ascii="TimesNewRomanPSMT" w:hAnsi="TimesNewRomanPSMT" w:cs="TimesNewRomanPSMT"/>
          <w:lang w:eastAsia="ja-JP"/>
        </w:rPr>
        <w:t xml:space="preserve"> PRF-</w:t>
      </w:r>
      <w:proofErr w:type="gramStart"/>
      <w:r w:rsidRPr="00BD79DE">
        <w:rPr>
          <w:rFonts w:ascii="TimesNewRomanPSMT" w:hAnsi="TimesNewRomanPSMT" w:cs="TimesNewRomanPSMT"/>
          <w:lang w:eastAsia="ja-JP"/>
        </w:rPr>
        <w:t>X(</w:t>
      </w:r>
      <w:proofErr w:type="gramEnd"/>
      <w:r w:rsidRPr="00BD79DE">
        <w:rPr>
          <w:rFonts w:ascii="TimesNewRomanPSMT" w:hAnsi="TimesNewRomanPSMT" w:cs="TimesNewRomanPSMT"/>
          <w:lang w:eastAsia="ja-JP"/>
        </w:rPr>
        <w:t>PMK, “Pairwise key expansion”, Min(AA,SPA) || Max(AA,SPA) ||</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1933.29: </w:t>
      </w:r>
      <w:r w:rsidRPr="004511C7">
        <w:rPr>
          <w:rFonts w:ascii="TimesNewRomanPSMT" w:hAnsi="TimesNewRomanPSMT" w:cs="TimesNewRomanPSMT"/>
          <w:lang w:eastAsia="ja-JP"/>
        </w:rPr>
        <w:t>PRF -</w:t>
      </w:r>
      <w:proofErr w:type="gramStart"/>
      <w:r w:rsidRPr="004511C7">
        <w:rPr>
          <w:rFonts w:ascii="TimesNewRomanPSMT" w:hAnsi="TimesNewRomanPSMT" w:cs="TimesNewRomanPSMT"/>
          <w:lang w:eastAsia="ja-JP"/>
        </w:rPr>
        <w:t>X(</w:t>
      </w:r>
      <w:proofErr w:type="gramEnd"/>
      <w:r w:rsidRPr="004511C7">
        <w:rPr>
          <w:rFonts w:ascii="TimesNewRomanPSMT" w:hAnsi="TimesNewRomanPSMT" w:cs="TimesNewRomanPSMT"/>
          <w:lang w:eastAsia="ja-JP"/>
        </w:rPr>
        <w:t xml:space="preserve">GMK, </w:t>
      </w:r>
      <w:r w:rsidRPr="00BD79DE">
        <w:rPr>
          <w:rFonts w:ascii="TimesNewRomanPSMT" w:hAnsi="TimesNewRomanPSMT" w:cs="TimesNewRomanPSMT"/>
          <w:lang w:eastAsia="ja-JP"/>
        </w:rPr>
        <w:t>“Group key expansion”</w:t>
      </w:r>
      <w:r w:rsidRPr="004511C7">
        <w:rPr>
          <w:rFonts w:ascii="TimesNewRomanPSMT" w:hAnsi="TimesNewRomanPSMT" w:cs="TimesNewRomanPSMT"/>
          <w:lang w:eastAsia="ja-JP"/>
        </w:rPr>
        <w:t xml:space="preserve">, AA || </w:t>
      </w:r>
      <w:proofErr w:type="spellStart"/>
      <w:r w:rsidRPr="004511C7">
        <w:rPr>
          <w:rFonts w:ascii="TimesNewRomanPSMT" w:hAnsi="TimesNewRomanPSMT" w:cs="TimesNewRomanPSMT"/>
          <w:lang w:eastAsia="ja-JP"/>
        </w:rPr>
        <w:t>GNonce</w:t>
      </w:r>
      <w:proofErr w:type="spellEnd"/>
      <w:r w:rsidRPr="004511C7">
        <w:rPr>
          <w:rFonts w:ascii="TimesNewRomanPSMT" w:hAnsi="TimesNewRomanPSMT" w:cs="TimesNewRomanPSMT"/>
          <w:lang w:eastAsia="ja-JP"/>
        </w:rPr>
        <w:t>)</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1933.54: </w:t>
      </w:r>
      <w:r w:rsidRPr="00BD79DE">
        <w:rPr>
          <w:rFonts w:ascii="TimesNewRomanPSMT" w:hAnsi="TimesNewRomanPSMT" w:cs="TimesNewRomanPSMT"/>
          <w:lang w:eastAsia="ja-JP"/>
        </w:rPr>
        <w:t xml:space="preserve">GTK </w:t>
      </w:r>
      <w:r w:rsidRPr="00464BBD">
        <w:t>←</w:t>
      </w:r>
      <w:r w:rsidRPr="00BD79DE">
        <w:rPr>
          <w:rFonts w:ascii="TimesNewRomanPSMT" w:hAnsi="TimesNewRomanPSMT" w:cs="TimesNewRomanPSMT"/>
          <w:lang w:eastAsia="ja-JP"/>
        </w:rPr>
        <w:t xml:space="preserve"> PRF-</w:t>
      </w:r>
      <w:proofErr w:type="gramStart"/>
      <w:r w:rsidRPr="00BD79DE">
        <w:rPr>
          <w:rFonts w:ascii="TimesNewRomanPSMT" w:hAnsi="TimesNewRomanPSMT" w:cs="TimesNewRomanPSMT"/>
          <w:lang w:eastAsia="ja-JP"/>
        </w:rPr>
        <w:t>X(</w:t>
      </w:r>
      <w:proofErr w:type="gramEnd"/>
      <w:r w:rsidRPr="00BD79DE">
        <w:rPr>
          <w:rFonts w:ascii="TimesNewRomanPSMT" w:hAnsi="TimesNewRomanPSMT" w:cs="TimesNewRomanPSMT"/>
          <w:lang w:eastAsia="ja-JP"/>
        </w:rPr>
        <w:t xml:space="preserve">GMK, “Group key expansion” || AA || </w:t>
      </w:r>
      <w:proofErr w:type="spellStart"/>
      <w:r w:rsidRPr="00BD79DE">
        <w:rPr>
          <w:rFonts w:ascii="TimesNewRomanPSMT" w:hAnsi="TimesNewRomanPSMT" w:cs="TimesNewRomanPSMT"/>
          <w:lang w:eastAsia="ja-JP"/>
        </w:rPr>
        <w:t>GNonce</w:t>
      </w:r>
      <w:proofErr w:type="spellEnd"/>
      <w:r w:rsidRPr="00BD79DE">
        <w:rPr>
          <w:rFonts w:ascii="TimesNewRomanPSMT" w:hAnsi="TimesNewRomanPSMT" w:cs="TimesNewRomanPSMT"/>
          <w:lang w:eastAsia="ja-JP"/>
        </w:rPr>
        <w:t>)</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1934.35: </w:t>
      </w:r>
      <w:r w:rsidRPr="004511C7">
        <w:rPr>
          <w:rFonts w:ascii="TimesNewRomanPSMT" w:hAnsi="TimesNewRomanPSMT" w:cs="TimesNewRomanPSMT"/>
          <w:lang w:eastAsia="ja-JP"/>
        </w:rPr>
        <w:t>PRF-</w:t>
      </w:r>
      <w:proofErr w:type="gramStart"/>
      <w:r w:rsidRPr="004511C7">
        <w:rPr>
          <w:rFonts w:ascii="TimesNewRomanPSMT" w:hAnsi="TimesNewRomanPSMT" w:cs="TimesNewRomanPSMT"/>
          <w:lang w:eastAsia="ja-JP"/>
        </w:rPr>
        <w:t>X(</w:t>
      </w:r>
      <w:proofErr w:type="gramEnd"/>
      <w:r w:rsidRPr="004511C7">
        <w:rPr>
          <w:rFonts w:ascii="TimesNewRomanPSMT" w:hAnsi="TimesNewRomanPSMT" w:cs="TimesNewRomanPSMT"/>
          <w:lang w:eastAsia="ja-JP"/>
        </w:rPr>
        <w:t>SMK, “Peer key expansion”,</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1934.61: </w:t>
      </w:r>
      <w:r w:rsidRPr="00BD79DE">
        <w:rPr>
          <w:rFonts w:ascii="TimesNewRomanPSMT" w:hAnsi="TimesNewRomanPSMT" w:cs="TimesNewRomanPSMT"/>
          <w:lang w:eastAsia="ja-JP"/>
        </w:rPr>
        <w:t xml:space="preserve">STK </w:t>
      </w:r>
      <w:r w:rsidRPr="00464BBD">
        <w:t>←</w:t>
      </w:r>
      <w:r w:rsidRPr="00BD79DE">
        <w:rPr>
          <w:rFonts w:ascii="TimesNewRomanPSMT" w:hAnsi="TimesNewRomanPSMT" w:cs="TimesNewRomanPSMT"/>
          <w:lang w:eastAsia="ja-JP"/>
        </w:rPr>
        <w:t xml:space="preserve"> PRF-</w:t>
      </w:r>
      <w:proofErr w:type="gramStart"/>
      <w:r w:rsidRPr="00BD79DE">
        <w:rPr>
          <w:rFonts w:ascii="TimesNewRomanPSMT" w:hAnsi="TimesNewRomanPSMT" w:cs="TimesNewRomanPSMT"/>
          <w:lang w:eastAsia="ja-JP"/>
        </w:rPr>
        <w:t>X(</w:t>
      </w:r>
      <w:proofErr w:type="gramEnd"/>
      <w:r w:rsidRPr="00BD79DE">
        <w:rPr>
          <w:rFonts w:ascii="TimesNewRomanPSMT" w:hAnsi="TimesNewRomanPSMT" w:cs="TimesNewRomanPSMT"/>
          <w:lang w:eastAsia="ja-JP"/>
        </w:rPr>
        <w:t>SMK, "Peer key expansion", Min(MAC_I,MAC_P) || Max(MAC_I,MAC_P) ||</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1937.58: </w:t>
      </w:r>
      <w:r w:rsidRPr="002304DF">
        <w:rPr>
          <w:rFonts w:ascii="TimesNewRomanPSMT" w:hAnsi="TimesNewRomanPSMT" w:cs="TimesNewRomanPSMT"/>
          <w:lang w:eastAsia="ja-JP"/>
        </w:rPr>
        <w:t>R0-Key-Data = KDF-Hash-</w:t>
      </w:r>
      <w:proofErr w:type="gramStart"/>
      <w:r w:rsidRPr="002304DF">
        <w:rPr>
          <w:rFonts w:ascii="TimesNewRomanPSMT" w:hAnsi="TimesNewRomanPSMT" w:cs="TimesNewRomanPSMT"/>
          <w:lang w:eastAsia="ja-JP"/>
        </w:rPr>
        <w:t>Z(</w:t>
      </w:r>
      <w:proofErr w:type="spellStart"/>
      <w:proofErr w:type="gramEnd"/>
      <w:r w:rsidRPr="002304DF">
        <w:rPr>
          <w:rFonts w:ascii="TimesNewRomanPSMT" w:hAnsi="TimesNewRomanPSMT" w:cs="TimesNewRomanPSMT"/>
          <w:lang w:eastAsia="ja-JP"/>
        </w:rPr>
        <w:t>XXKey</w:t>
      </w:r>
      <w:proofErr w:type="spellEnd"/>
      <w:r w:rsidRPr="002304DF">
        <w:rPr>
          <w:rFonts w:ascii="TimesNewRomanPSMT" w:hAnsi="TimesNewRomanPSMT" w:cs="TimesNewRomanPSMT"/>
          <w:lang w:eastAsia="ja-JP"/>
        </w:rPr>
        <w:t xml:space="preserve">, "FT-R0", </w:t>
      </w:r>
      <w:proofErr w:type="spellStart"/>
      <w:r w:rsidRPr="002304DF">
        <w:rPr>
          <w:rFonts w:ascii="TimesNewRomanPSMT" w:hAnsi="TimesNewRomanPSMT" w:cs="TimesNewRomanPSMT"/>
          <w:lang w:eastAsia="ja-JP"/>
        </w:rPr>
        <w:t>SSIDlength</w:t>
      </w:r>
      <w:proofErr w:type="spellEnd"/>
      <w:r w:rsidRPr="002304DF">
        <w:rPr>
          <w:rFonts w:ascii="TimesNewRomanPSMT" w:hAnsi="TimesNewRomanPSMT" w:cs="TimesNewRomanPSMT"/>
          <w:lang w:eastAsia="ja-JP"/>
        </w:rPr>
        <w:t xml:space="preserve"> || SSID || MDID || R0KHlength ||</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1938.54: </w:t>
      </w:r>
      <w:r w:rsidRPr="002304DF">
        <w:rPr>
          <w:rFonts w:ascii="TimesNewRomanPSMT" w:hAnsi="TimesNewRomanPSMT" w:cs="TimesNewRomanPSMT"/>
          <w:lang w:eastAsia="ja-JP"/>
        </w:rPr>
        <w:t>PMK-R1 = KDF-Hash-Z(PMK-R0, "FT-R1", R1KH-ID || S1KH-ID)</w:t>
      </w:r>
    </w:p>
    <w:p w:rsidR="00363A7B" w:rsidRDefault="00363A7B" w:rsidP="002304DF">
      <w:pPr>
        <w:rPr>
          <w:rFonts w:ascii="TimesNewRomanPSMT" w:hAnsi="TimesNewRomanPSMT" w:cs="TimesNewRomanPSMT"/>
          <w:lang w:eastAsia="ja-JP"/>
        </w:rPr>
      </w:pPr>
      <w:r>
        <w:rPr>
          <w:rFonts w:ascii="TimesNewRomanPSMT" w:hAnsi="TimesNewRomanPSMT" w:cs="TimesNewRomanPSMT"/>
          <w:lang w:eastAsia="ja-JP"/>
        </w:rPr>
        <w:t xml:space="preserve">1939.23: </w:t>
      </w:r>
      <w:r w:rsidRPr="00363A7B">
        <w:rPr>
          <w:rFonts w:ascii="TimesNewRomanPSMT" w:hAnsi="TimesNewRomanPSMT" w:cs="TimesNewRomanPSMT"/>
          <w:lang w:eastAsia="ja-JP"/>
        </w:rPr>
        <w:t>PTK = KDF-Hash-</w:t>
      </w:r>
      <w:proofErr w:type="spellStart"/>
      <w:proofErr w:type="gramStart"/>
      <w:r w:rsidRPr="00363A7B">
        <w:rPr>
          <w:rFonts w:ascii="TimesNewRomanPSMT" w:hAnsi="TimesNewRomanPSMT" w:cs="TimesNewRomanPSMT"/>
          <w:lang w:eastAsia="ja-JP"/>
        </w:rPr>
        <w:t>PTKLen</w:t>
      </w:r>
      <w:proofErr w:type="spellEnd"/>
      <w:r w:rsidRPr="00363A7B">
        <w:rPr>
          <w:rFonts w:ascii="TimesNewRomanPSMT" w:hAnsi="TimesNewRomanPSMT" w:cs="TimesNewRomanPSMT"/>
          <w:lang w:eastAsia="ja-JP"/>
        </w:rPr>
        <w:t>(</w:t>
      </w:r>
      <w:proofErr w:type="gramEnd"/>
      <w:r w:rsidRPr="00363A7B">
        <w:rPr>
          <w:rFonts w:ascii="TimesNewRomanPSMT" w:hAnsi="TimesNewRomanPSMT" w:cs="TimesNewRomanPSMT"/>
          <w:lang w:eastAsia="ja-JP"/>
        </w:rPr>
        <w:t xml:space="preserve">PMK-R1, "FT-PTK", </w:t>
      </w:r>
      <w:proofErr w:type="spellStart"/>
      <w:r w:rsidRPr="00363A7B">
        <w:rPr>
          <w:rFonts w:ascii="TimesNewRomanPSMT" w:hAnsi="TimesNewRomanPSMT" w:cs="TimesNewRomanPSMT"/>
          <w:lang w:eastAsia="ja-JP"/>
        </w:rPr>
        <w:t>SNonce</w:t>
      </w:r>
      <w:proofErr w:type="spellEnd"/>
      <w:r w:rsidRPr="00363A7B">
        <w:rPr>
          <w:rFonts w:ascii="TimesNewRomanPSMT" w:hAnsi="TimesNewRomanPSMT" w:cs="TimesNewRomanPSMT"/>
          <w:lang w:eastAsia="ja-JP"/>
        </w:rPr>
        <w:t xml:space="preserve"> || </w:t>
      </w:r>
      <w:proofErr w:type="spellStart"/>
      <w:r w:rsidRPr="00363A7B">
        <w:rPr>
          <w:rFonts w:ascii="TimesNewRomanPSMT" w:hAnsi="TimesNewRomanPSMT" w:cs="TimesNewRomanPSMT"/>
          <w:lang w:eastAsia="ja-JP"/>
        </w:rPr>
        <w:t>ANonce</w:t>
      </w:r>
      <w:proofErr w:type="spellEnd"/>
      <w:r w:rsidRPr="00363A7B">
        <w:rPr>
          <w:rFonts w:ascii="TimesNewRomanPSMT" w:hAnsi="TimesNewRomanPSMT" w:cs="TimesNewRomanPSMT"/>
          <w:lang w:eastAsia="ja-JP"/>
        </w:rPr>
        <w:t xml:space="preserve"> || BSSID || STA-ADDR)</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1961.6: </w:t>
      </w:r>
      <w:r w:rsidRPr="004511C7">
        <w:rPr>
          <w:rFonts w:ascii="TimesNewRomanPSMT" w:hAnsi="TimesNewRomanPSMT" w:cs="TimesNewRomanPSMT"/>
          <w:lang w:eastAsia="ja-JP"/>
        </w:rPr>
        <w:t xml:space="preserve">PTK </w:t>
      </w:r>
      <w:r w:rsidRPr="00464BBD">
        <w:t>←</w:t>
      </w:r>
      <w:r w:rsidRPr="004511C7">
        <w:rPr>
          <w:rFonts w:ascii="TimesNewRomanPSMT" w:hAnsi="TimesNewRomanPSMT" w:cs="TimesNewRomanPSMT"/>
          <w:lang w:eastAsia="ja-JP"/>
        </w:rPr>
        <w:t xml:space="preserve"> PRF-</w:t>
      </w:r>
      <w:proofErr w:type="gramStart"/>
      <w:r w:rsidRPr="004511C7">
        <w:rPr>
          <w:rFonts w:ascii="TimesNewRomanPSMT" w:hAnsi="TimesNewRomanPSMT" w:cs="TimesNewRomanPSMT"/>
          <w:lang w:eastAsia="ja-JP"/>
        </w:rPr>
        <w:t>X(</w:t>
      </w:r>
      <w:proofErr w:type="gramEnd"/>
      <w:r w:rsidRPr="004511C7">
        <w:rPr>
          <w:rFonts w:ascii="TimesNewRomanPSMT" w:hAnsi="TimesNewRomanPSMT" w:cs="TimesNewRomanPSMT"/>
          <w:lang w:eastAsia="ja-JP"/>
        </w:rPr>
        <w:t>PMK, “Pairwise key expansion” || Min(AA,SPA) || Max(AA,SPA) ||</w:t>
      </w:r>
    </w:p>
    <w:p w:rsidR="002304DF" w:rsidRPr="00464BBD" w:rsidRDefault="002304DF" w:rsidP="002304DF">
      <w:pPr>
        <w:rPr>
          <w:sz w:val="28"/>
        </w:rPr>
      </w:pPr>
      <w:r>
        <w:rPr>
          <w:rFonts w:ascii="TimesNewRomanPSMT" w:hAnsi="TimesNewRomanPSMT" w:cs="TimesNewRomanPSMT"/>
          <w:lang w:eastAsia="ja-JP"/>
        </w:rPr>
        <w:t xml:space="preserve">1975.40: </w:t>
      </w:r>
      <w:r w:rsidRPr="002304DF">
        <w:rPr>
          <w:rFonts w:ascii="TimesNewRomanPSMT" w:hAnsi="TimesNewRomanPSMT" w:cs="TimesNewRomanPSMT"/>
          <w:lang w:eastAsia="ja-JP"/>
        </w:rPr>
        <w:t xml:space="preserve">TPK = </w:t>
      </w:r>
      <w:r w:rsidRPr="00464BBD">
        <w:rPr>
          <w:rFonts w:ascii="TimesNewRomanPSMT" w:hAnsi="TimesNewRomanPSMT" w:cs="TimesNewRomanPSMT"/>
          <w:lang w:eastAsia="ja-JP"/>
        </w:rPr>
        <w:t>KDF-N_</w:t>
      </w:r>
      <w:proofErr w:type="gramStart"/>
      <w:r w:rsidRPr="00464BBD">
        <w:rPr>
          <w:rFonts w:ascii="TimesNewRomanPSMT" w:hAnsi="TimesNewRomanPSMT" w:cs="TimesNewRomanPSMT"/>
          <w:lang w:eastAsia="ja-JP"/>
        </w:rPr>
        <w:t>KEY(</w:t>
      </w:r>
      <w:proofErr w:type="gramEnd"/>
      <w:r w:rsidRPr="00464BBD">
        <w:rPr>
          <w:rFonts w:ascii="TimesNewRomanPSMT" w:hAnsi="TimesNewRomanPSMT" w:cs="TimesNewRomanPSMT"/>
          <w:lang w:eastAsia="ja-JP"/>
        </w:rPr>
        <w:t>TPK-Key-Input, "TDLS PMK", min (MAC_I, MAC_R)</w:t>
      </w:r>
    </w:p>
    <w:p w:rsidR="002304DF" w:rsidRDefault="002304DF" w:rsidP="002304DF">
      <w:r w:rsidRPr="00464BBD">
        <w:t>2082.7: MTK ← KDF-X(</w:t>
      </w:r>
      <w:r w:rsidRPr="002304DF">
        <w:t>PMK, “Temporal Key Derivation”, min(</w:t>
      </w:r>
      <w:proofErr w:type="spellStart"/>
      <w:r w:rsidRPr="002304DF">
        <w:t>localNonce</w:t>
      </w:r>
      <w:proofErr w:type="spellEnd"/>
      <w:r w:rsidRPr="002304DF">
        <w:t xml:space="preserve">, </w:t>
      </w:r>
      <w:proofErr w:type="spellStart"/>
      <w:r w:rsidRPr="002304DF">
        <w:t>peerNonce</w:t>
      </w:r>
      <w:proofErr w:type="spellEnd"/>
      <w:r w:rsidRPr="002304DF">
        <w:t>) ||</w:t>
      </w:r>
    </w:p>
    <w:p w:rsidR="00457A3E" w:rsidRDefault="00457A3E" w:rsidP="003B4D61"/>
    <w:p w:rsidR="004508D6" w:rsidRDefault="004508D6" w:rsidP="003B4D61">
      <w:r>
        <w:t>It would be desirable to consistently use one name for the “variable”.</w:t>
      </w:r>
      <w:r w:rsidR="00457A3E">
        <w:t xml:space="preserve">  “Length</w:t>
      </w:r>
      <w:r w:rsidR="00147BDA">
        <w:t>” seems a reasonable choice</w:t>
      </w:r>
      <w:r w:rsidR="00984254">
        <w:t xml:space="preserve">, </w:t>
      </w:r>
      <w:r w:rsidR="00457A3E">
        <w:t>per 1937.28.</w:t>
      </w:r>
    </w:p>
    <w:p w:rsidR="004508D6" w:rsidRDefault="004508D6" w:rsidP="003B4D61"/>
    <w:p w:rsidR="004508D6" w:rsidRDefault="004508D6" w:rsidP="003B4D61">
      <w:r>
        <w:t>Note there is a separate issue that a KDF invocation needs a hash to be specified as well as an output length</w:t>
      </w:r>
      <w:r w:rsidR="001E7D05">
        <w:t xml:space="preserve">, so the instances </w:t>
      </w:r>
      <w:r w:rsidR="00464BBD">
        <w:t>of “KDF-z”, “KDF-N_KEY” and “KDF-X” show</w:t>
      </w:r>
      <w:r w:rsidR="00457A3E">
        <w:t>n above (which all become “KDF-Length</w:t>
      </w:r>
      <w:r w:rsidR="00464BBD">
        <w:t>”)</w:t>
      </w:r>
      <w:r w:rsidR="001E7D05">
        <w:t xml:space="preserve"> are underspecified</w:t>
      </w:r>
      <w:r w:rsidR="00D97A83">
        <w:t xml:space="preserve"> (this also applies to instances of “KDF-256” and “KDF-512”)</w:t>
      </w:r>
      <w:r>
        <w:t>.  This is outside the scope of this comment</w:t>
      </w:r>
      <w:r w:rsidR="007D4C55">
        <w:t xml:space="preserve"> and its resolution</w:t>
      </w:r>
      <w:r>
        <w:t>, however.</w:t>
      </w:r>
    </w:p>
    <w:p w:rsidR="004508D6" w:rsidRDefault="004508D6" w:rsidP="003B4D61"/>
    <w:p w:rsidR="004508D6" w:rsidRPr="004508D6" w:rsidRDefault="004508D6" w:rsidP="003B4D61">
      <w:pPr>
        <w:rPr>
          <w:u w:val="single"/>
        </w:rPr>
      </w:pPr>
      <w:r w:rsidRPr="004508D6">
        <w:rPr>
          <w:u w:val="single"/>
        </w:rPr>
        <w:t xml:space="preserve">Proposed </w:t>
      </w:r>
      <w:r w:rsidR="00140851">
        <w:rPr>
          <w:u w:val="single"/>
        </w:rPr>
        <w:t>resolution</w:t>
      </w:r>
      <w:r w:rsidRPr="004508D6">
        <w:rPr>
          <w:u w:val="single"/>
        </w:rPr>
        <w:t>:</w:t>
      </w:r>
    </w:p>
    <w:p w:rsidR="004508D6" w:rsidRDefault="004508D6" w:rsidP="003B4D61"/>
    <w:p w:rsidR="00601FED" w:rsidRDefault="00601FED" w:rsidP="003B4D61">
      <w:r w:rsidRPr="003C2E87">
        <w:rPr>
          <w:highlight w:val="green"/>
        </w:rPr>
        <w:t>REVISED</w:t>
      </w:r>
    </w:p>
    <w:p w:rsidR="00601FED" w:rsidRDefault="00601FED" w:rsidP="003B4D61"/>
    <w:p w:rsidR="004508D6" w:rsidRDefault="004508D6" w:rsidP="003B4D61">
      <w:r>
        <w:t>Change “</w:t>
      </w:r>
      <w:r w:rsidRPr="004508D6">
        <w:rPr>
          <w:i/>
        </w:rPr>
        <w:t>z</w:t>
      </w:r>
      <w:r w:rsidR="00457A3E">
        <w:t>” to “Length</w:t>
      </w:r>
      <w:r>
        <w:t xml:space="preserve">” (not italic) at 1858.42, 1858.47, 1861.4, </w:t>
      </w:r>
      <w:proofErr w:type="gramStart"/>
      <w:r>
        <w:t>1861.9</w:t>
      </w:r>
      <w:proofErr w:type="gramEnd"/>
      <w:r>
        <w:t>.</w:t>
      </w:r>
    </w:p>
    <w:p w:rsidR="004508D6" w:rsidRDefault="004508D6" w:rsidP="003B4D61"/>
    <w:p w:rsidR="004511C7" w:rsidRDefault="004511C7" w:rsidP="003B4D61">
      <w:r>
        <w:t>Change “X” to “Length” at 1931.11, 1931.19, 1931.62, 1932.1, 1933.29, 1933.37, 1933.54, 1933.56, 1934.35, 1934.41, 1934.61, 1935.1</w:t>
      </w:r>
      <w:r w:rsidR="000D1E62">
        <w:t>, 1961.6, 2082.7, 2082.13.</w:t>
      </w:r>
    </w:p>
    <w:p w:rsidR="004511C7" w:rsidRDefault="004511C7" w:rsidP="003B4D61"/>
    <w:p w:rsidR="004508D6" w:rsidRDefault="00457A3E" w:rsidP="003B4D61">
      <w:proofErr w:type="gramStart"/>
      <w:r>
        <w:t>Change “Z” to “Length</w:t>
      </w:r>
      <w:r w:rsidR="004508D6">
        <w:t>” at 1937.58 and on page 1938 (all 9 instances).</w:t>
      </w:r>
      <w:proofErr w:type="gramEnd"/>
    </w:p>
    <w:p w:rsidR="004508D6" w:rsidRDefault="004508D6" w:rsidP="003B4D61"/>
    <w:p w:rsidR="00363A7B" w:rsidRDefault="00457A3E" w:rsidP="003B4D61">
      <w:r>
        <w:t>Change “</w:t>
      </w:r>
      <w:proofErr w:type="spellStart"/>
      <w:r>
        <w:t>PTKLen</w:t>
      </w:r>
      <w:proofErr w:type="spellEnd"/>
      <w:r>
        <w:t>” to “Length</w:t>
      </w:r>
      <w:r w:rsidR="00363A7B">
        <w:t>” at 1939.23, 1939.27, 1939.28, 1940.10.</w:t>
      </w:r>
    </w:p>
    <w:p w:rsidR="00363A7B" w:rsidRDefault="00457A3E" w:rsidP="003B4D61">
      <w:r>
        <w:t>Change “</w:t>
      </w:r>
      <w:proofErr w:type="spellStart"/>
      <w:r>
        <w:t>PTKlen</w:t>
      </w:r>
      <w:proofErr w:type="spellEnd"/>
      <w:r>
        <w:t>” to “Length</w:t>
      </w:r>
      <w:r w:rsidR="00363A7B">
        <w:t>” at 1939.41.</w:t>
      </w:r>
    </w:p>
    <w:p w:rsidR="00363A7B" w:rsidRDefault="00363A7B" w:rsidP="003B4D61"/>
    <w:p w:rsidR="00C3283B" w:rsidRDefault="00457A3E">
      <w:r>
        <w:t>Change “N_KEY” to “Length</w:t>
      </w:r>
      <w:r w:rsidR="004508D6">
        <w:t>” at 1975.40, 1975.45, 1975.48, 1976.7.</w:t>
      </w:r>
    </w:p>
    <w:p w:rsidR="00C3283B" w:rsidRDefault="00C3283B"/>
    <w:p w:rsidR="00101D3C" w:rsidRDefault="00C3283B">
      <w:r>
        <w:t>Remove the spaces in “PRF - X” at 1931.11 and in “PRF -X” at 1933.29.</w:t>
      </w:r>
      <w:r w:rsidR="00101D3C">
        <w:br w:type="page"/>
      </w:r>
    </w:p>
    <w:tbl>
      <w:tblPr>
        <w:tblStyle w:val="TableGrid"/>
        <w:tblW w:w="0" w:type="auto"/>
        <w:tblLook w:val="04A0" w:firstRow="1" w:lastRow="0" w:firstColumn="1" w:lastColumn="0" w:noHBand="0" w:noVBand="1"/>
      </w:tblPr>
      <w:tblGrid>
        <w:gridCol w:w="1809"/>
        <w:gridCol w:w="4383"/>
        <w:gridCol w:w="3384"/>
      </w:tblGrid>
      <w:tr w:rsidR="00101D3C" w:rsidTr="00454400">
        <w:tc>
          <w:tcPr>
            <w:tcW w:w="1809" w:type="dxa"/>
          </w:tcPr>
          <w:p w:rsidR="00101D3C" w:rsidRDefault="00101D3C" w:rsidP="00454400">
            <w:r>
              <w:lastRenderedPageBreak/>
              <w:t>Identifiers</w:t>
            </w:r>
          </w:p>
        </w:tc>
        <w:tc>
          <w:tcPr>
            <w:tcW w:w="4383" w:type="dxa"/>
          </w:tcPr>
          <w:p w:rsidR="00101D3C" w:rsidRDefault="00101D3C" w:rsidP="00454400">
            <w:r>
              <w:t>Comment</w:t>
            </w:r>
          </w:p>
        </w:tc>
        <w:tc>
          <w:tcPr>
            <w:tcW w:w="3384" w:type="dxa"/>
          </w:tcPr>
          <w:p w:rsidR="00101D3C" w:rsidRDefault="00101D3C" w:rsidP="00454400">
            <w:r>
              <w:t>Proposed change</w:t>
            </w:r>
          </w:p>
        </w:tc>
      </w:tr>
      <w:tr w:rsidR="00101D3C" w:rsidTr="00454400">
        <w:trPr>
          <w:trHeight w:val="572"/>
        </w:trPr>
        <w:tc>
          <w:tcPr>
            <w:tcW w:w="1809" w:type="dxa"/>
          </w:tcPr>
          <w:p w:rsidR="00101D3C" w:rsidRDefault="00101D3C" w:rsidP="00454400">
            <w:r>
              <w:t>CID 3211</w:t>
            </w:r>
          </w:p>
          <w:p w:rsidR="00101D3C" w:rsidRDefault="00101D3C" w:rsidP="00454400">
            <w:r>
              <w:t xml:space="preserve">George </w:t>
            </w:r>
            <w:proofErr w:type="spellStart"/>
            <w:r>
              <w:t>Vlantis</w:t>
            </w:r>
            <w:proofErr w:type="spellEnd"/>
          </w:p>
          <w:p w:rsidR="00101D3C" w:rsidRDefault="00101D3C" w:rsidP="00454400">
            <w:r>
              <w:t>20.4.4</w:t>
            </w:r>
          </w:p>
          <w:p w:rsidR="00101D3C" w:rsidRDefault="00101D3C" w:rsidP="00454400">
            <w:r>
              <w:t>2361.16</w:t>
            </w:r>
          </w:p>
        </w:tc>
        <w:tc>
          <w:tcPr>
            <w:tcW w:w="4383" w:type="dxa"/>
          </w:tcPr>
          <w:p w:rsidR="00101D3C" w:rsidRDefault="00101D3C" w:rsidP="00101D3C">
            <w:proofErr w:type="spellStart"/>
            <w:r>
              <w:t>aMPDUMaxLength</w:t>
            </w:r>
            <w:proofErr w:type="spellEnd"/>
            <w:r>
              <w:t xml:space="preserve"> is not defined in Table 20-25 (nor wasn't it defined in the 802.11n amendment).  So what is the maximum length of an un-aggregated MPDU for the HT PHY?  In Clause 16, 17, 18, and 19 this parameter is defined in the PHY characteristics table. For 802.11a and 802.11g the value is 4096 octets.  However, the dot11FragmentationThreshold MIB variable limits the longest transmission to be 2346, originally for both PHYs, under the rules of Clause 9, but this was later changed to be 3000 octets in 802.11REVmb, and changed again in 802.11n to 8000 octets.  With this last increase to dot11FragmentationThreshold, </w:t>
            </w:r>
            <w:proofErr w:type="spellStart"/>
            <w:r>
              <w:t>aMPDUMaxLength</w:t>
            </w:r>
            <w:proofErr w:type="spellEnd"/>
            <w:r>
              <w:t xml:space="preserve"> = 4096 octets became the effective limit for these two </w:t>
            </w:r>
            <w:proofErr w:type="spellStart"/>
            <w:r>
              <w:t>PHYs.</w:t>
            </w:r>
            <w:proofErr w:type="spellEnd"/>
          </w:p>
          <w:p w:rsidR="00101D3C" w:rsidRDefault="00101D3C" w:rsidP="00101D3C"/>
          <w:p w:rsidR="00101D3C" w:rsidRDefault="00101D3C" w:rsidP="00101D3C">
            <w:r>
              <w:t xml:space="preserve">Now, in 802.11n, </w:t>
            </w:r>
            <w:proofErr w:type="spellStart"/>
            <w:r>
              <w:t>aMPUDMaxLength</w:t>
            </w:r>
            <w:proofErr w:type="spellEnd"/>
            <w:r>
              <w:t xml:space="preserve"> was not defined in the HT PHY parameters, although it is still required as one of the parameters in the initialization of the PHY primitive.  </w:t>
            </w:r>
            <w:proofErr w:type="spellStart"/>
            <w:r>
              <w:t>aPSDUMaxLength</w:t>
            </w:r>
            <w:proofErr w:type="spellEnd"/>
            <w:r>
              <w:t xml:space="preserve"> = 65536, and the </w:t>
            </w:r>
            <w:proofErr w:type="spellStart"/>
            <w:r>
              <w:t>aPPDUMaxTime</w:t>
            </w:r>
            <w:proofErr w:type="spellEnd"/>
            <w:r>
              <w:t xml:space="preserve"> = 10ms were added, and the configurable dot11MaxAMSDUlength MIB variable = either 7935 or 3839 (default) was added.  These 3 parameters, together, do limit the PHY transmission in both the aggregated and </w:t>
            </w:r>
            <w:proofErr w:type="spellStart"/>
            <w:r>
              <w:t>unaggregated</w:t>
            </w:r>
            <w:proofErr w:type="spellEnd"/>
            <w:r>
              <w:t xml:space="preserve"> cases, but then the default value for dot11FragmentationThreshold, which becomes the limit of an </w:t>
            </w:r>
            <w:proofErr w:type="spellStart"/>
            <w:r>
              <w:t>unaggregate</w:t>
            </w:r>
            <w:proofErr w:type="spellEnd"/>
            <w:r>
              <w:t xml:space="preserve"> packet, is ill-defined because </w:t>
            </w:r>
            <w:proofErr w:type="spellStart"/>
            <w:r>
              <w:t>aMPDUMaxLength</w:t>
            </w:r>
            <w:proofErr w:type="spellEnd"/>
            <w:r>
              <w:t xml:space="preserve"> is undefined for the Clause 20 HT PHY.   All that is really known is that 8000 octets is the upper limit for dot11Fragmentation Threshold.  (See the last sentence of the description of dot11FragmentationThreshold on page 3120, line 57, which gives the equation for calculating dot11FragmentationThreshold as a function of </w:t>
            </w:r>
            <w:proofErr w:type="spellStart"/>
            <w:r>
              <w:t>aMPDUMaxLength</w:t>
            </w:r>
            <w:proofErr w:type="spellEnd"/>
            <w:r>
              <w:t>.)</w:t>
            </w:r>
          </w:p>
        </w:tc>
        <w:tc>
          <w:tcPr>
            <w:tcW w:w="3384" w:type="dxa"/>
          </w:tcPr>
          <w:p w:rsidR="00101D3C" w:rsidRDefault="00101D3C" w:rsidP="00101D3C">
            <w:r>
              <w:t xml:space="preserve">Define </w:t>
            </w:r>
            <w:proofErr w:type="spellStart"/>
            <w:r>
              <w:t>aMPDUMaxLength</w:t>
            </w:r>
            <w:proofErr w:type="spellEnd"/>
            <w:r>
              <w:t xml:space="preserve"> for the HT PHY.   In this way, the length of the maximum </w:t>
            </w:r>
            <w:proofErr w:type="spellStart"/>
            <w:r>
              <w:t>unaggregated</w:t>
            </w:r>
            <w:proofErr w:type="spellEnd"/>
            <w:r>
              <w:t xml:space="preserve"> MPDU (and the default maximum fragment as defined by the value of dot11FragmentationThreshold in the MIB) will be well-defined, as well as the parameter to the PHY initialization.</w:t>
            </w:r>
          </w:p>
          <w:p w:rsidR="00101D3C" w:rsidRDefault="00101D3C" w:rsidP="00101D3C"/>
          <w:p w:rsidR="00101D3C" w:rsidRDefault="00101D3C" w:rsidP="00101D3C">
            <w:r>
              <w:t xml:space="preserve">(Sorry for not finding this in </w:t>
            </w:r>
            <w:proofErr w:type="spellStart"/>
            <w:r>
              <w:t>REVmb</w:t>
            </w:r>
            <w:proofErr w:type="spellEnd"/>
            <w:r>
              <w:t xml:space="preserve"> or earlier ballots of </w:t>
            </w:r>
            <w:proofErr w:type="spellStart"/>
            <w:r>
              <w:t>REVmc</w:t>
            </w:r>
            <w:proofErr w:type="spellEnd"/>
            <w:r>
              <w:t>.)</w:t>
            </w:r>
          </w:p>
        </w:tc>
      </w:tr>
    </w:tbl>
    <w:p w:rsidR="00101D3C" w:rsidRDefault="00101D3C" w:rsidP="00101D3C">
      <w:pPr>
        <w:rPr>
          <w:b/>
          <w:sz w:val="24"/>
        </w:rPr>
      </w:pPr>
    </w:p>
    <w:p w:rsidR="00101D3C" w:rsidRPr="00C5686D" w:rsidRDefault="00101D3C" w:rsidP="00101D3C">
      <w:pPr>
        <w:rPr>
          <w:szCs w:val="22"/>
          <w:u w:val="single"/>
        </w:rPr>
      </w:pPr>
      <w:r w:rsidRPr="00C5686D">
        <w:rPr>
          <w:szCs w:val="22"/>
          <w:u w:val="single"/>
        </w:rPr>
        <w:t>Discussion:</w:t>
      </w:r>
    </w:p>
    <w:p w:rsidR="00101D3C" w:rsidRDefault="00101D3C" w:rsidP="00101D3C">
      <w:pPr>
        <w:rPr>
          <w:b/>
          <w:sz w:val="24"/>
        </w:rPr>
      </w:pPr>
    </w:p>
    <w:p w:rsidR="00101D3C" w:rsidRDefault="00101D3C" w:rsidP="00101D3C">
      <w:r>
        <w:t xml:space="preserve">It is true that </w:t>
      </w:r>
      <w:proofErr w:type="spellStart"/>
      <w:r>
        <w:t>aM</w:t>
      </w:r>
      <w:r w:rsidR="00F76464">
        <w:t>PDUMaxLength</w:t>
      </w:r>
      <w:proofErr w:type="spellEnd"/>
      <w:r w:rsidR="00F76464">
        <w:t xml:space="preserve"> is not defined in C</w:t>
      </w:r>
      <w:r>
        <w:t>lause 20.</w:t>
      </w:r>
      <w:r w:rsidR="00BD7161">
        <w:t xml:space="preserve">  Nor is it defined in subsequent clauses, in fact.</w:t>
      </w:r>
    </w:p>
    <w:p w:rsidR="00101D3C" w:rsidRDefault="00101D3C" w:rsidP="00101D3C"/>
    <w:p w:rsidR="00101D3C" w:rsidRDefault="00F76464" w:rsidP="00101D3C">
      <w:r>
        <w:t xml:space="preserve">However, as Table 8-19 in </w:t>
      </w:r>
      <w:proofErr w:type="spellStart"/>
      <w:r>
        <w:t>S</w:t>
      </w:r>
      <w:r w:rsidR="00101D3C">
        <w:t>ubclause</w:t>
      </w:r>
      <w:proofErr w:type="spellEnd"/>
      <w:r w:rsidR="00101D3C">
        <w:t xml:space="preserve"> 8.2.4.7.1 shows at 575.30, the maximum MPDU size for HT PPDUs is indirectly constrained by the maximum A-MSDU size, which as the commenter observes, is advertised in </w:t>
      </w:r>
      <w:r w:rsidR="00101D3C" w:rsidRPr="00101D3C">
        <w:t>dot11MaxAMSDULength</w:t>
      </w:r>
      <w:r w:rsidR="004E06DD">
        <w:t xml:space="preserve"> (it is not configurable; it’s a capability variable</w:t>
      </w:r>
      <w:r w:rsidR="00136A52">
        <w:t xml:space="preserve">; note it actually only gives the max </w:t>
      </w:r>
      <w:proofErr w:type="spellStart"/>
      <w:r w:rsidR="00136A52">
        <w:t>rx</w:t>
      </w:r>
      <w:proofErr w:type="spellEnd"/>
      <w:r w:rsidR="00136A52">
        <w:t xml:space="preserve"> length when in an HT PPDU</w:t>
      </w:r>
      <w:r w:rsidR="006047E1">
        <w:t xml:space="preserve"> </w:t>
      </w:r>
      <w:r w:rsidR="006047E1" w:rsidRPr="006047E1">
        <w:rPr>
          <w:highlight w:val="yellow"/>
        </w:rPr>
        <w:t>(though it should also apply when in a pre-HT PPDU,</w:t>
      </w:r>
      <w:r w:rsidR="00605868">
        <w:rPr>
          <w:highlight w:val="yellow"/>
        </w:rPr>
        <w:t xml:space="preserve"> and there are restrictions in A-MPDUs,</w:t>
      </w:r>
      <w:r w:rsidR="006047E1" w:rsidRPr="006047E1">
        <w:rPr>
          <w:highlight w:val="yellow"/>
        </w:rPr>
        <w:t xml:space="preserve"> I think)</w:t>
      </w:r>
      <w:r w:rsidR="004E06DD">
        <w:t>)</w:t>
      </w:r>
      <w:r w:rsidR="00101D3C">
        <w:t>.</w:t>
      </w:r>
    </w:p>
    <w:p w:rsidR="00101D3C" w:rsidRDefault="00101D3C" w:rsidP="00101D3C"/>
    <w:p w:rsidR="00101D3C" w:rsidRDefault="00101D3C" w:rsidP="00101D3C">
      <w:r>
        <w:lastRenderedPageBreak/>
        <w:t xml:space="preserve">It is important to understand that dot11FragmentationThreshold does not define the MTU, as it is generally understood in Internet terms, </w:t>
      </w:r>
      <w:r w:rsidR="00454400">
        <w:t xml:space="preserve">i.e. </w:t>
      </w:r>
      <w:r>
        <w:t>the maximum packet size which will get through the network.  It merely defines the size beyond which certain packets will in some circumstances (there is a large list of exceptions</w:t>
      </w:r>
      <w:r w:rsidR="00BB734C">
        <w:t>, one of which (no fragmentation of A-MSDUs) has been forgotten</w:t>
      </w:r>
      <w:r>
        <w:t>) be fragmented.  The MTU is probably best thought of as being defined by the maximum MSDU size, which is 2304 octets for all PHYs except DMG (ibid.)</w:t>
      </w:r>
      <w:r w:rsidR="00100FD4">
        <w:t>.  This value is not exposed through the MIB.</w:t>
      </w:r>
      <w:r w:rsidR="00B93960">
        <w:t xml:space="preserve">  </w:t>
      </w:r>
      <w:r w:rsidR="00B93960" w:rsidRPr="00B93960">
        <w:rPr>
          <w:highlight w:val="yellow"/>
        </w:rPr>
        <w:t>Perhaps it should be, modelled on dot11Max</w:t>
      </w:r>
      <w:r w:rsidR="00623FBC">
        <w:rPr>
          <w:highlight w:val="yellow"/>
        </w:rPr>
        <w:t xml:space="preserve">AMSDULength (i.e. a </w:t>
      </w:r>
      <w:r w:rsidR="00B93960" w:rsidRPr="00B93960">
        <w:rPr>
          <w:highlight w:val="yellow"/>
        </w:rPr>
        <w:t>capability variable</w:t>
      </w:r>
      <w:r w:rsidR="00623FBC">
        <w:rPr>
          <w:highlight w:val="yellow"/>
        </w:rPr>
        <w:t>, the allowed values</w:t>
      </w:r>
      <w:r w:rsidR="001170EF">
        <w:rPr>
          <w:highlight w:val="yellow"/>
        </w:rPr>
        <w:t xml:space="preserve"> being for 7920 octets (for DMG) and 2304 octets (for everything else)</w:t>
      </w:r>
      <w:r w:rsidR="00B93960" w:rsidRPr="00B93960">
        <w:rPr>
          <w:highlight w:val="yellow"/>
        </w:rPr>
        <w:t>)?</w:t>
      </w:r>
    </w:p>
    <w:p w:rsidR="00454400" w:rsidRDefault="00454400" w:rsidP="00101D3C"/>
    <w:p w:rsidR="00454400" w:rsidRDefault="00454400" w:rsidP="00454400">
      <w:r>
        <w:t xml:space="preserve">[dot11FragmentationThreshold does not define the </w:t>
      </w:r>
      <w:proofErr w:type="spellStart"/>
      <w:r>
        <w:t>MinTU</w:t>
      </w:r>
      <w:proofErr w:type="spellEnd"/>
      <w:r>
        <w:t xml:space="preserve"> either, since might have to fragment apparently small enough MSDUs, e.g. to meet a TXOP Limit constraint.  It ends up just saying “if it gets this big, you must fragment (err, except in this big list of cases where you don't)”.  The default value</w:t>
      </w:r>
      <w:r w:rsidR="002112A6">
        <w:t>, 11500,</w:t>
      </w:r>
      <w:r>
        <w:t xml:space="preserve"> effectively means “no requirement to fragment”</w:t>
      </w:r>
      <w:r w:rsidR="002112A6">
        <w:t>, since it is greater than the maximum MPDU size for any PHY</w:t>
      </w:r>
      <w:r>
        <w:t>.]</w:t>
      </w:r>
    </w:p>
    <w:p w:rsidR="00101D3C" w:rsidRDefault="00101D3C" w:rsidP="00101D3C"/>
    <w:p w:rsidR="00454400" w:rsidRDefault="00DE754E" w:rsidP="00101D3C">
      <w:r>
        <w:t>In any case</w:t>
      </w:r>
      <w:r w:rsidR="00454400">
        <w:t xml:space="preserve">, </w:t>
      </w:r>
      <w:proofErr w:type="spellStart"/>
      <w:r w:rsidR="00454400">
        <w:t>aMPDUMaxLength</w:t>
      </w:r>
      <w:proofErr w:type="spellEnd"/>
      <w:r w:rsidR="00454400">
        <w:t xml:space="preserve"> isn’t somet</w:t>
      </w:r>
      <w:r w:rsidR="00EB24F6">
        <w:t>hing which a PHY should be def</w:t>
      </w:r>
      <w:r w:rsidR="00454400">
        <w:t xml:space="preserve">ining.  A PHY should define things within its domain, e.g. </w:t>
      </w:r>
      <w:proofErr w:type="spellStart"/>
      <w:r w:rsidR="00454400">
        <w:t>aPSDUMaxLength</w:t>
      </w:r>
      <w:proofErr w:type="spellEnd"/>
      <w:r w:rsidR="00454400">
        <w:t>.</w:t>
      </w:r>
      <w:r w:rsidR="004C4C3F">
        <w:t xml:space="preserve">  </w:t>
      </w:r>
      <w:r w:rsidR="009E6ECA">
        <w:t>(</w:t>
      </w:r>
      <w:r w:rsidR="004C4C3F">
        <w:t xml:space="preserve">See also the </w:t>
      </w:r>
      <w:r w:rsidR="00C84007">
        <w:t xml:space="preserve">explicit special </w:t>
      </w:r>
      <w:r w:rsidR="004C4C3F">
        <w:t xml:space="preserve">justification for </w:t>
      </w:r>
      <w:proofErr w:type="spellStart"/>
      <w:r w:rsidR="004C4C3F" w:rsidRPr="004C4C3F">
        <w:t>aMACProcessingDelay</w:t>
      </w:r>
      <w:proofErr w:type="spellEnd"/>
      <w:r w:rsidR="004C4C3F">
        <w:t xml:space="preserve"> at 522.58.</w:t>
      </w:r>
      <w:r w:rsidR="009E6ECA">
        <w:t>)</w:t>
      </w:r>
    </w:p>
    <w:p w:rsidR="00454400" w:rsidRDefault="00454400" w:rsidP="00101D3C"/>
    <w:p w:rsidR="00454400" w:rsidRPr="00454400" w:rsidRDefault="00454400" w:rsidP="00101D3C">
      <w:pPr>
        <w:rPr>
          <w:u w:val="single"/>
        </w:rPr>
      </w:pPr>
      <w:r w:rsidRPr="00454400">
        <w:rPr>
          <w:u w:val="single"/>
        </w:rPr>
        <w:t>Proposed changes:</w:t>
      </w:r>
    </w:p>
    <w:p w:rsidR="00454400" w:rsidRDefault="00454400" w:rsidP="00101D3C"/>
    <w:p w:rsidR="00BB734C" w:rsidRDefault="00BB734C" w:rsidP="00101D3C">
      <w:r>
        <w:t>Change 3120.38 as follows</w:t>
      </w:r>
      <w:r w:rsidR="006A684D">
        <w:t xml:space="preserve"> (ignore the colouring, which is </w:t>
      </w:r>
      <w:r w:rsidR="00F1367C">
        <w:t xml:space="preserve">merely </w:t>
      </w:r>
      <w:r w:rsidR="006A684D">
        <w:t>there to show how some things have just been moved around/</w:t>
      </w:r>
      <w:proofErr w:type="spellStart"/>
      <w:r w:rsidR="006A684D">
        <w:t>deduplicated</w:t>
      </w:r>
      <w:proofErr w:type="spellEnd"/>
      <w:r w:rsidR="00313FFB">
        <w:t>, but not changed/added</w:t>
      </w:r>
      <w:r w:rsidR="006A684D">
        <w:t>)</w:t>
      </w:r>
      <w:r>
        <w:t>:</w:t>
      </w:r>
    </w:p>
    <w:p w:rsidR="00BB734C" w:rsidRDefault="00BB734C" w:rsidP="00101D3C"/>
    <w:p w:rsidR="00454400" w:rsidRPr="00454400" w:rsidRDefault="00454400" w:rsidP="00454400">
      <w:pPr>
        <w:rPr>
          <w:rFonts w:ascii="Courier New" w:hAnsi="Courier New" w:cs="Courier New"/>
          <w:sz w:val="18"/>
          <w:szCs w:val="18"/>
        </w:rPr>
      </w:pPr>
      <w:r w:rsidRPr="00454400">
        <w:rPr>
          <w:rFonts w:ascii="Courier New" w:hAnsi="Courier New" w:cs="Courier New"/>
          <w:sz w:val="18"/>
          <w:szCs w:val="18"/>
        </w:rPr>
        <w:t>dot11FragmentationThreshold OBJECT-TYPE</w:t>
      </w:r>
    </w:p>
    <w:p w:rsid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SYNTAX Unsigned32 (256..</w:t>
      </w:r>
      <w:r w:rsidRPr="00454400">
        <w:rPr>
          <w:rFonts w:ascii="Courier New" w:hAnsi="Courier New" w:cs="Courier New"/>
          <w:strike/>
          <w:sz w:val="18"/>
          <w:szCs w:val="18"/>
        </w:rPr>
        <w:t>11500</w:t>
      </w:r>
      <w:r w:rsidRPr="00454400">
        <w:rPr>
          <w:rFonts w:ascii="Courier New" w:hAnsi="Courier New" w:cs="Courier New"/>
          <w:sz w:val="18"/>
          <w:szCs w:val="18"/>
          <w:u w:val="single"/>
        </w:rPr>
        <w:t>65535</w:t>
      </w:r>
      <w:r w:rsidRPr="00454400">
        <w:rPr>
          <w:rFonts w:ascii="Courier New" w:hAnsi="Courier New" w:cs="Courier New"/>
          <w:sz w:val="18"/>
          <w:szCs w:val="18"/>
        </w:rPr>
        <w:t>)</w:t>
      </w:r>
    </w:p>
    <w:p w:rsidR="004C4C3F" w:rsidRPr="00B13D44" w:rsidRDefault="004C4C3F" w:rsidP="004C4C3F">
      <w:pPr>
        <w:ind w:left="720"/>
        <w:rPr>
          <w:rFonts w:ascii="Courier New" w:hAnsi="Courier New" w:cs="Courier New"/>
          <w:sz w:val="18"/>
          <w:szCs w:val="18"/>
          <w:u w:val="single"/>
        </w:rPr>
      </w:pPr>
      <w:r w:rsidRPr="006A684D">
        <w:rPr>
          <w:rFonts w:ascii="Courier New" w:hAnsi="Courier New" w:cs="Courier New"/>
          <w:sz w:val="18"/>
          <w:szCs w:val="18"/>
          <w:highlight w:val="darkYellow"/>
          <w:u w:val="single"/>
        </w:rPr>
        <w:t>UNITS "octets"</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MAX-ACCESS read-write</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STATUS current</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DESCRIPTION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"This is a control variable.</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It is written by an external management entity.</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Changes take effect as soon as practical in the implementation.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 xml:space="preserve">This attribute specifies the </w:t>
      </w:r>
      <w:r w:rsidRPr="00454400">
        <w:rPr>
          <w:rFonts w:ascii="Courier New" w:hAnsi="Courier New" w:cs="Courier New"/>
          <w:strike/>
          <w:sz w:val="18"/>
          <w:szCs w:val="18"/>
        </w:rPr>
        <w:t xml:space="preserve">current </w:t>
      </w:r>
      <w:r w:rsidRPr="00454400">
        <w:rPr>
          <w:rFonts w:ascii="Courier New" w:hAnsi="Courier New" w:cs="Courier New"/>
          <w:sz w:val="18"/>
          <w:szCs w:val="18"/>
        </w:rPr>
        <w:t>maximum size</w:t>
      </w:r>
      <w:r w:rsidRPr="004C4C3F">
        <w:rPr>
          <w:rFonts w:ascii="Courier New" w:hAnsi="Courier New" w:cs="Courier New"/>
          <w:strike/>
          <w:sz w:val="18"/>
          <w:szCs w:val="18"/>
        </w:rPr>
        <w:t xml:space="preserve">, </w:t>
      </w:r>
      <w:r w:rsidRPr="006A684D">
        <w:rPr>
          <w:rFonts w:ascii="Courier New" w:hAnsi="Courier New" w:cs="Courier New"/>
          <w:strike/>
          <w:sz w:val="18"/>
          <w:szCs w:val="18"/>
          <w:highlight w:val="darkYellow"/>
        </w:rPr>
        <w:t>in octets</w:t>
      </w:r>
      <w:r w:rsidRPr="004C4C3F">
        <w:rPr>
          <w:rFonts w:ascii="Courier New" w:hAnsi="Courier New" w:cs="Courier New"/>
          <w:strike/>
          <w:sz w:val="18"/>
          <w:szCs w:val="18"/>
        </w:rPr>
        <w:t>,</w:t>
      </w:r>
      <w:r w:rsidRPr="00454400">
        <w:rPr>
          <w:rFonts w:ascii="Courier New" w:hAnsi="Courier New" w:cs="Courier New"/>
          <w:sz w:val="18"/>
          <w:szCs w:val="18"/>
        </w:rPr>
        <w:t xml:space="preserve"> of </w:t>
      </w:r>
      <w:proofErr w:type="spellStart"/>
      <w:r w:rsidRPr="00454400">
        <w:rPr>
          <w:rFonts w:ascii="Courier New" w:hAnsi="Courier New" w:cs="Courier New"/>
          <w:strike/>
          <w:sz w:val="18"/>
          <w:szCs w:val="18"/>
        </w:rPr>
        <w:t>the</w:t>
      </w:r>
      <w:r w:rsidRPr="00454400">
        <w:rPr>
          <w:rFonts w:ascii="Courier New" w:hAnsi="Courier New" w:cs="Courier New"/>
          <w:sz w:val="18"/>
          <w:szCs w:val="18"/>
          <w:u w:val="single"/>
        </w:rPr>
        <w:t>an</w:t>
      </w:r>
      <w:proofErr w:type="spellEnd"/>
      <w:r w:rsidRPr="00454400">
        <w:rPr>
          <w:rFonts w:ascii="Courier New" w:hAnsi="Courier New" w:cs="Courier New"/>
          <w:sz w:val="18"/>
          <w:szCs w:val="18"/>
          <w:u w:val="single"/>
        </w:rPr>
        <w:t xml:space="preserve"> </w:t>
      </w:r>
      <w:r w:rsidRPr="006A684D">
        <w:rPr>
          <w:rFonts w:ascii="Courier New" w:hAnsi="Courier New" w:cs="Courier New"/>
          <w:sz w:val="18"/>
          <w:szCs w:val="18"/>
          <w:highlight w:val="darkGreen"/>
          <w:u w:val="single"/>
        </w:rPr>
        <w:t>individually addressed</w:t>
      </w:r>
      <w:r w:rsidRPr="00454400">
        <w:rPr>
          <w:rFonts w:ascii="Courier New" w:hAnsi="Courier New" w:cs="Courier New"/>
          <w:sz w:val="18"/>
          <w:szCs w:val="18"/>
        </w:rPr>
        <w:t xml:space="preserve"> MPDU</w:t>
      </w:r>
    </w:p>
    <w:p w:rsidR="00454400" w:rsidRPr="006A684D" w:rsidRDefault="00454400" w:rsidP="00454400">
      <w:pPr>
        <w:ind w:left="1440"/>
        <w:rPr>
          <w:rFonts w:ascii="Courier New" w:hAnsi="Courier New" w:cs="Courier New"/>
          <w:strike/>
          <w:sz w:val="18"/>
          <w:szCs w:val="18"/>
          <w:highlight w:val="lightGray"/>
        </w:rPr>
      </w:pPr>
      <w:r w:rsidRPr="00454400">
        <w:rPr>
          <w:rFonts w:ascii="Courier New" w:hAnsi="Courier New" w:cs="Courier New"/>
          <w:strike/>
          <w:sz w:val="18"/>
          <w:szCs w:val="18"/>
        </w:rPr>
        <w:t xml:space="preserve">that may be </w:t>
      </w:r>
      <w:r w:rsidRPr="00D16679">
        <w:rPr>
          <w:rFonts w:ascii="Courier New" w:hAnsi="Courier New" w:cs="Courier New"/>
          <w:strike/>
          <w:sz w:val="18"/>
          <w:szCs w:val="18"/>
          <w:highlight w:val="darkCyan"/>
        </w:rPr>
        <w:t>delivered to</w:t>
      </w:r>
      <w:r w:rsidRPr="006A684D">
        <w:rPr>
          <w:rFonts w:ascii="Courier New" w:hAnsi="Courier New" w:cs="Courier New"/>
          <w:strike/>
          <w:sz w:val="18"/>
          <w:szCs w:val="18"/>
          <w:highlight w:val="darkCyan"/>
        </w:rPr>
        <w:t xml:space="preserve"> the security encapsulation</w:t>
      </w:r>
      <w:r w:rsidRPr="00454400">
        <w:rPr>
          <w:rFonts w:ascii="Courier New" w:hAnsi="Courier New" w:cs="Courier New"/>
          <w:strike/>
          <w:sz w:val="18"/>
          <w:szCs w:val="18"/>
        </w:rPr>
        <w:t xml:space="preserve"> </w:t>
      </w:r>
      <w:r w:rsidRPr="006A684D">
        <w:rPr>
          <w:rFonts w:ascii="Courier New" w:hAnsi="Courier New" w:cs="Courier New"/>
          <w:sz w:val="18"/>
          <w:szCs w:val="18"/>
          <w:highlight w:val="cyan"/>
          <w:u w:val="single"/>
        </w:rPr>
        <w:t>beyond which the corresponding MSDU or MMPDU is fragmented</w:t>
      </w:r>
      <w:r w:rsidRPr="00454400">
        <w:rPr>
          <w:rFonts w:ascii="Courier New" w:hAnsi="Courier New" w:cs="Courier New"/>
          <w:sz w:val="18"/>
          <w:szCs w:val="18"/>
          <w:u w:val="single"/>
        </w:rPr>
        <w:t xml:space="preserve">, </w:t>
      </w:r>
      <w:r w:rsidRPr="006A684D">
        <w:rPr>
          <w:rFonts w:ascii="Courier New" w:hAnsi="Courier New" w:cs="Courier New"/>
          <w:sz w:val="18"/>
          <w:szCs w:val="18"/>
          <w:highlight w:val="lightGray"/>
          <w:u w:val="single"/>
        </w:rPr>
        <w:t>except</w:t>
      </w:r>
      <w:r w:rsidRPr="00454400">
        <w:rPr>
          <w:rFonts w:ascii="Courier New" w:hAnsi="Courier New" w:cs="Courier New"/>
          <w:sz w:val="18"/>
          <w:szCs w:val="18"/>
          <w:u w:val="single"/>
        </w:rPr>
        <w:t xml:space="preserve"> </w:t>
      </w:r>
      <w:r w:rsidRPr="00454400">
        <w:rPr>
          <w:rFonts w:ascii="Courier New" w:hAnsi="Courier New" w:cs="Courier New"/>
          <w:strike/>
          <w:sz w:val="18"/>
          <w:szCs w:val="18"/>
        </w:rPr>
        <w:t xml:space="preserve">. </w:t>
      </w:r>
      <w:r w:rsidRPr="006A684D">
        <w:rPr>
          <w:rFonts w:ascii="Courier New" w:hAnsi="Courier New" w:cs="Courier New"/>
          <w:strike/>
          <w:sz w:val="18"/>
          <w:szCs w:val="18"/>
          <w:highlight w:val="lightGray"/>
        </w:rPr>
        <w:t>This maximum size</w:t>
      </w:r>
    </w:p>
    <w:p w:rsidR="00454400" w:rsidRPr="00ED1744" w:rsidRDefault="00454400" w:rsidP="00ED1744">
      <w:pPr>
        <w:ind w:left="1440"/>
        <w:rPr>
          <w:rFonts w:ascii="Courier New" w:hAnsi="Courier New" w:cs="Courier New"/>
          <w:sz w:val="18"/>
          <w:szCs w:val="18"/>
          <w:u w:val="single"/>
        </w:rPr>
      </w:pPr>
      <w:r w:rsidRPr="006A684D">
        <w:rPr>
          <w:rFonts w:ascii="Courier New" w:hAnsi="Courier New" w:cs="Courier New"/>
          <w:strike/>
          <w:sz w:val="18"/>
          <w:szCs w:val="18"/>
          <w:highlight w:val="lightGray"/>
        </w:rPr>
        <w:t xml:space="preserve">does not apply </w:t>
      </w:r>
      <w:r w:rsidRPr="006A684D">
        <w:rPr>
          <w:rFonts w:ascii="Courier New" w:hAnsi="Courier New" w:cs="Courier New"/>
          <w:sz w:val="18"/>
          <w:szCs w:val="18"/>
          <w:highlight w:val="lightGray"/>
        </w:rPr>
        <w:t>when</w:t>
      </w:r>
      <w:r w:rsidRPr="00454400">
        <w:rPr>
          <w:rFonts w:ascii="Courier New" w:hAnsi="Courier New" w:cs="Courier New"/>
          <w:sz w:val="18"/>
          <w:szCs w:val="18"/>
        </w:rPr>
        <w:t xml:space="preserve"> an MSDU is transmitted </w:t>
      </w:r>
      <w:proofErr w:type="spellStart"/>
      <w:r w:rsidRPr="00454400">
        <w:rPr>
          <w:rFonts w:ascii="Courier New" w:hAnsi="Courier New" w:cs="Courier New"/>
          <w:strike/>
          <w:sz w:val="18"/>
          <w:szCs w:val="18"/>
        </w:rPr>
        <w:t>using</w:t>
      </w:r>
      <w:r w:rsidRPr="00454400">
        <w:rPr>
          <w:rFonts w:ascii="Courier New" w:hAnsi="Courier New" w:cs="Courier New"/>
          <w:sz w:val="18"/>
          <w:szCs w:val="18"/>
          <w:u w:val="single"/>
        </w:rPr>
        <w:t>under</w:t>
      </w:r>
      <w:proofErr w:type="spellEnd"/>
      <w:r w:rsidRPr="00454400">
        <w:rPr>
          <w:rFonts w:ascii="Courier New" w:hAnsi="Courier New" w:cs="Courier New"/>
          <w:sz w:val="18"/>
          <w:szCs w:val="18"/>
        </w:rPr>
        <w:t xml:space="preserve"> an HT-immediate or HT-delayed block </w:t>
      </w:r>
      <w:proofErr w:type="spellStart"/>
      <w:r w:rsidRPr="00454400">
        <w:rPr>
          <w:rFonts w:ascii="Courier New" w:hAnsi="Courier New" w:cs="Courier New"/>
          <w:sz w:val="18"/>
          <w:szCs w:val="18"/>
        </w:rPr>
        <w:t>ack</w:t>
      </w:r>
      <w:proofErr w:type="spellEnd"/>
      <w:r w:rsidRPr="00454400">
        <w:rPr>
          <w:rFonts w:ascii="Courier New" w:hAnsi="Courier New" w:cs="Courier New"/>
          <w:sz w:val="18"/>
          <w:szCs w:val="18"/>
        </w:rPr>
        <w:t xml:space="preserve"> agreement,</w:t>
      </w:r>
      <w:r w:rsidRPr="00ED1744">
        <w:rPr>
          <w:rFonts w:ascii="Courier New" w:hAnsi="Courier New" w:cs="Courier New"/>
          <w:sz w:val="18"/>
          <w:szCs w:val="18"/>
          <w:u w:val="single"/>
        </w:rPr>
        <w:t xml:space="preserve"> or when an MSDU is carried in an A-MSDU,</w:t>
      </w:r>
      <w:r w:rsidRPr="00ED1744">
        <w:rPr>
          <w:rFonts w:ascii="Courier New" w:hAnsi="Courier New" w:cs="Courier New"/>
          <w:sz w:val="18"/>
          <w:szCs w:val="18"/>
        </w:rPr>
        <w:t xml:space="preserve"> </w:t>
      </w:r>
      <w:r w:rsidRPr="00454400">
        <w:rPr>
          <w:rFonts w:ascii="Courier New" w:hAnsi="Courier New" w:cs="Courier New"/>
          <w:sz w:val="18"/>
          <w:szCs w:val="18"/>
        </w:rPr>
        <w:t>or when an MSDU or MMPDU is carried in</w:t>
      </w:r>
    </w:p>
    <w:p w:rsidR="00454400" w:rsidRPr="006A684D" w:rsidRDefault="00454400" w:rsidP="00454400">
      <w:pPr>
        <w:ind w:left="1440"/>
        <w:rPr>
          <w:rFonts w:ascii="Courier New" w:hAnsi="Courier New" w:cs="Courier New"/>
          <w:sz w:val="18"/>
          <w:szCs w:val="18"/>
          <w:highlight w:val="darkCyan"/>
        </w:rPr>
      </w:pPr>
      <w:r w:rsidRPr="00454400">
        <w:rPr>
          <w:rFonts w:ascii="Courier New" w:hAnsi="Courier New" w:cs="Courier New"/>
          <w:sz w:val="18"/>
          <w:szCs w:val="18"/>
        </w:rPr>
        <w:t xml:space="preserve">an A-MPDU that does not contain a VHT single MPDU. </w:t>
      </w:r>
      <w:r w:rsidRPr="006A684D">
        <w:rPr>
          <w:rFonts w:ascii="Courier New" w:hAnsi="Courier New" w:cs="Courier New"/>
          <w:sz w:val="18"/>
          <w:szCs w:val="18"/>
          <w:highlight w:val="darkCyan"/>
        </w:rPr>
        <w:t>Fields added to</w:t>
      </w:r>
    </w:p>
    <w:p w:rsidR="00454400" w:rsidRPr="00454400" w:rsidRDefault="00454400" w:rsidP="00454400">
      <w:pPr>
        <w:ind w:left="1440"/>
        <w:rPr>
          <w:rFonts w:ascii="Courier New" w:hAnsi="Courier New" w:cs="Courier New"/>
          <w:sz w:val="18"/>
          <w:szCs w:val="18"/>
        </w:rPr>
      </w:pPr>
      <w:r w:rsidRPr="006A684D">
        <w:rPr>
          <w:rFonts w:ascii="Courier New" w:hAnsi="Courier New" w:cs="Courier New"/>
          <w:sz w:val="18"/>
          <w:szCs w:val="18"/>
          <w:highlight w:val="darkCyan"/>
        </w:rPr>
        <w:t xml:space="preserve">the </w:t>
      </w:r>
      <w:proofErr w:type="spellStart"/>
      <w:r w:rsidRPr="006A684D">
        <w:rPr>
          <w:rFonts w:ascii="Courier New" w:hAnsi="Courier New" w:cs="Courier New"/>
          <w:strike/>
          <w:sz w:val="18"/>
          <w:szCs w:val="18"/>
          <w:highlight w:val="darkCyan"/>
        </w:rPr>
        <w:t>frame</w:t>
      </w:r>
      <w:r w:rsidR="00BB734C" w:rsidRPr="006A684D">
        <w:rPr>
          <w:rFonts w:ascii="Courier New" w:hAnsi="Courier New" w:cs="Courier New"/>
          <w:sz w:val="18"/>
          <w:szCs w:val="18"/>
          <w:highlight w:val="darkCyan"/>
          <w:u w:val="single"/>
        </w:rPr>
        <w:t>MPDU</w:t>
      </w:r>
      <w:proofErr w:type="spellEnd"/>
      <w:r w:rsidRPr="006A684D">
        <w:rPr>
          <w:rFonts w:ascii="Courier New" w:hAnsi="Courier New" w:cs="Courier New"/>
          <w:sz w:val="18"/>
          <w:szCs w:val="18"/>
          <w:highlight w:val="darkCyan"/>
        </w:rPr>
        <w:t xml:space="preserve"> by security encapsulation are not counted</w:t>
      </w:r>
      <w:r w:rsidRPr="00454400">
        <w:rPr>
          <w:rFonts w:ascii="Courier New" w:hAnsi="Courier New" w:cs="Courier New"/>
          <w:sz w:val="18"/>
          <w:szCs w:val="18"/>
        </w:rPr>
        <w:t xml:space="preserve"> against the limit</w:t>
      </w:r>
    </w:p>
    <w:p w:rsidR="00454400" w:rsidRPr="00ED1744" w:rsidRDefault="00454400" w:rsidP="00454400">
      <w:pPr>
        <w:ind w:left="1440"/>
        <w:rPr>
          <w:rFonts w:ascii="Courier New" w:hAnsi="Courier New" w:cs="Courier New"/>
          <w:sz w:val="18"/>
          <w:szCs w:val="18"/>
          <w:u w:val="single"/>
        </w:rPr>
      </w:pPr>
      <w:r w:rsidRPr="00454400">
        <w:rPr>
          <w:rFonts w:ascii="Courier New" w:hAnsi="Courier New" w:cs="Courier New"/>
          <w:sz w:val="18"/>
          <w:szCs w:val="18"/>
        </w:rPr>
        <w:t>specified by this attribute.</w:t>
      </w:r>
      <w:r w:rsidRPr="00ED1744">
        <w:rPr>
          <w:rFonts w:ascii="Courier New" w:hAnsi="Courier New" w:cs="Courier New"/>
          <w:sz w:val="18"/>
          <w:szCs w:val="18"/>
          <w:u w:val="single"/>
        </w:rPr>
        <w:t xml:space="preserve"> An MSDU or MMPDU might be fragmented even</w:t>
      </w:r>
    </w:p>
    <w:p w:rsidR="00454400" w:rsidRPr="006A684D" w:rsidRDefault="00BB734C" w:rsidP="00454400">
      <w:pPr>
        <w:ind w:left="1440"/>
        <w:rPr>
          <w:rFonts w:ascii="Courier New" w:hAnsi="Courier New" w:cs="Courier New"/>
          <w:strike/>
          <w:sz w:val="18"/>
          <w:szCs w:val="18"/>
          <w:highlight w:val="cyan"/>
        </w:rPr>
      </w:pPr>
      <w:r>
        <w:rPr>
          <w:rFonts w:ascii="Courier New" w:hAnsi="Courier New" w:cs="Courier New"/>
          <w:sz w:val="18"/>
          <w:szCs w:val="18"/>
          <w:u w:val="single"/>
        </w:rPr>
        <w:t>if it is smaller</w:t>
      </w:r>
      <w:r w:rsidR="00454400" w:rsidRPr="00ED1744">
        <w:rPr>
          <w:rFonts w:ascii="Courier New" w:hAnsi="Courier New" w:cs="Courier New"/>
          <w:sz w:val="18"/>
          <w:szCs w:val="18"/>
          <w:u w:val="single"/>
        </w:rPr>
        <w:t>.</w:t>
      </w:r>
      <w:r w:rsidR="00454400" w:rsidRPr="00ED1744">
        <w:rPr>
          <w:rFonts w:ascii="Courier New" w:hAnsi="Courier New" w:cs="Courier New"/>
          <w:strike/>
          <w:sz w:val="18"/>
          <w:szCs w:val="18"/>
        </w:rPr>
        <w:t xml:space="preserve"> </w:t>
      </w:r>
      <w:r w:rsidR="00454400" w:rsidRPr="006A684D">
        <w:rPr>
          <w:rFonts w:ascii="Courier New" w:hAnsi="Courier New" w:cs="Courier New"/>
          <w:strike/>
          <w:sz w:val="18"/>
          <w:szCs w:val="18"/>
          <w:highlight w:val="lightGray"/>
        </w:rPr>
        <w:t>Except as described above</w:t>
      </w:r>
      <w:r w:rsidR="00454400" w:rsidRPr="00ED1744">
        <w:rPr>
          <w:rFonts w:ascii="Courier New" w:hAnsi="Courier New" w:cs="Courier New"/>
          <w:strike/>
          <w:sz w:val="18"/>
          <w:szCs w:val="18"/>
        </w:rPr>
        <w:t xml:space="preserve">, </w:t>
      </w:r>
      <w:r w:rsidR="00454400" w:rsidRPr="006A684D">
        <w:rPr>
          <w:rFonts w:ascii="Courier New" w:hAnsi="Courier New" w:cs="Courier New"/>
          <w:strike/>
          <w:sz w:val="18"/>
          <w:szCs w:val="18"/>
          <w:highlight w:val="cyan"/>
        </w:rPr>
        <w:t>an MSDU or MMPDU</w:t>
      </w:r>
    </w:p>
    <w:p w:rsidR="00454400" w:rsidRPr="006A684D" w:rsidRDefault="00454400" w:rsidP="00454400">
      <w:pPr>
        <w:ind w:left="1440"/>
        <w:rPr>
          <w:rFonts w:ascii="Courier New" w:hAnsi="Courier New" w:cs="Courier New"/>
          <w:strike/>
          <w:sz w:val="18"/>
          <w:szCs w:val="18"/>
          <w:highlight w:val="darkGreen"/>
        </w:rPr>
      </w:pPr>
      <w:r w:rsidRPr="006A684D">
        <w:rPr>
          <w:rFonts w:ascii="Courier New" w:hAnsi="Courier New" w:cs="Courier New"/>
          <w:strike/>
          <w:sz w:val="18"/>
          <w:szCs w:val="18"/>
          <w:highlight w:val="cyan"/>
        </w:rPr>
        <w:t>is fragmented</w:t>
      </w:r>
      <w:r w:rsidRPr="000114C3">
        <w:rPr>
          <w:rFonts w:ascii="Courier New" w:hAnsi="Courier New" w:cs="Courier New"/>
          <w:strike/>
          <w:sz w:val="18"/>
          <w:szCs w:val="18"/>
        </w:rPr>
        <w:t xml:space="preserve"> </w:t>
      </w:r>
      <w:r w:rsidRPr="000114C3">
        <w:rPr>
          <w:rFonts w:ascii="Courier New" w:hAnsi="Courier New" w:cs="Courier New"/>
          <w:strike/>
          <w:sz w:val="18"/>
          <w:szCs w:val="18"/>
          <w:highlight w:val="darkGreen"/>
        </w:rPr>
        <w:t>when the resulting frame ha</w:t>
      </w:r>
      <w:r w:rsidRPr="006A684D">
        <w:rPr>
          <w:rFonts w:ascii="Courier New" w:hAnsi="Courier New" w:cs="Courier New"/>
          <w:strike/>
          <w:sz w:val="18"/>
          <w:szCs w:val="18"/>
          <w:highlight w:val="darkGreen"/>
        </w:rPr>
        <w:t>s an individual address in the</w:t>
      </w:r>
    </w:p>
    <w:p w:rsidR="00454400" w:rsidRPr="006A684D" w:rsidRDefault="00454400" w:rsidP="00454400">
      <w:pPr>
        <w:ind w:left="1440"/>
        <w:rPr>
          <w:rFonts w:ascii="Courier New" w:hAnsi="Courier New" w:cs="Courier New"/>
          <w:strike/>
          <w:sz w:val="18"/>
          <w:szCs w:val="18"/>
          <w:highlight w:val="cyan"/>
        </w:rPr>
      </w:pPr>
      <w:r w:rsidRPr="006A684D">
        <w:rPr>
          <w:rFonts w:ascii="Courier New" w:hAnsi="Courier New" w:cs="Courier New"/>
          <w:strike/>
          <w:sz w:val="18"/>
          <w:szCs w:val="18"/>
          <w:highlight w:val="darkGreen"/>
        </w:rPr>
        <w:t>Address 1 field</w:t>
      </w:r>
      <w:r w:rsidRPr="00ED1744">
        <w:rPr>
          <w:rFonts w:ascii="Courier New" w:hAnsi="Courier New" w:cs="Courier New"/>
          <w:strike/>
          <w:sz w:val="18"/>
          <w:szCs w:val="18"/>
        </w:rPr>
        <w:t xml:space="preserve">, and </w:t>
      </w:r>
      <w:r w:rsidRPr="006A684D">
        <w:rPr>
          <w:rFonts w:ascii="Courier New" w:hAnsi="Courier New" w:cs="Courier New"/>
          <w:strike/>
          <w:sz w:val="18"/>
          <w:szCs w:val="18"/>
          <w:highlight w:val="cyan"/>
        </w:rPr>
        <w:t>the length of the frame is larger than this</w:t>
      </w:r>
    </w:p>
    <w:p w:rsidR="00454400" w:rsidRPr="006A684D" w:rsidRDefault="00454400" w:rsidP="00454400">
      <w:pPr>
        <w:ind w:left="1440"/>
        <w:rPr>
          <w:rFonts w:ascii="Courier New" w:hAnsi="Courier New" w:cs="Courier New"/>
          <w:strike/>
          <w:sz w:val="18"/>
          <w:szCs w:val="18"/>
          <w:highlight w:val="magenta"/>
        </w:rPr>
      </w:pPr>
      <w:r w:rsidRPr="006A684D">
        <w:rPr>
          <w:rFonts w:ascii="Courier New" w:hAnsi="Courier New" w:cs="Courier New"/>
          <w:strike/>
          <w:sz w:val="18"/>
          <w:szCs w:val="18"/>
          <w:highlight w:val="cyan"/>
        </w:rPr>
        <w:t>threshold</w:t>
      </w:r>
      <w:r w:rsidRPr="00ED1744">
        <w:rPr>
          <w:rFonts w:ascii="Courier New" w:hAnsi="Courier New" w:cs="Courier New"/>
          <w:strike/>
          <w:sz w:val="18"/>
          <w:szCs w:val="18"/>
        </w:rPr>
        <w:t xml:space="preserve">, </w:t>
      </w:r>
      <w:r w:rsidRPr="006A684D">
        <w:rPr>
          <w:rFonts w:ascii="Courier New" w:hAnsi="Courier New" w:cs="Courier New"/>
          <w:strike/>
          <w:sz w:val="18"/>
          <w:szCs w:val="18"/>
          <w:highlight w:val="darkCyan"/>
        </w:rPr>
        <w:t>excluding security encapsulation fields</w:t>
      </w:r>
      <w:r w:rsidRPr="00ED1744">
        <w:rPr>
          <w:rFonts w:ascii="Courier New" w:hAnsi="Courier New" w:cs="Courier New"/>
          <w:strike/>
          <w:sz w:val="18"/>
          <w:szCs w:val="18"/>
        </w:rPr>
        <w:t xml:space="preserve">. </w:t>
      </w:r>
      <w:r w:rsidRPr="006A684D">
        <w:rPr>
          <w:rFonts w:ascii="Courier New" w:hAnsi="Courier New" w:cs="Courier New"/>
          <w:strike/>
          <w:sz w:val="18"/>
          <w:szCs w:val="18"/>
          <w:highlight w:val="magenta"/>
        </w:rPr>
        <w:t>The default value for</w:t>
      </w:r>
    </w:p>
    <w:p w:rsidR="00454400" w:rsidRPr="00ED1744" w:rsidRDefault="00454400" w:rsidP="00454400">
      <w:pPr>
        <w:ind w:left="1440"/>
        <w:rPr>
          <w:rFonts w:ascii="Courier New" w:hAnsi="Courier New" w:cs="Courier New"/>
          <w:strike/>
          <w:sz w:val="18"/>
          <w:szCs w:val="18"/>
        </w:rPr>
      </w:pPr>
      <w:r w:rsidRPr="006A684D">
        <w:rPr>
          <w:rFonts w:ascii="Courier New" w:hAnsi="Courier New" w:cs="Courier New"/>
          <w:strike/>
          <w:sz w:val="18"/>
          <w:szCs w:val="18"/>
          <w:highlight w:val="magenta"/>
        </w:rPr>
        <w:t>this attribute is</w:t>
      </w:r>
      <w:r w:rsidRPr="00ED1744">
        <w:rPr>
          <w:rFonts w:ascii="Courier New" w:hAnsi="Courier New" w:cs="Courier New"/>
          <w:strike/>
          <w:sz w:val="18"/>
          <w:szCs w:val="18"/>
        </w:rPr>
        <w:t xml:space="preserve"> the lesser of 11500 or </w:t>
      </w:r>
      <w:proofErr w:type="spellStart"/>
      <w:r w:rsidRPr="00ED1744">
        <w:rPr>
          <w:rFonts w:ascii="Courier New" w:hAnsi="Courier New" w:cs="Courier New"/>
          <w:strike/>
          <w:sz w:val="18"/>
          <w:szCs w:val="18"/>
        </w:rPr>
        <w:t>aMPDUMaxLength</w:t>
      </w:r>
      <w:proofErr w:type="spellEnd"/>
      <w:r w:rsidRPr="00ED1744">
        <w:rPr>
          <w:rFonts w:ascii="Courier New" w:hAnsi="Courier New" w:cs="Courier New"/>
          <w:strike/>
          <w:sz w:val="18"/>
          <w:szCs w:val="18"/>
        </w:rPr>
        <w:t xml:space="preserve"> and the</w:t>
      </w:r>
    </w:p>
    <w:p w:rsidR="00454400" w:rsidRPr="00454400" w:rsidRDefault="00454400" w:rsidP="00454400">
      <w:pPr>
        <w:ind w:left="1440"/>
        <w:rPr>
          <w:rFonts w:ascii="Courier New" w:hAnsi="Courier New" w:cs="Courier New"/>
          <w:sz w:val="18"/>
          <w:szCs w:val="18"/>
        </w:rPr>
      </w:pPr>
      <w:r w:rsidRPr="00ED1744">
        <w:rPr>
          <w:rFonts w:ascii="Courier New" w:hAnsi="Courier New" w:cs="Courier New"/>
          <w:strike/>
          <w:sz w:val="18"/>
          <w:szCs w:val="18"/>
        </w:rPr>
        <w:t xml:space="preserve">value never exceeds the lesser of 11500 or </w:t>
      </w:r>
      <w:proofErr w:type="spellStart"/>
      <w:r w:rsidRPr="00ED1744">
        <w:rPr>
          <w:rFonts w:ascii="Courier New" w:hAnsi="Courier New" w:cs="Courier New"/>
          <w:strike/>
          <w:sz w:val="18"/>
          <w:szCs w:val="18"/>
        </w:rPr>
        <w:t>aMPDUMaxLength</w:t>
      </w:r>
      <w:proofErr w:type="spellEnd"/>
      <w:r w:rsidRPr="00ED1744">
        <w:rPr>
          <w:rFonts w:ascii="Courier New" w:hAnsi="Courier New" w:cs="Courier New"/>
          <w:strike/>
          <w:sz w:val="18"/>
          <w:szCs w:val="18"/>
        </w:rPr>
        <w:t>.</w:t>
      </w:r>
      <w:r w:rsidRPr="00454400">
        <w:rPr>
          <w:rFonts w:ascii="Courier New" w:hAnsi="Courier New" w:cs="Courier New"/>
          <w:sz w:val="18"/>
          <w:szCs w:val="18"/>
        </w:rPr>
        <w:t>"</w:t>
      </w:r>
    </w:p>
    <w:p w:rsidR="00454400" w:rsidRPr="00ED1744" w:rsidRDefault="00454400" w:rsidP="00454400">
      <w:pPr>
        <w:ind w:left="720"/>
        <w:rPr>
          <w:rFonts w:ascii="Courier New" w:hAnsi="Courier New" w:cs="Courier New"/>
          <w:sz w:val="18"/>
          <w:szCs w:val="18"/>
          <w:u w:val="single"/>
        </w:rPr>
      </w:pPr>
      <w:r w:rsidRPr="006A684D">
        <w:rPr>
          <w:rFonts w:ascii="Courier New" w:hAnsi="Courier New" w:cs="Courier New"/>
          <w:sz w:val="18"/>
          <w:szCs w:val="18"/>
          <w:highlight w:val="magenta"/>
          <w:u w:val="single"/>
        </w:rPr>
        <w:t>DEFVAL</w:t>
      </w:r>
      <w:r w:rsidRPr="00ED1744">
        <w:rPr>
          <w:rFonts w:ascii="Courier New" w:hAnsi="Courier New" w:cs="Courier New"/>
          <w:sz w:val="18"/>
          <w:szCs w:val="18"/>
          <w:u w:val="single"/>
        </w:rPr>
        <w:t xml:space="preserve"> { 65535 }</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 { dot11OperationEntry 5 }</w:t>
      </w:r>
    </w:p>
    <w:p w:rsidR="00454400" w:rsidRDefault="00454400" w:rsidP="00454400"/>
    <w:p w:rsidR="00ED1744" w:rsidRDefault="00454400" w:rsidP="00454400">
      <w:r>
        <w:t xml:space="preserve">Delete </w:t>
      </w:r>
      <w:proofErr w:type="spellStart"/>
      <w:r>
        <w:t>aMPDUMaxLength</w:t>
      </w:r>
      <w:proofErr w:type="spellEnd"/>
      <w:r>
        <w:t xml:space="preserve"> from 6.5.4.2</w:t>
      </w:r>
      <w:r w:rsidR="00ED1744">
        <w:t xml:space="preserve"> (1 line</w:t>
      </w:r>
      <w:r w:rsidR="00512470">
        <w:t xml:space="preserve"> at 521.34</w:t>
      </w:r>
      <w:r w:rsidR="00ED1744">
        <w:t>) and 6.5.4.3 (1 table row</w:t>
      </w:r>
      <w:r w:rsidR="00512470">
        <w:t xml:space="preserve"> at 523.29</w:t>
      </w:r>
      <w:r w:rsidR="00ED1744">
        <w:t>)</w:t>
      </w:r>
      <w:r w:rsidR="00E51B2D">
        <w:t>.</w:t>
      </w:r>
    </w:p>
    <w:p w:rsidR="00ED1744" w:rsidRDefault="00ED1744" w:rsidP="00454400"/>
    <w:p w:rsidR="00ED1744" w:rsidRDefault="00ED1744" w:rsidP="00ED1744">
      <w:r>
        <w:t>Delete “(16 to 2</w:t>
      </w:r>
      <w:r w:rsidRPr="00ED1744">
        <w:rPr>
          <w:vertAlign w:val="superscript"/>
        </w:rPr>
        <w:t>16</w:t>
      </w:r>
      <w:r>
        <w:t xml:space="preserve">–1 as defined by </w:t>
      </w:r>
      <w:proofErr w:type="spellStart"/>
      <w:r>
        <w:t>aMPDUMaxLength</w:t>
      </w:r>
      <w:proofErr w:type="spellEnd"/>
      <w:r>
        <w:t>)” at 2158.3.</w:t>
      </w:r>
    </w:p>
    <w:p w:rsidR="00ED1744" w:rsidRDefault="00ED1744" w:rsidP="00454400"/>
    <w:p w:rsidR="00454400" w:rsidRDefault="00ED1744" w:rsidP="00454400">
      <w:r>
        <w:t xml:space="preserve">Rename </w:t>
      </w:r>
      <w:proofErr w:type="spellStart"/>
      <w:r>
        <w:t>aMPDUMaxLength</w:t>
      </w:r>
      <w:proofErr w:type="spellEnd"/>
      <w:r>
        <w:t xml:space="preserve"> to </w:t>
      </w:r>
      <w:proofErr w:type="spellStart"/>
      <w:r>
        <w:t>aPSDUMaxLength</w:t>
      </w:r>
      <w:proofErr w:type="spellEnd"/>
      <w:r>
        <w:t xml:space="preserve"> in </w:t>
      </w:r>
      <w:r w:rsidR="00454400">
        <w:t>Table 16-5, Table 17-4, Table 18-21, Table 19-6</w:t>
      </w:r>
      <w:r>
        <w:t xml:space="preserve"> (1 instance in each)</w:t>
      </w:r>
      <w:r w:rsidR="00454400">
        <w:t>.</w:t>
      </w:r>
    </w:p>
    <w:p w:rsidR="00ED1744" w:rsidRDefault="00ED1744" w:rsidP="00454400"/>
    <w:p w:rsidR="00B13D44" w:rsidRDefault="00B13D44" w:rsidP="00454400">
      <w:r>
        <w:lastRenderedPageBreak/>
        <w:t>Make the following changes in Annex C.3:</w:t>
      </w:r>
    </w:p>
    <w:p w:rsidR="00B13D44" w:rsidRDefault="00B13D44" w:rsidP="00454400"/>
    <w:p w:rsidR="00B13D44" w:rsidRPr="00B13D44" w:rsidRDefault="00B13D44" w:rsidP="00B13D44">
      <w:pPr>
        <w:rPr>
          <w:rFonts w:ascii="Courier New" w:hAnsi="Courier New" w:cs="Courier New"/>
          <w:sz w:val="18"/>
          <w:szCs w:val="18"/>
        </w:rPr>
      </w:pPr>
      <w:r w:rsidRPr="00B13D44">
        <w:rPr>
          <w:rFonts w:ascii="Courier New" w:hAnsi="Courier New" w:cs="Courier New"/>
          <w:sz w:val="18"/>
          <w:szCs w:val="18"/>
        </w:rPr>
        <w:t>dot11MaxAMSDULength OBJECT-TYPE</w:t>
      </w:r>
    </w:p>
    <w:p w:rsidR="00B13D44" w:rsidRDefault="00B13D44" w:rsidP="00B13D44">
      <w:pPr>
        <w:ind w:left="720"/>
        <w:rPr>
          <w:rFonts w:ascii="Courier New" w:hAnsi="Courier New" w:cs="Courier New"/>
          <w:sz w:val="18"/>
          <w:szCs w:val="18"/>
        </w:rPr>
      </w:pPr>
      <w:r w:rsidRPr="00B13D44">
        <w:rPr>
          <w:rFonts w:ascii="Courier New" w:hAnsi="Courier New" w:cs="Courier New"/>
          <w:sz w:val="18"/>
          <w:szCs w:val="18"/>
        </w:rPr>
        <w:t>SYNTAX INTEGER { short(3839), long(7935) }</w:t>
      </w:r>
    </w:p>
    <w:p w:rsidR="00B13D44" w:rsidRPr="00B13D44" w:rsidRDefault="00B13D44" w:rsidP="00B13D44">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MAX-ACCESS read-only</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STATUS current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DESCRIPTION</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"This is a capability variable.</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Its value is determined by device capabilities.</w:t>
      </w:r>
    </w:p>
    <w:p w:rsidR="00B13D44" w:rsidRDefault="00B13D44" w:rsidP="00B13D44">
      <w:pPr>
        <w:ind w:left="1440"/>
        <w:rPr>
          <w:rFonts w:ascii="Courier New" w:hAnsi="Courier New" w:cs="Courier New"/>
          <w:sz w:val="18"/>
          <w:szCs w:val="18"/>
          <w:u w:val="single"/>
        </w:rPr>
      </w:pPr>
      <w:r w:rsidRPr="00B13D44">
        <w:rPr>
          <w:rFonts w:ascii="Courier New" w:hAnsi="Courier New" w:cs="Courier New"/>
          <w:sz w:val="18"/>
          <w:szCs w:val="18"/>
        </w:rPr>
        <w:t xml:space="preserve">This attribute indicates the </w:t>
      </w:r>
      <w:r w:rsidRPr="00B13D44">
        <w:rPr>
          <w:rFonts w:ascii="Courier New" w:hAnsi="Courier New" w:cs="Courier New"/>
          <w:strike/>
          <w:sz w:val="18"/>
          <w:szCs w:val="18"/>
        </w:rPr>
        <w:t xml:space="preserve">supported </w:t>
      </w:r>
      <w:r w:rsidRPr="00B13D44">
        <w:rPr>
          <w:rFonts w:ascii="Courier New" w:hAnsi="Courier New" w:cs="Courier New"/>
          <w:sz w:val="18"/>
          <w:szCs w:val="18"/>
        </w:rPr>
        <w:t xml:space="preserve">maximum </w:t>
      </w:r>
      <w:r w:rsidRPr="00B13D44">
        <w:rPr>
          <w:rFonts w:ascii="Courier New" w:hAnsi="Courier New" w:cs="Courier New"/>
          <w:sz w:val="18"/>
          <w:szCs w:val="18"/>
          <w:u w:val="single"/>
        </w:rPr>
        <w:t xml:space="preserve">supported </w:t>
      </w:r>
      <w:r w:rsidRPr="00B13D44">
        <w:rPr>
          <w:rFonts w:ascii="Courier New" w:hAnsi="Courier New" w:cs="Courier New"/>
          <w:sz w:val="18"/>
          <w:szCs w:val="18"/>
        </w:rPr>
        <w:t xml:space="preserve">size of </w:t>
      </w:r>
      <w:r>
        <w:rPr>
          <w:rFonts w:ascii="Courier New" w:hAnsi="Courier New" w:cs="Courier New"/>
          <w:sz w:val="18"/>
          <w:szCs w:val="18"/>
          <w:u w:val="single"/>
        </w:rPr>
        <w:t xml:space="preserve">an </w:t>
      </w:r>
      <w:r w:rsidRPr="00B13D44">
        <w:rPr>
          <w:rFonts w:ascii="Courier New" w:hAnsi="Courier New" w:cs="Courier New"/>
          <w:sz w:val="18"/>
          <w:szCs w:val="18"/>
        </w:rPr>
        <w:t>A-MSDU</w:t>
      </w:r>
    </w:p>
    <w:p w:rsidR="00B13D44" w:rsidRPr="00B13D44" w:rsidRDefault="00B13D44" w:rsidP="00B13D44">
      <w:pPr>
        <w:ind w:left="1440"/>
        <w:rPr>
          <w:rFonts w:ascii="Courier New" w:hAnsi="Courier New" w:cs="Courier New"/>
          <w:sz w:val="18"/>
          <w:szCs w:val="18"/>
        </w:rPr>
      </w:pPr>
      <w:r>
        <w:rPr>
          <w:rFonts w:ascii="Courier New" w:hAnsi="Courier New" w:cs="Courier New"/>
          <w:sz w:val="18"/>
          <w:szCs w:val="18"/>
          <w:u w:val="single"/>
        </w:rPr>
        <w:t>received in an HT PPDU</w:t>
      </w:r>
      <w:r w:rsidRPr="00B13D44">
        <w:rPr>
          <w:rFonts w:ascii="Courier New" w:hAnsi="Courier New" w:cs="Courier New"/>
          <w:sz w:val="18"/>
          <w:szCs w:val="18"/>
        </w:rPr>
        <w: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DEFVAL { short }</w:t>
      </w:r>
    </w:p>
    <w:p w:rsidR="00B13D44" w:rsidRPr="00B13D44" w:rsidRDefault="00B13D44" w:rsidP="00B13D44">
      <w:pPr>
        <w:rPr>
          <w:rFonts w:ascii="Courier New" w:hAnsi="Courier New" w:cs="Courier New"/>
          <w:sz w:val="18"/>
          <w:szCs w:val="18"/>
        </w:rPr>
      </w:pPr>
      <w:r w:rsidRPr="00B13D44">
        <w:rPr>
          <w:rFonts w:ascii="Courier New" w:hAnsi="Courier New" w:cs="Courier New"/>
          <w:sz w:val="18"/>
          <w:szCs w:val="18"/>
        </w:rPr>
        <w:t>::= { dot11HTStationConfigEntry 4 }</w:t>
      </w:r>
    </w:p>
    <w:p w:rsidR="00B13D44" w:rsidRDefault="00B13D44" w:rsidP="00454400"/>
    <w:p w:rsidR="007F1876" w:rsidRPr="007F1876" w:rsidRDefault="007F1876" w:rsidP="007F1876">
      <w:pPr>
        <w:rPr>
          <w:rFonts w:ascii="Courier New" w:hAnsi="Courier New" w:cs="Courier New"/>
          <w:sz w:val="18"/>
          <w:szCs w:val="18"/>
        </w:rPr>
      </w:pPr>
      <w:r w:rsidRPr="007F1876">
        <w:rPr>
          <w:rFonts w:ascii="Courier New" w:hAnsi="Courier New" w:cs="Courier New"/>
          <w:sz w:val="18"/>
          <w:szCs w:val="18"/>
        </w:rPr>
        <w:t>dot11MaxMPDULength OBJECT-TYPE</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SYNTAX INTEGER { short(3895), medium(7991), long(11454) }</w:t>
      </w:r>
    </w:p>
    <w:p w:rsidR="007F1876" w:rsidRPr="00B13D44" w:rsidRDefault="007F1876" w:rsidP="007F1876">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MAX-ACCESS read-only</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STATUS current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DESCRIPTION</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"This is a capability variable.</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Its value is determined by device capabilities.</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 xml:space="preserve">This attribute indicates the </w:t>
      </w:r>
      <w:r w:rsidRPr="007F1876">
        <w:rPr>
          <w:rFonts w:ascii="Courier New" w:hAnsi="Courier New" w:cs="Courier New"/>
          <w:strike/>
          <w:sz w:val="18"/>
          <w:szCs w:val="18"/>
        </w:rPr>
        <w:t xml:space="preserve">supported </w:t>
      </w:r>
      <w:r w:rsidRPr="007F1876">
        <w:rPr>
          <w:rFonts w:ascii="Courier New" w:hAnsi="Courier New" w:cs="Courier New"/>
          <w:sz w:val="18"/>
          <w:szCs w:val="18"/>
        </w:rPr>
        <w:t xml:space="preserve">maximum </w:t>
      </w:r>
      <w:r>
        <w:rPr>
          <w:rFonts w:ascii="Courier New" w:hAnsi="Courier New" w:cs="Courier New"/>
          <w:sz w:val="18"/>
          <w:szCs w:val="18"/>
          <w:u w:val="single"/>
        </w:rPr>
        <w:t xml:space="preserve">supported size of an </w:t>
      </w:r>
      <w:r w:rsidRPr="007F1876">
        <w:rPr>
          <w:rFonts w:ascii="Courier New" w:hAnsi="Courier New" w:cs="Courier New"/>
          <w:sz w:val="18"/>
          <w:szCs w:val="18"/>
        </w:rPr>
        <w:t xml:space="preserve">MPDU </w:t>
      </w:r>
      <w:proofErr w:type="spellStart"/>
      <w:r w:rsidRPr="007F1876">
        <w:rPr>
          <w:rFonts w:ascii="Courier New" w:hAnsi="Courier New" w:cs="Courier New"/>
          <w:strike/>
          <w:sz w:val="18"/>
          <w:szCs w:val="18"/>
        </w:rPr>
        <w:t>size</w:t>
      </w:r>
      <w:r>
        <w:rPr>
          <w:rFonts w:ascii="Courier New" w:hAnsi="Courier New" w:cs="Courier New"/>
          <w:sz w:val="18"/>
          <w:szCs w:val="18"/>
          <w:u w:val="single"/>
        </w:rPr>
        <w:t>received</w:t>
      </w:r>
      <w:proofErr w:type="spellEnd"/>
      <w:r>
        <w:rPr>
          <w:rFonts w:ascii="Courier New" w:hAnsi="Courier New" w:cs="Courier New"/>
          <w:sz w:val="18"/>
          <w:szCs w:val="18"/>
          <w:u w:val="single"/>
        </w:rPr>
        <w:t xml:space="preserve"> in a VHT PPDU</w:t>
      </w:r>
      <w:r w:rsidRPr="007F1876">
        <w:rPr>
          <w:rFonts w:ascii="Courier New" w:hAnsi="Courier New" w:cs="Courier New"/>
          <w:sz w:val="18"/>
          <w:szCs w:val="18"/>
        </w:rPr>
        <w: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DEFVAL { short }</w:t>
      </w:r>
    </w:p>
    <w:p w:rsidR="007F1876" w:rsidRPr="007F1876" w:rsidRDefault="007F1876" w:rsidP="007F1876">
      <w:pPr>
        <w:rPr>
          <w:rFonts w:ascii="Courier New" w:hAnsi="Courier New" w:cs="Courier New"/>
          <w:sz w:val="18"/>
          <w:szCs w:val="18"/>
        </w:rPr>
      </w:pPr>
      <w:r w:rsidRPr="007F1876">
        <w:rPr>
          <w:rFonts w:ascii="Courier New" w:hAnsi="Courier New" w:cs="Courier New"/>
          <w:sz w:val="18"/>
          <w:szCs w:val="18"/>
        </w:rPr>
        <w:t>::= { dot11VHTStationConfigEntry 1 }</w:t>
      </w:r>
    </w:p>
    <w:p w:rsidR="007F1876" w:rsidRDefault="007F1876" w:rsidP="00454400"/>
    <w:p w:rsidR="00FA27AC" w:rsidRPr="00FA27AC" w:rsidRDefault="00FA27AC" w:rsidP="00FA27AC">
      <w:pPr>
        <w:rPr>
          <w:rFonts w:ascii="Courier New" w:hAnsi="Courier New" w:cs="Courier New"/>
          <w:sz w:val="18"/>
          <w:szCs w:val="18"/>
        </w:rPr>
      </w:pPr>
      <w:r w:rsidRPr="00FA27AC">
        <w:rPr>
          <w:rFonts w:ascii="Courier New" w:hAnsi="Courier New" w:cs="Courier New"/>
          <w:sz w:val="18"/>
          <w:szCs w:val="18"/>
        </w:rPr>
        <w:t>dot11TVHTMaxMPDULength OBJECT-TYPE</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SYNTAX INTEGER { short(3895), medium(7991), long(11454) }</w:t>
      </w:r>
    </w:p>
    <w:p w:rsidR="00FA27AC" w:rsidRPr="00B13D44" w:rsidRDefault="00FA27AC" w:rsidP="00FA27AC">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MAX-ACCESS read-only</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STATUS current</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DESCRIPTION</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"This is a capability variable.</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Its value is determined by device capabilities.</w:t>
      </w:r>
    </w:p>
    <w:p w:rsidR="00740489" w:rsidRDefault="00FA27AC" w:rsidP="00740489">
      <w:pPr>
        <w:ind w:left="1440"/>
        <w:rPr>
          <w:rFonts w:ascii="Courier New" w:hAnsi="Courier New" w:cs="Courier New"/>
          <w:sz w:val="18"/>
          <w:szCs w:val="18"/>
        </w:rPr>
      </w:pPr>
      <w:r w:rsidRPr="00FA27AC">
        <w:rPr>
          <w:rFonts w:ascii="Courier New" w:hAnsi="Courier New" w:cs="Courier New"/>
          <w:sz w:val="18"/>
          <w:szCs w:val="18"/>
        </w:rPr>
        <w:t xml:space="preserve">This attribute indicates the </w:t>
      </w:r>
      <w:r w:rsidR="00740489" w:rsidRPr="007F1876">
        <w:rPr>
          <w:rFonts w:ascii="Courier New" w:hAnsi="Courier New" w:cs="Courier New"/>
          <w:strike/>
          <w:sz w:val="18"/>
          <w:szCs w:val="18"/>
        </w:rPr>
        <w:t xml:space="preserve">supported </w:t>
      </w:r>
      <w:r w:rsidR="00740489" w:rsidRPr="007F1876">
        <w:rPr>
          <w:rFonts w:ascii="Courier New" w:hAnsi="Courier New" w:cs="Courier New"/>
          <w:sz w:val="18"/>
          <w:szCs w:val="18"/>
        </w:rPr>
        <w:t xml:space="preserve">maximum </w:t>
      </w:r>
      <w:r w:rsidR="00740489">
        <w:rPr>
          <w:rFonts w:ascii="Courier New" w:hAnsi="Courier New" w:cs="Courier New"/>
          <w:sz w:val="18"/>
          <w:szCs w:val="18"/>
          <w:u w:val="single"/>
        </w:rPr>
        <w:t xml:space="preserve">supported size of an </w:t>
      </w:r>
      <w:r w:rsidR="00740489" w:rsidRPr="007F1876">
        <w:rPr>
          <w:rFonts w:ascii="Courier New" w:hAnsi="Courier New" w:cs="Courier New"/>
          <w:sz w:val="18"/>
          <w:szCs w:val="18"/>
        </w:rPr>
        <w:t xml:space="preserve">MPDU </w:t>
      </w:r>
      <w:proofErr w:type="spellStart"/>
      <w:r w:rsidR="00740489" w:rsidRPr="007F1876">
        <w:rPr>
          <w:rFonts w:ascii="Courier New" w:hAnsi="Courier New" w:cs="Courier New"/>
          <w:strike/>
          <w:sz w:val="18"/>
          <w:szCs w:val="18"/>
        </w:rPr>
        <w:t>size</w:t>
      </w:r>
      <w:r w:rsidR="00740489">
        <w:rPr>
          <w:rFonts w:ascii="Courier New" w:hAnsi="Courier New" w:cs="Courier New"/>
          <w:sz w:val="18"/>
          <w:szCs w:val="18"/>
          <w:u w:val="single"/>
        </w:rPr>
        <w:t>received</w:t>
      </w:r>
      <w:proofErr w:type="spellEnd"/>
      <w:r w:rsidR="00740489">
        <w:rPr>
          <w:rFonts w:ascii="Courier New" w:hAnsi="Courier New" w:cs="Courier New"/>
          <w:sz w:val="18"/>
          <w:szCs w:val="18"/>
          <w:u w:val="single"/>
        </w:rPr>
        <w:t xml:space="preserve"> in a TVHT PPDU</w:t>
      </w:r>
      <w:r w:rsidR="00740489" w:rsidRPr="007F1876">
        <w:rPr>
          <w:rFonts w:ascii="Courier New" w:hAnsi="Courier New" w:cs="Courier New"/>
          <w:sz w:val="18"/>
          <w:szCs w:val="18"/>
        </w:rPr>
        <w:t>.</w:t>
      </w:r>
    </w:p>
    <w:p w:rsidR="00FA27AC" w:rsidRPr="00FA27AC" w:rsidRDefault="00FA27AC" w:rsidP="00740489">
      <w:pPr>
        <w:ind w:firstLine="720"/>
        <w:rPr>
          <w:rFonts w:ascii="Courier New" w:hAnsi="Courier New" w:cs="Courier New"/>
          <w:sz w:val="18"/>
          <w:szCs w:val="18"/>
        </w:rPr>
      </w:pPr>
      <w:r w:rsidRPr="00FA27AC">
        <w:rPr>
          <w:rFonts w:ascii="Courier New" w:hAnsi="Courier New" w:cs="Courier New"/>
          <w:sz w:val="18"/>
          <w:szCs w:val="18"/>
        </w:rPr>
        <w:t>DEFVAL { short }</w:t>
      </w:r>
    </w:p>
    <w:p w:rsidR="00FA27AC" w:rsidRPr="00FA27AC" w:rsidRDefault="00FA27AC" w:rsidP="00FA27AC">
      <w:pPr>
        <w:rPr>
          <w:rFonts w:ascii="Courier New" w:hAnsi="Courier New" w:cs="Courier New"/>
          <w:sz w:val="18"/>
          <w:szCs w:val="18"/>
        </w:rPr>
      </w:pPr>
      <w:r w:rsidRPr="00FA27AC">
        <w:rPr>
          <w:rFonts w:ascii="Courier New" w:hAnsi="Courier New" w:cs="Courier New"/>
          <w:sz w:val="18"/>
          <w:szCs w:val="18"/>
        </w:rPr>
        <w:t>::= { dot11TVHTStationConfigEntry 1 }</w:t>
      </w:r>
    </w:p>
    <w:p w:rsidR="00FA27AC" w:rsidRDefault="00FA27AC" w:rsidP="00454400"/>
    <w:p w:rsidR="00B13D44" w:rsidRPr="00B13D44" w:rsidRDefault="00B13D44" w:rsidP="00B13D44">
      <w:pPr>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dot11MaxMSDULength OBJECT-TYPE</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 xml:space="preserve">SYNTAX INTEGER { </w:t>
      </w:r>
      <w:r w:rsidR="00136A52">
        <w:rPr>
          <w:rFonts w:ascii="Courier New" w:hAnsi="Courier New" w:cs="Courier New"/>
          <w:sz w:val="18"/>
          <w:szCs w:val="18"/>
          <w:highlight w:val="yellow"/>
          <w:u w:val="single"/>
        </w:rPr>
        <w:t>normal</w:t>
      </w:r>
      <w:r w:rsidRPr="00B13D44">
        <w:rPr>
          <w:rFonts w:ascii="Courier New" w:hAnsi="Courier New" w:cs="Courier New"/>
          <w:sz w:val="18"/>
          <w:szCs w:val="18"/>
          <w:highlight w:val="yellow"/>
          <w:u w:val="single"/>
        </w:rPr>
        <w:t>(2304), long(7920) }</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UNITS "octets"</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MAX-ACCESS read-only</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STATUS current</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DESCRIPTION</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"This is a capability variable.</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This at</w:t>
      </w:r>
      <w:r>
        <w:rPr>
          <w:rFonts w:ascii="Courier New" w:hAnsi="Courier New" w:cs="Courier New"/>
          <w:sz w:val="18"/>
          <w:szCs w:val="18"/>
          <w:highlight w:val="yellow"/>
          <w:u w:val="single"/>
        </w:rPr>
        <w:t xml:space="preserve">tribute indicates the </w:t>
      </w:r>
      <w:r w:rsidRPr="00B13D44">
        <w:rPr>
          <w:rFonts w:ascii="Courier New" w:hAnsi="Courier New" w:cs="Courier New"/>
          <w:sz w:val="18"/>
          <w:szCs w:val="18"/>
          <w:highlight w:val="yellow"/>
          <w:u w:val="single"/>
        </w:rPr>
        <w:t xml:space="preserve">maximum </w:t>
      </w:r>
      <w:r>
        <w:rPr>
          <w:rFonts w:ascii="Courier New" w:hAnsi="Courier New" w:cs="Courier New"/>
          <w:sz w:val="18"/>
          <w:szCs w:val="18"/>
          <w:highlight w:val="yellow"/>
          <w:u w:val="single"/>
        </w:rPr>
        <w:t xml:space="preserve">supported </w:t>
      </w:r>
      <w:r w:rsidRPr="00B13D44">
        <w:rPr>
          <w:rFonts w:ascii="Courier New" w:hAnsi="Courier New" w:cs="Courier New"/>
          <w:sz w:val="18"/>
          <w:szCs w:val="18"/>
          <w:highlight w:val="yellow"/>
          <w:u w:val="single"/>
        </w:rPr>
        <w:t>MSDU size.</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 xml:space="preserve">This is 7920 octets for </w:t>
      </w:r>
      <w:r>
        <w:rPr>
          <w:rFonts w:ascii="Courier New" w:hAnsi="Courier New" w:cs="Courier New"/>
          <w:sz w:val="18"/>
          <w:szCs w:val="18"/>
          <w:highlight w:val="yellow"/>
          <w:u w:val="single"/>
        </w:rPr>
        <w:t>a DMG STA</w:t>
      </w:r>
      <w:r w:rsidRPr="00B13D44">
        <w:rPr>
          <w:rFonts w:ascii="Courier New" w:hAnsi="Courier New" w:cs="Courier New"/>
          <w:sz w:val="18"/>
          <w:szCs w:val="18"/>
          <w:highlight w:val="yellow"/>
          <w:u w:val="single"/>
        </w:rPr>
        <w:t xml:space="preserve"> and 2</w:t>
      </w:r>
      <w:r>
        <w:rPr>
          <w:rFonts w:ascii="Courier New" w:hAnsi="Courier New" w:cs="Courier New"/>
          <w:sz w:val="18"/>
          <w:szCs w:val="18"/>
          <w:highlight w:val="yellow"/>
          <w:u w:val="single"/>
        </w:rPr>
        <w:t>304 octets for a non-DMG STA</w:t>
      </w:r>
      <w:r w:rsidRPr="00B13D44">
        <w:rPr>
          <w:rFonts w:ascii="Courier New" w:hAnsi="Courier New" w:cs="Courier New"/>
          <w:sz w:val="18"/>
          <w:szCs w:val="18"/>
          <w:highlight w:val="yellow"/>
          <w:u w:val="single"/>
        </w:rPr>
        <w:t>."</w:t>
      </w:r>
    </w:p>
    <w:p w:rsidR="00B13D44" w:rsidRPr="00B13D44" w:rsidRDefault="006374B3" w:rsidP="00B13D44">
      <w:pPr>
        <w:rPr>
          <w:highlight w:val="yellow"/>
          <w:u w:val="single"/>
        </w:rPr>
      </w:pPr>
      <w:r>
        <w:rPr>
          <w:rFonts w:ascii="Courier New" w:hAnsi="Courier New" w:cs="Courier New"/>
          <w:sz w:val="18"/>
          <w:szCs w:val="18"/>
          <w:highlight w:val="yellow"/>
          <w:u w:val="single"/>
        </w:rPr>
        <w:t>::= { dot11</w:t>
      </w:r>
      <w:r w:rsidR="00B13D44" w:rsidRPr="00B13D44">
        <w:rPr>
          <w:rFonts w:ascii="Courier New" w:hAnsi="Courier New" w:cs="Courier New"/>
          <w:sz w:val="18"/>
          <w:szCs w:val="18"/>
          <w:highlight w:val="yellow"/>
          <w:u w:val="single"/>
        </w:rPr>
        <w:t xml:space="preserve">StationConfigEntry </w:t>
      </w:r>
      <w:r w:rsidR="00F14A2D">
        <w:rPr>
          <w:rFonts w:ascii="Courier New" w:hAnsi="Courier New" w:cs="Courier New"/>
          <w:sz w:val="18"/>
          <w:szCs w:val="18"/>
          <w:highlight w:val="yellow"/>
          <w:u w:val="single"/>
        </w:rPr>
        <w:t>&lt;ANA&gt;</w:t>
      </w:r>
      <w:r w:rsidR="00B13D44" w:rsidRPr="00B13D44">
        <w:rPr>
          <w:rFonts w:ascii="Courier New" w:hAnsi="Courier New" w:cs="Courier New"/>
          <w:sz w:val="18"/>
          <w:szCs w:val="18"/>
          <w:highlight w:val="yellow"/>
          <w:u w:val="single"/>
        </w:rPr>
        <w:t xml:space="preserve"> }</w:t>
      </w:r>
    </w:p>
    <w:p w:rsidR="00B13D44" w:rsidRDefault="00B13D44" w:rsidP="00454400"/>
    <w:p w:rsidR="00ED1744" w:rsidRPr="003B4D61" w:rsidRDefault="00ED1744" w:rsidP="00ED1744">
      <w:pPr>
        <w:rPr>
          <w:u w:val="single"/>
        </w:rPr>
      </w:pPr>
      <w:r w:rsidRPr="003B4D61">
        <w:rPr>
          <w:u w:val="single"/>
        </w:rPr>
        <w:t>Proposed resolution:</w:t>
      </w:r>
    </w:p>
    <w:p w:rsidR="00ED1744" w:rsidRDefault="00ED1744" w:rsidP="00ED1744"/>
    <w:p w:rsidR="00ED1744" w:rsidRDefault="00ED1744" w:rsidP="00ED1744">
      <w:r w:rsidRPr="00ED1744">
        <w:t>REVISED</w:t>
      </w:r>
    </w:p>
    <w:p w:rsidR="00ED1744" w:rsidRDefault="00ED1744" w:rsidP="00ED1744"/>
    <w:p w:rsidR="00951B52" w:rsidRDefault="00ED1744" w:rsidP="00ED1744">
      <w:r w:rsidRPr="00663DF7">
        <w:t xml:space="preserve">Make the changes described in </w:t>
      </w:r>
      <w:r>
        <w:t>$</w:t>
      </w:r>
      <w:proofErr w:type="spellStart"/>
      <w:r>
        <w:t>thisdoc</w:t>
      </w:r>
      <w:proofErr w:type="spellEnd"/>
      <w:r w:rsidRPr="00663DF7">
        <w:t xml:space="preserve"> under </w:t>
      </w:r>
      <w:r w:rsidR="000F430A">
        <w:t>“Proposed changes:” for CID 3211</w:t>
      </w:r>
      <w:r w:rsidRPr="00663DF7">
        <w:t>, which</w:t>
      </w:r>
      <w:r>
        <w:t xml:space="preserve"> clarify the</w:t>
      </w:r>
      <w:r w:rsidRPr="00ED1744">
        <w:t xml:space="preserve"> </w:t>
      </w:r>
      <w:r>
        <w:t xml:space="preserve">usage of </w:t>
      </w:r>
      <w:r w:rsidRPr="00ED1744">
        <w:t>dot11FragmentationThreshold</w:t>
      </w:r>
      <w:r>
        <w:t xml:space="preserve">, </w:t>
      </w:r>
      <w:proofErr w:type="spellStart"/>
      <w:r>
        <w:t>aMPDUMaxLength</w:t>
      </w:r>
      <w:proofErr w:type="spellEnd"/>
      <w:r>
        <w:t xml:space="preserve"> and </w:t>
      </w:r>
      <w:proofErr w:type="spellStart"/>
      <w:r>
        <w:t>aPSDUMaxLength</w:t>
      </w:r>
      <w:proofErr w:type="spellEnd"/>
      <w:r w:rsidR="003E1D9A" w:rsidRPr="003E1D9A">
        <w:rPr>
          <w:highlight w:val="yellow"/>
        </w:rPr>
        <w:t>, and introduce a MIB variable to give the maximum MSDU siz</w:t>
      </w:r>
      <w:r w:rsidR="003E1D9A" w:rsidRPr="002D3ED9">
        <w:rPr>
          <w:highlight w:val="yellow"/>
        </w:rPr>
        <w:t>e</w:t>
      </w:r>
      <w:r w:rsidR="002D3ED9" w:rsidRPr="002D3ED9">
        <w:rPr>
          <w:highlight w:val="yellow"/>
        </w:rPr>
        <w:t xml:space="preserve"> (i.e. MTU)</w:t>
      </w:r>
      <w:r>
        <w:t>.</w:t>
      </w:r>
    </w:p>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3226</w:t>
            </w:r>
          </w:p>
          <w:p w:rsidR="00951B52" w:rsidRDefault="00951B52" w:rsidP="00EB0D5E">
            <w:r>
              <w:t>Qi Wang</w:t>
            </w:r>
          </w:p>
          <w:p w:rsidR="00951B52" w:rsidRDefault="00951B52" w:rsidP="00EB0D5E">
            <w:r w:rsidRPr="00951B52">
              <w:t>10.33.2.2</w:t>
            </w:r>
          </w:p>
          <w:p w:rsidR="00951B52" w:rsidRDefault="00951B52" w:rsidP="00EB0D5E">
            <w:r>
              <w:t>1805.23</w:t>
            </w:r>
          </w:p>
        </w:tc>
        <w:tc>
          <w:tcPr>
            <w:tcW w:w="4383" w:type="dxa"/>
          </w:tcPr>
          <w:p w:rsidR="00951B52" w:rsidRDefault="00951B52" w:rsidP="00EB0D5E">
            <w:r w:rsidRPr="00951B52">
              <w:t>Consider using PPDU</w:t>
            </w:r>
          </w:p>
        </w:tc>
        <w:tc>
          <w:tcPr>
            <w:tcW w:w="3384" w:type="dxa"/>
          </w:tcPr>
          <w:p w:rsidR="00951B52" w:rsidRDefault="00951B52" w:rsidP="00EB0D5E">
            <w:r w:rsidRPr="00951B52">
              <w:t>"... any other individually addressed PPDUA-MPDU, MPDU, or MMPDU to the responder ..."</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ED1744" w:rsidRDefault="00ED1744" w:rsidP="00ED1744"/>
    <w:p w:rsidR="00951B52" w:rsidRDefault="00951B52" w:rsidP="00101D3C">
      <w:r>
        <w:t>The text at the cited location reads:</w:t>
      </w:r>
    </w:p>
    <w:p w:rsidR="00951B52" w:rsidRDefault="00951B52" w:rsidP="00101D3C"/>
    <w:p w:rsidR="00951B52" w:rsidRDefault="00951B52" w:rsidP="00951B52">
      <w:pPr>
        <w:ind w:left="720"/>
      </w:pPr>
      <w:r>
        <w:t xml:space="preserve">c) The initiator shall send an FST </w:t>
      </w:r>
      <w:proofErr w:type="spellStart"/>
      <w:r>
        <w:t>Ack</w:t>
      </w:r>
      <w:proofErr w:type="spellEnd"/>
      <w:r>
        <w:t xml:space="preserve"> Request frame or may send any other individually addressed A-MPDU, MPDU, or MMPDU to the responder.</w:t>
      </w:r>
    </w:p>
    <w:p w:rsidR="00951B52" w:rsidRDefault="00951B52" w:rsidP="00951B52"/>
    <w:p w:rsidR="00951B52" w:rsidRDefault="00951B52" w:rsidP="00951B52">
      <w:r>
        <w:t>This text is an instance of the common confusion between DUs.  MMPDUs (and MSDUs) are sent in one or more MPDUs (where one or more MSDUs can be sent in an A-MSDU</w:t>
      </w:r>
      <w:r w:rsidR="001F568E">
        <w:t>, itself sent in an MPDU</w:t>
      </w:r>
      <w:r>
        <w:t>).  One or more MPDUs can be sent in an A-MPDU.  The things which are individually addressed are MMPDUs, MSDUs and MPDUs</w:t>
      </w:r>
      <w:r w:rsidR="00C84007">
        <w:t xml:space="preserve"> (where as just stated the first two of these are carried in one or more of the last of these)</w:t>
      </w:r>
      <w:r>
        <w:t>; A-MPDUs and A-MSDUs are not individually addressed per se, though the rules on their contents may result in all MPDUs/MSDUs they contain being addressed to the same device(s).  The cited text is therefore inappropriately mixing DUs.</w:t>
      </w:r>
    </w:p>
    <w:p w:rsidR="00951B52" w:rsidRDefault="00951B52" w:rsidP="00951B52"/>
    <w:p w:rsidR="00951B52" w:rsidRDefault="00951B52" w:rsidP="00951B52">
      <w:r>
        <w:t>The proposed change is inappropriate too, though, since PPDUs are not addressed at all; they merely carry PSDUs which are addressed.</w:t>
      </w:r>
    </w:p>
    <w:p w:rsidR="00951B52" w:rsidRDefault="00951B52" w:rsidP="00951B52"/>
    <w:p w:rsidR="00951B52" w:rsidRPr="00951B52" w:rsidRDefault="00951B52" w:rsidP="00951B52">
      <w:pPr>
        <w:rPr>
          <w:u w:val="single"/>
        </w:rPr>
      </w:pPr>
      <w:r w:rsidRPr="00951B52">
        <w:rPr>
          <w:u w:val="single"/>
        </w:rPr>
        <w:t>Proposed resolution:</w:t>
      </w:r>
    </w:p>
    <w:p w:rsidR="00951B52" w:rsidRDefault="00951B52" w:rsidP="00951B52"/>
    <w:p w:rsidR="00F84867" w:rsidRDefault="005C1412" w:rsidP="00951B52">
      <w:r w:rsidRPr="00F84867">
        <w:rPr>
          <w:highlight w:val="green"/>
        </w:rPr>
        <w:t>REVISED</w:t>
      </w:r>
    </w:p>
    <w:p w:rsidR="00F84867" w:rsidRDefault="00F84867" w:rsidP="00951B52"/>
    <w:p w:rsidR="00951B52" w:rsidRDefault="00951B52" w:rsidP="00951B52">
      <w:r>
        <w:t>Delete “A-MPDU,” and “, or MMPDU” at 1805.23.</w:t>
      </w:r>
    </w:p>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3430</w:t>
            </w:r>
          </w:p>
          <w:p w:rsidR="00951B52" w:rsidRDefault="00951B52" w:rsidP="00EB0D5E">
            <w:r>
              <w:t>Mark RISON</w:t>
            </w:r>
          </w:p>
          <w:p w:rsidR="00951B52" w:rsidRDefault="00951B52" w:rsidP="00EB0D5E">
            <w:r w:rsidRPr="00951B52">
              <w:t>11.3.5.4</w:t>
            </w:r>
          </w:p>
          <w:p w:rsidR="00951B52" w:rsidRDefault="00951B52" w:rsidP="00EB0D5E">
            <w:r w:rsidRPr="00951B52">
              <w:t>1862.56</w:t>
            </w:r>
          </w:p>
        </w:tc>
        <w:tc>
          <w:tcPr>
            <w:tcW w:w="4383" w:type="dxa"/>
          </w:tcPr>
          <w:p w:rsidR="00951B52" w:rsidRDefault="00951B52" w:rsidP="00EB0D5E">
            <w:r w:rsidRPr="00951B52">
              <w:t>Having more than one thing (e.g. "KCK || PMK") on the left of an equals sign is somewhat confusing</w:t>
            </w:r>
          </w:p>
        </w:tc>
        <w:tc>
          <w:tcPr>
            <w:tcW w:w="3384" w:type="dxa"/>
          </w:tcPr>
          <w:p w:rsidR="00951B52" w:rsidRDefault="00951B52" w:rsidP="00EB0D5E">
            <w:r w:rsidRPr="00951B52">
              <w:t>Use L() as in 11.6.1.3</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951B52" w:rsidRDefault="00951B52" w:rsidP="00951B52"/>
    <w:p w:rsidR="00951B52" w:rsidRDefault="00951B52" w:rsidP="00E22DDD">
      <w:r>
        <w:t xml:space="preserve">By analogy with 1932.14, 1935.10, 1939.51, 1979.59, it seems that the intent is that the KCK is the first </w:t>
      </w:r>
      <w:proofErr w:type="spellStart"/>
      <w:r>
        <w:t>KCK_bits</w:t>
      </w:r>
      <w:proofErr w:type="spellEnd"/>
      <w:r>
        <w:t xml:space="preserve"> bits of the thing on the right.</w:t>
      </w:r>
      <w:r w:rsidR="00E22DDD">
        <w:t xml:space="preserve">  </w:t>
      </w:r>
      <w:proofErr w:type="spellStart"/>
      <w:r w:rsidR="00E22DDD">
        <w:t>KCK_bits</w:t>
      </w:r>
      <w:proofErr w:type="spellEnd"/>
      <w:r w:rsidR="00E22DDD">
        <w:t xml:space="preserve"> is 256 here (1862.51: “both the KCK and PMK shall be 256-bits in length”).</w:t>
      </w:r>
    </w:p>
    <w:p w:rsidR="00951B52" w:rsidRDefault="00951B52" w:rsidP="00951B52"/>
    <w:p w:rsidR="00951B52" w:rsidRPr="00951B52" w:rsidRDefault="00951B52" w:rsidP="00951B52">
      <w:pPr>
        <w:rPr>
          <w:u w:val="single"/>
        </w:rPr>
      </w:pPr>
      <w:r w:rsidRPr="00951B52">
        <w:rPr>
          <w:u w:val="single"/>
        </w:rPr>
        <w:t>Proposed resolution:</w:t>
      </w:r>
    </w:p>
    <w:p w:rsidR="00951B52" w:rsidRDefault="00951B52" w:rsidP="00951B52"/>
    <w:p w:rsidR="005C1412" w:rsidRDefault="005C1412" w:rsidP="00951B52">
      <w:r w:rsidRPr="00E42A5D">
        <w:rPr>
          <w:highlight w:val="green"/>
        </w:rPr>
        <w:t>REVISED</w:t>
      </w:r>
    </w:p>
    <w:p w:rsidR="005C1412" w:rsidRDefault="005C1412" w:rsidP="00951B52"/>
    <w:p w:rsidR="00951B52" w:rsidRDefault="00951B52" w:rsidP="00951B52">
      <w:r>
        <w:t>Change “</w:t>
      </w:r>
      <w:r w:rsidRPr="000560E2">
        <w:rPr>
          <w:i/>
        </w:rPr>
        <w:t>KCK || PMK</w:t>
      </w:r>
      <w:r>
        <w:t>” to “</w:t>
      </w:r>
      <w:proofErr w:type="spellStart"/>
      <w:r w:rsidR="00E42A5D" w:rsidRPr="00E42A5D">
        <w:rPr>
          <w:i/>
        </w:rPr>
        <w:t>kck</w:t>
      </w:r>
      <w:r w:rsidRPr="00E42A5D">
        <w:rPr>
          <w:i/>
        </w:rPr>
        <w:t>_and_</w:t>
      </w:r>
      <w:r w:rsidR="00E42A5D" w:rsidRPr="00E42A5D">
        <w:rPr>
          <w:i/>
        </w:rPr>
        <w:t>pmk</w:t>
      </w:r>
      <w:proofErr w:type="spellEnd"/>
      <w:r>
        <w:t>” at 1862.56.</w:t>
      </w:r>
    </w:p>
    <w:p w:rsidR="00951B52" w:rsidRDefault="00951B52" w:rsidP="00951B52"/>
    <w:p w:rsidR="00951B52" w:rsidRDefault="00951B52" w:rsidP="00951B52">
      <w:r>
        <w:t>Add “</w:t>
      </w:r>
      <w:r w:rsidRPr="00951B52">
        <w:t>KCK</w:t>
      </w:r>
      <w:r>
        <w:t xml:space="preserve"> </w:t>
      </w:r>
      <w:r w:rsidRPr="00951B52">
        <w:t>=</w:t>
      </w:r>
      <w:r>
        <w:t xml:space="preserve"> </w:t>
      </w:r>
      <w:proofErr w:type="gramStart"/>
      <w:r w:rsidRPr="00951B52">
        <w:t>L(</w:t>
      </w:r>
      <w:proofErr w:type="spellStart"/>
      <w:proofErr w:type="gramEnd"/>
      <w:r w:rsidR="00E42A5D" w:rsidRPr="00E42A5D">
        <w:rPr>
          <w:i/>
        </w:rPr>
        <w:t>kck_and_pmk</w:t>
      </w:r>
      <w:proofErr w:type="spellEnd"/>
      <w:r w:rsidRPr="00951B52">
        <w:t>,</w:t>
      </w:r>
      <w:r>
        <w:t xml:space="preserve"> </w:t>
      </w:r>
      <w:r w:rsidRPr="00951B52">
        <w:t>0,</w:t>
      </w:r>
      <w:r>
        <w:t xml:space="preserve"> </w:t>
      </w:r>
      <w:r w:rsidRPr="00951B52">
        <w:t>256)</w:t>
      </w:r>
      <w:r>
        <w:t>” after the equation at 1862.56.</w:t>
      </w:r>
    </w:p>
    <w:p w:rsidR="00951B52" w:rsidRDefault="00951B52" w:rsidP="00951B52"/>
    <w:p w:rsidR="00951B52" w:rsidRDefault="00951B52" w:rsidP="00951B52">
      <w:r>
        <w:t xml:space="preserve">Add “PMK </w:t>
      </w:r>
      <w:r w:rsidRPr="00951B52">
        <w:t>=</w:t>
      </w:r>
      <w:r>
        <w:t xml:space="preserve"> </w:t>
      </w:r>
      <w:proofErr w:type="gramStart"/>
      <w:r w:rsidRPr="00951B52">
        <w:t>L(</w:t>
      </w:r>
      <w:proofErr w:type="spellStart"/>
      <w:proofErr w:type="gramEnd"/>
      <w:r w:rsidR="00E42A5D" w:rsidRPr="00E42A5D">
        <w:rPr>
          <w:i/>
        </w:rPr>
        <w:t>kck_and_pmk</w:t>
      </w:r>
      <w:proofErr w:type="spellEnd"/>
      <w:r w:rsidRPr="00951B52">
        <w:t>,</w:t>
      </w:r>
      <w:r>
        <w:t xml:space="preserve"> 256</w:t>
      </w:r>
      <w:r w:rsidRPr="00951B52">
        <w:t>,</w:t>
      </w:r>
      <w:r>
        <w:t xml:space="preserve"> </w:t>
      </w:r>
      <w:r w:rsidRPr="00951B52">
        <w:t>256)</w:t>
      </w:r>
      <w:r>
        <w:t>” after the equation at 1862.56.</w:t>
      </w:r>
    </w:p>
    <w:p w:rsidR="00E42A5D" w:rsidRDefault="00E42A5D" w:rsidP="00951B52"/>
    <w:p w:rsidR="00E42A5D" w:rsidRDefault="00E42A5D" w:rsidP="00951B52">
      <w:r>
        <w:t>In all cases, italicise “</w:t>
      </w:r>
      <w:proofErr w:type="spellStart"/>
      <w:r>
        <w:t>kck_and_pmk</w:t>
      </w:r>
      <w:proofErr w:type="spellEnd"/>
      <w:r>
        <w:t>”.</w:t>
      </w:r>
    </w:p>
    <w:p w:rsidR="00951B52" w:rsidRDefault="00951B52" w:rsidP="00951B52"/>
    <w:p w:rsidR="00951B52" w:rsidRDefault="00951B52" w:rsidP="00951B52"/>
    <w:p w:rsidR="00951B52" w:rsidRDefault="00951B52" w:rsidP="00951B52"/>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3462</w:t>
            </w:r>
          </w:p>
          <w:p w:rsidR="00951B52" w:rsidRDefault="00951B52" w:rsidP="00EB0D5E">
            <w:r>
              <w:t>Mark RISON</w:t>
            </w:r>
          </w:p>
          <w:p w:rsidR="00951B52" w:rsidRDefault="00951B52" w:rsidP="00EB0D5E"/>
        </w:tc>
        <w:tc>
          <w:tcPr>
            <w:tcW w:w="4383" w:type="dxa"/>
          </w:tcPr>
          <w:p w:rsidR="00951B52" w:rsidRDefault="00951B52" w:rsidP="00EB0D5E">
            <w:r w:rsidRPr="00951B52">
              <w:t>"Alternate Preferred" -- actually it's not a mere preference, it's an override</w:t>
            </w:r>
          </w:p>
        </w:tc>
        <w:tc>
          <w:tcPr>
            <w:tcW w:w="3384" w:type="dxa"/>
          </w:tcPr>
          <w:p w:rsidR="00951B52" w:rsidRDefault="00951B52" w:rsidP="00EB0D5E">
            <w:r w:rsidRPr="00951B52">
              <w:t>Change to "Overridden" throughout (10 instances in 8.4.2.76, 10.2.2.16.3, 10.2.2.16.4 and 10.24.8)</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951B52" w:rsidRDefault="00951B52" w:rsidP="00951B52"/>
    <w:p w:rsidR="00951B52" w:rsidRDefault="0065177F" w:rsidP="00951B52">
      <w:r>
        <w:t>The behaviour involving “Alternate Preferred” is</w:t>
      </w:r>
      <w:r w:rsidR="00951B52">
        <w:t xml:space="preserve"> the following</w:t>
      </w:r>
      <w:r>
        <w:t xml:space="preserve"> (after CIDs 3459 and 3460 are resolved per 15/0126r2, but excluding the premature renaming to “Alternate Proposed”)</w:t>
      </w:r>
      <w:r w:rsidR="00007BFE">
        <w:t>; key parts are highlighted in cyan</w:t>
      </w:r>
      <w:r w:rsidR="00951B52">
        <w:t>:</w:t>
      </w:r>
    </w:p>
    <w:p w:rsidR="00951B52" w:rsidRDefault="00951B52" w:rsidP="00951B52"/>
    <w:p w:rsidR="0065177F" w:rsidRPr="0065177F" w:rsidRDefault="0065177F" w:rsidP="0065177F">
      <w:pPr>
        <w:rPr>
          <w:sz w:val="20"/>
          <w:lang w:val="en-US"/>
        </w:rPr>
      </w:pPr>
      <w:r w:rsidRPr="0065177F">
        <w:rPr>
          <w:sz w:val="20"/>
          <w:lang w:val="en-US"/>
        </w:rPr>
        <w:t xml:space="preserve">If the AP selects an alternate delivery interval or alternate maximum delivery interval from the value specified in the FMS Request, the FMS Status </w:t>
      </w:r>
      <w:proofErr w:type="spellStart"/>
      <w:r w:rsidRPr="0065177F">
        <w:rPr>
          <w:sz w:val="20"/>
          <w:lang w:val="en-US"/>
        </w:rPr>
        <w:t>subelement</w:t>
      </w:r>
      <w:proofErr w:type="spellEnd"/>
      <w:r w:rsidRPr="0065177F">
        <w:rPr>
          <w:sz w:val="20"/>
          <w:lang w:val="en-US"/>
        </w:rPr>
        <w:t xml:space="preserve"> shall be set to one of following values “Alternate Preferred, due to existing stream with different delivery interval”, </w:t>
      </w:r>
      <w:r w:rsidRPr="0065177F">
        <w:rPr>
          <w:sz w:val="20"/>
          <w:highlight w:val="yellow"/>
          <w:lang w:val="en-US"/>
        </w:rPr>
        <w:t>"</w:t>
      </w:r>
      <w:r w:rsidRPr="0065177F">
        <w:rPr>
          <w:sz w:val="20"/>
          <w:lang w:val="en-US"/>
        </w:rPr>
        <w:t>Alternate Preferred, due to policy limits on AP</w:t>
      </w:r>
      <w:r w:rsidRPr="0065177F">
        <w:rPr>
          <w:sz w:val="20"/>
          <w:highlight w:val="yellow"/>
          <w:lang w:val="en-US"/>
        </w:rPr>
        <w:t>"</w:t>
      </w:r>
      <w:r w:rsidRPr="0065177F">
        <w:rPr>
          <w:sz w:val="20"/>
          <w:lang w:val="en-US"/>
        </w:rPr>
        <w:t xml:space="preserve">, </w:t>
      </w:r>
      <w:r w:rsidRPr="0065177F">
        <w:rPr>
          <w:sz w:val="20"/>
          <w:highlight w:val="yellow"/>
          <w:lang w:val="en-US"/>
        </w:rPr>
        <w:t>"</w:t>
      </w:r>
      <w:r w:rsidRPr="0065177F">
        <w:rPr>
          <w:sz w:val="20"/>
          <w:lang w:val="en-US"/>
        </w:rPr>
        <w:t>Alternate Preferred, due to AP changed the delivery interval”, and “Alternate Preferred, due to AP changed the maximum delivery interval”</w:t>
      </w:r>
      <w:r w:rsidRPr="00007BFE">
        <w:rPr>
          <w:sz w:val="20"/>
          <w:highlight w:val="yellow"/>
          <w:lang w:val="en-US"/>
        </w:rPr>
        <w:t>.</w:t>
      </w:r>
      <w:r w:rsidRPr="0065177F">
        <w:rPr>
          <w:sz w:val="20"/>
          <w:lang w:val="en-US"/>
        </w:rPr>
        <w:t xml:space="preserve"> and the FMS </w:t>
      </w:r>
      <w:proofErr w:type="spellStart"/>
      <w:r w:rsidRPr="0065177F">
        <w:rPr>
          <w:sz w:val="20"/>
          <w:lang w:val="en-US"/>
        </w:rPr>
        <w:t>subelement</w:t>
      </w:r>
      <w:proofErr w:type="spellEnd"/>
      <w:r w:rsidRPr="0065177F">
        <w:rPr>
          <w:sz w:val="20"/>
          <w:lang w:val="en-US"/>
        </w:rPr>
        <w:t xml:space="preserve"> shall indicate the AP selected value(s).”</w:t>
      </w:r>
    </w:p>
    <w:p w:rsidR="0065177F" w:rsidRPr="0065177F" w:rsidRDefault="0065177F" w:rsidP="0065177F">
      <w:pPr>
        <w:rPr>
          <w:sz w:val="20"/>
        </w:rPr>
      </w:pPr>
    </w:p>
    <w:p w:rsidR="0065177F" w:rsidRDefault="0065177F" w:rsidP="0065177F">
      <w:pPr>
        <w:pStyle w:val="HeadingRunIn"/>
        <w:keepNext w:val="0"/>
        <w:numPr>
          <w:ilvl w:val="0"/>
          <w:numId w:val="25"/>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620" w:hanging="420"/>
        <w:jc w:val="both"/>
        <w:rPr>
          <w:b w:val="0"/>
          <w:bCs w:val="0"/>
          <w:w w:val="100"/>
          <w:sz w:val="20"/>
          <w:szCs w:val="20"/>
        </w:rPr>
      </w:pPr>
      <w:r>
        <w:rPr>
          <w:b w:val="0"/>
          <w:bCs w:val="0"/>
          <w:w w:val="100"/>
          <w:sz w:val="20"/>
          <w:szCs w:val="20"/>
        </w:rPr>
        <w:t xml:space="preserve">If the Element Status value in FMS Status </w:t>
      </w:r>
      <w:proofErr w:type="spellStart"/>
      <w:r>
        <w:rPr>
          <w:b w:val="0"/>
          <w:bCs w:val="0"/>
          <w:w w:val="100"/>
          <w:sz w:val="20"/>
          <w:szCs w:val="20"/>
        </w:rPr>
        <w:t>subelement</w:t>
      </w:r>
      <w:proofErr w:type="spellEnd"/>
      <w:r>
        <w:rPr>
          <w:b w:val="0"/>
          <w:bCs w:val="0"/>
          <w:w w:val="100"/>
          <w:sz w:val="20"/>
          <w:szCs w:val="20"/>
        </w:rPr>
        <w:t xml:space="preserve"> is </w:t>
      </w:r>
      <w:r w:rsidRPr="0065177F">
        <w:rPr>
          <w:b w:val="0"/>
          <w:bCs w:val="0"/>
          <w:color w:val="auto"/>
          <w:w w:val="100"/>
          <w:sz w:val="20"/>
          <w:szCs w:val="20"/>
        </w:rPr>
        <w:t xml:space="preserve">one of following values “Alternate </w:t>
      </w:r>
      <w:r w:rsidR="00007BFE">
        <w:rPr>
          <w:b w:val="0"/>
          <w:bCs w:val="0"/>
          <w:color w:val="auto"/>
          <w:w w:val="100"/>
          <w:sz w:val="20"/>
          <w:szCs w:val="20"/>
        </w:rPr>
        <w:t>Preferred</w:t>
      </w:r>
      <w:r w:rsidRPr="0065177F">
        <w:rPr>
          <w:b w:val="0"/>
          <w:bCs w:val="0"/>
          <w:color w:val="auto"/>
          <w:w w:val="100"/>
          <w:sz w:val="20"/>
          <w:szCs w:val="20"/>
        </w:rPr>
        <w:t xml:space="preserve">, due to existing stream with different delivery interval”, </w:t>
      </w:r>
      <w:r w:rsidRPr="0065177F">
        <w:rPr>
          <w:b w:val="0"/>
          <w:bCs w:val="0"/>
          <w:color w:val="auto"/>
          <w:w w:val="100"/>
          <w:sz w:val="20"/>
          <w:szCs w:val="20"/>
          <w:highlight w:val="yellow"/>
        </w:rPr>
        <w:t>"</w:t>
      </w:r>
      <w:r w:rsidRPr="0065177F">
        <w:rPr>
          <w:b w:val="0"/>
          <w:bCs w:val="0"/>
          <w:color w:val="auto"/>
          <w:w w:val="100"/>
          <w:sz w:val="20"/>
          <w:szCs w:val="20"/>
        </w:rPr>
        <w:t xml:space="preserve">Alternate </w:t>
      </w:r>
      <w:r w:rsidR="00007BFE">
        <w:rPr>
          <w:b w:val="0"/>
          <w:bCs w:val="0"/>
          <w:color w:val="auto"/>
          <w:w w:val="100"/>
          <w:sz w:val="20"/>
          <w:szCs w:val="20"/>
        </w:rPr>
        <w:t>Preferred</w:t>
      </w:r>
      <w:r w:rsidRPr="0065177F">
        <w:rPr>
          <w:b w:val="0"/>
          <w:bCs w:val="0"/>
          <w:color w:val="auto"/>
          <w:w w:val="100"/>
          <w:sz w:val="20"/>
          <w:szCs w:val="20"/>
        </w:rPr>
        <w:t>, due to policy limits on AP</w:t>
      </w:r>
      <w:r w:rsidRPr="0065177F">
        <w:rPr>
          <w:b w:val="0"/>
          <w:bCs w:val="0"/>
          <w:color w:val="auto"/>
          <w:w w:val="100"/>
          <w:sz w:val="20"/>
          <w:szCs w:val="20"/>
          <w:highlight w:val="yellow"/>
        </w:rPr>
        <w:t>"</w:t>
      </w:r>
      <w:r w:rsidRPr="0065177F">
        <w:rPr>
          <w:b w:val="0"/>
          <w:bCs w:val="0"/>
          <w:color w:val="auto"/>
          <w:w w:val="100"/>
          <w:sz w:val="20"/>
          <w:szCs w:val="20"/>
        </w:rPr>
        <w:t xml:space="preserve">, </w:t>
      </w:r>
      <w:r w:rsidRPr="0065177F">
        <w:rPr>
          <w:b w:val="0"/>
          <w:bCs w:val="0"/>
          <w:color w:val="auto"/>
          <w:w w:val="100"/>
          <w:sz w:val="20"/>
          <w:szCs w:val="20"/>
          <w:highlight w:val="yellow"/>
        </w:rPr>
        <w:t>"</w:t>
      </w:r>
      <w:r w:rsidRPr="0065177F">
        <w:rPr>
          <w:b w:val="0"/>
          <w:bCs w:val="0"/>
          <w:color w:val="auto"/>
          <w:w w:val="100"/>
          <w:sz w:val="20"/>
          <w:szCs w:val="20"/>
        </w:rPr>
        <w:t xml:space="preserve">Alternate </w:t>
      </w:r>
      <w:r w:rsidR="00007BFE">
        <w:rPr>
          <w:b w:val="0"/>
          <w:bCs w:val="0"/>
          <w:color w:val="auto"/>
          <w:w w:val="100"/>
          <w:sz w:val="20"/>
          <w:szCs w:val="20"/>
        </w:rPr>
        <w:t>Preferred</w:t>
      </w:r>
      <w:r w:rsidRPr="0065177F">
        <w:rPr>
          <w:b w:val="0"/>
          <w:bCs w:val="0"/>
          <w:color w:val="auto"/>
          <w:w w:val="100"/>
          <w:sz w:val="20"/>
          <w:szCs w:val="20"/>
        </w:rPr>
        <w:t>, due to AP changed the delivery interval”, and</w:t>
      </w:r>
      <w:r w:rsidRPr="0065177F">
        <w:rPr>
          <w:rFonts w:ascii="Arial" w:hAnsi="Arial" w:cs="Arial"/>
          <w:color w:val="auto"/>
          <w:sz w:val="20"/>
        </w:rPr>
        <w:t xml:space="preserve"> </w:t>
      </w:r>
      <w:r w:rsidRPr="0065177F">
        <w:rPr>
          <w:b w:val="0"/>
          <w:bCs w:val="0"/>
          <w:color w:val="auto"/>
          <w:w w:val="100"/>
          <w:sz w:val="20"/>
          <w:szCs w:val="20"/>
        </w:rPr>
        <w:t>“</w:t>
      </w:r>
      <w:r>
        <w:rPr>
          <w:b w:val="0"/>
          <w:bCs w:val="0"/>
          <w:w w:val="100"/>
          <w:sz w:val="20"/>
          <w:szCs w:val="20"/>
        </w:rPr>
        <w:t xml:space="preserve">Alternate </w:t>
      </w:r>
      <w:r w:rsidR="00007BFE">
        <w:rPr>
          <w:b w:val="0"/>
          <w:bCs w:val="0"/>
          <w:w w:val="100"/>
          <w:sz w:val="20"/>
          <w:szCs w:val="20"/>
        </w:rPr>
        <w:t>Pre</w:t>
      </w:r>
      <w:r w:rsidR="00007BFE" w:rsidRPr="00007BFE">
        <w:rPr>
          <w:b w:val="0"/>
          <w:bCs w:val="0"/>
          <w:w w:val="100"/>
          <w:sz w:val="20"/>
          <w:szCs w:val="20"/>
        </w:rPr>
        <w:t>ferred</w:t>
      </w:r>
      <w:r w:rsidRPr="00007BFE">
        <w:rPr>
          <w:b w:val="0"/>
          <w:bCs w:val="0"/>
          <w:color w:val="1F497D" w:themeColor="text2"/>
          <w:w w:val="100"/>
          <w:sz w:val="20"/>
          <w:szCs w:val="20"/>
        </w:rPr>
        <w:t>,</w:t>
      </w:r>
      <w:r w:rsidRPr="00007BFE">
        <w:rPr>
          <w:b w:val="0"/>
          <w:bCs w:val="0"/>
          <w:color w:val="FF0000"/>
          <w:w w:val="100"/>
          <w:sz w:val="20"/>
          <w:szCs w:val="20"/>
        </w:rPr>
        <w:t xml:space="preserve"> </w:t>
      </w:r>
      <w:r w:rsidRPr="00007BFE">
        <w:rPr>
          <w:b w:val="0"/>
          <w:bCs w:val="0"/>
          <w:w w:val="100"/>
          <w:sz w:val="20"/>
          <w:szCs w:val="20"/>
        </w:rPr>
        <w:t>du</w:t>
      </w:r>
      <w:r>
        <w:rPr>
          <w:b w:val="0"/>
          <w:bCs w:val="0"/>
          <w:w w:val="100"/>
          <w:sz w:val="20"/>
          <w:szCs w:val="20"/>
        </w:rPr>
        <w:t>e to AP changed the maximum delivery interval</w:t>
      </w:r>
      <w:r w:rsidRPr="0065177F">
        <w:rPr>
          <w:b w:val="0"/>
          <w:bCs w:val="0"/>
          <w:color w:val="auto"/>
          <w:w w:val="100"/>
          <w:sz w:val="20"/>
          <w:szCs w:val="20"/>
        </w:rPr>
        <w:t>”:</w:t>
      </w:r>
    </w:p>
    <w:p w:rsidR="0065177F" w:rsidRDefault="0065177F" w:rsidP="0065177F">
      <w:pPr>
        <w:pStyle w:val="HeadingRunIn"/>
        <w:keepNext w:val="0"/>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1080" w:hanging="460"/>
        <w:jc w:val="both"/>
        <w:rPr>
          <w:b w:val="0"/>
          <w:bCs w:val="0"/>
          <w:w w:val="100"/>
          <w:sz w:val="20"/>
          <w:szCs w:val="20"/>
        </w:rPr>
      </w:pPr>
      <w:r>
        <w:rPr>
          <w:b w:val="0"/>
          <w:bCs w:val="0"/>
          <w:w w:val="100"/>
          <w:sz w:val="20"/>
          <w:szCs w:val="20"/>
        </w:rPr>
        <w:t xml:space="preserve">The AP does not deliver the requested streams at the delivery interval as specified by the non-AP STA in the FMS Request element. The delivery interval specified in the FMS Status </w:t>
      </w:r>
      <w:proofErr w:type="spellStart"/>
      <w:r>
        <w:rPr>
          <w:b w:val="0"/>
          <w:bCs w:val="0"/>
          <w:w w:val="100"/>
          <w:sz w:val="20"/>
          <w:szCs w:val="20"/>
        </w:rPr>
        <w:t>subelement</w:t>
      </w:r>
      <w:proofErr w:type="spellEnd"/>
      <w:r>
        <w:rPr>
          <w:b w:val="0"/>
          <w:bCs w:val="0"/>
          <w:w w:val="100"/>
          <w:sz w:val="20"/>
          <w:szCs w:val="20"/>
        </w:rPr>
        <w:t xml:space="preserve"> specifies a </w:t>
      </w:r>
      <w:r w:rsidRPr="00007BFE">
        <w:rPr>
          <w:b w:val="0"/>
          <w:bCs w:val="0"/>
          <w:w w:val="100"/>
          <w:sz w:val="20"/>
          <w:szCs w:val="20"/>
          <w:highlight w:val="cyan"/>
        </w:rPr>
        <w:t>delivery interval that the AP is willing to accept for the specified streams</w:t>
      </w:r>
      <w:r w:rsidRPr="00007BFE">
        <w:rPr>
          <w:b w:val="0"/>
          <w:bCs w:val="0"/>
          <w:w w:val="100"/>
          <w:sz w:val="20"/>
          <w:szCs w:val="20"/>
        </w:rPr>
        <w:t xml:space="preserve"> if the non-AP STA sends another FMS Request with that delivery interval specified</w:t>
      </w:r>
      <w:r>
        <w:rPr>
          <w:b w:val="0"/>
          <w:bCs w:val="0"/>
          <w:w w:val="100"/>
          <w:sz w:val="20"/>
          <w:szCs w:val="20"/>
        </w:rPr>
        <w:t>.</w:t>
      </w:r>
    </w:p>
    <w:p w:rsidR="0065177F" w:rsidRDefault="0065177F" w:rsidP="0065177F">
      <w:pPr>
        <w:pStyle w:val="HeadingRunIn"/>
        <w:keepNext w:val="0"/>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1080" w:hanging="460"/>
        <w:jc w:val="both"/>
        <w:rPr>
          <w:b w:val="0"/>
          <w:bCs w:val="0"/>
          <w:w w:val="100"/>
          <w:sz w:val="20"/>
          <w:szCs w:val="20"/>
        </w:rPr>
      </w:pPr>
      <w:r>
        <w:rPr>
          <w:b w:val="0"/>
          <w:bCs w:val="0"/>
          <w:w w:val="100"/>
          <w:sz w:val="20"/>
          <w:szCs w:val="20"/>
        </w:rPr>
        <w:t xml:space="preserve">The non-AP STA may submit a new FMS Request that includes the delivery interval value received from the AP. If the AP accepts this new FMS Request, it shall respond as described in </w:t>
      </w:r>
      <w:r>
        <w:rPr>
          <w:b w:val="0"/>
          <w:bCs w:val="0"/>
          <w:w w:val="100"/>
          <w:sz w:val="20"/>
          <w:szCs w:val="20"/>
        </w:rPr>
        <w:fldChar w:fldCharType="begin"/>
      </w:r>
      <w:r>
        <w:rPr>
          <w:b w:val="0"/>
          <w:bCs w:val="0"/>
          <w:w w:val="100"/>
          <w:sz w:val="20"/>
          <w:szCs w:val="20"/>
        </w:rPr>
        <w:instrText xml:space="preserve"> REF  RTF34383137323a2048352c312e \h</w:instrText>
      </w:r>
      <w:r>
        <w:rPr>
          <w:b w:val="0"/>
          <w:bCs w:val="0"/>
          <w:w w:val="100"/>
          <w:sz w:val="20"/>
          <w:szCs w:val="20"/>
        </w:rPr>
      </w:r>
      <w:r>
        <w:rPr>
          <w:b w:val="0"/>
          <w:bCs w:val="0"/>
          <w:w w:val="100"/>
          <w:sz w:val="20"/>
          <w:szCs w:val="20"/>
        </w:rPr>
        <w:fldChar w:fldCharType="separate"/>
      </w:r>
      <w:r>
        <w:rPr>
          <w:b w:val="0"/>
          <w:bCs w:val="0"/>
          <w:w w:val="100"/>
          <w:sz w:val="20"/>
          <w:szCs w:val="20"/>
        </w:rPr>
        <w:t>10.2.2.16.2 (FMS general procedures)</w:t>
      </w:r>
      <w:r>
        <w:rPr>
          <w:b w:val="0"/>
          <w:bCs w:val="0"/>
          <w:w w:val="100"/>
          <w:sz w:val="20"/>
          <w:szCs w:val="20"/>
        </w:rPr>
        <w:fldChar w:fldCharType="end"/>
      </w:r>
      <w:r>
        <w:rPr>
          <w:b w:val="0"/>
          <w:bCs w:val="0"/>
          <w:w w:val="100"/>
          <w:sz w:val="20"/>
          <w:szCs w:val="20"/>
        </w:rPr>
        <w:t>.</w:t>
      </w:r>
    </w:p>
    <w:p w:rsidR="0065177F" w:rsidRPr="0065177F" w:rsidRDefault="0065177F" w:rsidP="0065177F">
      <w:pPr>
        <w:rPr>
          <w:lang w:val="en-US" w:eastAsia="zh-CN"/>
        </w:rPr>
      </w:pPr>
    </w:p>
    <w:p w:rsidR="0065177F" w:rsidRPr="0065177F" w:rsidRDefault="0065177F" w:rsidP="0065177F">
      <w:pPr>
        <w:pStyle w:val="HeadingRunIn"/>
        <w:keepNext w:val="0"/>
        <w:numPr>
          <w:ilvl w:val="0"/>
          <w:numId w:val="25"/>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620" w:hanging="420"/>
        <w:jc w:val="both"/>
        <w:rPr>
          <w:b w:val="0"/>
          <w:bCs w:val="0"/>
          <w:color w:val="auto"/>
          <w:w w:val="100"/>
          <w:sz w:val="20"/>
          <w:szCs w:val="20"/>
        </w:rPr>
      </w:pPr>
      <w:r>
        <w:rPr>
          <w:b w:val="0"/>
          <w:bCs w:val="0"/>
          <w:w w:val="100"/>
          <w:sz w:val="20"/>
          <w:szCs w:val="20"/>
        </w:rPr>
        <w:t xml:space="preserve">If the Element Status value in FMS Status </w:t>
      </w:r>
      <w:proofErr w:type="spellStart"/>
      <w:r>
        <w:rPr>
          <w:b w:val="0"/>
          <w:bCs w:val="0"/>
          <w:w w:val="100"/>
          <w:sz w:val="20"/>
          <w:szCs w:val="20"/>
        </w:rPr>
        <w:t>sub</w:t>
      </w:r>
      <w:r w:rsidRPr="0065177F">
        <w:rPr>
          <w:b w:val="0"/>
          <w:bCs w:val="0"/>
          <w:color w:val="auto"/>
          <w:w w:val="100"/>
          <w:sz w:val="20"/>
          <w:szCs w:val="20"/>
        </w:rPr>
        <w:t>element</w:t>
      </w:r>
      <w:proofErr w:type="spellEnd"/>
      <w:r w:rsidRPr="0065177F">
        <w:rPr>
          <w:b w:val="0"/>
          <w:bCs w:val="0"/>
          <w:color w:val="auto"/>
          <w:w w:val="100"/>
          <w:sz w:val="20"/>
          <w:szCs w:val="20"/>
        </w:rPr>
        <w:t xml:space="preserve"> is “Alternate </w:t>
      </w:r>
      <w:r w:rsidR="00007BFE">
        <w:rPr>
          <w:b w:val="0"/>
          <w:bCs w:val="0"/>
          <w:color w:val="auto"/>
          <w:w w:val="100"/>
          <w:sz w:val="20"/>
          <w:szCs w:val="20"/>
        </w:rPr>
        <w:t>Preferred</w:t>
      </w:r>
      <w:r w:rsidRPr="0065177F">
        <w:rPr>
          <w:b w:val="0"/>
          <w:bCs w:val="0"/>
          <w:color w:val="auto"/>
          <w:w w:val="100"/>
          <w:sz w:val="20"/>
          <w:szCs w:val="20"/>
        </w:rPr>
        <w:t>, due to AP unable to provide requested TCLAS-based classifiers”:</w:t>
      </w:r>
    </w:p>
    <w:p w:rsidR="0065177F" w:rsidRDefault="0065177F" w:rsidP="0065177F">
      <w:pPr>
        <w:pStyle w:val="HeadingRunIn"/>
        <w:keepNext w:val="0"/>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1080" w:hanging="460"/>
        <w:jc w:val="both"/>
        <w:rPr>
          <w:b w:val="0"/>
          <w:bCs w:val="0"/>
          <w:w w:val="100"/>
          <w:sz w:val="20"/>
          <w:szCs w:val="20"/>
        </w:rPr>
      </w:pPr>
      <w:r>
        <w:rPr>
          <w:b w:val="0"/>
          <w:bCs w:val="0"/>
          <w:w w:val="100"/>
          <w:sz w:val="20"/>
          <w:szCs w:val="20"/>
        </w:rPr>
        <w:t xml:space="preserve">The AP does not deliver the requested streams at the delivery interval as specified by the non-AP STA in the FMS Request element. </w:t>
      </w:r>
      <w:r w:rsidRPr="00007BFE">
        <w:rPr>
          <w:b w:val="0"/>
          <w:bCs w:val="0"/>
          <w:w w:val="100"/>
          <w:sz w:val="20"/>
          <w:szCs w:val="20"/>
          <w:highlight w:val="cyan"/>
        </w:rPr>
        <w:t xml:space="preserve">The TCLAS element(s) or TCLAS Processing element in the TCLAS Status </w:t>
      </w:r>
      <w:proofErr w:type="spellStart"/>
      <w:r w:rsidRPr="00007BFE">
        <w:rPr>
          <w:b w:val="0"/>
          <w:bCs w:val="0"/>
          <w:w w:val="100"/>
          <w:sz w:val="20"/>
          <w:szCs w:val="20"/>
          <w:highlight w:val="cyan"/>
        </w:rPr>
        <w:t>subelement</w:t>
      </w:r>
      <w:proofErr w:type="spellEnd"/>
      <w:r w:rsidRPr="00007BFE">
        <w:rPr>
          <w:b w:val="0"/>
          <w:bCs w:val="0"/>
          <w:w w:val="100"/>
          <w:sz w:val="20"/>
          <w:szCs w:val="20"/>
          <w:highlight w:val="cyan"/>
        </w:rPr>
        <w:t xml:space="preserve"> contains one or more fields or subfields whose values have been modified by the AP</w:t>
      </w:r>
      <w:r>
        <w:rPr>
          <w:b w:val="0"/>
          <w:bCs w:val="0"/>
          <w:w w:val="100"/>
          <w:sz w:val="20"/>
          <w:szCs w:val="20"/>
        </w:rPr>
        <w:t>. The AP may include fewer TCLAS elements in the FMS Response element than were present in the request; when the AP’s response includes a single TCLAS element, it does not include a TCLAS processing element. If the AP changes a TCLAS element’s Classifier Type field in the FMS Response element but is unable to suggest a value for the Classifier Mask field, it shall set that field to 0. If the AP changes a TCLAS element’s Classifier Type field or Classifier Mask field in the FMS Response element but is unable to suggest values for one or more Classifier Parameter subfields, it shall set those fields to 0.</w:t>
      </w:r>
    </w:p>
    <w:p w:rsidR="0065177F" w:rsidRDefault="0065177F" w:rsidP="0065177F">
      <w:pPr>
        <w:pStyle w:val="HeadingRunIn"/>
        <w:keepNext w:val="0"/>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1080" w:hanging="460"/>
        <w:jc w:val="both"/>
        <w:rPr>
          <w:b w:val="0"/>
          <w:bCs w:val="0"/>
          <w:w w:val="100"/>
          <w:sz w:val="20"/>
          <w:szCs w:val="20"/>
        </w:rPr>
      </w:pPr>
      <w:r>
        <w:rPr>
          <w:b w:val="0"/>
          <w:bCs w:val="0"/>
          <w:w w:val="100"/>
          <w:sz w:val="20"/>
          <w:szCs w:val="20"/>
        </w:rPr>
        <w:t>A non-AP STA receiving a modified TCLAS element having a Classifier Mask field equal to 0 or Classifier Parameter subfields equal to 0 shall interpret these values as meaning that no suggested value has been provided by the AP.</w:t>
      </w:r>
    </w:p>
    <w:p w:rsidR="0065177F" w:rsidRPr="0065177F" w:rsidRDefault="0065177F" w:rsidP="0065177F">
      <w:pPr>
        <w:rPr>
          <w:lang w:val="en-US" w:eastAsia="zh-CN"/>
        </w:rPr>
      </w:pPr>
    </w:p>
    <w:p w:rsidR="0065177F" w:rsidRPr="0065177F" w:rsidRDefault="0065177F" w:rsidP="0065177F">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The STA’s SME may request membership in a multicast group or changes in</w:t>
      </w:r>
      <w:r>
        <w:rPr>
          <w:rFonts w:ascii="TimesNewRomanPSMT" w:hAnsi="TimesNewRomanPSMT" w:cs="TimesNewRomanPSMT"/>
          <w:sz w:val="20"/>
          <w:lang w:eastAsia="ja-JP"/>
        </w:rPr>
        <w:t xml:space="preserve"> multicast data rate by issuing </w:t>
      </w:r>
      <w:r>
        <w:rPr>
          <w:rFonts w:ascii="TimesNewRomanPSMT" w:hAnsi="TimesNewRomanPSMT" w:cs="TimesNewRomanPSMT"/>
          <w:sz w:val="20"/>
          <w:lang w:eastAsia="ja-JP"/>
        </w:rPr>
        <w:t>an MLME-</w:t>
      </w:r>
      <w:proofErr w:type="spellStart"/>
      <w:r>
        <w:rPr>
          <w:rFonts w:ascii="TimesNewRomanPSMT" w:hAnsi="TimesNewRomanPSMT" w:cs="TimesNewRomanPSMT"/>
          <w:sz w:val="20"/>
          <w:lang w:eastAsia="ja-JP"/>
        </w:rPr>
        <w:t>FMS.request</w:t>
      </w:r>
      <w:proofErr w:type="spellEnd"/>
      <w:r>
        <w:rPr>
          <w:rFonts w:ascii="TimesNewRomanPSMT" w:hAnsi="TimesNewRomanPSMT" w:cs="TimesNewRomanPSMT"/>
          <w:sz w:val="20"/>
          <w:lang w:eastAsia="ja-JP"/>
        </w:rPr>
        <w:t xml:space="preserve"> primitive. Upon receipt of an FMS Request frame at the AP’s SME as indicated by</w:t>
      </w:r>
      <w:r>
        <w:rPr>
          <w:rFonts w:ascii="TimesNewRomanPSMT" w:hAnsi="TimesNewRomanPSMT" w:cs="TimesNewRomanPSMT"/>
          <w:sz w:val="20"/>
          <w:lang w:eastAsia="ja-JP"/>
        </w:rPr>
        <w:t xml:space="preserve"> </w:t>
      </w:r>
      <w:r>
        <w:rPr>
          <w:rFonts w:ascii="TimesNewRomanPSMT" w:hAnsi="TimesNewRomanPSMT" w:cs="TimesNewRomanPSMT"/>
          <w:sz w:val="20"/>
          <w:lang w:eastAsia="ja-JP"/>
        </w:rPr>
        <w:t>reception of the MLME-</w:t>
      </w:r>
      <w:proofErr w:type="spellStart"/>
      <w:r>
        <w:rPr>
          <w:rFonts w:ascii="TimesNewRomanPSMT" w:hAnsi="TimesNewRomanPSMT" w:cs="TimesNewRomanPSMT"/>
          <w:sz w:val="20"/>
          <w:lang w:eastAsia="ja-JP"/>
        </w:rPr>
        <w:t>FMS.indication</w:t>
      </w:r>
      <w:proofErr w:type="spellEnd"/>
      <w:r>
        <w:rPr>
          <w:rFonts w:ascii="TimesNewRomanPSMT" w:hAnsi="TimesNewRomanPSMT" w:cs="TimesNewRomanPSMT"/>
          <w:sz w:val="20"/>
          <w:lang w:eastAsia="ja-JP"/>
        </w:rPr>
        <w:t xml:space="preserve"> primitive the AP’s SME shall issue an MLME-</w:t>
      </w:r>
      <w:proofErr w:type="spellStart"/>
      <w:r>
        <w:rPr>
          <w:rFonts w:ascii="TimesNewRomanPSMT" w:hAnsi="TimesNewRomanPSMT" w:cs="TimesNewRomanPSMT"/>
          <w:sz w:val="20"/>
          <w:lang w:eastAsia="ja-JP"/>
        </w:rPr>
        <w:t>FMS.response</w:t>
      </w:r>
      <w:proofErr w:type="spellEnd"/>
      <w:r>
        <w:rPr>
          <w:rFonts w:ascii="TimesNewRomanPSMT" w:hAnsi="TimesNewRomanPSMT" w:cs="TimesNewRomanPSMT"/>
          <w:sz w:val="20"/>
          <w:lang w:eastAsia="ja-JP"/>
        </w:rPr>
        <w:t xml:space="preserve"> </w:t>
      </w:r>
      <w:r>
        <w:rPr>
          <w:rFonts w:ascii="TimesNewRomanPSMT" w:hAnsi="TimesNewRomanPSMT" w:cs="TimesNewRomanPSMT"/>
          <w:sz w:val="20"/>
          <w:lang w:eastAsia="ja-JP"/>
        </w:rPr>
        <w:t xml:space="preserve">primitive, </w:t>
      </w:r>
      <w:r w:rsidRPr="00D42A60">
        <w:rPr>
          <w:rFonts w:ascii="TimesNewRomanPSMT" w:hAnsi="TimesNewRomanPSMT" w:cs="TimesNewRomanPSMT"/>
          <w:sz w:val="20"/>
          <w:highlight w:val="yellow"/>
          <w:lang w:eastAsia="ja-JP"/>
        </w:rPr>
        <w:t>indicating the FMS Request element</w:t>
      </w:r>
      <w:r>
        <w:rPr>
          <w:rFonts w:ascii="TimesNewRomanPSMT" w:hAnsi="TimesNewRomanPSMT" w:cs="TimesNewRomanPSMT"/>
          <w:sz w:val="20"/>
          <w:lang w:eastAsia="ja-JP"/>
        </w:rPr>
        <w:t xml:space="preserve">, </w:t>
      </w:r>
      <w:r w:rsidRPr="00D42A60">
        <w:rPr>
          <w:rFonts w:ascii="TimesNewRomanPSMT" w:hAnsi="TimesNewRomanPSMT" w:cs="TimesNewRomanPSMT"/>
          <w:sz w:val="20"/>
          <w:highlight w:val="yellow"/>
          <w:lang w:eastAsia="ja-JP"/>
        </w:rPr>
        <w:t>including the multicast address</w:t>
      </w:r>
      <w:r>
        <w:rPr>
          <w:rFonts w:ascii="TimesNewRomanPSMT" w:hAnsi="TimesNewRomanPSMT" w:cs="TimesNewRomanPSMT"/>
          <w:sz w:val="20"/>
          <w:lang w:eastAsia="ja-JP"/>
        </w:rPr>
        <w:t>. The AP may send an FMS</w:t>
      </w:r>
      <w:r>
        <w:rPr>
          <w:rFonts w:ascii="TimesNewRomanPSMT" w:hAnsi="TimesNewRomanPSMT" w:cs="TimesNewRomanPSMT"/>
          <w:sz w:val="20"/>
          <w:lang w:eastAsia="ja-JP"/>
        </w:rPr>
        <w:t xml:space="preserve"> </w:t>
      </w:r>
      <w:r>
        <w:rPr>
          <w:rFonts w:ascii="TimesNewRomanPSMT" w:hAnsi="TimesNewRomanPSMT" w:cs="TimesNewRomanPSMT"/>
          <w:sz w:val="20"/>
          <w:lang w:eastAsia="ja-JP"/>
        </w:rPr>
        <w:t>Response frame to the STA to change the STA’s multicast rate. When the AP sends an FMS Response frame</w:t>
      </w:r>
      <w:r>
        <w:rPr>
          <w:rFonts w:ascii="TimesNewRomanPSMT" w:hAnsi="TimesNewRomanPSMT" w:cs="TimesNewRomanPSMT"/>
          <w:sz w:val="20"/>
          <w:lang w:eastAsia="ja-JP"/>
        </w:rPr>
        <w:t xml:space="preserve"> </w:t>
      </w:r>
      <w:r>
        <w:rPr>
          <w:rFonts w:ascii="TimesNewRomanPSMT" w:hAnsi="TimesNewRomanPSMT" w:cs="TimesNewRomanPSMT"/>
          <w:sz w:val="20"/>
          <w:lang w:eastAsia="ja-JP"/>
        </w:rPr>
        <w:t>to the STA with an Element Status field value of 8, indicating “Alternate Preferred, due to AP multicast rate</w:t>
      </w:r>
      <w:r>
        <w:rPr>
          <w:rFonts w:ascii="TimesNewRomanPSMT" w:hAnsi="TimesNewRomanPSMT" w:cs="TimesNewRomanPSMT"/>
          <w:sz w:val="20"/>
          <w:lang w:eastAsia="ja-JP"/>
        </w:rPr>
        <w:t xml:space="preserve"> </w:t>
      </w:r>
      <w:r>
        <w:rPr>
          <w:rFonts w:ascii="TimesNewRomanPSMT" w:hAnsi="TimesNewRomanPSMT" w:cs="TimesNewRomanPSMT"/>
          <w:sz w:val="20"/>
          <w:lang w:eastAsia="ja-JP"/>
        </w:rPr>
        <w:t xml:space="preserve">policy,” the STA </w:t>
      </w:r>
      <w:r w:rsidRPr="00EC4486">
        <w:rPr>
          <w:rFonts w:ascii="TimesNewRomanPSMT" w:hAnsi="TimesNewRomanPSMT" w:cs="TimesNewRomanPSMT"/>
          <w:sz w:val="20"/>
          <w:highlight w:val="cyan"/>
          <w:lang w:eastAsia="ja-JP"/>
        </w:rPr>
        <w:t>shall not send further FMS Request frames to request a chang</w:t>
      </w:r>
      <w:r w:rsidRPr="00D42A60">
        <w:rPr>
          <w:rFonts w:ascii="TimesNewRomanPSMT" w:hAnsi="TimesNewRomanPSMT" w:cs="TimesNewRomanPSMT"/>
          <w:sz w:val="20"/>
          <w:highlight w:val="cyan"/>
          <w:lang w:eastAsia="ja-JP"/>
        </w:rPr>
        <w:t>e</w:t>
      </w:r>
      <w:r>
        <w:rPr>
          <w:rFonts w:ascii="TimesNewRomanPSMT" w:hAnsi="TimesNewRomanPSMT" w:cs="TimesNewRomanPSMT"/>
          <w:sz w:val="20"/>
          <w:lang w:eastAsia="ja-JP"/>
        </w:rPr>
        <w:t xml:space="preserve"> in the multicast rate while</w:t>
      </w:r>
      <w:r>
        <w:rPr>
          <w:rFonts w:ascii="TimesNewRomanPSMT" w:hAnsi="TimesNewRomanPSMT" w:cs="TimesNewRomanPSMT"/>
          <w:sz w:val="20"/>
          <w:lang w:eastAsia="ja-JP"/>
        </w:rPr>
        <w:t xml:space="preserve"> </w:t>
      </w:r>
      <w:r>
        <w:rPr>
          <w:rFonts w:ascii="TimesNewRomanPSMT" w:hAnsi="TimesNewRomanPSMT" w:cs="TimesNewRomanPSMT"/>
          <w:sz w:val="20"/>
          <w:lang w:eastAsia="ja-JP"/>
        </w:rPr>
        <w:t>the STA is associated to the AP.</w:t>
      </w:r>
    </w:p>
    <w:p w:rsidR="0065177F" w:rsidRDefault="0065177F" w:rsidP="0065177F"/>
    <w:p w:rsidR="00951B52" w:rsidRDefault="00D42A60" w:rsidP="00951B52">
      <w:r>
        <w:t xml:space="preserve">From this, it seems that for </w:t>
      </w:r>
      <w:r w:rsidRPr="00D42A60">
        <w:t xml:space="preserve">“Alternate Preferred, due to existing stream with different delivery interval”, "Alternate Preferred, due to policy limits on AP", "Alternate Preferred, due to AP changed the delivery </w:t>
      </w:r>
      <w:r w:rsidRPr="00D42A60">
        <w:lastRenderedPageBreak/>
        <w:t>interval”, and “Alternate Preferred, due to AP changed the maximum delivery interval”</w:t>
      </w:r>
      <w:r>
        <w:t xml:space="preserve"> the AP is saying that a different delivery interval or maximum delivery interval value is required, and proposing values which would be accepted.  For </w:t>
      </w:r>
      <w:r w:rsidRPr="00D42A60">
        <w:t>“Alternate Preferred, due to AP unable to provide requested TCLAS-based classifiers”</w:t>
      </w:r>
      <w:r>
        <w:t xml:space="preserve">, the AP is saying that a different set of </w:t>
      </w:r>
      <w:proofErr w:type="spellStart"/>
      <w:r>
        <w:t>TCLASes</w:t>
      </w:r>
      <w:proofErr w:type="spellEnd"/>
      <w:r>
        <w:t xml:space="preserve"> is needed and proposing </w:t>
      </w:r>
      <w:proofErr w:type="spellStart"/>
      <w:r>
        <w:t>TCLASes</w:t>
      </w:r>
      <w:proofErr w:type="spellEnd"/>
      <w:r>
        <w:t xml:space="preserve"> which would be accepted.  For </w:t>
      </w:r>
      <w:r w:rsidRPr="00D42A60">
        <w:t xml:space="preserve">“Alternate Preferred, </w:t>
      </w:r>
      <w:r>
        <w:t>due to AP multicast rate policy</w:t>
      </w:r>
      <w:r w:rsidRPr="00D42A60">
        <w:t>”</w:t>
      </w:r>
      <w:r>
        <w:t xml:space="preserve"> the AP is saying that no multicast data rate changes will be entertained.</w:t>
      </w:r>
    </w:p>
    <w:p w:rsidR="00D42A60" w:rsidRDefault="00D42A60" w:rsidP="00951B52"/>
    <w:p w:rsidR="00951B52" w:rsidRPr="00951B52" w:rsidRDefault="00951B52" w:rsidP="00951B52">
      <w:pPr>
        <w:rPr>
          <w:u w:val="single"/>
        </w:rPr>
      </w:pPr>
      <w:r w:rsidRPr="00951B52">
        <w:rPr>
          <w:u w:val="single"/>
        </w:rPr>
        <w:t>Proposed changes:</w:t>
      </w:r>
    </w:p>
    <w:p w:rsidR="00951B52" w:rsidRDefault="00951B52" w:rsidP="00951B52"/>
    <w:p w:rsidR="00EC4486" w:rsidRDefault="00EC4486" w:rsidP="00951B52">
      <w:r>
        <w:t>REVISED</w:t>
      </w:r>
    </w:p>
    <w:p w:rsidR="00EC4486" w:rsidRDefault="00EC4486" w:rsidP="00951B52"/>
    <w:p w:rsidR="00D42A60" w:rsidRDefault="00D42A60" w:rsidP="00951B52">
      <w:r>
        <w:t xml:space="preserve">Throughout the draft, in </w:t>
      </w:r>
      <w:r w:rsidRPr="00D42A60">
        <w:t>“Alternate Preferred, due to existing stream with</w:t>
      </w:r>
      <w:r>
        <w:t xml:space="preserve"> different delivery interval”, “</w:t>
      </w:r>
      <w:r w:rsidRPr="00D42A60">
        <w:t>Alternate Prefer</w:t>
      </w:r>
      <w:r>
        <w:t>red, due to policy limits on AP”, “</w:t>
      </w:r>
      <w:r w:rsidRPr="00D42A60">
        <w:t>Alternate Preferred, due to AP chan</w:t>
      </w:r>
      <w:r>
        <w:t xml:space="preserve">ged the delivery interval”, </w:t>
      </w:r>
      <w:r w:rsidRPr="00D42A60">
        <w:t>“Alternate Preferred, due to AP changed the maximum delivery interval”</w:t>
      </w:r>
      <w:r>
        <w:t xml:space="preserve">, </w:t>
      </w:r>
      <w:r w:rsidRPr="00D42A60">
        <w:t>“Alternate Preferred, due to AP unable to provide requested TCLAS-based classifiers”</w:t>
      </w:r>
      <w:r>
        <w:t xml:space="preserve"> change “Preferred” to “proposed” (note lowercase).</w:t>
      </w:r>
    </w:p>
    <w:p w:rsidR="00D42A60" w:rsidRDefault="00D42A60" w:rsidP="00951B52"/>
    <w:p w:rsidR="00D42A60" w:rsidRDefault="00D42A60" w:rsidP="00951B52">
      <w:r>
        <w:t>Throughout the draft, in</w:t>
      </w:r>
      <w:r>
        <w:t xml:space="preserve"> “</w:t>
      </w:r>
      <w:r w:rsidRPr="00D42A60">
        <w:t xml:space="preserve">Alternate Preferred, </w:t>
      </w:r>
      <w:r>
        <w:t>due to AP multicast rate policy</w:t>
      </w:r>
      <w:r w:rsidRPr="00D42A60">
        <w:t>”</w:t>
      </w:r>
      <w:r>
        <w:t>, change “Alternate Preferred” to “Multicast rate changes not allowed”.</w:t>
      </w:r>
    </w:p>
    <w:p w:rsidR="00D42A60" w:rsidRDefault="00D42A60" w:rsidP="00951B52"/>
    <w:p w:rsidR="00D42A60" w:rsidRDefault="00D42A60" w:rsidP="00951B52">
      <w:r>
        <w:t xml:space="preserve">At 1552.1 add “and </w:t>
      </w:r>
      <w:r w:rsidRPr="00D42A60">
        <w:t xml:space="preserve">a </w:t>
      </w:r>
      <w:r>
        <w:t xml:space="preserve">maximum </w:t>
      </w:r>
      <w:r w:rsidRPr="00D42A60">
        <w:t>delivery interval</w:t>
      </w:r>
      <w:r>
        <w:t>” after “</w:t>
      </w:r>
      <w:r w:rsidRPr="00D42A60">
        <w:t>a delivery interval</w:t>
      </w:r>
      <w:r>
        <w:t>”.</w:t>
      </w:r>
    </w:p>
    <w:p w:rsidR="00AB5277" w:rsidRDefault="00AB5277">
      <w:r>
        <w:br w:type="page"/>
      </w:r>
    </w:p>
    <w:tbl>
      <w:tblPr>
        <w:tblStyle w:val="TableGrid"/>
        <w:tblW w:w="0" w:type="auto"/>
        <w:tblLook w:val="04A0" w:firstRow="1" w:lastRow="0" w:firstColumn="1" w:lastColumn="0" w:noHBand="0" w:noVBand="1"/>
      </w:tblPr>
      <w:tblGrid>
        <w:gridCol w:w="1809"/>
        <w:gridCol w:w="4383"/>
        <w:gridCol w:w="3384"/>
      </w:tblGrid>
      <w:tr w:rsidR="00B21ACD" w:rsidTr="00663F12">
        <w:tc>
          <w:tcPr>
            <w:tcW w:w="1809" w:type="dxa"/>
          </w:tcPr>
          <w:p w:rsidR="00B21ACD" w:rsidRDefault="00B21ACD" w:rsidP="00663F12">
            <w:r>
              <w:lastRenderedPageBreak/>
              <w:t>Identifiers</w:t>
            </w:r>
          </w:p>
        </w:tc>
        <w:tc>
          <w:tcPr>
            <w:tcW w:w="4383" w:type="dxa"/>
          </w:tcPr>
          <w:p w:rsidR="00B21ACD" w:rsidRDefault="00B21ACD" w:rsidP="00663F12">
            <w:r>
              <w:t>Comment</w:t>
            </w:r>
          </w:p>
        </w:tc>
        <w:tc>
          <w:tcPr>
            <w:tcW w:w="3384" w:type="dxa"/>
          </w:tcPr>
          <w:p w:rsidR="00B21ACD" w:rsidRDefault="00B21ACD" w:rsidP="00663F12">
            <w:r>
              <w:t>Proposed change</w:t>
            </w:r>
          </w:p>
        </w:tc>
      </w:tr>
      <w:tr w:rsidR="00B21ACD" w:rsidTr="00663F12">
        <w:trPr>
          <w:trHeight w:val="572"/>
        </w:trPr>
        <w:tc>
          <w:tcPr>
            <w:tcW w:w="1809" w:type="dxa"/>
          </w:tcPr>
          <w:p w:rsidR="00B21ACD" w:rsidRDefault="00B21ACD" w:rsidP="00663F12">
            <w:r>
              <w:t>CID 3393</w:t>
            </w:r>
          </w:p>
          <w:p w:rsidR="00B21ACD" w:rsidRDefault="00B21ACD" w:rsidP="00663F12">
            <w:r>
              <w:t>Mark RISON</w:t>
            </w:r>
          </w:p>
          <w:p w:rsidR="00B21ACD" w:rsidRDefault="00B21ACD" w:rsidP="00663F12"/>
        </w:tc>
        <w:tc>
          <w:tcPr>
            <w:tcW w:w="4383" w:type="dxa"/>
          </w:tcPr>
          <w:p w:rsidR="00B21ACD" w:rsidRDefault="00B21ACD" w:rsidP="00663F12">
            <w:r w:rsidRPr="00B21ACD">
              <w:t>References to "Clause &lt;n&gt; frames" (n = 16, 17, etc.) make no sense as frames are a MAC concept.  "</w:t>
            </w:r>
            <w:proofErr w:type="gramStart"/>
            <w:r w:rsidRPr="00B21ACD">
              <w:t>rates</w:t>
            </w:r>
            <w:proofErr w:type="gramEnd"/>
            <w:r w:rsidRPr="00B21ACD">
              <w:t>" is suspect too because a given rate may be used by more than one PHY (e.g. 11g and 11a, and probably some variants of 11a and 11n).  Other forms like "Clause &lt;n&gt; waveforms" or "PPDUs" or "formats" make sense but should be consistent</w:t>
            </w:r>
          </w:p>
        </w:tc>
        <w:tc>
          <w:tcPr>
            <w:tcW w:w="3384" w:type="dxa"/>
          </w:tcPr>
          <w:p w:rsidR="00B21ACD" w:rsidRDefault="00B21ACD" w:rsidP="00663F12">
            <w:r w:rsidRPr="00B21ACD">
              <w:t>Pick one valid term (I suggest PPDU) and use it consistently</w:t>
            </w:r>
          </w:p>
        </w:tc>
      </w:tr>
    </w:tbl>
    <w:p w:rsidR="00B21ACD" w:rsidRDefault="00B21ACD" w:rsidP="00B21ACD">
      <w:pPr>
        <w:rPr>
          <w:b/>
          <w:sz w:val="24"/>
        </w:rPr>
      </w:pPr>
    </w:p>
    <w:p w:rsidR="00AB5277" w:rsidRPr="00AB5277" w:rsidRDefault="00AB5277" w:rsidP="00951B52">
      <w:pPr>
        <w:rPr>
          <w:u w:val="single"/>
        </w:rPr>
      </w:pPr>
      <w:r w:rsidRPr="00AB5277">
        <w:rPr>
          <w:u w:val="single"/>
        </w:rPr>
        <w:t>Discussion:</w:t>
      </w:r>
    </w:p>
    <w:p w:rsidR="00325D8E" w:rsidRDefault="00325D8E" w:rsidP="00951B52"/>
    <w:p w:rsidR="00325D8E" w:rsidRDefault="00325D8E" w:rsidP="00951B52">
      <w:r>
        <w:t>For most PHYs (exceptions are DSSS and DMG) we need to distinguish between formats introduced by that PHY, and formats supported by that PHY.  For example, 11n introduces two new formats (MF and GF) and supports various earlier formats (non-HT: ERP, OFDM, HR/DSSS, DSSS).</w:t>
      </w:r>
    </w:p>
    <w:p w:rsidR="00325D8E" w:rsidRDefault="00325D8E" w:rsidP="00951B52"/>
    <w:p w:rsidR="00325D8E" w:rsidRDefault="00325D8E" w:rsidP="00325D8E">
      <w:r>
        <w:t xml:space="preserve">The definitions in </w:t>
      </w:r>
      <w:proofErr w:type="spellStart"/>
      <w:r>
        <w:t>Subclause</w:t>
      </w:r>
      <w:proofErr w:type="spellEnd"/>
      <w:r>
        <w:t xml:space="preserve"> 3.2 make it clear that </w:t>
      </w:r>
      <w:r w:rsidR="00AB5277">
        <w:t>“Clause n PPDU” includes those sent in earli</w:t>
      </w:r>
      <w:r>
        <w:t>er formats supported by the PHY in question</w:t>
      </w:r>
      <w:r w:rsidR="00AB5277">
        <w:t>.</w:t>
      </w:r>
      <w:r>
        <w:t xml:space="preserve">  “Clause n format” is ambiguous because it would appear to indicate a specific format, but doesn’t (see e.g. </w:t>
      </w:r>
      <w:r w:rsidRPr="00325D8E">
        <w:t xml:space="preserve">Figure </w:t>
      </w:r>
      <w:r>
        <w:t xml:space="preserve">20-1 which shows three HT </w:t>
      </w:r>
      <w:r w:rsidRPr="00325D8E">
        <w:t>PPDU format</w:t>
      </w:r>
      <w:r>
        <w:t>s: non-HT, MF and GF</w:t>
      </w:r>
      <w:r w:rsidR="00753728">
        <w:t xml:space="preserve">; a notable exception is “Clause 18 format” since this doesn’t </w:t>
      </w:r>
      <w:proofErr w:type="spellStart"/>
      <w:r w:rsidR="00753728">
        <w:t>recurse</w:t>
      </w:r>
      <w:proofErr w:type="spellEnd"/>
      <w:r w:rsidR="00753728">
        <w:t xml:space="preserve"> to any earlier formats</w:t>
      </w:r>
      <w:r>
        <w:t>).  “&lt;</w:t>
      </w:r>
      <w:proofErr w:type="gramStart"/>
      <w:r>
        <w:t>name</w:t>
      </w:r>
      <w:proofErr w:type="gramEnd"/>
      <w:r>
        <w:t xml:space="preserve">&gt; format” seems less ambiguous (see e.g. </w:t>
      </w:r>
      <w:proofErr w:type="spellStart"/>
      <w:r>
        <w:t>Subclause</w:t>
      </w:r>
      <w:proofErr w:type="spellEnd"/>
      <w:r>
        <w:t xml:space="preserve"> 20.3.2 which for HT states that “Two formats are defined for the PPDU: HT-mixed format and HT-greenfield format. These two formats are</w:t>
      </w:r>
    </w:p>
    <w:p w:rsidR="00AB5277" w:rsidRDefault="00325D8E" w:rsidP="00325D8E">
      <w:proofErr w:type="gramStart"/>
      <w:r>
        <w:t>called</w:t>
      </w:r>
      <w:proofErr w:type="gramEnd"/>
      <w:r>
        <w:t xml:space="preserve"> </w:t>
      </w:r>
      <w:r w:rsidRPr="00325D8E">
        <w:rPr>
          <w:i/>
        </w:rPr>
        <w:t>HT formats</w:t>
      </w:r>
      <w:r>
        <w:t>.”</w:t>
      </w:r>
      <w:r w:rsidR="004D7B6F">
        <w:t>)</w:t>
      </w:r>
      <w:r w:rsidR="00435DAD">
        <w:t>, and in turn “&lt;name&gt; PPDU” seems OK too</w:t>
      </w:r>
      <w:r w:rsidR="004D7B6F">
        <w:t>.</w:t>
      </w:r>
    </w:p>
    <w:p w:rsidR="00AB5277" w:rsidRDefault="00AB5277" w:rsidP="00951B52"/>
    <w:p w:rsidR="00325D8E" w:rsidRDefault="00325D8E" w:rsidP="00951B52">
      <w:r>
        <w:t>So the proposed convention is:</w:t>
      </w:r>
    </w:p>
    <w:p w:rsidR="00B44896" w:rsidRDefault="00B44896" w:rsidP="00325D8E">
      <w:pPr>
        <w:pStyle w:val="ListParagraph"/>
        <w:numPr>
          <w:ilvl w:val="0"/>
          <w:numId w:val="19"/>
        </w:numPr>
      </w:pPr>
      <w:r>
        <w:t>Use “&lt;name&gt; PHY” for a PHY compliant with the clause defining the &lt;name&gt; PHY (so a VHT PHY is also an HT PHY and an OFDM PHY)</w:t>
      </w:r>
    </w:p>
    <w:p w:rsidR="00B44896" w:rsidRDefault="00B44896" w:rsidP="00325D8E">
      <w:pPr>
        <w:pStyle w:val="ListParagraph"/>
        <w:numPr>
          <w:ilvl w:val="0"/>
          <w:numId w:val="19"/>
        </w:numPr>
      </w:pPr>
      <w:r>
        <w:t>Use “&lt;name&gt; STA” for a STA using a &lt;name&gt; PHY (so a VHT STA is also an HT STA and an OFDM STA)</w:t>
      </w:r>
    </w:p>
    <w:p w:rsidR="00B44896" w:rsidRDefault="00B44896" w:rsidP="00B44896">
      <w:pPr>
        <w:pStyle w:val="ListParagraph"/>
        <w:numPr>
          <w:ilvl w:val="0"/>
          <w:numId w:val="19"/>
        </w:numPr>
      </w:pPr>
      <w:r>
        <w:t xml:space="preserve">Use “&lt;name&gt; format”/“&lt;name&gt; PPDU” for everything introduced by the &lt;name&gt; PHY (i.e. not inherited from its ancestors, so an HT PPDU is </w:t>
      </w:r>
      <w:r w:rsidRPr="00B44896">
        <w:rPr>
          <w:b/>
          <w:u w:val="single"/>
        </w:rPr>
        <w:t>not</w:t>
      </w:r>
      <w:r>
        <w:t xml:space="preserve"> also a VHT PPDU)</w:t>
      </w:r>
    </w:p>
    <w:p w:rsidR="00B44896" w:rsidRDefault="00B44896" w:rsidP="00B44896">
      <w:pPr>
        <w:pStyle w:val="ListParagraph"/>
        <w:numPr>
          <w:ilvl w:val="0"/>
          <w:numId w:val="19"/>
        </w:numPr>
      </w:pPr>
      <w:r>
        <w:t>Do not use “Clause n format” or “Clause n PPDU”</w:t>
      </w:r>
    </w:p>
    <w:p w:rsidR="00EB0D5E" w:rsidRDefault="00EB0D5E" w:rsidP="00951B52"/>
    <w:p w:rsidR="00BB36D3" w:rsidRDefault="00BB36D3" w:rsidP="00951B52">
      <w:r>
        <w:t>Make sure that</w:t>
      </w:r>
      <w:r w:rsidR="00436694">
        <w:t xml:space="preserve"> in the glossary</w:t>
      </w:r>
      <w:r>
        <w:t>:</w:t>
      </w:r>
    </w:p>
    <w:p w:rsidR="00BB36D3" w:rsidRDefault="00BB36D3" w:rsidP="00BB36D3">
      <w:pPr>
        <w:pStyle w:val="ListParagraph"/>
        <w:numPr>
          <w:ilvl w:val="0"/>
          <w:numId w:val="21"/>
        </w:numPr>
      </w:pPr>
      <w:r>
        <w:t xml:space="preserve">Each </w:t>
      </w:r>
      <w:r w:rsidR="00CD4EE6">
        <w:t xml:space="preserve">type of </w:t>
      </w:r>
      <w:r>
        <w:t>PHY</w:t>
      </w:r>
      <w:r w:rsidR="00CD4EE6">
        <w:t>, PPDU and STA</w:t>
      </w:r>
      <w:r>
        <w:t xml:space="preserve"> has a</w:t>
      </w:r>
      <w:r w:rsidR="00436694">
        <w:t>n</w:t>
      </w:r>
      <w:r>
        <w:t xml:space="preserve"> entry</w:t>
      </w:r>
    </w:p>
    <w:p w:rsidR="006B643A" w:rsidRDefault="006B643A" w:rsidP="00BB36D3">
      <w:pPr>
        <w:pStyle w:val="ListParagraph"/>
        <w:numPr>
          <w:ilvl w:val="0"/>
          <w:numId w:val="21"/>
        </w:numPr>
      </w:pPr>
      <w:r>
        <w:t>Each type of PPDU is orthogonal to all others, and covers all PHYs which can generate it</w:t>
      </w:r>
    </w:p>
    <w:p w:rsidR="006B643A" w:rsidRDefault="006B643A" w:rsidP="00BB36D3">
      <w:pPr>
        <w:pStyle w:val="ListParagraph"/>
        <w:numPr>
          <w:ilvl w:val="0"/>
          <w:numId w:val="21"/>
        </w:numPr>
      </w:pPr>
      <w:r>
        <w:t>The type of STA which generates each PPDU is indicated</w:t>
      </w:r>
    </w:p>
    <w:p w:rsidR="00436694" w:rsidRDefault="00436694" w:rsidP="00BB36D3">
      <w:pPr>
        <w:pStyle w:val="ListParagraph"/>
        <w:numPr>
          <w:ilvl w:val="0"/>
          <w:numId w:val="21"/>
        </w:numPr>
      </w:pPr>
      <w:r>
        <w:t>The TXVECTOR parameters are spelt out sufficiently to uniquely identify a PPDU format</w:t>
      </w:r>
    </w:p>
    <w:p w:rsidR="003C7F5B" w:rsidRDefault="003C7F5B" w:rsidP="00BB36D3">
      <w:pPr>
        <w:pStyle w:val="ListParagraph"/>
        <w:numPr>
          <w:ilvl w:val="0"/>
          <w:numId w:val="21"/>
        </w:numPr>
      </w:pPr>
      <w:r>
        <w:t>Things are consistent</w:t>
      </w:r>
    </w:p>
    <w:p w:rsidR="00BB36D3" w:rsidRDefault="00BB36D3" w:rsidP="00951B52"/>
    <w:p w:rsidR="00AB5277" w:rsidRPr="00AB5277" w:rsidRDefault="00AB5277" w:rsidP="00951B52">
      <w:pPr>
        <w:rPr>
          <w:u w:val="single"/>
        </w:rPr>
      </w:pPr>
      <w:r w:rsidRPr="00AB5277">
        <w:rPr>
          <w:u w:val="single"/>
        </w:rPr>
        <w:t>Proposed changes:</w:t>
      </w:r>
    </w:p>
    <w:p w:rsidR="00026723" w:rsidRDefault="00026723">
      <w:r>
        <w:br w:type="page"/>
      </w:r>
    </w:p>
    <w:p w:rsidR="009D47AC" w:rsidRPr="009D47AC" w:rsidRDefault="009D47AC" w:rsidP="009D47AC">
      <w:r w:rsidRPr="009D47AC">
        <w:rPr>
          <w:b/>
          <w:bCs/>
        </w:rPr>
        <w:lastRenderedPageBreak/>
        <w:t xml:space="preserve">20 MHz high throughput (HT): </w:t>
      </w:r>
      <w:r w:rsidRPr="009D47AC">
        <w:t xml:space="preserve">A </w:t>
      </w:r>
      <w:r w:rsidRPr="007F3EEA">
        <w:rPr>
          <w:strike/>
        </w:rPr>
        <w:t xml:space="preserve">Clause 20 (High Throughput (HT) PHY specification) </w:t>
      </w:r>
      <w:r w:rsidRPr="009D47AC">
        <w:t>transmission</w:t>
      </w:r>
    </w:p>
    <w:p w:rsidR="00834EF2" w:rsidRDefault="007F3EEA" w:rsidP="009D47AC">
      <w:proofErr w:type="gramStart"/>
      <w:r>
        <w:rPr>
          <w:u w:val="single"/>
        </w:rPr>
        <w:t>by</w:t>
      </w:r>
      <w:proofErr w:type="gramEnd"/>
      <w:r>
        <w:rPr>
          <w:u w:val="single"/>
        </w:rPr>
        <w:t xml:space="preserve"> an HT </w:t>
      </w:r>
      <w:r w:rsidR="00EB6115">
        <w:rPr>
          <w:highlight w:val="yellow"/>
          <w:u w:val="single"/>
        </w:rPr>
        <w:t>[o</w:t>
      </w:r>
      <w:r w:rsidRPr="007F3EEA">
        <w:rPr>
          <w:highlight w:val="yellow"/>
          <w:u w:val="single"/>
        </w:rPr>
        <w:t>r VHT</w:t>
      </w:r>
      <w:r w:rsidR="00EB6115">
        <w:rPr>
          <w:highlight w:val="yellow"/>
          <w:u w:val="single"/>
        </w:rPr>
        <w:t>?]</w:t>
      </w:r>
      <w:r w:rsidRPr="00EB6115">
        <w:rPr>
          <w:u w:val="single"/>
        </w:rPr>
        <w:t xml:space="preserve"> STA</w:t>
      </w:r>
      <w:r>
        <w:rPr>
          <w:u w:val="single"/>
        </w:rPr>
        <w:t xml:space="preserve"> </w:t>
      </w:r>
      <w:r w:rsidR="009D47AC" w:rsidRPr="009D47AC">
        <w:t>with TXVECTOR parameter FORMAT equal to HT_MF or HT_GF and TXVECTOR parameter</w:t>
      </w:r>
      <w:r>
        <w:t xml:space="preserve"> </w:t>
      </w:r>
      <w:r w:rsidR="009D47AC" w:rsidRPr="009D47AC">
        <w:t>CH_BANDWIDTH equal to HT_CBW20.</w:t>
      </w:r>
      <w:r w:rsidR="00834EF2">
        <w:t xml:space="preserve"> </w:t>
      </w:r>
      <w:r w:rsidR="00834EF2" w:rsidRPr="00834EF2">
        <w:rPr>
          <w:highlight w:val="yellow"/>
        </w:rPr>
        <w:t>[CH_OFFSET parameter doesn’t have to be equal to CH_OFF_20?]</w:t>
      </w:r>
    </w:p>
    <w:p w:rsidR="007F3EEA" w:rsidRDefault="007F3EEA" w:rsidP="009D47AC"/>
    <w:p w:rsidR="009D47AC" w:rsidRPr="009D47AC" w:rsidRDefault="009D47AC" w:rsidP="009D47AC">
      <w:r w:rsidRPr="009D47AC">
        <w:rPr>
          <w:b/>
          <w:bCs/>
        </w:rPr>
        <w:t xml:space="preserve">20 MHz mask physical layer (PHY) protocol data unit (PPDU): </w:t>
      </w:r>
      <w:r w:rsidRPr="009D47AC">
        <w:t>One of the following PPDUs:</w:t>
      </w:r>
    </w:p>
    <w:p w:rsidR="009D47AC" w:rsidRPr="003B41B4" w:rsidRDefault="009D47AC" w:rsidP="009D47AC">
      <w:pPr>
        <w:rPr>
          <w:u w:val="single"/>
        </w:rPr>
      </w:pPr>
      <w:r w:rsidRPr="009D47AC">
        <w:t>a) A</w:t>
      </w:r>
      <w:r w:rsidRPr="007F3EEA">
        <w:rPr>
          <w:strike/>
        </w:rPr>
        <w:t xml:space="preserve"> Clause 18 (Orthogonal frequency division multiplexing (OFDM) PHY specification</w:t>
      </w:r>
      <w:proofErr w:type="gramStart"/>
      <w:r w:rsidRPr="007F3EEA">
        <w:rPr>
          <w:strike/>
        </w:rPr>
        <w:t>)</w:t>
      </w:r>
      <w:r w:rsidR="007F3EEA" w:rsidRPr="007F3EEA">
        <w:rPr>
          <w:u w:val="single"/>
        </w:rPr>
        <w:t>n</w:t>
      </w:r>
      <w:proofErr w:type="gramEnd"/>
      <w:r w:rsidR="007F3EEA">
        <w:rPr>
          <w:u w:val="single"/>
        </w:rPr>
        <w:t xml:space="preserve"> </w:t>
      </w:r>
      <w:r w:rsidR="003B41B4">
        <w:rPr>
          <w:u w:val="single"/>
        </w:rPr>
        <w:t>o</w:t>
      </w:r>
      <w:r w:rsidR="003B41B4" w:rsidRPr="003B41B4">
        <w:rPr>
          <w:u w:val="single"/>
        </w:rPr>
        <w:t>rthogonal frequency division multiplexing (OFDM)</w:t>
      </w:r>
      <w:r w:rsidRPr="009D47AC">
        <w:t xml:space="preserve"> PPDU </w:t>
      </w:r>
      <w:r w:rsidR="003B41B4" w:rsidRPr="003B41B4">
        <w:rPr>
          <w:highlight w:val="yellow"/>
        </w:rPr>
        <w:t>[the omission of “20 MHz channel spacing” is intentional, i.e. 10 and 5 MHz channel spacing PPDUs count as 20 MHz mask PPDUs?</w:t>
      </w:r>
      <w:r w:rsidR="0006302E">
        <w:rPr>
          <w:highlight w:val="yellow"/>
        </w:rPr>
        <w:t xml:space="preserve">  Compare with 20 MHz PPDUs below</w:t>
      </w:r>
      <w:r w:rsidR="003B41B4" w:rsidRPr="003B41B4">
        <w:rPr>
          <w:highlight w:val="yellow"/>
        </w:rPr>
        <w:t>]</w:t>
      </w:r>
      <w:r w:rsidR="003B41B4">
        <w:t xml:space="preserve"> </w:t>
      </w:r>
      <w:r w:rsidRPr="009D47AC">
        <w:t>transmitted</w:t>
      </w:r>
      <w:r w:rsidR="00834EF2">
        <w:rPr>
          <w:u w:val="single"/>
        </w:rPr>
        <w:t xml:space="preserve"> by an OFDM STA</w:t>
      </w:r>
      <w:r w:rsidR="007F3EEA">
        <w:t xml:space="preserve"> </w:t>
      </w:r>
      <w:r w:rsidRPr="009D47AC">
        <w:t xml:space="preserve">using </w:t>
      </w:r>
      <w:proofErr w:type="gramStart"/>
      <w:r w:rsidRPr="009D47AC">
        <w:t>the transmit</w:t>
      </w:r>
      <w:proofErr w:type="gramEnd"/>
      <w:r w:rsidRPr="009D47AC">
        <w:t xml:space="preserve"> spectral mask</w:t>
      </w:r>
      <w:r w:rsidR="003B41B4">
        <w:rPr>
          <w:u w:val="single"/>
        </w:rPr>
        <w:t xml:space="preserve"> for 20 MHz channel spacing</w:t>
      </w:r>
      <w:r w:rsidR="00753728">
        <w:rPr>
          <w:u w:val="single"/>
        </w:rPr>
        <w:t xml:space="preserve"> </w:t>
      </w:r>
      <w:r w:rsidR="00753728" w:rsidRPr="00753728">
        <w:rPr>
          <w:highlight w:val="yellow"/>
          <w:u w:val="single"/>
        </w:rPr>
        <w:t>[or the mask for the channel spacing in question?]</w:t>
      </w:r>
      <w:r w:rsidRPr="009D47AC">
        <w:t xml:space="preserve"> defined in Clause 18 (Orthogonal frequency division multiplexing</w:t>
      </w:r>
      <w:r w:rsidR="007F3EEA">
        <w:t xml:space="preserve"> </w:t>
      </w:r>
      <w:r w:rsidRPr="009D47AC">
        <w:t>(OFDM) PHY specification).</w:t>
      </w:r>
    </w:p>
    <w:p w:rsidR="009D47AC" w:rsidRPr="003B41B4" w:rsidRDefault="009D47AC" w:rsidP="009D47AC">
      <w:pPr>
        <w:rPr>
          <w:strike/>
        </w:rPr>
      </w:pPr>
      <w:r w:rsidRPr="009D47AC">
        <w:t>b) A</w:t>
      </w:r>
      <w:r w:rsidRPr="003B41B4">
        <w:rPr>
          <w:strike/>
        </w:rPr>
        <w:t xml:space="preserve"> Clause 19 (Extended Rate PHY (ERP) specification) orthogonal frequency division multiplexing</w:t>
      </w:r>
    </w:p>
    <w:p w:rsidR="009D47AC" w:rsidRPr="009D47AC" w:rsidRDefault="009D47AC" w:rsidP="009D47AC">
      <w:r w:rsidRPr="003B41B4">
        <w:rPr>
          <w:strike/>
        </w:rPr>
        <w:t>(OFDM</w:t>
      </w:r>
      <w:proofErr w:type="gramStart"/>
      <w:r w:rsidRPr="003B41B4">
        <w:rPr>
          <w:strike/>
        </w:rPr>
        <w:t>)</w:t>
      </w:r>
      <w:r w:rsidR="003B41B4">
        <w:rPr>
          <w:u w:val="single"/>
        </w:rPr>
        <w:t>n</w:t>
      </w:r>
      <w:proofErr w:type="gramEnd"/>
      <w:r w:rsidR="003B41B4">
        <w:rPr>
          <w:u w:val="single"/>
        </w:rPr>
        <w:t xml:space="preserve"> extended rate PHY (ERP)</w:t>
      </w:r>
      <w:r w:rsidRPr="009D47AC">
        <w:t xml:space="preserve"> PPDU</w:t>
      </w:r>
      <w:r w:rsidR="003B41B4">
        <w:rPr>
          <w:u w:val="single"/>
        </w:rPr>
        <w:t xml:space="preserve"> using OFDM modulation (ERP-OFDM)</w:t>
      </w:r>
      <w:r w:rsidRPr="009D47AC">
        <w:t xml:space="preserve"> transmitted</w:t>
      </w:r>
      <w:r w:rsidR="00834EF2">
        <w:rPr>
          <w:u w:val="single"/>
        </w:rPr>
        <w:t xml:space="preserve"> by an ERP STA</w:t>
      </w:r>
      <w:r w:rsidRPr="009D47AC">
        <w:t xml:space="preserve"> using the transmit spectral mask</w:t>
      </w:r>
      <w:r w:rsidR="003B41B4">
        <w:rPr>
          <w:u w:val="single"/>
        </w:rPr>
        <w:t xml:space="preserve"> for ERP-OFDM</w:t>
      </w:r>
      <w:r w:rsidRPr="009D47AC">
        <w:t xml:space="preserve"> defined in Clause 19 (Extended Rate</w:t>
      </w:r>
      <w:r w:rsidR="003B41B4">
        <w:t xml:space="preserve"> </w:t>
      </w:r>
      <w:r w:rsidRPr="009D47AC">
        <w:t>PHY (ERP) specification).</w:t>
      </w:r>
    </w:p>
    <w:p w:rsidR="009D47AC" w:rsidRPr="009D47AC" w:rsidRDefault="009D47AC" w:rsidP="009D47AC">
      <w:r w:rsidRPr="009D47AC">
        <w:t xml:space="preserve">c) A high throughput (HT) PPDU with </w:t>
      </w:r>
      <w:r w:rsidRPr="001A64AD">
        <w:rPr>
          <w:strike/>
        </w:rPr>
        <w:t xml:space="preserve">the </w:t>
      </w:r>
      <w:r w:rsidRPr="009D47AC">
        <w:t>TXVECTOR parameter CH_BANDWIDTH equal to</w:t>
      </w:r>
    </w:p>
    <w:p w:rsidR="009D47AC" w:rsidRPr="009D47AC" w:rsidRDefault="009D47AC" w:rsidP="009D47AC">
      <w:r w:rsidRPr="009D47AC">
        <w:t xml:space="preserve">HT_CBW20 and </w:t>
      </w:r>
      <w:r w:rsidRPr="001A64AD">
        <w:rPr>
          <w:strike/>
        </w:rPr>
        <w:t xml:space="preserve">the </w:t>
      </w:r>
      <w:r w:rsidRPr="009D47AC">
        <w:t>CH_OFFSET parameter equal to CH_OFF_20 transmitted</w:t>
      </w:r>
      <w:r w:rsidR="00834EF2">
        <w:rPr>
          <w:u w:val="single"/>
        </w:rPr>
        <w:t xml:space="preserve"> by an HT STA</w:t>
      </w:r>
      <w:r w:rsidRPr="009D47AC">
        <w:t xml:space="preserve"> using the 20 MHz</w:t>
      </w:r>
      <w:r w:rsidR="003B41B4">
        <w:t xml:space="preserve"> </w:t>
      </w:r>
      <w:r w:rsidRPr="009D47AC">
        <w:t>transmit spectral mask defined in Clause 20 (High Throughput (HT) PHY specification).</w:t>
      </w:r>
      <w:r w:rsidR="0006302E">
        <w:t xml:space="preserve"> </w:t>
      </w:r>
      <w:r w:rsidR="0006302E" w:rsidRPr="0006302E">
        <w:rPr>
          <w:highlight w:val="yellow"/>
        </w:rPr>
        <w:t>[</w:t>
      </w:r>
      <w:proofErr w:type="gramStart"/>
      <w:r w:rsidR="0006302E" w:rsidRPr="0006302E">
        <w:rPr>
          <w:highlight w:val="yellow"/>
        </w:rPr>
        <w:t>where</w:t>
      </w:r>
      <w:proofErr w:type="gramEnd"/>
      <w:r w:rsidR="0006302E" w:rsidRPr="0006302E">
        <w:rPr>
          <w:highlight w:val="yellow"/>
        </w:rPr>
        <w:t xml:space="preserve"> is the OFDM PPDU transmitted using the 20 MHz HT mask</w:t>
      </w:r>
      <w:r w:rsidR="00834EF2">
        <w:rPr>
          <w:highlight w:val="yellow"/>
        </w:rPr>
        <w:t>, like e below for a VHT STA</w:t>
      </w:r>
      <w:r w:rsidR="0006302E" w:rsidRPr="0006302E">
        <w:rPr>
          <w:highlight w:val="yellow"/>
        </w:rPr>
        <w:t>?]</w:t>
      </w:r>
      <w:r w:rsidR="0006302E">
        <w:t xml:space="preserve"> </w:t>
      </w:r>
      <w:r w:rsidR="0006302E" w:rsidRPr="0006302E">
        <w:rPr>
          <w:highlight w:val="yellow"/>
        </w:rPr>
        <w:t>[</w:t>
      </w:r>
      <w:proofErr w:type="gramStart"/>
      <w:r w:rsidR="0006302E" w:rsidRPr="0006302E">
        <w:rPr>
          <w:highlight w:val="yellow"/>
        </w:rPr>
        <w:t>where</w:t>
      </w:r>
      <w:proofErr w:type="gramEnd"/>
      <w:r w:rsidR="0006302E" w:rsidRPr="0006302E">
        <w:rPr>
          <w:highlight w:val="yellow"/>
        </w:rPr>
        <w:t xml:space="preserve"> is the </w:t>
      </w:r>
      <w:r w:rsidR="0006302E">
        <w:rPr>
          <w:highlight w:val="yellow"/>
        </w:rPr>
        <w:t>ERP-</w:t>
      </w:r>
      <w:r w:rsidR="0006302E" w:rsidRPr="0006302E">
        <w:rPr>
          <w:highlight w:val="yellow"/>
        </w:rPr>
        <w:t>OFDM PPDU transmitted using the 20 MHz HT mask</w:t>
      </w:r>
      <w:r w:rsidR="00834EF2">
        <w:rPr>
          <w:highlight w:val="yellow"/>
        </w:rPr>
        <w:t>, like f below for a VHT STA</w:t>
      </w:r>
      <w:r w:rsidR="0006302E" w:rsidRPr="0006302E">
        <w:rPr>
          <w:highlight w:val="yellow"/>
        </w:rPr>
        <w:t>?]</w:t>
      </w:r>
    </w:p>
    <w:p w:rsidR="009D47AC" w:rsidRPr="009D47AC" w:rsidRDefault="009D47AC" w:rsidP="009D47AC">
      <w:r w:rsidRPr="009D47AC">
        <w:t>d) A very high throughput (VHT) PPDU with TXVECTOR parameter CH_BANDWIDTH equal to</w:t>
      </w:r>
      <w:r w:rsidR="003B41B4">
        <w:t xml:space="preserve"> </w:t>
      </w:r>
      <w:r w:rsidRPr="009D47AC">
        <w:t>CBW20 transmitted</w:t>
      </w:r>
      <w:r w:rsidR="00834EF2">
        <w:rPr>
          <w:u w:val="single"/>
        </w:rPr>
        <w:t xml:space="preserve"> by a VHT STA</w:t>
      </w:r>
      <w:r w:rsidRPr="009D47AC">
        <w:t xml:space="preserve"> using the 20 MHz transmit spectral mask defined in Clause 22 (Very High</w:t>
      </w:r>
      <w:r w:rsidR="003B41B4">
        <w:t xml:space="preserve"> </w:t>
      </w:r>
      <w:r w:rsidRPr="009D47AC">
        <w:t>Throughput (VHT) PHY specification).</w:t>
      </w:r>
    </w:p>
    <w:p w:rsidR="009D47AC" w:rsidRPr="009D47AC" w:rsidRDefault="009D47AC" w:rsidP="009D47AC">
      <w:r w:rsidRPr="009D47AC">
        <w:t>e) A</w:t>
      </w:r>
      <w:r w:rsidRPr="003B41B4">
        <w:rPr>
          <w:strike/>
        </w:rPr>
        <w:t xml:space="preserve"> Clause 18 (Orthogonal frequency division multiplexing (OFDM) PHY specification</w:t>
      </w:r>
      <w:proofErr w:type="gramStart"/>
      <w:r w:rsidRPr="003B41B4">
        <w:rPr>
          <w:strike/>
        </w:rPr>
        <w:t>)</w:t>
      </w:r>
      <w:r w:rsidR="003B41B4" w:rsidRPr="003B41B4">
        <w:rPr>
          <w:u w:val="single"/>
        </w:rPr>
        <w:t>n</w:t>
      </w:r>
      <w:proofErr w:type="gramEnd"/>
      <w:r w:rsidRPr="003B41B4">
        <w:rPr>
          <w:u w:val="single"/>
        </w:rPr>
        <w:t xml:space="preserve"> </w:t>
      </w:r>
      <w:r w:rsidR="003B41B4" w:rsidRPr="003B41B4">
        <w:rPr>
          <w:u w:val="single"/>
        </w:rPr>
        <w:t>OFDM</w:t>
      </w:r>
      <w:r w:rsidR="003B41B4">
        <w:t xml:space="preserve"> </w:t>
      </w:r>
      <w:r w:rsidRPr="009D47AC">
        <w:t>PPDU transmitted</w:t>
      </w:r>
      <w:r w:rsidR="003B41B4">
        <w:t xml:space="preserve"> </w:t>
      </w:r>
      <w:r w:rsidRPr="009D47AC">
        <w:t>by a VHT STA using the transmit spectral mask defined in Clause 22 (Very High Throughput</w:t>
      </w:r>
      <w:r w:rsidR="003B41B4">
        <w:t xml:space="preserve"> </w:t>
      </w:r>
      <w:r w:rsidRPr="009D47AC">
        <w:t>(VHT) PHY specification).</w:t>
      </w:r>
    </w:p>
    <w:p w:rsidR="009D47AC" w:rsidRPr="009D47AC" w:rsidRDefault="009D47AC" w:rsidP="009D47AC">
      <w:r w:rsidRPr="009D47AC">
        <w:t xml:space="preserve">f) An HT PPDU with </w:t>
      </w:r>
      <w:r w:rsidRPr="001A64AD">
        <w:rPr>
          <w:strike/>
        </w:rPr>
        <w:t xml:space="preserve">the </w:t>
      </w:r>
      <w:r w:rsidRPr="009D47AC">
        <w:t xml:space="preserve">TXVECTOR parameter CH_BANDWIDTH equal to HT_CBW20 and </w:t>
      </w:r>
      <w:r w:rsidRPr="001A64AD">
        <w:rPr>
          <w:strike/>
        </w:rPr>
        <w:t>the</w:t>
      </w:r>
      <w:r w:rsidR="003B41B4" w:rsidRPr="001A64AD">
        <w:rPr>
          <w:strike/>
        </w:rPr>
        <w:t xml:space="preserve"> </w:t>
      </w:r>
      <w:r w:rsidRPr="009D47AC">
        <w:t>CH_OFFSET parameter equal to CH_OFF_20 transmitted by a VHT STA using the 20 MHz transmit</w:t>
      </w:r>
      <w:r w:rsidR="003B41B4">
        <w:t xml:space="preserve"> </w:t>
      </w:r>
      <w:r w:rsidRPr="009D47AC">
        <w:t>spectral mask defined in Clause 22 (Very High Throughput (VHT) PHY specification).</w:t>
      </w:r>
    </w:p>
    <w:p w:rsidR="003B41B4" w:rsidRDefault="003B41B4" w:rsidP="009D47AC">
      <w:pPr>
        <w:rPr>
          <w:b/>
          <w:bCs/>
        </w:rPr>
      </w:pPr>
    </w:p>
    <w:p w:rsidR="001E2B50" w:rsidRPr="001E2B50" w:rsidRDefault="001E2B50" w:rsidP="009D47AC">
      <w:pPr>
        <w:rPr>
          <w:b/>
          <w:bCs/>
          <w:i/>
        </w:rPr>
      </w:pPr>
      <w:r w:rsidRPr="001E2B50">
        <w:rPr>
          <w:b/>
          <w:bCs/>
          <w:i/>
        </w:rPr>
        <w:t>[Editor: swap b and c in the following list.]</w:t>
      </w:r>
    </w:p>
    <w:p w:rsidR="001E2B50" w:rsidRDefault="001E2B50" w:rsidP="009D47AC">
      <w:pPr>
        <w:rPr>
          <w:b/>
          <w:bCs/>
        </w:rPr>
      </w:pPr>
    </w:p>
    <w:p w:rsidR="001E2B50" w:rsidRPr="009D47AC" w:rsidRDefault="009D47AC" w:rsidP="001E2B50">
      <w:r w:rsidRPr="009D47AC">
        <w:rPr>
          <w:b/>
          <w:bCs/>
        </w:rPr>
        <w:t>20 MHz physical layer (PHY) protocol data unit (PPDU):</w:t>
      </w:r>
      <w:r w:rsidRPr="001E2B50">
        <w:rPr>
          <w:b/>
          <w:bCs/>
          <w:u w:val="single"/>
        </w:rPr>
        <w:t xml:space="preserve"> </w:t>
      </w:r>
      <w:r w:rsidR="001E2B50" w:rsidRPr="001E2B50">
        <w:rPr>
          <w:u w:val="single"/>
        </w:rPr>
        <w:t>One of the following PPDUs:</w:t>
      </w:r>
    </w:p>
    <w:p w:rsidR="001E2B50" w:rsidRDefault="001E2B50" w:rsidP="009D47AC">
      <w:pPr>
        <w:rPr>
          <w:strike/>
        </w:rPr>
      </w:pPr>
      <w:r w:rsidRPr="001E2B50">
        <w:rPr>
          <w:u w:val="single"/>
        </w:rPr>
        <w:t>a)</w:t>
      </w:r>
      <w:r>
        <w:t xml:space="preserve"> </w:t>
      </w:r>
      <w:r w:rsidR="009D47AC" w:rsidRPr="009D47AC">
        <w:t xml:space="preserve">A </w:t>
      </w:r>
      <w:r w:rsidR="009D47AC" w:rsidRPr="0006302E">
        <w:rPr>
          <w:strike/>
        </w:rPr>
        <w:t>Clause 16 (DSSS PHY specification for the</w:t>
      </w:r>
      <w:r w:rsidR="0006302E" w:rsidRPr="0006302E">
        <w:rPr>
          <w:strike/>
        </w:rPr>
        <w:t xml:space="preserve"> </w:t>
      </w:r>
      <w:r w:rsidR="009D47AC" w:rsidRPr="0006302E">
        <w:rPr>
          <w:strike/>
        </w:rPr>
        <w:t>2.4 GHz band designated for ISM applications</w:t>
      </w:r>
      <w:proofErr w:type="gramStart"/>
      <w:r w:rsidR="009D47AC" w:rsidRPr="0006302E">
        <w:rPr>
          <w:strike/>
        </w:rPr>
        <w:t>)</w:t>
      </w:r>
      <w:r w:rsidR="0006302E">
        <w:rPr>
          <w:u w:val="single"/>
        </w:rPr>
        <w:t>DSSS</w:t>
      </w:r>
      <w:proofErr w:type="gramEnd"/>
      <w:r w:rsidR="009D47AC" w:rsidRPr="009D47AC">
        <w:t xml:space="preserve"> PPDU</w:t>
      </w:r>
      <w:r>
        <w:rPr>
          <w:strike/>
        </w:rPr>
        <w:t>,</w:t>
      </w:r>
    </w:p>
    <w:p w:rsidR="001E2B50" w:rsidRDefault="001E2B50" w:rsidP="009D47AC">
      <w:pPr>
        <w:rPr>
          <w:strike/>
        </w:rPr>
      </w:pPr>
      <w:r w:rsidRPr="001E2B50">
        <w:rPr>
          <w:u w:val="single"/>
        </w:rPr>
        <w:t xml:space="preserve">b) </w:t>
      </w:r>
      <w:r>
        <w:rPr>
          <w:u w:val="single"/>
        </w:rPr>
        <w:t xml:space="preserve">An </w:t>
      </w:r>
      <w:r w:rsidR="009D47AC" w:rsidRPr="0006302E">
        <w:rPr>
          <w:strike/>
        </w:rPr>
        <w:t>Clause 18 (Orthogonal frequency division</w:t>
      </w:r>
      <w:r w:rsidR="0006302E" w:rsidRPr="0006302E">
        <w:rPr>
          <w:strike/>
        </w:rPr>
        <w:t xml:space="preserve"> </w:t>
      </w:r>
      <w:r w:rsidR="009D47AC" w:rsidRPr="0006302E">
        <w:rPr>
          <w:strike/>
        </w:rPr>
        <w:t>multiplexing (OFDM) PHY specification</w:t>
      </w:r>
      <w:proofErr w:type="gramStart"/>
      <w:r w:rsidR="009D47AC" w:rsidRPr="0006302E">
        <w:rPr>
          <w:strike/>
        </w:rPr>
        <w:t>)</w:t>
      </w:r>
      <w:r w:rsidR="0006302E">
        <w:rPr>
          <w:u w:val="single"/>
        </w:rPr>
        <w:t>OFDM</w:t>
      </w:r>
      <w:proofErr w:type="gramEnd"/>
      <w:r w:rsidR="009D47AC" w:rsidRPr="009D47AC">
        <w:t xml:space="preserve"> PPDU </w:t>
      </w:r>
      <w:r w:rsidR="009D47AC" w:rsidRPr="0006302E">
        <w:rPr>
          <w:strike/>
        </w:rPr>
        <w:t xml:space="preserve">(when </w:t>
      </w:r>
      <w:r w:rsidR="009D47AC" w:rsidRPr="009D47AC">
        <w:t>using 20 MHz channel spacing</w:t>
      </w:r>
      <w:r w:rsidR="009D47AC" w:rsidRPr="0006302E">
        <w:rPr>
          <w:strike/>
        </w:rPr>
        <w:t>)</w:t>
      </w:r>
      <w:r>
        <w:rPr>
          <w:strike/>
        </w:rPr>
        <w:t>,</w:t>
      </w:r>
    </w:p>
    <w:p w:rsidR="001E2B50" w:rsidRDefault="001E2B50" w:rsidP="009D47AC">
      <w:pPr>
        <w:rPr>
          <w:strike/>
        </w:rPr>
      </w:pPr>
      <w:r w:rsidRPr="001E2B50">
        <w:rPr>
          <w:u w:val="single"/>
        </w:rPr>
        <w:t xml:space="preserve">c) An </w:t>
      </w:r>
      <w:r w:rsidR="009D47AC" w:rsidRPr="0006302E">
        <w:rPr>
          <w:strike/>
        </w:rPr>
        <w:t>Clause 17 (High</w:t>
      </w:r>
      <w:r w:rsidR="0006302E" w:rsidRPr="0006302E">
        <w:rPr>
          <w:strike/>
        </w:rPr>
        <w:t xml:space="preserve"> </w:t>
      </w:r>
      <w:r w:rsidR="009D47AC" w:rsidRPr="0006302E">
        <w:rPr>
          <w:strike/>
        </w:rPr>
        <w:t>rate direct sequence spread spectrum (HR/DSSS) PHY specification</w:t>
      </w:r>
      <w:proofErr w:type="gramStart"/>
      <w:r w:rsidR="009D47AC" w:rsidRPr="0006302E">
        <w:rPr>
          <w:strike/>
        </w:rPr>
        <w:t>)</w:t>
      </w:r>
      <w:r w:rsidR="0006302E">
        <w:rPr>
          <w:u w:val="single"/>
        </w:rPr>
        <w:t>HR</w:t>
      </w:r>
      <w:proofErr w:type="gramEnd"/>
      <w:r w:rsidR="0006302E">
        <w:rPr>
          <w:u w:val="single"/>
        </w:rPr>
        <w:t>/DSSS</w:t>
      </w:r>
      <w:r w:rsidR="009D47AC" w:rsidRPr="009D47AC">
        <w:t xml:space="preserve"> PPDU</w:t>
      </w:r>
      <w:r>
        <w:rPr>
          <w:strike/>
        </w:rPr>
        <w:t>,</w:t>
      </w:r>
    </w:p>
    <w:p w:rsidR="001E2B50" w:rsidRDefault="001E2B50" w:rsidP="009D47AC">
      <w:pPr>
        <w:rPr>
          <w:strike/>
        </w:rPr>
      </w:pPr>
      <w:r w:rsidRPr="001E2B50">
        <w:rPr>
          <w:u w:val="single"/>
        </w:rPr>
        <w:t xml:space="preserve">d) An </w:t>
      </w:r>
      <w:r w:rsidR="009D47AC" w:rsidRPr="0006302E">
        <w:rPr>
          <w:strike/>
        </w:rPr>
        <w:t>Clause 19 (Extended Rate</w:t>
      </w:r>
      <w:r w:rsidR="0006302E" w:rsidRPr="0006302E">
        <w:rPr>
          <w:strike/>
        </w:rPr>
        <w:t xml:space="preserve"> </w:t>
      </w:r>
      <w:r w:rsidR="009D47AC" w:rsidRPr="0006302E">
        <w:rPr>
          <w:strike/>
        </w:rPr>
        <w:t>PHY (ERP) specification) orthogonal frequency division multiplexing (OFDM</w:t>
      </w:r>
      <w:proofErr w:type="gramStart"/>
      <w:r w:rsidR="009D47AC" w:rsidRPr="0006302E">
        <w:rPr>
          <w:strike/>
        </w:rPr>
        <w:t>)</w:t>
      </w:r>
      <w:r w:rsidR="0006302E">
        <w:rPr>
          <w:u w:val="single"/>
        </w:rPr>
        <w:t>ERP</w:t>
      </w:r>
      <w:proofErr w:type="gramEnd"/>
      <w:r w:rsidR="0006302E">
        <w:rPr>
          <w:u w:val="single"/>
        </w:rPr>
        <w:t>-OFDM</w:t>
      </w:r>
      <w:r>
        <w:t xml:space="preserve"> PPDU</w:t>
      </w:r>
      <w:r w:rsidRPr="001E2B50">
        <w:rPr>
          <w:strike/>
        </w:rPr>
        <w:t>,</w:t>
      </w:r>
    </w:p>
    <w:p w:rsidR="001E2B50" w:rsidRDefault="001E2B50" w:rsidP="009D47AC">
      <w:pPr>
        <w:rPr>
          <w:strike/>
        </w:rPr>
      </w:pPr>
      <w:r w:rsidRPr="001E2B50">
        <w:rPr>
          <w:u w:val="single"/>
        </w:rPr>
        <w:t xml:space="preserve">e) An </w:t>
      </w:r>
      <w:r w:rsidR="009D47AC" w:rsidRPr="0006302E">
        <w:rPr>
          <w:strike/>
        </w:rPr>
        <w:t>Clause 20 (High</w:t>
      </w:r>
      <w:r w:rsidR="0006302E" w:rsidRPr="0006302E">
        <w:rPr>
          <w:strike/>
        </w:rPr>
        <w:t xml:space="preserve"> </w:t>
      </w:r>
      <w:r w:rsidR="009D47AC" w:rsidRPr="0006302E">
        <w:rPr>
          <w:strike/>
        </w:rPr>
        <w:t>Throughput (HT) PHY specification) 20 MHz high throughput (</w:t>
      </w:r>
      <w:r w:rsidR="009D47AC" w:rsidRPr="009D47AC">
        <w:t>HT</w:t>
      </w:r>
      <w:r w:rsidR="009D47AC" w:rsidRPr="0006302E">
        <w:rPr>
          <w:strike/>
        </w:rPr>
        <w:t>)</w:t>
      </w:r>
      <w:r w:rsidR="009D47AC" w:rsidRPr="009D47AC">
        <w:t xml:space="preserve"> PPDU with </w:t>
      </w:r>
      <w:r w:rsidR="009D47AC" w:rsidRPr="001A64AD">
        <w:rPr>
          <w:strike/>
        </w:rPr>
        <w:t xml:space="preserve">the </w:t>
      </w:r>
      <w:r w:rsidR="009D47AC" w:rsidRPr="009D47AC">
        <w:t>TXVECTOR parameter</w:t>
      </w:r>
      <w:r w:rsidR="0006302E">
        <w:t xml:space="preserve"> </w:t>
      </w:r>
      <w:r w:rsidR="009D47AC" w:rsidRPr="009D47AC">
        <w:t>CH_BANDWIDTH equal to HT_CBW20</w:t>
      </w:r>
      <w:r>
        <w:rPr>
          <w:strike/>
        </w:rPr>
        <w:t>, or</w:t>
      </w:r>
    </w:p>
    <w:p w:rsidR="00026723" w:rsidRDefault="001E2B50" w:rsidP="009D47AC">
      <w:r w:rsidRPr="001E2B50">
        <w:rPr>
          <w:u w:val="single"/>
        </w:rPr>
        <w:t xml:space="preserve">f) A </w:t>
      </w:r>
      <w:r w:rsidR="009D47AC" w:rsidRPr="0006302E">
        <w:rPr>
          <w:strike/>
        </w:rPr>
        <w:t>Clause 22 (Very High Throughput (VHT) PHY specification)</w:t>
      </w:r>
      <w:r w:rsidR="0006302E" w:rsidRPr="0006302E">
        <w:rPr>
          <w:strike/>
        </w:rPr>
        <w:t xml:space="preserve"> </w:t>
      </w:r>
      <w:r w:rsidR="009D47AC" w:rsidRPr="0006302E">
        <w:rPr>
          <w:strike/>
        </w:rPr>
        <w:t>20 MHz very high throughput (</w:t>
      </w:r>
      <w:r w:rsidR="009D47AC" w:rsidRPr="009D47AC">
        <w:t>VHT</w:t>
      </w:r>
      <w:r w:rsidR="009D47AC" w:rsidRPr="0006302E">
        <w:rPr>
          <w:strike/>
        </w:rPr>
        <w:t>)</w:t>
      </w:r>
      <w:r w:rsidR="009D47AC" w:rsidRPr="009D47AC">
        <w:t xml:space="preserve"> PPDU with </w:t>
      </w:r>
      <w:r w:rsidR="009D47AC" w:rsidRPr="001A64AD">
        <w:rPr>
          <w:strike/>
        </w:rPr>
        <w:t xml:space="preserve">the </w:t>
      </w:r>
      <w:r w:rsidR="009D47AC" w:rsidRPr="009D47AC">
        <w:t>TXVECTOR parameter CH_BANDWIDTH equal to</w:t>
      </w:r>
      <w:r w:rsidR="0006302E">
        <w:t xml:space="preserve"> </w:t>
      </w:r>
      <w:r w:rsidR="009D47AC" w:rsidRPr="009D47AC">
        <w:t>CBW20.</w:t>
      </w:r>
    </w:p>
    <w:p w:rsidR="0006302E" w:rsidRDefault="0006302E" w:rsidP="009D47AC"/>
    <w:p w:rsidR="009D47AC" w:rsidRPr="009D47AC" w:rsidRDefault="009D47AC" w:rsidP="009D47AC">
      <w:r w:rsidRPr="009D47AC">
        <w:rPr>
          <w:b/>
          <w:bCs/>
        </w:rPr>
        <w:t xml:space="preserve">40 MHz high throughput (HT): </w:t>
      </w:r>
      <w:r w:rsidRPr="009D47AC">
        <w:t xml:space="preserve">A </w:t>
      </w:r>
      <w:r w:rsidRPr="0006302E">
        <w:rPr>
          <w:strike/>
        </w:rPr>
        <w:t xml:space="preserve">Clause 20 (High Throughput (HT) PHY specification) </w:t>
      </w:r>
      <w:r w:rsidRPr="009D47AC">
        <w:t>transmission</w:t>
      </w:r>
    </w:p>
    <w:p w:rsidR="009D47AC" w:rsidRDefault="0006302E" w:rsidP="009D47AC">
      <w:proofErr w:type="gramStart"/>
      <w:r>
        <w:rPr>
          <w:u w:val="single"/>
        </w:rPr>
        <w:t>by</w:t>
      </w:r>
      <w:proofErr w:type="gramEnd"/>
      <w:r>
        <w:rPr>
          <w:u w:val="single"/>
        </w:rPr>
        <w:t xml:space="preserve"> an HT </w:t>
      </w:r>
      <w:r w:rsidR="00EB6115">
        <w:rPr>
          <w:highlight w:val="yellow"/>
          <w:u w:val="single"/>
        </w:rPr>
        <w:t>[o</w:t>
      </w:r>
      <w:r w:rsidR="00EB6115" w:rsidRPr="007F3EEA">
        <w:rPr>
          <w:highlight w:val="yellow"/>
          <w:u w:val="single"/>
        </w:rPr>
        <w:t>r VHT</w:t>
      </w:r>
      <w:r w:rsidR="00EB6115">
        <w:rPr>
          <w:highlight w:val="yellow"/>
          <w:u w:val="single"/>
        </w:rPr>
        <w:t>?]</w:t>
      </w:r>
      <w:r w:rsidR="00EB6115" w:rsidRPr="00EB6115">
        <w:rPr>
          <w:u w:val="single"/>
        </w:rPr>
        <w:t xml:space="preserve"> </w:t>
      </w:r>
      <w:proofErr w:type="gramStart"/>
      <w:r w:rsidR="00EB6115" w:rsidRPr="00EB6115">
        <w:rPr>
          <w:u w:val="single"/>
        </w:rPr>
        <w:t>STA</w:t>
      </w:r>
      <w:r w:rsidRPr="009D47AC">
        <w:t xml:space="preserve"> </w:t>
      </w:r>
      <w:r w:rsidR="009D47AC" w:rsidRPr="009D47AC">
        <w:t>with TXVECTOR parameter FORMAT equal to HT_MF or HT_GF and TXVECTOR parameter</w:t>
      </w:r>
      <w:r>
        <w:t xml:space="preserve"> </w:t>
      </w:r>
      <w:r w:rsidR="009D47AC" w:rsidRPr="009D47AC">
        <w:t>CH_BANDWIDTH equal to HT_CBW40.</w:t>
      </w:r>
      <w:proofErr w:type="gramEnd"/>
    </w:p>
    <w:p w:rsidR="0006302E" w:rsidRDefault="0006302E" w:rsidP="009D47AC"/>
    <w:p w:rsidR="0038355C" w:rsidRPr="0038355C" w:rsidRDefault="0038355C" w:rsidP="009D47AC">
      <w:pPr>
        <w:rPr>
          <w:b/>
          <w:i/>
        </w:rPr>
      </w:pPr>
      <w:r>
        <w:rPr>
          <w:b/>
          <w:i/>
        </w:rPr>
        <w:t>[Editor: reorder the items below so that they are grouped by STA flavour</w:t>
      </w:r>
      <w:r w:rsidR="00EB6115">
        <w:rPr>
          <w:b/>
          <w:i/>
        </w:rPr>
        <w:t xml:space="preserve">, i.e. a, b, d, h then f, g, c, e, </w:t>
      </w:r>
      <w:proofErr w:type="spellStart"/>
      <w:r w:rsidR="00EB6115">
        <w:rPr>
          <w:b/>
          <w:i/>
        </w:rPr>
        <w:t>i</w:t>
      </w:r>
      <w:proofErr w:type="spellEnd"/>
      <w:r>
        <w:rPr>
          <w:b/>
          <w:i/>
        </w:rPr>
        <w:t>.]</w:t>
      </w:r>
    </w:p>
    <w:p w:rsidR="0038355C" w:rsidRPr="009D47AC" w:rsidRDefault="0038355C" w:rsidP="009D47AC"/>
    <w:p w:rsidR="009D47AC" w:rsidRPr="009D47AC" w:rsidRDefault="009D47AC" w:rsidP="009D47AC">
      <w:r w:rsidRPr="009D47AC">
        <w:rPr>
          <w:b/>
          <w:bCs/>
        </w:rPr>
        <w:t xml:space="preserve">40 MHz mask physical layer (PHY) protocol data unit (PPDU): </w:t>
      </w:r>
      <w:r w:rsidRPr="009D47AC">
        <w:t>One of the following PPDUs:</w:t>
      </w:r>
    </w:p>
    <w:p w:rsidR="009D47AC" w:rsidRPr="009D47AC" w:rsidRDefault="009D47AC" w:rsidP="009D47AC">
      <w:r w:rsidRPr="009D47AC">
        <w:lastRenderedPageBreak/>
        <w:t xml:space="preserve">a) A </w:t>
      </w:r>
      <w:r w:rsidRPr="00834EF2">
        <w:rPr>
          <w:strike/>
        </w:rPr>
        <w:t xml:space="preserve">40 MHz </w:t>
      </w:r>
      <w:r w:rsidRPr="009D47AC">
        <w:t xml:space="preserve">high throughput (HT) PPDU </w:t>
      </w:r>
      <w:r w:rsidRPr="00834EF2">
        <w:rPr>
          <w:strike/>
        </w:rPr>
        <w:t>(</w:t>
      </w:r>
      <w:r w:rsidR="001A64AD">
        <w:rPr>
          <w:u w:val="single"/>
        </w:rPr>
        <w:t>with</w:t>
      </w:r>
      <w:r w:rsidR="00834EF2">
        <w:rPr>
          <w:u w:val="single"/>
        </w:rPr>
        <w:t xml:space="preserve"> </w:t>
      </w:r>
      <w:r w:rsidRPr="009D47AC">
        <w:t>TXVECTOR parameter CH_BANDWIDTH equal to</w:t>
      </w:r>
      <w:r w:rsidR="0006302E">
        <w:t xml:space="preserve"> </w:t>
      </w:r>
      <w:r w:rsidRPr="009D47AC">
        <w:t>HT_CBW40</w:t>
      </w:r>
      <w:r w:rsidRPr="00834EF2">
        <w:rPr>
          <w:strike/>
        </w:rPr>
        <w:t>)</w:t>
      </w:r>
      <w:r w:rsidRPr="009D47AC">
        <w:t xml:space="preserve"> transmitted</w:t>
      </w:r>
      <w:r w:rsidR="00834EF2">
        <w:rPr>
          <w:u w:val="single"/>
        </w:rPr>
        <w:t xml:space="preserve"> by an HT STA</w:t>
      </w:r>
      <w:r w:rsidRPr="009D47AC">
        <w:t xml:space="preserve"> using the 40 MHz transmit spectral mask defined in Clause 20 (High</w:t>
      </w:r>
      <w:r w:rsidR="0006302E">
        <w:t xml:space="preserve"> </w:t>
      </w:r>
      <w:r w:rsidRPr="009D47AC">
        <w:t>Throughput (HT) PHY specification).</w:t>
      </w:r>
    </w:p>
    <w:p w:rsidR="009D47AC" w:rsidRPr="009D47AC" w:rsidRDefault="009D47AC" w:rsidP="009D47AC">
      <w:r w:rsidRPr="009D47AC">
        <w:t xml:space="preserve">b) A </w:t>
      </w:r>
      <w:r w:rsidRPr="00834EF2">
        <w:rPr>
          <w:strike/>
        </w:rPr>
        <w:t xml:space="preserve">40 MHz </w:t>
      </w:r>
      <w:r w:rsidRPr="009D47AC">
        <w:t xml:space="preserve">non-HT duplicate PPDU </w:t>
      </w:r>
      <w:r w:rsidRPr="00834EF2">
        <w:rPr>
          <w:strike/>
        </w:rPr>
        <w:t>(</w:t>
      </w:r>
      <w:r w:rsidR="001A64AD">
        <w:rPr>
          <w:u w:val="single"/>
        </w:rPr>
        <w:t>with</w:t>
      </w:r>
      <w:r w:rsidR="00834EF2">
        <w:rPr>
          <w:u w:val="single"/>
        </w:rPr>
        <w:t xml:space="preserve"> </w:t>
      </w:r>
      <w:r w:rsidRPr="009D47AC">
        <w:t>TXVECTOR parameter CH_BANDWIDTH equal to</w:t>
      </w:r>
      <w:r w:rsidR="0006302E">
        <w:t xml:space="preserve"> </w:t>
      </w:r>
      <w:r w:rsidRPr="00E925F2">
        <w:t>NON_HT_</w:t>
      </w:r>
      <w:r w:rsidRPr="009D47AC">
        <w:t>CBW40</w:t>
      </w:r>
      <w:r w:rsidRPr="00834EF2">
        <w:rPr>
          <w:strike/>
        </w:rPr>
        <w:t>)</w:t>
      </w:r>
      <w:r w:rsidRPr="009D47AC">
        <w:t xml:space="preserve"> transmitted by a</w:t>
      </w:r>
      <w:r w:rsidRPr="00834EF2">
        <w:rPr>
          <w:strike/>
        </w:rPr>
        <w:t xml:space="preserve"> non-very high throughput (non-VHT)</w:t>
      </w:r>
      <w:r w:rsidR="00834EF2" w:rsidRPr="00834EF2">
        <w:rPr>
          <w:u w:val="single"/>
        </w:rPr>
        <w:t>n HT</w:t>
      </w:r>
      <w:r w:rsidRPr="009D47AC">
        <w:t xml:space="preserve"> STA using the 40 MHz</w:t>
      </w:r>
      <w:r w:rsidR="0006302E">
        <w:t xml:space="preserve"> </w:t>
      </w:r>
      <w:r w:rsidRPr="009D47AC">
        <w:t>transmit spectral mask defined in Clause 20 (High Throughput (HT) PHY specification).</w:t>
      </w:r>
    </w:p>
    <w:p w:rsidR="009D47AC" w:rsidRPr="009D47AC" w:rsidRDefault="009D47AC" w:rsidP="009D47AC">
      <w:r w:rsidRPr="009D47AC">
        <w:t xml:space="preserve">c) A </w:t>
      </w:r>
      <w:r w:rsidRPr="00E925F2">
        <w:rPr>
          <w:strike/>
        </w:rPr>
        <w:t xml:space="preserve">40 MHz </w:t>
      </w:r>
      <w:r w:rsidRPr="009D47AC">
        <w:t xml:space="preserve">non-HT duplicate PPDU </w:t>
      </w:r>
      <w:r w:rsidRPr="00E925F2">
        <w:rPr>
          <w:strike/>
        </w:rPr>
        <w:t>(</w:t>
      </w:r>
      <w:r w:rsidR="00E925F2" w:rsidRPr="00E925F2">
        <w:rPr>
          <w:u w:val="single"/>
        </w:rPr>
        <w:t xml:space="preserve">with </w:t>
      </w:r>
      <w:r w:rsidRPr="009D47AC">
        <w:t>TXVECTOR parameter CH_BANDWIDTH equal to CBW40</w:t>
      </w:r>
      <w:r w:rsidRPr="00E925F2">
        <w:rPr>
          <w:strike/>
        </w:rPr>
        <w:t>)</w:t>
      </w:r>
      <w:r w:rsidR="00E925F2" w:rsidRPr="00E925F2">
        <w:rPr>
          <w:u w:val="single"/>
        </w:rPr>
        <w:t xml:space="preserve"> and</w:t>
      </w:r>
      <w:r w:rsidR="00E925F2">
        <w:rPr>
          <w:u w:val="single"/>
        </w:rPr>
        <w:t xml:space="preserve"> TXVECTOR parameter NON_HT_MODULATION equal to NON_HT_DUP_OFDM</w:t>
      </w:r>
      <w:r w:rsidR="0006302E">
        <w:t xml:space="preserve"> </w:t>
      </w:r>
      <w:r w:rsidRPr="009D47AC">
        <w:t>transmitted by a very high throughput (VHT) STA using the 40 MHz transmit spectral mask defined</w:t>
      </w:r>
      <w:r w:rsidR="0006302E">
        <w:t xml:space="preserve"> </w:t>
      </w:r>
      <w:r w:rsidRPr="009D47AC">
        <w:t>in Clause 22 (Very High Throughput (VHT) PHY specification).</w:t>
      </w:r>
    </w:p>
    <w:p w:rsidR="009D47AC" w:rsidRPr="009D47AC" w:rsidRDefault="009D47AC" w:rsidP="009D47AC">
      <w:r w:rsidRPr="009D47AC">
        <w:t>d) A</w:t>
      </w:r>
      <w:r w:rsidR="0038355C" w:rsidRPr="0038355C">
        <w:rPr>
          <w:u w:val="single"/>
        </w:rPr>
        <w:t>n</w:t>
      </w:r>
      <w:r w:rsidRPr="0038355C">
        <w:rPr>
          <w:strike/>
        </w:rPr>
        <w:t xml:space="preserve"> 20 MHz</w:t>
      </w:r>
      <w:r w:rsidRPr="009D47AC">
        <w:t xml:space="preserve"> HT PPDU with </w:t>
      </w:r>
      <w:r w:rsidRPr="001A64AD">
        <w:rPr>
          <w:strike/>
        </w:rPr>
        <w:t xml:space="preserve">the </w:t>
      </w:r>
      <w:r w:rsidRPr="009D47AC">
        <w:t>TXVECTOR parameter CH_BANDWIDTH equal to HT_CBW20</w:t>
      </w:r>
      <w:r w:rsidR="0006302E">
        <w:t xml:space="preserve"> </w:t>
      </w:r>
      <w:r w:rsidRPr="009D47AC">
        <w:t xml:space="preserve">and </w:t>
      </w:r>
      <w:r w:rsidRPr="001A64AD">
        <w:rPr>
          <w:strike/>
        </w:rPr>
        <w:t xml:space="preserve">the </w:t>
      </w:r>
      <w:r w:rsidRPr="009D47AC">
        <w:t xml:space="preserve">CH_OFFSET parameter equal to </w:t>
      </w:r>
      <w:r w:rsidRPr="001A64AD">
        <w:rPr>
          <w:strike/>
        </w:rPr>
        <w:t xml:space="preserve">either </w:t>
      </w:r>
      <w:r w:rsidRPr="009D47AC">
        <w:t>CH_OFF_20U or CH_OFF_20L transmitted</w:t>
      </w:r>
      <w:r w:rsidR="0038355C">
        <w:rPr>
          <w:u w:val="single"/>
        </w:rPr>
        <w:t xml:space="preserve"> by an HT STA</w:t>
      </w:r>
      <w:r w:rsidRPr="009D47AC">
        <w:t xml:space="preserve"> using</w:t>
      </w:r>
      <w:r w:rsidR="0006302E">
        <w:t xml:space="preserve"> </w:t>
      </w:r>
      <w:r w:rsidRPr="009D47AC">
        <w:t>the 40 MHz transmit spectral mask defined in Clause 20 (High Throughput (HT) PHY specification).</w:t>
      </w:r>
    </w:p>
    <w:p w:rsidR="009D47AC" w:rsidRPr="009D47AC" w:rsidRDefault="009D47AC" w:rsidP="009D47AC">
      <w:r w:rsidRPr="009D47AC">
        <w:t>e) A</w:t>
      </w:r>
      <w:r w:rsidRPr="0038355C">
        <w:rPr>
          <w:strike/>
        </w:rPr>
        <w:t xml:space="preserve"> 20 MHz</w:t>
      </w:r>
      <w:r w:rsidRPr="009D47AC">
        <w:t xml:space="preserve"> VHT PPDU with </w:t>
      </w:r>
      <w:r w:rsidRPr="001A64AD">
        <w:rPr>
          <w:strike/>
        </w:rPr>
        <w:t xml:space="preserve">the </w:t>
      </w:r>
      <w:r w:rsidRPr="009D47AC">
        <w:t>TXVECTOR parameter CH_BANDWIDTH equal to CBW20</w:t>
      </w:r>
      <w:r w:rsidR="0006302E">
        <w:t xml:space="preserve"> </w:t>
      </w:r>
      <w:r w:rsidRPr="009D47AC">
        <w:t>transmitted</w:t>
      </w:r>
      <w:r w:rsidR="0038355C">
        <w:rPr>
          <w:u w:val="single"/>
        </w:rPr>
        <w:t xml:space="preserve"> by a VHT STA</w:t>
      </w:r>
      <w:r w:rsidRPr="009D47AC">
        <w:t xml:space="preserve"> using the 40 MHz transmit spectral mask defined in Clause 22 (Very High Throughput</w:t>
      </w:r>
      <w:r w:rsidR="0006302E">
        <w:t xml:space="preserve"> </w:t>
      </w:r>
      <w:r w:rsidRPr="009D47AC">
        <w:t>(VHT) PHY specification).</w:t>
      </w:r>
    </w:p>
    <w:p w:rsidR="009D47AC" w:rsidRPr="009D47AC" w:rsidRDefault="009D47AC" w:rsidP="009D47AC">
      <w:r w:rsidRPr="009D47AC">
        <w:t xml:space="preserve">f) A </w:t>
      </w:r>
      <w:r w:rsidRPr="0038355C">
        <w:rPr>
          <w:strike/>
        </w:rPr>
        <w:t xml:space="preserve">40 MHz </w:t>
      </w:r>
      <w:r w:rsidRPr="009D47AC">
        <w:t xml:space="preserve">VHT PPDU with </w:t>
      </w:r>
      <w:r w:rsidRPr="001A64AD">
        <w:rPr>
          <w:strike/>
        </w:rPr>
        <w:t xml:space="preserve">the </w:t>
      </w:r>
      <w:r w:rsidRPr="009D47AC">
        <w:t>TXVECTOR parameter CH_BANDWIDTH equal to CBW40</w:t>
      </w:r>
      <w:r w:rsidR="0006302E">
        <w:t xml:space="preserve"> </w:t>
      </w:r>
      <w:r w:rsidRPr="009D47AC">
        <w:t>transmitted</w:t>
      </w:r>
      <w:r w:rsidR="0038355C">
        <w:rPr>
          <w:u w:val="single"/>
        </w:rPr>
        <w:t xml:space="preserve"> by a VHT STA</w:t>
      </w:r>
      <w:r w:rsidRPr="009D47AC">
        <w:t xml:space="preserve"> using the 40 MHz transmit spectral mask defined in Clause 22 (Very High Throughput</w:t>
      </w:r>
      <w:r w:rsidR="0006302E">
        <w:t xml:space="preserve"> </w:t>
      </w:r>
      <w:r w:rsidRPr="009D47AC">
        <w:t>(VHT) PHY specification).</w:t>
      </w:r>
    </w:p>
    <w:p w:rsidR="009D47AC" w:rsidRPr="009D47AC" w:rsidRDefault="009D47AC" w:rsidP="009D47AC">
      <w:r w:rsidRPr="009D47AC">
        <w:t>g) A</w:t>
      </w:r>
      <w:r w:rsidR="0038355C">
        <w:rPr>
          <w:u w:val="single"/>
        </w:rPr>
        <w:t>n</w:t>
      </w:r>
      <w:r w:rsidRPr="0038355C">
        <w:rPr>
          <w:strike/>
        </w:rPr>
        <w:t xml:space="preserve"> 40 MHz</w:t>
      </w:r>
      <w:r w:rsidRPr="009D47AC">
        <w:t xml:space="preserve"> HT PPDU </w:t>
      </w:r>
      <w:r w:rsidRPr="0038355C">
        <w:rPr>
          <w:strike/>
        </w:rPr>
        <w:t>(</w:t>
      </w:r>
      <w:r w:rsidR="0038355C">
        <w:rPr>
          <w:u w:val="single"/>
        </w:rPr>
        <w:t xml:space="preserve">with </w:t>
      </w:r>
      <w:r w:rsidRPr="009D47AC">
        <w:t>TXVECTOR parameter CH_BANDWIDTH equal to HT_CBW40</w:t>
      </w:r>
      <w:r w:rsidRPr="0038355C">
        <w:rPr>
          <w:strike/>
        </w:rPr>
        <w:t>)</w:t>
      </w:r>
      <w:r w:rsidRPr="009D47AC">
        <w:t xml:space="preserve"> transmitted</w:t>
      </w:r>
      <w:r w:rsidR="0006302E">
        <w:t xml:space="preserve"> </w:t>
      </w:r>
      <w:r w:rsidRPr="009D47AC">
        <w:t>by a VHT STA using the 40 MHz transmit spectral mask defined in Clause 22 (Very High</w:t>
      </w:r>
      <w:r w:rsidR="0006302E">
        <w:t xml:space="preserve"> </w:t>
      </w:r>
      <w:r w:rsidRPr="009D47AC">
        <w:t>Throughput (VHT) PHY specification).</w:t>
      </w:r>
      <w:r w:rsidR="00EB6115">
        <w:t xml:space="preserve"> </w:t>
      </w:r>
      <w:r w:rsidR="00EB6115" w:rsidRPr="00EB6115">
        <w:rPr>
          <w:highlight w:val="yellow"/>
        </w:rPr>
        <w:t>[</w:t>
      </w:r>
      <w:proofErr w:type="gramStart"/>
      <w:r w:rsidR="00EB6115" w:rsidRPr="00EB6115">
        <w:rPr>
          <w:highlight w:val="yellow"/>
        </w:rPr>
        <w:t>where</w:t>
      </w:r>
      <w:proofErr w:type="gramEnd"/>
      <w:r w:rsidR="00EB6115" w:rsidRPr="00EB6115">
        <w:rPr>
          <w:highlight w:val="yellow"/>
        </w:rPr>
        <w:t xml:space="preserve"> is 20 MHz HT transmitted by a VHT STA?]</w:t>
      </w:r>
    </w:p>
    <w:p w:rsidR="009D47AC" w:rsidRPr="009D47AC" w:rsidRDefault="009D47AC" w:rsidP="009D47AC">
      <w:r w:rsidRPr="009D47AC">
        <w:t xml:space="preserve">h) A </w:t>
      </w:r>
      <w:r w:rsidRPr="0038355C">
        <w:rPr>
          <w:strike/>
        </w:rPr>
        <w:t xml:space="preserve">20 MHz </w:t>
      </w:r>
      <w:r w:rsidRPr="009D47AC">
        <w:t xml:space="preserve">non-HT PPDU </w:t>
      </w:r>
      <w:r w:rsidR="0038355C" w:rsidRPr="0038355C">
        <w:rPr>
          <w:strike/>
        </w:rPr>
        <w:t>(</w:t>
      </w:r>
      <w:r w:rsidR="0038355C">
        <w:rPr>
          <w:u w:val="single"/>
        </w:rPr>
        <w:t xml:space="preserve">with </w:t>
      </w:r>
      <w:r w:rsidRPr="00D838F0">
        <w:rPr>
          <w:u w:val="single"/>
        </w:rPr>
        <w:t>TXVECTOR parameter</w:t>
      </w:r>
      <w:r w:rsidRPr="00D838F0">
        <w:rPr>
          <w:strike/>
        </w:rPr>
        <w:t xml:space="preserve"> CH_BANDWIDTH equal to </w:t>
      </w:r>
      <w:r w:rsidR="0038355C" w:rsidRPr="00D838F0">
        <w:rPr>
          <w:strike/>
          <w:highlight w:val="yellow"/>
          <w:u w:val="single"/>
        </w:rPr>
        <w:t>NON_HT_</w:t>
      </w:r>
      <w:r w:rsidRPr="00D838F0">
        <w:rPr>
          <w:strike/>
        </w:rPr>
        <w:t>CBW20)</w:t>
      </w:r>
      <w:r w:rsidR="00D16CC8" w:rsidRPr="00D16CC8">
        <w:rPr>
          <w:u w:val="single"/>
        </w:rPr>
        <w:t xml:space="preserve"> CH_OFFSET equal to CH_OFF_20U or CH_OFF_20L</w:t>
      </w:r>
      <w:r w:rsidRPr="009D47AC">
        <w:t xml:space="preserve"> transmitted</w:t>
      </w:r>
      <w:r w:rsidR="0038355C">
        <w:rPr>
          <w:u w:val="single"/>
        </w:rPr>
        <w:t xml:space="preserve"> by an HT STA</w:t>
      </w:r>
      <w:r w:rsidR="0006302E">
        <w:t xml:space="preserve"> </w:t>
      </w:r>
      <w:r w:rsidRPr="009D47AC">
        <w:t>using the 40 MHz transmit spectral mask defined in Clause 20 (High Throughput (HT) PHY</w:t>
      </w:r>
      <w:r w:rsidR="0006302E">
        <w:t xml:space="preserve"> </w:t>
      </w:r>
      <w:r w:rsidRPr="009D47AC">
        <w:t>specification).</w:t>
      </w:r>
    </w:p>
    <w:p w:rsidR="009D47AC" w:rsidRDefault="009D47AC" w:rsidP="009D47AC">
      <w:proofErr w:type="spellStart"/>
      <w:r w:rsidRPr="009D47AC">
        <w:t>i</w:t>
      </w:r>
      <w:proofErr w:type="spellEnd"/>
      <w:r w:rsidRPr="009D47AC">
        <w:t>) A</w:t>
      </w:r>
      <w:r w:rsidR="00EB6115" w:rsidRPr="00EB6115">
        <w:rPr>
          <w:u w:val="single"/>
        </w:rPr>
        <w:t>n</w:t>
      </w:r>
      <w:r w:rsidRPr="009D47AC">
        <w:t xml:space="preserve"> </w:t>
      </w:r>
      <w:r w:rsidRPr="0038355C">
        <w:rPr>
          <w:strike/>
        </w:rPr>
        <w:t xml:space="preserve">20 MHz </w:t>
      </w:r>
      <w:r w:rsidRPr="00EB6115">
        <w:rPr>
          <w:strike/>
        </w:rPr>
        <w:t>non-HT</w:t>
      </w:r>
      <w:r w:rsidR="00EB6115" w:rsidRPr="00EB6115">
        <w:rPr>
          <w:u w:val="single"/>
        </w:rPr>
        <w:t>OFDM</w:t>
      </w:r>
      <w:r w:rsidRPr="009D47AC">
        <w:t xml:space="preserve"> PPDU </w:t>
      </w:r>
      <w:r w:rsidR="0038355C" w:rsidRPr="0038355C">
        <w:rPr>
          <w:strike/>
        </w:rPr>
        <w:t>(</w:t>
      </w:r>
      <w:r w:rsidR="0038355C">
        <w:rPr>
          <w:u w:val="single"/>
        </w:rPr>
        <w:t xml:space="preserve">with </w:t>
      </w:r>
      <w:r w:rsidRPr="009D47AC">
        <w:t>TXVECTOR parameter CH_BANDWIDTH equal to CBW20</w:t>
      </w:r>
      <w:r w:rsidRPr="0038355C">
        <w:rPr>
          <w:strike/>
        </w:rPr>
        <w:t>)</w:t>
      </w:r>
      <w:r w:rsidRPr="009D47AC">
        <w:t xml:space="preserve"> transmitted</w:t>
      </w:r>
      <w:r w:rsidR="0006302E">
        <w:t xml:space="preserve"> </w:t>
      </w:r>
      <w:r w:rsidRPr="009D47AC">
        <w:t>by a VHT STA using the 40 MHz transmit spectral mask defined in Clause 22 (Very High</w:t>
      </w:r>
      <w:r w:rsidR="0006302E">
        <w:t xml:space="preserve"> </w:t>
      </w:r>
      <w:r w:rsidRPr="009D47AC">
        <w:t>Throughput (VHT) PHY specification).</w:t>
      </w:r>
    </w:p>
    <w:p w:rsidR="0006302E" w:rsidRDefault="0006302E" w:rsidP="009D47AC">
      <w:pPr>
        <w:rPr>
          <w:b/>
          <w:bCs/>
        </w:rPr>
      </w:pPr>
    </w:p>
    <w:p w:rsidR="001E2B50" w:rsidRDefault="009D47AC" w:rsidP="009D47AC">
      <w:pPr>
        <w:rPr>
          <w:b/>
          <w:bCs/>
        </w:rPr>
      </w:pPr>
      <w:r w:rsidRPr="009D47AC">
        <w:rPr>
          <w:b/>
          <w:bCs/>
        </w:rPr>
        <w:t>40 MHz physical layer (PHY) protocol data unit (PPDU):</w:t>
      </w:r>
      <w:r w:rsidR="001E2B50" w:rsidRPr="001E2B50">
        <w:rPr>
          <w:b/>
          <w:bCs/>
          <w:u w:val="single"/>
        </w:rPr>
        <w:t xml:space="preserve"> </w:t>
      </w:r>
      <w:r w:rsidR="001E2B50" w:rsidRPr="001E2B50">
        <w:rPr>
          <w:u w:val="single"/>
        </w:rPr>
        <w:t>One of the following PPDUs:</w:t>
      </w:r>
    </w:p>
    <w:p w:rsidR="00194FBD" w:rsidRDefault="001E2B50" w:rsidP="009D47AC">
      <w:r w:rsidRPr="00194FBD">
        <w:rPr>
          <w:bCs/>
          <w:u w:val="single"/>
        </w:rPr>
        <w:t xml:space="preserve">a) </w:t>
      </w:r>
      <w:r w:rsidR="009D47AC" w:rsidRPr="009D47AC">
        <w:t xml:space="preserve">A </w:t>
      </w:r>
      <w:r w:rsidR="009D47AC" w:rsidRPr="001E2B50">
        <w:rPr>
          <w:strike/>
        </w:rPr>
        <w:t xml:space="preserve">40 MHz </w:t>
      </w:r>
      <w:r w:rsidR="009D47AC" w:rsidRPr="009D47AC">
        <w:t>high throughput (HT) PPDU</w:t>
      </w:r>
      <w:r w:rsidR="00EB6115">
        <w:t xml:space="preserve"> </w:t>
      </w:r>
      <w:r w:rsidR="009D47AC" w:rsidRPr="001E2B50">
        <w:rPr>
          <w:strike/>
        </w:rPr>
        <w:t>(</w:t>
      </w:r>
      <w:r>
        <w:rPr>
          <w:u w:val="single"/>
        </w:rPr>
        <w:t xml:space="preserve">with </w:t>
      </w:r>
      <w:r w:rsidR="009D47AC" w:rsidRPr="009D47AC">
        <w:t>TXVECTOR parameter CH_BANDWIDTH equal to HT_CBW40</w:t>
      </w:r>
      <w:r w:rsidR="009D47AC" w:rsidRPr="001E2B50">
        <w:rPr>
          <w:strike/>
        </w:rPr>
        <w:t>)</w:t>
      </w:r>
      <w:r w:rsidR="009D47AC" w:rsidRPr="00194FBD">
        <w:rPr>
          <w:strike/>
        </w:rPr>
        <w:t xml:space="preserve"> or</w:t>
      </w:r>
    </w:p>
    <w:p w:rsidR="00194FBD" w:rsidRDefault="00194FBD" w:rsidP="009D47AC">
      <w:r w:rsidRPr="00194FBD">
        <w:rPr>
          <w:u w:val="single"/>
        </w:rPr>
        <w:t xml:space="preserve">b) </w:t>
      </w:r>
      <w:proofErr w:type="spellStart"/>
      <w:proofErr w:type="gramStart"/>
      <w:r w:rsidR="009D47AC" w:rsidRPr="00194FBD">
        <w:rPr>
          <w:strike/>
        </w:rPr>
        <w:t>a</w:t>
      </w:r>
      <w:r w:rsidRPr="00194FBD">
        <w:rPr>
          <w:u w:val="single"/>
        </w:rPr>
        <w:t>A</w:t>
      </w:r>
      <w:proofErr w:type="spellEnd"/>
      <w:proofErr w:type="gramEnd"/>
      <w:r w:rsidR="009D47AC" w:rsidRPr="009D47AC">
        <w:t xml:space="preserve"> </w:t>
      </w:r>
      <w:r w:rsidR="009D47AC" w:rsidRPr="001E2B50">
        <w:rPr>
          <w:strike/>
        </w:rPr>
        <w:t xml:space="preserve">40 MHz </w:t>
      </w:r>
      <w:r w:rsidR="009D47AC" w:rsidRPr="009D47AC">
        <w:t>non-HT duplicate PPDU</w:t>
      </w:r>
      <w:r w:rsidR="00EB6115">
        <w:t xml:space="preserve"> </w:t>
      </w:r>
      <w:r w:rsidR="009D47AC" w:rsidRPr="001E2B50">
        <w:rPr>
          <w:strike/>
        </w:rPr>
        <w:t>(</w:t>
      </w:r>
      <w:r w:rsidR="001E2B50" w:rsidRPr="001E2B50">
        <w:rPr>
          <w:u w:val="single"/>
        </w:rPr>
        <w:t xml:space="preserve">with </w:t>
      </w:r>
      <w:r w:rsidR="009D47AC" w:rsidRPr="009D47AC">
        <w:t>TXVECTOR parameter CH_BANDWIDTH equal to NON_HT_CBW40</w:t>
      </w:r>
      <w:r w:rsidR="001E2B50">
        <w:rPr>
          <w:u w:val="single"/>
        </w:rPr>
        <w:t xml:space="preserve"> (HT STA)</w:t>
      </w:r>
      <w:r w:rsidR="009D47AC" w:rsidRPr="009D47AC">
        <w:t xml:space="preserve"> or </w:t>
      </w:r>
      <w:r w:rsidR="009D47AC" w:rsidRPr="001E2B50">
        <w:rPr>
          <w:strike/>
        </w:rPr>
        <w:t>TXVECTOR parameter</w:t>
      </w:r>
      <w:r w:rsidR="00EB6115" w:rsidRPr="001E2B50">
        <w:rPr>
          <w:strike/>
        </w:rPr>
        <w:t xml:space="preserve"> </w:t>
      </w:r>
      <w:r w:rsidR="009D47AC" w:rsidRPr="001E2B50">
        <w:rPr>
          <w:strike/>
        </w:rPr>
        <w:t xml:space="preserve">CH_BANDWIDTH equal to </w:t>
      </w:r>
      <w:r w:rsidR="009D47AC" w:rsidRPr="009D47AC">
        <w:t>CBW40</w:t>
      </w:r>
      <w:r w:rsidR="001E2B50">
        <w:rPr>
          <w:u w:val="single"/>
        </w:rPr>
        <w:t xml:space="preserve"> (VHT STA</w:t>
      </w:r>
      <w:r w:rsidR="009D47AC" w:rsidRPr="009D47AC">
        <w:t>)</w:t>
      </w:r>
      <w:r w:rsidRPr="00194FBD">
        <w:rPr>
          <w:strike/>
        </w:rPr>
        <w:t>, or</w:t>
      </w:r>
    </w:p>
    <w:p w:rsidR="00EB6115" w:rsidRDefault="00194FBD" w:rsidP="009D47AC">
      <w:r w:rsidRPr="00194FBD">
        <w:rPr>
          <w:u w:val="single"/>
        </w:rPr>
        <w:t xml:space="preserve">c) </w:t>
      </w:r>
      <w:proofErr w:type="spellStart"/>
      <w:proofErr w:type="gramStart"/>
      <w:r w:rsidR="009D47AC" w:rsidRPr="00194FBD">
        <w:rPr>
          <w:strike/>
        </w:rPr>
        <w:t>a</w:t>
      </w:r>
      <w:r w:rsidRPr="00194FBD">
        <w:rPr>
          <w:u w:val="single"/>
        </w:rPr>
        <w:t>A</w:t>
      </w:r>
      <w:proofErr w:type="spellEnd"/>
      <w:proofErr w:type="gramEnd"/>
      <w:r w:rsidR="009D47AC" w:rsidRPr="009D47AC">
        <w:t xml:space="preserve"> </w:t>
      </w:r>
      <w:r w:rsidR="009D47AC" w:rsidRPr="001E2B50">
        <w:rPr>
          <w:strike/>
        </w:rPr>
        <w:t xml:space="preserve">40 MHz </w:t>
      </w:r>
      <w:r w:rsidR="009D47AC" w:rsidRPr="009D47AC">
        <w:t xml:space="preserve">very high throughput (VHT) PPDU </w:t>
      </w:r>
      <w:r w:rsidR="009D47AC" w:rsidRPr="001E2B50">
        <w:rPr>
          <w:strike/>
        </w:rPr>
        <w:t>(</w:t>
      </w:r>
      <w:r w:rsidR="001E2B50" w:rsidRPr="001E2B50">
        <w:rPr>
          <w:u w:val="single"/>
        </w:rPr>
        <w:t xml:space="preserve">with </w:t>
      </w:r>
      <w:r w:rsidR="009D47AC" w:rsidRPr="009D47AC">
        <w:t>TXVECTOR</w:t>
      </w:r>
      <w:r w:rsidR="00EB6115">
        <w:t xml:space="preserve"> </w:t>
      </w:r>
      <w:r w:rsidR="009D47AC" w:rsidRPr="009D47AC">
        <w:t>parameter CH_BANDWIDTH equal to CBW40</w:t>
      </w:r>
      <w:r w:rsidR="009D47AC" w:rsidRPr="001E2B50">
        <w:rPr>
          <w:strike/>
        </w:rPr>
        <w:t>)</w:t>
      </w:r>
      <w:r w:rsidR="009D47AC" w:rsidRPr="009D47AC">
        <w:t>.</w:t>
      </w:r>
    </w:p>
    <w:p w:rsidR="001E2B50" w:rsidRDefault="001E2B50" w:rsidP="009D47AC"/>
    <w:p w:rsidR="009D47AC" w:rsidRPr="009D47AC" w:rsidRDefault="009D47AC" w:rsidP="009D47AC">
      <w:r w:rsidRPr="009D47AC">
        <w:rPr>
          <w:b/>
          <w:bCs/>
        </w:rPr>
        <w:t xml:space="preserve">80 MHz mask physical layer (PHY) protocol data unit (PPDU): </w:t>
      </w:r>
      <w:r w:rsidRPr="009D47AC">
        <w:t>A PPDU that is transmitted</w:t>
      </w:r>
      <w:r w:rsidR="00364632">
        <w:rPr>
          <w:u w:val="single"/>
        </w:rPr>
        <w:t xml:space="preserve"> by a VHT STA</w:t>
      </w:r>
      <w:r w:rsidRPr="009D47AC">
        <w:t xml:space="preserve"> using the 80</w:t>
      </w:r>
      <w:r w:rsidR="004E0C50">
        <w:t xml:space="preserve"> </w:t>
      </w:r>
      <w:r w:rsidRPr="009D47AC">
        <w:t>MHz transmit spectral mask defined in Clause 22 (Very High Throughput (VHT) PHY specification) and</w:t>
      </w:r>
      <w:r w:rsidR="004E0C50">
        <w:t xml:space="preserve"> </w:t>
      </w:r>
      <w:r w:rsidRPr="009D47AC">
        <w:t>that is one of the following:</w:t>
      </w:r>
    </w:p>
    <w:p w:rsidR="009D47AC" w:rsidRPr="009D47AC" w:rsidRDefault="009D47AC" w:rsidP="009D47AC">
      <w:r w:rsidRPr="009D47AC">
        <w:t>a) A</w:t>
      </w:r>
      <w:r w:rsidRPr="004E0C50">
        <w:rPr>
          <w:strike/>
        </w:rPr>
        <w:t>n</w:t>
      </w:r>
      <w:r w:rsidRPr="009D47AC">
        <w:t xml:space="preserve"> </w:t>
      </w:r>
      <w:r w:rsidRPr="004E0C50">
        <w:rPr>
          <w:strike/>
        </w:rPr>
        <w:t xml:space="preserve">80 MHz </w:t>
      </w:r>
      <w:r w:rsidRPr="009D47AC">
        <w:t xml:space="preserve">very high throughput (VHT) PPDU </w:t>
      </w:r>
      <w:r w:rsidRPr="004E0C50">
        <w:rPr>
          <w:strike/>
        </w:rPr>
        <w:t>(</w:t>
      </w:r>
      <w:r w:rsidR="004E0C50" w:rsidRPr="004E0C50">
        <w:rPr>
          <w:u w:val="single"/>
        </w:rPr>
        <w:t xml:space="preserve">with </w:t>
      </w:r>
      <w:r w:rsidRPr="009D47AC">
        <w:t>TXVECTOR parameter CH_BANDWIDTH equal</w:t>
      </w:r>
      <w:r w:rsidR="004E0C50">
        <w:t xml:space="preserve"> </w:t>
      </w:r>
      <w:r w:rsidRPr="009D47AC">
        <w:t xml:space="preserve">to </w:t>
      </w:r>
      <w:r w:rsidR="00D838F0" w:rsidRPr="00D838F0">
        <w:rPr>
          <w:u w:val="single"/>
        </w:rPr>
        <w:t xml:space="preserve">CBW20, CBW 40 or </w:t>
      </w:r>
      <w:r w:rsidRPr="009D47AC">
        <w:t>CBW80</w:t>
      </w:r>
      <w:r w:rsidRPr="004E0C50">
        <w:rPr>
          <w:strike/>
        </w:rPr>
        <w:t>)</w:t>
      </w:r>
    </w:p>
    <w:p w:rsidR="009D47AC" w:rsidRPr="009D47AC" w:rsidRDefault="009D47AC" w:rsidP="009D47AC">
      <w:r w:rsidRPr="009D47AC">
        <w:t>b) A</w:t>
      </w:r>
      <w:r w:rsidRPr="004E0C50">
        <w:rPr>
          <w:strike/>
        </w:rPr>
        <w:t>n</w:t>
      </w:r>
      <w:r w:rsidRPr="009D47AC">
        <w:t xml:space="preserve"> </w:t>
      </w:r>
      <w:r w:rsidRPr="004E0C50">
        <w:rPr>
          <w:strike/>
        </w:rPr>
        <w:t xml:space="preserve">80 MHz </w:t>
      </w:r>
      <w:r w:rsidRPr="009D47AC">
        <w:t xml:space="preserve">non-high throughput (non-HT) duplicate PPDU </w:t>
      </w:r>
      <w:r w:rsidR="004E0C50" w:rsidRPr="004E0C50">
        <w:rPr>
          <w:strike/>
        </w:rPr>
        <w:t>(</w:t>
      </w:r>
      <w:r w:rsidR="004E0C50" w:rsidRPr="004E0C50">
        <w:rPr>
          <w:u w:val="single"/>
        </w:rPr>
        <w:t xml:space="preserve">with </w:t>
      </w:r>
      <w:r w:rsidRPr="009D47AC">
        <w:t>TXVECTOR parameter</w:t>
      </w:r>
      <w:r w:rsidR="004E0C50">
        <w:t xml:space="preserve"> </w:t>
      </w:r>
      <w:r w:rsidRPr="009D47AC">
        <w:t xml:space="preserve">CH_BANDWIDTH equal to </w:t>
      </w:r>
      <w:r w:rsidR="00D838F0">
        <w:rPr>
          <w:u w:val="single"/>
        </w:rPr>
        <w:t>CBW</w:t>
      </w:r>
      <w:r w:rsidR="00D838F0" w:rsidRPr="00D838F0">
        <w:rPr>
          <w:u w:val="single"/>
        </w:rPr>
        <w:t xml:space="preserve">40 or </w:t>
      </w:r>
      <w:r w:rsidRPr="009D47AC">
        <w:t>CBW80</w:t>
      </w:r>
      <w:r w:rsidRPr="004E0C50">
        <w:rPr>
          <w:strike/>
        </w:rPr>
        <w:t>)</w:t>
      </w:r>
    </w:p>
    <w:p w:rsidR="00D838F0" w:rsidRPr="00D838F0" w:rsidRDefault="009D47AC" w:rsidP="009D47AC">
      <w:pPr>
        <w:rPr>
          <w:lang w:val="fr-FR"/>
        </w:rPr>
      </w:pPr>
      <w:r w:rsidRPr="00D838F0">
        <w:rPr>
          <w:lang w:val="fr-FR"/>
        </w:rPr>
        <w:t xml:space="preserve">c) A </w:t>
      </w:r>
      <w:r w:rsidRPr="00D838F0">
        <w:rPr>
          <w:strike/>
          <w:lang w:val="fr-FR"/>
        </w:rPr>
        <w:t xml:space="preserve">20 MHz </w:t>
      </w:r>
      <w:r w:rsidRPr="00D838F0">
        <w:rPr>
          <w:lang w:val="fr-FR"/>
        </w:rPr>
        <w:t>non-HT</w:t>
      </w:r>
      <w:r w:rsidR="00D838F0" w:rsidRPr="00D838F0">
        <w:rPr>
          <w:u w:val="single"/>
          <w:lang w:val="fr-FR"/>
        </w:rPr>
        <w:t xml:space="preserve"> PPDU</w:t>
      </w:r>
      <w:r w:rsidR="00D838F0" w:rsidRPr="00D838F0">
        <w:rPr>
          <w:strike/>
          <w:lang w:val="fr-FR"/>
        </w:rPr>
        <w:t>,</w:t>
      </w:r>
    </w:p>
    <w:p w:rsidR="00D838F0" w:rsidRDefault="00D838F0" w:rsidP="009D47AC">
      <w:pPr>
        <w:rPr>
          <w:u w:val="single"/>
        </w:rPr>
      </w:pPr>
      <w:r w:rsidRPr="00364632">
        <w:rPr>
          <w:u w:val="single"/>
        </w:rPr>
        <w:t xml:space="preserve">d) A </w:t>
      </w:r>
      <w:r w:rsidR="009D47AC" w:rsidRPr="009D47AC">
        <w:t>high throughput (HT)</w:t>
      </w:r>
      <w:r>
        <w:rPr>
          <w:u w:val="single"/>
        </w:rPr>
        <w:t xml:space="preserve"> PPDU with TXVECTOR parameter CH_BANDWIDTH equal to HT_CBW20 or HT_CBW40</w:t>
      </w:r>
    </w:p>
    <w:p w:rsidR="009D47AC" w:rsidRPr="00364632" w:rsidRDefault="009D47AC" w:rsidP="009D47AC">
      <w:pPr>
        <w:rPr>
          <w:strike/>
        </w:rPr>
      </w:pPr>
      <w:r w:rsidRPr="00364632">
        <w:rPr>
          <w:strike/>
        </w:rPr>
        <w:t xml:space="preserve">, or VHT PPDU </w:t>
      </w:r>
      <w:r w:rsidR="004E0C50" w:rsidRPr="00364632">
        <w:rPr>
          <w:strike/>
        </w:rPr>
        <w:t>(</w:t>
      </w:r>
      <w:r w:rsidRPr="00364632">
        <w:rPr>
          <w:strike/>
        </w:rPr>
        <w:t>TXVECTOR parameter</w:t>
      </w:r>
      <w:r w:rsidR="004E0C50" w:rsidRPr="00364632">
        <w:rPr>
          <w:strike/>
        </w:rPr>
        <w:t xml:space="preserve"> </w:t>
      </w:r>
      <w:r w:rsidRPr="00364632">
        <w:rPr>
          <w:strike/>
        </w:rPr>
        <w:t>CH_BANDWIDTH equal to CBW20)</w:t>
      </w:r>
    </w:p>
    <w:p w:rsidR="009D47AC" w:rsidRPr="00364632" w:rsidRDefault="009D47AC" w:rsidP="009D47AC">
      <w:pPr>
        <w:rPr>
          <w:strike/>
        </w:rPr>
      </w:pPr>
      <w:r w:rsidRPr="00364632">
        <w:rPr>
          <w:strike/>
        </w:rPr>
        <w:t xml:space="preserve">d) A 40 MHz non-HT duplicate, HT, or VHT PPDU </w:t>
      </w:r>
      <w:r w:rsidR="004E0C50" w:rsidRPr="00364632">
        <w:rPr>
          <w:strike/>
        </w:rPr>
        <w:t>(</w:t>
      </w:r>
      <w:r w:rsidR="004E0C50" w:rsidRPr="00364632">
        <w:rPr>
          <w:strike/>
          <w:u w:val="single"/>
        </w:rPr>
        <w:t xml:space="preserve">with </w:t>
      </w:r>
      <w:r w:rsidRPr="00364632">
        <w:rPr>
          <w:strike/>
        </w:rPr>
        <w:t>TXVECTOR parameter CH_BANDWIDTH</w:t>
      </w:r>
      <w:r w:rsidR="004E0C50" w:rsidRPr="00364632">
        <w:rPr>
          <w:strike/>
        </w:rPr>
        <w:t xml:space="preserve"> </w:t>
      </w:r>
      <w:r w:rsidRPr="00364632">
        <w:rPr>
          <w:strike/>
        </w:rPr>
        <w:t>equal to CBW40)</w:t>
      </w:r>
    </w:p>
    <w:p w:rsidR="004E0C50" w:rsidRPr="009D47AC" w:rsidRDefault="004E0C50" w:rsidP="009D47AC"/>
    <w:p w:rsidR="009D47AC" w:rsidRPr="00364632" w:rsidRDefault="009D47AC" w:rsidP="009D47AC">
      <w:pPr>
        <w:rPr>
          <w:strike/>
        </w:rPr>
      </w:pPr>
      <w:r w:rsidRPr="009D47AC">
        <w:rPr>
          <w:b/>
          <w:bCs/>
        </w:rPr>
        <w:lastRenderedPageBreak/>
        <w:t xml:space="preserve">80 MHz physical layer (PHY) protocol data unit (PPDU): </w:t>
      </w:r>
      <w:r w:rsidRPr="009D47AC">
        <w:t xml:space="preserve">A </w:t>
      </w:r>
      <w:r w:rsidRPr="00364632">
        <w:rPr>
          <w:strike/>
        </w:rPr>
        <w:t>Clause 22 (Very High Throughput (VHT)</w:t>
      </w:r>
    </w:p>
    <w:p w:rsidR="009D47AC" w:rsidRPr="009D47AC" w:rsidRDefault="009D47AC" w:rsidP="009D47AC">
      <w:r w:rsidRPr="00364632">
        <w:rPr>
          <w:strike/>
        </w:rPr>
        <w:t xml:space="preserve">PHY specification) 80 MHz </w:t>
      </w:r>
      <w:r w:rsidRPr="009D47AC">
        <w:t xml:space="preserve">very high throughput (VHT) PPDU </w:t>
      </w:r>
      <w:r w:rsidRPr="00364632">
        <w:rPr>
          <w:strike/>
        </w:rPr>
        <w:t>(</w:t>
      </w:r>
      <w:r w:rsidR="00364632" w:rsidRPr="00364632">
        <w:rPr>
          <w:u w:val="single"/>
        </w:rPr>
        <w:t xml:space="preserve">with </w:t>
      </w:r>
      <w:r w:rsidRPr="009D47AC">
        <w:t>TXVECTOR parameter</w:t>
      </w:r>
    </w:p>
    <w:p w:rsidR="009D47AC" w:rsidRPr="00364632" w:rsidRDefault="009D47AC" w:rsidP="009D47AC">
      <w:pPr>
        <w:rPr>
          <w:strike/>
        </w:rPr>
      </w:pPr>
      <w:r w:rsidRPr="009D47AC">
        <w:t>CH_BANDWIDTH equal to CBW80</w:t>
      </w:r>
      <w:r w:rsidRPr="00364632">
        <w:rPr>
          <w:strike/>
        </w:rPr>
        <w:t>)</w:t>
      </w:r>
      <w:r w:rsidRPr="009D47AC">
        <w:t xml:space="preserve"> or a </w:t>
      </w:r>
      <w:r w:rsidRPr="00364632">
        <w:rPr>
          <w:strike/>
        </w:rPr>
        <w:t>Clause 22 (Very High Throughput (VHT) PHY specification) 80</w:t>
      </w:r>
      <w:r w:rsidR="00364632">
        <w:rPr>
          <w:strike/>
        </w:rPr>
        <w:t xml:space="preserve"> </w:t>
      </w:r>
      <w:r w:rsidRPr="00364632">
        <w:rPr>
          <w:strike/>
        </w:rPr>
        <w:t xml:space="preserve">MHz </w:t>
      </w:r>
      <w:r w:rsidRPr="009D47AC">
        <w:t xml:space="preserve">non-high throughput (non-HT) duplicate PPDU </w:t>
      </w:r>
      <w:r w:rsidRPr="00364632">
        <w:rPr>
          <w:strike/>
        </w:rPr>
        <w:t>(</w:t>
      </w:r>
      <w:r w:rsidR="00364632" w:rsidRPr="00364632">
        <w:rPr>
          <w:u w:val="single"/>
        </w:rPr>
        <w:t xml:space="preserve">with </w:t>
      </w:r>
      <w:r w:rsidRPr="009D47AC">
        <w:t>TXVECTOR parameter CH_BANDWIDTH equal to</w:t>
      </w:r>
      <w:r w:rsidR="00364632">
        <w:rPr>
          <w:strike/>
        </w:rPr>
        <w:t xml:space="preserve"> </w:t>
      </w:r>
      <w:r w:rsidRPr="009D47AC">
        <w:t>CBW80</w:t>
      </w:r>
      <w:r w:rsidRPr="00364632">
        <w:rPr>
          <w:strike/>
        </w:rPr>
        <w:t>)</w:t>
      </w:r>
      <w:r w:rsidRPr="009D47AC">
        <w:t>.</w:t>
      </w:r>
    </w:p>
    <w:p w:rsidR="00364632" w:rsidRPr="009D47AC" w:rsidRDefault="00364632" w:rsidP="009D47AC"/>
    <w:p w:rsidR="009D47AC" w:rsidRPr="009D47AC" w:rsidRDefault="009D47AC" w:rsidP="009D47AC">
      <w:r w:rsidRPr="009D47AC">
        <w:rPr>
          <w:b/>
          <w:bCs/>
        </w:rPr>
        <w:t xml:space="preserve">160 MHz mask physical layer (PHY) protocol data unit (PPDU): </w:t>
      </w:r>
      <w:r w:rsidRPr="009D47AC">
        <w:t>A PPDU that is transmitted</w:t>
      </w:r>
      <w:r w:rsidR="00364632">
        <w:rPr>
          <w:u w:val="single"/>
        </w:rPr>
        <w:t xml:space="preserve"> by a VHT STA</w:t>
      </w:r>
      <w:r w:rsidRPr="009D47AC">
        <w:t xml:space="preserve"> using the</w:t>
      </w:r>
      <w:r w:rsidR="00364632">
        <w:t xml:space="preserve"> </w:t>
      </w:r>
      <w:r w:rsidRPr="009D47AC">
        <w:t>160 MHz transmit spectral mask defined in Clause 22 (Very High Throughput (VHT) PHY specification)</w:t>
      </w:r>
      <w:r w:rsidR="00364632">
        <w:t xml:space="preserve"> </w:t>
      </w:r>
      <w:r w:rsidRPr="009D47AC">
        <w:t>and that is one of the following:</w:t>
      </w:r>
    </w:p>
    <w:p w:rsidR="009D47AC" w:rsidRPr="009D47AC" w:rsidRDefault="009D47AC" w:rsidP="009D47AC">
      <w:r w:rsidRPr="009D47AC">
        <w:t xml:space="preserve">a) A </w:t>
      </w:r>
      <w:r w:rsidRPr="00364632">
        <w:rPr>
          <w:strike/>
        </w:rPr>
        <w:t xml:space="preserve">160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 CH_BANDWIDTH equal</w:t>
      </w:r>
      <w:r w:rsidR="00364632">
        <w:t xml:space="preserve"> </w:t>
      </w:r>
      <w:r w:rsidRPr="009D47AC">
        <w:t xml:space="preserve">to </w:t>
      </w:r>
      <w:r w:rsidR="00364632">
        <w:rPr>
          <w:u w:val="single"/>
        </w:rPr>
        <w:t xml:space="preserve">CBW20, CBW40, CBW80 or </w:t>
      </w:r>
      <w:r w:rsidRPr="009D47AC">
        <w:t>CBW160</w:t>
      </w:r>
      <w:r w:rsidRPr="00364632">
        <w:rPr>
          <w:strike/>
        </w:rPr>
        <w:t>)</w:t>
      </w:r>
    </w:p>
    <w:p w:rsidR="009D47AC" w:rsidRPr="009D47AC" w:rsidRDefault="009D47AC" w:rsidP="009D47AC">
      <w:r w:rsidRPr="009D47AC">
        <w:t xml:space="preserve">b) A </w:t>
      </w:r>
      <w:r w:rsidRPr="00364632">
        <w:rPr>
          <w:strike/>
        </w:rPr>
        <w:t xml:space="preserve">160 MHz </w:t>
      </w:r>
      <w:r w:rsidRPr="009D47AC">
        <w:t xml:space="preserve">non-high throughput (non-HT) duplicate PPDU </w:t>
      </w:r>
      <w:r w:rsidR="00364632" w:rsidRPr="004E0C50">
        <w:rPr>
          <w:strike/>
        </w:rPr>
        <w:t>(</w:t>
      </w:r>
      <w:r w:rsidR="00364632" w:rsidRPr="004E0C50">
        <w:rPr>
          <w:u w:val="single"/>
        </w:rPr>
        <w:t>with</w:t>
      </w:r>
      <w:r w:rsidR="00364632" w:rsidRPr="009D47AC">
        <w:t xml:space="preserve"> </w:t>
      </w:r>
      <w:r w:rsidRPr="009D47AC">
        <w:t>TXVECTOR parameter</w:t>
      </w:r>
    </w:p>
    <w:p w:rsidR="009D47AC" w:rsidRPr="009D47AC" w:rsidRDefault="009D47AC" w:rsidP="009D47AC">
      <w:r w:rsidRPr="009D47AC">
        <w:t xml:space="preserve">CH_BANDWIDTH equal to </w:t>
      </w:r>
      <w:r w:rsidR="00364632">
        <w:rPr>
          <w:u w:val="single"/>
        </w:rPr>
        <w:t xml:space="preserve">CBW40, CBW80 or </w:t>
      </w:r>
      <w:r w:rsidRPr="009D47AC">
        <w:t>CBW160</w:t>
      </w:r>
      <w:r w:rsidRPr="00364632">
        <w:rPr>
          <w:strike/>
        </w:rPr>
        <w:t>)</w:t>
      </w:r>
    </w:p>
    <w:p w:rsidR="00364632" w:rsidRPr="00364632" w:rsidRDefault="009D47AC" w:rsidP="009D47AC">
      <w:pPr>
        <w:rPr>
          <w:lang w:val="fr-FR"/>
        </w:rPr>
      </w:pPr>
      <w:r w:rsidRPr="00364632">
        <w:rPr>
          <w:lang w:val="fr-FR"/>
        </w:rPr>
        <w:t xml:space="preserve">c) A </w:t>
      </w:r>
      <w:r w:rsidRPr="00364632">
        <w:rPr>
          <w:strike/>
          <w:lang w:val="fr-FR"/>
        </w:rPr>
        <w:t xml:space="preserve">20 MHz </w:t>
      </w:r>
      <w:r w:rsidRPr="00364632">
        <w:rPr>
          <w:lang w:val="fr-FR"/>
        </w:rPr>
        <w:t>non-HT</w:t>
      </w:r>
      <w:r w:rsidR="00364632" w:rsidRPr="00364632">
        <w:rPr>
          <w:u w:val="single"/>
          <w:lang w:val="fr-FR"/>
        </w:rPr>
        <w:t xml:space="preserve"> PPDU</w:t>
      </w:r>
      <w:r w:rsidRPr="00364632">
        <w:rPr>
          <w:strike/>
          <w:lang w:val="fr-FR"/>
        </w:rPr>
        <w:t>,</w:t>
      </w:r>
    </w:p>
    <w:p w:rsidR="00364632" w:rsidRDefault="00364632" w:rsidP="00364632">
      <w:pPr>
        <w:rPr>
          <w:u w:val="single"/>
        </w:rPr>
      </w:pPr>
      <w:r w:rsidRPr="00364632">
        <w:rPr>
          <w:u w:val="single"/>
        </w:rPr>
        <w:t xml:space="preserve">d) A </w:t>
      </w:r>
      <w:r w:rsidR="009D47AC" w:rsidRPr="009D47AC">
        <w:t>high throughput (HT)</w:t>
      </w:r>
      <w:r>
        <w:rPr>
          <w:u w:val="single"/>
        </w:rPr>
        <w:t xml:space="preserve"> PPDU with TXVECTOR parameter CH_BANDWIDTH equal to HT_CBW20 or HT_CBW40</w:t>
      </w:r>
    </w:p>
    <w:p w:rsidR="009D47AC" w:rsidRPr="00364632" w:rsidRDefault="009D47AC" w:rsidP="009D47AC">
      <w:pPr>
        <w:rPr>
          <w:strike/>
        </w:rPr>
      </w:pPr>
      <w:r w:rsidRPr="00364632">
        <w:rPr>
          <w:strike/>
        </w:rPr>
        <w:t>, or VHT PPDU (TXVECTOR parameter</w:t>
      </w:r>
      <w:r w:rsidR="00364632" w:rsidRPr="00364632">
        <w:rPr>
          <w:strike/>
        </w:rPr>
        <w:t xml:space="preserve"> </w:t>
      </w:r>
      <w:r w:rsidRPr="00364632">
        <w:rPr>
          <w:strike/>
        </w:rPr>
        <w:t>CH_BANDWIDTH equal to CBW20)</w:t>
      </w:r>
    </w:p>
    <w:p w:rsidR="009D47AC" w:rsidRPr="00364632" w:rsidRDefault="009D47AC" w:rsidP="009D47AC">
      <w:pPr>
        <w:rPr>
          <w:strike/>
        </w:rPr>
      </w:pPr>
      <w:r w:rsidRPr="00364632">
        <w:rPr>
          <w:strike/>
        </w:rPr>
        <w:t>d) A 40 MHz non-HT duplicate, HT, or VHT PPDU (TXVECTOR parameter CH_BANDWIDTH</w:t>
      </w:r>
    </w:p>
    <w:p w:rsidR="009D47AC" w:rsidRPr="00364632" w:rsidRDefault="009D47AC" w:rsidP="009D47AC">
      <w:pPr>
        <w:rPr>
          <w:strike/>
        </w:rPr>
      </w:pPr>
      <w:proofErr w:type="gramStart"/>
      <w:r w:rsidRPr="00364632">
        <w:rPr>
          <w:strike/>
        </w:rPr>
        <w:t>equal</w:t>
      </w:r>
      <w:proofErr w:type="gramEnd"/>
      <w:r w:rsidRPr="00364632">
        <w:rPr>
          <w:strike/>
        </w:rPr>
        <w:t xml:space="preserve"> to CBW40)</w:t>
      </w:r>
    </w:p>
    <w:p w:rsidR="009D47AC" w:rsidRPr="00364632" w:rsidRDefault="009D47AC" w:rsidP="009D47AC">
      <w:pPr>
        <w:rPr>
          <w:strike/>
        </w:rPr>
      </w:pPr>
      <w:r w:rsidRPr="00364632">
        <w:rPr>
          <w:strike/>
        </w:rPr>
        <w:t>e) An 80 MHz non-HT duplicate or VHT PPDU (TXVECTOR parameter CH_BANDWIDTH equal to</w:t>
      </w:r>
    </w:p>
    <w:p w:rsidR="009D47AC" w:rsidRDefault="009D47AC" w:rsidP="009D47AC">
      <w:pPr>
        <w:rPr>
          <w:strike/>
        </w:rPr>
      </w:pPr>
      <w:r w:rsidRPr="00364632">
        <w:rPr>
          <w:strike/>
        </w:rPr>
        <w:t>CBW80)</w:t>
      </w:r>
    </w:p>
    <w:p w:rsidR="00364632" w:rsidRPr="00364632" w:rsidRDefault="00364632" w:rsidP="009D47AC">
      <w:pPr>
        <w:rPr>
          <w:strike/>
        </w:rPr>
      </w:pPr>
    </w:p>
    <w:p w:rsidR="009D47AC" w:rsidRPr="009D47AC" w:rsidRDefault="009D47AC" w:rsidP="009D47AC">
      <w:r w:rsidRPr="009D47AC">
        <w:rPr>
          <w:b/>
          <w:bCs/>
        </w:rPr>
        <w:t xml:space="preserve">160 MHz physical layer (PHY) protocol data unit (PPDU): </w:t>
      </w:r>
      <w:r w:rsidRPr="009D47AC">
        <w:t xml:space="preserve">A </w:t>
      </w:r>
      <w:r w:rsidRPr="00364632">
        <w:rPr>
          <w:strike/>
        </w:rPr>
        <w:t>Clause 22 (Very High Throughput (VHT)</w:t>
      </w:r>
      <w:r w:rsidR="00364632" w:rsidRPr="00364632">
        <w:rPr>
          <w:strike/>
        </w:rPr>
        <w:t xml:space="preserve"> </w:t>
      </w:r>
      <w:r w:rsidRPr="00364632">
        <w:rPr>
          <w:strike/>
        </w:rPr>
        <w:t xml:space="preserve">PHY specification) 160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w:t>
      </w:r>
    </w:p>
    <w:p w:rsidR="009D47AC" w:rsidRDefault="009D47AC" w:rsidP="009D47AC">
      <w:r w:rsidRPr="009D47AC">
        <w:t>CH_BANDWIDTH equal to CBW160</w:t>
      </w:r>
      <w:r w:rsidRPr="00364632">
        <w:rPr>
          <w:strike/>
        </w:rPr>
        <w:t>)</w:t>
      </w:r>
      <w:r w:rsidRPr="009D47AC">
        <w:t xml:space="preserve"> or a </w:t>
      </w:r>
      <w:r w:rsidRPr="00364632">
        <w:rPr>
          <w:strike/>
        </w:rPr>
        <w:t>Clause 22 (Very High Throughput (VHT) PHY specification)</w:t>
      </w:r>
      <w:r w:rsidR="00364632" w:rsidRPr="00364632">
        <w:rPr>
          <w:strike/>
        </w:rPr>
        <w:t xml:space="preserve"> </w:t>
      </w:r>
      <w:r w:rsidRPr="00364632">
        <w:rPr>
          <w:strike/>
        </w:rPr>
        <w:t xml:space="preserve">160 MHz </w:t>
      </w:r>
      <w:r w:rsidRPr="009D47AC">
        <w:t xml:space="preserve">non-high throughput (non-HT) duplicate PPDU </w:t>
      </w:r>
      <w:r w:rsidR="00364632" w:rsidRPr="004E0C50">
        <w:rPr>
          <w:strike/>
        </w:rPr>
        <w:t>(</w:t>
      </w:r>
      <w:r w:rsidR="00364632" w:rsidRPr="004E0C50">
        <w:rPr>
          <w:u w:val="single"/>
        </w:rPr>
        <w:t>with</w:t>
      </w:r>
      <w:r w:rsidR="00364632" w:rsidRPr="009D47AC">
        <w:t xml:space="preserve"> </w:t>
      </w:r>
      <w:r w:rsidRPr="009D47AC">
        <w:t>TXVECTOR parameter CH_BANDWIDTH</w:t>
      </w:r>
      <w:r w:rsidR="00364632">
        <w:t xml:space="preserve"> </w:t>
      </w:r>
      <w:r w:rsidRPr="009D47AC">
        <w:t>equal to CBW160</w:t>
      </w:r>
      <w:r w:rsidRPr="00364632">
        <w:rPr>
          <w:strike/>
        </w:rPr>
        <w:t>)</w:t>
      </w:r>
      <w:r w:rsidRPr="009D47AC">
        <w:t>.</w:t>
      </w:r>
    </w:p>
    <w:p w:rsidR="00364632" w:rsidRDefault="00364632" w:rsidP="009D47AC">
      <w:pPr>
        <w:rPr>
          <w:b/>
          <w:bCs/>
        </w:rPr>
      </w:pPr>
    </w:p>
    <w:p w:rsidR="009D47AC" w:rsidRPr="009D47AC" w:rsidRDefault="009D47AC" w:rsidP="009D47AC">
      <w:r w:rsidRPr="009D47AC">
        <w:rPr>
          <w:b/>
          <w:bCs/>
        </w:rPr>
        <w:t xml:space="preserve">80+80 MHz mask physical layer (PHY) protocol data unit (PPDU): </w:t>
      </w:r>
      <w:r w:rsidRPr="009D47AC">
        <w:t>A PPDU that is transmitted</w:t>
      </w:r>
      <w:r w:rsidR="00364632">
        <w:rPr>
          <w:u w:val="single"/>
        </w:rPr>
        <w:t xml:space="preserve"> by a VHT STA</w:t>
      </w:r>
      <w:r w:rsidRPr="009D47AC">
        <w:t xml:space="preserve"> using</w:t>
      </w:r>
      <w:r w:rsidR="00364632">
        <w:t xml:space="preserve"> </w:t>
      </w:r>
      <w:r w:rsidRPr="009D47AC">
        <w:t>the 80+80 MHz transmit spectral mask defined in Clause 22 (Very High Throughput (VHT) PHY</w:t>
      </w:r>
      <w:r w:rsidR="00364632">
        <w:t xml:space="preserve"> </w:t>
      </w:r>
      <w:r w:rsidRPr="009D47AC">
        <w:t>specification) and that is one of the following:</w:t>
      </w:r>
    </w:p>
    <w:p w:rsidR="009D47AC" w:rsidRPr="009D47AC" w:rsidRDefault="009D47AC" w:rsidP="009D47AC">
      <w:r w:rsidRPr="009D47AC">
        <w:t>a) A</w:t>
      </w:r>
      <w:r w:rsidRPr="00364632">
        <w:rPr>
          <w:strike/>
        </w:rPr>
        <w:t>n</w:t>
      </w:r>
      <w:r w:rsidRPr="009D47AC">
        <w:t xml:space="preserve"> </w:t>
      </w:r>
      <w:r w:rsidRPr="00364632">
        <w:rPr>
          <w:strike/>
        </w:rPr>
        <w:t xml:space="preserve">80+80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 CH_BANDWIDTH</w:t>
      </w:r>
      <w:r w:rsidR="001214A4">
        <w:t xml:space="preserve"> </w:t>
      </w:r>
      <w:r w:rsidRPr="009D47AC">
        <w:t>equal to CBW80+80</w:t>
      </w:r>
      <w:r w:rsidRPr="001214A4">
        <w:rPr>
          <w:strike/>
        </w:rPr>
        <w:t>)</w:t>
      </w:r>
    </w:p>
    <w:p w:rsidR="009D47AC" w:rsidRDefault="009D47AC" w:rsidP="009D47AC">
      <w:pPr>
        <w:rPr>
          <w:strike/>
        </w:rPr>
      </w:pPr>
      <w:r w:rsidRPr="009D47AC">
        <w:t xml:space="preserve">b) An 80+80 MHz non-high </w:t>
      </w:r>
      <w:proofErr w:type="gramStart"/>
      <w:r w:rsidRPr="009D47AC">
        <w:t>throughput</w:t>
      </w:r>
      <w:proofErr w:type="gramEnd"/>
      <w:r w:rsidRPr="009D47AC">
        <w:t xml:space="preserve"> (non-HT) duplicate PPDU </w:t>
      </w:r>
      <w:r w:rsidR="001214A4" w:rsidRPr="004E0C50">
        <w:rPr>
          <w:strike/>
        </w:rPr>
        <w:t>(</w:t>
      </w:r>
      <w:r w:rsidR="001214A4" w:rsidRPr="004E0C50">
        <w:rPr>
          <w:u w:val="single"/>
        </w:rPr>
        <w:t>with</w:t>
      </w:r>
      <w:r w:rsidR="001214A4" w:rsidRPr="009D47AC">
        <w:t xml:space="preserve"> </w:t>
      </w:r>
      <w:r w:rsidRPr="009D47AC">
        <w:t>TXVECTOR parameter</w:t>
      </w:r>
      <w:r w:rsidR="001214A4">
        <w:t xml:space="preserve"> </w:t>
      </w:r>
      <w:r w:rsidRPr="009D47AC">
        <w:t>CH_BANDWIDTH equal to CBW80+80</w:t>
      </w:r>
      <w:r w:rsidRPr="001214A4">
        <w:rPr>
          <w:strike/>
        </w:rPr>
        <w:t>)</w:t>
      </w:r>
    </w:p>
    <w:p w:rsidR="001214A4" w:rsidRPr="001214A4" w:rsidRDefault="001214A4" w:rsidP="009D47AC">
      <w:r w:rsidRPr="001214A4">
        <w:rPr>
          <w:highlight w:val="yellow"/>
        </w:rPr>
        <w:t>[</w:t>
      </w:r>
      <w:proofErr w:type="gramStart"/>
      <w:r w:rsidRPr="001214A4">
        <w:rPr>
          <w:highlight w:val="yellow"/>
        </w:rPr>
        <w:t>why</w:t>
      </w:r>
      <w:proofErr w:type="gramEnd"/>
      <w:r w:rsidRPr="001214A4">
        <w:rPr>
          <w:highlight w:val="yellow"/>
        </w:rPr>
        <w:t xml:space="preserve"> not also all the combinations where only the primary segment is used?]</w:t>
      </w:r>
    </w:p>
    <w:p w:rsidR="001214A4" w:rsidRPr="009D47AC" w:rsidRDefault="001214A4" w:rsidP="009D47AC"/>
    <w:p w:rsidR="009D47AC" w:rsidRPr="001214A4" w:rsidRDefault="009D47AC" w:rsidP="009D47AC">
      <w:pPr>
        <w:rPr>
          <w:strike/>
        </w:rPr>
      </w:pPr>
      <w:r w:rsidRPr="009D47AC">
        <w:rPr>
          <w:b/>
          <w:bCs/>
        </w:rPr>
        <w:t xml:space="preserve">80+80 MHz physical layer (PHY) protocol data unit (PPDU): </w:t>
      </w:r>
      <w:r w:rsidRPr="009D47AC">
        <w:t xml:space="preserve">A </w:t>
      </w:r>
      <w:r w:rsidRPr="001214A4">
        <w:rPr>
          <w:strike/>
        </w:rPr>
        <w:t>Clause 22 (Very High Throughput</w:t>
      </w:r>
    </w:p>
    <w:p w:rsidR="009D47AC" w:rsidRPr="009D47AC" w:rsidRDefault="009D47AC" w:rsidP="009D47AC">
      <w:r w:rsidRPr="001214A4">
        <w:rPr>
          <w:strike/>
        </w:rPr>
        <w:t xml:space="preserve">(VHT) PHY specification) 80+80 MHz </w:t>
      </w:r>
      <w:r w:rsidRPr="009D47AC">
        <w:t xml:space="preserve">very high throughput (VHT) PPDU </w:t>
      </w:r>
      <w:r w:rsidR="001214A4" w:rsidRPr="004E0C50">
        <w:rPr>
          <w:strike/>
        </w:rPr>
        <w:t>(</w:t>
      </w:r>
      <w:r w:rsidR="001214A4" w:rsidRPr="004E0C50">
        <w:rPr>
          <w:u w:val="single"/>
        </w:rPr>
        <w:t>with</w:t>
      </w:r>
      <w:r w:rsidR="001214A4" w:rsidRPr="009D47AC">
        <w:t xml:space="preserve"> </w:t>
      </w:r>
      <w:r w:rsidRPr="009D47AC">
        <w:t>TXVECTOR parameter</w:t>
      </w:r>
    </w:p>
    <w:p w:rsidR="009D47AC" w:rsidRPr="001214A4" w:rsidRDefault="009D47AC" w:rsidP="009D47AC">
      <w:pPr>
        <w:rPr>
          <w:strike/>
        </w:rPr>
      </w:pPr>
      <w:r w:rsidRPr="009D47AC">
        <w:t>CH_BANDWIDTH equal to CBW80+80</w:t>
      </w:r>
      <w:r w:rsidRPr="001214A4">
        <w:rPr>
          <w:strike/>
        </w:rPr>
        <w:t>)</w:t>
      </w:r>
      <w:r w:rsidRPr="009D47AC">
        <w:t xml:space="preserve"> or a </w:t>
      </w:r>
      <w:r w:rsidRPr="001214A4">
        <w:rPr>
          <w:strike/>
        </w:rPr>
        <w:t>Clause 22 (Very High Throughput (VHT) PHY</w:t>
      </w:r>
    </w:p>
    <w:p w:rsidR="009D47AC" w:rsidRPr="009D47AC" w:rsidRDefault="009D47AC" w:rsidP="009D47AC">
      <w:proofErr w:type="gramStart"/>
      <w:r w:rsidRPr="001214A4">
        <w:rPr>
          <w:strike/>
        </w:rPr>
        <w:t>specification</w:t>
      </w:r>
      <w:proofErr w:type="gramEnd"/>
      <w:r w:rsidRPr="001214A4">
        <w:rPr>
          <w:strike/>
        </w:rPr>
        <w:t xml:space="preserve">) 80+80 MHz </w:t>
      </w:r>
      <w:r w:rsidRPr="009D47AC">
        <w:t xml:space="preserve">non-high throughput (non-HT) duplicate PPDU </w:t>
      </w:r>
      <w:r w:rsidR="001214A4" w:rsidRPr="004E0C50">
        <w:rPr>
          <w:strike/>
        </w:rPr>
        <w:t>(</w:t>
      </w:r>
      <w:r w:rsidR="001214A4" w:rsidRPr="004E0C50">
        <w:rPr>
          <w:u w:val="single"/>
        </w:rPr>
        <w:t>with</w:t>
      </w:r>
      <w:r w:rsidR="001214A4" w:rsidRPr="009D47AC">
        <w:t xml:space="preserve"> </w:t>
      </w:r>
      <w:r w:rsidRPr="009D47AC">
        <w:t>TXVECTOR parameter</w:t>
      </w:r>
    </w:p>
    <w:p w:rsidR="009D47AC" w:rsidRDefault="009D47AC" w:rsidP="009D47AC">
      <w:proofErr w:type="gramStart"/>
      <w:r w:rsidRPr="009D47AC">
        <w:t>CH_BANDWIDTH equal to CBW80+80</w:t>
      </w:r>
      <w:r w:rsidRPr="001214A4">
        <w:rPr>
          <w:strike/>
        </w:rPr>
        <w:t>)</w:t>
      </w:r>
      <w:r w:rsidRPr="009D47AC">
        <w:t>.</w:t>
      </w:r>
      <w:proofErr w:type="gramEnd"/>
    </w:p>
    <w:p w:rsidR="0017281E" w:rsidRDefault="0017281E" w:rsidP="009D47AC">
      <w:pPr>
        <w:rPr>
          <w:b/>
          <w:bCs/>
        </w:rPr>
      </w:pPr>
    </w:p>
    <w:p w:rsidR="00772206" w:rsidRPr="007C5878" w:rsidRDefault="00772206" w:rsidP="00772206">
      <w:pPr>
        <w:rPr>
          <w:b/>
          <w:bCs/>
          <w:u w:val="single"/>
        </w:rPr>
      </w:pPr>
      <w:proofErr w:type="gramStart"/>
      <w:r w:rsidRPr="00772206">
        <w:rPr>
          <w:b/>
          <w:bCs/>
          <w:u w:val="single"/>
        </w:rPr>
        <w:t>direct</w:t>
      </w:r>
      <w:proofErr w:type="gramEnd"/>
      <w:r w:rsidRPr="00772206">
        <w:rPr>
          <w:b/>
          <w:bCs/>
          <w:u w:val="single"/>
        </w:rPr>
        <w:t xml:space="preserve"> sequence spread spectrum</w:t>
      </w:r>
      <w:r>
        <w:rPr>
          <w:b/>
          <w:bCs/>
          <w:u w:val="single"/>
        </w:rPr>
        <w:t xml:space="preserve"> (DSSS)</w:t>
      </w:r>
      <w:r w:rsidRPr="007C5878">
        <w:rPr>
          <w:b/>
          <w:bCs/>
          <w:u w:val="single"/>
        </w:rPr>
        <w:t xml:space="preserve"> physical layer (PHY):</w:t>
      </w:r>
      <w:r w:rsidRPr="007C5878">
        <w:rPr>
          <w:bCs/>
          <w:u w:val="single"/>
        </w:rPr>
        <w:t xml:space="preserve"> A physical layer (PHY) co</w:t>
      </w:r>
      <w:r>
        <w:rPr>
          <w:bCs/>
          <w:u w:val="single"/>
        </w:rPr>
        <w:t>mpliant</w:t>
      </w:r>
      <w:r w:rsidRPr="007C5878">
        <w:rPr>
          <w:bCs/>
          <w:u w:val="single"/>
        </w:rPr>
        <w:t xml:space="preserve"> with Clause </w:t>
      </w:r>
      <w:r>
        <w:rPr>
          <w:bCs/>
          <w:u w:val="single"/>
        </w:rPr>
        <w:t>16</w:t>
      </w:r>
      <w:r w:rsidRPr="007C5878">
        <w:rPr>
          <w:bCs/>
          <w:u w:val="single"/>
        </w:rPr>
        <w:t>.</w:t>
      </w:r>
    </w:p>
    <w:p w:rsidR="00772206" w:rsidRDefault="00772206" w:rsidP="00772206">
      <w:pPr>
        <w:rPr>
          <w:b/>
          <w:bCs/>
          <w:u w:val="single"/>
        </w:rPr>
      </w:pPr>
    </w:p>
    <w:p w:rsidR="00772206" w:rsidRPr="00E04044" w:rsidRDefault="00772206" w:rsidP="00772206">
      <w:pPr>
        <w:rPr>
          <w:bCs/>
          <w:u w:val="single"/>
        </w:rPr>
      </w:pPr>
      <w:r w:rsidRPr="00772206">
        <w:rPr>
          <w:b/>
          <w:bCs/>
          <w:u w:val="single"/>
        </w:rPr>
        <w:t>direct sequence spread spectrum</w:t>
      </w:r>
      <w:r>
        <w:rPr>
          <w:b/>
          <w:bCs/>
          <w:u w:val="single"/>
        </w:rPr>
        <w:t xml:space="preserve"> (DSSS)</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transmitted by a</w:t>
      </w:r>
      <w:r>
        <w:rPr>
          <w:bCs/>
          <w:u w:val="single"/>
        </w:rPr>
        <w:t xml:space="preserve"> DSSS STA, or by an HR/DSSS STA </w:t>
      </w:r>
      <w:r w:rsidR="00E04044">
        <w:rPr>
          <w:bCs/>
          <w:u w:val="single"/>
        </w:rPr>
        <w:t>with TXVECTOR parameter DATARATE equal to</w:t>
      </w:r>
      <w:r>
        <w:rPr>
          <w:bCs/>
          <w:u w:val="single"/>
        </w:rPr>
        <w:t xml:space="preserve"> 1 or 2 Mb/s </w:t>
      </w:r>
      <w:r w:rsidR="00E04044">
        <w:rPr>
          <w:bCs/>
          <w:u w:val="single"/>
        </w:rPr>
        <w:t>and TXVECTOR parameter PREAMBLE_TYPE equal to LONGPREAMBLE</w:t>
      </w:r>
      <w:r w:rsidR="00743157">
        <w:rPr>
          <w:bCs/>
          <w:u w:val="single"/>
        </w:rPr>
        <w:t>,</w:t>
      </w:r>
      <w:r w:rsidR="00743157" w:rsidRPr="00743157">
        <w:rPr>
          <w:bCs/>
          <w:u w:val="single"/>
        </w:rPr>
        <w:t xml:space="preserve"> </w:t>
      </w:r>
      <w:r w:rsidR="00743157">
        <w:rPr>
          <w:bCs/>
          <w:u w:val="single"/>
        </w:rPr>
        <w:t xml:space="preserve">or by an ERP STA </w:t>
      </w:r>
      <w:r w:rsidR="00E04044">
        <w:rPr>
          <w:bCs/>
          <w:u w:val="single"/>
        </w:rPr>
        <w:t>with TXVECTOR parameter MODULATION equal to ERP-DSSS and TXVECTOR parameter PREAMBLE_TYPE equal to LONGPREAMBLE</w:t>
      </w:r>
      <w:r>
        <w:rPr>
          <w:bCs/>
          <w:u w:val="single"/>
        </w:rPr>
        <w:t xml:space="preserve">, or by an HT </w:t>
      </w:r>
      <w:r w:rsidR="001A64AD">
        <w:rPr>
          <w:bCs/>
          <w:u w:val="single"/>
        </w:rPr>
        <w:t xml:space="preserve">STA with </w:t>
      </w:r>
      <w:r w:rsidRPr="007C5878">
        <w:rPr>
          <w:bCs/>
          <w:u w:val="single"/>
        </w:rPr>
        <w:t xml:space="preserve">TXVECTOR parameter </w:t>
      </w:r>
      <w:r>
        <w:rPr>
          <w:bCs/>
          <w:u w:val="single"/>
        </w:rPr>
        <w:t xml:space="preserve">NON_HT_MODULATION equal to ERP-DSSS and TXVECTOR parameter </w:t>
      </w:r>
      <w:r w:rsidRPr="00772206">
        <w:rPr>
          <w:bCs/>
          <w:u w:val="single"/>
        </w:rPr>
        <w:t>PREAMBLE_TYPE</w:t>
      </w:r>
      <w:r>
        <w:rPr>
          <w:bCs/>
          <w:u w:val="single"/>
        </w:rPr>
        <w:t xml:space="preserve"> equal to LONGPREAMBLE</w:t>
      </w:r>
      <w:r w:rsidRPr="007C5878">
        <w:rPr>
          <w:bCs/>
          <w:u w:val="single"/>
        </w:rPr>
        <w:t>.</w:t>
      </w:r>
    </w:p>
    <w:p w:rsidR="00772206" w:rsidRDefault="00772206" w:rsidP="00772206">
      <w:pPr>
        <w:rPr>
          <w:b/>
          <w:bCs/>
          <w:u w:val="single"/>
        </w:rPr>
      </w:pPr>
    </w:p>
    <w:p w:rsidR="00772206" w:rsidRPr="00772206" w:rsidRDefault="00772206" w:rsidP="009D47AC">
      <w:pPr>
        <w:rPr>
          <w:u w:val="single"/>
        </w:rPr>
      </w:pPr>
      <w:proofErr w:type="gramStart"/>
      <w:r w:rsidRPr="00772206">
        <w:rPr>
          <w:b/>
          <w:bCs/>
          <w:u w:val="single"/>
        </w:rPr>
        <w:lastRenderedPageBreak/>
        <w:t>direct</w:t>
      </w:r>
      <w:proofErr w:type="gramEnd"/>
      <w:r w:rsidRPr="00772206">
        <w:rPr>
          <w:b/>
          <w:bCs/>
          <w:u w:val="single"/>
        </w:rPr>
        <w:t xml:space="preserve"> sequence spread spectrum</w:t>
      </w:r>
      <w:r>
        <w:rPr>
          <w:b/>
          <w:bCs/>
          <w:u w:val="single"/>
        </w:rPr>
        <w:t xml:space="preserve"> (DSSS)</w:t>
      </w:r>
      <w:r w:rsidRPr="00921A65">
        <w:rPr>
          <w:b/>
          <w:bCs/>
          <w:u w:val="single"/>
        </w:rPr>
        <w:t xml:space="preserve"> station (STA): </w:t>
      </w:r>
      <w:r w:rsidRPr="00921A65">
        <w:rPr>
          <w:u w:val="single"/>
        </w:rPr>
        <w:t xml:space="preserve">A </w:t>
      </w:r>
      <w:r>
        <w:rPr>
          <w:u w:val="single"/>
        </w:rPr>
        <w:t>STA that uses a DSSS</w:t>
      </w:r>
      <w:r w:rsidRPr="00921A65">
        <w:rPr>
          <w:u w:val="single"/>
        </w:rPr>
        <w:t xml:space="preserve"> physical layer (PHY).</w:t>
      </w:r>
    </w:p>
    <w:p w:rsidR="00772206" w:rsidRDefault="00772206" w:rsidP="009D47AC">
      <w:pPr>
        <w:rPr>
          <w:b/>
          <w:bCs/>
        </w:rPr>
      </w:pPr>
    </w:p>
    <w:p w:rsidR="0017281E" w:rsidRPr="0017281E" w:rsidRDefault="0017281E" w:rsidP="009D47AC">
      <w:pPr>
        <w:rPr>
          <w:b/>
          <w:bCs/>
          <w:i/>
        </w:rPr>
      </w:pPr>
      <w:r>
        <w:rPr>
          <w:b/>
          <w:bCs/>
          <w:i/>
        </w:rPr>
        <w:t>[Note to editor: move the following to the correct place in alphabetical order.]</w:t>
      </w:r>
    </w:p>
    <w:p w:rsidR="0017281E" w:rsidRDefault="0017281E" w:rsidP="009D47AC">
      <w:pPr>
        <w:rPr>
          <w:b/>
          <w:bCs/>
        </w:rPr>
      </w:pPr>
    </w:p>
    <w:p w:rsidR="009D47AC" w:rsidRPr="009D47AC" w:rsidRDefault="0017281E" w:rsidP="009D47AC">
      <w:r w:rsidRPr="0017281E">
        <w:rPr>
          <w:b/>
          <w:bCs/>
          <w:u w:val="single"/>
        </w:rPr>
        <w:t xml:space="preserve">high throughput (HT) physical layer (PHY) using </w:t>
      </w:r>
      <w:r w:rsidR="009D47AC" w:rsidRPr="009D47AC">
        <w:rPr>
          <w:b/>
          <w:bCs/>
        </w:rPr>
        <w:t>direct sequence spread spectrum/complementary code keying (</w:t>
      </w:r>
      <w:r>
        <w:rPr>
          <w:b/>
          <w:bCs/>
          <w:u w:val="single"/>
        </w:rPr>
        <w:t>HT-</w:t>
      </w:r>
      <w:r w:rsidR="009D47AC" w:rsidRPr="009D47AC">
        <w:rPr>
          <w:b/>
          <w:bCs/>
        </w:rPr>
        <w:t xml:space="preserve">DSSS/CCK): </w:t>
      </w:r>
      <w:r w:rsidR="009D47AC" w:rsidRPr="009D47AC">
        <w:t xml:space="preserve">A </w:t>
      </w:r>
      <w:r w:rsidR="009D47AC" w:rsidRPr="0017281E">
        <w:rPr>
          <w:strike/>
        </w:rPr>
        <w:t>Clause 16 (DSSS PHY</w:t>
      </w:r>
      <w:r w:rsidRPr="0017281E">
        <w:rPr>
          <w:strike/>
        </w:rPr>
        <w:t xml:space="preserve"> </w:t>
      </w:r>
      <w:r w:rsidR="009D47AC" w:rsidRPr="0017281E">
        <w:rPr>
          <w:strike/>
        </w:rPr>
        <w:t>specification for the 2.4 GHz band designated for ISM applications) or Clause 17 (High rate direct sequence</w:t>
      </w:r>
      <w:r w:rsidRPr="0017281E">
        <w:rPr>
          <w:strike/>
        </w:rPr>
        <w:t xml:space="preserve"> </w:t>
      </w:r>
      <w:r w:rsidR="009D47AC" w:rsidRPr="0017281E">
        <w:rPr>
          <w:strike/>
        </w:rPr>
        <w:t xml:space="preserve">spread spectrum (HR/DSSS) PHY specification) </w:t>
      </w:r>
      <w:proofErr w:type="spellStart"/>
      <w:r w:rsidR="009D47AC" w:rsidRPr="0017281E">
        <w:rPr>
          <w:strike/>
        </w:rPr>
        <w:t>transmission</w:t>
      </w:r>
      <w:r>
        <w:rPr>
          <w:u w:val="single"/>
        </w:rPr>
        <w:t>mode</w:t>
      </w:r>
      <w:proofErr w:type="spellEnd"/>
      <w:r>
        <w:rPr>
          <w:u w:val="single"/>
        </w:rPr>
        <w:t xml:space="preserve"> of operation of an HT PHY using the DSSS modulation defined in Clause 16 or the CCK modulation defined in Clause 17</w:t>
      </w:r>
      <w:r w:rsidR="009D47AC" w:rsidRPr="009D47AC">
        <w:t>.</w:t>
      </w:r>
    </w:p>
    <w:p w:rsidR="0017281E" w:rsidRDefault="0017281E" w:rsidP="009D47AC">
      <w:pPr>
        <w:rPr>
          <w:b/>
          <w:bCs/>
        </w:rPr>
      </w:pPr>
    </w:p>
    <w:p w:rsidR="009D47AC" w:rsidRPr="009D47AC" w:rsidRDefault="009D47AC" w:rsidP="009D47AC">
      <w:proofErr w:type="gramStart"/>
      <w:r w:rsidRPr="009D47AC">
        <w:rPr>
          <w:b/>
          <w:bCs/>
        </w:rPr>
        <w:t>directional</w:t>
      </w:r>
      <w:proofErr w:type="gramEnd"/>
      <w:r w:rsidRPr="009D47AC">
        <w:rPr>
          <w:b/>
          <w:bCs/>
        </w:rPr>
        <w:t xml:space="preserve"> multi-gigabit (DMG)</w:t>
      </w:r>
      <w:r w:rsidRPr="009D47AC">
        <w:t>: Pertaining to operation in a frequency band containing a channel with</w:t>
      </w:r>
    </w:p>
    <w:p w:rsidR="009D47AC" w:rsidRDefault="009D47AC" w:rsidP="009D47AC">
      <w:proofErr w:type="gramStart"/>
      <w:r w:rsidRPr="009D47AC">
        <w:t>the</w:t>
      </w:r>
      <w:proofErr w:type="gramEnd"/>
      <w:r w:rsidRPr="009D47AC">
        <w:t xml:space="preserve"> Channel starting frequency above 45 GHz.</w:t>
      </w:r>
    </w:p>
    <w:p w:rsidR="00E87F01" w:rsidRDefault="00E87F01" w:rsidP="009D47AC"/>
    <w:p w:rsidR="00E87F01" w:rsidRDefault="00E87F01" w:rsidP="009D47AC">
      <w:pPr>
        <w:rPr>
          <w:b/>
          <w:bCs/>
        </w:rPr>
      </w:pPr>
      <w:proofErr w:type="gramStart"/>
      <w:r w:rsidRPr="00E87F01">
        <w:rPr>
          <w:b/>
          <w:bCs/>
          <w:u w:val="single"/>
        </w:rPr>
        <w:t>directional</w:t>
      </w:r>
      <w:proofErr w:type="gramEnd"/>
      <w:r w:rsidRPr="00E87F01">
        <w:rPr>
          <w:b/>
          <w:bCs/>
          <w:u w:val="single"/>
        </w:rPr>
        <w:t xml:space="preserve"> multi-gigabit (DMG) physical layer (PHY):</w:t>
      </w:r>
      <w:r w:rsidRPr="00E87F01">
        <w:rPr>
          <w:bCs/>
          <w:u w:val="single"/>
        </w:rPr>
        <w:t xml:space="preserve"> </w:t>
      </w:r>
      <w:r w:rsidRPr="007C5878">
        <w:rPr>
          <w:bCs/>
          <w:u w:val="single"/>
        </w:rPr>
        <w:t>A physical layer (PHY) co</w:t>
      </w:r>
      <w:r>
        <w:rPr>
          <w:bCs/>
          <w:u w:val="single"/>
        </w:rPr>
        <w:t>mpliant</w:t>
      </w:r>
      <w:r w:rsidRPr="007C5878">
        <w:rPr>
          <w:bCs/>
          <w:u w:val="single"/>
        </w:rPr>
        <w:t xml:space="preserve"> with Clause </w:t>
      </w:r>
      <w:r>
        <w:rPr>
          <w:bCs/>
          <w:u w:val="single"/>
        </w:rPr>
        <w:t>21</w:t>
      </w:r>
      <w:r w:rsidRPr="007C5878">
        <w:rPr>
          <w:bCs/>
          <w:u w:val="single"/>
        </w:rPr>
        <w:t>.</w:t>
      </w:r>
    </w:p>
    <w:p w:rsidR="00E87F01" w:rsidRDefault="00E87F01" w:rsidP="009D47AC"/>
    <w:p w:rsidR="009D47AC" w:rsidRPr="00E87F01" w:rsidRDefault="009D47AC" w:rsidP="009D47AC">
      <w:pPr>
        <w:rPr>
          <w:strike/>
        </w:rPr>
      </w:pPr>
      <w:proofErr w:type="gramStart"/>
      <w:r w:rsidRPr="009D47AC">
        <w:rPr>
          <w:b/>
          <w:bCs/>
        </w:rPr>
        <w:t>directional</w:t>
      </w:r>
      <w:proofErr w:type="gramEnd"/>
      <w:r w:rsidRPr="009D47AC">
        <w:rPr>
          <w:b/>
          <w:bCs/>
        </w:rPr>
        <w:t xml:space="preserve"> multi-gigabit (DMG) physical layer (PHY) protocol data unit (PPDU): </w:t>
      </w:r>
      <w:r w:rsidRPr="009D47AC">
        <w:t xml:space="preserve">A </w:t>
      </w:r>
      <w:r w:rsidRPr="00E87F01">
        <w:rPr>
          <w:strike/>
        </w:rPr>
        <w:t>Clause 21</w:t>
      </w:r>
    </w:p>
    <w:p w:rsidR="009D47AC" w:rsidRPr="00E87F01" w:rsidRDefault="009D47AC" w:rsidP="009D47AC">
      <w:pPr>
        <w:rPr>
          <w:strike/>
        </w:rPr>
      </w:pPr>
      <w:r w:rsidRPr="00E87F01">
        <w:rPr>
          <w:strike/>
        </w:rPr>
        <w:t xml:space="preserve">(Directional multi-gigabit (DMG) PHY specification) </w:t>
      </w:r>
      <w:r w:rsidRPr="009D47AC">
        <w:t>PPDU transmitted</w:t>
      </w:r>
      <w:r w:rsidRPr="00E87F01">
        <w:rPr>
          <w:strike/>
        </w:rPr>
        <w:t xml:space="preserve"> or received using the Clause 21</w:t>
      </w:r>
    </w:p>
    <w:p w:rsidR="009D47AC" w:rsidRDefault="009D47AC" w:rsidP="009D47AC">
      <w:proofErr w:type="gramStart"/>
      <w:r w:rsidRPr="00E87F01">
        <w:rPr>
          <w:strike/>
        </w:rPr>
        <w:t>(Directional multi-gigabit (DMG) PHY specification) physical layer (PHY)</w:t>
      </w:r>
      <w:r w:rsidR="00E87F01">
        <w:rPr>
          <w:u w:val="single"/>
        </w:rPr>
        <w:t xml:space="preserve"> by a DMG STA</w:t>
      </w:r>
      <w:r w:rsidRPr="009D47AC">
        <w:t>.</w:t>
      </w:r>
      <w:proofErr w:type="gramEnd"/>
    </w:p>
    <w:p w:rsidR="00E87F01" w:rsidRDefault="00E87F01" w:rsidP="009D47AC">
      <w:pPr>
        <w:rPr>
          <w:b/>
          <w:bCs/>
        </w:rPr>
      </w:pPr>
    </w:p>
    <w:p w:rsidR="00921A65" w:rsidRPr="00921A65" w:rsidRDefault="00921A65" w:rsidP="009D47AC">
      <w:pPr>
        <w:rPr>
          <w:bCs/>
        </w:rPr>
      </w:pPr>
      <w:proofErr w:type="gramStart"/>
      <w:r w:rsidRPr="00921A65">
        <w:rPr>
          <w:b/>
          <w:bCs/>
        </w:rPr>
        <w:t>directional</w:t>
      </w:r>
      <w:proofErr w:type="gramEnd"/>
      <w:r w:rsidRPr="00921A65">
        <w:rPr>
          <w:b/>
          <w:bCs/>
        </w:rPr>
        <w:t xml:space="preserve"> multi-gigabit (DMG) station (STA): </w:t>
      </w:r>
      <w:r w:rsidRPr="00921A65">
        <w:rPr>
          <w:bCs/>
        </w:rPr>
        <w:t xml:space="preserve">A STA </w:t>
      </w:r>
      <w:r w:rsidRPr="00921A65">
        <w:rPr>
          <w:bCs/>
          <w:strike/>
        </w:rPr>
        <w:t>whose radio transmitter is capable of transmitting and receiving DMG physical layer (PHY) protocol data units (PPDUs)</w:t>
      </w:r>
      <w:r w:rsidRPr="00921A65">
        <w:rPr>
          <w:u w:val="single"/>
        </w:rPr>
        <w:t xml:space="preserve"> </w:t>
      </w:r>
      <w:r>
        <w:rPr>
          <w:u w:val="single"/>
        </w:rPr>
        <w:t>that uses a Clause 21</w:t>
      </w:r>
      <w:r w:rsidRPr="00921A65">
        <w:rPr>
          <w:u w:val="single"/>
        </w:rPr>
        <w:t xml:space="preserve"> physical layer (PHY)</w:t>
      </w:r>
      <w:r w:rsidRPr="00921A65">
        <w:rPr>
          <w:bCs/>
        </w:rPr>
        <w:t>.</w:t>
      </w:r>
    </w:p>
    <w:p w:rsidR="00F02266" w:rsidRDefault="00F02266" w:rsidP="009D47AC">
      <w:pPr>
        <w:rPr>
          <w:b/>
          <w:bCs/>
        </w:rPr>
      </w:pPr>
    </w:p>
    <w:p w:rsidR="009D47AC" w:rsidRPr="009D47AC" w:rsidRDefault="009D47AC" w:rsidP="009D47AC">
      <w:proofErr w:type="gramStart"/>
      <w:r w:rsidRPr="009D47AC">
        <w:rPr>
          <w:b/>
          <w:bCs/>
        </w:rPr>
        <w:t>extended</w:t>
      </w:r>
      <w:proofErr w:type="gramEnd"/>
      <w:r w:rsidRPr="009D47AC">
        <w:rPr>
          <w:b/>
          <w:bCs/>
        </w:rPr>
        <w:t xml:space="preserve"> rate physical layer (ERP): </w:t>
      </w:r>
      <w:r w:rsidRPr="009D47AC">
        <w:t xml:space="preserve">A physical layer (PHY) </w:t>
      </w:r>
      <w:r w:rsidRPr="00F90616">
        <w:t>conforming to</w:t>
      </w:r>
      <w:r w:rsidRPr="009D47AC">
        <w:t xml:space="preserve"> Clause 19 (Extended Rate</w:t>
      </w:r>
      <w:r w:rsidR="00F02266">
        <w:t xml:space="preserve"> </w:t>
      </w:r>
      <w:r w:rsidRPr="009D47AC">
        <w:t>PHY (ERP) specification)</w:t>
      </w:r>
      <w:r w:rsidR="00F02266" w:rsidRPr="00F02266">
        <w:rPr>
          <w:highlight w:val="cyan"/>
          <w:u w:val="single"/>
        </w:rPr>
        <w:t>.</w:t>
      </w:r>
    </w:p>
    <w:p w:rsidR="00F02266" w:rsidRDefault="00F02266" w:rsidP="009D47AC">
      <w:pPr>
        <w:rPr>
          <w:b/>
          <w:bCs/>
        </w:rPr>
      </w:pPr>
    </w:p>
    <w:p w:rsidR="009D47AC" w:rsidRPr="009D47AC" w:rsidRDefault="009D47AC" w:rsidP="009D47AC">
      <w:proofErr w:type="gramStart"/>
      <w:r w:rsidRPr="009D47AC">
        <w:rPr>
          <w:b/>
          <w:bCs/>
        </w:rPr>
        <w:t>extended</w:t>
      </w:r>
      <w:proofErr w:type="gramEnd"/>
      <w:r w:rsidRPr="009D47AC">
        <w:rPr>
          <w:b/>
          <w:bCs/>
        </w:rPr>
        <w:t xml:space="preserve"> rate physical layer (</w:t>
      </w:r>
      <w:r w:rsidRPr="00F02266">
        <w:rPr>
          <w:b/>
          <w:bCs/>
          <w:strike/>
        </w:rPr>
        <w:t>PHY</w:t>
      </w:r>
      <w:r w:rsidR="00F02266" w:rsidRPr="00F02266">
        <w:rPr>
          <w:b/>
          <w:bCs/>
          <w:u w:val="single"/>
        </w:rPr>
        <w:t>ERP</w:t>
      </w:r>
      <w:r w:rsidRPr="009D47AC">
        <w:rPr>
          <w:b/>
          <w:bCs/>
        </w:rPr>
        <w:t xml:space="preserve">) using CCK modulation (ERP-CCK): </w:t>
      </w:r>
      <w:r w:rsidRPr="009D47AC">
        <w:t>A mode of operation of a</w:t>
      </w:r>
      <w:r w:rsidR="00F02266" w:rsidRPr="00F02266">
        <w:rPr>
          <w:u w:val="single"/>
        </w:rPr>
        <w:t>n ERP</w:t>
      </w:r>
      <w:r w:rsidRPr="00F02266">
        <w:rPr>
          <w:strike/>
        </w:rPr>
        <w:t xml:space="preserve"> PHY</w:t>
      </w:r>
      <w:r w:rsidR="00F02266" w:rsidRPr="00F02266">
        <w:rPr>
          <w:strike/>
        </w:rPr>
        <w:t xml:space="preserve"> </w:t>
      </w:r>
      <w:r w:rsidRPr="00F02266">
        <w:rPr>
          <w:strike/>
        </w:rPr>
        <w:t>operating under Clause 19 (Extended Rate PHY (ERP) specification) rules</w:t>
      </w:r>
      <w:r w:rsidRPr="00F90616">
        <w:t>,</w:t>
      </w:r>
      <w:r w:rsidR="00F90616">
        <w:t xml:space="preserve"> </w:t>
      </w:r>
      <w:r w:rsidRPr="00F90616">
        <w:rPr>
          <w:strike/>
        </w:rPr>
        <w:t>where MODULATION=ERP</w:t>
      </w:r>
      <w:r w:rsidR="00B921FA" w:rsidRPr="00F90616">
        <w:rPr>
          <w:strike/>
        </w:rPr>
        <w:t>-</w:t>
      </w:r>
      <w:proofErr w:type="spellStart"/>
      <w:r w:rsidRPr="00F90616">
        <w:rPr>
          <w:strike/>
        </w:rPr>
        <w:t>CCK</w:t>
      </w:r>
      <w:r w:rsidR="00F90616">
        <w:rPr>
          <w:u w:val="single"/>
        </w:rPr>
        <w:t>using</w:t>
      </w:r>
      <w:proofErr w:type="spellEnd"/>
      <w:r w:rsidR="00F90616">
        <w:rPr>
          <w:u w:val="single"/>
        </w:rPr>
        <w:t xml:space="preserve"> the CCK modulation defined in Clause 17</w:t>
      </w:r>
      <w:r w:rsidRPr="009D47AC">
        <w:t>.</w:t>
      </w:r>
    </w:p>
    <w:p w:rsidR="00F02266" w:rsidRDefault="00F02266" w:rsidP="009D47AC">
      <w:pPr>
        <w:rPr>
          <w:b/>
          <w:bCs/>
        </w:rPr>
      </w:pPr>
    </w:p>
    <w:p w:rsidR="009D47AC" w:rsidRDefault="009D47AC" w:rsidP="009D47AC">
      <w:proofErr w:type="gramStart"/>
      <w:r w:rsidRPr="009D47AC">
        <w:rPr>
          <w:b/>
          <w:bCs/>
        </w:rPr>
        <w:t>extended</w:t>
      </w:r>
      <w:proofErr w:type="gramEnd"/>
      <w:r w:rsidRPr="009D47AC">
        <w:rPr>
          <w:b/>
          <w:bCs/>
        </w:rPr>
        <w:t xml:space="preserve"> rate physical layer (</w:t>
      </w:r>
      <w:r w:rsidR="00F02266" w:rsidRPr="00F02266">
        <w:rPr>
          <w:b/>
          <w:bCs/>
          <w:strike/>
        </w:rPr>
        <w:t>PHY</w:t>
      </w:r>
      <w:r w:rsidR="00F02266" w:rsidRPr="00F02266">
        <w:rPr>
          <w:b/>
          <w:bCs/>
          <w:u w:val="single"/>
        </w:rPr>
        <w:t>ERP</w:t>
      </w:r>
      <w:r w:rsidRPr="009D47AC">
        <w:rPr>
          <w:b/>
          <w:bCs/>
        </w:rPr>
        <w:t xml:space="preserve">) using DSSS modulation (ERP-DSSS): </w:t>
      </w:r>
      <w:r w:rsidRPr="009D47AC">
        <w:t xml:space="preserve">A </w:t>
      </w:r>
      <w:r w:rsidR="00B921FA" w:rsidRPr="00B921FA">
        <w:rPr>
          <w:u w:val="single"/>
        </w:rPr>
        <w:t>mode of operation of a</w:t>
      </w:r>
      <w:r w:rsidR="00F02266">
        <w:rPr>
          <w:u w:val="single"/>
        </w:rPr>
        <w:t>n</w:t>
      </w:r>
      <w:r w:rsidR="00B921FA" w:rsidRPr="00B921FA">
        <w:rPr>
          <w:u w:val="single"/>
        </w:rPr>
        <w:t xml:space="preserve"> </w:t>
      </w:r>
      <w:r w:rsidR="00F02266">
        <w:rPr>
          <w:u w:val="single"/>
        </w:rPr>
        <w:t>ERP</w:t>
      </w:r>
      <w:r w:rsidRPr="00F02266">
        <w:rPr>
          <w:strike/>
        </w:rPr>
        <w:t>PHY operating under</w:t>
      </w:r>
      <w:r w:rsidR="00F02266" w:rsidRPr="00F02266">
        <w:rPr>
          <w:strike/>
        </w:rPr>
        <w:t xml:space="preserve"> </w:t>
      </w:r>
      <w:r w:rsidRPr="00F02266">
        <w:rPr>
          <w:strike/>
        </w:rPr>
        <w:t>Clause 19 (Extended Rate PHY (ERP) specification) rules</w:t>
      </w:r>
      <w:r w:rsidRPr="009D47AC">
        <w:t xml:space="preserve">, </w:t>
      </w:r>
      <w:r w:rsidRPr="00F90616">
        <w:rPr>
          <w:strike/>
        </w:rPr>
        <w:t>where MODULATION=ERP-</w:t>
      </w:r>
      <w:proofErr w:type="spellStart"/>
      <w:r w:rsidRPr="00F90616">
        <w:rPr>
          <w:strike/>
        </w:rPr>
        <w:t>DSSS</w:t>
      </w:r>
      <w:r w:rsidR="00F90616">
        <w:rPr>
          <w:u w:val="single"/>
        </w:rPr>
        <w:t>using</w:t>
      </w:r>
      <w:proofErr w:type="spellEnd"/>
      <w:r w:rsidR="00F90616">
        <w:rPr>
          <w:u w:val="single"/>
        </w:rPr>
        <w:t xml:space="preserve"> the DSSS modulation defined in Clause 16</w:t>
      </w:r>
      <w:r w:rsidRPr="009D47AC">
        <w:t>.</w:t>
      </w:r>
    </w:p>
    <w:p w:rsidR="00F02266" w:rsidRPr="009D47AC" w:rsidRDefault="00F02266" w:rsidP="009D47AC"/>
    <w:p w:rsidR="009D47AC" w:rsidRPr="009D47AC" w:rsidRDefault="009D47AC" w:rsidP="009D47AC">
      <w:r w:rsidRPr="009D47AC">
        <w:rPr>
          <w:b/>
          <w:bCs/>
        </w:rPr>
        <w:t>extended rate physical layer (</w:t>
      </w:r>
      <w:r w:rsidR="00F02266" w:rsidRPr="00F02266">
        <w:rPr>
          <w:b/>
          <w:bCs/>
          <w:strike/>
        </w:rPr>
        <w:t>PHY</w:t>
      </w:r>
      <w:r w:rsidR="00F02266" w:rsidRPr="00F02266">
        <w:rPr>
          <w:b/>
          <w:bCs/>
          <w:u w:val="single"/>
        </w:rPr>
        <w:t>ERP</w:t>
      </w:r>
      <w:r w:rsidRPr="009D47AC">
        <w:rPr>
          <w:b/>
          <w:bCs/>
        </w:rPr>
        <w:t xml:space="preserve">) using DSSS or CCK modulation (ERP-DSSS/CCK): </w:t>
      </w:r>
      <w:r w:rsidRPr="009D47AC">
        <w:t xml:space="preserve">A </w:t>
      </w:r>
      <w:r w:rsidR="00B921FA" w:rsidRPr="00B921FA">
        <w:rPr>
          <w:u w:val="single"/>
        </w:rPr>
        <w:t>mode of operation of a</w:t>
      </w:r>
      <w:r w:rsidR="00F02266">
        <w:rPr>
          <w:u w:val="single"/>
        </w:rPr>
        <w:t>n ERP</w:t>
      </w:r>
      <w:r w:rsidRPr="00F02266">
        <w:rPr>
          <w:strike/>
        </w:rPr>
        <w:t>PHY</w:t>
      </w:r>
      <w:r w:rsidR="00F02266" w:rsidRPr="00F02266">
        <w:rPr>
          <w:strike/>
        </w:rPr>
        <w:t xml:space="preserve"> </w:t>
      </w:r>
      <w:r w:rsidRPr="00F02266">
        <w:rPr>
          <w:strike/>
        </w:rPr>
        <w:t>operating under Clause 19 (Extended Rate PHY (ERP) specification) rules</w:t>
      </w:r>
      <w:r w:rsidRPr="009D47AC">
        <w:t xml:space="preserve">, </w:t>
      </w:r>
      <w:r w:rsidRPr="00F90616">
        <w:rPr>
          <w:strike/>
        </w:rPr>
        <w:t>where MODULATION=ERP</w:t>
      </w:r>
      <w:r w:rsidR="00B921FA" w:rsidRPr="00F90616">
        <w:rPr>
          <w:strike/>
        </w:rPr>
        <w:t>-</w:t>
      </w:r>
      <w:r w:rsidRPr="00F90616">
        <w:rPr>
          <w:strike/>
        </w:rPr>
        <w:t>CCK</w:t>
      </w:r>
      <w:r w:rsidR="00F02266" w:rsidRPr="00F90616">
        <w:rPr>
          <w:strike/>
        </w:rPr>
        <w:t xml:space="preserve"> </w:t>
      </w:r>
      <w:r w:rsidRPr="00F90616">
        <w:rPr>
          <w:strike/>
        </w:rPr>
        <w:t>or MODULATION=ERP-</w:t>
      </w:r>
      <w:proofErr w:type="spellStart"/>
      <w:r w:rsidRPr="00F90616">
        <w:rPr>
          <w:strike/>
        </w:rPr>
        <w:t>DSSS</w:t>
      </w:r>
      <w:r w:rsidR="00F90616">
        <w:rPr>
          <w:u w:val="single"/>
        </w:rPr>
        <w:t>using</w:t>
      </w:r>
      <w:proofErr w:type="spellEnd"/>
      <w:r w:rsidR="00F90616">
        <w:rPr>
          <w:u w:val="single"/>
        </w:rPr>
        <w:t xml:space="preserve"> the DSSS modulation defined in Clause 16 or the CCK modulation defined in Clause 17</w:t>
      </w:r>
      <w:r w:rsidRPr="009D47AC">
        <w:t>.</w:t>
      </w:r>
    </w:p>
    <w:p w:rsidR="00F02266" w:rsidRDefault="00F02266" w:rsidP="009D47AC">
      <w:pPr>
        <w:rPr>
          <w:b/>
          <w:bCs/>
        </w:rPr>
      </w:pPr>
    </w:p>
    <w:p w:rsidR="009D47AC" w:rsidRDefault="009D47AC" w:rsidP="009D47AC">
      <w:proofErr w:type="gramStart"/>
      <w:r w:rsidRPr="009D47AC">
        <w:rPr>
          <w:b/>
          <w:bCs/>
        </w:rPr>
        <w:t>extended</w:t>
      </w:r>
      <w:proofErr w:type="gramEnd"/>
      <w:r w:rsidRPr="009D47AC">
        <w:rPr>
          <w:b/>
          <w:bCs/>
        </w:rPr>
        <w:t xml:space="preserve"> rate physical layer (</w:t>
      </w:r>
      <w:r w:rsidR="00F02266" w:rsidRPr="00F02266">
        <w:rPr>
          <w:b/>
          <w:bCs/>
          <w:strike/>
        </w:rPr>
        <w:t>PHY</w:t>
      </w:r>
      <w:r w:rsidR="00F02266" w:rsidRPr="00F02266">
        <w:rPr>
          <w:b/>
          <w:bCs/>
          <w:u w:val="single"/>
        </w:rPr>
        <w:t>ERP</w:t>
      </w:r>
      <w:r w:rsidRPr="009D47AC">
        <w:rPr>
          <w:b/>
          <w:bCs/>
        </w:rPr>
        <w:t xml:space="preserve">) using OFDM modulation (ERP-OFDM): </w:t>
      </w:r>
      <w:r w:rsidRPr="009D47AC">
        <w:t xml:space="preserve">A </w:t>
      </w:r>
      <w:r w:rsidR="00F02266" w:rsidRPr="00F02266">
        <w:rPr>
          <w:u w:val="single"/>
        </w:rPr>
        <w:t>mode of operation of a</w:t>
      </w:r>
      <w:r w:rsidR="00F02266">
        <w:rPr>
          <w:u w:val="single"/>
        </w:rPr>
        <w:t>n ERP</w:t>
      </w:r>
      <w:r w:rsidRPr="00F02266">
        <w:rPr>
          <w:strike/>
        </w:rPr>
        <w:t>PHY operating under</w:t>
      </w:r>
      <w:r w:rsidR="00F02266" w:rsidRPr="00F02266">
        <w:rPr>
          <w:strike/>
        </w:rPr>
        <w:t xml:space="preserve"> </w:t>
      </w:r>
      <w:r w:rsidRPr="00F02266">
        <w:rPr>
          <w:strike/>
        </w:rPr>
        <w:t>Clause 19 (Extended Rate PHY (ERP) specification) rules</w:t>
      </w:r>
      <w:r w:rsidR="00F02266" w:rsidRPr="00F02266">
        <w:rPr>
          <w:u w:val="single"/>
        </w:rPr>
        <w:t xml:space="preserve">, </w:t>
      </w:r>
      <w:r w:rsidR="00F90616">
        <w:rPr>
          <w:u w:val="single"/>
        </w:rPr>
        <w:t>using the OFDM modulation defined in Clause 18</w:t>
      </w:r>
      <w:r w:rsidRPr="009D47AC">
        <w:t>.</w:t>
      </w:r>
    </w:p>
    <w:p w:rsidR="00F02266" w:rsidRDefault="00F02266" w:rsidP="009D47AC"/>
    <w:p w:rsidR="003E02CE" w:rsidRPr="003E02CE" w:rsidRDefault="003E02CE" w:rsidP="009D47AC">
      <w:pPr>
        <w:rPr>
          <w:b/>
          <w:bCs/>
          <w:u w:val="single"/>
        </w:rPr>
      </w:pPr>
      <w:r w:rsidRPr="003E02CE">
        <w:rPr>
          <w:b/>
          <w:bCs/>
          <w:u w:val="single"/>
        </w:rPr>
        <w:t>extended rate physical layer (ERP) using OFDM modulation (ERP-OFDM) physical layer (PHY) protocol data unit (PPDU)</w:t>
      </w:r>
      <w:r w:rsidRPr="003E02CE">
        <w:rPr>
          <w:bCs/>
          <w:u w:val="single"/>
        </w:rPr>
        <w:t>:</w:t>
      </w:r>
      <w:r>
        <w:rPr>
          <w:bCs/>
          <w:u w:val="single"/>
        </w:rPr>
        <w:t xml:space="preserve"> </w:t>
      </w:r>
      <w:r w:rsidRPr="007C5878">
        <w:rPr>
          <w:bCs/>
          <w:u w:val="single"/>
        </w:rPr>
        <w:t>A PPDU transmitted by a</w:t>
      </w:r>
      <w:r>
        <w:rPr>
          <w:bCs/>
          <w:u w:val="single"/>
        </w:rPr>
        <w:t xml:space="preserve">n ERP STA with TXVECTOR parameter MODULATION equal to ERP-OFDM, or by an HT STA with </w:t>
      </w:r>
      <w:r w:rsidRPr="007C5878">
        <w:rPr>
          <w:bCs/>
          <w:u w:val="single"/>
        </w:rPr>
        <w:t xml:space="preserve">TXVECTOR parameter </w:t>
      </w:r>
      <w:r>
        <w:rPr>
          <w:bCs/>
          <w:u w:val="single"/>
        </w:rPr>
        <w:t>NON_HT_MODULATION equal to ERP-OFDM</w:t>
      </w:r>
      <w:r w:rsidRPr="007C5878">
        <w:rPr>
          <w:bCs/>
          <w:u w:val="single"/>
        </w:rPr>
        <w:t>.</w:t>
      </w:r>
    </w:p>
    <w:p w:rsidR="003E02CE" w:rsidRDefault="003E02CE" w:rsidP="009D47AC"/>
    <w:p w:rsidR="00921A65" w:rsidRPr="00B921FA" w:rsidRDefault="00921A65" w:rsidP="00921A65">
      <w:pPr>
        <w:rPr>
          <w:u w:val="single"/>
        </w:rPr>
      </w:pPr>
      <w:proofErr w:type="gramStart"/>
      <w:r>
        <w:rPr>
          <w:b/>
          <w:bCs/>
          <w:u w:val="single"/>
        </w:rPr>
        <w:t>extended</w:t>
      </w:r>
      <w:proofErr w:type="gramEnd"/>
      <w:r>
        <w:rPr>
          <w:b/>
          <w:bCs/>
          <w:u w:val="single"/>
        </w:rPr>
        <w:t xml:space="preserve"> rate physical layer (ERP) </w:t>
      </w:r>
      <w:r w:rsidRPr="00921A65">
        <w:rPr>
          <w:b/>
          <w:bCs/>
          <w:u w:val="single"/>
        </w:rPr>
        <w:t>station (STA):</w:t>
      </w:r>
      <w:r w:rsidR="00B921FA" w:rsidRPr="00B921FA">
        <w:rPr>
          <w:u w:val="single"/>
        </w:rPr>
        <w:t xml:space="preserve"> </w:t>
      </w:r>
      <w:r w:rsidRPr="00B921FA">
        <w:rPr>
          <w:u w:val="single"/>
        </w:rPr>
        <w:t>A STA that uses a Clause 19 physical layer (PHY).</w:t>
      </w:r>
    </w:p>
    <w:p w:rsidR="00F02266" w:rsidRDefault="00F02266" w:rsidP="009D47AC">
      <w:pPr>
        <w:rPr>
          <w:b/>
          <w:bCs/>
        </w:rPr>
      </w:pPr>
    </w:p>
    <w:p w:rsidR="00772206" w:rsidRPr="007C5878" w:rsidRDefault="00772206" w:rsidP="00772206">
      <w:pPr>
        <w:rPr>
          <w:b/>
          <w:bCs/>
          <w:u w:val="single"/>
        </w:rPr>
      </w:pPr>
      <w:proofErr w:type="gramStart"/>
      <w:r>
        <w:rPr>
          <w:b/>
          <w:bCs/>
          <w:u w:val="single"/>
        </w:rPr>
        <w:t>high</w:t>
      </w:r>
      <w:proofErr w:type="gramEnd"/>
      <w:r>
        <w:rPr>
          <w:b/>
          <w:bCs/>
          <w:u w:val="single"/>
        </w:rPr>
        <w:t xml:space="preserve"> rate </w:t>
      </w:r>
      <w:r w:rsidRPr="00772206">
        <w:rPr>
          <w:b/>
          <w:bCs/>
          <w:u w:val="single"/>
        </w:rPr>
        <w:t>direct sequence spread spectrum</w:t>
      </w:r>
      <w:r>
        <w:rPr>
          <w:b/>
          <w:bCs/>
          <w:u w:val="single"/>
        </w:rPr>
        <w:t xml:space="preserve"> (HR/DSSS)</w:t>
      </w:r>
      <w:r w:rsidRPr="007C5878">
        <w:rPr>
          <w:b/>
          <w:bCs/>
          <w:u w:val="single"/>
        </w:rPr>
        <w:t xml:space="preserve"> physical layer (PHY):</w:t>
      </w:r>
      <w:r w:rsidRPr="007C5878">
        <w:rPr>
          <w:bCs/>
          <w:u w:val="single"/>
        </w:rPr>
        <w:t xml:space="preserve"> A physical layer (PHY) co</w:t>
      </w:r>
      <w:r>
        <w:rPr>
          <w:bCs/>
          <w:u w:val="single"/>
        </w:rPr>
        <w:t>mpliant</w:t>
      </w:r>
      <w:r w:rsidRPr="007C5878">
        <w:rPr>
          <w:bCs/>
          <w:u w:val="single"/>
        </w:rPr>
        <w:t xml:space="preserve"> with Clause </w:t>
      </w:r>
      <w:r>
        <w:rPr>
          <w:bCs/>
          <w:u w:val="single"/>
        </w:rPr>
        <w:t>17</w:t>
      </w:r>
      <w:r w:rsidRPr="007C5878">
        <w:rPr>
          <w:bCs/>
          <w:u w:val="single"/>
        </w:rPr>
        <w:t>.</w:t>
      </w:r>
    </w:p>
    <w:p w:rsidR="00772206" w:rsidRDefault="00772206" w:rsidP="00772206">
      <w:pPr>
        <w:rPr>
          <w:b/>
          <w:bCs/>
          <w:u w:val="single"/>
        </w:rPr>
      </w:pPr>
    </w:p>
    <w:p w:rsidR="00772206" w:rsidRPr="00E04044" w:rsidRDefault="00772206" w:rsidP="00772206">
      <w:pPr>
        <w:rPr>
          <w:bCs/>
          <w:u w:val="single"/>
        </w:rPr>
      </w:pPr>
      <w:r>
        <w:rPr>
          <w:b/>
          <w:bCs/>
          <w:u w:val="single"/>
        </w:rPr>
        <w:t xml:space="preserve">high rate </w:t>
      </w:r>
      <w:r w:rsidRPr="00772206">
        <w:rPr>
          <w:b/>
          <w:bCs/>
          <w:u w:val="single"/>
        </w:rPr>
        <w:t>direct sequence spread spectrum</w:t>
      </w:r>
      <w:r>
        <w:rPr>
          <w:b/>
          <w:bCs/>
          <w:u w:val="single"/>
        </w:rPr>
        <w:t xml:space="preserve"> (HR/DSSS)</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w:t>
      </w:r>
      <w:r>
        <w:rPr>
          <w:bCs/>
          <w:u w:val="single"/>
        </w:rPr>
        <w:t>transmitted by an HR/DSSS STA</w:t>
      </w:r>
      <w:r w:rsidR="00743157">
        <w:rPr>
          <w:bCs/>
          <w:u w:val="single"/>
        </w:rPr>
        <w:t xml:space="preserve"> </w:t>
      </w:r>
      <w:r w:rsidR="00E04044">
        <w:rPr>
          <w:bCs/>
          <w:u w:val="single"/>
        </w:rPr>
        <w:t>with TXVECTOR parameter DATARATE equal to 5.5 or 11 Mb/s or TXVECTOR parameter PREAMBLE_TYPE equal to SHORTPREAMBLE</w:t>
      </w:r>
      <w:r>
        <w:rPr>
          <w:bCs/>
          <w:u w:val="single"/>
        </w:rPr>
        <w:t xml:space="preserve">, </w:t>
      </w:r>
      <w:r w:rsidR="00E04044">
        <w:rPr>
          <w:bCs/>
          <w:u w:val="single"/>
        </w:rPr>
        <w:t>or by an ERP STA with TXVECTOR parameter MODULATION equal to</w:t>
      </w:r>
      <w:r w:rsidR="00743157">
        <w:rPr>
          <w:bCs/>
          <w:u w:val="single"/>
        </w:rPr>
        <w:t xml:space="preserve"> ERP-CCK</w:t>
      </w:r>
      <w:r w:rsidR="009144B2">
        <w:rPr>
          <w:bCs/>
          <w:u w:val="single"/>
        </w:rPr>
        <w:t xml:space="preserve"> or </w:t>
      </w:r>
      <w:r w:rsidR="00E04044">
        <w:rPr>
          <w:bCs/>
          <w:u w:val="single"/>
        </w:rPr>
        <w:t>TXVECTOR parameter PREAMBLE_TYPE equal to SHORTPREAMBLE</w:t>
      </w:r>
      <w:r w:rsidR="00743157">
        <w:rPr>
          <w:bCs/>
          <w:u w:val="single"/>
        </w:rPr>
        <w:t xml:space="preserve">, </w:t>
      </w:r>
      <w:r>
        <w:rPr>
          <w:bCs/>
          <w:u w:val="single"/>
        </w:rPr>
        <w:t xml:space="preserve">or by an HT </w:t>
      </w:r>
      <w:r w:rsidR="001A64AD">
        <w:rPr>
          <w:bCs/>
          <w:u w:val="single"/>
        </w:rPr>
        <w:t xml:space="preserve">STA with </w:t>
      </w:r>
      <w:r w:rsidRPr="007C5878">
        <w:rPr>
          <w:bCs/>
          <w:u w:val="single"/>
        </w:rPr>
        <w:t xml:space="preserve">TXVECTOR parameter </w:t>
      </w:r>
      <w:r>
        <w:rPr>
          <w:bCs/>
          <w:u w:val="single"/>
        </w:rPr>
        <w:t>NON_HT_MODULATION equal to ERP-CCK</w:t>
      </w:r>
      <w:r w:rsidR="009144B2">
        <w:rPr>
          <w:bCs/>
          <w:u w:val="single"/>
        </w:rPr>
        <w:t xml:space="preserve"> or TXVECTOR parameter PREAMBLE_TYPE equal to SHORTPREAMBLE</w:t>
      </w:r>
      <w:r w:rsidRPr="007C5878">
        <w:rPr>
          <w:bCs/>
          <w:u w:val="single"/>
        </w:rPr>
        <w:t>.</w:t>
      </w:r>
    </w:p>
    <w:p w:rsidR="00772206" w:rsidRDefault="00772206" w:rsidP="00772206">
      <w:pPr>
        <w:rPr>
          <w:b/>
          <w:bCs/>
          <w:u w:val="single"/>
        </w:rPr>
      </w:pPr>
    </w:p>
    <w:p w:rsidR="00772206" w:rsidRPr="00772206" w:rsidRDefault="00772206" w:rsidP="00772206">
      <w:pPr>
        <w:rPr>
          <w:u w:val="single"/>
        </w:rPr>
      </w:pPr>
      <w:proofErr w:type="gramStart"/>
      <w:r>
        <w:rPr>
          <w:b/>
          <w:bCs/>
          <w:u w:val="single"/>
        </w:rPr>
        <w:t>high</w:t>
      </w:r>
      <w:proofErr w:type="gramEnd"/>
      <w:r>
        <w:rPr>
          <w:b/>
          <w:bCs/>
          <w:u w:val="single"/>
        </w:rPr>
        <w:t xml:space="preserve"> rate </w:t>
      </w:r>
      <w:r w:rsidRPr="00772206">
        <w:rPr>
          <w:b/>
          <w:bCs/>
          <w:u w:val="single"/>
        </w:rPr>
        <w:t>direct sequence spread spectrum</w:t>
      </w:r>
      <w:r>
        <w:rPr>
          <w:b/>
          <w:bCs/>
          <w:u w:val="single"/>
        </w:rPr>
        <w:t xml:space="preserve"> (HR/DSSS)</w:t>
      </w:r>
      <w:r w:rsidRPr="00921A65">
        <w:rPr>
          <w:b/>
          <w:bCs/>
          <w:u w:val="single"/>
        </w:rPr>
        <w:t xml:space="preserve"> station (STA): </w:t>
      </w:r>
      <w:r w:rsidRPr="00921A65">
        <w:rPr>
          <w:u w:val="single"/>
        </w:rPr>
        <w:t xml:space="preserve">A </w:t>
      </w:r>
      <w:r>
        <w:rPr>
          <w:u w:val="single"/>
        </w:rPr>
        <w:t>STA that uses a DSSS</w:t>
      </w:r>
      <w:r w:rsidRPr="00921A65">
        <w:rPr>
          <w:u w:val="single"/>
        </w:rPr>
        <w:t xml:space="preserve"> physical layer (PHY).</w:t>
      </w:r>
    </w:p>
    <w:p w:rsidR="00772206" w:rsidRDefault="00772206" w:rsidP="00772206">
      <w:pPr>
        <w:rPr>
          <w:b/>
          <w:bCs/>
        </w:rPr>
      </w:pPr>
    </w:p>
    <w:p w:rsidR="009D47AC" w:rsidRPr="009D47AC" w:rsidRDefault="009D47AC" w:rsidP="009D47AC">
      <w:proofErr w:type="gramStart"/>
      <w:r w:rsidRPr="009D47AC">
        <w:rPr>
          <w:b/>
          <w:bCs/>
        </w:rPr>
        <w:t>high</w:t>
      </w:r>
      <w:proofErr w:type="gramEnd"/>
      <w:r w:rsidRPr="009D47AC">
        <w:rPr>
          <w:b/>
          <w:bCs/>
        </w:rPr>
        <w:t xml:space="preserve"> throughput greenfield (HT-greenfield) format: </w:t>
      </w:r>
      <w:r w:rsidRPr="009D47AC">
        <w:t>A physical layer (PHY) protocol data unit (PPDU)</w:t>
      </w:r>
      <w:r w:rsidR="00F90616">
        <w:t xml:space="preserve"> </w:t>
      </w:r>
      <w:r w:rsidRPr="009D47AC">
        <w:t>format of the HT physical layer</w:t>
      </w:r>
      <w:r w:rsidRPr="006020E1">
        <w:rPr>
          <w:strike/>
        </w:rPr>
        <w:t xml:space="preserve"> (PHY)</w:t>
      </w:r>
      <w:r w:rsidRPr="009D47AC">
        <w:t xml:space="preserve"> using the HT-greenfield format preamble. This format is represented</w:t>
      </w:r>
      <w:r w:rsidR="00F90616">
        <w:t xml:space="preserve"> </w:t>
      </w:r>
      <w:r w:rsidRPr="009D47AC">
        <w:t>at the PHY data service access point (SAP) by the TXVECTOR/RXVECTOR FORMAT parameter being</w:t>
      </w:r>
      <w:r w:rsidR="00F90616">
        <w:t xml:space="preserve"> </w:t>
      </w:r>
      <w:r w:rsidRPr="009D47AC">
        <w:t>equal to HT_GF.</w:t>
      </w:r>
    </w:p>
    <w:p w:rsidR="00F90616" w:rsidRDefault="00F90616" w:rsidP="009D47AC">
      <w:pPr>
        <w:rPr>
          <w:b/>
          <w:bCs/>
        </w:rPr>
      </w:pPr>
    </w:p>
    <w:p w:rsidR="009D47AC" w:rsidRPr="009D47AC" w:rsidRDefault="009D47AC" w:rsidP="009D47AC">
      <w:proofErr w:type="gramStart"/>
      <w:r w:rsidRPr="009D47AC">
        <w:rPr>
          <w:b/>
          <w:bCs/>
        </w:rPr>
        <w:t>high</w:t>
      </w:r>
      <w:proofErr w:type="gramEnd"/>
      <w:r w:rsidRPr="009D47AC">
        <w:rPr>
          <w:b/>
          <w:bCs/>
        </w:rPr>
        <w:t xml:space="preserve"> throughput mixed (HT-mixed) format: </w:t>
      </w:r>
      <w:r w:rsidRPr="009D47AC">
        <w:t>A physical layer (PHY) protocol data unit (PPDU) format of</w:t>
      </w:r>
      <w:r w:rsidR="00F90616">
        <w:t xml:space="preserve"> </w:t>
      </w:r>
      <w:r w:rsidRPr="009D47AC">
        <w:t>the HT physical layer</w:t>
      </w:r>
      <w:r w:rsidRPr="006020E1">
        <w:rPr>
          <w:strike/>
        </w:rPr>
        <w:t xml:space="preserve"> (PHY)</w:t>
      </w:r>
      <w:r w:rsidRPr="009D47AC">
        <w:t xml:space="preserve"> using the HT-mixed format preamble. This format is represented at the PHY</w:t>
      </w:r>
      <w:r w:rsidR="00F90616">
        <w:t xml:space="preserve"> </w:t>
      </w:r>
      <w:r w:rsidRPr="009D47AC">
        <w:t>data service access point (SAP) by the TXVECTOR/RXVECTOR FORMAT parameter being equal to</w:t>
      </w:r>
      <w:r w:rsidR="00F90616">
        <w:t xml:space="preserve"> </w:t>
      </w:r>
      <w:r w:rsidRPr="009D47AC">
        <w:t>HT_MF.</w:t>
      </w:r>
    </w:p>
    <w:p w:rsidR="00F90616" w:rsidRDefault="00F90616" w:rsidP="009D47AC">
      <w:pPr>
        <w:rPr>
          <w:b/>
          <w:bCs/>
        </w:rPr>
      </w:pPr>
    </w:p>
    <w:p w:rsidR="00B76F52" w:rsidRPr="007C5878" w:rsidRDefault="00B76F52" w:rsidP="00B76F52">
      <w:pPr>
        <w:rPr>
          <w:b/>
          <w:bCs/>
          <w:u w:val="single"/>
        </w:rPr>
      </w:pPr>
      <w:proofErr w:type="gramStart"/>
      <w:r w:rsidRPr="00B76F52">
        <w:rPr>
          <w:b/>
          <w:bCs/>
          <w:u w:val="single"/>
        </w:rPr>
        <w:t>high</w:t>
      </w:r>
      <w:proofErr w:type="gramEnd"/>
      <w:r w:rsidRPr="00B76F52">
        <w:rPr>
          <w:b/>
          <w:bCs/>
          <w:u w:val="single"/>
        </w:rPr>
        <w:t xml:space="preserve"> throughput (HT)</w:t>
      </w:r>
      <w:r w:rsidRPr="007C5878">
        <w:rPr>
          <w:b/>
          <w:bCs/>
          <w:u w:val="single"/>
        </w:rPr>
        <w:t xml:space="preserve"> physical layer (PHY):</w:t>
      </w:r>
      <w:r w:rsidRPr="007C5878">
        <w:rPr>
          <w:bCs/>
          <w:u w:val="single"/>
        </w:rPr>
        <w:t xml:space="preserve"> A physical layer (PHY) </w:t>
      </w:r>
      <w:r w:rsidRPr="006020E1">
        <w:rPr>
          <w:bCs/>
          <w:highlight w:val="yellow"/>
          <w:u w:val="single"/>
        </w:rPr>
        <w:t>compliant with</w:t>
      </w:r>
      <w:r w:rsidRPr="007C5878">
        <w:rPr>
          <w:bCs/>
          <w:u w:val="single"/>
        </w:rPr>
        <w:t xml:space="preserve"> Clause </w:t>
      </w:r>
      <w:r>
        <w:rPr>
          <w:bCs/>
          <w:u w:val="single"/>
        </w:rPr>
        <w:t>20</w:t>
      </w:r>
      <w:r w:rsidRPr="007C5878">
        <w:rPr>
          <w:bCs/>
          <w:u w:val="single"/>
        </w:rPr>
        <w:t>.</w:t>
      </w:r>
    </w:p>
    <w:p w:rsidR="00B76F52" w:rsidRDefault="00B76F52" w:rsidP="009D47AC">
      <w:pPr>
        <w:rPr>
          <w:b/>
          <w:bCs/>
        </w:rPr>
      </w:pPr>
    </w:p>
    <w:p w:rsidR="009D47AC" w:rsidRDefault="009D47AC" w:rsidP="009D47AC">
      <w:proofErr w:type="gramStart"/>
      <w:r w:rsidRPr="009D47AC">
        <w:rPr>
          <w:b/>
          <w:bCs/>
        </w:rPr>
        <w:t>high</w:t>
      </w:r>
      <w:proofErr w:type="gramEnd"/>
      <w:r w:rsidRPr="009D47AC">
        <w:rPr>
          <w:b/>
          <w:bCs/>
        </w:rPr>
        <w:t xml:space="preserve"> throughput (HT) physical layer (PHY) protocol data unit (PPDU): </w:t>
      </w:r>
      <w:r w:rsidRPr="009D47AC">
        <w:t xml:space="preserve">A </w:t>
      </w:r>
      <w:r w:rsidRPr="00F90616">
        <w:rPr>
          <w:strike/>
        </w:rPr>
        <w:t>Clause 20 (High Throughput</w:t>
      </w:r>
      <w:r w:rsidR="00B041BB" w:rsidRPr="00F90616">
        <w:rPr>
          <w:strike/>
        </w:rPr>
        <w:t xml:space="preserve"> </w:t>
      </w:r>
      <w:r w:rsidRPr="00F90616">
        <w:rPr>
          <w:strike/>
        </w:rPr>
        <w:t xml:space="preserve">(HT) PHY specification) </w:t>
      </w:r>
      <w:r w:rsidRPr="009D47AC">
        <w:t>PPDU</w:t>
      </w:r>
      <w:r w:rsidR="00F90616">
        <w:rPr>
          <w:u w:val="single"/>
        </w:rPr>
        <w:t xml:space="preserve"> transmitted by an HT or VHT STA</w:t>
      </w:r>
      <w:r w:rsidRPr="009D47AC">
        <w:t xml:space="preserve"> with </w:t>
      </w:r>
      <w:r w:rsidRPr="009144B2">
        <w:rPr>
          <w:strike/>
        </w:rPr>
        <w:t xml:space="preserve">the </w:t>
      </w:r>
      <w:r w:rsidRPr="009D47AC">
        <w:t xml:space="preserve">TXVECTOR </w:t>
      </w:r>
      <w:r w:rsidRPr="00F90616">
        <w:t xml:space="preserve">FORMAT </w:t>
      </w:r>
      <w:r w:rsidRPr="009D47AC">
        <w:t>parameter equal to HT_MF or HT_GF.</w:t>
      </w:r>
    </w:p>
    <w:p w:rsidR="00B041BB" w:rsidRDefault="00B041BB" w:rsidP="009D47AC"/>
    <w:p w:rsidR="00921A65" w:rsidRDefault="00921A65" w:rsidP="00921A65">
      <w:pPr>
        <w:rPr>
          <w:u w:val="single"/>
        </w:rPr>
      </w:pPr>
      <w:proofErr w:type="gramStart"/>
      <w:r w:rsidRPr="00455117">
        <w:rPr>
          <w:b/>
          <w:bCs/>
          <w:highlight w:val="yellow"/>
          <w:u w:val="single"/>
        </w:rPr>
        <w:t>high</w:t>
      </w:r>
      <w:proofErr w:type="gramEnd"/>
      <w:r w:rsidRPr="00455117">
        <w:rPr>
          <w:b/>
          <w:bCs/>
          <w:highlight w:val="yellow"/>
          <w:u w:val="single"/>
        </w:rPr>
        <w:t xml:space="preserve"> throughput (HT) station (STA): </w:t>
      </w:r>
      <w:r w:rsidRPr="00455117">
        <w:rPr>
          <w:highlight w:val="yellow"/>
          <w:u w:val="single"/>
        </w:rPr>
        <w:t>A STA that uses a</w:t>
      </w:r>
      <w:r w:rsidR="00B76F52" w:rsidRPr="00455117">
        <w:rPr>
          <w:highlight w:val="yellow"/>
          <w:u w:val="single"/>
        </w:rPr>
        <w:t>n HT</w:t>
      </w:r>
      <w:r w:rsidRPr="00455117">
        <w:rPr>
          <w:highlight w:val="yellow"/>
          <w:u w:val="single"/>
        </w:rPr>
        <w:t xml:space="preserve"> physical layer (PHY).</w:t>
      </w:r>
    </w:p>
    <w:p w:rsidR="00F90616" w:rsidRPr="00921A65" w:rsidRDefault="00F90616" w:rsidP="00921A65">
      <w:pPr>
        <w:rPr>
          <w:u w:val="single"/>
        </w:rPr>
      </w:pPr>
    </w:p>
    <w:p w:rsidR="00026723" w:rsidRDefault="009D47AC" w:rsidP="009D47AC">
      <w:proofErr w:type="spellStart"/>
      <w:proofErr w:type="gramStart"/>
      <w:r w:rsidRPr="009D47AC">
        <w:rPr>
          <w:b/>
          <w:bCs/>
        </w:rPr>
        <w:t>nonextended</w:t>
      </w:r>
      <w:proofErr w:type="spellEnd"/>
      <w:proofErr w:type="gramEnd"/>
      <w:r w:rsidRPr="009D47AC">
        <w:rPr>
          <w:b/>
          <w:bCs/>
        </w:rPr>
        <w:t xml:space="preserve"> rate physical layer (</w:t>
      </w:r>
      <w:proofErr w:type="spellStart"/>
      <w:r w:rsidRPr="009D47AC">
        <w:rPr>
          <w:b/>
          <w:bCs/>
        </w:rPr>
        <w:t>NonERP</w:t>
      </w:r>
      <w:proofErr w:type="spellEnd"/>
      <w:r w:rsidRPr="009D47AC">
        <w:rPr>
          <w:b/>
          <w:bCs/>
        </w:rPr>
        <w:t xml:space="preserve">): </w:t>
      </w:r>
      <w:r w:rsidRPr="009D47AC">
        <w:t>A physical layer (PHY) conforming to Clause 16 (DSSS</w:t>
      </w:r>
      <w:r w:rsidR="00F90616">
        <w:t xml:space="preserve"> </w:t>
      </w:r>
      <w:r w:rsidRPr="009D47AC">
        <w:t>PHY specification for the 2.4 GHz band designated for ISM applications) or Clause 17 (High rate direct</w:t>
      </w:r>
      <w:r w:rsidR="00F90616">
        <w:t xml:space="preserve"> </w:t>
      </w:r>
      <w:r w:rsidRPr="009D47AC">
        <w:t>sequence spread spectrum (HR/DSSS) PHY specification), but not to Clause 19 (Extended Rate PHY (ERP)</w:t>
      </w:r>
      <w:r w:rsidR="00F90616">
        <w:t xml:space="preserve"> </w:t>
      </w:r>
      <w:r w:rsidRPr="009D47AC">
        <w:t>specification).</w:t>
      </w:r>
    </w:p>
    <w:p w:rsidR="00F90616" w:rsidRPr="00F90616" w:rsidRDefault="00F90616" w:rsidP="009D47AC">
      <w:pPr>
        <w:rPr>
          <w:b/>
          <w:bCs/>
        </w:rPr>
      </w:pPr>
    </w:p>
    <w:p w:rsidR="009D47AC" w:rsidRPr="009D47AC" w:rsidRDefault="009D47AC" w:rsidP="009D47AC">
      <w:proofErr w:type="gramStart"/>
      <w:r w:rsidRPr="009D47AC">
        <w:rPr>
          <w:b/>
          <w:bCs/>
        </w:rPr>
        <w:t>non-high</w:t>
      </w:r>
      <w:proofErr w:type="gramEnd"/>
      <w:r w:rsidRPr="009D47AC">
        <w:rPr>
          <w:b/>
          <w:bCs/>
        </w:rPr>
        <w:t xml:space="preserve"> throughput (non-HT): </w:t>
      </w:r>
      <w:r w:rsidRPr="009D47AC">
        <w:t>A modifier meaning neither high throughput (HT) nor very high</w:t>
      </w:r>
    </w:p>
    <w:p w:rsidR="009D47AC" w:rsidRDefault="009D47AC" w:rsidP="009D47AC">
      <w:proofErr w:type="gramStart"/>
      <w:r w:rsidRPr="009D47AC">
        <w:t>throughput</w:t>
      </w:r>
      <w:proofErr w:type="gramEnd"/>
      <w:r w:rsidRPr="009D47AC">
        <w:t xml:space="preserve"> (VHT).</w:t>
      </w:r>
    </w:p>
    <w:p w:rsidR="00F90616" w:rsidRPr="009D47AC" w:rsidRDefault="00F90616" w:rsidP="009D47AC"/>
    <w:p w:rsidR="009D47AC" w:rsidRPr="009D47AC" w:rsidRDefault="009D47AC" w:rsidP="009D47AC">
      <w:proofErr w:type="gramStart"/>
      <w:r w:rsidRPr="009D47AC">
        <w:rPr>
          <w:b/>
          <w:bCs/>
        </w:rPr>
        <w:t>non-high</w:t>
      </w:r>
      <w:proofErr w:type="gramEnd"/>
      <w:r w:rsidRPr="009D47AC">
        <w:rPr>
          <w:b/>
          <w:bCs/>
        </w:rPr>
        <w:t xml:space="preserve"> throughput (non-HT) duplicate: </w:t>
      </w:r>
      <w:r w:rsidRPr="009D47AC">
        <w:t>A transmission format of the</w:t>
      </w:r>
      <w:r w:rsidR="00B76F52">
        <w:rPr>
          <w:u w:val="single"/>
        </w:rPr>
        <w:t xml:space="preserve"> HT or VHT</w:t>
      </w:r>
      <w:r w:rsidRPr="009D47AC">
        <w:t xml:space="preserve"> physical layer (PHY) that</w:t>
      </w:r>
      <w:r w:rsidR="00B76F52">
        <w:t xml:space="preserve"> </w:t>
      </w:r>
      <w:r w:rsidRPr="009D47AC">
        <w:t>duplicates a 20 MHz non-HT transmission in two or mo</w:t>
      </w:r>
      <w:r w:rsidR="00B76F52">
        <w:t xml:space="preserve">re 20 MHz channels and allows a </w:t>
      </w:r>
      <w:r w:rsidRPr="009D47AC">
        <w:t>station (STA) in a</w:t>
      </w:r>
      <w:r w:rsidR="00B76F52">
        <w:t xml:space="preserve"> </w:t>
      </w:r>
      <w:r w:rsidRPr="009D47AC">
        <w:t>non-HT basic service set (BSS) on any one of the 20 MHz channels to receive</w:t>
      </w:r>
      <w:r w:rsidR="00B76F52">
        <w:t xml:space="preserve"> the </w:t>
      </w:r>
      <w:r w:rsidRPr="009D47AC">
        <w:t>transmission. A non-HT</w:t>
      </w:r>
      <w:r w:rsidR="00B76F52">
        <w:t xml:space="preserve"> </w:t>
      </w:r>
      <w:r w:rsidRPr="009D47AC">
        <w:t>duplicate format is one of the following:</w:t>
      </w:r>
    </w:p>
    <w:p w:rsidR="009D47AC" w:rsidRPr="009D47AC" w:rsidRDefault="009D47AC" w:rsidP="009D47AC">
      <w:proofErr w:type="gramStart"/>
      <w:r w:rsidRPr="009D47AC">
        <w:t>a</w:t>
      </w:r>
      <w:proofErr w:type="gramEnd"/>
      <w:r w:rsidRPr="009D47AC">
        <w:t>) 40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two adjacent 20 MHz channels.</w:t>
      </w:r>
    </w:p>
    <w:p w:rsidR="009D47AC" w:rsidRPr="009D47AC" w:rsidRDefault="009D47AC" w:rsidP="009D47AC">
      <w:r w:rsidRPr="009D47AC">
        <w:t>b) 80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four adjacent 20 MHz channels.</w:t>
      </w:r>
    </w:p>
    <w:p w:rsidR="009D47AC" w:rsidRPr="009D47AC" w:rsidRDefault="009D47AC" w:rsidP="009D47AC">
      <w:r w:rsidRPr="009D47AC">
        <w:t>c) 160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eight adjacent 20 MHz channels.</w:t>
      </w:r>
    </w:p>
    <w:p w:rsidR="009D47AC" w:rsidRPr="009D47AC" w:rsidRDefault="009D47AC" w:rsidP="009D47AC">
      <w:proofErr w:type="gramStart"/>
      <w:r w:rsidRPr="009D47AC">
        <w:t>d</w:t>
      </w:r>
      <w:proofErr w:type="gramEnd"/>
      <w:r w:rsidRPr="009D47AC">
        <w:t>) 80+80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two frequency segments of four adjacent 20 MHz channels where the two frequency</w:t>
      </w:r>
    </w:p>
    <w:p w:rsidR="009D47AC" w:rsidRDefault="009D47AC" w:rsidP="009D47AC">
      <w:proofErr w:type="gramStart"/>
      <w:r w:rsidRPr="009D47AC">
        <w:t>segments</w:t>
      </w:r>
      <w:proofErr w:type="gramEnd"/>
      <w:r w:rsidRPr="009D47AC">
        <w:t xml:space="preserve"> of channels are not adjacent.</w:t>
      </w:r>
    </w:p>
    <w:p w:rsidR="00B76F52" w:rsidRPr="009D47AC" w:rsidRDefault="00B76F52" w:rsidP="009D47AC"/>
    <w:p w:rsidR="009D47AC" w:rsidRPr="009D47AC" w:rsidRDefault="009D47AC" w:rsidP="009D47AC">
      <w:proofErr w:type="gramStart"/>
      <w:r w:rsidRPr="009D47AC">
        <w:rPr>
          <w:b/>
          <w:bCs/>
        </w:rPr>
        <w:t>non-high</w:t>
      </w:r>
      <w:proofErr w:type="gramEnd"/>
      <w:r w:rsidRPr="009D47AC">
        <w:rPr>
          <w:b/>
          <w:bCs/>
        </w:rPr>
        <w:t xml:space="preserve"> throughput (non-HT) duplicate frame: </w:t>
      </w:r>
      <w:r w:rsidRPr="009D47AC">
        <w:t>A frame transmitted in a non-HT duplicate physical</w:t>
      </w:r>
    </w:p>
    <w:p w:rsidR="009D47AC" w:rsidRDefault="009D47AC" w:rsidP="009D47AC">
      <w:proofErr w:type="gramStart"/>
      <w:r w:rsidRPr="009D47AC">
        <w:t>layer</w:t>
      </w:r>
      <w:proofErr w:type="gramEnd"/>
      <w:r w:rsidRPr="009D47AC">
        <w:t xml:space="preserve"> (PHY) protocol data unit (PPDU).</w:t>
      </w:r>
    </w:p>
    <w:p w:rsidR="00B76F52" w:rsidRPr="009D47AC" w:rsidRDefault="00B76F52" w:rsidP="009D47AC"/>
    <w:p w:rsidR="009D47AC" w:rsidRPr="009D47AC" w:rsidRDefault="009D47AC" w:rsidP="009D47AC">
      <w:proofErr w:type="gramStart"/>
      <w:r w:rsidRPr="009D47AC">
        <w:rPr>
          <w:b/>
          <w:bCs/>
        </w:rPr>
        <w:t>non-high</w:t>
      </w:r>
      <w:proofErr w:type="gramEnd"/>
      <w:r w:rsidRPr="009D47AC">
        <w:rPr>
          <w:b/>
          <w:bCs/>
        </w:rPr>
        <w:t xml:space="preserve"> throughput (non-HT) duplicate physical layer (PHY) protocol data unit (PPDU): </w:t>
      </w:r>
      <w:r w:rsidRPr="009D47AC">
        <w:t>A PPDU</w:t>
      </w:r>
    </w:p>
    <w:p w:rsidR="009D47AC" w:rsidRDefault="009D47AC" w:rsidP="009D47AC">
      <w:r w:rsidRPr="009D47AC">
        <w:t xml:space="preserve">transmitted by </w:t>
      </w:r>
      <w:r w:rsidRPr="00E87F01">
        <w:rPr>
          <w:strike/>
        </w:rPr>
        <w:t>a Clause 20 (High Throughput (HT) PHY specification) or Clause 22 (Very High Throughput</w:t>
      </w:r>
      <w:r w:rsidR="00E87F01" w:rsidRPr="00E87F01">
        <w:rPr>
          <w:strike/>
        </w:rPr>
        <w:t xml:space="preserve"> </w:t>
      </w:r>
      <w:r w:rsidRPr="00E87F01">
        <w:rPr>
          <w:strike/>
        </w:rPr>
        <w:t>(VHT) PHY specification) PHY</w:t>
      </w:r>
      <w:r w:rsidR="00E87F01">
        <w:rPr>
          <w:u w:val="single"/>
        </w:rPr>
        <w:t xml:space="preserve"> an HT or VHT STA</w:t>
      </w:r>
      <w:r w:rsidRPr="009D47AC">
        <w:t xml:space="preserve"> with </w:t>
      </w:r>
      <w:r w:rsidRPr="001A64AD">
        <w:rPr>
          <w:strike/>
        </w:rPr>
        <w:t xml:space="preserve">the </w:t>
      </w:r>
      <w:r w:rsidRPr="009D47AC">
        <w:t xml:space="preserve">TXVECTOR FORMAT parameter equal to NON_HT and </w:t>
      </w:r>
      <w:r w:rsidRPr="001A64AD">
        <w:rPr>
          <w:strike/>
        </w:rPr>
        <w:t>the</w:t>
      </w:r>
      <w:r w:rsidR="00E87F01" w:rsidRPr="001A64AD">
        <w:rPr>
          <w:strike/>
        </w:rPr>
        <w:t xml:space="preserve"> </w:t>
      </w:r>
      <w:r w:rsidRPr="009D47AC">
        <w:t>CH_BANDWIDTH parameter equal to NON_HT_CBW40</w:t>
      </w:r>
      <w:r w:rsidR="00194FBD" w:rsidRPr="00194FBD">
        <w:rPr>
          <w:u w:val="single"/>
        </w:rPr>
        <w:t xml:space="preserve"> (HT STA)</w:t>
      </w:r>
      <w:r w:rsidRPr="009D47AC">
        <w:t>, CBW40, CBW80, CBW160, or CBW80+80</w:t>
      </w:r>
      <w:r w:rsidR="00194FBD" w:rsidRPr="00194FBD">
        <w:rPr>
          <w:u w:val="single"/>
        </w:rPr>
        <w:t xml:space="preserve"> (VHT STA)</w:t>
      </w:r>
      <w:r w:rsidRPr="009D47AC">
        <w:t>.</w:t>
      </w:r>
    </w:p>
    <w:p w:rsidR="00E87F01" w:rsidRPr="009D47AC" w:rsidRDefault="00E87F01" w:rsidP="009D47AC"/>
    <w:p w:rsidR="009D47AC" w:rsidRPr="00E87F01" w:rsidRDefault="009D47AC" w:rsidP="009D47AC">
      <w:pPr>
        <w:rPr>
          <w:strike/>
          <w:highlight w:val="yellow"/>
        </w:rPr>
      </w:pPr>
      <w:proofErr w:type="gramStart"/>
      <w:r w:rsidRPr="00E87F01">
        <w:rPr>
          <w:b/>
          <w:bCs/>
          <w:highlight w:val="yellow"/>
        </w:rPr>
        <w:t>non-high</w:t>
      </w:r>
      <w:proofErr w:type="gramEnd"/>
      <w:r w:rsidRPr="00E87F01">
        <w:rPr>
          <w:b/>
          <w:bCs/>
          <w:highlight w:val="yellow"/>
        </w:rPr>
        <w:t xml:space="preserve"> throughput (non-HT) physical layer (PHY) protocol data unit (PPDU): </w:t>
      </w:r>
      <w:r w:rsidRPr="00E87F01">
        <w:rPr>
          <w:highlight w:val="yellow"/>
        </w:rPr>
        <w:t xml:space="preserve">A </w:t>
      </w:r>
      <w:r w:rsidRPr="00E87F01">
        <w:rPr>
          <w:strike/>
          <w:highlight w:val="yellow"/>
        </w:rPr>
        <w:t>Clause 20 (High</w:t>
      </w:r>
    </w:p>
    <w:p w:rsidR="009D47AC" w:rsidRPr="00E87F01" w:rsidRDefault="009D47AC" w:rsidP="009D47AC">
      <w:pPr>
        <w:rPr>
          <w:strike/>
          <w:highlight w:val="yellow"/>
        </w:rPr>
      </w:pPr>
      <w:r w:rsidRPr="00E87F01">
        <w:rPr>
          <w:strike/>
          <w:highlight w:val="yellow"/>
        </w:rPr>
        <w:t>Throughput (HT) PHY specification) physical layer (PHY) PPDU with the TXVECTOR FORMAT</w:t>
      </w:r>
    </w:p>
    <w:p w:rsidR="009D47AC" w:rsidRDefault="009D47AC" w:rsidP="009D47AC">
      <w:proofErr w:type="gramStart"/>
      <w:r w:rsidRPr="00E87F01">
        <w:rPr>
          <w:strike/>
          <w:highlight w:val="yellow"/>
        </w:rPr>
        <w:t>parameter</w:t>
      </w:r>
      <w:proofErr w:type="gramEnd"/>
      <w:r w:rsidRPr="00E87F01">
        <w:rPr>
          <w:strike/>
          <w:highlight w:val="yellow"/>
        </w:rPr>
        <w:t xml:space="preserve"> equal to NON_HT</w:t>
      </w:r>
      <w:r w:rsidR="00E87F01" w:rsidRPr="00E87F01">
        <w:rPr>
          <w:highlight w:val="yellow"/>
          <w:u w:val="single"/>
        </w:rPr>
        <w:t xml:space="preserve"> PPDU other than one transmitted by an HT or VHT STA </w:t>
      </w:r>
      <w:r w:rsidR="001A64AD">
        <w:rPr>
          <w:highlight w:val="yellow"/>
          <w:u w:val="single"/>
        </w:rPr>
        <w:t>with</w:t>
      </w:r>
      <w:r w:rsidR="00E87F01" w:rsidRPr="00E87F01">
        <w:rPr>
          <w:highlight w:val="yellow"/>
          <w:u w:val="single"/>
        </w:rPr>
        <w:t xml:space="preserve"> TXVECTOR parameter FORMAT equal to HT</w:t>
      </w:r>
      <w:r w:rsidR="00772206">
        <w:rPr>
          <w:highlight w:val="yellow"/>
          <w:u w:val="single"/>
        </w:rPr>
        <w:t xml:space="preserve">_MF or HT_GF or </w:t>
      </w:r>
      <w:r w:rsidR="001A64AD">
        <w:rPr>
          <w:highlight w:val="yellow"/>
          <w:u w:val="single"/>
        </w:rPr>
        <w:t xml:space="preserve">by a VHT STA with </w:t>
      </w:r>
      <w:r w:rsidR="00E87F01" w:rsidRPr="00E87F01">
        <w:rPr>
          <w:highlight w:val="yellow"/>
          <w:u w:val="single"/>
        </w:rPr>
        <w:t>TXVECTOR parameter FORMAT equal to VHT</w:t>
      </w:r>
      <w:r w:rsidRPr="00E87F01">
        <w:rPr>
          <w:highlight w:val="yellow"/>
        </w:rPr>
        <w:t>.</w:t>
      </w:r>
    </w:p>
    <w:p w:rsidR="007C5878" w:rsidRDefault="007C5878" w:rsidP="00BB36D3">
      <w:pPr>
        <w:rPr>
          <w:b/>
          <w:bCs/>
          <w:u w:val="single"/>
        </w:rPr>
      </w:pPr>
    </w:p>
    <w:p w:rsidR="007C5878" w:rsidRPr="007C5878" w:rsidRDefault="007C5878" w:rsidP="007C5878">
      <w:pPr>
        <w:rPr>
          <w:b/>
          <w:bCs/>
          <w:u w:val="single"/>
        </w:rPr>
      </w:pPr>
      <w:proofErr w:type="gramStart"/>
      <w:r>
        <w:rPr>
          <w:b/>
          <w:bCs/>
          <w:u w:val="single"/>
        </w:rPr>
        <w:t>orthogonal</w:t>
      </w:r>
      <w:proofErr w:type="gramEnd"/>
      <w:r>
        <w:rPr>
          <w:b/>
          <w:bCs/>
          <w:u w:val="single"/>
        </w:rPr>
        <w:t xml:space="preserve"> frequency domain multiplexing (OFDM)</w:t>
      </w:r>
      <w:r w:rsidRPr="007C5878">
        <w:rPr>
          <w:b/>
          <w:bCs/>
          <w:u w:val="single"/>
        </w:rPr>
        <w:t xml:space="preserve"> physical layer (PHY):</w:t>
      </w:r>
      <w:r w:rsidRPr="007C5878">
        <w:rPr>
          <w:bCs/>
          <w:u w:val="single"/>
        </w:rPr>
        <w:t xml:space="preserve"> A physical layer (PHY) co</w:t>
      </w:r>
      <w:r w:rsidR="00B76F52">
        <w:rPr>
          <w:bCs/>
          <w:u w:val="single"/>
        </w:rPr>
        <w:t>mpliant</w:t>
      </w:r>
      <w:r w:rsidRPr="007C5878">
        <w:rPr>
          <w:bCs/>
          <w:u w:val="single"/>
        </w:rPr>
        <w:t xml:space="preserve"> with Clause </w:t>
      </w:r>
      <w:r>
        <w:rPr>
          <w:bCs/>
          <w:u w:val="single"/>
        </w:rPr>
        <w:t>18</w:t>
      </w:r>
      <w:r w:rsidRPr="007C5878">
        <w:rPr>
          <w:bCs/>
          <w:u w:val="single"/>
        </w:rPr>
        <w:t>.</w:t>
      </w:r>
    </w:p>
    <w:p w:rsidR="007C5878" w:rsidRDefault="007C5878" w:rsidP="00BB36D3">
      <w:pPr>
        <w:rPr>
          <w:b/>
          <w:bCs/>
          <w:u w:val="single"/>
        </w:rPr>
      </w:pPr>
    </w:p>
    <w:p w:rsidR="007C5878" w:rsidRPr="007C5878" w:rsidRDefault="007C5878" w:rsidP="007C5878">
      <w:pPr>
        <w:rPr>
          <w:b/>
          <w:bCs/>
          <w:u w:val="single"/>
        </w:rPr>
      </w:pPr>
      <w:proofErr w:type="gramStart"/>
      <w:r>
        <w:rPr>
          <w:b/>
          <w:bCs/>
          <w:u w:val="single"/>
        </w:rPr>
        <w:t>orthogonal</w:t>
      </w:r>
      <w:proofErr w:type="gramEnd"/>
      <w:r>
        <w:rPr>
          <w:b/>
          <w:bCs/>
          <w:u w:val="single"/>
        </w:rPr>
        <w:t xml:space="preserve"> frequency domain multiplexing (OFDM)</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transmitted by a</w:t>
      </w:r>
      <w:r>
        <w:rPr>
          <w:bCs/>
          <w:u w:val="single"/>
        </w:rPr>
        <w:t xml:space="preserve">n OFDM STA, or by </w:t>
      </w:r>
      <w:r w:rsidR="00B76F52">
        <w:rPr>
          <w:bCs/>
          <w:u w:val="single"/>
        </w:rPr>
        <w:t>an HT or</w:t>
      </w:r>
      <w:r w:rsidR="001A64AD">
        <w:rPr>
          <w:bCs/>
          <w:u w:val="single"/>
        </w:rPr>
        <w:t xml:space="preserve"> VHT STA with </w:t>
      </w:r>
      <w:r w:rsidRPr="007C5878">
        <w:rPr>
          <w:bCs/>
          <w:u w:val="single"/>
        </w:rPr>
        <w:t xml:space="preserve">TXVECTOR parameter </w:t>
      </w:r>
      <w:r w:rsidR="00B76F52">
        <w:rPr>
          <w:bCs/>
          <w:u w:val="single"/>
        </w:rPr>
        <w:t>NON_HT_MODULATION equal to OFDM</w:t>
      </w:r>
      <w:r w:rsidRPr="007C5878">
        <w:rPr>
          <w:bCs/>
          <w:u w:val="single"/>
        </w:rPr>
        <w:t>.</w:t>
      </w:r>
    </w:p>
    <w:p w:rsidR="007C5878" w:rsidRDefault="007C5878" w:rsidP="00BB36D3">
      <w:pPr>
        <w:rPr>
          <w:b/>
          <w:bCs/>
          <w:u w:val="single"/>
        </w:rPr>
      </w:pPr>
    </w:p>
    <w:p w:rsidR="00B921FA" w:rsidRPr="00B921FA" w:rsidRDefault="00B921FA" w:rsidP="00BB36D3">
      <w:pPr>
        <w:rPr>
          <w:u w:val="single"/>
        </w:rPr>
      </w:pPr>
      <w:proofErr w:type="gramStart"/>
      <w:r>
        <w:rPr>
          <w:b/>
          <w:bCs/>
          <w:u w:val="single"/>
        </w:rPr>
        <w:t>orthogonal</w:t>
      </w:r>
      <w:proofErr w:type="gramEnd"/>
      <w:r>
        <w:rPr>
          <w:b/>
          <w:bCs/>
          <w:u w:val="single"/>
        </w:rPr>
        <w:t xml:space="preserve"> frequency domain multiplexing (OFDM)</w:t>
      </w:r>
      <w:r w:rsidRPr="00921A65">
        <w:rPr>
          <w:b/>
          <w:bCs/>
          <w:u w:val="single"/>
        </w:rPr>
        <w:t xml:space="preserve"> station (STA): </w:t>
      </w:r>
      <w:r w:rsidRPr="00921A65">
        <w:rPr>
          <w:u w:val="single"/>
        </w:rPr>
        <w:t xml:space="preserve">A </w:t>
      </w:r>
      <w:r>
        <w:rPr>
          <w:u w:val="single"/>
        </w:rPr>
        <w:t>STA that uses a</w:t>
      </w:r>
      <w:r w:rsidR="007C5878">
        <w:rPr>
          <w:u w:val="single"/>
        </w:rPr>
        <w:t>n OFDM</w:t>
      </w:r>
      <w:r w:rsidRPr="00921A65">
        <w:rPr>
          <w:u w:val="single"/>
        </w:rPr>
        <w:t xml:space="preserve"> physical layer (PHY).</w:t>
      </w:r>
    </w:p>
    <w:p w:rsidR="007C5878" w:rsidRDefault="007C5878" w:rsidP="00BB36D3">
      <w:pPr>
        <w:rPr>
          <w:b/>
          <w:bCs/>
        </w:rPr>
      </w:pPr>
    </w:p>
    <w:p w:rsidR="007C5878" w:rsidRPr="007C5878" w:rsidRDefault="007C5878" w:rsidP="00BB36D3">
      <w:pPr>
        <w:rPr>
          <w:b/>
          <w:bCs/>
          <w:u w:val="single"/>
        </w:rPr>
      </w:pPr>
      <w:proofErr w:type="gramStart"/>
      <w:r w:rsidRPr="007C5878">
        <w:rPr>
          <w:b/>
          <w:bCs/>
          <w:u w:val="single"/>
        </w:rPr>
        <w:t>very</w:t>
      </w:r>
      <w:proofErr w:type="gramEnd"/>
      <w:r w:rsidRPr="007C5878">
        <w:rPr>
          <w:b/>
          <w:bCs/>
          <w:u w:val="single"/>
        </w:rPr>
        <w:t xml:space="preserve"> high throughput (VHT) physical layer (PHY):</w:t>
      </w:r>
      <w:r w:rsidRPr="007C5878">
        <w:rPr>
          <w:bCs/>
          <w:u w:val="single"/>
        </w:rPr>
        <w:t xml:space="preserve"> A physical layer (PHY) co</w:t>
      </w:r>
      <w:r w:rsidR="00B76F52">
        <w:rPr>
          <w:bCs/>
          <w:u w:val="single"/>
        </w:rPr>
        <w:t>mpliant</w:t>
      </w:r>
      <w:r w:rsidRPr="007C5878">
        <w:rPr>
          <w:bCs/>
          <w:u w:val="single"/>
        </w:rPr>
        <w:t xml:space="preserve"> with Clause 22.</w:t>
      </w:r>
    </w:p>
    <w:p w:rsidR="007C5878" w:rsidRDefault="007C5878" w:rsidP="00BB36D3">
      <w:pPr>
        <w:rPr>
          <w:b/>
          <w:bCs/>
        </w:rPr>
      </w:pPr>
    </w:p>
    <w:p w:rsidR="00BB36D3" w:rsidRDefault="00BB36D3" w:rsidP="00BB36D3">
      <w:proofErr w:type="gramStart"/>
      <w:r w:rsidRPr="00BB36D3">
        <w:rPr>
          <w:b/>
          <w:bCs/>
        </w:rPr>
        <w:t>very</w:t>
      </w:r>
      <w:proofErr w:type="gramEnd"/>
      <w:r w:rsidRPr="00BB36D3">
        <w:rPr>
          <w:b/>
          <w:bCs/>
        </w:rPr>
        <w:t xml:space="preserve"> high throughput (VHT) physical layer (PHY) protocol data unit (PPDU): </w:t>
      </w:r>
      <w:r w:rsidRPr="00BB36D3">
        <w:t>A PPDU transmitted</w:t>
      </w:r>
      <w:r>
        <w:t xml:space="preserve"> </w:t>
      </w:r>
      <w:r>
        <w:rPr>
          <w:u w:val="single"/>
        </w:rPr>
        <w:t xml:space="preserve">by a VHT STA </w:t>
      </w:r>
      <w:r w:rsidRPr="00BB36D3">
        <w:t xml:space="preserve">with </w:t>
      </w:r>
      <w:r w:rsidRPr="001A64AD">
        <w:rPr>
          <w:strike/>
        </w:rPr>
        <w:t xml:space="preserve">the </w:t>
      </w:r>
      <w:r w:rsidRPr="00BB36D3">
        <w:t>TXVECTOR parameter FORMAT equal to VHT.</w:t>
      </w:r>
    </w:p>
    <w:p w:rsidR="007C5878" w:rsidRDefault="007C5878" w:rsidP="00921A65">
      <w:pPr>
        <w:rPr>
          <w:b/>
          <w:bCs/>
          <w:u w:val="single"/>
        </w:rPr>
      </w:pPr>
    </w:p>
    <w:p w:rsidR="00921A65" w:rsidRPr="00921A65" w:rsidRDefault="00921A65" w:rsidP="00921A65">
      <w:pPr>
        <w:rPr>
          <w:u w:val="single"/>
        </w:rPr>
      </w:pPr>
      <w:proofErr w:type="gramStart"/>
      <w:r w:rsidRPr="00921A65">
        <w:rPr>
          <w:b/>
          <w:bCs/>
          <w:u w:val="single"/>
        </w:rPr>
        <w:t>very</w:t>
      </w:r>
      <w:proofErr w:type="gramEnd"/>
      <w:r w:rsidRPr="00921A65">
        <w:rPr>
          <w:b/>
          <w:bCs/>
          <w:u w:val="single"/>
        </w:rPr>
        <w:t xml:space="preserve"> high throughput (VHT) station (STA): </w:t>
      </w:r>
      <w:r w:rsidRPr="00921A65">
        <w:rPr>
          <w:u w:val="single"/>
        </w:rPr>
        <w:t xml:space="preserve">A </w:t>
      </w:r>
      <w:r>
        <w:rPr>
          <w:u w:val="single"/>
        </w:rPr>
        <w:t>STA that uses</w:t>
      </w:r>
      <w:r w:rsidRPr="00921A65">
        <w:rPr>
          <w:u w:val="single"/>
        </w:rPr>
        <w:t xml:space="preserve"> a </w:t>
      </w:r>
      <w:r w:rsidR="007C5878">
        <w:rPr>
          <w:u w:val="single"/>
        </w:rPr>
        <w:t xml:space="preserve">VHT </w:t>
      </w:r>
      <w:r w:rsidRPr="00921A65">
        <w:rPr>
          <w:u w:val="single"/>
        </w:rPr>
        <w:t>physical layer (PHY).</w:t>
      </w:r>
    </w:p>
    <w:p w:rsidR="00921A65" w:rsidRDefault="00921A65" w:rsidP="00BB36D3"/>
    <w:p w:rsidR="000265DF" w:rsidRPr="000265DF" w:rsidRDefault="000265DF" w:rsidP="000265DF">
      <w:pPr>
        <w:rPr>
          <w:strike/>
        </w:rPr>
      </w:pPr>
      <w:r>
        <w:t xml:space="preserve">Change 613.15 as follows: “The DSSS Parameter Set element is present within Beacon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w:t>
      </w:r>
    </w:p>
    <w:p w:rsidR="000265DF" w:rsidRDefault="000265DF" w:rsidP="000265DF">
      <w:proofErr w:type="gramStart"/>
      <w:r w:rsidRPr="000265DF">
        <w:rPr>
          <w:strike/>
        </w:rPr>
        <w:t>specification</w:t>
      </w:r>
      <w:proofErr w:type="gramEnd"/>
      <w:r w:rsidRPr="000265DF">
        <w:rPr>
          <w:strike/>
        </w:rPr>
        <w:t xml:space="preserve">), and Clause 19 (Extended Rate PHY (ERP) specification) </w:t>
      </w:r>
      <w:proofErr w:type="spellStart"/>
      <w:r w:rsidRPr="000265DF">
        <w:rPr>
          <w:strike/>
        </w:rPr>
        <w:t>PHYs</w:t>
      </w:r>
      <w:r>
        <w:t>.</w:t>
      </w:r>
      <w:proofErr w:type="spellEnd"/>
    </w:p>
    <w:p w:rsidR="000265DF" w:rsidRDefault="000265DF" w:rsidP="000265DF">
      <w:r>
        <w:t xml:space="preserve">The </w:t>
      </w:r>
      <w:r w:rsidRPr="000265DF">
        <w:rPr>
          <w:u w:val="single"/>
        </w:rPr>
        <w:t xml:space="preserve">DSSS Parameter Set </w:t>
      </w:r>
      <w:r>
        <w:t xml:space="preserve">element is present within Beacon frames generated by </w:t>
      </w:r>
      <w:r>
        <w:rPr>
          <w:u w:val="single"/>
        </w:rPr>
        <w:t xml:space="preserve">HT </w:t>
      </w:r>
      <w:r>
        <w:t>STAs</w:t>
      </w:r>
      <w:r w:rsidRPr="000265DF">
        <w:rPr>
          <w:strike/>
        </w:rPr>
        <w:t xml:space="preserve"> using a Clause 20 (High Throughput (HT) PHY specification) PHY</w:t>
      </w:r>
      <w:r>
        <w:t xml:space="preserve"> in the 2.4 GHz band.”</w:t>
      </w:r>
    </w:p>
    <w:p w:rsidR="000265DF" w:rsidRDefault="000265DF" w:rsidP="00BB36D3"/>
    <w:p w:rsidR="000265DF" w:rsidRDefault="000265DF" w:rsidP="000265DF">
      <w:r>
        <w:t>Change 625.17 as follows: “The DSSS Parameter Set element is present within Probe Request</w:t>
      </w:r>
    </w:p>
    <w:p w:rsidR="000265DF" w:rsidRDefault="000265DF" w:rsidP="000265DF">
      <w:r>
        <w:t xml:space="preserve">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or Clause 19 (Extended Rate PHY (ERP) specification) PHYs</w:t>
      </w:r>
      <w:r>
        <w:t xml:space="preserve"> if dot11RadioMeasurementActivated is true.</w:t>
      </w:r>
    </w:p>
    <w:p w:rsidR="000265DF" w:rsidRDefault="000265DF" w:rsidP="000265DF">
      <w:r>
        <w:t xml:space="preserve">The DSSS Parameter Set element is present within Probe Request frames generated by </w:t>
      </w:r>
      <w:r>
        <w:rPr>
          <w:u w:val="single"/>
        </w:rPr>
        <w:t xml:space="preserve">HT </w:t>
      </w:r>
      <w:r>
        <w:t>STAs</w:t>
      </w:r>
      <w:r w:rsidRPr="000265DF">
        <w:rPr>
          <w:strike/>
        </w:rPr>
        <w:t xml:space="preserve"> using a Clause 20 (High Throughput (HT) PHY specification) PHY</w:t>
      </w:r>
      <w:r>
        <w:t xml:space="preserve"> in the 2.4 GHz band if dot11RadioMeasurementActivated is true.</w:t>
      </w:r>
    </w:p>
    <w:p w:rsidR="000265DF" w:rsidRDefault="000265DF" w:rsidP="000265DF">
      <w:r>
        <w:t xml:space="preserve">The DSSS Parameter Set element is optionally present within Probe Request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or Clause 19 (Extended Rate PHY (ERP) specification) PHYs</w:t>
      </w:r>
      <w:r>
        <w:t xml:space="preserve"> if dot11RadioMeasurementActivated is false.</w:t>
      </w:r>
    </w:p>
    <w:p w:rsidR="000265DF" w:rsidRDefault="000265DF" w:rsidP="000265DF">
      <w:r>
        <w:t xml:space="preserve">The DSSS Parameter Set element is optionally present within Probe Request frames generated by </w:t>
      </w:r>
      <w:r>
        <w:rPr>
          <w:u w:val="single"/>
        </w:rPr>
        <w:t xml:space="preserve">HT </w:t>
      </w:r>
      <w:r>
        <w:t>STAs</w:t>
      </w:r>
      <w:r w:rsidRPr="000265DF">
        <w:rPr>
          <w:strike/>
        </w:rPr>
        <w:t xml:space="preserve"> using a Clause 20 (High Throughput (HT) PHY specification) PHY</w:t>
      </w:r>
      <w:r>
        <w:t xml:space="preserve"> in the 2.4 GHz band if dot11RadioMeasurementActivated is false.”</w:t>
      </w:r>
    </w:p>
    <w:p w:rsidR="000265DF" w:rsidRDefault="000265DF" w:rsidP="00BB36D3"/>
    <w:p w:rsidR="000265DF" w:rsidRDefault="000265DF" w:rsidP="000265DF">
      <w:r>
        <w:lastRenderedPageBreak/>
        <w:t xml:space="preserve">Change 626.43 as follows: “The DSSS Parameter Set element is present within Probe Response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and Clause 19 (Extended Rate PHY (ERP) specification) </w:t>
      </w:r>
      <w:proofErr w:type="spellStart"/>
      <w:r w:rsidRPr="000265DF">
        <w:rPr>
          <w:strike/>
        </w:rPr>
        <w:t>PHYs</w:t>
      </w:r>
      <w:r>
        <w:t>.</w:t>
      </w:r>
      <w:proofErr w:type="spellEnd"/>
    </w:p>
    <w:p w:rsidR="000265DF" w:rsidRDefault="000265DF" w:rsidP="000265DF">
      <w:r>
        <w:t xml:space="preserve">The DSSS Parameter Set element is present within Probe Response frames generated by </w:t>
      </w:r>
      <w:r>
        <w:rPr>
          <w:u w:val="single"/>
        </w:rPr>
        <w:t xml:space="preserve">HT </w:t>
      </w:r>
      <w:r>
        <w:t>STAs</w:t>
      </w:r>
      <w:r w:rsidRPr="000265DF">
        <w:rPr>
          <w:strike/>
        </w:rPr>
        <w:t xml:space="preserve"> using a Clause 20 (High Throughput (HT) PHY specification) PHY</w:t>
      </w:r>
      <w:r>
        <w:t xml:space="preserve"> in the 2.4 GHz band.”</w:t>
      </w:r>
    </w:p>
    <w:p w:rsidR="000265DF" w:rsidRDefault="000265DF" w:rsidP="00BB36D3"/>
    <w:p w:rsidR="00D05655" w:rsidRDefault="00D05655" w:rsidP="00D05655">
      <w:r>
        <w:t xml:space="preserve">Change 719.3 as follows: “The ERP element contains information on the presence of </w:t>
      </w:r>
      <w:r w:rsidRPr="00D05655">
        <w:rPr>
          <w:strike/>
        </w:rPr>
        <w:t>Clause 16 (DSSS PHY specification for the 2.4 GHz band designated for ISM applications</w:t>
      </w:r>
      <w:proofErr w:type="gramStart"/>
      <w:r w:rsidRPr="00D05655">
        <w:rPr>
          <w:strike/>
        </w:rPr>
        <w:t>)</w:t>
      </w:r>
      <w:r w:rsidRPr="00D05655">
        <w:rPr>
          <w:u w:val="single"/>
        </w:rPr>
        <w:t>DSSS</w:t>
      </w:r>
      <w:proofErr w:type="gramEnd"/>
      <w:r>
        <w:t xml:space="preserve"> or </w:t>
      </w:r>
      <w:r w:rsidRPr="00D05655">
        <w:rPr>
          <w:strike/>
        </w:rPr>
        <w:t>Clause 17 (High rate direct sequence spread spectrum (HR/DSSS) PHY specification)</w:t>
      </w:r>
      <w:r w:rsidRPr="00D05655">
        <w:rPr>
          <w:u w:val="single"/>
        </w:rPr>
        <w:t>HR/DSSS</w:t>
      </w:r>
      <w:r>
        <w:t xml:space="preserve"> STAs in the BSS</w:t>
      </w:r>
      <w:r w:rsidRPr="00D05655">
        <w:rPr>
          <w:strike/>
        </w:rPr>
        <w:t xml:space="preserve"> that</w:t>
      </w:r>
      <w:r w:rsidRPr="00D05655">
        <w:rPr>
          <w:u w:val="single"/>
        </w:rPr>
        <w:t>; these</w:t>
      </w:r>
      <w:r>
        <w:t xml:space="preserve"> are not capable of</w:t>
      </w:r>
      <w:r w:rsidRPr="00D05655">
        <w:rPr>
          <w:strike/>
        </w:rPr>
        <w:t xml:space="preserve"> Clause 19 (Extended Rate PHY (ERP) specification) (ERP-OFDM) data rates</w:t>
      </w:r>
      <w:r w:rsidRPr="00D05655">
        <w:rPr>
          <w:u w:val="single"/>
        </w:rPr>
        <w:t xml:space="preserve"> ERP formats</w:t>
      </w:r>
      <w:r>
        <w:t>.”</w:t>
      </w:r>
    </w:p>
    <w:p w:rsidR="00D05655" w:rsidRDefault="00D05655" w:rsidP="00D05655"/>
    <w:p w:rsidR="002C768B" w:rsidRDefault="002C768B" w:rsidP="00D05655">
      <w:r>
        <w:t>Change the headings at 826.29 to say “For DSSS and HR/DSSS STAs”, “For OFDM, ERP, HT and VHT STAs”, “For TVHT STAs” and “For other STAs”.</w:t>
      </w:r>
    </w:p>
    <w:p w:rsidR="00E509FA" w:rsidRDefault="00E509FA" w:rsidP="00D05655"/>
    <w:p w:rsidR="00E509FA" w:rsidRDefault="00E509FA" w:rsidP="00E509FA">
      <w:r>
        <w:t xml:space="preserve">Change 1043.17 as follows: “Non-HT, excluding </w:t>
      </w:r>
      <w:r w:rsidR="00167931" w:rsidRPr="00167931">
        <w:rPr>
          <w:u w:val="single"/>
        </w:rPr>
        <w:t>DSSS and HR/</w:t>
      </w:r>
      <w:proofErr w:type="spellStart"/>
      <w:r w:rsidR="00167931" w:rsidRPr="00167931">
        <w:rPr>
          <w:u w:val="single"/>
        </w:rPr>
        <w:t>DSSS</w:t>
      </w:r>
      <w:r w:rsidRPr="00167931">
        <w:rPr>
          <w:strike/>
        </w:rPr>
        <w:t>Clause</w:t>
      </w:r>
      <w:proofErr w:type="spellEnd"/>
      <w:r w:rsidRPr="00167931">
        <w:rPr>
          <w:strike/>
        </w:rPr>
        <w:t xml:space="preserve"> 16 (DSSS PHY specification for the 2.4 GHz band designated for ISM applications) and Clause 17 (High rate direct sequence spread spectrum (HR/DSSS) PHY specification)</w:t>
      </w:r>
      <w:r>
        <w:t>”.</w:t>
      </w:r>
    </w:p>
    <w:p w:rsidR="002C768B" w:rsidRDefault="002C768B" w:rsidP="00D05655"/>
    <w:p w:rsidR="00D05655" w:rsidRDefault="00D05655" w:rsidP="00D05655">
      <w:r>
        <w:t xml:space="preserve">Change 1262.55 as follows: “Transmissions </w:t>
      </w:r>
      <w:r w:rsidR="007706BA">
        <w:rPr>
          <w:u w:val="single"/>
        </w:rPr>
        <w:t>of ERP-OFDM PPDUs,</w:t>
      </w:r>
      <w:r>
        <w:rPr>
          <w:u w:val="single"/>
        </w:rPr>
        <w:t xml:space="preserve"> </w:t>
      </w:r>
      <w:r>
        <w:t xml:space="preserve">of </w:t>
      </w:r>
      <w:proofErr w:type="spellStart"/>
      <w:r w:rsidRPr="00D05655">
        <w:rPr>
          <w:strike/>
        </w:rPr>
        <w:t>frame</w:t>
      </w:r>
      <w:r w:rsidRPr="00D05655">
        <w:rPr>
          <w:u w:val="single"/>
        </w:rPr>
        <w:t>PPDU</w:t>
      </w:r>
      <w:r>
        <w:t>s</w:t>
      </w:r>
      <w:proofErr w:type="spellEnd"/>
      <w:r>
        <w:t xml:space="preserve"> with TXVECTOR parameter FORMAT </w:t>
      </w:r>
      <w:r w:rsidRPr="007706BA">
        <w:rPr>
          <w:strike/>
        </w:rPr>
        <w:t xml:space="preserve">of </w:t>
      </w:r>
      <w:proofErr w:type="spellStart"/>
      <w:r w:rsidRPr="007706BA">
        <w:rPr>
          <w:strike/>
        </w:rPr>
        <w:t>type</w:t>
      </w:r>
      <w:r w:rsidR="007706BA" w:rsidRPr="007706BA">
        <w:rPr>
          <w:u w:val="single"/>
        </w:rPr>
        <w:t>value</w:t>
      </w:r>
      <w:proofErr w:type="spellEnd"/>
      <w:r>
        <w:t xml:space="preserve"> NON_HT </w:t>
      </w:r>
      <w:proofErr w:type="spellStart"/>
      <w:r w:rsidRPr="007706BA">
        <w:rPr>
          <w:strike/>
        </w:rPr>
        <w:t>with</w:t>
      </w:r>
      <w:r w:rsidR="007706BA" w:rsidRPr="007706BA">
        <w:rPr>
          <w:u w:val="single"/>
        </w:rPr>
        <w:t>and</w:t>
      </w:r>
      <w:proofErr w:type="spellEnd"/>
      <w:r>
        <w:t xml:space="preserve"> NON_HT_MODULATION value</w:t>
      </w:r>
      <w:r w:rsidRPr="007706BA">
        <w:rPr>
          <w:strike/>
        </w:rPr>
        <w:t>s of</w:t>
      </w:r>
      <w:r>
        <w:t xml:space="preserve"> ERP-OFDM </w:t>
      </w:r>
      <w:proofErr w:type="spellStart"/>
      <w:r w:rsidRPr="007706BA">
        <w:rPr>
          <w:strike/>
        </w:rPr>
        <w:t>and</w:t>
      </w:r>
      <w:r w:rsidR="007706BA" w:rsidRPr="007706BA">
        <w:rPr>
          <w:u w:val="single"/>
        </w:rPr>
        <w:t>or</w:t>
      </w:r>
      <w:proofErr w:type="spellEnd"/>
      <w:r>
        <w:t xml:space="preserve"> NON_HT_DUP_OFDM</w:t>
      </w:r>
      <w:r w:rsidR="007706BA" w:rsidRPr="007706BA">
        <w:rPr>
          <w:u w:val="single"/>
        </w:rPr>
        <w:t xml:space="preserve"> </w:t>
      </w:r>
      <w:r w:rsidR="007706BA">
        <w:rPr>
          <w:u w:val="single"/>
        </w:rPr>
        <w:t>by HT STAs</w:t>
      </w:r>
      <w:r w:rsidR="007706BA" w:rsidRPr="009B2AB8">
        <w:rPr>
          <w:u w:val="single"/>
        </w:rPr>
        <w:t>,</w:t>
      </w:r>
      <w:r>
        <w:t xml:space="preserve"> and </w:t>
      </w:r>
      <w:r w:rsidRPr="007706BA">
        <w:rPr>
          <w:strike/>
        </w:rPr>
        <w:t xml:space="preserve">transmissions </w:t>
      </w:r>
      <w:r>
        <w:t xml:space="preserve">of </w:t>
      </w:r>
      <w:proofErr w:type="spellStart"/>
      <w:r w:rsidRPr="007706BA">
        <w:rPr>
          <w:strike/>
        </w:rPr>
        <w:t>frame</w:t>
      </w:r>
      <w:r w:rsidR="007706BA">
        <w:rPr>
          <w:u w:val="single"/>
        </w:rPr>
        <w:t>HT</w:t>
      </w:r>
      <w:proofErr w:type="spellEnd"/>
      <w:r w:rsidR="007706BA">
        <w:rPr>
          <w:u w:val="single"/>
        </w:rPr>
        <w:t xml:space="preserve"> P</w:t>
      </w:r>
      <w:r w:rsidR="007706BA" w:rsidRPr="007706BA">
        <w:rPr>
          <w:u w:val="single"/>
        </w:rPr>
        <w:t>PDU</w:t>
      </w:r>
      <w:r>
        <w:t xml:space="preserve">s </w:t>
      </w:r>
      <w:r w:rsidRPr="007706BA">
        <w:rPr>
          <w:strike/>
        </w:rPr>
        <w:t xml:space="preserve">with TXVECTOR parameter FORMAT with values of HT_MF and HT_GF </w:t>
      </w:r>
      <w:r>
        <w:t xml:space="preserve">include a period of no transmission of duration </w:t>
      </w:r>
      <w:proofErr w:type="spellStart"/>
      <w:r>
        <w:t>aSignalExtension</w:t>
      </w:r>
      <w:proofErr w:type="spellEnd"/>
      <w:r>
        <w:t>, except for RIFS transmissions. The purpose of this signal extension is to enable the NAV value of</w:t>
      </w:r>
      <w:r w:rsidRPr="007706BA">
        <w:rPr>
          <w:strike/>
        </w:rPr>
        <w:t xml:space="preserve"> Clause 17 (High rate direct sequence spread spectrum (HR/DSSS) PHY specification)</w:t>
      </w:r>
      <w:r w:rsidR="007706BA">
        <w:rPr>
          <w:u w:val="single"/>
        </w:rPr>
        <w:t xml:space="preserve"> DSSS and HR/DSSS</w:t>
      </w:r>
      <w:r>
        <w:t xml:space="preserve"> STAs to be set correctly.”</w:t>
      </w:r>
    </w:p>
    <w:p w:rsidR="00D05655" w:rsidRDefault="00D05655" w:rsidP="00D05655"/>
    <w:p w:rsidR="00B36A92" w:rsidRDefault="00B36A92" w:rsidP="00B36A92">
      <w:r>
        <w:t>Change “ERP PPDU” to “ERP-OFDM PPDU” at 1367.20.</w:t>
      </w:r>
    </w:p>
    <w:p w:rsidR="00B36A92" w:rsidRDefault="00B36A92" w:rsidP="00B36A92"/>
    <w:p w:rsidR="009B2AB8" w:rsidRDefault="009B2AB8" w:rsidP="009B2AB8">
      <w:r>
        <w:t>Change 1367.27 as follows: “The intent of a protection mechanism is to cause a STA to not transmit a</w:t>
      </w:r>
      <w:r w:rsidRPr="009B2AB8">
        <w:rPr>
          <w:strike/>
        </w:rPr>
        <w:t>n MPDU of type Data or an MMPDU</w:t>
      </w:r>
      <w:r w:rsidRPr="009B2AB8">
        <w:rPr>
          <w:u w:val="single"/>
        </w:rPr>
        <w:t>PPDU</w:t>
      </w:r>
      <w:r>
        <w:t xml:space="preserve"> with an ERP-OFDM preamble and header unless it has attempted to update the NAV of receiving </w:t>
      </w:r>
      <w:proofErr w:type="spellStart"/>
      <w:r>
        <w:t>NonERP</w:t>
      </w:r>
      <w:proofErr w:type="spellEnd"/>
      <w:r>
        <w:t xml:space="preserve"> STAs. The updated NAV period shall be longer than or equal to the total time required to send the Data and any required response frames. An ERP STA shall use protection mechanisms (such as RTS/CTS or CTS-to-self) for ERP-OFDM </w:t>
      </w:r>
      <w:r w:rsidRPr="00DD2A1B">
        <w:rPr>
          <w:strike/>
        </w:rPr>
        <w:t>MPDUs of type Data or an MMPDU</w:t>
      </w:r>
      <w:r w:rsidR="00DD2A1B" w:rsidRPr="00DD2A1B">
        <w:rPr>
          <w:u w:val="single"/>
        </w:rPr>
        <w:t>PPDUs</w:t>
      </w:r>
      <w:r>
        <w:t xml:space="preserve"> when the </w:t>
      </w:r>
      <w:proofErr w:type="spellStart"/>
      <w:r>
        <w:t>Use_Protection</w:t>
      </w:r>
      <w:proofErr w:type="spellEnd"/>
      <w:r>
        <w:t xml:space="preserve"> field of the ERP element is equal to 1 (see the requirements of 9.7 (</w:t>
      </w:r>
      <w:proofErr w:type="spellStart"/>
      <w:r>
        <w:t>Multirate</w:t>
      </w:r>
      <w:proofErr w:type="spellEnd"/>
      <w:r>
        <w:t xml:space="preserve"> support)). Protection mechanism</w:t>
      </w:r>
      <w:r w:rsidRPr="00CF23C3">
        <w:rPr>
          <w:strike/>
          <w:highlight w:val="cyan"/>
        </w:rPr>
        <w:t>s</w:t>
      </w:r>
      <w:r>
        <w:t xml:space="preserve"> frames shall be sent using one of the mandatory Clause 16 (DSSS PHY specification for the 2.4 GHz band designated for ISM applications) or Clause 17 (High rate direct sequence spread spectrum (HR/DSSS) PHY specification) rates and using one of the mandatory Clause 16 (DSSS PHY specification for the 2.4 GHz band designated for ISM applications) or Clause 17 (High rate direct sequence spread spectrum (HR/DSSS) PHY specification) </w:t>
      </w:r>
      <w:proofErr w:type="spellStart"/>
      <w:r w:rsidRPr="00DD2A1B">
        <w:rPr>
          <w:strike/>
        </w:rPr>
        <w:t>waveforms</w:t>
      </w:r>
      <w:r w:rsidR="00DD2A1B" w:rsidRPr="00DD2A1B">
        <w:rPr>
          <w:u w:val="single"/>
        </w:rPr>
        <w:t>formats</w:t>
      </w:r>
      <w:proofErr w:type="spellEnd"/>
      <w:r>
        <w:t>, so all STAs in the BSA are able to learn the duration of the exchange even if they cannot detect the ERP-OFDM signals using their CCA function.”</w:t>
      </w:r>
    </w:p>
    <w:p w:rsidR="009B2AB8" w:rsidRDefault="009B2AB8" w:rsidP="00D05655"/>
    <w:p w:rsidR="00167931" w:rsidRDefault="00167931" w:rsidP="00167931">
      <w:r>
        <w:t xml:space="preserve">Change 1369.36 as follows: “An ERP STA shall use long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after transmission or reception of an ERP element with a </w:t>
      </w:r>
      <w:proofErr w:type="spellStart"/>
      <w:r>
        <w:t>Barker_Preamble_Mode</w:t>
      </w:r>
      <w:proofErr w:type="spellEnd"/>
      <w:r>
        <w:t xml:space="preserve"> value of 1 in an MMPDU to or from the BSS that the ERP STA has joined or started, regardless of the value of the short preamble capability bit from the same received or transmitted MMPDU that contained the ERP element. An ERP STA may additionally use long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at other times. An ERP STA </w:t>
      </w:r>
      <w:r>
        <w:lastRenderedPageBreak/>
        <w:t xml:space="preserve">may use short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after transmission or reception of an ERP element with a </w:t>
      </w:r>
      <w:proofErr w:type="spellStart"/>
      <w:r>
        <w:t>Barker_Preamble_Mode</w:t>
      </w:r>
      <w:proofErr w:type="spellEnd"/>
      <w:r>
        <w:t xml:space="preserve"> value of 0 in an MMPDU to or from the BSS that the ERP STA has joined or started, regardless of the value of the short preamble capability bit from the same received or transmitted MMPDU. A </w:t>
      </w:r>
      <w:proofErr w:type="spellStart"/>
      <w:r>
        <w:t>NonERP</w:t>
      </w:r>
      <w:proofErr w:type="spellEnd"/>
      <w:r>
        <w:t xml:space="preserve"> STA may also follow the rules given in this paragraph.</w:t>
      </w:r>
    </w:p>
    <w:p w:rsidR="00167931" w:rsidRDefault="00167931" w:rsidP="00167931">
      <w:r>
        <w:t xml:space="preserve">An ERP mesh STA shall use long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after transmission or reception of an ERP element with a </w:t>
      </w:r>
      <w:proofErr w:type="spellStart"/>
      <w:r>
        <w:t>Barker_Preamble_Mode</w:t>
      </w:r>
      <w:proofErr w:type="spellEnd"/>
      <w:r>
        <w:t xml:space="preserve"> value of 1 in an MMPDU to or from the MBSS to which the ERP mesh STA belongs. A Mesh STA may additionally use long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at other times.”</w:t>
      </w:r>
    </w:p>
    <w:p w:rsidR="00167931" w:rsidRDefault="00167931" w:rsidP="00D05655"/>
    <w:p w:rsidR="003A283A" w:rsidRDefault="003A283A" w:rsidP="003A283A">
      <w:r>
        <w:t>Change 1371.21 as follows: “The frames that are used for providing the protection shall be sent</w:t>
      </w:r>
      <w:r w:rsidRPr="003A283A">
        <w:rPr>
          <w:strike/>
        </w:rPr>
        <w:t xml:space="preserve"> at a Clause 16 (DSSS PHY specification for the 2.4 GHz band designated for ISM applications) or Clause 17 (High rate direct sequence spread spectrum (HR/DSSS) PHY specification) rate</w:t>
      </w:r>
      <w:r>
        <w:rPr>
          <w:u w:val="single"/>
        </w:rPr>
        <w:t xml:space="preserve"> using DSSS or HR/DSSS PPDUs</w:t>
      </w:r>
      <w:r>
        <w:t>.”</w:t>
      </w:r>
    </w:p>
    <w:p w:rsidR="003A283A" w:rsidRDefault="003A283A" w:rsidP="00D05655"/>
    <w:p w:rsidR="00AE4C41" w:rsidRDefault="00AE4C41" w:rsidP="00AE4C41">
      <w:r>
        <w:t xml:space="preserve">Change 1553.19 as follows: “For </w:t>
      </w:r>
      <w:r w:rsidRPr="00AE4C41">
        <w:rPr>
          <w:strike/>
        </w:rPr>
        <w:t xml:space="preserve">Clause 19 (Extended Rate PHY (ERP) specification) and Clause 20 (High Throughput (HT) PHY specification) </w:t>
      </w:r>
      <w:proofErr w:type="spellStart"/>
      <w:r w:rsidRPr="00AE4C41">
        <w:rPr>
          <w:strike/>
        </w:rPr>
        <w:t>PHYs</w:t>
      </w:r>
      <w:r>
        <w:rPr>
          <w:u w:val="single"/>
        </w:rPr>
        <w:t>ERP</w:t>
      </w:r>
      <w:proofErr w:type="spellEnd"/>
      <w:r>
        <w:rPr>
          <w:u w:val="single"/>
        </w:rPr>
        <w:t xml:space="preserve"> and HT </w:t>
      </w:r>
      <w:r w:rsidR="005E4CDE">
        <w:rPr>
          <w:u w:val="single"/>
        </w:rPr>
        <w:t>AP</w:t>
      </w:r>
      <w:r>
        <w:rPr>
          <w:u w:val="single"/>
        </w:rPr>
        <w:t>s</w:t>
      </w:r>
      <w:r>
        <w:t>, if the Beacon frame is transmitted using ERP-DSSS/CCK, the AP shall transmit the high data rate TIM frame and shall transmit it using ERP-OFDM.”</w:t>
      </w:r>
    </w:p>
    <w:p w:rsidR="00AE4C41" w:rsidRDefault="00AE4C41" w:rsidP="00D05655"/>
    <w:p w:rsidR="007F072E" w:rsidRDefault="007F072E" w:rsidP="007F072E">
      <w:r>
        <w:t>Change 1661.52 as follows: “NOTE 2—</w:t>
      </w:r>
      <w:proofErr w:type="gramStart"/>
      <w:r>
        <w:t>For</w:t>
      </w:r>
      <w:proofErr w:type="gramEnd"/>
      <w:r>
        <w:t xml:space="preserve"> efficient use of the medium, it is recommended that Measurement Pilots not be sent</w:t>
      </w:r>
      <w:r w:rsidRPr="007F072E">
        <w:rPr>
          <w:strike/>
        </w:rPr>
        <w:t xml:space="preserve"> using a PHY specified in Clause 16 (DSSS PHY specification for the 2.4 GHz band designated for ISM applications) or Clause 17 (High rate direct sequence spread spectrum (HR/DSSS) PHY specification)</w:t>
      </w:r>
      <w:r>
        <w:rPr>
          <w:u w:val="single"/>
        </w:rPr>
        <w:t xml:space="preserve"> in DSSS or HR/DSSS PPDUs</w:t>
      </w:r>
      <w:r>
        <w:t>.”</w:t>
      </w:r>
    </w:p>
    <w:p w:rsidR="007F072E" w:rsidRDefault="007F072E" w:rsidP="00D05655"/>
    <w:p w:rsidR="007F072E" w:rsidRDefault="007F072E" w:rsidP="007F072E">
      <w:r>
        <w:t>Change 1721.32 as follows: “The responding STA shall not transmit Fine Timing Measurement frames</w:t>
      </w:r>
      <w:r w:rsidRPr="007F072E">
        <w:rPr>
          <w:strike/>
        </w:rPr>
        <w:t xml:space="preserve"> using Clause 16 (DSSS PHY specification for the 2.4 GHz band designated for ISM applications) or Clause 17 (High rate direct sequence spread spectrum (HR/DSSS) PHY specification) formats</w:t>
      </w:r>
      <w:r w:rsidRPr="007F072E">
        <w:rPr>
          <w:u w:val="single"/>
        </w:rPr>
        <w:t xml:space="preserve"> </w:t>
      </w:r>
      <w:r>
        <w:rPr>
          <w:u w:val="single"/>
        </w:rPr>
        <w:t>in DSSS or HR/DSSS PPDUs</w:t>
      </w:r>
      <w:r>
        <w:t>.”</w:t>
      </w:r>
    </w:p>
    <w:p w:rsidR="007F072E" w:rsidRDefault="007F072E" w:rsidP="00D05655"/>
    <w:p w:rsidR="00772206" w:rsidRDefault="00772206" w:rsidP="00D05655">
      <w:r>
        <w:t xml:space="preserve">Change “HR/DSSS” to “HR/DSSS/long” at 54.23, 2177.22, </w:t>
      </w:r>
      <w:proofErr w:type="gramStart"/>
      <w:r>
        <w:t>2177.35</w:t>
      </w:r>
      <w:proofErr w:type="gramEnd"/>
      <w:r>
        <w:t>.</w:t>
      </w:r>
    </w:p>
    <w:p w:rsidR="00772206" w:rsidRDefault="00772206" w:rsidP="00D05655"/>
    <w:p w:rsidR="00DD2A1B" w:rsidRDefault="00DD2A1B" w:rsidP="00DD2A1B">
      <w:r>
        <w:t>Change 2254.34 as follows: “</w:t>
      </w:r>
      <w:proofErr w:type="spellStart"/>
      <w:r w:rsidRPr="009A5866">
        <w:rPr>
          <w:strike/>
        </w:rPr>
        <w:t>The</w:t>
      </w:r>
      <w:r w:rsidR="009A5866" w:rsidRPr="009A5866">
        <w:rPr>
          <w:u w:val="single"/>
        </w:rPr>
        <w:t>An</w:t>
      </w:r>
      <w:proofErr w:type="spellEnd"/>
      <w:r>
        <w:t xml:space="preserve"> ERP </w:t>
      </w:r>
      <w:r w:rsidRPr="009A5866">
        <w:rPr>
          <w:strike/>
        </w:rPr>
        <w:t xml:space="preserve">has the capability to </w:t>
      </w:r>
      <w:proofErr w:type="spellStart"/>
      <w:r w:rsidRPr="009A5866">
        <w:rPr>
          <w:strike/>
        </w:rPr>
        <w:t>decode</w:t>
      </w:r>
      <w:r w:rsidR="009A5866" w:rsidRPr="009A5866">
        <w:rPr>
          <w:u w:val="single"/>
        </w:rPr>
        <w:t>is</w:t>
      </w:r>
      <w:proofErr w:type="spellEnd"/>
      <w:r w:rsidR="009A5866" w:rsidRPr="009A5866">
        <w:rPr>
          <w:u w:val="single"/>
        </w:rPr>
        <w:t xml:space="preserve"> capable of receiving</w:t>
      </w:r>
      <w:r>
        <w:t xml:space="preserve"> all </w:t>
      </w:r>
      <w:r w:rsidRPr="009A5866">
        <w:rPr>
          <w:strike/>
        </w:rPr>
        <w:t xml:space="preserve">Clause 16 (DSSS PHY specification for the 2.4 GHz band designated for ISM applications) and Clause 17 (High rate direct sequence spread spectrum (HR/DSSS) PHY specification) </w:t>
      </w:r>
      <w:proofErr w:type="spellStart"/>
      <w:r w:rsidRPr="009A5866">
        <w:rPr>
          <w:strike/>
        </w:rPr>
        <w:t>PHYs</w:t>
      </w:r>
      <w:r w:rsidR="009A5866" w:rsidRPr="009A5866">
        <w:rPr>
          <w:u w:val="single"/>
        </w:rPr>
        <w:t>DSSS</w:t>
      </w:r>
      <w:proofErr w:type="spellEnd"/>
      <w:r w:rsidR="009A5866" w:rsidRPr="009A5866">
        <w:rPr>
          <w:u w:val="single"/>
        </w:rPr>
        <w:t xml:space="preserve"> and HR/DSSS PPDUs</w:t>
      </w:r>
      <w:r>
        <w:t xml:space="preserve"> and all ERP-OFDM </w:t>
      </w:r>
      <w:proofErr w:type="spellStart"/>
      <w:r w:rsidRPr="009A5866">
        <w:rPr>
          <w:strike/>
        </w:rPr>
        <w:t>PHYs</w:t>
      </w:r>
      <w:r w:rsidR="009A5866" w:rsidRPr="009A5866">
        <w:rPr>
          <w:u w:val="single"/>
        </w:rPr>
        <w:t>PPDUs</w:t>
      </w:r>
      <w:proofErr w:type="spellEnd"/>
      <w:r w:rsidR="009A5866">
        <w:rPr>
          <w:u w:val="single"/>
        </w:rPr>
        <w:t xml:space="preserve"> </w:t>
      </w:r>
      <w:r w:rsidR="009A5866" w:rsidRPr="009A5866">
        <w:rPr>
          <w:highlight w:val="yellow"/>
          <w:u w:val="single"/>
        </w:rPr>
        <w:t>[err, not all rates are mandatory, are they?]</w:t>
      </w:r>
      <w:r>
        <w:t xml:space="preserve">. An ERP </w:t>
      </w:r>
      <w:r w:rsidRPr="009A5866">
        <w:rPr>
          <w:strike/>
        </w:rPr>
        <w:t xml:space="preserve">shall </w:t>
      </w:r>
      <w:proofErr w:type="spellStart"/>
      <w:r w:rsidRPr="009A5866">
        <w:rPr>
          <w:strike/>
        </w:rPr>
        <w:t>be</w:t>
      </w:r>
      <w:r w:rsidR="009A5866" w:rsidRPr="009A5866">
        <w:rPr>
          <w:u w:val="single"/>
        </w:rPr>
        <w:t>is</w:t>
      </w:r>
      <w:proofErr w:type="spellEnd"/>
      <w:r>
        <w:t xml:space="preserve"> capable of sending and receiving the short preamble that is</w:t>
      </w:r>
      <w:r w:rsidRPr="009A5866">
        <w:rPr>
          <w:strike/>
        </w:rPr>
        <w:t xml:space="preserve"> (and remains)</w:t>
      </w:r>
      <w:r>
        <w:t xml:space="preserve"> optional for </w:t>
      </w:r>
      <w:r w:rsidRPr="009A5866">
        <w:rPr>
          <w:strike/>
        </w:rPr>
        <w:t>Clause 17 (High rate direct sequence spread spectrum (HR/DSSS) PHY specification</w:t>
      </w:r>
      <w:proofErr w:type="gramStart"/>
      <w:r w:rsidRPr="009A5866">
        <w:rPr>
          <w:strike/>
        </w:rPr>
        <w:t>)</w:t>
      </w:r>
      <w:r w:rsidR="009A5866" w:rsidRPr="009A5866">
        <w:rPr>
          <w:u w:val="single"/>
        </w:rPr>
        <w:t>HR</w:t>
      </w:r>
      <w:proofErr w:type="gramEnd"/>
      <w:r w:rsidR="009A5866" w:rsidRPr="009A5866">
        <w:rPr>
          <w:u w:val="single"/>
        </w:rPr>
        <w:t>/DSSS</w:t>
      </w:r>
      <w:r>
        <w:t xml:space="preserve"> </w:t>
      </w:r>
      <w:proofErr w:type="spellStart"/>
      <w:r>
        <w:t>PHYs.</w:t>
      </w:r>
      <w:proofErr w:type="spellEnd"/>
      <w:r>
        <w:t>”</w:t>
      </w:r>
    </w:p>
    <w:p w:rsidR="00DD2A1B" w:rsidRDefault="00DD2A1B" w:rsidP="00D05655"/>
    <w:p w:rsidR="00F70BF8" w:rsidRDefault="00F70BF8" w:rsidP="00B77CA0">
      <w:r>
        <w:t>Change 2255.27 as follows: “The 2.4 GHz ISM band is a shared medium, and coexistence with other devices such as</w:t>
      </w:r>
      <w:r w:rsidRPr="00F70BF8">
        <w:rPr>
          <w:strike/>
        </w:rPr>
        <w:t xml:space="preserve"> Clause 16 (DSSS PHY specification for the 2.4 GHz band designated for ISM applications) and Clause 17 (High rate direct sequence spread spectrum (HR/DSSS) PHY specification</w:t>
      </w:r>
      <w:proofErr w:type="gramStart"/>
      <w:r w:rsidRPr="00F70BF8">
        <w:rPr>
          <w:strike/>
        </w:rPr>
        <w:t xml:space="preserve">) </w:t>
      </w:r>
      <w:r>
        <w:rPr>
          <w:u w:val="single"/>
        </w:rPr>
        <w:t xml:space="preserve"> DSSS</w:t>
      </w:r>
      <w:proofErr w:type="gramEnd"/>
      <w:r>
        <w:rPr>
          <w:u w:val="single"/>
        </w:rPr>
        <w:t xml:space="preserve"> and HR/DSSS </w:t>
      </w:r>
      <w:r>
        <w:t>STAs is an important issue</w:t>
      </w:r>
      <w:r w:rsidR="00B77CA0">
        <w:t xml:space="preserve"> for maintaining high performance in </w:t>
      </w:r>
      <w:r w:rsidR="00B77CA0" w:rsidRPr="00B77CA0">
        <w:rPr>
          <w:strike/>
        </w:rPr>
        <w:t>Clause 19 (Extended Rate PHY (ERP) specification) (</w:t>
      </w:r>
      <w:r w:rsidR="00B77CA0">
        <w:t>ERP</w:t>
      </w:r>
      <w:r w:rsidR="00B77CA0" w:rsidRPr="00B77CA0">
        <w:rPr>
          <w:strike/>
        </w:rPr>
        <w:t>)</w:t>
      </w:r>
      <w:r w:rsidR="00B77CA0">
        <w:t xml:space="preserve"> STAs. The ERP modulation (ERP-OFDM) has been designed to coexist with existing</w:t>
      </w:r>
      <w:r w:rsidR="00B77CA0" w:rsidRPr="00B77CA0">
        <w:rPr>
          <w:strike/>
        </w:rPr>
        <w:t xml:space="preserve"> Clause 16 (DSSS PHY specification for the 2.4 GHz band designated for ISM applications) and Clause 17 (High rate direct sequence spread spectrum (HR/DSSS) PHY specification)</w:t>
      </w:r>
      <w:r w:rsidR="00B77CA0">
        <w:rPr>
          <w:u w:val="single"/>
        </w:rPr>
        <w:t xml:space="preserve"> DSSS and HR/DSSS</w:t>
      </w:r>
      <w:r w:rsidR="00B77CA0">
        <w:t xml:space="preserve"> STAs.</w:t>
      </w:r>
      <w:r>
        <w:t>”.</w:t>
      </w:r>
    </w:p>
    <w:p w:rsidR="00F70BF8" w:rsidRDefault="00F70BF8" w:rsidP="00F70BF8"/>
    <w:p w:rsidR="009D4C0B" w:rsidRDefault="009D4C0B" w:rsidP="00D05655">
      <w:proofErr w:type="gramStart"/>
      <w:r>
        <w:t>Change “</w:t>
      </w:r>
      <w:r w:rsidRPr="009D4C0B">
        <w:t>ERP-DSSS</w:t>
      </w:r>
      <w:r>
        <w:t>” to “a” at 2256.52.</w:t>
      </w:r>
      <w:proofErr w:type="gramEnd"/>
    </w:p>
    <w:p w:rsidR="009D4C0B" w:rsidRDefault="009D4C0B" w:rsidP="00D05655"/>
    <w:p w:rsidR="007C5878" w:rsidRDefault="007C5878" w:rsidP="00D05655">
      <w:r>
        <w:t>Delete “PHY” at 2258.62 and 2261.1.</w:t>
      </w:r>
    </w:p>
    <w:p w:rsidR="007C5878" w:rsidRDefault="007C5878" w:rsidP="00D05655"/>
    <w:p w:rsidR="00F02266" w:rsidRDefault="00F02266" w:rsidP="00F02266">
      <w:r>
        <w:t xml:space="preserve">Change 2259.49 as follows: “For ERP-OFDM </w:t>
      </w:r>
      <w:proofErr w:type="spellStart"/>
      <w:r w:rsidRPr="00F02266">
        <w:rPr>
          <w:strike/>
        </w:rPr>
        <w:t>frame</w:t>
      </w:r>
      <w:r w:rsidRPr="00F02266">
        <w:rPr>
          <w:u w:val="single"/>
        </w:rPr>
        <w:t>PPDU</w:t>
      </w:r>
      <w:r>
        <w:t>s</w:t>
      </w:r>
      <w:proofErr w:type="spellEnd"/>
      <w:r>
        <w:t xml:space="preserve">, this includes the length extension. </w:t>
      </w:r>
      <w:proofErr w:type="gramStart"/>
      <w:r>
        <w:t xml:space="preserve">For ERP-OFDM </w:t>
      </w:r>
      <w:proofErr w:type="spellStart"/>
      <w:r w:rsidRPr="00F02266">
        <w:rPr>
          <w:strike/>
        </w:rPr>
        <w:t>frame</w:t>
      </w:r>
      <w:r w:rsidRPr="00F02266">
        <w:rPr>
          <w:u w:val="single"/>
        </w:rPr>
        <w:t>PPDU</w:t>
      </w:r>
      <w:r>
        <w:t>s</w:t>
      </w:r>
      <w:proofErr w:type="spellEnd"/>
      <w:r>
        <w:t>”.</w:t>
      </w:r>
      <w:proofErr w:type="gramEnd"/>
    </w:p>
    <w:p w:rsidR="00F02266" w:rsidRDefault="00F02266" w:rsidP="00F02266"/>
    <w:p w:rsidR="009A5866" w:rsidRDefault="009A5866" w:rsidP="00F02266">
      <w:r>
        <w:t xml:space="preserve">Change 2260.10 as follows: “for the </w:t>
      </w:r>
      <w:r w:rsidRPr="009A5866">
        <w:t xml:space="preserve">ERP-OFDM </w:t>
      </w:r>
      <w:proofErr w:type="spellStart"/>
      <w:r w:rsidRPr="009A5866">
        <w:rPr>
          <w:strike/>
        </w:rPr>
        <w:t>frame</w:t>
      </w:r>
      <w:r w:rsidRPr="009A5866">
        <w:rPr>
          <w:u w:val="single"/>
        </w:rPr>
        <w:t>PPDU</w:t>
      </w:r>
      <w:proofErr w:type="spellEnd"/>
      <w:r w:rsidRPr="009A5866">
        <w:t xml:space="preserve"> format</w:t>
      </w:r>
      <w:r>
        <w:t>”.</w:t>
      </w:r>
    </w:p>
    <w:p w:rsidR="009A5866" w:rsidRDefault="009A5866" w:rsidP="00F02266"/>
    <w:p w:rsidR="00F02266" w:rsidRDefault="00F02266" w:rsidP="00D05655">
      <w:r>
        <w:t>Change 2260.41 as follows: “</w:t>
      </w:r>
      <w:r w:rsidR="00D05655">
        <w:t xml:space="preserve">An ERP receiver shall be capable of receiving 1, 2, 5.5, and 11 Mb/s PPDUs using either the long or short preamble formats described in Clause 17 (High rate direct sequence spread spectrum (HR/DSSS) PHY specification) and </w:t>
      </w:r>
      <w:r>
        <w:t>shall be capable of receiving 6, 12, and 24 Mb/s</w:t>
      </w:r>
      <w:r w:rsidRPr="00F02266">
        <w:rPr>
          <w:u w:val="single"/>
        </w:rPr>
        <w:t xml:space="preserve"> PPDUs</w:t>
      </w:r>
      <w:r>
        <w:t xml:space="preserve"> using the modulation and preamble described in Clause 18 (Orthogonal frequency division multiplexing (OFDM) PHY specification). The PHY may also </w:t>
      </w:r>
      <w:r w:rsidRPr="00D05655">
        <w:rPr>
          <w:strike/>
        </w:rPr>
        <w:t xml:space="preserve">implement the ERP-OFDM modulations at rates of </w:t>
      </w:r>
      <w:r w:rsidR="00D05655">
        <w:rPr>
          <w:u w:val="single"/>
        </w:rPr>
        <w:t xml:space="preserve">be capable of receiving </w:t>
      </w:r>
      <w:r>
        <w:t>9, 18, 36, 48, and 54 Mb/s</w:t>
      </w:r>
      <w:r w:rsidR="00D05655">
        <w:rPr>
          <w:u w:val="single"/>
        </w:rPr>
        <w:t xml:space="preserve"> PPDUs using these</w:t>
      </w:r>
      <w:r>
        <w:t>.”</w:t>
      </w:r>
    </w:p>
    <w:p w:rsidR="005B03D0" w:rsidRDefault="005B03D0" w:rsidP="00D05655"/>
    <w:p w:rsidR="00FC1EC4" w:rsidRDefault="00FC1EC4" w:rsidP="00D05655">
      <w:r w:rsidRPr="00FC1EC4">
        <w:rPr>
          <w:highlight w:val="yellow"/>
        </w:rPr>
        <w:t>Change “ERP-DSSS” to “ERP-DSSS/CCK” at 2262.14</w:t>
      </w:r>
      <w:r w:rsidR="00087361">
        <w:rPr>
          <w:highlight w:val="yellow"/>
        </w:rPr>
        <w:t>,</w:t>
      </w:r>
      <w:r w:rsidR="00446545">
        <w:rPr>
          <w:highlight w:val="yellow"/>
        </w:rPr>
        <w:t xml:space="preserve"> 2262.57</w:t>
      </w:r>
      <w:r w:rsidR="00087361">
        <w:rPr>
          <w:highlight w:val="yellow"/>
        </w:rPr>
        <w:t>, 2263.13</w:t>
      </w:r>
      <w:r w:rsidRPr="00FC1EC4">
        <w:rPr>
          <w:highlight w:val="yellow"/>
        </w:rPr>
        <w:t>.</w:t>
      </w:r>
    </w:p>
    <w:p w:rsidR="00FC1EC4" w:rsidRDefault="00FC1EC4" w:rsidP="00D05655"/>
    <w:p w:rsidR="005B03D0" w:rsidRDefault="005B03D0" w:rsidP="00D05655">
      <w:r>
        <w:t>Delete “format” at 2262.34.</w:t>
      </w:r>
    </w:p>
    <w:p w:rsidR="0022022D" w:rsidRDefault="0022022D" w:rsidP="00D05655"/>
    <w:p w:rsidR="0022022D" w:rsidRDefault="0022022D" w:rsidP="0022022D">
      <w:r>
        <w:t xml:space="preserve">Change 2265.24 as follows: “The value of the TXTIME parameter returned by the </w:t>
      </w:r>
      <w:proofErr w:type="spellStart"/>
      <w:r>
        <w:t>PLME_TXTIME.confirm</w:t>
      </w:r>
      <w:proofErr w:type="spellEnd"/>
      <w:r>
        <w:t xml:space="preserve"> primitive </w:t>
      </w:r>
      <w:r>
        <w:rPr>
          <w:u w:val="single"/>
        </w:rPr>
        <w:t xml:space="preserve">for </w:t>
      </w:r>
      <w:r w:rsidR="00843ED2">
        <w:rPr>
          <w:u w:val="single"/>
        </w:rPr>
        <w:t>an ERP-OFDM PPDU</w:t>
      </w:r>
      <w:r>
        <w:rPr>
          <w:u w:val="single"/>
        </w:rPr>
        <w:t xml:space="preserve"> </w:t>
      </w:r>
      <w:r>
        <w:t xml:space="preserve">shall be calculated using </w:t>
      </w:r>
      <w:r w:rsidRPr="00843ED2">
        <w:rPr>
          <w:strike/>
        </w:rPr>
        <w:t xml:space="preserve">the ERP-OFDM TXTIME calculation as shown in </w:t>
      </w:r>
      <w:r>
        <w:t>Equation (19-1).”</w:t>
      </w:r>
    </w:p>
    <w:p w:rsidR="0022022D" w:rsidRDefault="0022022D" w:rsidP="00D05655"/>
    <w:p w:rsidR="0022022D" w:rsidRDefault="0022022D" w:rsidP="00D05655">
      <w:r>
        <w:t>Delete “-OFDM” at 2265.42.</w:t>
      </w:r>
    </w:p>
    <w:p w:rsidR="0017281E" w:rsidRDefault="0017281E" w:rsidP="00D05655"/>
    <w:p w:rsidR="003E692C" w:rsidRDefault="003E692C" w:rsidP="003E692C">
      <w:r>
        <w:t xml:space="preserve">Change 2267.51 as follows: “these STAs support a mixture of </w:t>
      </w:r>
      <w:r w:rsidR="00DB1DB7">
        <w:rPr>
          <w:u w:val="single"/>
        </w:rPr>
        <w:t xml:space="preserve">DSSS, HR/DSSS, </w:t>
      </w:r>
      <w:r>
        <w:rPr>
          <w:u w:val="single"/>
        </w:rPr>
        <w:t>OFDM</w:t>
      </w:r>
      <w:r w:rsidR="00DB1DB7">
        <w:rPr>
          <w:u w:val="single"/>
        </w:rPr>
        <w:t>, ERP</w:t>
      </w:r>
      <w:r>
        <w:rPr>
          <w:u w:val="single"/>
        </w:rPr>
        <w:t xml:space="preserve"> and </w:t>
      </w:r>
      <w:r>
        <w:t>HT</w:t>
      </w:r>
      <w:r w:rsidRPr="003E692C">
        <w:rPr>
          <w:strike/>
        </w:rPr>
        <w:t xml:space="preserve"> PHY and Clause 16 (DSSS PHY specification for the 2.4 GHz band designated for ISM applications), Clause 18 (Orthogonal frequency division multiplexing (OFDM) PHY specification), Clause 17 (High rate direct sequence spread spectrum (HR/DSSS) PHY specification), or Clause 19 (Extended Rate PHY (ERP) specification)</w:t>
      </w:r>
      <w:r>
        <w:t xml:space="preserve"> </w:t>
      </w:r>
      <w:proofErr w:type="spellStart"/>
      <w:r>
        <w:t>PHYs.</w:t>
      </w:r>
      <w:proofErr w:type="spellEnd"/>
      <w:r>
        <w:t>”</w:t>
      </w:r>
    </w:p>
    <w:p w:rsidR="003E692C" w:rsidRDefault="003E692C" w:rsidP="00D05655"/>
    <w:p w:rsidR="00DB1DB7" w:rsidRDefault="00DB1DB7" w:rsidP="00DB1DB7">
      <w:r>
        <w:t>Change 2278.60 as follows: “</w:t>
      </w:r>
      <w:r w:rsidRPr="00DB1DB7">
        <w:rPr>
          <w:strike/>
        </w:rPr>
        <w:t xml:space="preserve">Non-HT format PPDUs structured according to Clause 16 (DSSS PHY specification for the 2.4 GHz band designated for ISM applications), Clause 18 (Orthogonal frequency division multiplexing (OFDM) PHY specification), Clause 17 (High rate direct sequence spread spectrum (HR/DSSS) PHY specification), or Clause 19 (Extended Rate PHY (ERP) specification) </w:t>
      </w:r>
      <w:r>
        <w:rPr>
          <w:u w:val="single"/>
        </w:rPr>
        <w:t xml:space="preserve">DSSS, HR/DSSS, OFDM and ERP PPDUs </w:t>
      </w:r>
      <w:r>
        <w:t>are transmitted”.</w:t>
      </w:r>
    </w:p>
    <w:p w:rsidR="00DB1DB7" w:rsidRDefault="00DB1DB7" w:rsidP="00D05655"/>
    <w:p w:rsidR="00A52DC2" w:rsidRDefault="00A52DC2" w:rsidP="00A52DC2">
      <w:r>
        <w:t xml:space="preserve">Change 2434.11 as follows: “these STAs support a mixture of </w:t>
      </w:r>
      <w:r>
        <w:rPr>
          <w:u w:val="single"/>
        </w:rPr>
        <w:t xml:space="preserve">OFDM, HT and </w:t>
      </w:r>
      <w:r>
        <w:t>VHT</w:t>
      </w:r>
      <w:r w:rsidRPr="00A52DC2">
        <w:rPr>
          <w:strike/>
        </w:rPr>
        <w:t>: Clause 20 (High Throughput (HT) PHY specification) and Clause 18 (Orthogonal frequency division multiplexing (OFDM) PHY specification)</w:t>
      </w:r>
      <w:r>
        <w:t xml:space="preserve"> </w:t>
      </w:r>
      <w:proofErr w:type="spellStart"/>
      <w:r>
        <w:t>PHYs.</w:t>
      </w:r>
      <w:proofErr w:type="spellEnd"/>
      <w:r>
        <w:t>”</w:t>
      </w:r>
    </w:p>
    <w:p w:rsidR="00A52DC2" w:rsidRDefault="00A52DC2" w:rsidP="00D05655"/>
    <w:p w:rsidR="006F4BEC" w:rsidRDefault="006F4BEC" w:rsidP="006F4BEC">
      <w:r>
        <w:t xml:space="preserve">Change 2445.6 as follows: “A VHT STA logically contains </w:t>
      </w:r>
      <w:r w:rsidRPr="006F4BEC">
        <w:rPr>
          <w:strike/>
        </w:rPr>
        <w:t>Clause 18 (Orthogonal frequency division multiplexing (OFDM) PHY specification), Clause 20 (High Throughput (HT) PHY specification), and Clause 22 (Very High Throughput (VHT) PHY specification)</w:t>
      </w:r>
      <w:r>
        <w:rPr>
          <w:u w:val="single"/>
        </w:rPr>
        <w:t xml:space="preserve"> OFDM and HT</w:t>
      </w:r>
      <w:r>
        <w:t xml:space="preserve"> </w:t>
      </w:r>
      <w:proofErr w:type="spellStart"/>
      <w:r>
        <w:t>PHYs.</w:t>
      </w:r>
      <w:proofErr w:type="spellEnd"/>
      <w:r>
        <w:t xml:space="preserve"> The MAC interfaces to the PHYs via the</w:t>
      </w:r>
      <w:r w:rsidRPr="006F4BEC">
        <w:rPr>
          <w:strike/>
        </w:rPr>
        <w:t xml:space="preserve"> Clause 22 (Very High Throughput (VHT) PHY specification)</w:t>
      </w:r>
      <w:r>
        <w:rPr>
          <w:u w:val="single"/>
        </w:rPr>
        <w:t xml:space="preserve"> VHT</w:t>
      </w:r>
      <w:r>
        <w:t xml:space="preserve"> PHY service interface, which in turn interacts with the</w:t>
      </w:r>
      <w:r w:rsidRPr="006F4BEC">
        <w:rPr>
          <w:strike/>
        </w:rPr>
        <w:t xml:space="preserve"> Clause 18 (Orthogonal frequency division multiplexing (OFDM) PHY specification) and Clause 20 (High Throughput (HT) PHY specification)</w:t>
      </w:r>
      <w:r>
        <w:rPr>
          <w:u w:val="single"/>
        </w:rPr>
        <w:t xml:space="preserve"> OFDM and HT</w:t>
      </w:r>
      <w:r>
        <w:t xml:space="preserve"> PHY service interfaces as shown in Figure 22-1 (PHY interaction on transmit for various PPDU formats), Figure 22-2 (PHY interaction on receive for various PPDU formats), and Figure 22-3 (PHY-CONFIG and CCA interaction with</w:t>
      </w:r>
      <w:r w:rsidRPr="006F4BEC">
        <w:rPr>
          <w:strike/>
        </w:rPr>
        <w:t xml:space="preserve"> Clause 18 (Orthogonal frequency division multiplexing (OFDM) PHY specification), Clause 20 (High Throughput (HT) PHY specification), and Clause 22 (Very High Throughput (VHT) PHY specification)</w:t>
      </w:r>
      <w:r>
        <w:rPr>
          <w:u w:val="single"/>
        </w:rPr>
        <w:t xml:space="preserve"> OFDM, HT and VHT</w:t>
      </w:r>
      <w:r>
        <w:t xml:space="preserve"> PHYs).”</w:t>
      </w:r>
    </w:p>
    <w:p w:rsidR="006F4BEC" w:rsidRDefault="006F4BEC" w:rsidP="00D05655"/>
    <w:p w:rsidR="003A283A" w:rsidRDefault="003A283A" w:rsidP="003A283A">
      <w:r>
        <w:t>Change 2699.16 as follows: “Use</w:t>
      </w:r>
      <w:r w:rsidRPr="0029241F">
        <w:rPr>
          <w:strike/>
        </w:rPr>
        <w:t xml:space="preserve"> Clause 16 (DSSS PHY specification for the 2.4 GHz band designated for ISM applications) or Clause 17 (High rate direct sequence spread spectrum (HR/DSSS) PHY specification) rates</w:t>
      </w:r>
      <w:r w:rsidR="0029241F" w:rsidRPr="0029241F">
        <w:rPr>
          <w:u w:val="single"/>
        </w:rPr>
        <w:t xml:space="preserve"> </w:t>
      </w:r>
      <w:r w:rsidR="0029241F">
        <w:rPr>
          <w:u w:val="single"/>
        </w:rPr>
        <w:t>DSSS or HR/DSSS PPDUs</w:t>
      </w:r>
      <w:r>
        <w:t xml:space="preserve"> when using protection mechanisms”.</w:t>
      </w:r>
    </w:p>
    <w:p w:rsidR="003A283A" w:rsidRDefault="003A283A" w:rsidP="00D05655"/>
    <w:p w:rsidR="00DB1DB7" w:rsidRDefault="00DB1DB7" w:rsidP="00DB1DB7">
      <w:r>
        <w:t xml:space="preserve">Change 2904.13 as follows: “This attribute, when true, indicates that the station implementation is capable of supporting Time Of Departure for </w:t>
      </w:r>
      <w:r w:rsidRPr="00DB1DB7">
        <w:rPr>
          <w:strike/>
        </w:rPr>
        <w:t xml:space="preserve">Clause 16 (DSSS PHY specification for the 2.4 GHz band designated for ISM applications) transmitted frames, Clause 18 (Orthogonal frequency division multiplexing (OFDM) PHY specification) transmitted frames, Clause 17 (High rate direct sequence spread spectrum (HR/DSSS) PHY specification) transmitted frames, Clause 19 (Extended Rate PHY (ERP) specification) transmitted frames and Clause 20 (High Throughput (HT) PHY specification) transmitted </w:t>
      </w:r>
      <w:proofErr w:type="spellStart"/>
      <w:r w:rsidRPr="00DB1DB7">
        <w:rPr>
          <w:strike/>
        </w:rPr>
        <w:t>frames</w:t>
      </w:r>
      <w:r>
        <w:rPr>
          <w:u w:val="single"/>
        </w:rPr>
        <w:t>DS</w:t>
      </w:r>
      <w:r w:rsidR="0099109F">
        <w:rPr>
          <w:u w:val="single"/>
        </w:rPr>
        <w:t>SS</w:t>
      </w:r>
      <w:proofErr w:type="spellEnd"/>
      <w:r w:rsidR="0099109F">
        <w:rPr>
          <w:u w:val="single"/>
        </w:rPr>
        <w:t>, HR/DSSS, OFDM, ERP and HT PPDU</w:t>
      </w:r>
      <w:r>
        <w:rPr>
          <w:u w:val="single"/>
        </w:rPr>
        <w:t xml:space="preserve">s </w:t>
      </w:r>
      <w:r w:rsidRPr="00DB1DB7">
        <w:rPr>
          <w:highlight w:val="yellow"/>
          <w:u w:val="single"/>
        </w:rPr>
        <w:t>[not VHT?]</w:t>
      </w:r>
      <w:r>
        <w:t xml:space="preserve"> </w:t>
      </w:r>
      <w:proofErr w:type="gramStart"/>
      <w:r>
        <w:t>when</w:t>
      </w:r>
      <w:proofErr w:type="gramEnd"/>
      <w:r>
        <w:t xml:space="preserve"> the dot11WirelessManagementImplemented is set to true.”.</w:t>
      </w:r>
    </w:p>
    <w:p w:rsidR="00DB1DB7" w:rsidRDefault="00DB1DB7" w:rsidP="00D05655"/>
    <w:p w:rsidR="00DB1DB7" w:rsidRDefault="00DB1DB7" w:rsidP="00DB1DB7">
      <w:r>
        <w:t>Change 2904.33 as follows: “This attribute, when true, indicates that the capability to support Time Of Departure</w:t>
      </w:r>
      <w:r w:rsidRPr="0099109F">
        <w:rPr>
          <w:strike/>
        </w:rPr>
        <w:t xml:space="preserve"> frames</w:t>
      </w:r>
      <w:r>
        <w:t xml:space="preserve"> for </w:t>
      </w:r>
      <w:r w:rsidRPr="0099109F">
        <w:rPr>
          <w:strike/>
        </w:rPr>
        <w:t xml:space="preserve">transmitted Clause 16 (DSSS PHY specification for the 2.4 GHz band designated for ISM applications), Clause 18 (Orthogonal frequency division multiplexing (OFDM) PHY specification), Clause 17 (High rate direct sequence spread spectrum (HR/DSSS) PHY specification), Clause 19 (Extended Rate PHY (ERP) specification) and Clause 20 (High Throughput (HT) PHY specification) </w:t>
      </w:r>
      <w:proofErr w:type="spellStart"/>
      <w:r w:rsidRPr="0099109F">
        <w:rPr>
          <w:strike/>
        </w:rPr>
        <w:t>frames</w:t>
      </w:r>
      <w:r w:rsidR="0099109F">
        <w:rPr>
          <w:u w:val="single"/>
        </w:rPr>
        <w:t>DSSS</w:t>
      </w:r>
      <w:proofErr w:type="spellEnd"/>
      <w:r w:rsidR="0099109F">
        <w:rPr>
          <w:u w:val="single"/>
        </w:rPr>
        <w:t xml:space="preserve">, HR/DSSS, OFDM, ERP and HT PPDUs </w:t>
      </w:r>
      <w:r w:rsidR="0099109F" w:rsidRPr="0099109F">
        <w:rPr>
          <w:highlight w:val="yellow"/>
          <w:u w:val="single"/>
        </w:rPr>
        <w:t>[not VHT?]</w:t>
      </w:r>
      <w:r>
        <w:t xml:space="preserve"> </w:t>
      </w:r>
      <w:proofErr w:type="gramStart"/>
      <w:r>
        <w:t>is</w:t>
      </w:r>
      <w:proofErr w:type="gramEnd"/>
      <w:r>
        <w:t xml:space="preserve"> enabled.”.</w:t>
      </w:r>
    </w:p>
    <w:p w:rsidR="00DB1DB7" w:rsidRDefault="00DB1DB7" w:rsidP="00D05655"/>
    <w:p w:rsidR="0017281E" w:rsidRDefault="0017281E" w:rsidP="00D05655">
      <w:r>
        <w:t xml:space="preserve">Add the following between </w:t>
      </w:r>
      <w:r w:rsidR="00583AA3">
        <w:t>54.29 and 54.30: “HT-DSSS/CCK</w:t>
      </w:r>
      <w:r w:rsidR="00583AA3">
        <w:tab/>
        <w:t>HT</w:t>
      </w:r>
      <w:r w:rsidRPr="0017281E">
        <w:t xml:space="preserve"> PHY using DSSS or CCK modulation</w:t>
      </w:r>
      <w:r>
        <w:t>”.</w:t>
      </w:r>
    </w:p>
    <w:p w:rsidR="0017281E" w:rsidRDefault="0017281E" w:rsidP="00D05655"/>
    <w:p w:rsidR="0017281E" w:rsidRDefault="0017281E" w:rsidP="00D05655">
      <w:r>
        <w:t>Add “HT-” before “DSSS/CCK” at 870.45, 872.5 (twice), 872.6, 872.7, 872.10, 872.11, 1680.58, 1680.60 (twice), 1681.1, 1681.2, 1681.4, 1681.5, 1681.8, 1681.11, 1681.13, 1681.16</w:t>
      </w:r>
      <w:r w:rsidR="007C5878">
        <w:t>, 3009.10 (second instance), 3009.11, 3009.12</w:t>
      </w:r>
      <w:r>
        <w:t>.</w:t>
      </w:r>
    </w:p>
    <w:p w:rsidR="0017281E" w:rsidRDefault="0017281E" w:rsidP="00D05655"/>
    <w:p w:rsidR="0017281E" w:rsidRDefault="0017281E" w:rsidP="00D05655">
      <w:r>
        <w:t>Change “HT DSSS/CCK” to “HT-DSSS/CCK” at 3009.10.</w:t>
      </w:r>
    </w:p>
    <w:p w:rsidR="00026723" w:rsidRDefault="00026723" w:rsidP="00951B52"/>
    <w:p w:rsidR="00BB36D3" w:rsidRDefault="00BB36D3" w:rsidP="00951B52">
      <w:proofErr w:type="gramStart"/>
      <w:r w:rsidRPr="001214A4">
        <w:rPr>
          <w:highlight w:val="yellow"/>
        </w:rPr>
        <w:t>TVHT?</w:t>
      </w:r>
      <w:proofErr w:type="gramEnd"/>
    </w:p>
    <w:p w:rsidR="00DE1517" w:rsidRDefault="00DE1517" w:rsidP="00DE1517">
      <w:pPr>
        <w:rPr>
          <w:u w:val="single"/>
        </w:rPr>
      </w:pPr>
    </w:p>
    <w:p w:rsidR="00DE1517" w:rsidRPr="003B4D61" w:rsidRDefault="00DE1517" w:rsidP="00DE1517">
      <w:pPr>
        <w:rPr>
          <w:u w:val="single"/>
        </w:rPr>
      </w:pPr>
      <w:r w:rsidRPr="003B4D61">
        <w:rPr>
          <w:u w:val="single"/>
        </w:rPr>
        <w:t>Proposed resolution:</w:t>
      </w:r>
    </w:p>
    <w:p w:rsidR="00DE1517" w:rsidRDefault="00DE1517" w:rsidP="00DE1517"/>
    <w:p w:rsidR="00DE1517" w:rsidRDefault="00DE1517" w:rsidP="00DE1517">
      <w:r w:rsidRPr="00ED1744">
        <w:t>REVISED</w:t>
      </w:r>
    </w:p>
    <w:p w:rsidR="00DE1517" w:rsidRDefault="00DE1517" w:rsidP="00DE1517"/>
    <w:p w:rsidR="00EA1374" w:rsidRDefault="00DE1517" w:rsidP="00DE1517">
      <w:r w:rsidRPr="00663DF7">
        <w:t xml:space="preserve">Make the changes described in </w:t>
      </w:r>
      <w:r>
        <w:t>$</w:t>
      </w:r>
      <w:proofErr w:type="spellStart"/>
      <w:r>
        <w:t>thisdoc</w:t>
      </w:r>
      <w:proofErr w:type="spellEnd"/>
      <w:r w:rsidRPr="00663DF7">
        <w:t xml:space="preserve"> under </w:t>
      </w:r>
      <w:r>
        <w:t>“Proposed changes:” for CID 3393.</w:t>
      </w:r>
    </w:p>
    <w:p w:rsidR="00EA1374" w:rsidRDefault="00EA1374">
      <w:r>
        <w:br w:type="page"/>
      </w:r>
    </w:p>
    <w:tbl>
      <w:tblPr>
        <w:tblStyle w:val="TableGrid"/>
        <w:tblW w:w="0" w:type="auto"/>
        <w:tblLook w:val="04A0" w:firstRow="1" w:lastRow="0" w:firstColumn="1" w:lastColumn="0" w:noHBand="0" w:noVBand="1"/>
      </w:tblPr>
      <w:tblGrid>
        <w:gridCol w:w="1809"/>
        <w:gridCol w:w="4383"/>
        <w:gridCol w:w="3384"/>
      </w:tblGrid>
      <w:tr w:rsidR="00EA1374" w:rsidTr="004212B3">
        <w:tc>
          <w:tcPr>
            <w:tcW w:w="1809" w:type="dxa"/>
          </w:tcPr>
          <w:p w:rsidR="00EA1374" w:rsidRDefault="00EA1374" w:rsidP="004212B3">
            <w:r>
              <w:lastRenderedPageBreak/>
              <w:t>Identifiers</w:t>
            </w:r>
          </w:p>
        </w:tc>
        <w:tc>
          <w:tcPr>
            <w:tcW w:w="4383" w:type="dxa"/>
          </w:tcPr>
          <w:p w:rsidR="00EA1374" w:rsidRDefault="00EA1374" w:rsidP="004212B3">
            <w:r>
              <w:t>Comment</w:t>
            </w:r>
          </w:p>
        </w:tc>
        <w:tc>
          <w:tcPr>
            <w:tcW w:w="3384" w:type="dxa"/>
          </w:tcPr>
          <w:p w:rsidR="00EA1374" w:rsidRDefault="00EA1374" w:rsidP="004212B3">
            <w:r>
              <w:t>Proposed change</w:t>
            </w:r>
          </w:p>
        </w:tc>
      </w:tr>
      <w:tr w:rsidR="00EA1374" w:rsidTr="004212B3">
        <w:trPr>
          <w:trHeight w:val="572"/>
        </w:trPr>
        <w:tc>
          <w:tcPr>
            <w:tcW w:w="1809" w:type="dxa"/>
          </w:tcPr>
          <w:p w:rsidR="00EA1374" w:rsidRDefault="00EA1374" w:rsidP="004212B3">
            <w:r>
              <w:t>CID 3523</w:t>
            </w:r>
          </w:p>
          <w:p w:rsidR="00EA1374" w:rsidRDefault="00EA1374" w:rsidP="004212B3">
            <w:r>
              <w:t>Mark Hamilton</w:t>
            </w:r>
          </w:p>
          <w:p w:rsidR="00EA1374" w:rsidRDefault="00EA1374" w:rsidP="004212B3">
            <w:r w:rsidRPr="00EA1374">
              <w:t>8.2.4.1.7</w:t>
            </w:r>
          </w:p>
          <w:p w:rsidR="00EA1374" w:rsidRDefault="00EA1374" w:rsidP="004212B3">
            <w:r>
              <w:t>554.54</w:t>
            </w:r>
          </w:p>
          <w:p w:rsidR="00EA1374" w:rsidRDefault="00EA1374" w:rsidP="004212B3"/>
        </w:tc>
        <w:tc>
          <w:tcPr>
            <w:tcW w:w="4383" w:type="dxa"/>
          </w:tcPr>
          <w:p w:rsidR="00EA1374" w:rsidRDefault="00EA1374" w:rsidP="00EA1374">
            <w:r>
              <w:t>The rules in 8.2.4.1.7 are not consistent with 10.2.2.2.</w:t>
            </w:r>
          </w:p>
          <w:p w:rsidR="00EA1374" w:rsidRDefault="00EA1374" w:rsidP="00EA1374"/>
          <w:p w:rsidR="00EA1374" w:rsidRDefault="00EA1374" w:rsidP="00EA1374">
            <w:r>
              <w:t xml:space="preserve">The concepts "MMDU is </w:t>
            </w:r>
            <w:proofErr w:type="spellStart"/>
            <w:r>
              <w:t>bufferable</w:t>
            </w:r>
            <w:proofErr w:type="spellEnd"/>
            <w:r>
              <w:t xml:space="preserve">" and "PM bit is reserved" need to be separated.  It makes no sense to say that an Action MMDU sent by a non-AP STA is </w:t>
            </w:r>
            <w:proofErr w:type="spellStart"/>
            <w:r>
              <w:t>bufferable</w:t>
            </w:r>
            <w:proofErr w:type="spellEnd"/>
            <w:r>
              <w:t>, for example, just because you want to be able to say that the PM is valid in the MPDUs used to send it.</w:t>
            </w:r>
          </w:p>
          <w:p w:rsidR="00EA1374" w:rsidRDefault="00EA1374" w:rsidP="00EA1374"/>
          <w:p w:rsidR="00EA1374" w:rsidRDefault="00EA1374" w:rsidP="00EA1374">
            <w:r>
              <w:t>The exception for the PM bit in Probe Responses sent in response to unicast Probe Requests in an IBSS makes no sense</w:t>
            </w:r>
          </w:p>
          <w:p w:rsidR="00EA1374" w:rsidRDefault="00EA1374" w:rsidP="00EA1374"/>
          <w:p w:rsidR="00EA1374" w:rsidRDefault="00EA1374" w:rsidP="00EA1374">
            <w:r>
              <w:t xml:space="preserve">It's not clear enough which Control MPDUs have non-reserved PM bits and when.  Note for example that 8.2.4.1.7 implies the PM bit in ACKs sent by a non-AP STA </w:t>
            </w:r>
            <w:proofErr w:type="gramStart"/>
            <w:r>
              <w:t>are</w:t>
            </w:r>
            <w:proofErr w:type="gramEnd"/>
            <w:r>
              <w:t xml:space="preserve"> not reserved.</w:t>
            </w:r>
          </w:p>
        </w:tc>
        <w:tc>
          <w:tcPr>
            <w:tcW w:w="3384" w:type="dxa"/>
          </w:tcPr>
          <w:p w:rsidR="00EA1374" w:rsidRDefault="00EA1374" w:rsidP="004212B3">
            <w:r w:rsidRPr="00EA1374">
              <w:t>Consider documents 11-12/1199 and 11-13/0131</w:t>
            </w:r>
          </w:p>
        </w:tc>
      </w:tr>
    </w:tbl>
    <w:p w:rsidR="00EA1374" w:rsidRDefault="00EA1374" w:rsidP="00EA1374">
      <w:pPr>
        <w:rPr>
          <w:b/>
          <w:sz w:val="24"/>
        </w:rPr>
      </w:pPr>
    </w:p>
    <w:p w:rsidR="00EA1374" w:rsidRPr="00AB5277" w:rsidRDefault="00EA1374" w:rsidP="00EA1374">
      <w:pPr>
        <w:rPr>
          <w:u w:val="single"/>
        </w:rPr>
      </w:pPr>
      <w:r w:rsidRPr="00AB5277">
        <w:rPr>
          <w:u w:val="single"/>
        </w:rPr>
        <w:t>Discussion:</w:t>
      </w:r>
    </w:p>
    <w:p w:rsidR="00EA1374" w:rsidRDefault="00EA1374" w:rsidP="00EA1374"/>
    <w:p w:rsidR="00EA1374" w:rsidRDefault="00EA1374" w:rsidP="00EA1374">
      <w:r>
        <w:t>Hear, hear.</w:t>
      </w:r>
    </w:p>
    <w:p w:rsidR="00EA1374" w:rsidRDefault="00EA1374" w:rsidP="00EA1374"/>
    <w:p w:rsidR="00EA1374" w:rsidRDefault="00EA1374" w:rsidP="00EA1374">
      <w:r>
        <w:t>Summary of changes:</w:t>
      </w:r>
    </w:p>
    <w:p w:rsidR="00EA1374" w:rsidRDefault="00EA1374" w:rsidP="00EA1374">
      <w:pPr>
        <w:pStyle w:val="ListParagraph"/>
      </w:pPr>
    </w:p>
    <w:p w:rsidR="00EA1374" w:rsidRPr="003D3664" w:rsidRDefault="00EA1374" w:rsidP="00EA1374">
      <w:pPr>
        <w:pStyle w:val="ListParagraph"/>
        <w:numPr>
          <w:ilvl w:val="0"/>
          <w:numId w:val="22"/>
        </w:numPr>
        <w:rPr>
          <w:rFonts w:ascii="Arial-BoldMT" w:hAnsi="Arial-BoldMT" w:cs="Arial-BoldMT"/>
          <w:b/>
          <w:bCs/>
          <w:sz w:val="20"/>
          <w:lang w:eastAsia="ja-JP"/>
        </w:rPr>
      </w:pPr>
      <w:r>
        <w:t>Tighten up the language about</w:t>
      </w:r>
      <w:r w:rsidR="004A6CE9">
        <w:t xml:space="preserve"> which frames the </w:t>
      </w:r>
      <w:proofErr w:type="spellStart"/>
      <w:r w:rsidR="004A6CE9">
        <w:t>PMsf</w:t>
      </w:r>
      <w:proofErr w:type="spellEnd"/>
      <w:r w:rsidR="004A6CE9">
        <w:t xml:space="preserve"> is valid</w:t>
      </w:r>
    </w:p>
    <w:p w:rsidR="00EA1374" w:rsidRPr="003D3664" w:rsidRDefault="00EA1374" w:rsidP="00EA1374">
      <w:pPr>
        <w:pStyle w:val="ListParagraph"/>
        <w:numPr>
          <w:ilvl w:val="0"/>
          <w:numId w:val="22"/>
        </w:numPr>
        <w:rPr>
          <w:rFonts w:ascii="Arial-BoldMT" w:hAnsi="Arial-BoldMT" w:cs="Arial-BoldMT"/>
          <w:b/>
          <w:bCs/>
          <w:sz w:val="20"/>
          <w:lang w:eastAsia="ja-JP"/>
        </w:rPr>
      </w:pPr>
      <w:r>
        <w:t>Remove duplication and break infinite loops between 8.2.4.1.7 and 10.2</w:t>
      </w:r>
    </w:p>
    <w:p w:rsidR="00EA1374" w:rsidRPr="00E84049" w:rsidRDefault="004A6CE9" w:rsidP="00EA1374">
      <w:pPr>
        <w:pStyle w:val="ListParagraph"/>
        <w:numPr>
          <w:ilvl w:val="0"/>
          <w:numId w:val="22"/>
        </w:numPr>
        <w:rPr>
          <w:rFonts w:ascii="Arial-BoldMT" w:hAnsi="Arial-BoldMT" w:cs="Arial-BoldMT"/>
          <w:b/>
          <w:bCs/>
          <w:sz w:val="20"/>
          <w:lang w:eastAsia="ja-JP"/>
        </w:rPr>
      </w:pPr>
      <w:r>
        <w:t>Move format stuff to clause 8</w:t>
      </w:r>
    </w:p>
    <w:p w:rsidR="00EA1374" w:rsidRPr="00E84049" w:rsidRDefault="00EA1374" w:rsidP="00EA1374">
      <w:pPr>
        <w:pStyle w:val="ListParagraph"/>
        <w:numPr>
          <w:ilvl w:val="0"/>
          <w:numId w:val="22"/>
        </w:numPr>
        <w:rPr>
          <w:rFonts w:ascii="Arial-BoldMT" w:hAnsi="Arial-BoldMT" w:cs="Arial-BoldMT"/>
          <w:b/>
          <w:bCs/>
          <w:sz w:val="20"/>
          <w:lang w:eastAsia="ja-JP"/>
        </w:rPr>
      </w:pPr>
      <w:r>
        <w:t>Give more</w:t>
      </w:r>
      <w:r w:rsidR="004A6CE9">
        <w:t xml:space="preserve"> examples and put them together</w:t>
      </w:r>
    </w:p>
    <w:p w:rsidR="00EA1374" w:rsidRDefault="00EA1374" w:rsidP="00EA1374">
      <w:pPr>
        <w:pStyle w:val="ListParagraph"/>
        <w:numPr>
          <w:ilvl w:val="0"/>
          <w:numId w:val="22"/>
        </w:numPr>
      </w:pPr>
      <w:r>
        <w:t>Change “PM” to “Power Management” and “field”/</w:t>
      </w:r>
      <w:r w:rsidRPr="002C1F8F">
        <w:t xml:space="preserve"> </w:t>
      </w:r>
      <w:r>
        <w:t>“bit” to “subfield” (except in clause 8, where it is endemic and will need to be done in one go under a separate change, and in clause 1</w:t>
      </w:r>
      <w:r w:rsidR="004A6CE9">
        <w:t>1, where it is similarly wider)</w:t>
      </w:r>
    </w:p>
    <w:p w:rsidR="00EA1374" w:rsidRPr="006F26FF" w:rsidRDefault="00EA1374" w:rsidP="00EA1374">
      <w:pPr>
        <w:pStyle w:val="ListParagraph"/>
        <w:numPr>
          <w:ilvl w:val="0"/>
          <w:numId w:val="22"/>
        </w:numPr>
        <w:rPr>
          <w:rFonts w:ascii="Arial-BoldMT" w:hAnsi="Arial-BoldMT" w:cs="Arial-BoldMT"/>
          <w:b/>
          <w:bCs/>
          <w:sz w:val="20"/>
          <w:lang w:eastAsia="ja-JP"/>
        </w:rPr>
      </w:pPr>
      <w:r>
        <w:t>Restrict “may be set to any value” to “when not reserved”, i</w:t>
      </w:r>
      <w:r w:rsidR="004A6CE9">
        <w:t>n the context of WNM-sleep mode</w:t>
      </w:r>
    </w:p>
    <w:p w:rsidR="00EA1374" w:rsidRPr="00EA1374" w:rsidRDefault="004A6CE9" w:rsidP="00EA1374">
      <w:pPr>
        <w:pStyle w:val="ListParagraph"/>
        <w:numPr>
          <w:ilvl w:val="0"/>
          <w:numId w:val="22"/>
        </w:numPr>
        <w:rPr>
          <w:rFonts w:ascii="Arial-BoldMT" w:hAnsi="Arial-BoldMT" w:cs="Arial-BoldMT"/>
          <w:b/>
          <w:bCs/>
          <w:sz w:val="20"/>
          <w:lang w:eastAsia="ja-JP"/>
        </w:rPr>
      </w:pPr>
      <w:r>
        <w:t>Editorial fixes</w:t>
      </w:r>
    </w:p>
    <w:p w:rsidR="00EA1374" w:rsidRDefault="00EA1374" w:rsidP="00EA1374">
      <w:pPr>
        <w:rPr>
          <w:rFonts w:ascii="Arial-BoldMT" w:hAnsi="Arial-BoldMT" w:cs="Arial-BoldMT"/>
          <w:b/>
          <w:bCs/>
          <w:sz w:val="20"/>
          <w:lang w:eastAsia="ja-JP"/>
        </w:rPr>
      </w:pPr>
    </w:p>
    <w:p w:rsidR="00EA1374" w:rsidRPr="00EA1374" w:rsidRDefault="00EA1374" w:rsidP="00EA1374">
      <w:pPr>
        <w:rPr>
          <w:u w:val="single"/>
        </w:rPr>
      </w:pPr>
      <w:r w:rsidRPr="00EA1374">
        <w:rPr>
          <w:u w:val="single"/>
        </w:rPr>
        <w:t>Proposed changes:</w:t>
      </w:r>
    </w:p>
    <w:p w:rsidR="00EA1374" w:rsidRDefault="00EA1374" w:rsidP="00EA1374">
      <w:pPr>
        <w:rPr>
          <w:rFonts w:ascii="Arial-BoldMT" w:hAnsi="Arial-BoldMT" w:cs="Arial-BoldMT"/>
          <w:b/>
          <w:bCs/>
          <w:sz w:val="20"/>
          <w:lang w:eastAsia="ja-JP"/>
        </w:rPr>
      </w:pP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8.2.4.1.7 Power Management field</w:t>
      </w:r>
    </w:p>
    <w:p w:rsidR="00EA1374" w:rsidRDefault="00EA1374" w:rsidP="00EA1374">
      <w:pPr>
        <w:rPr>
          <w:rFonts w:ascii="Arial-BoldMT" w:hAnsi="Arial-BoldMT" w:cs="Arial-BoldMT"/>
          <w:b/>
          <w:bCs/>
          <w:sz w:val="20"/>
          <w:lang w:eastAsia="ja-JP"/>
        </w:rPr>
      </w:pPr>
    </w:p>
    <w:p w:rsidR="00EA1374" w:rsidRDefault="00EA1374" w:rsidP="00EA1374">
      <w:r>
        <w:t>The Power Management field is 1 bit in length and is used to indicate the power management mode of a STA. The value of this field is either reserved (as defined below) or remains constant in each frame from a particular STA within a frame exchange sequence (see Annex G)</w:t>
      </w:r>
      <w:r w:rsidRPr="0063314A">
        <w:rPr>
          <w:strike/>
        </w:rPr>
        <w:t>. The value</w:t>
      </w:r>
      <w:r>
        <w:t xml:space="preserve">, </w:t>
      </w:r>
      <w:r>
        <w:rPr>
          <w:u w:val="single"/>
        </w:rPr>
        <w:t>in which case it</w:t>
      </w:r>
      <w:r>
        <w:t xml:space="preserve"> indicates the mode of the STA after the successful completion of the frame exchange sequence.</w:t>
      </w:r>
    </w:p>
    <w:p w:rsidR="00EA1374" w:rsidRDefault="00EA1374" w:rsidP="00EA1374"/>
    <w:p w:rsidR="00EA1374" w:rsidRPr="006F26FF" w:rsidRDefault="00EA1374" w:rsidP="00EA1374">
      <w:pPr>
        <w:rPr>
          <w:sz w:val="20"/>
          <w:u w:val="single"/>
        </w:rPr>
      </w:pPr>
      <w:r w:rsidRPr="006F26FF">
        <w:rPr>
          <w:sz w:val="20"/>
          <w:u w:val="single"/>
        </w:rPr>
        <w:t>NOTE</w:t>
      </w:r>
      <w:r>
        <w:rPr>
          <w:sz w:val="20"/>
          <w:u w:val="single"/>
        </w:rPr>
        <w:t xml:space="preserve"> 1</w:t>
      </w:r>
      <w:r w:rsidRPr="006F26FF">
        <w:rPr>
          <w:sz w:val="20"/>
          <w:u w:val="single"/>
        </w:rPr>
        <w:t>—</w:t>
      </w:r>
      <w:proofErr w:type="gramStart"/>
      <w:r w:rsidRPr="006F26FF">
        <w:rPr>
          <w:sz w:val="20"/>
          <w:u w:val="single"/>
        </w:rPr>
        <w:t>This</w:t>
      </w:r>
      <w:proofErr w:type="gramEnd"/>
      <w:r w:rsidRPr="006F26FF">
        <w:rPr>
          <w:sz w:val="20"/>
          <w:u w:val="single"/>
        </w:rPr>
        <w:t xml:space="preserve"> means the Power Management field is the same for all MPDUs in an A-MPDU.</w:t>
      </w:r>
    </w:p>
    <w:p w:rsidR="00EA1374" w:rsidRDefault="00EA1374" w:rsidP="00EA1374"/>
    <w:p w:rsidR="00EA1374" w:rsidRDefault="00EA1374" w:rsidP="00EA1374">
      <w:r>
        <w:t>In an infrastructure BSS</w:t>
      </w:r>
      <w:r w:rsidR="00A44FC5">
        <w:rPr>
          <w:u w:val="single"/>
        </w:rPr>
        <w:t xml:space="preserve"> or an IBSS</w:t>
      </w:r>
      <w:r>
        <w:t>, the following applies:</w:t>
      </w:r>
    </w:p>
    <w:p w:rsidR="00F77395" w:rsidRDefault="00EA1374" w:rsidP="00EA1374">
      <w:r>
        <w:t xml:space="preserve">— The Power Management field is valid only in </w:t>
      </w:r>
      <w:r>
        <w:rPr>
          <w:u w:val="single"/>
        </w:rPr>
        <w:t>certain frames transmitted</w:t>
      </w:r>
      <w:r w:rsidR="00A44FC5">
        <w:rPr>
          <w:u w:val="single"/>
        </w:rPr>
        <w:t xml:space="preserve"> in an infrastructure BSS</w:t>
      </w:r>
      <w:r>
        <w:rPr>
          <w:u w:val="single"/>
        </w:rPr>
        <w:t xml:space="preserve"> by a non-AP STA in certain </w:t>
      </w:r>
      <w:r>
        <w:t>frame exchanges</w:t>
      </w:r>
      <w:r>
        <w:rPr>
          <w:u w:val="single"/>
        </w:rPr>
        <w:t>,</w:t>
      </w:r>
      <w:r>
        <w:t xml:space="preserve"> as described in 10.2.2.2 (STA Power Management modes)</w:t>
      </w:r>
      <w:r w:rsidR="00A44FC5">
        <w:rPr>
          <w:u w:val="single"/>
        </w:rPr>
        <w:t xml:space="preserve">, and </w:t>
      </w:r>
      <w:r w:rsidR="00A44FC5" w:rsidRPr="00A44FC5">
        <w:rPr>
          <w:u w:val="single"/>
        </w:rPr>
        <w:t xml:space="preserve">in certain frames transmitted </w:t>
      </w:r>
      <w:r w:rsidR="00A44FC5">
        <w:rPr>
          <w:u w:val="single"/>
        </w:rPr>
        <w:t>in an IBSS,</w:t>
      </w:r>
      <w:r w:rsidR="00A44FC5" w:rsidRPr="00A44FC5">
        <w:rPr>
          <w:u w:val="single"/>
        </w:rPr>
        <w:t xml:space="preserve"> as described in 10.2.3.4 (STA power state transitions)</w:t>
      </w:r>
      <w:r>
        <w:t xml:space="preserve">. </w:t>
      </w:r>
    </w:p>
    <w:p w:rsidR="00EA1374" w:rsidRDefault="00F77395" w:rsidP="00EA1374">
      <w:r w:rsidRPr="00F77395">
        <w:rPr>
          <w:u w:val="single"/>
        </w:rPr>
        <w:t xml:space="preserve">— When the Power Management field is </w:t>
      </w:r>
      <w:proofErr w:type="spellStart"/>
      <w:r w:rsidRPr="00F77395">
        <w:rPr>
          <w:u w:val="single"/>
        </w:rPr>
        <w:t>valid</w:t>
      </w:r>
      <w:r w:rsidR="00EA1374" w:rsidRPr="00F77395">
        <w:rPr>
          <w:strike/>
        </w:rPr>
        <w:t>In</w:t>
      </w:r>
      <w:proofErr w:type="spellEnd"/>
      <w:r w:rsidR="00EA1374" w:rsidRPr="00F77395">
        <w:rPr>
          <w:strike/>
        </w:rPr>
        <w:t xml:space="preserve"> such </w:t>
      </w:r>
      <w:r w:rsidR="00EA1374" w:rsidRPr="006F26FF">
        <w:rPr>
          <w:strike/>
        </w:rPr>
        <w:t>exchanges</w:t>
      </w:r>
      <w:r w:rsidR="00EA1374">
        <w:t>, a value of 1 indicates that the STA will be in PS mode. A value of 0 indicates that the STA will be in active mode.</w:t>
      </w:r>
    </w:p>
    <w:p w:rsidR="00EA1374" w:rsidRDefault="00EA1374" w:rsidP="00EA1374">
      <w:pPr>
        <w:rPr>
          <w:u w:val="single"/>
        </w:rPr>
      </w:pPr>
      <w:r>
        <w:lastRenderedPageBreak/>
        <w:t xml:space="preserve">— </w:t>
      </w:r>
      <w:r w:rsidR="00F77395" w:rsidRPr="00F77395">
        <w:rPr>
          <w:u w:val="single"/>
        </w:rPr>
        <w:t xml:space="preserve">When the Power Management field is </w:t>
      </w:r>
      <w:r w:rsidR="00F77395">
        <w:rPr>
          <w:u w:val="single"/>
        </w:rPr>
        <w:t xml:space="preserve">not </w:t>
      </w:r>
      <w:r w:rsidR="00F77395" w:rsidRPr="00F77395">
        <w:rPr>
          <w:u w:val="single"/>
        </w:rPr>
        <w:t>valid</w:t>
      </w:r>
      <w:r w:rsidR="00F77395">
        <w:rPr>
          <w:u w:val="single"/>
        </w:rPr>
        <w:t xml:space="preserve">, </w:t>
      </w:r>
      <w:proofErr w:type="spellStart"/>
      <w:r w:rsidR="00F77395">
        <w:rPr>
          <w:u w:val="single"/>
        </w:rPr>
        <w:t>t</w:t>
      </w:r>
      <w:r w:rsidRPr="00F77395">
        <w:rPr>
          <w:strike/>
        </w:rPr>
        <w:t>T</w:t>
      </w:r>
      <w:r w:rsidRPr="00F77395">
        <w:t>he</w:t>
      </w:r>
      <w:proofErr w:type="spellEnd"/>
      <w:r w:rsidRPr="00F77395">
        <w:rPr>
          <w:strike/>
        </w:rPr>
        <w:t xml:space="preserve"> Power Management</w:t>
      </w:r>
      <w:r>
        <w:t xml:space="preserve"> field is reserved</w:t>
      </w:r>
      <w:r w:rsidRPr="00F77395">
        <w:rPr>
          <w:strike/>
        </w:rPr>
        <w:t xml:space="preserve"> in all</w:t>
      </w:r>
      <w:r>
        <w:rPr>
          <w:u w:val="single"/>
        </w:rPr>
        <w:t>.</w:t>
      </w:r>
    </w:p>
    <w:p w:rsidR="00EA1374" w:rsidRDefault="00EA1374" w:rsidP="00EA1374">
      <w:pPr>
        <w:rPr>
          <w:u w:val="single"/>
        </w:rPr>
      </w:pPr>
    </w:p>
    <w:p w:rsidR="00EA1374" w:rsidRPr="0063314A" w:rsidRDefault="00EA1374" w:rsidP="00EA1374">
      <w:pPr>
        <w:rPr>
          <w:strike/>
          <w:sz w:val="20"/>
        </w:rPr>
      </w:pPr>
      <w:r w:rsidRPr="0063314A">
        <w:rPr>
          <w:sz w:val="20"/>
          <w:u w:val="single"/>
        </w:rPr>
        <w:t>NOTE</w:t>
      </w:r>
      <w:r>
        <w:rPr>
          <w:sz w:val="20"/>
          <w:u w:val="single"/>
        </w:rPr>
        <w:t xml:space="preserve"> 2—</w:t>
      </w:r>
      <w:r w:rsidR="00F77395">
        <w:rPr>
          <w:sz w:val="20"/>
          <w:u w:val="single"/>
        </w:rPr>
        <w:t>Examples of frames where the Power Management field is reserved are</w:t>
      </w:r>
      <w:r w:rsidRPr="0063314A">
        <w:rPr>
          <w:sz w:val="20"/>
          <w:u w:val="single"/>
        </w:rPr>
        <w:t xml:space="preserve"> </w:t>
      </w:r>
      <w:r w:rsidRPr="0063314A">
        <w:rPr>
          <w:sz w:val="20"/>
        </w:rPr>
        <w:t>Management frames transmitted by a STA to an AP with which it is not associated</w:t>
      </w:r>
      <w:r w:rsidRPr="0063314A">
        <w:rPr>
          <w:sz w:val="20"/>
          <w:u w:val="single"/>
        </w:rPr>
        <w:t xml:space="preserve">, </w:t>
      </w:r>
      <w:r>
        <w:rPr>
          <w:sz w:val="20"/>
          <w:u w:val="single"/>
        </w:rPr>
        <w:t xml:space="preserve">PS-Poll frames, </w:t>
      </w:r>
      <w:r w:rsidRPr="0063314A">
        <w:rPr>
          <w:sz w:val="20"/>
          <w:u w:val="single"/>
        </w:rPr>
        <w:t>and</w:t>
      </w:r>
      <w:r w:rsidRPr="0063314A">
        <w:rPr>
          <w:strike/>
          <w:sz w:val="20"/>
        </w:rPr>
        <w:t>.</w:t>
      </w:r>
    </w:p>
    <w:p w:rsidR="00EA1374" w:rsidRDefault="00EA1374" w:rsidP="00EA1374">
      <w:pPr>
        <w:rPr>
          <w:sz w:val="20"/>
        </w:rPr>
      </w:pPr>
      <w:r w:rsidRPr="0063314A">
        <w:rPr>
          <w:strike/>
          <w:sz w:val="20"/>
        </w:rPr>
        <w:t>— The Power Management field is reserved in all</w:t>
      </w:r>
      <w:r w:rsidRPr="0063314A">
        <w:rPr>
          <w:sz w:val="20"/>
        </w:rPr>
        <w:t xml:space="preserve"> frames transmitted by </w:t>
      </w:r>
      <w:proofErr w:type="spellStart"/>
      <w:r w:rsidRPr="0063314A">
        <w:rPr>
          <w:strike/>
          <w:sz w:val="20"/>
        </w:rPr>
        <w:t>the</w:t>
      </w:r>
      <w:r w:rsidRPr="0063314A">
        <w:rPr>
          <w:sz w:val="20"/>
          <w:u w:val="single"/>
        </w:rPr>
        <w:t>an</w:t>
      </w:r>
      <w:proofErr w:type="spellEnd"/>
      <w:r w:rsidRPr="0063314A">
        <w:rPr>
          <w:sz w:val="20"/>
        </w:rPr>
        <w:t xml:space="preserve"> AP.</w:t>
      </w:r>
    </w:p>
    <w:p w:rsidR="00EA1374" w:rsidRDefault="00EA1374" w:rsidP="00EA1374">
      <w:pPr>
        <w:rPr>
          <w:sz w:val="20"/>
          <w:u w:val="single"/>
        </w:rPr>
      </w:pPr>
    </w:p>
    <w:p w:rsidR="00EA1374" w:rsidRPr="0063314A" w:rsidRDefault="00EA1374" w:rsidP="00EA1374">
      <w:pPr>
        <w:rPr>
          <w:sz w:val="20"/>
          <w:u w:val="single"/>
        </w:rPr>
      </w:pPr>
      <w:r w:rsidRPr="00092E74">
        <w:rPr>
          <w:sz w:val="20"/>
          <w:highlight w:val="yellow"/>
          <w:u w:val="single"/>
        </w:rPr>
        <w:t>NOTE 3—</w:t>
      </w:r>
      <w:proofErr w:type="gramStart"/>
      <w:r w:rsidRPr="00092E74">
        <w:rPr>
          <w:sz w:val="20"/>
          <w:highlight w:val="yellow"/>
          <w:u w:val="single"/>
        </w:rPr>
        <w:t>A</w:t>
      </w:r>
      <w:proofErr w:type="gramEnd"/>
      <w:r w:rsidRPr="00092E74">
        <w:rPr>
          <w:sz w:val="20"/>
          <w:highlight w:val="yellow"/>
          <w:u w:val="single"/>
        </w:rPr>
        <w:t xml:space="preserve"> non-AP STA might set the Power Management field to 1 in frames such as PS-Poll frames to maximise interoperability with existing implementations.  However, since this field is reserved, an AP ought not to consider a PS-Poll frame with a Power Management field equal to 0 as indicating that the STA will be in active mode if it is currently in PS mode.</w:t>
      </w:r>
    </w:p>
    <w:p w:rsidR="00EA1374" w:rsidRDefault="00EA1374" w:rsidP="00EA1374"/>
    <w:p w:rsidR="00EA1374" w:rsidRPr="00A44FC5" w:rsidRDefault="00EA1374" w:rsidP="00EA1374">
      <w:pPr>
        <w:rPr>
          <w:strike/>
        </w:rPr>
      </w:pPr>
      <w:r w:rsidRPr="00A44FC5">
        <w:rPr>
          <w:strike/>
        </w:rPr>
        <w:t>In an IBSS, the Power Management field is valid only in frame exchanges as described in 10.2.3.4 (STA power state transitions). In such exchanges, a value of 1 indicates that the STA will be in PS mode. A value of 0 indicates that the STA will be in active mode.</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 Power management in a non-DMG infrastructure network</w:t>
      </w:r>
    </w:p>
    <w:p w:rsidR="00EA1374" w:rsidRDefault="00EA1374" w:rsidP="00EA1374">
      <w:r>
        <w:rPr>
          <w:rFonts w:ascii="Arial-BoldMT" w:hAnsi="Arial-BoldMT" w:cs="Arial-BoldMT"/>
          <w:b/>
          <w:bCs/>
          <w:sz w:val="20"/>
          <w:lang w:eastAsia="ja-JP"/>
        </w:rPr>
        <w:t>10.2.2.1 General</w:t>
      </w:r>
    </w:p>
    <w:p w:rsidR="00EA1374" w:rsidRDefault="00EA1374" w:rsidP="00EA1374"/>
    <w:p w:rsidR="00EA1374" w:rsidRDefault="00EA1374" w:rsidP="00EA1374">
      <w:r w:rsidRPr="00590768">
        <w:rPr>
          <w:strike/>
        </w:rPr>
        <w:t xml:space="preserve">A STA that is associated with an AP and that </w:t>
      </w:r>
      <w:r w:rsidR="00662DB5" w:rsidRPr="00FC086A">
        <w:rPr>
          <w:u w:val="single"/>
        </w:rPr>
        <w:t>In order to</w:t>
      </w:r>
      <w:r w:rsidR="00662DB5">
        <w:rPr>
          <w:u w:val="single"/>
        </w:rPr>
        <w:t xml:space="preserve"> </w:t>
      </w:r>
      <w:r>
        <w:t>change</w:t>
      </w:r>
      <w:r w:rsidRPr="003D3664">
        <w:rPr>
          <w:strike/>
        </w:rPr>
        <w:t>s</w:t>
      </w:r>
      <w:r>
        <w:t xml:space="preserve"> Power Management mode</w:t>
      </w:r>
      <w:r w:rsidR="00590768">
        <w:rPr>
          <w:u w:val="single"/>
        </w:rPr>
        <w:t>,</w:t>
      </w:r>
      <w:r w:rsidR="00590768" w:rsidRPr="00590768">
        <w:rPr>
          <w:u w:val="single"/>
        </w:rPr>
        <w:t xml:space="preserve"> </w:t>
      </w:r>
      <w:r w:rsidR="00590768">
        <w:rPr>
          <w:u w:val="single"/>
        </w:rPr>
        <w:t>a</w:t>
      </w:r>
      <w:r w:rsidR="00590768" w:rsidRPr="00590768">
        <w:rPr>
          <w:u w:val="single"/>
        </w:rPr>
        <w:t xml:space="preserve"> STA that is associated with an AP</w:t>
      </w:r>
      <w:r>
        <w:t xml:space="preserve"> shall inform the AP of this fact using the Power Management </w:t>
      </w:r>
      <w:proofErr w:type="spellStart"/>
      <w:r>
        <w:rPr>
          <w:u w:val="single"/>
        </w:rPr>
        <w:t>subfield</w:t>
      </w:r>
      <w:r w:rsidRPr="004209F1">
        <w:rPr>
          <w:strike/>
        </w:rPr>
        <w:t>bits</w:t>
      </w:r>
      <w:proofErr w:type="spellEnd"/>
      <w:r>
        <w:t xml:space="preserve"> within the Frame Control field of transmitted frames. The STA shall remain in its current Power Management mode until it </w:t>
      </w:r>
      <w:r>
        <w:rPr>
          <w:u w:val="single"/>
        </w:rPr>
        <w:t xml:space="preserve">successfully </w:t>
      </w:r>
      <w:r>
        <w:t xml:space="preserve">informs the AP of </w:t>
      </w:r>
      <w:proofErr w:type="spellStart"/>
      <w:r w:rsidRPr="003D3664">
        <w:rPr>
          <w:strike/>
        </w:rPr>
        <w:t>a</w:t>
      </w:r>
      <w:r w:rsidRPr="003D3664">
        <w:rPr>
          <w:u w:val="single"/>
        </w:rPr>
        <w:t>the</w:t>
      </w:r>
      <w:proofErr w:type="spellEnd"/>
      <w:r>
        <w:t xml:space="preserve"> Power Management mode change</w:t>
      </w:r>
      <w:r w:rsidRPr="003D3664">
        <w:rPr>
          <w:strike/>
        </w:rPr>
        <w:t xml:space="preserve"> via a frame exchange that includes an acknowledgment from the AP. Power Management mode shall not change during any single frame exchange sequence, as described in Annex G</w:t>
      </w:r>
      <w:r>
        <w:t>.</w:t>
      </w:r>
    </w:p>
    <w:p w:rsidR="00EA1374" w:rsidRDefault="00EA1374" w:rsidP="00EA1374">
      <w:pPr>
        <w:rPr>
          <w:sz w:val="20"/>
        </w:rPr>
      </w:pPr>
    </w:p>
    <w:p w:rsidR="00EA1374" w:rsidRPr="006F26FF" w:rsidRDefault="00EA1374" w:rsidP="00EA1374">
      <w:pPr>
        <w:rPr>
          <w:strike/>
          <w:sz w:val="20"/>
        </w:rPr>
      </w:pPr>
      <w:r w:rsidRPr="006F26FF">
        <w:rPr>
          <w:strike/>
          <w:sz w:val="20"/>
        </w:rPr>
        <w:t>NOTE—</w:t>
      </w:r>
      <w:proofErr w:type="gramStart"/>
      <w:r w:rsidRPr="006F26FF">
        <w:rPr>
          <w:strike/>
          <w:sz w:val="20"/>
        </w:rPr>
        <w:t>This</w:t>
      </w:r>
      <w:proofErr w:type="gramEnd"/>
      <w:r w:rsidRPr="006F26FF">
        <w:rPr>
          <w:strike/>
          <w:sz w:val="20"/>
        </w:rPr>
        <w:t xml:space="preserve"> means the Power Management bit is the same for all MPDUs in an A-MPDU.</w:t>
      </w:r>
    </w:p>
    <w:p w:rsidR="00EA1374" w:rsidRDefault="00EA1374" w:rsidP="00EA1374"/>
    <w:p w:rsidR="00EA1374" w:rsidRDefault="00EA1374" w:rsidP="00EA1374">
      <w:r w:rsidRPr="00EA1374">
        <w:t>A STA may use both WNM-Sleep mode and PS mode</w:t>
      </w:r>
      <w:r w:rsidR="00590768">
        <w:rPr>
          <w:u w:val="single"/>
        </w:rPr>
        <w:t xml:space="preserve"> or active mode</w:t>
      </w:r>
      <w:r w:rsidRPr="00EA1374">
        <w:t xml:space="preserve"> simultaneously.</w:t>
      </w:r>
      <w:r w:rsidR="001167A7">
        <w:t xml:space="preserve">  </w:t>
      </w:r>
      <w:r w:rsidR="001167A7" w:rsidRPr="001167A7">
        <w:rPr>
          <w:highlight w:val="yellow"/>
        </w:rPr>
        <w:t>Prefer “use WNM-sleep mode simultaneously with PS mode or active mode” to lessen possible precedence confusion?</w:t>
      </w:r>
      <w:r w:rsidR="001167A7">
        <w:t xml:space="preserve">  </w:t>
      </w:r>
      <w:r w:rsidR="001167A7" w:rsidRPr="001167A7">
        <w:rPr>
          <w:highlight w:val="yellow"/>
        </w:rPr>
        <w:t>Or “may simultaneously use WNM-sleep mode and PS mode, or WNM-sleep mode and active mode”?</w:t>
      </w:r>
      <w:r w:rsidR="0062700C">
        <w:t xml:space="preserve">  </w:t>
      </w:r>
      <w:r w:rsidR="0062700C" w:rsidRPr="0062700C">
        <w:rPr>
          <w:highlight w:val="yellow"/>
        </w:rPr>
        <w:t>Or two sentences?</w:t>
      </w:r>
    </w:p>
    <w:p w:rsidR="00EA1374" w:rsidRDefault="00EA1374" w:rsidP="00EA1374"/>
    <w:p w:rsidR="00EA1374" w:rsidRPr="001167A7" w:rsidRDefault="00EA1374" w:rsidP="00EA1374">
      <w:pPr>
        <w:rPr>
          <w:strike/>
        </w:rPr>
      </w:pPr>
      <w:r w:rsidRPr="001167A7">
        <w:rPr>
          <w:strike/>
        </w:rPr>
        <w:t>The PM bit of the Frame Control field may be set to 0 or 1 within a frame sent by a STA in WNM-Sleep mode.</w:t>
      </w:r>
    </w:p>
    <w:p w:rsidR="00EA1374" w:rsidRDefault="00EA1374" w:rsidP="00EA1374"/>
    <w:p w:rsidR="00EA1374" w:rsidRDefault="00EA1374" w:rsidP="00EA1374">
      <w:r>
        <w:rPr>
          <w:rFonts w:ascii="Arial-BoldMT" w:hAnsi="Arial-BoldMT" w:cs="Arial-BoldMT"/>
          <w:b/>
          <w:bCs/>
          <w:sz w:val="20"/>
          <w:lang w:eastAsia="ja-JP"/>
        </w:rPr>
        <w:t>10.2.2.2 STA Power Management modes</w:t>
      </w:r>
    </w:p>
    <w:p w:rsidR="00EA1374" w:rsidRDefault="00EA1374" w:rsidP="00EA1374"/>
    <w:p w:rsidR="00EA1374" w:rsidRDefault="00EA1374" w:rsidP="00EA1374">
      <w:pPr>
        <w:rPr>
          <w:u w:val="single"/>
        </w:rPr>
      </w:pPr>
      <w:r>
        <w:t>To change Power Management mode</w:t>
      </w:r>
      <w:r w:rsidRPr="00EB3333">
        <w:rPr>
          <w:strike/>
        </w:rPr>
        <w:t>s</w:t>
      </w:r>
      <w:r>
        <w:t xml:space="preserve">, a STA shall inform the AP through a </w:t>
      </w:r>
      <w:r w:rsidRPr="003D3664">
        <w:rPr>
          <w:strike/>
        </w:rPr>
        <w:t xml:space="preserve">successful </w:t>
      </w:r>
      <w:r>
        <w:t xml:space="preserve">frame exchange </w:t>
      </w:r>
      <w:r w:rsidRPr="003D3664">
        <w:rPr>
          <w:strike/>
        </w:rPr>
        <w:t xml:space="preserve">as described in </w:t>
      </w:r>
      <w:r w:rsidRPr="003D3664">
        <w:rPr>
          <w:u w:val="single"/>
        </w:rPr>
        <w:t>(</w:t>
      </w:r>
      <w:r>
        <w:rPr>
          <w:u w:val="single"/>
        </w:rPr>
        <w:t xml:space="preserve">see </w:t>
      </w:r>
      <w:r>
        <w:t>Annex G</w:t>
      </w:r>
      <w:r>
        <w:rPr>
          <w:u w:val="single"/>
        </w:rPr>
        <w:t>)</w:t>
      </w:r>
      <w:r w:rsidRPr="002209FD">
        <w:rPr>
          <w:strike/>
        </w:rPr>
        <w:t>,</w:t>
      </w:r>
      <w:r>
        <w:t xml:space="preserve"> that</w:t>
      </w:r>
      <w:r>
        <w:rPr>
          <w:u w:val="single"/>
        </w:rPr>
        <w:t>:</w:t>
      </w:r>
    </w:p>
    <w:p w:rsidR="00EA1374" w:rsidRDefault="00EA1374" w:rsidP="00EA1374">
      <w:pPr>
        <w:pStyle w:val="ListParagraph"/>
        <w:numPr>
          <w:ilvl w:val="0"/>
          <w:numId w:val="23"/>
        </w:numPr>
      </w:pPr>
      <w:r>
        <w:t>is initiated by the STA</w:t>
      </w:r>
      <w:r w:rsidRPr="00A90183">
        <w:t>,</w:t>
      </w:r>
      <w:r w:rsidRPr="003D3664">
        <w:rPr>
          <w:strike/>
        </w:rPr>
        <w:t xml:space="preserve"> and that</w:t>
      </w:r>
    </w:p>
    <w:p w:rsidR="00EA1374" w:rsidRDefault="00EA1374" w:rsidP="00EA1374">
      <w:pPr>
        <w:pStyle w:val="ListParagraph"/>
        <w:numPr>
          <w:ilvl w:val="0"/>
          <w:numId w:val="23"/>
        </w:numPr>
      </w:pPr>
      <w:r>
        <w:t>includes a Management, Extension or Data frame</w:t>
      </w:r>
      <w:r w:rsidRPr="00A90183">
        <w:t>, and</w:t>
      </w:r>
      <w:r w:rsidRPr="003D3664">
        <w:rPr>
          <w:strike/>
        </w:rPr>
        <w:t xml:space="preserve"> that</w:t>
      </w:r>
    </w:p>
    <w:p w:rsidR="00EA1374" w:rsidRDefault="00EA1374" w:rsidP="00EA1374">
      <w:pPr>
        <w:pStyle w:val="ListParagraph"/>
        <w:numPr>
          <w:ilvl w:val="0"/>
          <w:numId w:val="23"/>
        </w:numPr>
      </w:pPr>
      <w:proofErr w:type="gramStart"/>
      <w:r w:rsidRPr="003D3664">
        <w:rPr>
          <w:u w:val="single"/>
        </w:rPr>
        <w:t>necessarily</w:t>
      </w:r>
      <w:proofErr w:type="gramEnd"/>
      <w:r w:rsidRPr="003D3664">
        <w:rPr>
          <w:u w:val="single"/>
        </w:rPr>
        <w:t xml:space="preserve"> </w:t>
      </w:r>
      <w:r>
        <w:t xml:space="preserve">includes an </w:t>
      </w:r>
      <w:proofErr w:type="spellStart"/>
      <w:r>
        <w:t>Ack</w:t>
      </w:r>
      <w:proofErr w:type="spellEnd"/>
      <w:r>
        <w:t xml:space="preserve"> or a </w:t>
      </w:r>
      <w:proofErr w:type="spellStart"/>
      <w:r>
        <w:t>BlockAck</w:t>
      </w:r>
      <w:proofErr w:type="spellEnd"/>
      <w:r>
        <w:t xml:space="preserve"> frame from the AP</w:t>
      </w:r>
      <w:r w:rsidRPr="00A90183">
        <w:t>.</w:t>
      </w:r>
    </w:p>
    <w:p w:rsidR="00EA1374" w:rsidRDefault="00EA1374" w:rsidP="00EA1374"/>
    <w:p w:rsidR="00EA1374" w:rsidRPr="00924DE5" w:rsidRDefault="00EA1374" w:rsidP="00EA1374">
      <w:pPr>
        <w:rPr>
          <w:sz w:val="20"/>
        </w:rPr>
      </w:pPr>
      <w:r>
        <w:rPr>
          <w:sz w:val="20"/>
          <w:u w:val="single"/>
        </w:rPr>
        <w:t>NOTE</w:t>
      </w:r>
      <w:r w:rsidRPr="00F555C8">
        <w:rPr>
          <w:sz w:val="20"/>
          <w:u w:val="single"/>
        </w:rPr>
        <w:t xml:space="preserve">—Examples of frame exchange sequences </w:t>
      </w:r>
      <w:r>
        <w:rPr>
          <w:sz w:val="20"/>
          <w:u w:val="single"/>
        </w:rPr>
        <w:t>that</w:t>
      </w:r>
      <w:r w:rsidRPr="00F555C8">
        <w:rPr>
          <w:sz w:val="20"/>
          <w:u w:val="single"/>
        </w:rPr>
        <w:t xml:space="preserve"> cannot be used by a STA to change Power Management mode include </w:t>
      </w:r>
      <w:r>
        <w:rPr>
          <w:sz w:val="20"/>
          <w:u w:val="single"/>
        </w:rPr>
        <w:t xml:space="preserve">sequences initiated by the AP, </w:t>
      </w:r>
      <w:proofErr w:type="spellStart"/>
      <w:r>
        <w:rPr>
          <w:sz w:val="20"/>
          <w:u w:val="single"/>
        </w:rPr>
        <w:t>BlockAckReq-BlockAck</w:t>
      </w:r>
      <w:proofErr w:type="spellEnd"/>
      <w:r>
        <w:rPr>
          <w:sz w:val="20"/>
          <w:u w:val="single"/>
        </w:rPr>
        <w:t xml:space="preserve"> sequences (because these only include Control frames) and sequences starting from a PS-Poll frame (because these do not necessarily result in an </w:t>
      </w:r>
      <w:proofErr w:type="spellStart"/>
      <w:r>
        <w:rPr>
          <w:sz w:val="20"/>
          <w:u w:val="single"/>
        </w:rPr>
        <w:t>Ack</w:t>
      </w:r>
      <w:proofErr w:type="spellEnd"/>
      <w:r>
        <w:rPr>
          <w:sz w:val="20"/>
          <w:u w:val="single"/>
        </w:rPr>
        <w:t xml:space="preserve"> frame from the AP, given the possibility of an immediate Data frame response).</w:t>
      </w:r>
      <w:r>
        <w:rPr>
          <w:sz w:val="20"/>
        </w:rPr>
        <w:t xml:space="preserve">  </w:t>
      </w:r>
      <w:r>
        <w:rPr>
          <w:sz w:val="20"/>
          <w:highlight w:val="yellow"/>
        </w:rPr>
        <w:t>How about Probe Requests to an</w:t>
      </w:r>
      <w:r w:rsidRPr="00924DE5">
        <w:rPr>
          <w:sz w:val="20"/>
          <w:highlight w:val="yellow"/>
        </w:rPr>
        <w:t xml:space="preserve"> associated AP?  In 2007 these did not carry a valid PM bit, but now they do</w:t>
      </w:r>
      <w:r w:rsidRPr="00A90183">
        <w:rPr>
          <w:sz w:val="20"/>
          <w:highlight w:val="yellow"/>
        </w:rPr>
        <w:t>?  W</w:t>
      </w:r>
      <w:r w:rsidRPr="00A261A6">
        <w:rPr>
          <w:sz w:val="20"/>
          <w:highlight w:val="yellow"/>
        </w:rPr>
        <w:t xml:space="preserve">hat about </w:t>
      </w:r>
      <w:proofErr w:type="spellStart"/>
      <w:r w:rsidRPr="00A261A6">
        <w:rPr>
          <w:sz w:val="20"/>
          <w:highlight w:val="yellow"/>
        </w:rPr>
        <w:t>Auth</w:t>
      </w:r>
      <w:proofErr w:type="spellEnd"/>
      <w:proofErr w:type="gramStart"/>
      <w:r w:rsidRPr="00A261A6">
        <w:rPr>
          <w:sz w:val="20"/>
          <w:highlight w:val="yellow"/>
        </w:rPr>
        <w:t>/(</w:t>
      </w:r>
      <w:proofErr w:type="gramEnd"/>
      <w:r w:rsidRPr="00A261A6">
        <w:rPr>
          <w:sz w:val="20"/>
          <w:highlight w:val="yellow"/>
        </w:rPr>
        <w:t>Re)</w:t>
      </w:r>
      <w:proofErr w:type="spellStart"/>
      <w:r w:rsidRPr="00A261A6">
        <w:rPr>
          <w:sz w:val="20"/>
          <w:highlight w:val="yellow"/>
        </w:rPr>
        <w:t>Assoc</w:t>
      </w:r>
      <w:proofErr w:type="spellEnd"/>
      <w:r w:rsidRPr="00A261A6">
        <w:rPr>
          <w:sz w:val="20"/>
          <w:highlight w:val="yellow"/>
        </w:rPr>
        <w:t>/</w:t>
      </w:r>
      <w:proofErr w:type="spellStart"/>
      <w:r w:rsidRPr="00A261A6">
        <w:rPr>
          <w:sz w:val="20"/>
          <w:highlight w:val="yellow"/>
        </w:rPr>
        <w:t>Deauth</w:t>
      </w:r>
      <w:proofErr w:type="spellEnd"/>
      <w:r w:rsidRPr="00A261A6">
        <w:rPr>
          <w:sz w:val="20"/>
          <w:highlight w:val="yellow"/>
        </w:rPr>
        <w:t>/</w:t>
      </w:r>
      <w:proofErr w:type="spellStart"/>
      <w:r w:rsidRPr="00A261A6">
        <w:rPr>
          <w:sz w:val="20"/>
          <w:highlight w:val="yellow"/>
        </w:rPr>
        <w:t>Disassoc</w:t>
      </w:r>
      <w:proofErr w:type="spellEnd"/>
      <w:r w:rsidRPr="00A261A6">
        <w:rPr>
          <w:sz w:val="20"/>
          <w:highlight w:val="yellow"/>
        </w:rPr>
        <w:t xml:space="preserve"> (PM doesn’t make much sense if not associated)?</w:t>
      </w:r>
    </w:p>
    <w:p w:rsidR="00EA1374" w:rsidRDefault="00EA1374" w:rsidP="00EA1374"/>
    <w:p w:rsidR="00EA1374" w:rsidRPr="001B22AD" w:rsidRDefault="00EA1374" w:rsidP="00EA1374">
      <w:pPr>
        <w:rPr>
          <w:strike/>
        </w:rPr>
      </w:pPr>
      <w:r>
        <w:t>The Power Management subfield</w:t>
      </w:r>
      <w:r w:rsidRPr="003D3664">
        <w:rPr>
          <w:strike/>
        </w:rPr>
        <w:t>(s)</w:t>
      </w:r>
      <w:r>
        <w:t xml:space="preserve"> in the Frame Control field of the frame(s) sent by the STA in this exchange indicates the Power Management mode that the STA shall adopt upon </w:t>
      </w:r>
      <w:r>
        <w:rPr>
          <w:u w:val="single"/>
        </w:rPr>
        <w:t xml:space="preserve">reception of the </w:t>
      </w:r>
      <w:proofErr w:type="spellStart"/>
      <w:r>
        <w:rPr>
          <w:u w:val="single"/>
        </w:rPr>
        <w:t>Ack</w:t>
      </w:r>
      <w:proofErr w:type="spellEnd"/>
      <w:r>
        <w:rPr>
          <w:u w:val="single"/>
        </w:rPr>
        <w:t xml:space="preserve"> or </w:t>
      </w:r>
      <w:proofErr w:type="spellStart"/>
      <w:r>
        <w:rPr>
          <w:u w:val="single"/>
        </w:rPr>
        <w:t>BlockAck</w:t>
      </w:r>
      <w:proofErr w:type="spellEnd"/>
      <w:r>
        <w:rPr>
          <w:u w:val="single"/>
        </w:rPr>
        <w:t xml:space="preserve"> frame from the </w:t>
      </w:r>
      <w:proofErr w:type="spellStart"/>
      <w:r>
        <w:rPr>
          <w:u w:val="single"/>
        </w:rPr>
        <w:t>AP.</w:t>
      </w:r>
      <w:r w:rsidRPr="00EB3333">
        <w:rPr>
          <w:strike/>
        </w:rPr>
        <w:t>successful</w:t>
      </w:r>
      <w:proofErr w:type="spellEnd"/>
      <w:r w:rsidRPr="00EB3333">
        <w:rPr>
          <w:strike/>
        </w:rPr>
        <w:t xml:space="preserve"> completion of the entire frame exchange,</w:t>
      </w:r>
      <w:r w:rsidRPr="003D3664">
        <w:rPr>
          <w:strike/>
        </w:rPr>
        <w:t xml:space="preserve"> except where it is reserved (see 8.2.4.1.7 (Power Management field))</w:t>
      </w:r>
      <w:r w:rsidRPr="001B22AD">
        <w:rPr>
          <w:strike/>
        </w:rPr>
        <w:t xml:space="preserve">. A non-AP </w:t>
      </w:r>
      <w:proofErr w:type="gramStart"/>
      <w:r w:rsidR="0076175F" w:rsidRPr="0076175F">
        <w:rPr>
          <w:u w:val="single"/>
        </w:rPr>
        <w:t>The</w:t>
      </w:r>
      <w:proofErr w:type="gramEnd"/>
      <w:r w:rsidR="0076175F" w:rsidRPr="0076175F">
        <w:rPr>
          <w:u w:val="single"/>
        </w:rPr>
        <w:t xml:space="preserve"> </w:t>
      </w:r>
      <w:r w:rsidRPr="0076175F">
        <w:t xml:space="preserve">STA shall not change power </w:t>
      </w:r>
      <w:r w:rsidRPr="0076175F">
        <w:lastRenderedPageBreak/>
        <w:t xml:space="preserve">management mode </w:t>
      </w:r>
      <w:r w:rsidRPr="001B22AD">
        <w:rPr>
          <w:strike/>
        </w:rPr>
        <w:t xml:space="preserve">using a frame exchange that </w:t>
      </w:r>
      <w:r w:rsidR="0076175F" w:rsidRPr="0076175F">
        <w:rPr>
          <w:u w:val="single"/>
        </w:rPr>
        <w:t xml:space="preserve">if it </w:t>
      </w:r>
      <w:r w:rsidRPr="0076175F">
        <w:t xml:space="preserve">does not receive an </w:t>
      </w:r>
      <w:proofErr w:type="spellStart"/>
      <w:r w:rsidRPr="0076175F">
        <w:t>Ack</w:t>
      </w:r>
      <w:proofErr w:type="spellEnd"/>
      <w:r w:rsidRPr="0076175F">
        <w:t xml:space="preserve"> or </w:t>
      </w:r>
      <w:proofErr w:type="spellStart"/>
      <w:r w:rsidRPr="0076175F">
        <w:t>BlockAck</w:t>
      </w:r>
      <w:proofErr w:type="spellEnd"/>
      <w:r w:rsidRPr="0076175F">
        <w:t xml:space="preserve"> frame from the AP</w:t>
      </w:r>
      <w:r w:rsidRPr="001B22AD">
        <w:rPr>
          <w:strike/>
        </w:rPr>
        <w:t xml:space="preserve">, or using a </w:t>
      </w:r>
      <w:proofErr w:type="spellStart"/>
      <w:r w:rsidRPr="001B22AD">
        <w:rPr>
          <w:strike/>
        </w:rPr>
        <w:t>BlockAckReq</w:t>
      </w:r>
      <w:proofErr w:type="spellEnd"/>
      <w:r w:rsidRPr="001B22AD">
        <w:rPr>
          <w:strike/>
        </w:rPr>
        <w:t xml:space="preserve"> frame</w:t>
      </w:r>
      <w:r w:rsidRPr="0076175F">
        <w:t>.</w:t>
      </w:r>
    </w:p>
    <w:p w:rsidR="00EA1374" w:rsidRDefault="00EA1374" w:rsidP="00EA1374"/>
    <w:p w:rsidR="00EA1374" w:rsidRPr="00F555C8" w:rsidRDefault="00EA1374" w:rsidP="00EA1374">
      <w:pPr>
        <w:rPr>
          <w:strike/>
          <w:sz w:val="20"/>
        </w:rPr>
      </w:pPr>
      <w:r w:rsidRPr="00F555C8">
        <w:rPr>
          <w:strike/>
          <w:sz w:val="20"/>
        </w:rPr>
        <w:t xml:space="preserve">NOTE 1—A PS-Poll frame exchange does not necessarily result in an </w:t>
      </w:r>
      <w:proofErr w:type="spellStart"/>
      <w:r w:rsidRPr="00F555C8">
        <w:rPr>
          <w:strike/>
          <w:sz w:val="20"/>
        </w:rPr>
        <w:t>Ack</w:t>
      </w:r>
      <w:proofErr w:type="spellEnd"/>
      <w:r w:rsidRPr="00F555C8">
        <w:rPr>
          <w:strike/>
          <w:sz w:val="20"/>
        </w:rPr>
        <w:t xml:space="preserve"> frame from the AP, so a non-AP STA cannot change power management mode using a PS-Poll frame.</w:t>
      </w:r>
    </w:p>
    <w:p w:rsidR="00EA1374" w:rsidRPr="00F555C8" w:rsidRDefault="00EA1374" w:rsidP="00EA1374">
      <w:pPr>
        <w:rPr>
          <w:strike/>
          <w:sz w:val="20"/>
        </w:rPr>
      </w:pPr>
    </w:p>
    <w:p w:rsidR="00EA1374" w:rsidRPr="00F555C8" w:rsidRDefault="00EA1374" w:rsidP="00EA1374">
      <w:pPr>
        <w:rPr>
          <w:strike/>
          <w:sz w:val="20"/>
        </w:rPr>
      </w:pPr>
      <w:r w:rsidRPr="00F555C8">
        <w:rPr>
          <w:strike/>
          <w:sz w:val="20"/>
        </w:rPr>
        <w:t xml:space="preserve">NOTE 2—The Power Management subfield is ignored in frame exchanges initiated by the AP. </w:t>
      </w:r>
    </w:p>
    <w:p w:rsidR="00EA1374" w:rsidRDefault="00EA1374" w:rsidP="00EA1374"/>
    <w:p w:rsidR="00EA1374" w:rsidRDefault="00EA1374" w:rsidP="00EA1374">
      <w:r w:rsidRPr="001B22AD">
        <w:rPr>
          <w:strike/>
        </w:rPr>
        <w:t xml:space="preserve">To change Power Management mode, </w:t>
      </w:r>
      <w:r>
        <w:rPr>
          <w:u w:val="single"/>
        </w:rPr>
        <w:t xml:space="preserve">In the case of </w:t>
      </w:r>
      <w:r>
        <w:t xml:space="preserve">a STA that is coordinated by an MM-SME </w:t>
      </w:r>
      <w:r w:rsidRPr="001B22AD">
        <w:rPr>
          <w:strike/>
        </w:rPr>
        <w:t>shall inform the AP through a successful frame exchange initiated by the STA. The Power Management bit in the Frame Control field of the frame sent by the STA in this exchange indicates the Power Management mode that</w:t>
      </w:r>
      <w:r>
        <w:t xml:space="preserve"> </w:t>
      </w:r>
      <w:r>
        <w:rPr>
          <w:u w:val="single"/>
        </w:rPr>
        <w:t xml:space="preserve">the change applies to all </w:t>
      </w:r>
      <w:r>
        <w:t xml:space="preserve">the STAs coordinated by the MM-SME </w:t>
      </w:r>
      <w:r w:rsidRPr="001B22AD">
        <w:rPr>
          <w:strike/>
        </w:rPr>
        <w:t xml:space="preserve">and advertised in the MMS element sent by the STA shall adopt upon successful completion of the entire frame exchange. To change the Power Management mode of the coordinated STA, the frame may be sent </w:t>
      </w:r>
      <w:r>
        <w:rPr>
          <w:u w:val="single"/>
        </w:rPr>
        <w:t xml:space="preserve">and may be performed </w:t>
      </w:r>
      <w:r>
        <w:t xml:space="preserve">using any of the MMSLs within the MMSL cluster established with the AP.  </w:t>
      </w:r>
      <w:r w:rsidRPr="001B22AD">
        <w:rPr>
          <w:highlight w:val="yellow"/>
        </w:rPr>
        <w:t xml:space="preserve">Why is this DMG thing in a </w:t>
      </w:r>
      <w:proofErr w:type="spellStart"/>
      <w:r w:rsidRPr="001B22AD">
        <w:rPr>
          <w:highlight w:val="yellow"/>
        </w:rPr>
        <w:t>subclause</w:t>
      </w:r>
      <w:proofErr w:type="spellEnd"/>
      <w:r w:rsidRPr="001B22AD">
        <w:rPr>
          <w:highlight w:val="yellow"/>
        </w:rPr>
        <w:t xml:space="preserve"> for “Power management in a non-DMG infrastructure network”</w:t>
      </w:r>
      <w:r>
        <w:rPr>
          <w:highlight w:val="yellow"/>
        </w:rPr>
        <w:t xml:space="preserve"> anyway</w:t>
      </w:r>
      <w:r w:rsidRPr="001B22AD">
        <w:rPr>
          <w:highlight w:val="yellow"/>
        </w:rPr>
        <w:t>?</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10.2.2.5 Power management with APSD</w:t>
      </w:r>
    </w:p>
    <w:p w:rsidR="00EA1374" w:rsidRDefault="00EA1374" w:rsidP="00EA1374">
      <w:r>
        <w:rPr>
          <w:rFonts w:ascii="Arial-BoldMT" w:hAnsi="Arial-BoldMT" w:cs="Arial-BoldMT"/>
          <w:b/>
          <w:bCs/>
          <w:sz w:val="20"/>
          <w:lang w:eastAsia="ja-JP"/>
        </w:rPr>
        <w:t>10.2.2.5.1 Power Management with APSD procedures</w:t>
      </w:r>
    </w:p>
    <w:p w:rsidR="00EA1374" w:rsidRDefault="00EA1374" w:rsidP="00EA1374"/>
    <w:p w:rsidR="00EA1374" w:rsidRDefault="00EA1374" w:rsidP="00EA1374">
      <w:r>
        <w:rPr>
          <w:u w:val="single"/>
        </w:rPr>
        <w:t xml:space="preserve">A </w:t>
      </w:r>
      <w:proofErr w:type="spellStart"/>
      <w:r>
        <w:t>QoS</w:t>
      </w:r>
      <w:proofErr w:type="spellEnd"/>
      <w:r>
        <w:t xml:space="preserve"> STA</w:t>
      </w:r>
      <w:r w:rsidRPr="00E84049">
        <w:rPr>
          <w:strike/>
        </w:rPr>
        <w:t>s</w:t>
      </w:r>
      <w:r>
        <w:t xml:space="preserve"> use</w:t>
      </w:r>
      <w:r>
        <w:rPr>
          <w:u w:val="single"/>
        </w:rPr>
        <w:t>s</w:t>
      </w:r>
      <w:r>
        <w:t xml:space="preserve"> the Power Management </w:t>
      </w:r>
      <w:r>
        <w:rPr>
          <w:u w:val="single"/>
        </w:rPr>
        <w:t>sub</w:t>
      </w:r>
      <w:r>
        <w:t xml:space="preserve">field in the Frame Control field of a frame to indicate whether it is in active or PS mode. As APSD is a mechanism for the delivery of downlink data and </w:t>
      </w:r>
      <w:proofErr w:type="spellStart"/>
      <w:r>
        <w:t>bufferable</w:t>
      </w:r>
      <w:proofErr w:type="spellEnd"/>
      <w:r>
        <w:t xml:space="preserve"> Management frames to power-saving STAs, the frames transmitted by a STA in PS mode that is using APSD have the Power Management </w:t>
      </w:r>
      <w:proofErr w:type="spellStart"/>
      <w:r>
        <w:rPr>
          <w:u w:val="single"/>
        </w:rPr>
        <w:t>subfield</w:t>
      </w:r>
      <w:r w:rsidRPr="004209F1">
        <w:rPr>
          <w:strike/>
        </w:rPr>
        <w:t>bit</w:t>
      </w:r>
      <w:proofErr w:type="spellEnd"/>
      <w:r>
        <w:t xml:space="preserve"> in the Frame Control field set to 1</w:t>
      </w:r>
      <w:r>
        <w:rPr>
          <w:u w:val="single"/>
        </w:rPr>
        <w:t>, when it is not reserved (see 8.2.4.1.7 and 10.2.2.2)</w:t>
      </w:r>
      <w:r>
        <w:t>, thereby causing buffering to take place at the AP.</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 xml:space="preserve">10.2.2.14 TDLS Peer Power </w:t>
      </w:r>
      <w:proofErr w:type="gramStart"/>
      <w:r>
        <w:rPr>
          <w:rFonts w:ascii="Arial-BoldMT" w:hAnsi="Arial-BoldMT" w:cs="Arial-BoldMT"/>
          <w:b/>
          <w:bCs/>
          <w:sz w:val="20"/>
          <w:lang w:eastAsia="ja-JP"/>
        </w:rPr>
        <w:t>Save</w:t>
      </w:r>
      <w:proofErr w:type="gramEnd"/>
      <w:r>
        <w:rPr>
          <w:rFonts w:ascii="Arial-BoldMT" w:hAnsi="Arial-BoldMT" w:cs="Arial-BoldMT"/>
          <w:b/>
          <w:bCs/>
          <w:sz w:val="20"/>
          <w:lang w:eastAsia="ja-JP"/>
        </w:rPr>
        <w:t xml:space="preserve"> Mode</w:t>
      </w:r>
    </w:p>
    <w:p w:rsidR="00EA1374" w:rsidRDefault="00EA1374" w:rsidP="00EA1374">
      <w:pPr>
        <w:autoSpaceDE w:val="0"/>
        <w:autoSpaceDN w:val="0"/>
        <w:adjustRightInd w:val="0"/>
        <w:rPr>
          <w:rFonts w:ascii="Arial-BoldMT" w:hAnsi="Arial-BoldMT" w:cs="Arial-BoldMT"/>
          <w:b/>
          <w:bCs/>
          <w:sz w:val="20"/>
          <w:lang w:eastAsia="ja-JP"/>
        </w:rPr>
      </w:pPr>
    </w:p>
    <w:p w:rsidR="00EA1374" w:rsidRDefault="00EA1374" w:rsidP="00EA1374">
      <w:pPr>
        <w:autoSpaceDE w:val="0"/>
        <w:autoSpaceDN w:val="0"/>
        <w:adjustRightInd w:val="0"/>
      </w:pPr>
      <w:r>
        <w:t xml:space="preserve">After the successful PSM setup, a STA informs its TDLS peer STA that it will enter power save mode per direct link by setting the Power Management </w:t>
      </w:r>
      <w:r>
        <w:rPr>
          <w:u w:val="single"/>
        </w:rPr>
        <w:t>sub</w:t>
      </w:r>
      <w:r>
        <w:t xml:space="preserve">field to 1 in an MPDU requiring </w:t>
      </w:r>
      <w:r w:rsidRPr="00E84049">
        <w:rPr>
          <w:highlight w:val="yellow"/>
        </w:rPr>
        <w:t>acknowledgment</w:t>
      </w:r>
      <w:r>
        <w:t>. The STA enters power save mode after successful transmission of the MPDU. The power save status on one direct link is independent of the power save status on other links (direct or with the AP) the STA may have.</w:t>
      </w:r>
    </w:p>
    <w:p w:rsidR="00EA1374" w:rsidRDefault="00EA1374" w:rsidP="00EA1374">
      <w:pPr>
        <w:autoSpaceDE w:val="0"/>
        <w:autoSpaceDN w:val="0"/>
        <w:adjustRightInd w:val="0"/>
        <w:rPr>
          <w:rFonts w:ascii="Arial-BoldMT" w:hAnsi="Arial-BoldMT" w:cs="Arial-BoldMT"/>
          <w:b/>
          <w:bCs/>
          <w:sz w:val="20"/>
          <w:lang w:eastAsia="ja-JP"/>
        </w:rPr>
      </w:pPr>
    </w:p>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10.2.2.15 TDLS Peer U-APSD</w:t>
      </w: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10.2.2.15.1 General</w:t>
      </w:r>
    </w:p>
    <w:p w:rsidR="00EA1374" w:rsidRDefault="00EA1374" w:rsidP="00EA1374">
      <w:pPr>
        <w:rPr>
          <w:rFonts w:ascii="Arial-BoldMT" w:hAnsi="Arial-BoldMT" w:cs="Arial-BoldMT"/>
          <w:b/>
          <w:bCs/>
          <w:sz w:val="20"/>
          <w:lang w:eastAsia="ja-JP"/>
        </w:rPr>
      </w:pPr>
    </w:p>
    <w:p w:rsidR="00EA1374" w:rsidRDefault="00EA1374" w:rsidP="00EA1374">
      <w:r>
        <w:t xml:space="preserve">A STA that configured TDLS Peer U-APSD at a TDLS peer STA enters power save mode on a TDLS direct link after the successful transmission to the TDLS peer STA over the direct link of an </w:t>
      </w:r>
      <w:r w:rsidRPr="00E84049">
        <w:rPr>
          <w:highlight w:val="yellow"/>
        </w:rPr>
        <w:t>acknowledged</w:t>
      </w:r>
      <w:r>
        <w:t xml:space="preserve"> MPDU with the Power Management </w:t>
      </w:r>
      <w:r>
        <w:rPr>
          <w:u w:val="single"/>
        </w:rPr>
        <w:t>sub</w:t>
      </w:r>
      <w:r>
        <w:t xml:space="preserve">field equal to 1. The STA that transmitted the frame with the Power Management </w:t>
      </w:r>
      <w:r>
        <w:rPr>
          <w:u w:val="single"/>
        </w:rPr>
        <w:t>sub</w:t>
      </w:r>
      <w:r>
        <w:t xml:space="preserve">field equal to 1 is then referred to as a TPU sleep STA. The STA that received the frame with the Power Management </w:t>
      </w:r>
      <w:r>
        <w:rPr>
          <w:u w:val="single"/>
        </w:rPr>
        <w:t>sub</w:t>
      </w:r>
      <w:r>
        <w:t>field equal to 1 is referred to as a TPU buffer STA. A TPU sleep STA may be a TPU buffer STA at the same time and on the same link, by sending a frame to the TDLS peer STA with the Power Management subfield of the Frame Control field set to 1 (this transmission will be preceded by the transmission of a Peer Traffic Indication frame and the subsequent receipt of a trigger frame that starts a service period). The power save status on one direct link is independent of the power save status on other links (direct or with the AP) the STA may have.</w:t>
      </w:r>
    </w:p>
    <w:p w:rsidR="00EA1374" w:rsidRDefault="00EA1374" w:rsidP="00EA1374"/>
    <w:p w:rsidR="009E6AE9" w:rsidRDefault="009E6AE9" w:rsidP="00EA1374">
      <w:r>
        <w:rPr>
          <w:rFonts w:ascii="Arial-BoldMT" w:hAnsi="Arial-BoldMT" w:cs="Arial-BoldMT"/>
          <w:b/>
          <w:bCs/>
          <w:sz w:val="20"/>
          <w:lang w:eastAsia="ja-JP"/>
        </w:rPr>
        <w:t>10.2.3 Power management in an IBSS</w:t>
      </w: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10.2.3.4 STA power state transitions</w:t>
      </w:r>
    </w:p>
    <w:p w:rsidR="00EA1374" w:rsidRDefault="00EA1374" w:rsidP="00EA1374">
      <w:pPr>
        <w:rPr>
          <w:rFonts w:ascii="Arial-BoldMT" w:hAnsi="Arial-BoldMT" w:cs="Arial-BoldMT"/>
          <w:b/>
          <w:bCs/>
          <w:sz w:val="20"/>
          <w:lang w:eastAsia="ja-JP"/>
        </w:rPr>
      </w:pPr>
    </w:p>
    <w:p w:rsidR="00EA1374" w:rsidRDefault="00EA1374" w:rsidP="00EA1374">
      <w:r>
        <w:t xml:space="preserve">A STA may enter PS mode if the value of the ATIM window in use within the IBSS is greater than 0. A STA shall not enter PS mode if the value of the ATIM window in use within the IBSS is equal to 0. A STA shall </w:t>
      </w:r>
      <w:r>
        <w:rPr>
          <w:u w:val="single"/>
        </w:rPr>
        <w:t xml:space="preserve">indicate its power management mode </w:t>
      </w:r>
      <w:proofErr w:type="spellStart"/>
      <w:r>
        <w:rPr>
          <w:u w:val="single"/>
        </w:rPr>
        <w:t>using</w:t>
      </w:r>
      <w:r w:rsidRPr="001B22AD">
        <w:rPr>
          <w:strike/>
        </w:rPr>
        <w:t>set</w:t>
      </w:r>
      <w:proofErr w:type="spellEnd"/>
      <w:r>
        <w:t xml:space="preserve"> the Power Management subfield in the Frame Control field of frames containing all or part of a BU </w:t>
      </w:r>
      <w:r w:rsidRPr="00CD5B51">
        <w:rPr>
          <w:highlight w:val="yellow"/>
        </w:rPr>
        <w:t xml:space="preserve">[this seems wrong – BUs are for </w:t>
      </w:r>
      <w:r>
        <w:rPr>
          <w:highlight w:val="yellow"/>
        </w:rPr>
        <w:t>“</w:t>
      </w:r>
      <w:r w:rsidRPr="00CD5B51">
        <w:rPr>
          <w:highlight w:val="yellow"/>
        </w:rPr>
        <w:t>downlink</w:t>
      </w:r>
      <w:r>
        <w:rPr>
          <w:highlight w:val="yellow"/>
        </w:rPr>
        <w:t>”</w:t>
      </w:r>
      <w:r w:rsidRPr="00CD5B51">
        <w:rPr>
          <w:highlight w:val="yellow"/>
        </w:rPr>
        <w:t xml:space="preserve">, not </w:t>
      </w:r>
      <w:r>
        <w:rPr>
          <w:highlight w:val="yellow"/>
        </w:rPr>
        <w:lastRenderedPageBreak/>
        <w:t>“</w:t>
      </w:r>
      <w:r w:rsidRPr="00CD5B51">
        <w:rPr>
          <w:highlight w:val="yellow"/>
        </w:rPr>
        <w:t>uplink</w:t>
      </w:r>
      <w:r>
        <w:rPr>
          <w:highlight w:val="yellow"/>
        </w:rPr>
        <w:t>”</w:t>
      </w:r>
      <w:r w:rsidRPr="00CD5B51">
        <w:rPr>
          <w:highlight w:val="yellow"/>
        </w:rPr>
        <w:t>]</w:t>
      </w:r>
      <w:r>
        <w:t xml:space="preserve"> or individually addressed Probe Request frame that it transmits </w:t>
      </w:r>
      <w:r w:rsidRPr="001B22AD">
        <w:rPr>
          <w:strike/>
        </w:rPr>
        <w:t>using the rules in 8.2.4.1.7 (Power Management field)</w:t>
      </w:r>
      <w:r>
        <w:t>.</w:t>
      </w:r>
      <w:r w:rsidR="00AB4D6B">
        <w:t xml:space="preserve"> </w:t>
      </w:r>
      <w:r w:rsidR="00AB4D6B" w:rsidRPr="00AB4D6B">
        <w:rPr>
          <w:highlight w:val="yellow"/>
        </w:rPr>
        <w:t>[</w:t>
      </w:r>
      <w:proofErr w:type="gramStart"/>
      <w:r w:rsidR="00AB4D6B" w:rsidRPr="00AB4D6B">
        <w:rPr>
          <w:highlight w:val="yellow"/>
        </w:rPr>
        <w:t>no</w:t>
      </w:r>
      <w:proofErr w:type="gramEnd"/>
      <w:r w:rsidR="00AB4D6B" w:rsidRPr="00AB4D6B">
        <w:rPr>
          <w:highlight w:val="yellow"/>
        </w:rPr>
        <w:t xml:space="preserve"> “acknowledgement” stuff?]</w:t>
      </w:r>
    </w:p>
    <w:p w:rsidR="00EA1374" w:rsidRDefault="00EA1374" w:rsidP="00EA1374"/>
    <w:p w:rsidR="009E6AE9" w:rsidRDefault="009E6AE9"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10.2.6 Power management in a PBSS and DMG infrastructure BSS</w:t>
      </w:r>
    </w:p>
    <w:p w:rsidR="00EA1374" w:rsidRPr="008C0661"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10.2.6.2.2 Power management mode operation of a non-AP and non-PCP STA with no wakeup schedule</w:t>
      </w:r>
    </w:p>
    <w:p w:rsidR="00EA1374" w:rsidRDefault="00EA1374" w:rsidP="00EA1374"/>
    <w:p w:rsidR="00EA1374" w:rsidRDefault="00EA1374" w:rsidP="00EA1374">
      <w:r>
        <w:t xml:space="preserve">A non-AP and non-PCP STA that has not set up a wakeup schedule with the AP or PCP is in Active mode and every beacon interval is an Awake BI. The non-AP and non-PCP STA shall enter PS mode only after a successful frame exchange as described in Annex G, initiated by the non-AP and non-PCP STA and that includes an </w:t>
      </w:r>
      <w:r w:rsidRPr="00603497">
        <w:rPr>
          <w:highlight w:val="yellow"/>
        </w:rPr>
        <w:t>acknowledgment</w:t>
      </w:r>
      <w:r>
        <w:t xml:space="preserve"> from the AP or PCP. The Power Management </w:t>
      </w:r>
      <w:r>
        <w:rPr>
          <w:u w:val="single"/>
        </w:rPr>
        <w:t>sub</w:t>
      </w:r>
      <w:r>
        <w:t>field set to 1 in the Frame Control field of the frame sent by the STA is used to indicate such a transition.</w:t>
      </w:r>
    </w:p>
    <w:p w:rsidR="00EA1374" w:rsidRDefault="00EA1374" w:rsidP="00EA1374"/>
    <w:p w:rsidR="00EA1374" w:rsidRDefault="00EA1374" w:rsidP="00EA1374">
      <w:pPr>
        <w:rPr>
          <w:rFonts w:ascii="Arial-BoldMT" w:hAnsi="Arial-BoldMT" w:cs="Arial-BoldMT"/>
          <w:b/>
          <w:bCs/>
          <w:szCs w:val="22"/>
          <w:lang w:eastAsia="ja-JP"/>
        </w:rPr>
      </w:pPr>
      <w:r>
        <w:rPr>
          <w:rFonts w:ascii="Arial-BoldMT" w:hAnsi="Arial-BoldMT" w:cs="Arial-BoldMT"/>
          <w:b/>
          <w:bCs/>
          <w:szCs w:val="22"/>
          <w:lang w:eastAsia="ja-JP"/>
        </w:rPr>
        <w:t>10.42 Notification of operating mode changes</w:t>
      </w:r>
    </w:p>
    <w:p w:rsidR="00EA1374" w:rsidRDefault="00EA1374" w:rsidP="00EA1374">
      <w:pPr>
        <w:rPr>
          <w:rFonts w:ascii="Arial-BoldMT" w:hAnsi="Arial-BoldMT" w:cs="Arial-BoldMT"/>
          <w:b/>
          <w:bCs/>
          <w:szCs w:val="22"/>
          <w:lang w:eastAsia="ja-JP"/>
        </w:rPr>
      </w:pPr>
    </w:p>
    <w:p w:rsidR="00EA1374" w:rsidRPr="005F4659" w:rsidRDefault="00EA1374" w:rsidP="00EA1374">
      <w:pPr>
        <w:rPr>
          <w:sz w:val="20"/>
        </w:rPr>
      </w:pPr>
      <w:r w:rsidRPr="005F4659">
        <w:rPr>
          <w:sz w:val="20"/>
        </w:rPr>
        <w:t>NOTE 4—</w:t>
      </w:r>
      <w:proofErr w:type="gramStart"/>
      <w:r w:rsidRPr="005F4659">
        <w:rPr>
          <w:sz w:val="20"/>
        </w:rPr>
        <w:t>It</w:t>
      </w:r>
      <w:proofErr w:type="gramEnd"/>
      <w:r w:rsidRPr="005F4659">
        <w:rPr>
          <w:sz w:val="20"/>
        </w:rPr>
        <w:t xml:space="preserve"> might take a long time for a STA to change its operating mode following the transmission of the Operating Mode Notification frame and during that time the STA might not be able to receive frames resulting in frame loss. If a non-AP STA cannot tolerate frame loss during that period it can set the Power Management subfield of the Frame Control field of the Operating Mode Notification frame to 1 to indicate that the STA has entered power save. When the non-AP STA has completed its operating mode change, it can send another frame (such as a </w:t>
      </w:r>
      <w:proofErr w:type="spellStart"/>
      <w:r w:rsidRPr="005F4659">
        <w:rPr>
          <w:sz w:val="20"/>
        </w:rPr>
        <w:t>QoS</w:t>
      </w:r>
      <w:proofErr w:type="spellEnd"/>
      <w:r w:rsidRPr="005F4659">
        <w:rPr>
          <w:sz w:val="20"/>
        </w:rPr>
        <w:t xml:space="preserve"> Null) with the Frame Control Power Management subfield set to 0 to indicate that the STA has exited power save.</w:t>
      </w:r>
    </w:p>
    <w:p w:rsidR="00EA1374" w:rsidRDefault="00EA1374" w:rsidP="00EA1374"/>
    <w:p w:rsidR="00EA1374" w:rsidRDefault="00EA1374" w:rsidP="00EA1374">
      <w:r>
        <w:rPr>
          <w:rFonts w:ascii="Arial-BoldMT" w:hAnsi="Arial-BoldMT" w:cs="Arial-BoldMT"/>
          <w:b/>
          <w:bCs/>
          <w:sz w:val="24"/>
          <w:szCs w:val="24"/>
          <w:lang w:eastAsia="ja-JP"/>
        </w:rPr>
        <w:t>11. Security</w:t>
      </w:r>
    </w:p>
    <w:p w:rsidR="00EA1374" w:rsidRDefault="00EA1374" w:rsidP="00EA1374"/>
    <w:p w:rsidR="00EA1374" w:rsidRDefault="00EA1374" w:rsidP="00EA1374">
      <w:r w:rsidRPr="005F4659">
        <w:t>Power Management bit (bit 12) masked to 0</w:t>
      </w:r>
      <w:r>
        <w:t xml:space="preserve"> [2 instances</w:t>
      </w:r>
      <w:proofErr w:type="gramStart"/>
      <w:r>
        <w:t xml:space="preserve">]  </w:t>
      </w:r>
      <w:r w:rsidRPr="006F26FF">
        <w:rPr>
          <w:highlight w:val="yellow"/>
        </w:rPr>
        <w:t>Change</w:t>
      </w:r>
      <w:proofErr w:type="gramEnd"/>
      <w:r w:rsidRPr="006F26FF">
        <w:rPr>
          <w:highlight w:val="yellow"/>
        </w:rPr>
        <w:t xml:space="preserve"> the first “bit” to “subfield” for all the subfields.</w:t>
      </w:r>
    </w:p>
    <w:p w:rsidR="00EA1374" w:rsidRDefault="00EA1374" w:rsidP="00EA1374"/>
    <w:p w:rsidR="00EA1374" w:rsidRDefault="00EA1374" w:rsidP="00EA1374">
      <w:r>
        <w:t>Also, change “power management modes” to “</w:t>
      </w:r>
      <w:r w:rsidRPr="00F102B4">
        <w:t>power mana</w:t>
      </w:r>
      <w:r>
        <w:t>gement mode” at 1560.57 and 2852.15.</w:t>
      </w:r>
    </w:p>
    <w:p w:rsidR="00EA1374" w:rsidRDefault="00EA1374" w:rsidP="00EA1374"/>
    <w:p w:rsidR="00EA1374" w:rsidRPr="003B4D61" w:rsidRDefault="00EA1374" w:rsidP="00EA1374">
      <w:pPr>
        <w:rPr>
          <w:u w:val="single"/>
        </w:rPr>
      </w:pPr>
      <w:r w:rsidRPr="003B4D61">
        <w:rPr>
          <w:u w:val="single"/>
        </w:rPr>
        <w:t>Proposed resolution:</w:t>
      </w:r>
    </w:p>
    <w:p w:rsidR="00EA1374" w:rsidRDefault="00EA1374" w:rsidP="00EA1374"/>
    <w:p w:rsidR="00EA1374" w:rsidRDefault="00EA1374" w:rsidP="00EA1374">
      <w:r w:rsidRPr="00ED1744">
        <w:t>REVISED</w:t>
      </w:r>
    </w:p>
    <w:p w:rsidR="00EA1374" w:rsidRDefault="00EA1374" w:rsidP="00EA1374"/>
    <w:p w:rsidR="00EA1374" w:rsidRDefault="00EA1374" w:rsidP="00EA1374">
      <w:r w:rsidRPr="00663DF7">
        <w:t xml:space="preserve">Make the changes described in </w:t>
      </w:r>
      <w:r>
        <w:t>$</w:t>
      </w:r>
      <w:proofErr w:type="spellStart"/>
      <w:r>
        <w:t>thisdoc</w:t>
      </w:r>
      <w:proofErr w:type="spellEnd"/>
      <w:r w:rsidRPr="00663DF7">
        <w:t xml:space="preserve"> under </w:t>
      </w:r>
      <w:r>
        <w:t>“Proposed changes:” for CID 3523.</w:t>
      </w:r>
    </w:p>
    <w:p w:rsidR="00320BA5" w:rsidRDefault="00320BA5">
      <w:r>
        <w:br w:type="page"/>
      </w:r>
    </w:p>
    <w:tbl>
      <w:tblPr>
        <w:tblStyle w:val="TableGrid"/>
        <w:tblW w:w="0" w:type="auto"/>
        <w:tblLook w:val="04A0" w:firstRow="1" w:lastRow="0" w:firstColumn="1" w:lastColumn="0" w:noHBand="0" w:noVBand="1"/>
      </w:tblPr>
      <w:tblGrid>
        <w:gridCol w:w="1809"/>
        <w:gridCol w:w="4383"/>
        <w:gridCol w:w="3384"/>
      </w:tblGrid>
      <w:tr w:rsidR="00320BA5" w:rsidTr="007831BB">
        <w:tc>
          <w:tcPr>
            <w:tcW w:w="1809" w:type="dxa"/>
          </w:tcPr>
          <w:p w:rsidR="00320BA5" w:rsidRDefault="00320BA5" w:rsidP="007831BB">
            <w:r>
              <w:lastRenderedPageBreak/>
              <w:t>Identifiers</w:t>
            </w:r>
          </w:p>
        </w:tc>
        <w:tc>
          <w:tcPr>
            <w:tcW w:w="4383" w:type="dxa"/>
          </w:tcPr>
          <w:p w:rsidR="00320BA5" w:rsidRDefault="00320BA5" w:rsidP="007831BB">
            <w:r>
              <w:t>Comment</w:t>
            </w:r>
          </w:p>
        </w:tc>
        <w:tc>
          <w:tcPr>
            <w:tcW w:w="3384" w:type="dxa"/>
          </w:tcPr>
          <w:p w:rsidR="00320BA5" w:rsidRDefault="00320BA5" w:rsidP="007831BB">
            <w:r>
              <w:t>Proposed change</w:t>
            </w:r>
          </w:p>
        </w:tc>
      </w:tr>
      <w:tr w:rsidR="00320BA5" w:rsidRPr="00F477AF" w:rsidTr="007831BB">
        <w:tc>
          <w:tcPr>
            <w:tcW w:w="1809" w:type="dxa"/>
          </w:tcPr>
          <w:p w:rsidR="00320BA5" w:rsidRDefault="00320BA5" w:rsidP="007831BB">
            <w:r>
              <w:t>CID 3392</w:t>
            </w:r>
          </w:p>
          <w:p w:rsidR="00320BA5" w:rsidRDefault="00320BA5" w:rsidP="007831BB">
            <w:r>
              <w:t>Mark RISON</w:t>
            </w:r>
          </w:p>
          <w:p w:rsidR="00320BA5" w:rsidRDefault="00320BA5" w:rsidP="007831BB">
            <w:r>
              <w:t>9.6</w:t>
            </w:r>
          </w:p>
          <w:p w:rsidR="00320BA5" w:rsidRDefault="00320BA5" w:rsidP="007831BB">
            <w:r>
              <w:t>1272.11</w:t>
            </w:r>
          </w:p>
        </w:tc>
        <w:tc>
          <w:tcPr>
            <w:tcW w:w="4383" w:type="dxa"/>
          </w:tcPr>
          <w:p w:rsidR="00320BA5" w:rsidRDefault="00320BA5" w:rsidP="00320BA5">
            <w:r>
              <w:t>"</w:t>
            </w:r>
            <w:r>
              <w:t>A STA shall support the concurrent reception of fragments of at least three MSDUs or MMPDUs. [...]</w:t>
            </w:r>
          </w:p>
          <w:p w:rsidR="00320BA5" w:rsidRPr="00F477AF" w:rsidRDefault="00320BA5" w:rsidP="00320BA5">
            <w:r>
              <w:t>The destination STA shall maintain a Receive Timer for each MSDU or MMPDU being received, for a min</w:t>
            </w:r>
            <w:r>
              <w:t>imum of three MSDUs or MMPDUs."</w:t>
            </w:r>
            <w:r>
              <w:t xml:space="preserve"> -- does this always apply (e.g. DMG STAs -- see end of 9.5 and 9.22.2.1; also what about the risk of MSDU/MMPDU reordering caused by concurrent reception causing replay detection to discard MSDUs/MMPDUs)?</w:t>
            </w:r>
          </w:p>
        </w:tc>
        <w:tc>
          <w:tcPr>
            <w:tcW w:w="3384" w:type="dxa"/>
          </w:tcPr>
          <w:p w:rsidR="00320BA5" w:rsidRPr="00F477AF" w:rsidRDefault="00320BA5" w:rsidP="007831BB">
            <w:r w:rsidRPr="00320BA5">
              <w:t>If it doesn't apply to all STAs, add suitable caveats</w:t>
            </w:r>
          </w:p>
        </w:tc>
      </w:tr>
    </w:tbl>
    <w:p w:rsidR="00320BA5" w:rsidRDefault="00320BA5" w:rsidP="00320BA5"/>
    <w:p w:rsidR="00320BA5" w:rsidRPr="001A0CA3" w:rsidRDefault="00320BA5" w:rsidP="00320BA5">
      <w:pPr>
        <w:rPr>
          <w:u w:val="single"/>
        </w:rPr>
      </w:pPr>
      <w:r w:rsidRPr="001A0CA3">
        <w:rPr>
          <w:u w:val="single"/>
        </w:rPr>
        <w:t>Discussion:</w:t>
      </w:r>
    </w:p>
    <w:p w:rsidR="00320BA5" w:rsidRDefault="00320BA5" w:rsidP="00320BA5"/>
    <w:p w:rsidR="001347A8" w:rsidRDefault="001347A8" w:rsidP="00320BA5">
      <w:r>
        <w:t>Here are various pertinent extracts:</w:t>
      </w:r>
    </w:p>
    <w:p w:rsidR="001347A8" w:rsidRDefault="001347A8" w:rsidP="00320BA5"/>
    <w:p w:rsidR="00D4575B" w:rsidRDefault="00D4575B" w:rsidP="00320BA5">
      <w:pPr>
        <w:rPr>
          <w:rFonts w:ascii="Arial-BoldMT" w:hAnsi="Arial-BoldMT" w:cs="Arial-BoldMT"/>
          <w:b/>
          <w:bCs/>
          <w:szCs w:val="22"/>
          <w:lang w:eastAsia="ja-JP"/>
        </w:rPr>
      </w:pPr>
      <w:r>
        <w:rPr>
          <w:rFonts w:ascii="Arial-BoldMT" w:hAnsi="Arial-BoldMT" w:cs="Arial-BoldMT"/>
          <w:b/>
          <w:bCs/>
          <w:szCs w:val="22"/>
          <w:lang w:eastAsia="ja-JP"/>
        </w:rPr>
        <w:t>9.5 Fragmentation</w:t>
      </w:r>
    </w:p>
    <w:p w:rsidR="00D4575B" w:rsidRDefault="00D4575B" w:rsidP="00320BA5">
      <w:pPr>
        <w:rPr>
          <w:rFonts w:ascii="Arial-BoldMT" w:hAnsi="Arial-BoldMT" w:cs="Arial-BoldMT"/>
          <w:b/>
          <w:bCs/>
          <w:szCs w:val="22"/>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 xml:space="preserve">Except when using block </w:t>
      </w:r>
      <w:proofErr w:type="spellStart"/>
      <w:r>
        <w:rPr>
          <w:rFonts w:ascii="TimesNewRomanPSMT" w:hAnsi="TimesNewRomanPSMT" w:cs="TimesNewRomanPSMT"/>
          <w:sz w:val="20"/>
          <w:lang w:eastAsia="ja-JP"/>
        </w:rPr>
        <w:t>ack</w:t>
      </w:r>
      <w:proofErr w:type="spellEnd"/>
      <w:r>
        <w:rPr>
          <w:rFonts w:ascii="TimesNewRomanPSMT" w:hAnsi="TimesNewRomanPSMT" w:cs="TimesNewRomanPSMT"/>
          <w:sz w:val="20"/>
          <w:lang w:eastAsia="ja-JP"/>
        </w:rPr>
        <w:t>, a DMG STA shall complete the transmission of a fragmented MSDU before</w:t>
      </w:r>
    </w:p>
    <w:p w:rsidR="00D4575B" w:rsidRDefault="00D4575B" w:rsidP="00D4575B">
      <w:pPr>
        <w:rPr>
          <w:rFonts w:ascii="Arial-BoldMT" w:hAnsi="Arial-BoldMT" w:cs="Arial-BoldMT"/>
          <w:b/>
          <w:bCs/>
          <w:szCs w:val="22"/>
          <w:lang w:eastAsia="ja-JP"/>
        </w:rPr>
      </w:pPr>
      <w:proofErr w:type="gramStart"/>
      <w:r>
        <w:rPr>
          <w:rFonts w:ascii="TimesNewRomanPSMT" w:hAnsi="TimesNewRomanPSMT" w:cs="TimesNewRomanPSMT"/>
          <w:sz w:val="20"/>
          <w:lang w:eastAsia="ja-JP"/>
        </w:rPr>
        <w:t>starting</w:t>
      </w:r>
      <w:proofErr w:type="gramEnd"/>
      <w:r>
        <w:rPr>
          <w:rFonts w:ascii="TimesNewRomanPSMT" w:hAnsi="TimesNewRomanPSMT" w:cs="TimesNewRomanPSMT"/>
          <w:sz w:val="20"/>
          <w:lang w:eastAsia="ja-JP"/>
        </w:rPr>
        <w:t xml:space="preserve"> transmission of another MSDU with the same TID of the fragmented MSDU.</w:t>
      </w:r>
    </w:p>
    <w:p w:rsidR="00D4575B" w:rsidRDefault="00D4575B" w:rsidP="00320BA5"/>
    <w:p w:rsidR="0087181E" w:rsidRDefault="0087181E" w:rsidP="0087181E">
      <w:r w:rsidRPr="0087181E">
        <w:rPr>
          <w:highlight w:val="yellow"/>
        </w:rPr>
        <w:t>[</w:t>
      </w:r>
      <w:r w:rsidR="001347A8">
        <w:rPr>
          <w:highlight w:val="yellow"/>
        </w:rPr>
        <w:t xml:space="preserve">Ad-hoc notes: </w:t>
      </w:r>
      <w:r w:rsidRPr="0087181E">
        <w:rPr>
          <w:highlight w:val="yellow"/>
        </w:rPr>
        <w:t>“</w:t>
      </w:r>
      <w:r>
        <w:rPr>
          <w:highlight w:val="yellow"/>
        </w:rPr>
        <w:t>w</w:t>
      </w:r>
      <w:r w:rsidRPr="0087181E">
        <w:rPr>
          <w:highlight w:val="yellow"/>
        </w:rPr>
        <w:t xml:space="preserve">e are quite sure there is text somewhere else that does require this for all STAs.  Need to recall that discussion (from the F2F in </w:t>
      </w:r>
      <w:r w:rsidRPr="0087181E">
        <w:rPr>
          <w:highlight w:val="yellow"/>
        </w:rPr>
        <w:t xml:space="preserve">San Antonio) and find </w:t>
      </w:r>
      <w:proofErr w:type="gramStart"/>
      <w:r w:rsidRPr="0087181E">
        <w:rPr>
          <w:highlight w:val="yellow"/>
        </w:rPr>
        <w:t>the cite</w:t>
      </w:r>
      <w:proofErr w:type="gramEnd"/>
      <w:r w:rsidRPr="0087181E">
        <w:rPr>
          <w:highlight w:val="yellow"/>
        </w:rPr>
        <w:t xml:space="preserve">. </w:t>
      </w:r>
      <w:r w:rsidRPr="0087181E">
        <w:rPr>
          <w:highlight w:val="yellow"/>
        </w:rPr>
        <w:t xml:space="preserve">Will reconsider on the next </w:t>
      </w:r>
      <w:proofErr w:type="spellStart"/>
      <w:r w:rsidRPr="0087181E">
        <w:rPr>
          <w:highlight w:val="yellow"/>
        </w:rPr>
        <w:t>telecon</w:t>
      </w:r>
      <w:proofErr w:type="spellEnd"/>
      <w:r w:rsidRPr="0087181E">
        <w:rPr>
          <w:highlight w:val="yellow"/>
        </w:rPr>
        <w:t>, and confirm that we've covered all the cases, and determined whether there are any special cases or not (after refreshing the memory of the F2F discussion, as well).</w:t>
      </w:r>
      <w:r w:rsidRPr="0087181E">
        <w:rPr>
          <w:highlight w:val="yellow"/>
        </w:rPr>
        <w:t>”]</w:t>
      </w:r>
    </w:p>
    <w:p w:rsidR="0087181E" w:rsidRDefault="0087181E" w:rsidP="00320BA5"/>
    <w:p w:rsidR="00D4575B" w:rsidRDefault="00D4575B" w:rsidP="00EA1374">
      <w:pPr>
        <w:rPr>
          <w:rFonts w:ascii="Arial-BoldMT" w:hAnsi="Arial-BoldMT" w:cs="Arial-BoldMT"/>
          <w:b/>
          <w:bCs/>
          <w:szCs w:val="22"/>
          <w:lang w:eastAsia="ja-JP"/>
        </w:rPr>
      </w:pPr>
      <w:r>
        <w:rPr>
          <w:rFonts w:ascii="Arial-BoldMT" w:hAnsi="Arial-BoldMT" w:cs="Arial-BoldMT"/>
          <w:b/>
          <w:bCs/>
          <w:szCs w:val="22"/>
          <w:lang w:eastAsia="ja-JP"/>
        </w:rPr>
        <w:t>9.6 Defragmentation</w:t>
      </w:r>
    </w:p>
    <w:p w:rsidR="00D4575B" w:rsidRDefault="00D4575B" w:rsidP="00EA1374">
      <w:pPr>
        <w:rPr>
          <w:rFonts w:ascii="Arial-BoldMT" w:hAnsi="Arial-BoldMT" w:cs="Arial-BoldMT"/>
          <w:b/>
          <w:bCs/>
          <w:szCs w:val="22"/>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 STA shall support the concurrent reception of fragments of at least three MSDUs or MMPDUs. Note that a</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STA receiving more than three fragmented MSDUs or MMPDUs concurrently may experience a significant</w:t>
      </w:r>
    </w:p>
    <w:p w:rsidR="00D4575B" w:rsidRDefault="00D4575B" w:rsidP="00D4575B">
      <w:pPr>
        <w:rPr>
          <w:rFonts w:ascii="TimesNewRomanPSMT" w:hAnsi="TimesNewRomanPSMT" w:cs="TimesNewRomanPSMT"/>
          <w:sz w:val="20"/>
          <w:lang w:eastAsia="ja-JP"/>
        </w:rPr>
      </w:pPr>
      <w:proofErr w:type="gramStart"/>
      <w:r>
        <w:rPr>
          <w:rFonts w:ascii="TimesNewRomanPSMT" w:hAnsi="TimesNewRomanPSMT" w:cs="TimesNewRomanPSMT"/>
          <w:sz w:val="20"/>
          <w:lang w:eastAsia="ja-JP"/>
        </w:rPr>
        <w:t>increase</w:t>
      </w:r>
      <w:proofErr w:type="gramEnd"/>
      <w:r>
        <w:rPr>
          <w:rFonts w:ascii="TimesNewRomanPSMT" w:hAnsi="TimesNewRomanPSMT" w:cs="TimesNewRomanPSMT"/>
          <w:sz w:val="20"/>
          <w:lang w:eastAsia="ja-JP"/>
        </w:rPr>
        <w:t xml:space="preserve"> in the number of frames discarded.</w:t>
      </w:r>
    </w:p>
    <w:p w:rsidR="00D4575B" w:rsidRDefault="00D4575B" w:rsidP="00D4575B">
      <w:pPr>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The destination STA shall maintain a Receive Timer for each MSDU or MMPDU being received, for a</w:t>
      </w:r>
    </w:p>
    <w:p w:rsidR="00D4575B" w:rsidRDefault="00D4575B" w:rsidP="00803DDF">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minimum</w:t>
      </w:r>
      <w:proofErr w:type="gramEnd"/>
      <w:r>
        <w:rPr>
          <w:rFonts w:ascii="TimesNewRomanPSMT" w:hAnsi="TimesNewRomanPSMT" w:cs="TimesNewRomanPSMT"/>
          <w:sz w:val="20"/>
          <w:lang w:eastAsia="ja-JP"/>
        </w:rPr>
        <w:t xml:space="preserve"> of three MSDUs or MMPDUs.</w:t>
      </w:r>
    </w:p>
    <w:p w:rsidR="00803DDF" w:rsidRDefault="00803DDF" w:rsidP="00803DDF">
      <w:pPr>
        <w:autoSpaceDE w:val="0"/>
        <w:autoSpaceDN w:val="0"/>
        <w:adjustRightInd w:val="0"/>
        <w:rPr>
          <w:rFonts w:ascii="TimesNewRomanPSMT" w:hAnsi="TimesNewRomanPSMT" w:cs="TimesNewRomanPSMT"/>
          <w:sz w:val="20"/>
          <w:lang w:eastAsia="ja-JP"/>
        </w:rPr>
      </w:pPr>
    </w:p>
    <w:p w:rsidR="00803DDF" w:rsidRPr="0087181E" w:rsidRDefault="00803DDF" w:rsidP="00803DDF">
      <w:pPr>
        <w:autoSpaceDE w:val="0"/>
        <w:autoSpaceDN w:val="0"/>
        <w:adjustRightInd w:val="0"/>
        <w:rPr>
          <w:rFonts w:ascii="TimesNewRomanPSMT" w:hAnsi="TimesNewRomanPSMT" w:cs="TimesNewRomanPSMT"/>
          <w:lang w:eastAsia="ja-JP"/>
        </w:rPr>
      </w:pPr>
      <w:r w:rsidRPr="0087181E">
        <w:rPr>
          <w:rFonts w:ascii="TimesNewRomanPSMT" w:hAnsi="TimesNewRomanPSMT" w:cs="TimesNewRomanPSMT"/>
          <w:highlight w:val="yellow"/>
          <w:lang w:eastAsia="ja-JP"/>
        </w:rPr>
        <w:t xml:space="preserve">[Note: both these </w:t>
      </w:r>
      <w:r w:rsidR="00426736" w:rsidRPr="0087181E">
        <w:rPr>
          <w:rFonts w:ascii="TimesNewRomanPSMT" w:hAnsi="TimesNewRomanPSMT" w:cs="TimesNewRomanPSMT"/>
          <w:highlight w:val="yellow"/>
          <w:lang w:eastAsia="ja-JP"/>
        </w:rPr>
        <w:t>fragment</w:t>
      </w:r>
      <w:r w:rsidRPr="0087181E">
        <w:rPr>
          <w:rFonts w:ascii="TimesNewRomanPSMT" w:hAnsi="TimesNewRomanPSMT" w:cs="TimesNewRomanPSMT"/>
          <w:highlight w:val="yellow"/>
          <w:lang w:eastAsia="ja-JP"/>
        </w:rPr>
        <w:t>s appear in 802.11-1999.</w:t>
      </w:r>
      <w:r w:rsidR="00426CE9" w:rsidRPr="0087181E">
        <w:rPr>
          <w:rFonts w:ascii="TimesNewRomanPSMT" w:hAnsi="TimesNewRomanPSMT" w:cs="TimesNewRomanPSMT"/>
          <w:highlight w:val="yellow"/>
          <w:lang w:eastAsia="ja-JP"/>
        </w:rPr>
        <w:t xml:space="preserve">  So this is nothing to do with EDCA reordering.</w:t>
      </w:r>
      <w:r w:rsidRPr="0087181E">
        <w:rPr>
          <w:rFonts w:ascii="TimesNewRomanPSMT" w:hAnsi="TimesNewRomanPSMT" w:cs="TimesNewRomanPSMT"/>
          <w:highlight w:val="yellow"/>
          <w:lang w:eastAsia="ja-JP"/>
        </w:rPr>
        <w:t>]</w:t>
      </w:r>
    </w:p>
    <w:p w:rsidR="00D4575B" w:rsidRDefault="00D4575B" w:rsidP="00D4575B">
      <w:pPr>
        <w:rPr>
          <w:rFonts w:ascii="TimesNewRomanPSMT" w:hAnsi="TimesNewRomanPSMT" w:cs="TimesNewRomanPSMT"/>
          <w:sz w:val="20"/>
          <w:lang w:eastAsia="ja-JP"/>
        </w:rPr>
      </w:pPr>
    </w:p>
    <w:p w:rsidR="00D4575B" w:rsidRDefault="00D4575B" w:rsidP="00D4575B">
      <w:pPr>
        <w:autoSpaceDE w:val="0"/>
        <w:autoSpaceDN w:val="0"/>
        <w:adjustRightInd w:val="0"/>
        <w:rPr>
          <w:rFonts w:ascii="Arial-BoldMT" w:hAnsi="Arial-BoldMT" w:cs="Arial-BoldMT"/>
          <w:b/>
          <w:bCs/>
          <w:szCs w:val="22"/>
          <w:lang w:eastAsia="ja-JP"/>
        </w:rPr>
      </w:pPr>
      <w:r>
        <w:rPr>
          <w:rFonts w:ascii="Arial-BoldMT" w:hAnsi="Arial-BoldMT" w:cs="Arial-BoldMT"/>
          <w:b/>
          <w:bCs/>
          <w:szCs w:val="22"/>
          <w:lang w:eastAsia="ja-JP"/>
        </w:rPr>
        <w:t>9.8 MSDU transmission restrictions</w:t>
      </w:r>
    </w:p>
    <w:p w:rsidR="00D4575B" w:rsidRDefault="00D4575B" w:rsidP="00D4575B">
      <w:pPr>
        <w:autoSpaceDE w:val="0"/>
        <w:autoSpaceDN w:val="0"/>
        <w:adjustRightInd w:val="0"/>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To avoid reordering MSDUs between pairs of LLC entities and/or unnecessarily discarding MSDUs, the</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following</w:t>
      </w:r>
      <w:proofErr w:type="gramEnd"/>
      <w:r>
        <w:rPr>
          <w:rFonts w:ascii="TimesNewRomanPSMT" w:hAnsi="TimesNewRomanPSMT" w:cs="TimesNewRomanPSMT"/>
          <w:sz w:val="20"/>
          <w:lang w:eastAsia="ja-JP"/>
        </w:rPr>
        <w:t xml:space="preserve"> restrictions shall be observed by any STA that is able to concurrently process multiple outstanding</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MSDUs for transmission.</w:t>
      </w:r>
      <w:proofErr w:type="gramEnd"/>
      <w:r>
        <w:rPr>
          <w:rFonts w:ascii="TimesNewRomanPSMT" w:hAnsi="TimesNewRomanPSMT" w:cs="TimesNewRomanPSMT"/>
          <w:sz w:val="20"/>
          <w:lang w:eastAsia="ja-JP"/>
        </w:rPr>
        <w:t xml:space="preserve"> The term </w:t>
      </w:r>
      <w:r>
        <w:rPr>
          <w:rFonts w:ascii="TimesNewRomanPS-ItalicMT" w:hAnsi="TimesNewRomanPS-ItalicMT" w:cs="TimesNewRomanPS-ItalicMT"/>
          <w:i/>
          <w:iCs/>
          <w:sz w:val="20"/>
          <w:lang w:eastAsia="ja-JP"/>
        </w:rPr>
        <w:t xml:space="preserve">outstanding </w:t>
      </w:r>
      <w:r>
        <w:rPr>
          <w:rFonts w:ascii="TimesNewRomanPSMT" w:hAnsi="TimesNewRomanPSMT" w:cs="TimesNewRomanPSMT"/>
          <w:sz w:val="20"/>
          <w:lang w:eastAsia="ja-JP"/>
        </w:rPr>
        <w:t>refers to an MPDU containing all or part of an MSDU or</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MMPDU for which transmission has been started, and for which delivery of the MSDU or MMPDU has not</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yet</w:t>
      </w:r>
      <w:proofErr w:type="gramEnd"/>
      <w:r>
        <w:rPr>
          <w:rFonts w:ascii="TimesNewRomanPSMT" w:hAnsi="TimesNewRomanPSMT" w:cs="TimesNewRomanPSMT"/>
          <w:sz w:val="20"/>
          <w:lang w:eastAsia="ja-JP"/>
        </w:rPr>
        <w:t xml:space="preserve"> been completed (i.e., an acknowledgment of the final fragment has not been received and the MSDU or</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MMPDU has not been discarded due to retries, lifetime, or for some other reason). A STA may have any</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number</w:t>
      </w:r>
      <w:proofErr w:type="gramEnd"/>
      <w:r>
        <w:rPr>
          <w:rFonts w:ascii="TimesNewRomanPSMT" w:hAnsi="TimesNewRomanPSMT" w:cs="TimesNewRomanPSMT"/>
          <w:sz w:val="20"/>
          <w:lang w:eastAsia="ja-JP"/>
        </w:rPr>
        <w:t xml:space="preserve"> (greater than or equal to one) of eligible MSDUs outstanding concurrently, subject to the restrictions</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below</w:t>
      </w:r>
      <w:proofErr w:type="gramEnd"/>
      <w:r>
        <w:rPr>
          <w:rFonts w:ascii="TimesNewRomanPSMT" w:hAnsi="TimesNewRomanPSMT" w:cs="TimesNewRomanPSMT"/>
          <w:sz w:val="20"/>
          <w:lang w:eastAsia="ja-JP"/>
        </w:rPr>
        <w:t>.</w:t>
      </w:r>
    </w:p>
    <w:p w:rsidR="00D4575B" w:rsidRDefault="00D4575B" w:rsidP="00D4575B">
      <w:pPr>
        <w:autoSpaceDE w:val="0"/>
        <w:autoSpaceDN w:val="0"/>
        <w:adjustRightInd w:val="0"/>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 non-</w:t>
      </w:r>
      <w:proofErr w:type="spellStart"/>
      <w:r>
        <w:rPr>
          <w:rFonts w:ascii="TimesNewRomanPSMT" w:hAnsi="TimesNewRomanPSMT" w:cs="TimesNewRomanPSMT"/>
          <w:sz w:val="20"/>
          <w:lang w:eastAsia="ja-JP"/>
        </w:rPr>
        <w:t>QoS</w:t>
      </w:r>
      <w:proofErr w:type="spellEnd"/>
      <w:r>
        <w:rPr>
          <w:rFonts w:ascii="TimesNewRomanPSMT" w:hAnsi="TimesNewRomanPSMT" w:cs="TimesNewRomanPSMT"/>
          <w:sz w:val="20"/>
          <w:lang w:eastAsia="ja-JP"/>
        </w:rPr>
        <w:t xml:space="preserve"> STA shall not have more than one MSDU or MMPDU from a particular SA to a particular</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individual</w:t>
      </w:r>
      <w:proofErr w:type="gramEnd"/>
      <w:r>
        <w:rPr>
          <w:rFonts w:ascii="TimesNewRomanPSMT" w:hAnsi="TimesNewRomanPSMT" w:cs="TimesNewRomanPSMT"/>
          <w:sz w:val="20"/>
          <w:lang w:eastAsia="ja-JP"/>
        </w:rPr>
        <w:t xml:space="preserve"> RA outstanding at a time.</w:t>
      </w:r>
    </w:p>
    <w:p w:rsidR="00D4575B" w:rsidRDefault="00D4575B" w:rsidP="00D4575B">
      <w:pPr>
        <w:autoSpaceDE w:val="0"/>
        <w:autoSpaceDN w:val="0"/>
        <w:adjustRightInd w:val="0"/>
        <w:rPr>
          <w:rFonts w:ascii="TimesNewRomanPSMT" w:hAnsi="TimesNewRomanPSMT" w:cs="TimesNewRomanPSMT"/>
          <w:sz w:val="18"/>
          <w:szCs w:val="18"/>
          <w:lang w:eastAsia="ja-JP"/>
        </w:rPr>
      </w:pPr>
    </w:p>
    <w:p w:rsidR="00D4575B" w:rsidRDefault="00D4575B" w:rsidP="00D4575B">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NOTE 1—A simpler, more restrictive alternative to the rule in the above paragraph that may be used is that no more than</w:t>
      </w:r>
    </w:p>
    <w:p w:rsidR="00D4575B" w:rsidRDefault="00D4575B" w:rsidP="00D4575B">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one</w:t>
      </w:r>
      <w:proofErr w:type="gramEnd"/>
      <w:r>
        <w:rPr>
          <w:rFonts w:ascii="TimesNewRomanPSMT" w:hAnsi="TimesNewRomanPSMT" w:cs="TimesNewRomanPSMT"/>
          <w:sz w:val="18"/>
          <w:szCs w:val="18"/>
          <w:lang w:eastAsia="ja-JP"/>
        </w:rPr>
        <w:t xml:space="preserve"> MSDU with a particular individual </w:t>
      </w:r>
      <w:r>
        <w:rPr>
          <w:rFonts w:ascii="TimesNewRomanPSMT" w:hAnsi="TimesNewRomanPSMT" w:cs="TimesNewRomanPSMT"/>
          <w:sz w:val="20"/>
          <w:lang w:eastAsia="ja-JP"/>
        </w:rPr>
        <w:t xml:space="preserve">RA </w:t>
      </w:r>
      <w:r>
        <w:rPr>
          <w:rFonts w:ascii="TimesNewRomanPSMT" w:hAnsi="TimesNewRomanPSMT" w:cs="TimesNewRomanPSMT"/>
          <w:sz w:val="18"/>
          <w:szCs w:val="18"/>
          <w:lang w:eastAsia="ja-JP"/>
        </w:rPr>
        <w:t>be outstanding at a time.</w:t>
      </w:r>
    </w:p>
    <w:p w:rsidR="00D4575B" w:rsidRDefault="00D4575B" w:rsidP="00D4575B">
      <w:pPr>
        <w:autoSpaceDE w:val="0"/>
        <w:autoSpaceDN w:val="0"/>
        <w:adjustRightInd w:val="0"/>
        <w:rPr>
          <w:rFonts w:ascii="TimesNewRomanPSMT" w:hAnsi="TimesNewRomanPSMT" w:cs="TimesNewRomanPSMT"/>
          <w:sz w:val="20"/>
          <w:lang w:eastAsia="ja-JP"/>
        </w:rPr>
      </w:pPr>
    </w:p>
    <w:p w:rsidR="00C92101" w:rsidRPr="0087181E" w:rsidRDefault="00C92101" w:rsidP="00D4575B">
      <w:pPr>
        <w:autoSpaceDE w:val="0"/>
        <w:autoSpaceDN w:val="0"/>
        <w:adjustRightInd w:val="0"/>
        <w:rPr>
          <w:rFonts w:ascii="TimesNewRomanPSMT" w:hAnsi="TimesNewRomanPSMT" w:cs="TimesNewRomanPSMT"/>
          <w:lang w:eastAsia="ja-JP"/>
        </w:rPr>
      </w:pPr>
      <w:r w:rsidRPr="0087181E">
        <w:rPr>
          <w:rFonts w:ascii="TimesNewRomanPSMT" w:hAnsi="TimesNewRomanPSMT" w:cs="TimesNewRomanPSMT"/>
          <w:highlight w:val="yellow"/>
          <w:lang w:eastAsia="ja-JP"/>
        </w:rPr>
        <w:lastRenderedPageBreak/>
        <w:t>[The “simpler, more restrictive alternative” seems to ensure that a STA will never have to support concurrent reception of fragments of more than one MSDU/MMPDU.  So is all the fuss for non-</w:t>
      </w:r>
      <w:proofErr w:type="spellStart"/>
      <w:r w:rsidRPr="0087181E">
        <w:rPr>
          <w:rFonts w:ascii="TimesNewRomanPSMT" w:hAnsi="TimesNewRomanPSMT" w:cs="TimesNewRomanPSMT"/>
          <w:highlight w:val="yellow"/>
          <w:lang w:eastAsia="ja-JP"/>
        </w:rPr>
        <w:t>QoS</w:t>
      </w:r>
      <w:proofErr w:type="spellEnd"/>
      <w:r w:rsidRPr="0087181E">
        <w:rPr>
          <w:rFonts w:ascii="TimesNewRomanPSMT" w:hAnsi="TimesNewRomanPSMT" w:cs="TimesNewRomanPSMT"/>
          <w:highlight w:val="yellow"/>
          <w:lang w:eastAsia="ja-JP"/>
        </w:rPr>
        <w:t xml:space="preserve"> about the case where you have MSDUs from multiple SAs being sent to/via the same AP?!]</w:t>
      </w:r>
    </w:p>
    <w:p w:rsidR="00C92101" w:rsidRDefault="00C92101" w:rsidP="00D4575B">
      <w:pPr>
        <w:autoSpaceDE w:val="0"/>
        <w:autoSpaceDN w:val="0"/>
        <w:adjustRightInd w:val="0"/>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 xml:space="preserve">For frames that are not sent within the context of a block </w:t>
      </w:r>
      <w:proofErr w:type="spellStart"/>
      <w:r>
        <w:rPr>
          <w:rFonts w:ascii="TimesNewRomanPSMT" w:hAnsi="TimesNewRomanPSMT" w:cs="TimesNewRomanPSMT"/>
          <w:sz w:val="20"/>
          <w:lang w:eastAsia="ja-JP"/>
        </w:rPr>
        <w:t>ack</w:t>
      </w:r>
      <w:proofErr w:type="spellEnd"/>
      <w:r>
        <w:rPr>
          <w:rFonts w:ascii="TimesNewRomanPSMT" w:hAnsi="TimesNewRomanPSMT" w:cs="TimesNewRomanPSMT"/>
          <w:sz w:val="20"/>
          <w:lang w:eastAsia="ja-JP"/>
        </w:rPr>
        <w:t xml:space="preserve"> agreement, a </w:t>
      </w:r>
      <w:proofErr w:type="spellStart"/>
      <w:r>
        <w:rPr>
          <w:rFonts w:ascii="TimesNewRomanPSMT" w:hAnsi="TimesNewRomanPSMT" w:cs="TimesNewRomanPSMT"/>
          <w:sz w:val="20"/>
          <w:lang w:eastAsia="ja-JP"/>
        </w:rPr>
        <w:t>QoS</w:t>
      </w:r>
      <w:proofErr w:type="spellEnd"/>
      <w:r>
        <w:rPr>
          <w:rFonts w:ascii="TimesNewRomanPSMT" w:hAnsi="TimesNewRomanPSMT" w:cs="TimesNewRomanPSMT"/>
          <w:sz w:val="20"/>
          <w:lang w:eastAsia="ja-JP"/>
        </w:rPr>
        <w:t xml:space="preserve"> STA shall not have more than</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one</w:t>
      </w:r>
      <w:proofErr w:type="gramEnd"/>
      <w:r>
        <w:rPr>
          <w:rFonts w:ascii="TimesNewRomanPSMT" w:hAnsi="TimesNewRomanPSMT" w:cs="TimesNewRomanPSMT"/>
          <w:sz w:val="20"/>
          <w:lang w:eastAsia="ja-JP"/>
        </w:rPr>
        <w:t xml:space="preserve"> MSDU or A-MSDU for each TID or MMPDU from a particular SA to a particular individual RA</w:t>
      </w:r>
    </w:p>
    <w:p w:rsidR="00071D71" w:rsidRDefault="00D4575B" w:rsidP="00D4575B">
      <w:proofErr w:type="gramStart"/>
      <w:r>
        <w:rPr>
          <w:rFonts w:ascii="TimesNewRomanPSMT" w:hAnsi="TimesNewRomanPSMT" w:cs="TimesNewRomanPSMT"/>
          <w:sz w:val="20"/>
          <w:lang w:eastAsia="ja-JP"/>
        </w:rPr>
        <w:t>outstanding</w:t>
      </w:r>
      <w:proofErr w:type="gramEnd"/>
      <w:r>
        <w:rPr>
          <w:rFonts w:ascii="TimesNewRomanPSMT" w:hAnsi="TimesNewRomanPSMT" w:cs="TimesNewRomanPSMT"/>
          <w:sz w:val="20"/>
          <w:lang w:eastAsia="ja-JP"/>
        </w:rPr>
        <w:t xml:space="preserve"> at any time.</w:t>
      </w:r>
      <w:r w:rsidR="00071D71" w:rsidRPr="003B4D61">
        <w:br w:type="page"/>
      </w:r>
    </w:p>
    <w:p w:rsidR="00D4575B" w:rsidRDefault="00D4575B" w:rsidP="00D4575B">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lastRenderedPageBreak/>
        <w:t>NOTE 2—A simpler, more restrictive alternative to the rule in the above paragraph that may be used is that no more than</w:t>
      </w:r>
    </w:p>
    <w:p w:rsidR="00D4575B" w:rsidRDefault="00D4575B" w:rsidP="00D4575B">
      <w:pPr>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one</w:t>
      </w:r>
      <w:proofErr w:type="gramEnd"/>
      <w:r>
        <w:rPr>
          <w:rFonts w:ascii="TimesNewRomanPSMT" w:hAnsi="TimesNewRomanPSMT" w:cs="TimesNewRomanPSMT"/>
          <w:sz w:val="18"/>
          <w:szCs w:val="18"/>
          <w:lang w:eastAsia="ja-JP"/>
        </w:rPr>
        <w:t xml:space="preserve"> MSDU or A-MSDU with any particular TID with a particular individual RA be outstanding at any time.</w:t>
      </w:r>
    </w:p>
    <w:p w:rsidR="00D4575B" w:rsidRDefault="00D4575B" w:rsidP="00D4575B"/>
    <w:p w:rsidR="00C92101" w:rsidRPr="00FF40E4" w:rsidRDefault="00C92101" w:rsidP="00D4575B">
      <w:r w:rsidRPr="00FF40E4">
        <w:rPr>
          <w:highlight w:val="yellow"/>
        </w:rPr>
        <w:t>[Ditto, though on a per-TID basis.  But as noted above the “three concurrent” thing pre-dates TIDs.]</w:t>
      </w:r>
    </w:p>
    <w:p w:rsidR="00C92101" w:rsidRDefault="00C92101" w:rsidP="00D4575B"/>
    <w:p w:rsidR="00426CE9" w:rsidRDefault="00426CE9" w:rsidP="00D4575B">
      <w:r>
        <w:rPr>
          <w:rFonts w:ascii="Arial-BoldMT" w:hAnsi="Arial-BoldMT" w:cs="Arial-BoldMT"/>
          <w:b/>
          <w:bCs/>
          <w:sz w:val="20"/>
          <w:lang w:eastAsia="ja-JP"/>
        </w:rPr>
        <w:t>9.22.2 HCF contention based channel access (EDCA)</w:t>
      </w:r>
    </w:p>
    <w:p w:rsidR="00426CE9" w:rsidRDefault="00426CE9" w:rsidP="00D4575B">
      <w:pPr>
        <w:rPr>
          <w:rFonts w:ascii="Arial-BoldMT" w:hAnsi="Arial-BoldMT" w:cs="Arial-BoldMT"/>
          <w:b/>
          <w:bCs/>
          <w:sz w:val="20"/>
          <w:lang w:eastAsia="ja-JP"/>
        </w:rPr>
      </w:pPr>
      <w:r>
        <w:rPr>
          <w:rFonts w:ascii="Arial-BoldMT" w:hAnsi="Arial-BoldMT" w:cs="Arial-BoldMT"/>
          <w:b/>
          <w:bCs/>
          <w:sz w:val="20"/>
          <w:lang w:eastAsia="ja-JP"/>
        </w:rPr>
        <w:t>9.22.2.1 Reference model</w:t>
      </w:r>
    </w:p>
    <w:p w:rsidR="00426CE9" w:rsidRDefault="00426CE9" w:rsidP="00426CE9">
      <w:pPr>
        <w:autoSpaceDE w:val="0"/>
        <w:autoSpaceDN w:val="0"/>
        <w:adjustRightInd w:val="0"/>
        <w:rPr>
          <w:rFonts w:ascii="TimesNewRomanPSMT" w:hAnsi="TimesNewRomanPSMT" w:cs="TimesNewRomanPSMT"/>
          <w:sz w:val="20"/>
          <w:lang w:eastAsia="ja-JP"/>
        </w:rPr>
      </w:pPr>
    </w:p>
    <w:p w:rsidR="00426CE9" w:rsidRDefault="00426CE9" w:rsidP="00426CE9">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 DMG STA may implement a single AC. If the STA implements a single AC, all UP and frame types shall</w:t>
      </w:r>
    </w:p>
    <w:p w:rsidR="00426CE9" w:rsidRDefault="00426CE9" w:rsidP="00426CE9">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be</w:t>
      </w:r>
      <w:proofErr w:type="gramEnd"/>
      <w:r>
        <w:rPr>
          <w:rFonts w:ascii="TimesNewRomanPSMT" w:hAnsi="TimesNewRomanPSMT" w:cs="TimesNewRomanPSMT"/>
          <w:sz w:val="20"/>
          <w:lang w:eastAsia="ja-JP"/>
        </w:rPr>
        <w:t xml:space="preserve"> mapped to AC_BE.</w:t>
      </w:r>
    </w:p>
    <w:p w:rsidR="00426CE9" w:rsidRDefault="00426CE9" w:rsidP="00426CE9">
      <w:pPr>
        <w:autoSpaceDE w:val="0"/>
        <w:autoSpaceDN w:val="0"/>
        <w:adjustRightInd w:val="0"/>
        <w:rPr>
          <w:rFonts w:ascii="TimesNewRomanPSMT" w:hAnsi="TimesNewRomanPSMT" w:cs="TimesNewRomanPSMT"/>
          <w:sz w:val="18"/>
          <w:szCs w:val="18"/>
          <w:lang w:eastAsia="ja-JP"/>
        </w:rPr>
      </w:pPr>
    </w:p>
    <w:p w:rsidR="00426CE9" w:rsidRDefault="00426CE9" w:rsidP="00426CE9">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NOTE—A DMG STA that implements a single AC has only one queue in Figure 9-23 (Reference implementation</w:t>
      </w:r>
    </w:p>
    <w:p w:rsidR="00426CE9" w:rsidRDefault="00426CE9" w:rsidP="00426CE9">
      <w:proofErr w:type="gramStart"/>
      <w:r>
        <w:rPr>
          <w:rFonts w:ascii="TimesNewRomanPSMT" w:hAnsi="TimesNewRomanPSMT" w:cs="TimesNewRomanPSMT"/>
          <w:sz w:val="18"/>
          <w:szCs w:val="18"/>
          <w:lang w:eastAsia="ja-JP"/>
        </w:rPr>
        <w:t>model</w:t>
      </w:r>
      <w:proofErr w:type="gramEnd"/>
      <w:r>
        <w:rPr>
          <w:rFonts w:ascii="TimesNewRomanPSMT" w:hAnsi="TimesNewRomanPSMT" w:cs="TimesNewRomanPSMT"/>
          <w:sz w:val="18"/>
          <w:szCs w:val="18"/>
          <w:lang w:eastAsia="ja-JP"/>
        </w:rPr>
        <w:t xml:space="preserve"> when dot11AlternateEDCAActivated is false or not present).</w:t>
      </w:r>
    </w:p>
    <w:p w:rsidR="00426CE9" w:rsidRDefault="00426CE9" w:rsidP="00D4575B"/>
    <w:p w:rsidR="00C92101" w:rsidRPr="00FF40E4" w:rsidRDefault="00C92101" w:rsidP="00D4575B">
      <w:r w:rsidRPr="00FF40E4">
        <w:rPr>
          <w:highlight w:val="yellow"/>
        </w:rPr>
        <w:t>[Where is the stuff which explains how stuff is taken off queues?</w:t>
      </w:r>
      <w:r w:rsidR="008C2007" w:rsidRPr="00FF40E4">
        <w:rPr>
          <w:highlight w:val="yellow"/>
        </w:rPr>
        <w:t xml:space="preserve">  Is it just that each queue is a pseudo-STA fed </w:t>
      </w:r>
      <w:r w:rsidR="00257CD4">
        <w:rPr>
          <w:highlight w:val="yellow"/>
        </w:rPr>
        <w:t>MS</w:t>
      </w:r>
      <w:r w:rsidR="008C2007" w:rsidRPr="00FF40E4">
        <w:rPr>
          <w:highlight w:val="yellow"/>
        </w:rPr>
        <w:t>DUs one at a time?</w:t>
      </w:r>
      <w:r w:rsidR="00257CD4">
        <w:rPr>
          <w:highlight w:val="yellow"/>
        </w:rPr>
        <w:t xml:space="preserve">  That would still require a statement that a new MSDU is not fetched if a previous one is outstanding.</w:t>
      </w:r>
      <w:r w:rsidRPr="00FF40E4">
        <w:rPr>
          <w:highlight w:val="yellow"/>
        </w:rPr>
        <w:t>]</w:t>
      </w:r>
    </w:p>
    <w:p w:rsidR="00C92101" w:rsidRDefault="00C92101" w:rsidP="00D4575B"/>
    <w:p w:rsidR="00D4575B" w:rsidRDefault="00D4575B" w:rsidP="00D4575B">
      <w:pPr>
        <w:rPr>
          <w:rFonts w:ascii="Arial-BoldMT" w:hAnsi="Arial-BoldMT" w:cs="Arial-BoldMT"/>
          <w:b/>
          <w:bCs/>
          <w:sz w:val="20"/>
          <w:lang w:eastAsia="ja-JP"/>
        </w:rPr>
      </w:pPr>
      <w:r>
        <w:rPr>
          <w:rFonts w:ascii="Arial-BoldMT" w:hAnsi="Arial-BoldMT" w:cs="Arial-BoldMT"/>
          <w:b/>
          <w:bCs/>
          <w:sz w:val="20"/>
          <w:lang w:eastAsia="ja-JP"/>
        </w:rPr>
        <w:t xml:space="preserve">11.4.3.4 CCMP </w:t>
      </w:r>
      <w:proofErr w:type="spellStart"/>
      <w:r>
        <w:rPr>
          <w:rFonts w:ascii="Arial-BoldMT" w:hAnsi="Arial-BoldMT" w:cs="Arial-BoldMT"/>
          <w:b/>
          <w:bCs/>
          <w:sz w:val="20"/>
          <w:lang w:eastAsia="ja-JP"/>
        </w:rPr>
        <w:t>decapsulation</w:t>
      </w:r>
      <w:proofErr w:type="spellEnd"/>
    </w:p>
    <w:p w:rsidR="00D4575B" w:rsidRDefault="00D4575B" w:rsidP="00D4575B">
      <w:pPr>
        <w:rPr>
          <w:rFonts w:ascii="Arial-BoldMT" w:hAnsi="Arial-BoldMT" w:cs="Arial-BoldMT"/>
          <w:b/>
          <w:bCs/>
          <w:sz w:val="20"/>
          <w:lang w:eastAsia="ja-JP"/>
        </w:rPr>
      </w:pPr>
      <w:r>
        <w:rPr>
          <w:rFonts w:ascii="Arial-BoldMT" w:hAnsi="Arial-BoldMT" w:cs="Arial-BoldMT"/>
          <w:b/>
          <w:bCs/>
          <w:sz w:val="20"/>
          <w:lang w:eastAsia="ja-JP"/>
        </w:rPr>
        <w:t>11.4.3.4.4 PN and replay detection</w:t>
      </w:r>
    </w:p>
    <w:p w:rsidR="00D4575B" w:rsidRDefault="00D4575B" w:rsidP="00D4575B">
      <w:pPr>
        <w:rPr>
          <w:rFonts w:ascii="Arial-BoldMT" w:hAnsi="Arial-BoldMT" w:cs="Arial-BoldMT"/>
          <w:b/>
          <w:bCs/>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h) The receiver shall discard MSDUs and MMPDUs whose constituent MPDU PN values are not</w:t>
      </w:r>
    </w:p>
    <w:p w:rsidR="00D4575B" w:rsidRDefault="00D4575B" w:rsidP="00D4575B">
      <w:pPr>
        <w:rPr>
          <w:rFonts w:ascii="Arial-BoldMT" w:hAnsi="Arial-BoldMT" w:cs="Arial-BoldMT"/>
          <w:b/>
          <w:bCs/>
          <w:sz w:val="20"/>
          <w:lang w:eastAsia="ja-JP"/>
        </w:rPr>
      </w:pPr>
      <w:proofErr w:type="gramStart"/>
      <w:r>
        <w:rPr>
          <w:rFonts w:ascii="TimesNewRomanPSMT" w:hAnsi="TimesNewRomanPSMT" w:cs="TimesNewRomanPSMT"/>
          <w:sz w:val="20"/>
          <w:lang w:eastAsia="ja-JP"/>
        </w:rPr>
        <w:t>sequential</w:t>
      </w:r>
      <w:proofErr w:type="gramEnd"/>
      <w:r>
        <w:rPr>
          <w:rFonts w:ascii="TimesNewRomanPSMT" w:hAnsi="TimesNewRomanPSMT" w:cs="TimesNewRomanPSMT"/>
          <w:sz w:val="20"/>
          <w:lang w:eastAsia="ja-JP"/>
        </w:rPr>
        <w:t>.</w:t>
      </w:r>
    </w:p>
    <w:p w:rsidR="00D4575B" w:rsidRDefault="00D4575B" w:rsidP="00D4575B"/>
    <w:p w:rsidR="00257CD4" w:rsidRDefault="00803DDF" w:rsidP="00D4575B">
      <w:pPr>
        <w:rPr>
          <w:highlight w:val="yellow"/>
        </w:rPr>
      </w:pPr>
      <w:r w:rsidRPr="00803DDF">
        <w:rPr>
          <w:highlight w:val="yellow"/>
        </w:rPr>
        <w:t>[</w:t>
      </w:r>
      <w:r w:rsidR="00835434">
        <w:rPr>
          <w:highlight w:val="yellow"/>
        </w:rPr>
        <w:t>What exactly does “sequential” mean?]</w:t>
      </w:r>
    </w:p>
    <w:p w:rsidR="00803DDF" w:rsidRDefault="00835434" w:rsidP="00D4575B">
      <w:r>
        <w:rPr>
          <w:highlight w:val="yellow"/>
        </w:rPr>
        <w:t>[</w:t>
      </w:r>
      <w:r w:rsidR="00803DDF" w:rsidRPr="00803DDF">
        <w:rPr>
          <w:highlight w:val="yellow"/>
        </w:rPr>
        <w:t>Not in GCMP.]</w:t>
      </w:r>
    </w:p>
    <w:p w:rsidR="00D4575B" w:rsidRDefault="00D4575B" w:rsidP="00D4575B"/>
    <w:p w:rsidR="001347A8" w:rsidRDefault="001347A8" w:rsidP="00D4575B">
      <w:r>
        <w:t>Adrian has commented as follows:</w:t>
      </w:r>
    </w:p>
    <w:p w:rsidR="001347A8" w:rsidRPr="001F00EA" w:rsidRDefault="001347A8" w:rsidP="001F00EA">
      <w:pPr>
        <w:ind w:left="720"/>
      </w:pPr>
    </w:p>
    <w:p w:rsidR="001347A8" w:rsidRPr="001F00EA" w:rsidRDefault="001347A8" w:rsidP="001F00EA">
      <w:pPr>
        <w:ind w:left="720"/>
      </w:pPr>
      <w:r w:rsidRPr="001F00EA">
        <w:t xml:space="preserve">My understanding is that this is about </w:t>
      </w:r>
      <w:r w:rsidRPr="001F00EA">
        <w:t>receiving from different STAs, </w:t>
      </w:r>
      <w:r w:rsidRPr="001F00EA">
        <w:t>and does predate 802.11</w:t>
      </w:r>
      <w:r w:rsidRPr="001F00EA">
        <w:rPr>
          <w:i/>
        </w:rPr>
        <w:t>[e?]</w:t>
      </w:r>
      <w:r w:rsidRPr="001F00EA">
        <w:t>.</w:t>
      </w:r>
    </w:p>
    <w:p w:rsidR="001347A8" w:rsidRPr="001F00EA" w:rsidRDefault="001347A8" w:rsidP="001F00EA">
      <w:pPr>
        <w:ind w:left="720"/>
      </w:pPr>
    </w:p>
    <w:p w:rsidR="001347A8" w:rsidRPr="001F00EA" w:rsidRDefault="001347A8" w:rsidP="001F00EA">
      <w:pPr>
        <w:ind w:left="720"/>
      </w:pPr>
      <w:r w:rsidRPr="001F00EA">
        <w:t>An IBSS STA and an AP might have received incomplete fragmented MSDU/MMPDUs from different STAs.</w:t>
      </w:r>
      <w:r w:rsidRPr="001F00EA">
        <w:t xml:space="preserve">  </w:t>
      </w:r>
      <w:r w:rsidRPr="001F00EA">
        <w:t xml:space="preserve">Three was a </w:t>
      </w:r>
      <w:r w:rsidRPr="001F00EA">
        <w:t>number plucked out of the air, </w:t>
      </w:r>
      <w:r w:rsidRPr="001F00EA">
        <w:t xml:space="preserve">which strictly should be </w:t>
      </w:r>
      <w:proofErr w:type="spellStart"/>
      <w:r w:rsidRPr="001F00EA">
        <w:t>multipled</w:t>
      </w:r>
      <w:proofErr w:type="spellEnd"/>
      <w:r w:rsidRPr="001F00EA">
        <w:t xml:space="preserve"> by the number of AC in the</w:t>
      </w:r>
      <w:r w:rsidRPr="001F00EA">
        <w:t xml:space="preserve"> </w:t>
      </w:r>
      <w:proofErr w:type="spellStart"/>
      <w:r w:rsidRPr="001F00EA">
        <w:t>QoS</w:t>
      </w:r>
      <w:proofErr w:type="spellEnd"/>
      <w:r w:rsidRPr="001F00EA">
        <w:t xml:space="preserve"> case.  But because the rationale for the orig</w:t>
      </w:r>
      <w:r w:rsidRPr="001F00EA">
        <w:t>inal value 3 was non-existent, </w:t>
      </w:r>
      <w:r w:rsidRPr="001F00EA">
        <w:t>there is no compelling</w:t>
      </w:r>
      <w:r w:rsidRPr="001F00EA">
        <w:t xml:space="preserve"> </w:t>
      </w:r>
      <w:r w:rsidRPr="001F00EA">
        <w:t xml:space="preserve">argument to change it in the </w:t>
      </w:r>
      <w:proofErr w:type="spellStart"/>
      <w:r w:rsidRPr="001F00EA">
        <w:t>QoS</w:t>
      </w:r>
      <w:proofErr w:type="spellEnd"/>
      <w:r w:rsidRPr="001F00EA">
        <w:t xml:space="preserve"> case.</w:t>
      </w:r>
    </w:p>
    <w:p w:rsidR="001347A8" w:rsidRPr="001F00EA" w:rsidRDefault="001347A8" w:rsidP="001F00EA">
      <w:pPr>
        <w:ind w:left="720"/>
      </w:pPr>
    </w:p>
    <w:p w:rsidR="001347A8" w:rsidRPr="001F00EA" w:rsidRDefault="001347A8" w:rsidP="001F00EA">
      <w:pPr>
        <w:ind w:left="720"/>
      </w:pPr>
      <w:r w:rsidRPr="001F00EA">
        <w:t>The requir</w:t>
      </w:r>
      <w:r w:rsidRPr="001F00EA">
        <w:t>ement is moot when BA is used, </w:t>
      </w:r>
      <w:r w:rsidRPr="001F00EA">
        <w:t>because BA provides a negotiated buffer space from which</w:t>
      </w:r>
      <w:r w:rsidRPr="001F00EA">
        <w:t xml:space="preserve"> </w:t>
      </w:r>
      <w:r w:rsidRPr="001F00EA">
        <w:t>the defr</w:t>
      </w:r>
      <w:r w:rsidRPr="001F00EA">
        <w:t>agmentation can be performed.  </w:t>
      </w:r>
      <w:r w:rsidRPr="001F00EA">
        <w:t>And because DMG always us</w:t>
      </w:r>
      <w:r w:rsidRPr="001F00EA">
        <w:t>es BA (needs to be verified), </w:t>
      </w:r>
      <w:r w:rsidRPr="001F00EA">
        <w:t>the requirement is moot</w:t>
      </w:r>
      <w:r w:rsidRPr="001F00EA">
        <w:t xml:space="preserve"> </w:t>
      </w:r>
      <w:r w:rsidRPr="001F00EA">
        <w:t>in the DMG case.</w:t>
      </w:r>
    </w:p>
    <w:p w:rsidR="001347A8" w:rsidRPr="001F00EA" w:rsidRDefault="001347A8" w:rsidP="001F00EA">
      <w:pPr>
        <w:ind w:left="720"/>
      </w:pPr>
    </w:p>
    <w:p w:rsidR="00B9145F" w:rsidRDefault="001347A8" w:rsidP="00D4575B">
      <w:r>
        <w:t>On this basis I propose to state that the “3 concurrent” is about different transmitters</w:t>
      </w:r>
      <w:r w:rsidR="00B9145F">
        <w:t>.</w:t>
      </w:r>
      <w:r w:rsidR="001F00EA">
        <w:t xml:space="preserve">  I think it is worth updating the statement to account for </w:t>
      </w:r>
      <w:proofErr w:type="spellStart"/>
      <w:r w:rsidR="001F00EA">
        <w:t>QoS</w:t>
      </w:r>
      <w:proofErr w:type="spellEnd"/>
      <w:r w:rsidR="001F00EA">
        <w:t xml:space="preserve"> too.</w:t>
      </w:r>
    </w:p>
    <w:p w:rsidR="00B9145F" w:rsidRDefault="00B9145F" w:rsidP="00D4575B"/>
    <w:p w:rsidR="00B9145F" w:rsidRDefault="00B9145F" w:rsidP="00B9145F">
      <w:proofErr w:type="gramStart"/>
      <w:r>
        <w:t>Regarding the statement in 9.5 that “</w:t>
      </w:r>
      <w:r>
        <w:t xml:space="preserve">Except when using block </w:t>
      </w:r>
      <w:proofErr w:type="spellStart"/>
      <w:r>
        <w:t>ack</w:t>
      </w:r>
      <w:proofErr w:type="spellEnd"/>
      <w:r>
        <w:t>, a DMG STA shall complete the transmission of a fragmented MSDU before</w:t>
      </w:r>
      <w:r>
        <w:t xml:space="preserve"> </w:t>
      </w:r>
      <w:r>
        <w:t>starting transmission of another MSDU with the same TID of the fragmented MSDU.</w:t>
      </w:r>
      <w:r>
        <w:t>”</w:t>
      </w:r>
      <w:proofErr w:type="gramEnd"/>
      <w:r>
        <w:t>:</w:t>
      </w:r>
    </w:p>
    <w:p w:rsidR="00B9145F" w:rsidRDefault="00B9145F" w:rsidP="00B9145F"/>
    <w:p w:rsidR="00B9145F" w:rsidRDefault="00B9145F" w:rsidP="00B9145F">
      <w:pPr>
        <w:pStyle w:val="ListParagraph"/>
        <w:numPr>
          <w:ilvl w:val="0"/>
          <w:numId w:val="24"/>
        </w:numPr>
      </w:pPr>
      <w:r>
        <w:t xml:space="preserve">You can’t fragment MSDUs sent under a BA agreement, so the first </w:t>
      </w:r>
      <w:r w:rsidR="00950D9E">
        <w:t xml:space="preserve">(subordinate) </w:t>
      </w:r>
      <w:r>
        <w:t>clause is superfluous.</w:t>
      </w:r>
    </w:p>
    <w:p w:rsidR="00B9145F" w:rsidRDefault="00B9145F" w:rsidP="00B9145F">
      <w:pPr>
        <w:pStyle w:val="ListParagraph"/>
        <w:numPr>
          <w:ilvl w:val="0"/>
          <w:numId w:val="24"/>
        </w:numPr>
      </w:pPr>
      <w:r>
        <w:t xml:space="preserve">The </w:t>
      </w:r>
      <w:r w:rsidR="00950D9E">
        <w:t>second (</w:t>
      </w:r>
      <w:r>
        <w:t>main</w:t>
      </w:r>
      <w:r w:rsidR="00950D9E">
        <w:t>)</w:t>
      </w:r>
      <w:r>
        <w:t xml:space="preserve"> clause is mostly duplication of the statement in 9.8 that “</w:t>
      </w:r>
      <w:r>
        <w:t xml:space="preserve">For frames that are not sent within the context of a block </w:t>
      </w:r>
      <w:proofErr w:type="spellStart"/>
      <w:r>
        <w:t>ack</w:t>
      </w:r>
      <w:proofErr w:type="spellEnd"/>
      <w:r>
        <w:t xml:space="preserve"> agreement, a </w:t>
      </w:r>
      <w:proofErr w:type="spellStart"/>
      <w:r>
        <w:t>QoS</w:t>
      </w:r>
      <w:proofErr w:type="spellEnd"/>
      <w:r>
        <w:t xml:space="preserve"> STA shall not have more than</w:t>
      </w:r>
      <w:r>
        <w:t xml:space="preserve"> </w:t>
      </w:r>
      <w:r>
        <w:t>one MSDU or A-MSDU for each TID or MMPDU from a particular SA to a particular individual RA</w:t>
      </w:r>
      <w:r>
        <w:t xml:space="preserve"> </w:t>
      </w:r>
      <w:r>
        <w:t>outstanding at any time.</w:t>
      </w:r>
      <w:r>
        <w:t>”</w:t>
      </w:r>
    </w:p>
    <w:p w:rsidR="00B9145F" w:rsidRDefault="00B9145F" w:rsidP="00B9145F">
      <w:pPr>
        <w:pStyle w:val="ListParagraph"/>
        <w:numPr>
          <w:ilvl w:val="0"/>
          <w:numId w:val="24"/>
        </w:numPr>
      </w:pPr>
      <w:r>
        <w:lastRenderedPageBreak/>
        <w:t>To be more precise, it appears to be duplication of the “</w:t>
      </w:r>
      <w:r>
        <w:t>simpler, more restrictive alternative to the rule</w:t>
      </w:r>
      <w:r>
        <w:t xml:space="preserve">”, namely </w:t>
      </w:r>
      <w:r>
        <w:t xml:space="preserve">that </w:t>
      </w:r>
      <w:r>
        <w:t>“</w:t>
      </w:r>
      <w:r>
        <w:t>no more than</w:t>
      </w:r>
      <w:r>
        <w:t xml:space="preserve"> </w:t>
      </w:r>
      <w:r>
        <w:t>one MSDU or A-MSDU with any particular TID with a particular individual RA be outstanding at any time.</w:t>
      </w:r>
      <w:r>
        <w:t>”</w:t>
      </w:r>
    </w:p>
    <w:p w:rsidR="00B9145F" w:rsidRDefault="00B9145F" w:rsidP="00B9145F"/>
    <w:p w:rsidR="00B9145F" w:rsidRDefault="00B9145F" w:rsidP="00B9145F">
      <w:r>
        <w:t xml:space="preserve">On this basis, I propose to delete it, on the assumption that </w:t>
      </w:r>
      <w:proofErr w:type="spellStart"/>
      <w:r>
        <w:t>TGad</w:t>
      </w:r>
      <w:proofErr w:type="spellEnd"/>
      <w:r>
        <w:t xml:space="preserve"> missed the SA v. TA subtlety.</w:t>
      </w:r>
    </w:p>
    <w:p w:rsidR="001347A8" w:rsidRPr="003B4D61" w:rsidRDefault="001347A8" w:rsidP="00D4575B"/>
    <w:p w:rsidR="00B9145F" w:rsidRPr="003B4D61" w:rsidRDefault="00B9145F" w:rsidP="00B9145F">
      <w:pPr>
        <w:rPr>
          <w:u w:val="single"/>
        </w:rPr>
      </w:pPr>
      <w:r w:rsidRPr="003B4D61">
        <w:rPr>
          <w:u w:val="single"/>
        </w:rPr>
        <w:t xml:space="preserve">Proposed </w:t>
      </w:r>
      <w:r w:rsidR="00921781">
        <w:rPr>
          <w:u w:val="single"/>
        </w:rPr>
        <w:t>changes</w:t>
      </w:r>
      <w:r w:rsidRPr="003B4D61">
        <w:rPr>
          <w:u w:val="single"/>
        </w:rPr>
        <w:t>:</w:t>
      </w:r>
    </w:p>
    <w:p w:rsidR="00B9145F" w:rsidRDefault="00B9145F" w:rsidP="00B9145F"/>
    <w:p w:rsidR="00B9145F" w:rsidRDefault="00B9145F">
      <w:r>
        <w:t>Delete the sentence at 1271.39.</w:t>
      </w:r>
    </w:p>
    <w:p w:rsidR="00E24FB8" w:rsidRDefault="00E24FB8"/>
    <w:p w:rsidR="00E24FB8" w:rsidRDefault="00E24FB8">
      <w:r>
        <w:t>Change 1271.10 as follows:</w:t>
      </w:r>
    </w:p>
    <w:p w:rsidR="00E24FB8" w:rsidRDefault="00E24FB8"/>
    <w:p w:rsidR="00E24FB8" w:rsidRDefault="00E24FB8" w:rsidP="00E24FB8">
      <w:pPr>
        <w:autoSpaceDE w:val="0"/>
        <w:autoSpaceDN w:val="0"/>
        <w:adjustRightInd w:val="0"/>
        <w:ind w:left="720"/>
        <w:rPr>
          <w:rFonts w:ascii="TimesNewRomanPSMT" w:hAnsi="TimesNewRomanPSMT" w:cs="TimesNewRomanPSMT"/>
          <w:sz w:val="20"/>
          <w:lang w:eastAsia="ja-JP"/>
        </w:rPr>
      </w:pPr>
      <w:r>
        <w:rPr>
          <w:rFonts w:ascii="TimesNewRomanPSMT" w:hAnsi="TimesNewRomanPSMT" w:cs="TimesNewRomanPSMT"/>
          <w:sz w:val="20"/>
          <w:lang w:eastAsia="ja-JP"/>
        </w:rPr>
        <w:t>A STA shall support the concurrent reception of fragments of at least thr</w:t>
      </w:r>
      <w:r>
        <w:rPr>
          <w:rFonts w:ascii="TimesNewRomanPSMT" w:hAnsi="TimesNewRomanPSMT" w:cs="TimesNewRomanPSMT"/>
          <w:sz w:val="20"/>
          <w:lang w:eastAsia="ja-JP"/>
        </w:rPr>
        <w:t>ee MSDUs or MMPDUs</w:t>
      </w:r>
      <w:r>
        <w:rPr>
          <w:rFonts w:ascii="TimesNewRomanPSMT" w:hAnsi="TimesNewRomanPSMT" w:cs="TimesNewRomanPSMT"/>
          <w:sz w:val="20"/>
          <w:u w:val="single"/>
          <w:lang w:eastAsia="ja-JP"/>
        </w:rPr>
        <w:t xml:space="preserve"> from any given peer STA</w:t>
      </w:r>
      <w:r w:rsidR="004248A8">
        <w:rPr>
          <w:rFonts w:ascii="TimesNewRomanPSMT" w:hAnsi="TimesNewRomanPSMT" w:cs="TimesNewRomanPSMT"/>
          <w:sz w:val="20"/>
          <w:u w:val="single"/>
          <w:lang w:eastAsia="ja-JP"/>
        </w:rPr>
        <w:t xml:space="preserve"> (and with any given TID, for MSDUs at a </w:t>
      </w:r>
      <w:proofErr w:type="spellStart"/>
      <w:r w:rsidR="004248A8">
        <w:rPr>
          <w:rFonts w:ascii="TimesNewRomanPSMT" w:hAnsi="TimesNewRomanPSMT" w:cs="TimesNewRomanPSMT"/>
          <w:sz w:val="20"/>
          <w:u w:val="single"/>
          <w:lang w:eastAsia="ja-JP"/>
        </w:rPr>
        <w:t>QoS</w:t>
      </w:r>
      <w:proofErr w:type="spellEnd"/>
      <w:r w:rsidR="004248A8">
        <w:rPr>
          <w:rFonts w:ascii="TimesNewRomanPSMT" w:hAnsi="TimesNewRomanPSMT" w:cs="TimesNewRomanPSMT"/>
          <w:sz w:val="20"/>
          <w:u w:val="single"/>
          <w:lang w:eastAsia="ja-JP"/>
        </w:rPr>
        <w:t xml:space="preserve"> STA)</w:t>
      </w:r>
      <w:r>
        <w:rPr>
          <w:rFonts w:ascii="TimesNewRomanPSMT" w:hAnsi="TimesNewRomanPSMT" w:cs="TimesNewRomanPSMT"/>
          <w:sz w:val="20"/>
          <w:lang w:eastAsia="ja-JP"/>
        </w:rPr>
        <w:t xml:space="preserve">. Note that a </w:t>
      </w:r>
      <w:r>
        <w:rPr>
          <w:rFonts w:ascii="TimesNewRomanPSMT" w:hAnsi="TimesNewRomanPSMT" w:cs="TimesNewRomanPSMT"/>
          <w:sz w:val="20"/>
          <w:lang w:eastAsia="ja-JP"/>
        </w:rPr>
        <w:t>STA receiving more than three fragmented MSDUs or MMPDUs concurrently</w:t>
      </w:r>
      <w:r>
        <w:rPr>
          <w:rFonts w:ascii="TimesNewRomanPSMT" w:hAnsi="TimesNewRomanPSMT" w:cs="TimesNewRomanPSMT"/>
          <w:sz w:val="20"/>
          <w:u w:val="single"/>
          <w:lang w:eastAsia="ja-JP"/>
        </w:rPr>
        <w:t xml:space="preserve"> from a STA</w:t>
      </w:r>
      <w:r w:rsidR="004248A8">
        <w:rPr>
          <w:rFonts w:ascii="TimesNewRomanPSMT" w:hAnsi="TimesNewRomanPSMT" w:cs="TimesNewRomanPSMT"/>
          <w:sz w:val="20"/>
          <w:u w:val="single"/>
          <w:lang w:eastAsia="ja-JP"/>
        </w:rPr>
        <w:t xml:space="preserve"> (and with a given TID, for MSDUs at a </w:t>
      </w:r>
      <w:proofErr w:type="spellStart"/>
      <w:r w:rsidR="004248A8">
        <w:rPr>
          <w:rFonts w:ascii="TimesNewRomanPSMT" w:hAnsi="TimesNewRomanPSMT" w:cs="TimesNewRomanPSMT"/>
          <w:sz w:val="20"/>
          <w:u w:val="single"/>
          <w:lang w:eastAsia="ja-JP"/>
        </w:rPr>
        <w:t>QoS</w:t>
      </w:r>
      <w:proofErr w:type="spellEnd"/>
      <w:r w:rsidR="004248A8">
        <w:rPr>
          <w:rFonts w:ascii="TimesNewRomanPSMT" w:hAnsi="TimesNewRomanPSMT" w:cs="TimesNewRomanPSMT"/>
          <w:sz w:val="20"/>
          <w:u w:val="single"/>
          <w:lang w:eastAsia="ja-JP"/>
        </w:rPr>
        <w:t xml:space="preserve"> STA)</w:t>
      </w:r>
      <w:r>
        <w:rPr>
          <w:rFonts w:ascii="TimesNewRomanPSMT" w:hAnsi="TimesNewRomanPSMT" w:cs="TimesNewRomanPSMT"/>
          <w:sz w:val="20"/>
          <w:lang w:eastAsia="ja-JP"/>
        </w:rPr>
        <w:t xml:space="preserve"> may experience a significant</w:t>
      </w:r>
      <w:r>
        <w:rPr>
          <w:rFonts w:ascii="TimesNewRomanPSMT" w:hAnsi="TimesNewRomanPSMT" w:cs="TimesNewRomanPSMT"/>
          <w:sz w:val="20"/>
          <w:lang w:eastAsia="ja-JP"/>
        </w:rPr>
        <w:t xml:space="preserve"> </w:t>
      </w:r>
      <w:r>
        <w:rPr>
          <w:rFonts w:ascii="TimesNewRomanPSMT" w:hAnsi="TimesNewRomanPSMT" w:cs="TimesNewRomanPSMT"/>
          <w:sz w:val="20"/>
          <w:lang w:eastAsia="ja-JP"/>
        </w:rPr>
        <w:t>increase in the number of frames discarded.</w:t>
      </w:r>
    </w:p>
    <w:p w:rsidR="00E24FB8" w:rsidRDefault="00E24FB8" w:rsidP="00E24FB8">
      <w:pPr>
        <w:autoSpaceDE w:val="0"/>
        <w:autoSpaceDN w:val="0"/>
        <w:adjustRightInd w:val="0"/>
        <w:ind w:left="720"/>
        <w:rPr>
          <w:rFonts w:ascii="TimesNewRomanPSMT" w:hAnsi="TimesNewRomanPSMT" w:cs="TimesNewRomanPSMT"/>
          <w:sz w:val="20"/>
          <w:lang w:eastAsia="ja-JP"/>
        </w:rPr>
      </w:pPr>
    </w:p>
    <w:p w:rsidR="001B6CA9" w:rsidRDefault="00E24FB8" w:rsidP="00E24FB8">
      <w:pPr>
        <w:autoSpaceDE w:val="0"/>
        <w:autoSpaceDN w:val="0"/>
        <w:adjustRightInd w:val="0"/>
        <w:ind w:left="720"/>
        <w:rPr>
          <w:rFonts w:ascii="TimesNewRomanPSMT" w:hAnsi="TimesNewRomanPSMT" w:cs="TimesNewRomanPSMT"/>
          <w:sz w:val="20"/>
          <w:lang w:eastAsia="ja-JP"/>
        </w:rPr>
      </w:pPr>
      <w:r>
        <w:rPr>
          <w:rFonts w:ascii="TimesNewRomanPSMT" w:hAnsi="TimesNewRomanPSMT" w:cs="TimesNewRomanPSMT"/>
          <w:sz w:val="20"/>
          <w:lang w:eastAsia="ja-JP"/>
        </w:rPr>
        <w:t>The destination STA shall maintain a Receive Timer for each MSDU</w:t>
      </w:r>
      <w:r w:rsidR="004248A8">
        <w:rPr>
          <w:rFonts w:ascii="TimesNewRomanPSMT" w:hAnsi="TimesNewRomanPSMT" w:cs="TimesNewRomanPSMT"/>
          <w:sz w:val="20"/>
          <w:lang w:eastAsia="ja-JP"/>
        </w:rPr>
        <w:t xml:space="preserve"> </w:t>
      </w:r>
      <w:r>
        <w:rPr>
          <w:rFonts w:ascii="TimesNewRomanPSMT" w:hAnsi="TimesNewRomanPSMT" w:cs="TimesNewRomanPSMT"/>
          <w:sz w:val="20"/>
          <w:lang w:eastAsia="ja-JP"/>
        </w:rPr>
        <w:t xml:space="preserve">or MMPDU being received, for a </w:t>
      </w:r>
      <w:r w:rsidR="004248A8">
        <w:rPr>
          <w:rFonts w:ascii="TimesNewRomanPSMT" w:hAnsi="TimesNewRomanPSMT" w:cs="TimesNewRomanPSMT"/>
          <w:sz w:val="20"/>
          <w:lang w:eastAsia="ja-JP"/>
        </w:rPr>
        <w:t>minimum of three MSDUs</w:t>
      </w:r>
      <w:r w:rsidR="004248A8" w:rsidRPr="004248A8">
        <w:rPr>
          <w:rFonts w:ascii="TimesNewRomanPSMT" w:hAnsi="TimesNewRomanPSMT" w:cs="TimesNewRomanPSMT"/>
          <w:sz w:val="20"/>
          <w:u w:val="single"/>
          <w:lang w:eastAsia="ja-JP"/>
        </w:rPr>
        <w:t xml:space="preserve"> (per TID, for a </w:t>
      </w:r>
      <w:proofErr w:type="spellStart"/>
      <w:r w:rsidR="004248A8" w:rsidRPr="004248A8">
        <w:rPr>
          <w:rFonts w:ascii="TimesNewRomanPSMT" w:hAnsi="TimesNewRomanPSMT" w:cs="TimesNewRomanPSMT"/>
          <w:sz w:val="20"/>
          <w:u w:val="single"/>
          <w:lang w:eastAsia="ja-JP"/>
        </w:rPr>
        <w:t>QoS</w:t>
      </w:r>
      <w:proofErr w:type="spellEnd"/>
      <w:r w:rsidR="004248A8" w:rsidRPr="004248A8">
        <w:rPr>
          <w:rFonts w:ascii="TimesNewRomanPSMT" w:hAnsi="TimesNewRomanPSMT" w:cs="TimesNewRomanPSMT"/>
          <w:sz w:val="20"/>
          <w:u w:val="single"/>
          <w:lang w:eastAsia="ja-JP"/>
        </w:rPr>
        <w:t xml:space="preserve"> STA)</w:t>
      </w:r>
      <w:r w:rsidR="004248A8">
        <w:rPr>
          <w:rFonts w:ascii="TimesNewRomanPSMT" w:hAnsi="TimesNewRomanPSMT" w:cs="TimesNewRomanPSMT"/>
          <w:sz w:val="20"/>
          <w:lang w:eastAsia="ja-JP"/>
        </w:rPr>
        <w:t xml:space="preserve"> </w:t>
      </w:r>
      <w:r>
        <w:rPr>
          <w:rFonts w:ascii="TimesNewRomanPSMT" w:hAnsi="TimesNewRomanPSMT" w:cs="TimesNewRomanPSMT"/>
          <w:sz w:val="20"/>
          <w:lang w:eastAsia="ja-JP"/>
        </w:rPr>
        <w:t>or MMPDUs</w:t>
      </w:r>
      <w:r w:rsidR="004F48DA">
        <w:rPr>
          <w:rFonts w:ascii="TimesNewRomanPSMT" w:hAnsi="TimesNewRomanPSMT" w:cs="TimesNewRomanPSMT"/>
          <w:sz w:val="20"/>
          <w:u w:val="single"/>
          <w:lang w:eastAsia="ja-JP"/>
        </w:rPr>
        <w:t xml:space="preserve">, </w:t>
      </w:r>
      <w:r>
        <w:rPr>
          <w:rFonts w:ascii="TimesNewRomanPSMT" w:hAnsi="TimesNewRomanPSMT" w:cs="TimesNewRomanPSMT"/>
          <w:sz w:val="20"/>
          <w:u w:val="single"/>
          <w:lang w:eastAsia="ja-JP"/>
        </w:rPr>
        <w:t>from any given peer STA</w:t>
      </w:r>
      <w:r>
        <w:rPr>
          <w:rFonts w:ascii="TimesNewRomanPSMT" w:hAnsi="TimesNewRomanPSMT" w:cs="TimesNewRomanPSMT"/>
          <w:sz w:val="20"/>
          <w:lang w:eastAsia="ja-JP"/>
        </w:rPr>
        <w:t>. The STA may implement additional timers to be able to receive</w:t>
      </w:r>
      <w:r>
        <w:rPr>
          <w:rFonts w:ascii="TimesNewRomanPSMT" w:hAnsi="TimesNewRomanPSMT" w:cs="TimesNewRomanPSMT"/>
          <w:sz w:val="20"/>
          <w:lang w:eastAsia="ja-JP"/>
        </w:rPr>
        <w:t xml:space="preserve"> </w:t>
      </w:r>
      <w:r>
        <w:rPr>
          <w:rFonts w:ascii="TimesNewRomanPSMT" w:hAnsi="TimesNewRomanPSMT" w:cs="TimesNewRomanPSMT"/>
          <w:sz w:val="20"/>
          <w:lang w:eastAsia="ja-JP"/>
        </w:rPr>
        <w:t>additional concurrent MSDUs or MMPDUs</w:t>
      </w:r>
      <w:r>
        <w:rPr>
          <w:rFonts w:ascii="TimesNewRomanPSMT" w:hAnsi="TimesNewRomanPSMT" w:cs="TimesNewRomanPSMT"/>
          <w:sz w:val="20"/>
          <w:u w:val="single"/>
          <w:lang w:eastAsia="ja-JP"/>
        </w:rPr>
        <w:t xml:space="preserve"> from that STA</w:t>
      </w:r>
      <w:r>
        <w:rPr>
          <w:rFonts w:ascii="TimesNewRomanPSMT" w:hAnsi="TimesNewRomanPSMT" w:cs="TimesNewRomanPSMT"/>
          <w:sz w:val="20"/>
          <w:lang w:eastAsia="ja-JP"/>
        </w:rPr>
        <w:t>.</w:t>
      </w:r>
    </w:p>
    <w:p w:rsidR="00921781" w:rsidRDefault="00921781" w:rsidP="00921781">
      <w:pPr>
        <w:rPr>
          <w:u w:val="single"/>
        </w:rPr>
      </w:pPr>
    </w:p>
    <w:p w:rsidR="00921781" w:rsidRPr="003B4D61" w:rsidRDefault="00921781" w:rsidP="00921781">
      <w:pPr>
        <w:rPr>
          <w:u w:val="single"/>
        </w:rPr>
      </w:pPr>
      <w:bookmarkStart w:id="0" w:name="_GoBack"/>
      <w:bookmarkEnd w:id="0"/>
      <w:r w:rsidRPr="003B4D61">
        <w:rPr>
          <w:u w:val="single"/>
        </w:rPr>
        <w:t>Proposed resolution:</w:t>
      </w:r>
    </w:p>
    <w:p w:rsidR="00921781" w:rsidRDefault="00921781" w:rsidP="00921781"/>
    <w:p w:rsidR="00921781" w:rsidRDefault="00921781" w:rsidP="00921781">
      <w:r w:rsidRPr="00ED1744">
        <w:t>REVISED</w:t>
      </w:r>
    </w:p>
    <w:p w:rsidR="00921781" w:rsidRDefault="00921781" w:rsidP="00921781"/>
    <w:p w:rsidR="001B6CA9" w:rsidRDefault="00921781" w:rsidP="00921781">
      <w:pPr>
        <w:autoSpaceDE w:val="0"/>
        <w:autoSpaceDN w:val="0"/>
        <w:adjustRightInd w:val="0"/>
        <w:rPr>
          <w:rFonts w:ascii="TimesNewRomanPSMT" w:hAnsi="TimesNewRomanPSMT" w:cs="TimesNewRomanPSMT"/>
          <w:sz w:val="20"/>
          <w:lang w:eastAsia="ja-JP"/>
        </w:rPr>
      </w:pPr>
      <w:r w:rsidRPr="00663DF7">
        <w:t xml:space="preserve">Make the changes described in </w:t>
      </w:r>
      <w:r>
        <w:t>$</w:t>
      </w:r>
      <w:proofErr w:type="spellStart"/>
      <w:r>
        <w:t>thisdoc</w:t>
      </w:r>
      <w:proofErr w:type="spellEnd"/>
      <w:r w:rsidRPr="00663DF7">
        <w:t xml:space="preserve"> under </w:t>
      </w:r>
      <w:r>
        <w:t>“Proposed changes:” for CID 3392</w:t>
      </w:r>
      <w:r>
        <w:t>.</w:t>
      </w:r>
      <w:r w:rsidR="001B6CA9">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1B6CA9" w:rsidTr="007831BB">
        <w:tc>
          <w:tcPr>
            <w:tcW w:w="1809" w:type="dxa"/>
          </w:tcPr>
          <w:p w:rsidR="001B6CA9" w:rsidRDefault="001B6CA9" w:rsidP="007831BB">
            <w:r>
              <w:lastRenderedPageBreak/>
              <w:t>Identifiers</w:t>
            </w:r>
          </w:p>
        </w:tc>
        <w:tc>
          <w:tcPr>
            <w:tcW w:w="4383" w:type="dxa"/>
          </w:tcPr>
          <w:p w:rsidR="001B6CA9" w:rsidRDefault="001B6CA9" w:rsidP="007831BB">
            <w:r>
              <w:t>Comment</w:t>
            </w:r>
          </w:p>
        </w:tc>
        <w:tc>
          <w:tcPr>
            <w:tcW w:w="3384" w:type="dxa"/>
          </w:tcPr>
          <w:p w:rsidR="001B6CA9" w:rsidRDefault="001B6CA9" w:rsidP="007831BB">
            <w:r>
              <w:t>Proposed change</w:t>
            </w:r>
          </w:p>
        </w:tc>
      </w:tr>
      <w:tr w:rsidR="001B6CA9" w:rsidRPr="00F477AF" w:rsidTr="007831BB">
        <w:tc>
          <w:tcPr>
            <w:tcW w:w="1809" w:type="dxa"/>
          </w:tcPr>
          <w:p w:rsidR="001B6CA9" w:rsidRDefault="001B6CA9" w:rsidP="007831BB">
            <w:r>
              <w:t>CID 33</w:t>
            </w:r>
            <w:r>
              <w:t>2</w:t>
            </w:r>
            <w:r>
              <w:t>2</w:t>
            </w:r>
          </w:p>
          <w:p w:rsidR="001B6CA9" w:rsidRDefault="001B6CA9" w:rsidP="007831BB">
            <w:r>
              <w:t>Mark RISON</w:t>
            </w:r>
          </w:p>
          <w:p w:rsidR="001B6CA9" w:rsidRDefault="001B6CA9" w:rsidP="007831BB">
            <w:r>
              <w:t>10.16.4.3</w:t>
            </w:r>
          </w:p>
          <w:p w:rsidR="001B6CA9" w:rsidRDefault="001B6CA9" w:rsidP="007831BB">
            <w:r>
              <w:t>1</w:t>
            </w:r>
            <w:r>
              <w:t>678.16</w:t>
            </w:r>
          </w:p>
        </w:tc>
        <w:tc>
          <w:tcPr>
            <w:tcW w:w="4383" w:type="dxa"/>
          </w:tcPr>
          <w:p w:rsidR="001B6CA9" w:rsidRPr="00F477AF" w:rsidRDefault="001B6CA9" w:rsidP="007831BB">
            <w:r w:rsidRPr="001B6CA9">
              <w:t>10.16.4.3 on 40 MHz AP restrictions appears to allow an AP to transmit a 40 MHz group PPDU even if some STAs are not 40 MHz-capable</w:t>
            </w:r>
          </w:p>
        </w:tc>
        <w:tc>
          <w:tcPr>
            <w:tcW w:w="3384" w:type="dxa"/>
          </w:tcPr>
          <w:p w:rsidR="001B6CA9" w:rsidRPr="00F477AF" w:rsidRDefault="001B6CA9" w:rsidP="007831BB">
            <w:r w:rsidRPr="001B6CA9">
              <w:t>Add "and all of the STAs associated with the AP" to the first bullet of the second triplet of bullets.  Also fix the fourth para to cover the case where no NCW has been sent (cf. second para)</w:t>
            </w:r>
          </w:p>
        </w:tc>
      </w:tr>
    </w:tbl>
    <w:p w:rsidR="001B6CA9" w:rsidRDefault="001B6CA9" w:rsidP="001B6CA9"/>
    <w:p w:rsidR="001B6CA9" w:rsidRPr="001A0CA3" w:rsidRDefault="001B6CA9" w:rsidP="001B6CA9">
      <w:pPr>
        <w:rPr>
          <w:u w:val="single"/>
        </w:rPr>
      </w:pPr>
      <w:r w:rsidRPr="001A0CA3">
        <w:rPr>
          <w:u w:val="single"/>
        </w:rPr>
        <w:t>Discussion:</w:t>
      </w:r>
    </w:p>
    <w:p w:rsidR="001B6CA9" w:rsidRDefault="001B6CA9" w:rsidP="001B6CA9"/>
    <w:p w:rsidR="001B6CA9" w:rsidRDefault="001B6CA9" w:rsidP="001B6CA9">
      <w:r>
        <w:t>This was resolved in 14/0923r4 as follows:</w:t>
      </w:r>
    </w:p>
    <w:p w:rsidR="001B6CA9" w:rsidRDefault="001B6CA9" w:rsidP="001B6CA9"/>
    <w:p w:rsidR="001B6CA9" w:rsidRPr="001B6CA9" w:rsidRDefault="001B6CA9" w:rsidP="001B6CA9">
      <w:pPr>
        <w:ind w:left="720"/>
        <w:rPr>
          <w:lang w:val="en-US"/>
        </w:rPr>
      </w:pPr>
      <w:r w:rsidRPr="001B6CA9">
        <w:rPr>
          <w:lang w:val="en-US"/>
        </w:rPr>
        <w:t>Revised, at 1678.38, change:</w:t>
      </w:r>
    </w:p>
    <w:p w:rsidR="001B6CA9" w:rsidRPr="001B6CA9" w:rsidRDefault="001B6CA9" w:rsidP="001B6CA9">
      <w:pPr>
        <w:ind w:left="720"/>
        <w:rPr>
          <w:lang w:val="en-US"/>
        </w:rPr>
      </w:pPr>
      <w:r w:rsidRPr="001B6CA9">
        <w:rPr>
          <w:lang w:val="en-US"/>
        </w:rPr>
        <w:t>“— The Supported Channel Width Set subfield of the HT Capabilities element of the AP is equal to 1”</w:t>
      </w:r>
    </w:p>
    <w:p w:rsidR="001B6CA9" w:rsidRPr="001B6CA9" w:rsidRDefault="001B6CA9" w:rsidP="001B6CA9">
      <w:pPr>
        <w:ind w:left="720"/>
        <w:rPr>
          <w:lang w:val="en-US"/>
        </w:rPr>
      </w:pPr>
      <w:proofErr w:type="gramStart"/>
      <w:r>
        <w:rPr>
          <w:lang w:val="en-US"/>
        </w:rPr>
        <w:t>to</w:t>
      </w:r>
      <w:proofErr w:type="gramEnd"/>
    </w:p>
    <w:p w:rsidR="001B6CA9" w:rsidRDefault="001B6CA9" w:rsidP="001B6CA9">
      <w:pPr>
        <w:ind w:left="720"/>
        <w:rPr>
          <w:lang w:val="en-US"/>
        </w:rPr>
      </w:pPr>
      <w:r w:rsidRPr="001B6CA9">
        <w:rPr>
          <w:lang w:val="en-US"/>
        </w:rPr>
        <w:t>“— The Supported Channel Width Set subfield of the HT Capabilities element of the AP and all associated STAs</w:t>
      </w:r>
      <w:r>
        <w:rPr>
          <w:lang w:val="en-US"/>
        </w:rPr>
        <w:t xml:space="preserve"> </w:t>
      </w:r>
      <w:r w:rsidRPr="001B6CA9">
        <w:rPr>
          <w:lang w:val="en-US"/>
        </w:rPr>
        <w:t>are equal to a nonzero value.”</w:t>
      </w:r>
    </w:p>
    <w:p w:rsidR="001B6CA9" w:rsidRDefault="001B6CA9" w:rsidP="001B6CA9">
      <w:pPr>
        <w:rPr>
          <w:lang w:val="en-US"/>
        </w:rPr>
      </w:pPr>
    </w:p>
    <w:p w:rsidR="001B6CA9" w:rsidRDefault="001B6CA9" w:rsidP="001B6CA9">
      <w:pPr>
        <w:rPr>
          <w:lang w:val="en-US"/>
        </w:rPr>
      </w:pPr>
      <w:r>
        <w:rPr>
          <w:lang w:val="en-US"/>
        </w:rPr>
        <w:t>This resolution does not address the secondary issue raised by the commenter.  The two paras in question are:</w:t>
      </w:r>
    </w:p>
    <w:p w:rsidR="001B6CA9" w:rsidRDefault="001B6CA9" w:rsidP="001B6CA9">
      <w:pPr>
        <w:rPr>
          <w:lang w:val="en-US"/>
        </w:rPr>
      </w:pPr>
    </w:p>
    <w:p w:rsidR="001B6CA9" w:rsidRDefault="001B6CA9" w:rsidP="001B6CA9">
      <w:pPr>
        <w:ind w:left="720"/>
        <w:rPr>
          <w:lang w:val="en-US"/>
        </w:rPr>
      </w:pPr>
      <w:r w:rsidRPr="001B6CA9">
        <w:rPr>
          <w:lang w:val="en-US"/>
        </w:rPr>
        <w:t xml:space="preserve">If the above three conditions are met, the AP should not transmit </w:t>
      </w:r>
      <w:r>
        <w:rPr>
          <w:lang w:val="en-US"/>
        </w:rPr>
        <w:t xml:space="preserve">a 40 MHz PPDU containing frames </w:t>
      </w:r>
      <w:r w:rsidRPr="001B6CA9">
        <w:rPr>
          <w:lang w:val="en-US"/>
        </w:rPr>
        <w:t>addressed to another STA unless either the AP has not received a Notify Channel Width frame that wa</w:t>
      </w:r>
      <w:r>
        <w:rPr>
          <w:lang w:val="en-US"/>
        </w:rPr>
        <w:t xml:space="preserve">s </w:t>
      </w:r>
      <w:r w:rsidRPr="001B6CA9">
        <w:rPr>
          <w:lang w:val="en-US"/>
        </w:rPr>
        <w:t>transmitted by the STA or the Channel Width field of the most recentl</w:t>
      </w:r>
      <w:r>
        <w:rPr>
          <w:lang w:val="en-US"/>
        </w:rPr>
        <w:t xml:space="preserve">y received Notify Channel Width </w:t>
      </w:r>
      <w:r w:rsidRPr="001B6CA9">
        <w:rPr>
          <w:lang w:val="en-US"/>
        </w:rPr>
        <w:t>frame at the AP that was transmitted by the STA is nonzero.</w:t>
      </w:r>
    </w:p>
    <w:p w:rsidR="001B6CA9" w:rsidRDefault="001B6CA9" w:rsidP="001B6CA9">
      <w:pPr>
        <w:ind w:left="720"/>
        <w:rPr>
          <w:lang w:val="en-US"/>
        </w:rPr>
      </w:pPr>
    </w:p>
    <w:p w:rsidR="001B6CA9" w:rsidRDefault="001B6CA9" w:rsidP="001B6CA9">
      <w:pPr>
        <w:ind w:left="720"/>
        <w:rPr>
          <w:lang w:val="en-US"/>
        </w:rPr>
      </w:pPr>
      <w:r w:rsidRPr="001B6CA9">
        <w:rPr>
          <w:lang w:val="en-US"/>
        </w:rPr>
        <w:t xml:space="preserve">If the above three conditions are met, the AP should not transmit a 40 </w:t>
      </w:r>
      <w:r>
        <w:rPr>
          <w:lang w:val="en-US"/>
        </w:rPr>
        <w:t xml:space="preserve">MHz PPDU containing one or more </w:t>
      </w:r>
      <w:r w:rsidRPr="001B6CA9">
        <w:rPr>
          <w:lang w:val="en-US"/>
        </w:rPr>
        <w:t>frames with a group address in the Address 1 field if the most recently rece</w:t>
      </w:r>
      <w:r>
        <w:rPr>
          <w:lang w:val="en-US"/>
        </w:rPr>
        <w:t xml:space="preserve">ived Notify Channel Width frame </w:t>
      </w:r>
      <w:r w:rsidRPr="001B6CA9">
        <w:rPr>
          <w:lang w:val="en-US"/>
        </w:rPr>
        <w:t>for any of the STAs associated with the AP has the Channel Width field equal to 0.</w:t>
      </w:r>
    </w:p>
    <w:p w:rsidR="001B6CA9" w:rsidRDefault="001B6CA9" w:rsidP="001B6CA9">
      <w:pPr>
        <w:rPr>
          <w:lang w:val="en-US"/>
        </w:rPr>
      </w:pPr>
    </w:p>
    <w:p w:rsidR="001B6CA9" w:rsidRPr="001B6CA9" w:rsidRDefault="001B6CA9" w:rsidP="001B6CA9">
      <w:pPr>
        <w:rPr>
          <w:u w:val="single"/>
          <w:lang w:val="en-US"/>
        </w:rPr>
      </w:pPr>
      <w:r w:rsidRPr="001B6CA9">
        <w:rPr>
          <w:u w:val="single"/>
          <w:lang w:val="en-US"/>
        </w:rPr>
        <w:t xml:space="preserve">Proposed </w:t>
      </w:r>
      <w:r>
        <w:rPr>
          <w:u w:val="single"/>
          <w:lang w:val="en-US"/>
        </w:rPr>
        <w:t xml:space="preserve">additional </w:t>
      </w:r>
      <w:r w:rsidRPr="001B6CA9">
        <w:rPr>
          <w:u w:val="single"/>
          <w:lang w:val="en-US"/>
        </w:rPr>
        <w:t>changes:</w:t>
      </w:r>
    </w:p>
    <w:p w:rsidR="001B6CA9" w:rsidRDefault="001B6CA9" w:rsidP="001B6CA9">
      <w:pPr>
        <w:rPr>
          <w:lang w:val="en-US"/>
        </w:rPr>
      </w:pPr>
    </w:p>
    <w:p w:rsidR="001B6CA9" w:rsidRDefault="001B6CA9" w:rsidP="001B6CA9">
      <w:pPr>
        <w:rPr>
          <w:lang w:val="en-US"/>
        </w:rPr>
      </w:pPr>
      <w:r>
        <w:rPr>
          <w:lang w:val="en-US"/>
        </w:rPr>
        <w:t>Change 1678.29 as follows:</w:t>
      </w:r>
    </w:p>
    <w:p w:rsidR="001B6CA9" w:rsidRDefault="001B6CA9" w:rsidP="001B6CA9">
      <w:pPr>
        <w:rPr>
          <w:lang w:val="en-US"/>
        </w:rPr>
      </w:pPr>
    </w:p>
    <w:p w:rsidR="001B6CA9" w:rsidRDefault="001B6CA9" w:rsidP="001B6CA9">
      <w:pPr>
        <w:ind w:left="720"/>
        <w:rPr>
          <w:lang w:val="en-US"/>
        </w:rPr>
      </w:pPr>
      <w:r w:rsidRPr="001B6CA9">
        <w:rPr>
          <w:lang w:val="en-US"/>
        </w:rPr>
        <w:t xml:space="preserve">If the above three conditions are met, the AP should not transmit </w:t>
      </w:r>
      <w:r>
        <w:rPr>
          <w:lang w:val="en-US"/>
        </w:rPr>
        <w:t xml:space="preserve">a 40 MHz PPDU containing </w:t>
      </w:r>
      <w:r w:rsidR="00A04559">
        <w:rPr>
          <w:u w:val="single"/>
          <w:lang w:val="en-US"/>
        </w:rPr>
        <w:t xml:space="preserve">one or more </w:t>
      </w:r>
      <w:r>
        <w:rPr>
          <w:lang w:val="en-US"/>
        </w:rPr>
        <w:t xml:space="preserve">frames </w:t>
      </w:r>
      <w:r w:rsidR="00A04559">
        <w:rPr>
          <w:u w:val="single"/>
          <w:lang w:val="en-US"/>
        </w:rPr>
        <w:t xml:space="preserve">individually </w:t>
      </w:r>
      <w:r w:rsidRPr="001B6CA9">
        <w:rPr>
          <w:lang w:val="en-US"/>
        </w:rPr>
        <w:t>addressed to an</w:t>
      </w:r>
      <w:r w:rsidRPr="00A04559">
        <w:rPr>
          <w:strike/>
          <w:lang w:val="en-US"/>
        </w:rPr>
        <w:t>other</w:t>
      </w:r>
      <w:r w:rsidR="00A04559" w:rsidRPr="00A04559">
        <w:rPr>
          <w:u w:val="single"/>
          <w:lang w:val="en-US"/>
        </w:rPr>
        <w:t xml:space="preserve"> </w:t>
      </w:r>
      <w:r w:rsidR="00A04559">
        <w:rPr>
          <w:u w:val="single"/>
          <w:lang w:val="en-US"/>
        </w:rPr>
        <w:t>associated</w:t>
      </w:r>
      <w:r w:rsidRPr="001B6CA9">
        <w:rPr>
          <w:lang w:val="en-US"/>
        </w:rPr>
        <w:t xml:space="preserve"> STA </w:t>
      </w:r>
      <w:r w:rsidRPr="00A04559">
        <w:rPr>
          <w:strike/>
          <w:lang w:val="en-US"/>
        </w:rPr>
        <w:t xml:space="preserve">unless either the AP has not received </w:t>
      </w:r>
      <w:proofErr w:type="spellStart"/>
      <w:r w:rsidRPr="00A04559">
        <w:rPr>
          <w:strike/>
          <w:lang w:val="en-US"/>
        </w:rPr>
        <w:t>a</w:t>
      </w:r>
      <w:r w:rsidR="00A04559">
        <w:rPr>
          <w:u w:val="single"/>
          <w:lang w:val="en-US"/>
        </w:rPr>
        <w:t>if</w:t>
      </w:r>
      <w:proofErr w:type="spellEnd"/>
      <w:r w:rsidR="00A04559">
        <w:rPr>
          <w:u w:val="single"/>
          <w:lang w:val="en-US"/>
        </w:rPr>
        <w:t xml:space="preserve"> the most recently received</w:t>
      </w:r>
      <w:r w:rsidRPr="001B6CA9">
        <w:rPr>
          <w:lang w:val="en-US"/>
        </w:rPr>
        <w:t xml:space="preserve"> Notify Channel Width frame</w:t>
      </w:r>
      <w:r w:rsidR="00A04559">
        <w:rPr>
          <w:u w:val="single"/>
          <w:lang w:val="en-US"/>
        </w:rPr>
        <w:t>, if any, for</w:t>
      </w:r>
      <w:r w:rsidRPr="00A04559">
        <w:rPr>
          <w:strike/>
          <w:lang w:val="en-US"/>
        </w:rPr>
        <w:t xml:space="preserve"> that was transmitted by</w:t>
      </w:r>
      <w:r w:rsidRPr="001B6CA9">
        <w:rPr>
          <w:lang w:val="en-US"/>
        </w:rPr>
        <w:t xml:space="preserve"> the STA </w:t>
      </w:r>
      <w:proofErr w:type="spellStart"/>
      <w:r w:rsidRPr="00A04559">
        <w:rPr>
          <w:strike/>
          <w:lang w:val="en-US"/>
        </w:rPr>
        <w:t>or</w:t>
      </w:r>
      <w:r w:rsidR="00A04559">
        <w:rPr>
          <w:u w:val="single"/>
          <w:lang w:val="en-US"/>
        </w:rPr>
        <w:t>has</w:t>
      </w:r>
      <w:proofErr w:type="spellEnd"/>
      <w:r w:rsidRPr="001B6CA9">
        <w:rPr>
          <w:lang w:val="en-US"/>
        </w:rPr>
        <w:t xml:space="preserve"> the Channel Width field</w:t>
      </w:r>
      <w:r w:rsidRPr="00A04559">
        <w:rPr>
          <w:strike/>
          <w:lang w:val="en-US"/>
        </w:rPr>
        <w:t xml:space="preserve"> of the most recently received Notify Channel Width frame at the AP that was transmitted by the STA is nonzero</w:t>
      </w:r>
      <w:r w:rsidR="00A04559">
        <w:rPr>
          <w:u w:val="single"/>
          <w:lang w:val="en-US"/>
        </w:rPr>
        <w:t xml:space="preserve"> equal to 0</w:t>
      </w:r>
      <w:r w:rsidRPr="001B6CA9">
        <w:rPr>
          <w:lang w:val="en-US"/>
        </w:rPr>
        <w:t>.</w:t>
      </w:r>
    </w:p>
    <w:p w:rsidR="001B6CA9" w:rsidRDefault="001B6CA9" w:rsidP="001B6CA9">
      <w:pPr>
        <w:rPr>
          <w:lang w:val="en-US"/>
        </w:rPr>
      </w:pPr>
    </w:p>
    <w:p w:rsidR="001B6CA9" w:rsidRDefault="001B6CA9" w:rsidP="001B6CA9">
      <w:pPr>
        <w:rPr>
          <w:lang w:val="en-US"/>
        </w:rPr>
      </w:pPr>
      <w:r>
        <w:rPr>
          <w:lang w:val="en-US"/>
        </w:rPr>
        <w:t>Change 1678.44 as follows:</w:t>
      </w:r>
    </w:p>
    <w:p w:rsidR="001B6CA9" w:rsidRDefault="001B6CA9" w:rsidP="001B6CA9">
      <w:pPr>
        <w:rPr>
          <w:lang w:val="en-US"/>
        </w:rPr>
      </w:pPr>
    </w:p>
    <w:p w:rsidR="001B6CA9" w:rsidRPr="001B6CA9" w:rsidRDefault="001B6CA9" w:rsidP="00EA688F">
      <w:pPr>
        <w:ind w:left="720"/>
        <w:rPr>
          <w:lang w:val="en-US"/>
        </w:rPr>
      </w:pPr>
      <w:r w:rsidRPr="001B6CA9">
        <w:rPr>
          <w:lang w:val="en-US"/>
        </w:rPr>
        <w:t xml:space="preserve">If the above three conditions are met, the AP should not transmit a 40 </w:t>
      </w:r>
      <w:r>
        <w:rPr>
          <w:lang w:val="en-US"/>
        </w:rPr>
        <w:t>MHz PPDU containing</w:t>
      </w:r>
      <w:r w:rsidRPr="00A04559">
        <w:rPr>
          <w:lang w:val="en-US"/>
        </w:rPr>
        <w:t xml:space="preserve"> one or more</w:t>
      </w:r>
      <w:r w:rsidRPr="00A04559">
        <w:rPr>
          <w:strike/>
          <w:lang w:val="en-US"/>
        </w:rPr>
        <w:t xml:space="preserve"> </w:t>
      </w:r>
      <w:r w:rsidRPr="00A04559">
        <w:rPr>
          <w:strike/>
          <w:lang w:val="en-US"/>
        </w:rPr>
        <w:t>frames with a</w:t>
      </w:r>
      <w:r w:rsidRPr="001B6CA9">
        <w:rPr>
          <w:lang w:val="en-US"/>
        </w:rPr>
        <w:t xml:space="preserve"> group address</w:t>
      </w:r>
      <w:r w:rsidR="00A04559">
        <w:rPr>
          <w:u w:val="single"/>
          <w:lang w:val="en-US"/>
        </w:rPr>
        <w:t>ed frames</w:t>
      </w:r>
      <w:r w:rsidRPr="00A04559">
        <w:rPr>
          <w:strike/>
          <w:lang w:val="en-US"/>
        </w:rPr>
        <w:t xml:space="preserve"> in the Address 1 field</w:t>
      </w:r>
      <w:r w:rsidRPr="001B6CA9">
        <w:rPr>
          <w:lang w:val="en-US"/>
        </w:rPr>
        <w:t xml:space="preserve"> </w:t>
      </w:r>
      <w:r w:rsidRPr="00A04559">
        <w:rPr>
          <w:lang w:val="en-US"/>
        </w:rPr>
        <w:t>if</w:t>
      </w:r>
      <w:r w:rsidRPr="001B6CA9">
        <w:rPr>
          <w:lang w:val="en-US"/>
        </w:rPr>
        <w:t xml:space="preserve"> the most recently rece</w:t>
      </w:r>
      <w:r>
        <w:rPr>
          <w:lang w:val="en-US"/>
        </w:rPr>
        <w:t>ived Notify Channel Width frame</w:t>
      </w:r>
      <w:r>
        <w:rPr>
          <w:u w:val="single"/>
          <w:lang w:val="en-US"/>
        </w:rPr>
        <w:t>, if any,</w:t>
      </w:r>
      <w:r>
        <w:rPr>
          <w:lang w:val="en-US"/>
        </w:rPr>
        <w:t xml:space="preserve"> </w:t>
      </w:r>
      <w:r w:rsidRPr="001B6CA9">
        <w:rPr>
          <w:lang w:val="en-US"/>
        </w:rPr>
        <w:t xml:space="preserve">for </w:t>
      </w:r>
      <w:r w:rsidRPr="008C0AAE">
        <w:rPr>
          <w:lang w:val="en-US"/>
        </w:rPr>
        <w:t>any</w:t>
      </w:r>
      <w:r w:rsidRPr="001B6CA9">
        <w:rPr>
          <w:lang w:val="en-US"/>
        </w:rPr>
        <w:t xml:space="preserve"> of the STAs associated with the AP has </w:t>
      </w:r>
      <w:r w:rsidRPr="00A04559">
        <w:rPr>
          <w:lang w:val="en-US"/>
        </w:rPr>
        <w:t>the</w:t>
      </w:r>
      <w:r w:rsidRPr="001B6CA9">
        <w:rPr>
          <w:lang w:val="en-US"/>
        </w:rPr>
        <w:t xml:space="preserve"> Channel Width field</w:t>
      </w:r>
      <w:r w:rsidRPr="00A04559">
        <w:rPr>
          <w:lang w:val="en-US"/>
        </w:rPr>
        <w:t xml:space="preserve"> equal to 0</w:t>
      </w:r>
      <w:r w:rsidRPr="001B6CA9">
        <w:rPr>
          <w:lang w:val="en-US"/>
        </w:rPr>
        <w:t>.</w:t>
      </w:r>
    </w:p>
    <w:p w:rsidR="00AD276B" w:rsidRDefault="00AD276B" w:rsidP="00AD276B">
      <w:pPr>
        <w:autoSpaceDE w:val="0"/>
        <w:autoSpaceDN w:val="0"/>
        <w:adjustRightInd w:val="0"/>
        <w:rPr>
          <w:b/>
          <w:sz w:val="24"/>
        </w:rPr>
      </w:pPr>
    </w:p>
    <w:p w:rsidR="00B9145F" w:rsidRPr="00E24FB8" w:rsidRDefault="00AD276B" w:rsidP="00AD276B">
      <w:pPr>
        <w:autoSpaceDE w:val="0"/>
        <w:autoSpaceDN w:val="0"/>
        <w:adjustRightInd w:val="0"/>
        <w:rPr>
          <w:rFonts w:ascii="TimesNewRomanPSMT" w:hAnsi="TimesNewRomanPSMT" w:cs="TimesNewRomanPSMT"/>
          <w:sz w:val="20"/>
          <w:lang w:eastAsia="ja-JP"/>
        </w:rPr>
      </w:pPr>
      <w:r>
        <w:rPr>
          <w:sz w:val="24"/>
        </w:rPr>
        <w:t xml:space="preserve">Add a full stop at the end of the sentences at 1677.63, 1678.2, 1678.25, 1678.38, </w:t>
      </w:r>
      <w:proofErr w:type="gramStart"/>
      <w:r>
        <w:rPr>
          <w:sz w:val="24"/>
        </w:rPr>
        <w:t>1678.40</w:t>
      </w:r>
      <w:proofErr w:type="gramEnd"/>
      <w:r>
        <w:rPr>
          <w:sz w:val="24"/>
        </w:rPr>
        <w:t>.</w:t>
      </w:r>
      <w:r w:rsidR="00B9145F">
        <w:rPr>
          <w:b/>
          <w:sz w:val="24"/>
        </w:rPr>
        <w:br w:type="page"/>
      </w:r>
    </w:p>
    <w:p w:rsidR="00CA09B2" w:rsidRPr="00773933" w:rsidRDefault="00CA09B2" w:rsidP="00A66785">
      <w:r>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2D" w:rsidRDefault="00F2692D">
      <w:r>
        <w:separator/>
      </w:r>
    </w:p>
  </w:endnote>
  <w:endnote w:type="continuationSeparator" w:id="0">
    <w:p w:rsidR="00F2692D" w:rsidRDefault="00F2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B3" w:rsidRDefault="004212B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21781">
      <w:rPr>
        <w:noProof/>
      </w:rPr>
      <w:t>94</w:t>
    </w:r>
    <w:r>
      <w:rPr>
        <w:noProof/>
      </w:rPr>
      <w:fldChar w:fldCharType="end"/>
    </w:r>
    <w:r>
      <w:tab/>
    </w:r>
    <w:fldSimple w:instr=" COMMENTS  \* MERGEFORMAT ">
      <w:r>
        <w:t>Mark RISON (Samsung)</w:t>
      </w:r>
    </w:fldSimple>
  </w:p>
  <w:p w:rsidR="004212B3" w:rsidRDefault="004212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2D" w:rsidRDefault="00F2692D">
      <w:r>
        <w:separator/>
      </w:r>
    </w:p>
  </w:footnote>
  <w:footnote w:type="continuationSeparator" w:id="0">
    <w:p w:rsidR="00F2692D" w:rsidRDefault="00F26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B3" w:rsidRDefault="004212B3">
    <w:pPr>
      <w:pStyle w:val="Header"/>
      <w:tabs>
        <w:tab w:val="clear" w:pos="6480"/>
        <w:tab w:val="center" w:pos="4680"/>
        <w:tab w:val="right" w:pos="9360"/>
      </w:tabs>
    </w:pPr>
    <w:fldSimple w:instr=" KEYWORDS  \* MERGEFORMAT ">
      <w:r>
        <w:t>January 2015</w:t>
      </w:r>
    </w:fldSimple>
    <w:r>
      <w:tab/>
    </w:r>
    <w:r>
      <w:tab/>
    </w:r>
    <w:fldSimple w:instr=" TITLE  \* MERGEFORMAT ">
      <w:r w:rsidR="00A52CFF">
        <w:t>doc.: IEEE 802.11-14/1104r12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7"/>
  </w:num>
  <w:num w:numId="3">
    <w:abstractNumId w:val="10"/>
  </w:num>
  <w:num w:numId="4">
    <w:abstractNumId w:val="5"/>
  </w:num>
  <w:num w:numId="5">
    <w:abstractNumId w:val="8"/>
  </w:num>
  <w:num w:numId="6">
    <w:abstractNumId w:val="2"/>
  </w:num>
  <w:num w:numId="7">
    <w:abstractNumId w:val="6"/>
  </w:num>
  <w:num w:numId="8">
    <w:abstractNumId w:val="12"/>
  </w:num>
  <w:num w:numId="9">
    <w:abstractNumId w:val="19"/>
  </w:num>
  <w:num w:numId="10">
    <w:abstractNumId w:val="24"/>
  </w:num>
  <w:num w:numId="11">
    <w:abstractNumId w:val="18"/>
  </w:num>
  <w:num w:numId="12">
    <w:abstractNumId w:val="13"/>
  </w:num>
  <w:num w:numId="13">
    <w:abstractNumId w:val="17"/>
  </w:num>
  <w:num w:numId="14">
    <w:abstractNumId w:val="14"/>
  </w:num>
  <w:num w:numId="15">
    <w:abstractNumId w:val="22"/>
  </w:num>
  <w:num w:numId="16">
    <w:abstractNumId w:val="4"/>
  </w:num>
  <w:num w:numId="17">
    <w:abstractNumId w:val="25"/>
  </w:num>
  <w:num w:numId="18">
    <w:abstractNumId w:val="23"/>
  </w:num>
  <w:num w:numId="19">
    <w:abstractNumId w:val="15"/>
  </w:num>
  <w:num w:numId="20">
    <w:abstractNumId w:val="1"/>
  </w:num>
  <w:num w:numId="21">
    <w:abstractNumId w:val="16"/>
  </w:num>
  <w:num w:numId="22">
    <w:abstractNumId w:val="20"/>
  </w:num>
  <w:num w:numId="23">
    <w:abstractNumId w:val="11"/>
  </w:num>
  <w:num w:numId="24">
    <w:abstractNumId w:val="21"/>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11E6"/>
    <w:rsid w:val="000114C3"/>
    <w:rsid w:val="00012507"/>
    <w:rsid w:val="00012885"/>
    <w:rsid w:val="00020D5F"/>
    <w:rsid w:val="000231A8"/>
    <w:rsid w:val="00025487"/>
    <w:rsid w:val="000265DF"/>
    <w:rsid w:val="00026723"/>
    <w:rsid w:val="000306AC"/>
    <w:rsid w:val="00032C91"/>
    <w:rsid w:val="00034B66"/>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C64"/>
    <w:rsid w:val="000717F8"/>
    <w:rsid w:val="00071A03"/>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6D47"/>
    <w:rsid w:val="00087361"/>
    <w:rsid w:val="00087DD0"/>
    <w:rsid w:val="00091EDD"/>
    <w:rsid w:val="00092F2E"/>
    <w:rsid w:val="00094D74"/>
    <w:rsid w:val="000955B7"/>
    <w:rsid w:val="00095CB8"/>
    <w:rsid w:val="00097264"/>
    <w:rsid w:val="000A1BC6"/>
    <w:rsid w:val="000A6728"/>
    <w:rsid w:val="000B236F"/>
    <w:rsid w:val="000B5C4C"/>
    <w:rsid w:val="000D077C"/>
    <w:rsid w:val="000D1E62"/>
    <w:rsid w:val="000D2589"/>
    <w:rsid w:val="000D3301"/>
    <w:rsid w:val="000D377F"/>
    <w:rsid w:val="000D3DAD"/>
    <w:rsid w:val="000D7C2E"/>
    <w:rsid w:val="000D7E98"/>
    <w:rsid w:val="000E00AB"/>
    <w:rsid w:val="000E0ED7"/>
    <w:rsid w:val="000E5305"/>
    <w:rsid w:val="000E5AB7"/>
    <w:rsid w:val="000E5E5A"/>
    <w:rsid w:val="000E68F8"/>
    <w:rsid w:val="000F430A"/>
    <w:rsid w:val="000F66F3"/>
    <w:rsid w:val="00100FD4"/>
    <w:rsid w:val="00101D3C"/>
    <w:rsid w:val="00102B34"/>
    <w:rsid w:val="00106D2E"/>
    <w:rsid w:val="0011188F"/>
    <w:rsid w:val="00113C6C"/>
    <w:rsid w:val="001167A7"/>
    <w:rsid w:val="001170EF"/>
    <w:rsid w:val="0011757A"/>
    <w:rsid w:val="0012072B"/>
    <w:rsid w:val="001214A4"/>
    <w:rsid w:val="00121C94"/>
    <w:rsid w:val="0012217B"/>
    <w:rsid w:val="001234C2"/>
    <w:rsid w:val="001258FE"/>
    <w:rsid w:val="0012607C"/>
    <w:rsid w:val="00127BC6"/>
    <w:rsid w:val="001347A8"/>
    <w:rsid w:val="00136A52"/>
    <w:rsid w:val="00140851"/>
    <w:rsid w:val="001425C5"/>
    <w:rsid w:val="001477D8"/>
    <w:rsid w:val="00147BDA"/>
    <w:rsid w:val="00150AE1"/>
    <w:rsid w:val="00151761"/>
    <w:rsid w:val="001518B7"/>
    <w:rsid w:val="00152FF4"/>
    <w:rsid w:val="00155148"/>
    <w:rsid w:val="0015600E"/>
    <w:rsid w:val="001651E8"/>
    <w:rsid w:val="00167858"/>
    <w:rsid w:val="001678C2"/>
    <w:rsid w:val="00167931"/>
    <w:rsid w:val="0017056B"/>
    <w:rsid w:val="0017281E"/>
    <w:rsid w:val="00175711"/>
    <w:rsid w:val="00180818"/>
    <w:rsid w:val="001819C3"/>
    <w:rsid w:val="00182A6B"/>
    <w:rsid w:val="00183B75"/>
    <w:rsid w:val="00184584"/>
    <w:rsid w:val="00190C49"/>
    <w:rsid w:val="00192BC9"/>
    <w:rsid w:val="00194FBD"/>
    <w:rsid w:val="00195354"/>
    <w:rsid w:val="001A0CA3"/>
    <w:rsid w:val="001A0FF2"/>
    <w:rsid w:val="001A1D16"/>
    <w:rsid w:val="001A6081"/>
    <w:rsid w:val="001A64AD"/>
    <w:rsid w:val="001A6E00"/>
    <w:rsid w:val="001B2331"/>
    <w:rsid w:val="001B4046"/>
    <w:rsid w:val="001B4E96"/>
    <w:rsid w:val="001B5214"/>
    <w:rsid w:val="001B521C"/>
    <w:rsid w:val="001B6CA9"/>
    <w:rsid w:val="001C1344"/>
    <w:rsid w:val="001C43BB"/>
    <w:rsid w:val="001C6846"/>
    <w:rsid w:val="001D0C6A"/>
    <w:rsid w:val="001D294C"/>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254A"/>
    <w:rsid w:val="0020599D"/>
    <w:rsid w:val="002065F2"/>
    <w:rsid w:val="00206618"/>
    <w:rsid w:val="00206A9B"/>
    <w:rsid w:val="0020744B"/>
    <w:rsid w:val="0020785C"/>
    <w:rsid w:val="00210C7E"/>
    <w:rsid w:val="002112A6"/>
    <w:rsid w:val="00213D3E"/>
    <w:rsid w:val="00215480"/>
    <w:rsid w:val="00215ECA"/>
    <w:rsid w:val="002173AC"/>
    <w:rsid w:val="0022022D"/>
    <w:rsid w:val="00220556"/>
    <w:rsid w:val="00220E9C"/>
    <w:rsid w:val="00223E22"/>
    <w:rsid w:val="00224023"/>
    <w:rsid w:val="002249D0"/>
    <w:rsid w:val="002301D2"/>
    <w:rsid w:val="002304DF"/>
    <w:rsid w:val="00231969"/>
    <w:rsid w:val="00235A8F"/>
    <w:rsid w:val="00235CC5"/>
    <w:rsid w:val="00236E6F"/>
    <w:rsid w:val="00240372"/>
    <w:rsid w:val="00243F76"/>
    <w:rsid w:val="0025536B"/>
    <w:rsid w:val="00256B72"/>
    <w:rsid w:val="00256E50"/>
    <w:rsid w:val="00257CD4"/>
    <w:rsid w:val="00260223"/>
    <w:rsid w:val="00261EB2"/>
    <w:rsid w:val="00263E45"/>
    <w:rsid w:val="002674F3"/>
    <w:rsid w:val="00267581"/>
    <w:rsid w:val="0027037B"/>
    <w:rsid w:val="0027046F"/>
    <w:rsid w:val="00270FC0"/>
    <w:rsid w:val="00270FED"/>
    <w:rsid w:val="00273274"/>
    <w:rsid w:val="0027514D"/>
    <w:rsid w:val="00275968"/>
    <w:rsid w:val="00276300"/>
    <w:rsid w:val="00276D9C"/>
    <w:rsid w:val="002775D0"/>
    <w:rsid w:val="00280BFB"/>
    <w:rsid w:val="0028626F"/>
    <w:rsid w:val="0028659D"/>
    <w:rsid w:val="002866A4"/>
    <w:rsid w:val="0029020B"/>
    <w:rsid w:val="0029241F"/>
    <w:rsid w:val="00294526"/>
    <w:rsid w:val="00297F97"/>
    <w:rsid w:val="002A0621"/>
    <w:rsid w:val="002A0A4A"/>
    <w:rsid w:val="002A3D66"/>
    <w:rsid w:val="002A4AF5"/>
    <w:rsid w:val="002A64AB"/>
    <w:rsid w:val="002A778A"/>
    <w:rsid w:val="002B1C16"/>
    <w:rsid w:val="002C086C"/>
    <w:rsid w:val="002C1619"/>
    <w:rsid w:val="002C1C40"/>
    <w:rsid w:val="002C1F67"/>
    <w:rsid w:val="002C20C9"/>
    <w:rsid w:val="002C220C"/>
    <w:rsid w:val="002C4301"/>
    <w:rsid w:val="002C6A20"/>
    <w:rsid w:val="002C6F32"/>
    <w:rsid w:val="002C6F58"/>
    <w:rsid w:val="002C73DF"/>
    <w:rsid w:val="002C768B"/>
    <w:rsid w:val="002D1B44"/>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6CBA"/>
    <w:rsid w:val="00305344"/>
    <w:rsid w:val="00311DA6"/>
    <w:rsid w:val="00312CD6"/>
    <w:rsid w:val="00312FE9"/>
    <w:rsid w:val="00313998"/>
    <w:rsid w:val="00313FFB"/>
    <w:rsid w:val="003159D9"/>
    <w:rsid w:val="00320BA5"/>
    <w:rsid w:val="00325B21"/>
    <w:rsid w:val="00325D8E"/>
    <w:rsid w:val="00327D61"/>
    <w:rsid w:val="00332E9A"/>
    <w:rsid w:val="00333E50"/>
    <w:rsid w:val="00334D3A"/>
    <w:rsid w:val="003357B8"/>
    <w:rsid w:val="00335822"/>
    <w:rsid w:val="00343D18"/>
    <w:rsid w:val="00346828"/>
    <w:rsid w:val="003507C5"/>
    <w:rsid w:val="00351C11"/>
    <w:rsid w:val="00363A7B"/>
    <w:rsid w:val="00364632"/>
    <w:rsid w:val="00364917"/>
    <w:rsid w:val="00370802"/>
    <w:rsid w:val="003721EC"/>
    <w:rsid w:val="003752A1"/>
    <w:rsid w:val="00382211"/>
    <w:rsid w:val="00382603"/>
    <w:rsid w:val="00382B03"/>
    <w:rsid w:val="00382F77"/>
    <w:rsid w:val="0038355C"/>
    <w:rsid w:val="00385B13"/>
    <w:rsid w:val="00392802"/>
    <w:rsid w:val="00393367"/>
    <w:rsid w:val="00393F3A"/>
    <w:rsid w:val="00395876"/>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40EE"/>
    <w:rsid w:val="003C5230"/>
    <w:rsid w:val="003C7F5B"/>
    <w:rsid w:val="003D472D"/>
    <w:rsid w:val="003D5563"/>
    <w:rsid w:val="003D5CFD"/>
    <w:rsid w:val="003D74D3"/>
    <w:rsid w:val="003E02CE"/>
    <w:rsid w:val="003E0EAE"/>
    <w:rsid w:val="003E16DE"/>
    <w:rsid w:val="003E1D9A"/>
    <w:rsid w:val="003E20CC"/>
    <w:rsid w:val="003E259D"/>
    <w:rsid w:val="003E3194"/>
    <w:rsid w:val="003E5D07"/>
    <w:rsid w:val="003E692C"/>
    <w:rsid w:val="003F0934"/>
    <w:rsid w:val="003F22BC"/>
    <w:rsid w:val="003F3E18"/>
    <w:rsid w:val="003F45BA"/>
    <w:rsid w:val="003F75B5"/>
    <w:rsid w:val="004028B3"/>
    <w:rsid w:val="00403917"/>
    <w:rsid w:val="00405579"/>
    <w:rsid w:val="00405804"/>
    <w:rsid w:val="004068D2"/>
    <w:rsid w:val="00410044"/>
    <w:rsid w:val="004110BC"/>
    <w:rsid w:val="004112C7"/>
    <w:rsid w:val="00414A40"/>
    <w:rsid w:val="004156FF"/>
    <w:rsid w:val="00417B6E"/>
    <w:rsid w:val="00420432"/>
    <w:rsid w:val="004212B3"/>
    <w:rsid w:val="00422AF3"/>
    <w:rsid w:val="004248A8"/>
    <w:rsid w:val="004248F3"/>
    <w:rsid w:val="00425342"/>
    <w:rsid w:val="00426736"/>
    <w:rsid w:val="00426CE9"/>
    <w:rsid w:val="00433924"/>
    <w:rsid w:val="00435DAD"/>
    <w:rsid w:val="00436694"/>
    <w:rsid w:val="00442037"/>
    <w:rsid w:val="0044237B"/>
    <w:rsid w:val="004445B7"/>
    <w:rsid w:val="00446545"/>
    <w:rsid w:val="004470FA"/>
    <w:rsid w:val="004508D6"/>
    <w:rsid w:val="00450F4F"/>
    <w:rsid w:val="004511C7"/>
    <w:rsid w:val="004517B5"/>
    <w:rsid w:val="00454400"/>
    <w:rsid w:val="004545C0"/>
    <w:rsid w:val="00455117"/>
    <w:rsid w:val="00457A3E"/>
    <w:rsid w:val="00461812"/>
    <w:rsid w:val="00461B0E"/>
    <w:rsid w:val="00462553"/>
    <w:rsid w:val="00464BBD"/>
    <w:rsid w:val="004665D6"/>
    <w:rsid w:val="00467855"/>
    <w:rsid w:val="00467DD3"/>
    <w:rsid w:val="00474BC6"/>
    <w:rsid w:val="004759E5"/>
    <w:rsid w:val="0047682B"/>
    <w:rsid w:val="00480551"/>
    <w:rsid w:val="004863B9"/>
    <w:rsid w:val="0048783B"/>
    <w:rsid w:val="00494F31"/>
    <w:rsid w:val="00495CAC"/>
    <w:rsid w:val="00496291"/>
    <w:rsid w:val="004A29FD"/>
    <w:rsid w:val="004A33F0"/>
    <w:rsid w:val="004A5556"/>
    <w:rsid w:val="004A6CE9"/>
    <w:rsid w:val="004A7A5B"/>
    <w:rsid w:val="004B064B"/>
    <w:rsid w:val="004B1139"/>
    <w:rsid w:val="004B2702"/>
    <w:rsid w:val="004C2773"/>
    <w:rsid w:val="004C3650"/>
    <w:rsid w:val="004C4C3F"/>
    <w:rsid w:val="004D0823"/>
    <w:rsid w:val="004D296B"/>
    <w:rsid w:val="004D64AC"/>
    <w:rsid w:val="004D7B6F"/>
    <w:rsid w:val="004E06C8"/>
    <w:rsid w:val="004E06DD"/>
    <w:rsid w:val="004E0C50"/>
    <w:rsid w:val="004E2D8D"/>
    <w:rsid w:val="004E2FA8"/>
    <w:rsid w:val="004E31B7"/>
    <w:rsid w:val="004E73C8"/>
    <w:rsid w:val="004F01FA"/>
    <w:rsid w:val="004F48DA"/>
    <w:rsid w:val="004F76F9"/>
    <w:rsid w:val="005049C3"/>
    <w:rsid w:val="0050594E"/>
    <w:rsid w:val="00507CE8"/>
    <w:rsid w:val="00511C50"/>
    <w:rsid w:val="00512470"/>
    <w:rsid w:val="0051352E"/>
    <w:rsid w:val="0051424C"/>
    <w:rsid w:val="00516A3C"/>
    <w:rsid w:val="005216B6"/>
    <w:rsid w:val="00524CDB"/>
    <w:rsid w:val="005260F9"/>
    <w:rsid w:val="00531363"/>
    <w:rsid w:val="00531706"/>
    <w:rsid w:val="00534E07"/>
    <w:rsid w:val="00535899"/>
    <w:rsid w:val="00537197"/>
    <w:rsid w:val="005371C2"/>
    <w:rsid w:val="0054245E"/>
    <w:rsid w:val="00542D89"/>
    <w:rsid w:val="00542F6A"/>
    <w:rsid w:val="00543EAF"/>
    <w:rsid w:val="0054504D"/>
    <w:rsid w:val="00545EB2"/>
    <w:rsid w:val="00547405"/>
    <w:rsid w:val="0055221C"/>
    <w:rsid w:val="00552932"/>
    <w:rsid w:val="00552DC3"/>
    <w:rsid w:val="0055320E"/>
    <w:rsid w:val="005537CB"/>
    <w:rsid w:val="00554103"/>
    <w:rsid w:val="00555E71"/>
    <w:rsid w:val="00556BF6"/>
    <w:rsid w:val="00557E3E"/>
    <w:rsid w:val="00566C4F"/>
    <w:rsid w:val="00566FA2"/>
    <w:rsid w:val="00571388"/>
    <w:rsid w:val="005714B1"/>
    <w:rsid w:val="00574D84"/>
    <w:rsid w:val="00575BB3"/>
    <w:rsid w:val="00577620"/>
    <w:rsid w:val="0057788B"/>
    <w:rsid w:val="00583AA3"/>
    <w:rsid w:val="00583C4B"/>
    <w:rsid w:val="005864BD"/>
    <w:rsid w:val="00590768"/>
    <w:rsid w:val="00592899"/>
    <w:rsid w:val="00593D42"/>
    <w:rsid w:val="00594E50"/>
    <w:rsid w:val="005963F5"/>
    <w:rsid w:val="0059650F"/>
    <w:rsid w:val="005A11F5"/>
    <w:rsid w:val="005A16CC"/>
    <w:rsid w:val="005A187B"/>
    <w:rsid w:val="005A1D50"/>
    <w:rsid w:val="005B03D0"/>
    <w:rsid w:val="005B0B6E"/>
    <w:rsid w:val="005B1BCD"/>
    <w:rsid w:val="005B390B"/>
    <w:rsid w:val="005B7862"/>
    <w:rsid w:val="005C1412"/>
    <w:rsid w:val="005C2102"/>
    <w:rsid w:val="005C2326"/>
    <w:rsid w:val="005C338F"/>
    <w:rsid w:val="005C4A53"/>
    <w:rsid w:val="005C5ECA"/>
    <w:rsid w:val="005C5FB3"/>
    <w:rsid w:val="005C73C6"/>
    <w:rsid w:val="005C7E4E"/>
    <w:rsid w:val="005D1210"/>
    <w:rsid w:val="005D2CDA"/>
    <w:rsid w:val="005D5D54"/>
    <w:rsid w:val="005D7F41"/>
    <w:rsid w:val="005E43C2"/>
    <w:rsid w:val="005E4CDE"/>
    <w:rsid w:val="005F0EB1"/>
    <w:rsid w:val="005F1386"/>
    <w:rsid w:val="005F34E5"/>
    <w:rsid w:val="005F4CCB"/>
    <w:rsid w:val="005F750F"/>
    <w:rsid w:val="005F752F"/>
    <w:rsid w:val="006001A6"/>
    <w:rsid w:val="00601E6A"/>
    <w:rsid w:val="00601FED"/>
    <w:rsid w:val="006020E1"/>
    <w:rsid w:val="0060231B"/>
    <w:rsid w:val="006031A0"/>
    <w:rsid w:val="00603D1B"/>
    <w:rsid w:val="006047E1"/>
    <w:rsid w:val="00605868"/>
    <w:rsid w:val="00606166"/>
    <w:rsid w:val="00610E62"/>
    <w:rsid w:val="00612A2A"/>
    <w:rsid w:val="00614370"/>
    <w:rsid w:val="00614AEC"/>
    <w:rsid w:val="00615190"/>
    <w:rsid w:val="00622013"/>
    <w:rsid w:val="0062320C"/>
    <w:rsid w:val="00623F7C"/>
    <w:rsid w:val="00623FBC"/>
    <w:rsid w:val="0062440B"/>
    <w:rsid w:val="006249BC"/>
    <w:rsid w:val="006269AA"/>
    <w:rsid w:val="0062700C"/>
    <w:rsid w:val="006320F2"/>
    <w:rsid w:val="00633A73"/>
    <w:rsid w:val="00636FD4"/>
    <w:rsid w:val="006374B3"/>
    <w:rsid w:val="00642E40"/>
    <w:rsid w:val="00644CAD"/>
    <w:rsid w:val="006478DE"/>
    <w:rsid w:val="00647C0F"/>
    <w:rsid w:val="0065099A"/>
    <w:rsid w:val="0065177F"/>
    <w:rsid w:val="0065579B"/>
    <w:rsid w:val="006565BB"/>
    <w:rsid w:val="00656ED6"/>
    <w:rsid w:val="0066224A"/>
    <w:rsid w:val="00662DB5"/>
    <w:rsid w:val="00663DF7"/>
    <w:rsid w:val="00663F12"/>
    <w:rsid w:val="00666A07"/>
    <w:rsid w:val="00666DDA"/>
    <w:rsid w:val="006705DF"/>
    <w:rsid w:val="00672620"/>
    <w:rsid w:val="00674F4E"/>
    <w:rsid w:val="00680F5E"/>
    <w:rsid w:val="00684955"/>
    <w:rsid w:val="00684E99"/>
    <w:rsid w:val="00684EC0"/>
    <w:rsid w:val="00686695"/>
    <w:rsid w:val="00686BDA"/>
    <w:rsid w:val="00690A23"/>
    <w:rsid w:val="00692C5F"/>
    <w:rsid w:val="0069411F"/>
    <w:rsid w:val="00696254"/>
    <w:rsid w:val="006A12B0"/>
    <w:rsid w:val="006A1429"/>
    <w:rsid w:val="006A1F15"/>
    <w:rsid w:val="006A3907"/>
    <w:rsid w:val="006A5204"/>
    <w:rsid w:val="006A54A7"/>
    <w:rsid w:val="006A5D1A"/>
    <w:rsid w:val="006A684D"/>
    <w:rsid w:val="006B3FC4"/>
    <w:rsid w:val="006B536C"/>
    <w:rsid w:val="006B55A2"/>
    <w:rsid w:val="006B643A"/>
    <w:rsid w:val="006B7EC3"/>
    <w:rsid w:val="006C0727"/>
    <w:rsid w:val="006C0D8E"/>
    <w:rsid w:val="006C3C55"/>
    <w:rsid w:val="006C720F"/>
    <w:rsid w:val="006C78F5"/>
    <w:rsid w:val="006D1880"/>
    <w:rsid w:val="006D1A6A"/>
    <w:rsid w:val="006D43E7"/>
    <w:rsid w:val="006D6582"/>
    <w:rsid w:val="006D7F09"/>
    <w:rsid w:val="006E02B5"/>
    <w:rsid w:val="006E145F"/>
    <w:rsid w:val="006E3339"/>
    <w:rsid w:val="006E33BE"/>
    <w:rsid w:val="006E395E"/>
    <w:rsid w:val="006E529B"/>
    <w:rsid w:val="006F0F82"/>
    <w:rsid w:val="006F4BEC"/>
    <w:rsid w:val="006F4E55"/>
    <w:rsid w:val="00701E0C"/>
    <w:rsid w:val="00701E88"/>
    <w:rsid w:val="00703002"/>
    <w:rsid w:val="00710263"/>
    <w:rsid w:val="0071026D"/>
    <w:rsid w:val="0071159D"/>
    <w:rsid w:val="007164E1"/>
    <w:rsid w:val="00717D24"/>
    <w:rsid w:val="00720830"/>
    <w:rsid w:val="00722282"/>
    <w:rsid w:val="00724AD3"/>
    <w:rsid w:val="00724FA8"/>
    <w:rsid w:val="0072537E"/>
    <w:rsid w:val="00725D0D"/>
    <w:rsid w:val="007275EA"/>
    <w:rsid w:val="00727815"/>
    <w:rsid w:val="00727884"/>
    <w:rsid w:val="007300A1"/>
    <w:rsid w:val="007306AC"/>
    <w:rsid w:val="00734781"/>
    <w:rsid w:val="00740489"/>
    <w:rsid w:val="00743157"/>
    <w:rsid w:val="00744AA5"/>
    <w:rsid w:val="007470F2"/>
    <w:rsid w:val="007526C7"/>
    <w:rsid w:val="00752A5F"/>
    <w:rsid w:val="00753728"/>
    <w:rsid w:val="00753835"/>
    <w:rsid w:val="00754F17"/>
    <w:rsid w:val="00756227"/>
    <w:rsid w:val="007571A0"/>
    <w:rsid w:val="00757BB7"/>
    <w:rsid w:val="0076175F"/>
    <w:rsid w:val="00766435"/>
    <w:rsid w:val="00766C52"/>
    <w:rsid w:val="007676D9"/>
    <w:rsid w:val="00770572"/>
    <w:rsid w:val="007706BA"/>
    <w:rsid w:val="00771FA6"/>
    <w:rsid w:val="00772206"/>
    <w:rsid w:val="00773933"/>
    <w:rsid w:val="00774631"/>
    <w:rsid w:val="007767F2"/>
    <w:rsid w:val="0078215A"/>
    <w:rsid w:val="00784C52"/>
    <w:rsid w:val="0078506D"/>
    <w:rsid w:val="00785281"/>
    <w:rsid w:val="00786B14"/>
    <w:rsid w:val="00790A4B"/>
    <w:rsid w:val="007912B3"/>
    <w:rsid w:val="00794DCE"/>
    <w:rsid w:val="007A0F4C"/>
    <w:rsid w:val="007A29A7"/>
    <w:rsid w:val="007A4E0C"/>
    <w:rsid w:val="007A52B5"/>
    <w:rsid w:val="007A55AD"/>
    <w:rsid w:val="007B0F1A"/>
    <w:rsid w:val="007B1713"/>
    <w:rsid w:val="007B256C"/>
    <w:rsid w:val="007B5C46"/>
    <w:rsid w:val="007C2845"/>
    <w:rsid w:val="007C2CEF"/>
    <w:rsid w:val="007C561B"/>
    <w:rsid w:val="007C5878"/>
    <w:rsid w:val="007D03E1"/>
    <w:rsid w:val="007D13F2"/>
    <w:rsid w:val="007D28E2"/>
    <w:rsid w:val="007D2C82"/>
    <w:rsid w:val="007D4B62"/>
    <w:rsid w:val="007D4C55"/>
    <w:rsid w:val="007D58CD"/>
    <w:rsid w:val="007E1F37"/>
    <w:rsid w:val="007E23E3"/>
    <w:rsid w:val="007E49E3"/>
    <w:rsid w:val="007E7338"/>
    <w:rsid w:val="007E75BF"/>
    <w:rsid w:val="007E7E75"/>
    <w:rsid w:val="007F072E"/>
    <w:rsid w:val="007F0830"/>
    <w:rsid w:val="007F1876"/>
    <w:rsid w:val="007F24EA"/>
    <w:rsid w:val="007F2A84"/>
    <w:rsid w:val="007F2D13"/>
    <w:rsid w:val="007F3EEA"/>
    <w:rsid w:val="007F4FE4"/>
    <w:rsid w:val="007F6909"/>
    <w:rsid w:val="007F73BE"/>
    <w:rsid w:val="00800276"/>
    <w:rsid w:val="00800EE0"/>
    <w:rsid w:val="00801239"/>
    <w:rsid w:val="00803DDF"/>
    <w:rsid w:val="0080643A"/>
    <w:rsid w:val="00806654"/>
    <w:rsid w:val="00811716"/>
    <w:rsid w:val="008150D7"/>
    <w:rsid w:val="00815413"/>
    <w:rsid w:val="00815996"/>
    <w:rsid w:val="00816C42"/>
    <w:rsid w:val="00816F78"/>
    <w:rsid w:val="00820D51"/>
    <w:rsid w:val="008231B1"/>
    <w:rsid w:val="00824D1D"/>
    <w:rsid w:val="00825CF4"/>
    <w:rsid w:val="00826EC2"/>
    <w:rsid w:val="00827A79"/>
    <w:rsid w:val="00830E99"/>
    <w:rsid w:val="008319F3"/>
    <w:rsid w:val="00832199"/>
    <w:rsid w:val="008348F7"/>
    <w:rsid w:val="00834EF2"/>
    <w:rsid w:val="00835434"/>
    <w:rsid w:val="00835CBC"/>
    <w:rsid w:val="008400CD"/>
    <w:rsid w:val="00842E84"/>
    <w:rsid w:val="008432D7"/>
    <w:rsid w:val="00843ED2"/>
    <w:rsid w:val="00845FF2"/>
    <w:rsid w:val="008470DD"/>
    <w:rsid w:val="00847D9A"/>
    <w:rsid w:val="00855123"/>
    <w:rsid w:val="008559EC"/>
    <w:rsid w:val="00861114"/>
    <w:rsid w:val="008624BD"/>
    <w:rsid w:val="0086448F"/>
    <w:rsid w:val="00865FE5"/>
    <w:rsid w:val="0087181E"/>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5736"/>
    <w:rsid w:val="008B47AB"/>
    <w:rsid w:val="008B4FDC"/>
    <w:rsid w:val="008C0AAE"/>
    <w:rsid w:val="008C11F3"/>
    <w:rsid w:val="008C176E"/>
    <w:rsid w:val="008C177C"/>
    <w:rsid w:val="008C1BC2"/>
    <w:rsid w:val="008C2007"/>
    <w:rsid w:val="008C5FD6"/>
    <w:rsid w:val="008D2CEC"/>
    <w:rsid w:val="008D593B"/>
    <w:rsid w:val="008E0EB6"/>
    <w:rsid w:val="008E333F"/>
    <w:rsid w:val="008E38D3"/>
    <w:rsid w:val="008E4764"/>
    <w:rsid w:val="008E5842"/>
    <w:rsid w:val="008F1204"/>
    <w:rsid w:val="008F1CD8"/>
    <w:rsid w:val="008F4615"/>
    <w:rsid w:val="008F70F0"/>
    <w:rsid w:val="00904BA8"/>
    <w:rsid w:val="00905DF3"/>
    <w:rsid w:val="009127AC"/>
    <w:rsid w:val="009144B2"/>
    <w:rsid w:val="00917B11"/>
    <w:rsid w:val="009201CF"/>
    <w:rsid w:val="00920DF8"/>
    <w:rsid w:val="00921781"/>
    <w:rsid w:val="00921A65"/>
    <w:rsid w:val="0092263A"/>
    <w:rsid w:val="0092604C"/>
    <w:rsid w:val="0092615C"/>
    <w:rsid w:val="00931B71"/>
    <w:rsid w:val="009327C3"/>
    <w:rsid w:val="00933615"/>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BF1"/>
    <w:rsid w:val="009735DD"/>
    <w:rsid w:val="00974B9F"/>
    <w:rsid w:val="00977198"/>
    <w:rsid w:val="00980C43"/>
    <w:rsid w:val="00980F1D"/>
    <w:rsid w:val="00983905"/>
    <w:rsid w:val="00984254"/>
    <w:rsid w:val="0098669A"/>
    <w:rsid w:val="0099109F"/>
    <w:rsid w:val="00993563"/>
    <w:rsid w:val="00993C48"/>
    <w:rsid w:val="00996BE5"/>
    <w:rsid w:val="009A2D7C"/>
    <w:rsid w:val="009A3913"/>
    <w:rsid w:val="009A477C"/>
    <w:rsid w:val="009A4C66"/>
    <w:rsid w:val="009A4F34"/>
    <w:rsid w:val="009A5866"/>
    <w:rsid w:val="009A6A3F"/>
    <w:rsid w:val="009A6BC1"/>
    <w:rsid w:val="009B2490"/>
    <w:rsid w:val="009B2AB8"/>
    <w:rsid w:val="009C0632"/>
    <w:rsid w:val="009C29FF"/>
    <w:rsid w:val="009C529F"/>
    <w:rsid w:val="009C56F1"/>
    <w:rsid w:val="009C57A1"/>
    <w:rsid w:val="009C6869"/>
    <w:rsid w:val="009C7252"/>
    <w:rsid w:val="009C73A1"/>
    <w:rsid w:val="009D02D8"/>
    <w:rsid w:val="009D2227"/>
    <w:rsid w:val="009D3191"/>
    <w:rsid w:val="009D47AC"/>
    <w:rsid w:val="009D4C0B"/>
    <w:rsid w:val="009D4C85"/>
    <w:rsid w:val="009E2D17"/>
    <w:rsid w:val="009E5A6D"/>
    <w:rsid w:val="009E5AF6"/>
    <w:rsid w:val="009E6AE9"/>
    <w:rsid w:val="009E6ECA"/>
    <w:rsid w:val="009F0B43"/>
    <w:rsid w:val="009F1D48"/>
    <w:rsid w:val="009F2FBC"/>
    <w:rsid w:val="009F39A0"/>
    <w:rsid w:val="009F4784"/>
    <w:rsid w:val="009F64E6"/>
    <w:rsid w:val="009F6BD3"/>
    <w:rsid w:val="009F72B3"/>
    <w:rsid w:val="009F7F6E"/>
    <w:rsid w:val="00A00576"/>
    <w:rsid w:val="00A01772"/>
    <w:rsid w:val="00A02EF5"/>
    <w:rsid w:val="00A0395C"/>
    <w:rsid w:val="00A03B46"/>
    <w:rsid w:val="00A03F66"/>
    <w:rsid w:val="00A04559"/>
    <w:rsid w:val="00A04BCF"/>
    <w:rsid w:val="00A067FA"/>
    <w:rsid w:val="00A06C14"/>
    <w:rsid w:val="00A07566"/>
    <w:rsid w:val="00A101A0"/>
    <w:rsid w:val="00A101E2"/>
    <w:rsid w:val="00A11B31"/>
    <w:rsid w:val="00A13ED7"/>
    <w:rsid w:val="00A150FD"/>
    <w:rsid w:val="00A1694C"/>
    <w:rsid w:val="00A171DD"/>
    <w:rsid w:val="00A175B0"/>
    <w:rsid w:val="00A22B81"/>
    <w:rsid w:val="00A233ED"/>
    <w:rsid w:val="00A25A37"/>
    <w:rsid w:val="00A26284"/>
    <w:rsid w:val="00A26A60"/>
    <w:rsid w:val="00A27DE8"/>
    <w:rsid w:val="00A27E54"/>
    <w:rsid w:val="00A317B8"/>
    <w:rsid w:val="00A320B7"/>
    <w:rsid w:val="00A3546A"/>
    <w:rsid w:val="00A4172F"/>
    <w:rsid w:val="00A441EC"/>
    <w:rsid w:val="00A448FA"/>
    <w:rsid w:val="00A44FC5"/>
    <w:rsid w:val="00A450AF"/>
    <w:rsid w:val="00A453BB"/>
    <w:rsid w:val="00A52CFF"/>
    <w:rsid w:val="00A52DC2"/>
    <w:rsid w:val="00A541AC"/>
    <w:rsid w:val="00A57ADA"/>
    <w:rsid w:val="00A609C8"/>
    <w:rsid w:val="00A613BA"/>
    <w:rsid w:val="00A614AD"/>
    <w:rsid w:val="00A64741"/>
    <w:rsid w:val="00A64B25"/>
    <w:rsid w:val="00A65B45"/>
    <w:rsid w:val="00A66785"/>
    <w:rsid w:val="00A70F57"/>
    <w:rsid w:val="00A760BC"/>
    <w:rsid w:val="00A76D83"/>
    <w:rsid w:val="00A77188"/>
    <w:rsid w:val="00A774A4"/>
    <w:rsid w:val="00A803EC"/>
    <w:rsid w:val="00A8780A"/>
    <w:rsid w:val="00A87E33"/>
    <w:rsid w:val="00A91550"/>
    <w:rsid w:val="00A91F68"/>
    <w:rsid w:val="00A926EB"/>
    <w:rsid w:val="00A92830"/>
    <w:rsid w:val="00A9352B"/>
    <w:rsid w:val="00A97F2D"/>
    <w:rsid w:val="00AA116C"/>
    <w:rsid w:val="00AA193B"/>
    <w:rsid w:val="00AA3B9B"/>
    <w:rsid w:val="00AA420E"/>
    <w:rsid w:val="00AA427C"/>
    <w:rsid w:val="00AA4874"/>
    <w:rsid w:val="00AB069B"/>
    <w:rsid w:val="00AB1BDA"/>
    <w:rsid w:val="00AB4D6B"/>
    <w:rsid w:val="00AB5277"/>
    <w:rsid w:val="00AB5AAF"/>
    <w:rsid w:val="00AB7B43"/>
    <w:rsid w:val="00AC0915"/>
    <w:rsid w:val="00AC17D0"/>
    <w:rsid w:val="00AC2EEB"/>
    <w:rsid w:val="00AC4C0D"/>
    <w:rsid w:val="00AC50A7"/>
    <w:rsid w:val="00AC5E8C"/>
    <w:rsid w:val="00AC63A4"/>
    <w:rsid w:val="00AC71A6"/>
    <w:rsid w:val="00AC765A"/>
    <w:rsid w:val="00AD276B"/>
    <w:rsid w:val="00AD5A2A"/>
    <w:rsid w:val="00AE40D3"/>
    <w:rsid w:val="00AE4C41"/>
    <w:rsid w:val="00AE611A"/>
    <w:rsid w:val="00AF2FB7"/>
    <w:rsid w:val="00AF41E3"/>
    <w:rsid w:val="00B02FFE"/>
    <w:rsid w:val="00B0310F"/>
    <w:rsid w:val="00B041BB"/>
    <w:rsid w:val="00B041E9"/>
    <w:rsid w:val="00B10CF0"/>
    <w:rsid w:val="00B11602"/>
    <w:rsid w:val="00B1328A"/>
    <w:rsid w:val="00B13D44"/>
    <w:rsid w:val="00B20510"/>
    <w:rsid w:val="00B21ACD"/>
    <w:rsid w:val="00B24E59"/>
    <w:rsid w:val="00B257C3"/>
    <w:rsid w:val="00B30BCC"/>
    <w:rsid w:val="00B314DE"/>
    <w:rsid w:val="00B34734"/>
    <w:rsid w:val="00B36A92"/>
    <w:rsid w:val="00B37F09"/>
    <w:rsid w:val="00B4120D"/>
    <w:rsid w:val="00B41C7F"/>
    <w:rsid w:val="00B44896"/>
    <w:rsid w:val="00B47DA9"/>
    <w:rsid w:val="00B509E4"/>
    <w:rsid w:val="00B71846"/>
    <w:rsid w:val="00B733B0"/>
    <w:rsid w:val="00B74B21"/>
    <w:rsid w:val="00B76F52"/>
    <w:rsid w:val="00B77CA0"/>
    <w:rsid w:val="00B77FEE"/>
    <w:rsid w:val="00B81D43"/>
    <w:rsid w:val="00B826F3"/>
    <w:rsid w:val="00B84D93"/>
    <w:rsid w:val="00B9068B"/>
    <w:rsid w:val="00B9145F"/>
    <w:rsid w:val="00B921FA"/>
    <w:rsid w:val="00B93960"/>
    <w:rsid w:val="00B93D2D"/>
    <w:rsid w:val="00B97127"/>
    <w:rsid w:val="00BA1DA3"/>
    <w:rsid w:val="00BA3E02"/>
    <w:rsid w:val="00BA5ECA"/>
    <w:rsid w:val="00BA65E4"/>
    <w:rsid w:val="00BA71CC"/>
    <w:rsid w:val="00BB1833"/>
    <w:rsid w:val="00BB1BDA"/>
    <w:rsid w:val="00BB36D3"/>
    <w:rsid w:val="00BB38B9"/>
    <w:rsid w:val="00BB4F8A"/>
    <w:rsid w:val="00BB62F7"/>
    <w:rsid w:val="00BB734C"/>
    <w:rsid w:val="00BC00A6"/>
    <w:rsid w:val="00BC03F8"/>
    <w:rsid w:val="00BC1176"/>
    <w:rsid w:val="00BC38B4"/>
    <w:rsid w:val="00BC7255"/>
    <w:rsid w:val="00BD30FA"/>
    <w:rsid w:val="00BD35DF"/>
    <w:rsid w:val="00BD7161"/>
    <w:rsid w:val="00BD79DE"/>
    <w:rsid w:val="00BE0507"/>
    <w:rsid w:val="00BE186E"/>
    <w:rsid w:val="00BE1FB5"/>
    <w:rsid w:val="00BE4644"/>
    <w:rsid w:val="00BE68C2"/>
    <w:rsid w:val="00BF1FF0"/>
    <w:rsid w:val="00BF29B9"/>
    <w:rsid w:val="00BF51F0"/>
    <w:rsid w:val="00BF77A7"/>
    <w:rsid w:val="00C0158B"/>
    <w:rsid w:val="00C018C0"/>
    <w:rsid w:val="00C048EB"/>
    <w:rsid w:val="00C04EE8"/>
    <w:rsid w:val="00C075E2"/>
    <w:rsid w:val="00C12C78"/>
    <w:rsid w:val="00C12CAD"/>
    <w:rsid w:val="00C14AF5"/>
    <w:rsid w:val="00C21FA7"/>
    <w:rsid w:val="00C22656"/>
    <w:rsid w:val="00C22A9A"/>
    <w:rsid w:val="00C22EB9"/>
    <w:rsid w:val="00C22F48"/>
    <w:rsid w:val="00C234FD"/>
    <w:rsid w:val="00C24FF2"/>
    <w:rsid w:val="00C26025"/>
    <w:rsid w:val="00C267F9"/>
    <w:rsid w:val="00C27064"/>
    <w:rsid w:val="00C30802"/>
    <w:rsid w:val="00C309C5"/>
    <w:rsid w:val="00C31B00"/>
    <w:rsid w:val="00C32412"/>
    <w:rsid w:val="00C3283B"/>
    <w:rsid w:val="00C33A75"/>
    <w:rsid w:val="00C407F5"/>
    <w:rsid w:val="00C40BDD"/>
    <w:rsid w:val="00C4322D"/>
    <w:rsid w:val="00C44740"/>
    <w:rsid w:val="00C476BB"/>
    <w:rsid w:val="00C51076"/>
    <w:rsid w:val="00C51EBA"/>
    <w:rsid w:val="00C52051"/>
    <w:rsid w:val="00C52775"/>
    <w:rsid w:val="00C53050"/>
    <w:rsid w:val="00C5686D"/>
    <w:rsid w:val="00C61625"/>
    <w:rsid w:val="00C67A47"/>
    <w:rsid w:val="00C706A0"/>
    <w:rsid w:val="00C7775E"/>
    <w:rsid w:val="00C80609"/>
    <w:rsid w:val="00C83F69"/>
    <w:rsid w:val="00C84007"/>
    <w:rsid w:val="00C8515B"/>
    <w:rsid w:val="00C8550A"/>
    <w:rsid w:val="00C85EE8"/>
    <w:rsid w:val="00C87C7A"/>
    <w:rsid w:val="00C90CCC"/>
    <w:rsid w:val="00C91CA7"/>
    <w:rsid w:val="00C92101"/>
    <w:rsid w:val="00C92403"/>
    <w:rsid w:val="00C92AD8"/>
    <w:rsid w:val="00C9643A"/>
    <w:rsid w:val="00C965AA"/>
    <w:rsid w:val="00CA09B2"/>
    <w:rsid w:val="00CA0C09"/>
    <w:rsid w:val="00CA171A"/>
    <w:rsid w:val="00CA6A68"/>
    <w:rsid w:val="00CA76AA"/>
    <w:rsid w:val="00CB0DCA"/>
    <w:rsid w:val="00CB1544"/>
    <w:rsid w:val="00CB1545"/>
    <w:rsid w:val="00CB4049"/>
    <w:rsid w:val="00CB581A"/>
    <w:rsid w:val="00CB5BB4"/>
    <w:rsid w:val="00CB603C"/>
    <w:rsid w:val="00CC2A07"/>
    <w:rsid w:val="00CC752E"/>
    <w:rsid w:val="00CD4AF9"/>
    <w:rsid w:val="00CD4EE6"/>
    <w:rsid w:val="00CD4FC0"/>
    <w:rsid w:val="00CE1C80"/>
    <w:rsid w:val="00CE6B54"/>
    <w:rsid w:val="00CE7DA6"/>
    <w:rsid w:val="00CE7DFB"/>
    <w:rsid w:val="00CF23C3"/>
    <w:rsid w:val="00CF27AC"/>
    <w:rsid w:val="00CF465A"/>
    <w:rsid w:val="00CF4CE6"/>
    <w:rsid w:val="00CF6A8F"/>
    <w:rsid w:val="00D001B2"/>
    <w:rsid w:val="00D0030B"/>
    <w:rsid w:val="00D00F13"/>
    <w:rsid w:val="00D0196E"/>
    <w:rsid w:val="00D05655"/>
    <w:rsid w:val="00D118F4"/>
    <w:rsid w:val="00D11DC8"/>
    <w:rsid w:val="00D124EA"/>
    <w:rsid w:val="00D14D14"/>
    <w:rsid w:val="00D153C7"/>
    <w:rsid w:val="00D16679"/>
    <w:rsid w:val="00D16CC8"/>
    <w:rsid w:val="00D2233B"/>
    <w:rsid w:val="00D35BBF"/>
    <w:rsid w:val="00D42A60"/>
    <w:rsid w:val="00D445BB"/>
    <w:rsid w:val="00D4472F"/>
    <w:rsid w:val="00D44F60"/>
    <w:rsid w:val="00D4575B"/>
    <w:rsid w:val="00D526DA"/>
    <w:rsid w:val="00D566C9"/>
    <w:rsid w:val="00D65BDA"/>
    <w:rsid w:val="00D67EE9"/>
    <w:rsid w:val="00D707CB"/>
    <w:rsid w:val="00D70D99"/>
    <w:rsid w:val="00D72C7A"/>
    <w:rsid w:val="00D733E9"/>
    <w:rsid w:val="00D777B2"/>
    <w:rsid w:val="00D81AF3"/>
    <w:rsid w:val="00D8300D"/>
    <w:rsid w:val="00D838F0"/>
    <w:rsid w:val="00D84153"/>
    <w:rsid w:val="00D932F1"/>
    <w:rsid w:val="00D95390"/>
    <w:rsid w:val="00D97A83"/>
    <w:rsid w:val="00DA5373"/>
    <w:rsid w:val="00DA5419"/>
    <w:rsid w:val="00DA5431"/>
    <w:rsid w:val="00DB0232"/>
    <w:rsid w:val="00DB1DB7"/>
    <w:rsid w:val="00DB1F4C"/>
    <w:rsid w:val="00DB63FC"/>
    <w:rsid w:val="00DC5469"/>
    <w:rsid w:val="00DC5A7B"/>
    <w:rsid w:val="00DD2A1B"/>
    <w:rsid w:val="00DD68AC"/>
    <w:rsid w:val="00DE104F"/>
    <w:rsid w:val="00DE1517"/>
    <w:rsid w:val="00DE22F0"/>
    <w:rsid w:val="00DE4EDB"/>
    <w:rsid w:val="00DE500F"/>
    <w:rsid w:val="00DE754E"/>
    <w:rsid w:val="00DF6BA6"/>
    <w:rsid w:val="00DF73C7"/>
    <w:rsid w:val="00DF75F2"/>
    <w:rsid w:val="00DF7CEB"/>
    <w:rsid w:val="00E04044"/>
    <w:rsid w:val="00E047BC"/>
    <w:rsid w:val="00E05829"/>
    <w:rsid w:val="00E14D18"/>
    <w:rsid w:val="00E17B91"/>
    <w:rsid w:val="00E22DDD"/>
    <w:rsid w:val="00E237E3"/>
    <w:rsid w:val="00E24FB8"/>
    <w:rsid w:val="00E26BA0"/>
    <w:rsid w:val="00E27EDF"/>
    <w:rsid w:val="00E32AE7"/>
    <w:rsid w:val="00E370C4"/>
    <w:rsid w:val="00E37159"/>
    <w:rsid w:val="00E40579"/>
    <w:rsid w:val="00E42A5D"/>
    <w:rsid w:val="00E42CF5"/>
    <w:rsid w:val="00E4374E"/>
    <w:rsid w:val="00E4542D"/>
    <w:rsid w:val="00E47129"/>
    <w:rsid w:val="00E505A0"/>
    <w:rsid w:val="00E509FA"/>
    <w:rsid w:val="00E50D6A"/>
    <w:rsid w:val="00E51B2D"/>
    <w:rsid w:val="00E525BD"/>
    <w:rsid w:val="00E55335"/>
    <w:rsid w:val="00E56839"/>
    <w:rsid w:val="00E5691C"/>
    <w:rsid w:val="00E6081E"/>
    <w:rsid w:val="00E61378"/>
    <w:rsid w:val="00E61848"/>
    <w:rsid w:val="00E6206F"/>
    <w:rsid w:val="00E6278E"/>
    <w:rsid w:val="00E63A82"/>
    <w:rsid w:val="00E63F01"/>
    <w:rsid w:val="00E7001F"/>
    <w:rsid w:val="00E74801"/>
    <w:rsid w:val="00E75511"/>
    <w:rsid w:val="00E76790"/>
    <w:rsid w:val="00E802FE"/>
    <w:rsid w:val="00E80CF7"/>
    <w:rsid w:val="00E838FB"/>
    <w:rsid w:val="00E83D00"/>
    <w:rsid w:val="00E83DA3"/>
    <w:rsid w:val="00E8721E"/>
    <w:rsid w:val="00E87F01"/>
    <w:rsid w:val="00E91A2E"/>
    <w:rsid w:val="00E92063"/>
    <w:rsid w:val="00E925F2"/>
    <w:rsid w:val="00E959C0"/>
    <w:rsid w:val="00E96E1F"/>
    <w:rsid w:val="00E96F71"/>
    <w:rsid w:val="00EA0945"/>
    <w:rsid w:val="00EA1374"/>
    <w:rsid w:val="00EA3ECA"/>
    <w:rsid w:val="00EA688F"/>
    <w:rsid w:val="00EA78DD"/>
    <w:rsid w:val="00EB0D5E"/>
    <w:rsid w:val="00EB24F6"/>
    <w:rsid w:val="00EB28DC"/>
    <w:rsid w:val="00EB4559"/>
    <w:rsid w:val="00EB4DFD"/>
    <w:rsid w:val="00EB6115"/>
    <w:rsid w:val="00EB6204"/>
    <w:rsid w:val="00EC0FFF"/>
    <w:rsid w:val="00EC1F23"/>
    <w:rsid w:val="00EC4486"/>
    <w:rsid w:val="00EC7810"/>
    <w:rsid w:val="00ED14E4"/>
    <w:rsid w:val="00ED1551"/>
    <w:rsid w:val="00ED1744"/>
    <w:rsid w:val="00ED4981"/>
    <w:rsid w:val="00ED6DD1"/>
    <w:rsid w:val="00ED7604"/>
    <w:rsid w:val="00EE723A"/>
    <w:rsid w:val="00EE75C5"/>
    <w:rsid w:val="00EE7DB5"/>
    <w:rsid w:val="00EF3968"/>
    <w:rsid w:val="00EF6040"/>
    <w:rsid w:val="00EF78E4"/>
    <w:rsid w:val="00F00AA1"/>
    <w:rsid w:val="00F016A6"/>
    <w:rsid w:val="00F02266"/>
    <w:rsid w:val="00F03105"/>
    <w:rsid w:val="00F0371F"/>
    <w:rsid w:val="00F03AAD"/>
    <w:rsid w:val="00F06768"/>
    <w:rsid w:val="00F06E0A"/>
    <w:rsid w:val="00F1367C"/>
    <w:rsid w:val="00F14A2D"/>
    <w:rsid w:val="00F15372"/>
    <w:rsid w:val="00F157ED"/>
    <w:rsid w:val="00F167DB"/>
    <w:rsid w:val="00F20232"/>
    <w:rsid w:val="00F251B7"/>
    <w:rsid w:val="00F2692D"/>
    <w:rsid w:val="00F26B77"/>
    <w:rsid w:val="00F31DAE"/>
    <w:rsid w:val="00F31E9F"/>
    <w:rsid w:val="00F328B0"/>
    <w:rsid w:val="00F32B6E"/>
    <w:rsid w:val="00F42E52"/>
    <w:rsid w:val="00F4309E"/>
    <w:rsid w:val="00F477AF"/>
    <w:rsid w:val="00F47ACF"/>
    <w:rsid w:val="00F50817"/>
    <w:rsid w:val="00F51250"/>
    <w:rsid w:val="00F526FD"/>
    <w:rsid w:val="00F52CE3"/>
    <w:rsid w:val="00F52E36"/>
    <w:rsid w:val="00F54379"/>
    <w:rsid w:val="00F57BA4"/>
    <w:rsid w:val="00F57EDC"/>
    <w:rsid w:val="00F6322F"/>
    <w:rsid w:val="00F63608"/>
    <w:rsid w:val="00F70084"/>
    <w:rsid w:val="00F706E6"/>
    <w:rsid w:val="00F70BF8"/>
    <w:rsid w:val="00F70C97"/>
    <w:rsid w:val="00F711E6"/>
    <w:rsid w:val="00F73262"/>
    <w:rsid w:val="00F75EDA"/>
    <w:rsid w:val="00F76464"/>
    <w:rsid w:val="00F765A5"/>
    <w:rsid w:val="00F77395"/>
    <w:rsid w:val="00F8004E"/>
    <w:rsid w:val="00F808D8"/>
    <w:rsid w:val="00F83357"/>
    <w:rsid w:val="00F83F21"/>
    <w:rsid w:val="00F84867"/>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086A"/>
    <w:rsid w:val="00FC1224"/>
    <w:rsid w:val="00FC1EC4"/>
    <w:rsid w:val="00FC4FA6"/>
    <w:rsid w:val="00FC5C00"/>
    <w:rsid w:val="00FD1859"/>
    <w:rsid w:val="00FD3C5C"/>
    <w:rsid w:val="00FD4450"/>
    <w:rsid w:val="00FD6A02"/>
    <w:rsid w:val="00FD6EE6"/>
    <w:rsid w:val="00FE0FF0"/>
    <w:rsid w:val="00FE5153"/>
    <w:rsid w:val="00FE51D2"/>
    <w:rsid w:val="00FE5A1E"/>
    <w:rsid w:val="00FE6383"/>
    <w:rsid w:val="00FE6456"/>
    <w:rsid w:val="00FE79C6"/>
    <w:rsid w:val="00FE7F79"/>
    <w:rsid w:val="00FF0787"/>
    <w:rsid w:val="00FF1BAD"/>
    <w:rsid w:val="00FF305B"/>
    <w:rsid w:val="00FF40E4"/>
    <w:rsid w:val="00FF45F2"/>
    <w:rsid w:val="00FF53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41934-F894-405C-9F76-18AC31C4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197</TotalTime>
  <Pages>95</Pages>
  <Words>31719</Words>
  <Characters>180804</Characters>
  <Application>Microsoft Office Word</Application>
  <DocSecurity>0</DocSecurity>
  <Lines>1506</Lines>
  <Paragraphs>424</Paragraphs>
  <ScaleCrop>false</ScaleCrop>
  <HeadingPairs>
    <vt:vector size="2" baseType="variant">
      <vt:variant>
        <vt:lpstr>Title</vt:lpstr>
      </vt:variant>
      <vt:variant>
        <vt:i4>1</vt:i4>
      </vt:variant>
    </vt:vector>
  </HeadingPairs>
  <TitlesOfParts>
    <vt:vector size="1" baseType="lpstr">
      <vt:lpstr>doc.: IEEE 802.11-14/1104r12</vt:lpstr>
    </vt:vector>
  </TitlesOfParts>
  <Company>Some Company</Company>
  <LinksUpToDate>false</LinksUpToDate>
  <CharactersWithSpaces>212099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802.11-14/1104r12</dc:title>
  <dc:subject>Submission</dc:subject>
  <dc:creator>Mark RISON</dc:creator>
  <cp:keywords>January 2015</cp:keywords>
  <cp:lastModifiedBy>mrison</cp:lastModifiedBy>
  <cp:revision>24</cp:revision>
  <cp:lastPrinted>1901-01-01T05:00:00Z</cp:lastPrinted>
  <dcterms:created xsi:type="dcterms:W3CDTF">2015-01-14T20:06:00Z</dcterms:created>
  <dcterms:modified xsi:type="dcterms:W3CDTF">2015-01-15T07:45:00Z</dcterms:modified>
</cp:coreProperties>
</file>