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9F1D97">
            <w:pPr>
              <w:pStyle w:val="T2"/>
            </w:pPr>
            <w:r>
              <w:rPr>
                <w:rFonts w:hint="eastAsia"/>
                <w:lang w:eastAsia="ko-KR"/>
              </w:rPr>
              <w:t>LB 20</w:t>
            </w:r>
            <w:r w:rsidR="00BA06B3">
              <w:rPr>
                <w:lang w:eastAsia="ko-KR"/>
              </w:rPr>
              <w:t>3</w:t>
            </w:r>
            <w:r>
              <w:rPr>
                <w:rFonts w:hint="eastAsia"/>
                <w:lang w:eastAsia="ko-KR"/>
              </w:rPr>
              <w:t xml:space="preserve"> </w:t>
            </w:r>
            <w:r w:rsidR="0043413E">
              <w:rPr>
                <w:lang w:eastAsia="ko-KR"/>
              </w:rPr>
              <w:t xml:space="preserve">Comment Resolution for </w:t>
            </w:r>
            <w:r w:rsidR="002D57E6">
              <w:rPr>
                <w:lang w:eastAsia="ko-KR"/>
              </w:rPr>
              <w:t xml:space="preserve">8.4.2.170a and </w:t>
            </w:r>
            <w:r w:rsidR="0043413E">
              <w:rPr>
                <w:lang w:eastAsia="ko-KR"/>
              </w:rPr>
              <w:t>9.</w:t>
            </w:r>
            <w:r w:rsidR="00882972">
              <w:rPr>
                <w:lang w:eastAsia="ko-KR"/>
              </w:rPr>
              <w:t>47.1</w:t>
            </w:r>
          </w:p>
        </w:tc>
      </w:tr>
      <w:tr w:rsidR="00C723BC" w:rsidRPr="00183F4C" w:rsidTr="00825082">
        <w:trPr>
          <w:trHeight w:val="359"/>
          <w:jc w:val="center"/>
        </w:trPr>
        <w:tc>
          <w:tcPr>
            <w:tcW w:w="9576" w:type="dxa"/>
            <w:gridSpan w:val="5"/>
            <w:vAlign w:val="center"/>
          </w:tcPr>
          <w:p w:rsidR="00C723BC" w:rsidRPr="00183F4C" w:rsidRDefault="00C723BC" w:rsidP="002D57E6">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2D57E6">
              <w:rPr>
                <w:b w:val="0"/>
                <w:sz w:val="20"/>
                <w:lang w:eastAsia="ko-KR"/>
              </w:rPr>
              <w:t>8</w:t>
            </w:r>
            <w:r>
              <w:rPr>
                <w:rFonts w:hint="eastAsia"/>
                <w:b w:val="0"/>
                <w:sz w:val="20"/>
                <w:lang w:eastAsia="ko-KR"/>
              </w:rPr>
              <w:t>-</w:t>
            </w:r>
            <w:r w:rsidR="002D57E6">
              <w:rPr>
                <w:b w:val="0"/>
                <w:sz w:val="20"/>
                <w:lang w:eastAsia="ko-KR"/>
              </w:rPr>
              <w:t>16</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Yuan Zhou</w:t>
            </w:r>
          </w:p>
        </w:tc>
        <w:tc>
          <w:tcPr>
            <w:tcW w:w="1440"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I</w:t>
            </w:r>
            <w:r w:rsidR="002D191A">
              <w:rPr>
                <w:b w:val="0"/>
                <w:sz w:val="18"/>
                <w:szCs w:val="18"/>
                <w:lang w:eastAsia="ko-KR"/>
              </w:rPr>
              <w:t xml:space="preserve">nstitute for </w:t>
            </w:r>
            <w:proofErr w:type="spellStart"/>
            <w:r w:rsidR="002D191A">
              <w:rPr>
                <w:b w:val="0"/>
                <w:sz w:val="18"/>
                <w:szCs w:val="18"/>
                <w:lang w:eastAsia="ko-KR"/>
              </w:rPr>
              <w:t>Infocomm</w:t>
            </w:r>
            <w:proofErr w:type="spellEnd"/>
            <w:r w:rsidR="002D191A">
              <w:rPr>
                <w:b w:val="0"/>
                <w:sz w:val="18"/>
                <w:szCs w:val="18"/>
                <w:lang w:eastAsia="ko-KR"/>
              </w:rPr>
              <w:t xml:space="preserve"> Research</w:t>
            </w:r>
          </w:p>
        </w:tc>
        <w:tc>
          <w:tcPr>
            <w:tcW w:w="2610"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620" w:type="dxa"/>
            <w:vAlign w:val="center"/>
          </w:tcPr>
          <w:p w:rsidR="00C723BC" w:rsidRPr="00183F4C" w:rsidRDefault="00C723BC" w:rsidP="00882972">
            <w:pPr>
              <w:pStyle w:val="T2"/>
              <w:spacing w:after="0"/>
              <w:ind w:left="0" w:right="0"/>
              <w:jc w:val="left"/>
              <w:rPr>
                <w:b w:val="0"/>
                <w:sz w:val="18"/>
                <w:szCs w:val="18"/>
                <w:lang w:eastAsia="ko-KR"/>
              </w:rPr>
            </w:pPr>
            <w:r w:rsidRPr="002C60AE">
              <w:rPr>
                <w:b w:val="0"/>
                <w:sz w:val="18"/>
                <w:szCs w:val="18"/>
                <w:lang w:eastAsia="ko-KR"/>
              </w:rPr>
              <w:t>+</w:t>
            </w:r>
            <w:r w:rsidR="00882972">
              <w:rPr>
                <w:b w:val="0"/>
                <w:sz w:val="18"/>
                <w:szCs w:val="18"/>
                <w:lang w:eastAsia="ko-KR"/>
              </w:rPr>
              <w:t>65 6408 2472</w:t>
            </w:r>
          </w:p>
        </w:tc>
        <w:tc>
          <w:tcPr>
            <w:tcW w:w="2358"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yzhou@i2r.a-star.edu.sg</w:t>
            </w:r>
          </w:p>
        </w:tc>
      </w:tr>
      <w:tr w:rsidR="002D191A" w:rsidRPr="00183F4C" w:rsidTr="00825082">
        <w:trPr>
          <w:trHeight w:val="359"/>
          <w:jc w:val="center"/>
        </w:trPr>
        <w:tc>
          <w:tcPr>
            <w:tcW w:w="1548" w:type="dxa"/>
            <w:vAlign w:val="center"/>
          </w:tcPr>
          <w:p w:rsidR="002D191A" w:rsidRDefault="002D191A" w:rsidP="00825082">
            <w:pPr>
              <w:pStyle w:val="T2"/>
              <w:spacing w:after="0"/>
              <w:ind w:left="0" w:right="0"/>
              <w:jc w:val="left"/>
              <w:rPr>
                <w:b w:val="0"/>
                <w:sz w:val="18"/>
                <w:szCs w:val="18"/>
                <w:lang w:eastAsia="ko-KR"/>
              </w:rPr>
            </w:pPr>
            <w:r>
              <w:rPr>
                <w:b w:val="0"/>
                <w:sz w:val="18"/>
                <w:szCs w:val="18"/>
                <w:lang w:eastAsia="ko-KR"/>
              </w:rPr>
              <w:t>Zander Lei</w:t>
            </w:r>
          </w:p>
        </w:tc>
        <w:tc>
          <w:tcPr>
            <w:tcW w:w="144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620" w:type="dxa"/>
            <w:vAlign w:val="center"/>
          </w:tcPr>
          <w:p w:rsidR="002D191A" w:rsidRPr="002C60AE" w:rsidRDefault="002D191A" w:rsidP="00882972">
            <w:pPr>
              <w:pStyle w:val="T2"/>
              <w:spacing w:after="0"/>
              <w:ind w:left="0" w:right="0"/>
              <w:jc w:val="left"/>
              <w:rPr>
                <w:b w:val="0"/>
                <w:sz w:val="18"/>
                <w:szCs w:val="18"/>
                <w:lang w:eastAsia="ko-KR"/>
              </w:rPr>
            </w:pPr>
          </w:p>
        </w:tc>
        <w:tc>
          <w:tcPr>
            <w:tcW w:w="2358" w:type="dxa"/>
            <w:vAlign w:val="center"/>
          </w:tcPr>
          <w:p w:rsidR="002D191A" w:rsidRDefault="002D191A" w:rsidP="00825082">
            <w:pPr>
              <w:pStyle w:val="T2"/>
              <w:spacing w:after="0"/>
              <w:ind w:left="0" w:right="0"/>
              <w:jc w:val="left"/>
              <w:rPr>
                <w:b w:val="0"/>
                <w:sz w:val="18"/>
                <w:szCs w:val="18"/>
                <w:lang w:eastAsia="ko-KR"/>
              </w:rPr>
            </w:pPr>
          </w:p>
        </w:tc>
      </w:tr>
      <w:tr w:rsidR="002D191A" w:rsidRPr="00183F4C" w:rsidTr="00825082">
        <w:trPr>
          <w:trHeight w:val="359"/>
          <w:jc w:val="center"/>
        </w:trPr>
        <w:tc>
          <w:tcPr>
            <w:tcW w:w="1548" w:type="dxa"/>
            <w:vAlign w:val="center"/>
          </w:tcPr>
          <w:p w:rsidR="002D191A" w:rsidRDefault="002D191A" w:rsidP="00825082">
            <w:pPr>
              <w:pStyle w:val="T2"/>
              <w:spacing w:after="0"/>
              <w:ind w:left="0" w:right="0"/>
              <w:jc w:val="left"/>
              <w:rPr>
                <w:b w:val="0"/>
                <w:sz w:val="18"/>
                <w:szCs w:val="18"/>
                <w:lang w:eastAsia="ko-KR"/>
              </w:rPr>
            </w:pPr>
            <w:r>
              <w:rPr>
                <w:b w:val="0"/>
                <w:sz w:val="18"/>
                <w:szCs w:val="18"/>
                <w:lang w:eastAsia="ko-KR"/>
              </w:rPr>
              <w:t>Shoukang Zheng</w:t>
            </w:r>
          </w:p>
        </w:tc>
        <w:tc>
          <w:tcPr>
            <w:tcW w:w="144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620" w:type="dxa"/>
            <w:vAlign w:val="center"/>
          </w:tcPr>
          <w:p w:rsidR="002D191A" w:rsidRPr="002C60AE" w:rsidRDefault="002D191A" w:rsidP="00882972">
            <w:pPr>
              <w:pStyle w:val="T2"/>
              <w:spacing w:after="0"/>
              <w:ind w:left="0" w:right="0"/>
              <w:jc w:val="left"/>
              <w:rPr>
                <w:b w:val="0"/>
                <w:sz w:val="18"/>
                <w:szCs w:val="18"/>
                <w:lang w:eastAsia="ko-KR"/>
              </w:rPr>
            </w:pPr>
          </w:p>
        </w:tc>
        <w:tc>
          <w:tcPr>
            <w:tcW w:w="2358" w:type="dxa"/>
            <w:vAlign w:val="center"/>
          </w:tcPr>
          <w:p w:rsidR="002D191A" w:rsidRDefault="002D191A" w:rsidP="00825082">
            <w:pPr>
              <w:pStyle w:val="T2"/>
              <w:spacing w:after="0"/>
              <w:ind w:left="0" w:right="0"/>
              <w:jc w:val="left"/>
              <w:rPr>
                <w:b w:val="0"/>
                <w:sz w:val="18"/>
                <w:szCs w:val="18"/>
                <w:lang w:eastAsia="ko-KR"/>
              </w:rPr>
            </w:pPr>
          </w:p>
        </w:tc>
      </w:tr>
    </w:tbl>
    <w:p w:rsidR="005E768D" w:rsidRPr="004D2D75" w:rsidRDefault="005B0834">
      <w:pPr>
        <w:pStyle w:val="T1"/>
        <w:spacing w:after="120"/>
        <w:rPr>
          <w:sz w:val="22"/>
        </w:rPr>
      </w:pPr>
      <w:r w:rsidRPr="005B0834">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F1D97">
                    <w:rPr>
                      <w:lang w:eastAsia="ko-KR"/>
                    </w:rPr>
                    <w:t xml:space="preserve"> </w:t>
                  </w:r>
                  <w:r w:rsidR="00A704D1">
                    <w:rPr>
                      <w:lang w:eastAsia="ko-KR"/>
                    </w:rPr>
                    <w:t xml:space="preserve">8.4.2.170a and </w:t>
                  </w:r>
                  <w:r w:rsidR="00882972">
                    <w:rPr>
                      <w:lang w:eastAsia="ko-KR"/>
                    </w:rPr>
                    <w:t>9.47.1</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p>
                <w:p w:rsidR="00A704D1" w:rsidRDefault="00882972" w:rsidP="002D191A">
                  <w:pPr>
                    <w:ind w:left="720"/>
                    <w:jc w:val="both"/>
                  </w:pPr>
                  <w:r>
                    <w:t>-</w:t>
                  </w:r>
                  <w:r w:rsidR="00A704D1">
                    <w:t>3011, 3012, 3013, 3252, 3371, 3516, 3717, 3718, 3719, 4105, 410</w:t>
                  </w:r>
                  <w:r w:rsidR="00EC0C45">
                    <w:t>7</w:t>
                  </w:r>
                  <w:r w:rsidR="00A704D1">
                    <w:t>, 4125</w:t>
                  </w:r>
                </w:p>
                <w:p w:rsidR="006A40FB" w:rsidRDefault="006A40FB" w:rsidP="006A40FB">
                  <w:pPr>
                    <w:jc w:val="both"/>
                  </w:pPr>
                </w:p>
                <w:p w:rsidR="006A40FB" w:rsidRDefault="006A40FB" w:rsidP="006A40FB">
                  <w:pPr>
                    <w:jc w:val="both"/>
                  </w:pPr>
                  <w:r>
                    <w:t>Revisions:</w:t>
                  </w:r>
                </w:p>
                <w:p w:rsidR="006A40FB" w:rsidRDefault="006A40FB" w:rsidP="006A40FB">
                  <w:pPr>
                    <w:jc w:val="both"/>
                  </w:pPr>
                </w:p>
                <w:p w:rsidR="006A40FB" w:rsidRDefault="006A40FB" w:rsidP="006A40FB">
                  <w:pPr>
                    <w:pStyle w:val="ListParagraph"/>
                    <w:numPr>
                      <w:ilvl w:val="0"/>
                      <w:numId w:val="30"/>
                    </w:numPr>
                    <w:ind w:leftChars="0"/>
                    <w:jc w:val="both"/>
                  </w:pPr>
                  <w:r>
                    <w:t>Rev 0: Initial version of the document.</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5A4504" w:rsidRDefault="005A4504" w:rsidP="002D78AB">
      <w:pPr>
        <w:ind w:right="-1130"/>
        <w:rPr>
          <w:szCs w:val="22"/>
          <w:lang w:eastAsia="ko-KR"/>
        </w:rPr>
      </w:pPr>
    </w:p>
    <w:tbl>
      <w:tblPr>
        <w:tblStyle w:val="TableGrid"/>
        <w:tblW w:w="9889" w:type="dxa"/>
        <w:tblLayout w:type="fixed"/>
        <w:tblLook w:val="04A0"/>
      </w:tblPr>
      <w:tblGrid>
        <w:gridCol w:w="675"/>
        <w:gridCol w:w="1156"/>
        <w:gridCol w:w="703"/>
        <w:gridCol w:w="693"/>
        <w:gridCol w:w="2685"/>
        <w:gridCol w:w="1555"/>
        <w:gridCol w:w="2422"/>
      </w:tblGrid>
      <w:tr w:rsidR="002D78AB" w:rsidRPr="00B20628" w:rsidTr="00597BDC">
        <w:trPr>
          <w:trHeight w:val="561"/>
        </w:trPr>
        <w:tc>
          <w:tcPr>
            <w:tcW w:w="675" w:type="dxa"/>
            <w:hideMark/>
          </w:tcPr>
          <w:p w:rsidR="002D78AB" w:rsidRPr="00B20628" w:rsidRDefault="002D78AB" w:rsidP="00287C25">
            <w:pPr>
              <w:jc w:val="right"/>
              <w:rPr>
                <w:rFonts w:eastAsia="Times New Roman"/>
                <w:b/>
                <w:color w:val="000000"/>
                <w:szCs w:val="22"/>
              </w:rPr>
            </w:pPr>
            <w:r w:rsidRPr="00B20628">
              <w:rPr>
                <w:rFonts w:eastAsia="Times New Roman"/>
                <w:b/>
                <w:color w:val="000000"/>
                <w:szCs w:val="22"/>
              </w:rPr>
              <w:t>CID</w:t>
            </w:r>
          </w:p>
        </w:tc>
        <w:tc>
          <w:tcPr>
            <w:tcW w:w="1156"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Clause</w:t>
            </w:r>
          </w:p>
        </w:tc>
        <w:tc>
          <w:tcPr>
            <w:tcW w:w="703"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Page</w:t>
            </w:r>
          </w:p>
        </w:tc>
        <w:tc>
          <w:tcPr>
            <w:tcW w:w="693"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Line</w:t>
            </w:r>
          </w:p>
        </w:tc>
        <w:tc>
          <w:tcPr>
            <w:tcW w:w="2685"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 xml:space="preserve">Comment </w:t>
            </w:r>
          </w:p>
        </w:tc>
        <w:tc>
          <w:tcPr>
            <w:tcW w:w="1555"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Proposed change</w:t>
            </w:r>
          </w:p>
        </w:tc>
        <w:tc>
          <w:tcPr>
            <w:tcW w:w="2422" w:type="dxa"/>
          </w:tcPr>
          <w:p w:rsidR="002D78AB" w:rsidRPr="00B20628" w:rsidRDefault="002D78AB" w:rsidP="00287C25">
            <w:pPr>
              <w:rPr>
                <w:rFonts w:eastAsia="Times New Roman"/>
                <w:b/>
                <w:color w:val="000000"/>
                <w:szCs w:val="22"/>
              </w:rPr>
            </w:pPr>
            <w:r w:rsidRPr="00B20628">
              <w:rPr>
                <w:rFonts w:eastAsia="Times New Roman"/>
                <w:b/>
                <w:color w:val="000000"/>
                <w:szCs w:val="22"/>
              </w:rPr>
              <w:t>Resolution</w:t>
            </w:r>
          </w:p>
        </w:tc>
      </w:tr>
      <w:tr w:rsidR="00B20628" w:rsidRPr="00B20628" w:rsidTr="00597BDC">
        <w:trPr>
          <w:trHeight w:val="2114"/>
        </w:trPr>
        <w:tc>
          <w:tcPr>
            <w:tcW w:w="675" w:type="dxa"/>
            <w:hideMark/>
          </w:tcPr>
          <w:p w:rsidR="00B20628" w:rsidRPr="008A3F5A" w:rsidRDefault="00B20628" w:rsidP="00287C25">
            <w:pPr>
              <w:jc w:val="right"/>
              <w:rPr>
                <w:rFonts w:eastAsia="Times New Roman"/>
                <w:color w:val="000000" w:themeColor="text1"/>
                <w:szCs w:val="22"/>
              </w:rPr>
            </w:pPr>
            <w:r w:rsidRPr="008A3F5A">
              <w:rPr>
                <w:rFonts w:eastAsia="Times New Roman"/>
                <w:color w:val="000000" w:themeColor="text1"/>
                <w:szCs w:val="22"/>
              </w:rPr>
              <w:t>3011</w:t>
            </w:r>
          </w:p>
        </w:tc>
        <w:tc>
          <w:tcPr>
            <w:tcW w:w="1156" w:type="dxa"/>
            <w:hideMark/>
          </w:tcPr>
          <w:p w:rsidR="00B20628" w:rsidRPr="008A3F5A" w:rsidRDefault="00B20628" w:rsidP="00287C25">
            <w:pPr>
              <w:rPr>
                <w:rFonts w:eastAsia="Times New Roman"/>
                <w:color w:val="000000" w:themeColor="text1"/>
                <w:szCs w:val="22"/>
              </w:rPr>
            </w:pPr>
            <w:r w:rsidRPr="008A3F5A">
              <w:rPr>
                <w:rFonts w:eastAsia="Times New Roman"/>
                <w:color w:val="000000" w:themeColor="text1"/>
                <w:szCs w:val="22"/>
              </w:rPr>
              <w:t>8.4.2.170a</w:t>
            </w:r>
          </w:p>
        </w:tc>
        <w:tc>
          <w:tcPr>
            <w:tcW w:w="703" w:type="dxa"/>
            <w:hideMark/>
          </w:tcPr>
          <w:p w:rsidR="00B20628" w:rsidRPr="008A3F5A" w:rsidRDefault="00B20628" w:rsidP="00287C25">
            <w:pPr>
              <w:rPr>
                <w:rFonts w:eastAsia="Times New Roman"/>
                <w:color w:val="000000" w:themeColor="text1"/>
                <w:szCs w:val="22"/>
              </w:rPr>
            </w:pPr>
            <w:r w:rsidRPr="008A3F5A">
              <w:rPr>
                <w:rFonts w:eastAsia="Times New Roman"/>
                <w:color w:val="000000" w:themeColor="text1"/>
                <w:szCs w:val="22"/>
              </w:rPr>
              <w:t>125</w:t>
            </w:r>
          </w:p>
        </w:tc>
        <w:tc>
          <w:tcPr>
            <w:tcW w:w="693" w:type="dxa"/>
            <w:hideMark/>
          </w:tcPr>
          <w:p w:rsidR="00B20628" w:rsidRPr="008A3F5A" w:rsidRDefault="00B20628" w:rsidP="00287C25">
            <w:pPr>
              <w:rPr>
                <w:rFonts w:eastAsia="Times New Roman"/>
                <w:color w:val="000000" w:themeColor="text1"/>
                <w:szCs w:val="22"/>
              </w:rPr>
            </w:pPr>
            <w:r w:rsidRPr="008A3F5A">
              <w:rPr>
                <w:rFonts w:eastAsia="Times New Roman"/>
                <w:color w:val="000000" w:themeColor="text1"/>
                <w:szCs w:val="22"/>
              </w:rPr>
              <w:t>53</w:t>
            </w:r>
          </w:p>
        </w:tc>
        <w:tc>
          <w:tcPr>
            <w:tcW w:w="2685" w:type="dxa"/>
            <w:hideMark/>
          </w:tcPr>
          <w:p w:rsidR="00B20628" w:rsidRPr="008A3F5A" w:rsidRDefault="00B20628" w:rsidP="00287C25">
            <w:pPr>
              <w:rPr>
                <w:rFonts w:eastAsia="Times New Roman"/>
                <w:color w:val="000000" w:themeColor="text1"/>
                <w:szCs w:val="22"/>
              </w:rPr>
            </w:pPr>
            <w:proofErr w:type="gramStart"/>
            <w:r w:rsidRPr="008A3F5A">
              <w:rPr>
                <w:rFonts w:eastAsia="Times New Roman"/>
                <w:color w:val="000000" w:themeColor="text1"/>
                <w:szCs w:val="22"/>
              </w:rPr>
              <w:t>" during</w:t>
            </w:r>
            <w:proofErr w:type="gramEnd"/>
            <w:r w:rsidRPr="008A3F5A">
              <w:rPr>
                <w:rFonts w:eastAsia="Times New Roman"/>
                <w:color w:val="000000" w:themeColor="text1"/>
                <w:szCs w:val="22"/>
              </w:rPr>
              <w:t xml:space="preserve"> which SST report or Sector report can be done by multiple STAs"</w:t>
            </w:r>
            <w:r w:rsidRPr="008A3F5A">
              <w:rPr>
                <w:rFonts w:eastAsia="Times New Roman"/>
                <w:color w:val="000000" w:themeColor="text1"/>
                <w:szCs w:val="22"/>
              </w:rPr>
              <w:br/>
            </w:r>
            <w:r w:rsidRPr="008A3F5A">
              <w:rPr>
                <w:rFonts w:eastAsia="Times New Roman"/>
                <w:color w:val="000000" w:themeColor="text1"/>
                <w:szCs w:val="22"/>
              </w:rPr>
              <w:br/>
              <w:t>What does "doing" a report mean?</w:t>
            </w:r>
          </w:p>
        </w:tc>
        <w:tc>
          <w:tcPr>
            <w:tcW w:w="1555" w:type="dxa"/>
            <w:hideMark/>
          </w:tcPr>
          <w:p w:rsidR="00B20628" w:rsidRPr="008A3F5A" w:rsidRDefault="00B20628" w:rsidP="00287C25">
            <w:pPr>
              <w:rPr>
                <w:rFonts w:eastAsia="Times New Roman"/>
                <w:color w:val="000000" w:themeColor="text1"/>
                <w:szCs w:val="22"/>
              </w:rPr>
            </w:pPr>
            <w:r w:rsidRPr="008A3F5A">
              <w:rPr>
                <w:rFonts w:eastAsia="Times New Roman"/>
                <w:color w:val="000000" w:themeColor="text1"/>
                <w:szCs w:val="22"/>
              </w:rPr>
              <w:t>Define term or reword into unambiguous language.</w:t>
            </w:r>
          </w:p>
        </w:tc>
        <w:tc>
          <w:tcPr>
            <w:tcW w:w="2422" w:type="dxa"/>
          </w:tcPr>
          <w:p w:rsidR="00B20628" w:rsidRPr="008A3F5A" w:rsidRDefault="003F45F6" w:rsidP="00287C25">
            <w:pPr>
              <w:rPr>
                <w:rFonts w:eastAsia="Times New Roman"/>
                <w:b/>
                <w:color w:val="000000" w:themeColor="text1"/>
                <w:szCs w:val="22"/>
              </w:rPr>
            </w:pPr>
            <w:r w:rsidRPr="008A3F5A">
              <w:rPr>
                <w:rFonts w:eastAsia="Times New Roman"/>
                <w:b/>
                <w:color w:val="000000" w:themeColor="text1"/>
                <w:szCs w:val="22"/>
              </w:rPr>
              <w:t>Revise</w:t>
            </w:r>
          </w:p>
          <w:p w:rsidR="003F45F6" w:rsidRDefault="003F45F6" w:rsidP="00287C25">
            <w:pPr>
              <w:rPr>
                <w:rFonts w:eastAsia="Times New Roman"/>
                <w:color w:val="000000" w:themeColor="text1"/>
                <w:szCs w:val="22"/>
              </w:rPr>
            </w:pPr>
          </w:p>
          <w:p w:rsidR="00EB062B" w:rsidRDefault="00EB062B" w:rsidP="00287C25">
            <w:pPr>
              <w:rPr>
                <w:rFonts w:eastAsia="Times New Roman"/>
                <w:color w:val="000000" w:themeColor="text1"/>
                <w:szCs w:val="22"/>
              </w:rPr>
            </w:pPr>
          </w:p>
          <w:p w:rsidR="003F45F6" w:rsidRPr="008A3F5A" w:rsidRDefault="00EB062B" w:rsidP="00955E96">
            <w:pPr>
              <w:rPr>
                <w:rFonts w:eastAsia="Times New Roman"/>
                <w:color w:val="000000" w:themeColor="text1"/>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1069r0</w:t>
            </w:r>
            <w:r w:rsidRPr="00DF3521">
              <w:rPr>
                <w:rFonts w:eastAsia="Times New Roman"/>
                <w:color w:val="000000" w:themeColor="text1"/>
                <w:szCs w:val="22"/>
              </w:rPr>
              <w:t xml:space="preserve"> under </w:t>
            </w:r>
            <w:r w:rsidR="00DF3521" w:rsidRPr="00DF3521">
              <w:rPr>
                <w:rFonts w:eastAsia="Times New Roman"/>
                <w:color w:val="000000" w:themeColor="text1"/>
                <w:szCs w:val="22"/>
              </w:rPr>
              <w:t>the</w:t>
            </w:r>
            <w:r w:rsidRPr="00DF3521">
              <w:rPr>
                <w:rFonts w:eastAsia="Times New Roman"/>
                <w:color w:val="000000" w:themeColor="text1"/>
                <w:szCs w:val="22"/>
              </w:rPr>
              <w:t xml:space="preserve"> heading </w:t>
            </w:r>
            <w:r w:rsidR="003F45F6" w:rsidRPr="008A3F5A">
              <w:rPr>
                <w:rFonts w:eastAsia="Times New Roman"/>
                <w:color w:val="000000" w:themeColor="text1"/>
                <w:szCs w:val="22"/>
              </w:rPr>
              <w:t>CID 3011, 3516</w:t>
            </w:r>
          </w:p>
        </w:tc>
      </w:tr>
      <w:tr w:rsidR="003F45F6" w:rsidRPr="00B20628" w:rsidTr="00597BDC">
        <w:trPr>
          <w:trHeight w:val="2129"/>
        </w:trPr>
        <w:tc>
          <w:tcPr>
            <w:tcW w:w="675" w:type="dxa"/>
            <w:hideMark/>
          </w:tcPr>
          <w:p w:rsidR="003F45F6" w:rsidRPr="008A3F5A" w:rsidRDefault="003F45F6" w:rsidP="009C7620">
            <w:pPr>
              <w:jc w:val="right"/>
              <w:rPr>
                <w:rFonts w:eastAsia="Times New Roman"/>
                <w:color w:val="000000" w:themeColor="text1"/>
                <w:szCs w:val="22"/>
              </w:rPr>
            </w:pPr>
            <w:r w:rsidRPr="008A3F5A">
              <w:rPr>
                <w:rFonts w:eastAsia="Times New Roman"/>
                <w:color w:val="000000" w:themeColor="text1"/>
                <w:szCs w:val="22"/>
              </w:rPr>
              <w:t>3516</w:t>
            </w:r>
          </w:p>
        </w:tc>
        <w:tc>
          <w:tcPr>
            <w:tcW w:w="1156" w:type="dxa"/>
            <w:hideMark/>
          </w:tcPr>
          <w:p w:rsidR="003F45F6" w:rsidRPr="008A3F5A" w:rsidRDefault="003F45F6" w:rsidP="009C7620">
            <w:pPr>
              <w:rPr>
                <w:rFonts w:eastAsia="Times New Roman"/>
                <w:color w:val="000000" w:themeColor="text1"/>
                <w:szCs w:val="22"/>
              </w:rPr>
            </w:pPr>
            <w:r w:rsidRPr="008A3F5A">
              <w:rPr>
                <w:rFonts w:eastAsia="Times New Roman"/>
                <w:color w:val="000000" w:themeColor="text1"/>
                <w:szCs w:val="22"/>
              </w:rPr>
              <w:t>8.4.2.170a</w:t>
            </w:r>
          </w:p>
        </w:tc>
        <w:tc>
          <w:tcPr>
            <w:tcW w:w="703" w:type="dxa"/>
            <w:hideMark/>
          </w:tcPr>
          <w:p w:rsidR="003F45F6" w:rsidRPr="008A3F5A" w:rsidRDefault="003F45F6" w:rsidP="009C7620">
            <w:pPr>
              <w:rPr>
                <w:rFonts w:eastAsia="Times New Roman"/>
                <w:color w:val="000000" w:themeColor="text1"/>
                <w:szCs w:val="22"/>
              </w:rPr>
            </w:pPr>
            <w:r w:rsidRPr="008A3F5A">
              <w:rPr>
                <w:rFonts w:eastAsia="Times New Roman"/>
                <w:color w:val="000000" w:themeColor="text1"/>
                <w:szCs w:val="22"/>
              </w:rPr>
              <w:t>125</w:t>
            </w:r>
          </w:p>
        </w:tc>
        <w:tc>
          <w:tcPr>
            <w:tcW w:w="693" w:type="dxa"/>
            <w:hideMark/>
          </w:tcPr>
          <w:p w:rsidR="003F45F6" w:rsidRPr="008A3F5A" w:rsidRDefault="003F45F6" w:rsidP="009C7620">
            <w:pPr>
              <w:rPr>
                <w:rFonts w:eastAsia="Times New Roman"/>
                <w:color w:val="000000" w:themeColor="text1"/>
                <w:szCs w:val="22"/>
              </w:rPr>
            </w:pPr>
            <w:r w:rsidRPr="008A3F5A">
              <w:rPr>
                <w:rFonts w:eastAsia="Times New Roman"/>
                <w:color w:val="000000" w:themeColor="text1"/>
                <w:szCs w:val="22"/>
              </w:rPr>
              <w:t>51</w:t>
            </w:r>
          </w:p>
        </w:tc>
        <w:tc>
          <w:tcPr>
            <w:tcW w:w="2685" w:type="dxa"/>
            <w:hideMark/>
          </w:tcPr>
          <w:p w:rsidR="003F45F6" w:rsidRPr="008A3F5A" w:rsidRDefault="003F45F6" w:rsidP="009C7620">
            <w:pPr>
              <w:rPr>
                <w:rFonts w:eastAsia="Times New Roman"/>
                <w:color w:val="000000" w:themeColor="text1"/>
                <w:szCs w:val="22"/>
              </w:rPr>
            </w:pPr>
            <w:r w:rsidRPr="008A3F5A">
              <w:rPr>
                <w:rFonts w:eastAsia="Times New Roman"/>
                <w:color w:val="000000" w:themeColor="text1"/>
                <w:szCs w:val="22"/>
              </w:rPr>
              <w:t xml:space="preserve">Use of normative verbs such as "may" or "shall" is avoided in clause </w:t>
            </w:r>
            <w:proofErr w:type="gramStart"/>
            <w:r w:rsidRPr="008A3F5A">
              <w:rPr>
                <w:rFonts w:eastAsia="Times New Roman"/>
                <w:color w:val="000000" w:themeColor="text1"/>
                <w:szCs w:val="22"/>
              </w:rPr>
              <w:t>8,</w:t>
            </w:r>
            <w:proofErr w:type="gramEnd"/>
            <w:r w:rsidRPr="008A3F5A">
              <w:rPr>
                <w:rFonts w:eastAsia="Times New Roman"/>
                <w:color w:val="000000" w:themeColor="text1"/>
                <w:szCs w:val="22"/>
              </w:rPr>
              <w:t xml:space="preserve"> the single shall statement at the beginning of Clause 8 (see 548.15 in P802.11REVmc D3.0).</w:t>
            </w:r>
          </w:p>
        </w:tc>
        <w:tc>
          <w:tcPr>
            <w:tcW w:w="1555" w:type="dxa"/>
            <w:hideMark/>
          </w:tcPr>
          <w:p w:rsidR="003F45F6" w:rsidRPr="008A3F5A" w:rsidRDefault="003F45F6" w:rsidP="009C7620">
            <w:pPr>
              <w:rPr>
                <w:rFonts w:eastAsia="Times New Roman"/>
                <w:color w:val="000000" w:themeColor="text1"/>
                <w:szCs w:val="22"/>
              </w:rPr>
            </w:pPr>
            <w:r w:rsidRPr="008A3F5A">
              <w:rPr>
                <w:rFonts w:eastAsia="Times New Roman"/>
                <w:color w:val="000000" w:themeColor="text1"/>
                <w:szCs w:val="22"/>
              </w:rPr>
              <w:t>Remove use of "may" in clause 8, change from "may be assigned as" to "are assigned" or similar.</w:t>
            </w:r>
          </w:p>
        </w:tc>
        <w:tc>
          <w:tcPr>
            <w:tcW w:w="2422" w:type="dxa"/>
          </w:tcPr>
          <w:p w:rsidR="003F45F6" w:rsidRPr="008A3F5A" w:rsidRDefault="003F45F6" w:rsidP="009C7620">
            <w:pPr>
              <w:rPr>
                <w:rFonts w:eastAsia="Times New Roman"/>
                <w:b/>
                <w:color w:val="000000" w:themeColor="text1"/>
                <w:szCs w:val="22"/>
              </w:rPr>
            </w:pPr>
            <w:r w:rsidRPr="008A3F5A">
              <w:rPr>
                <w:rFonts w:eastAsia="Times New Roman"/>
                <w:b/>
                <w:color w:val="000000" w:themeColor="text1"/>
                <w:szCs w:val="22"/>
              </w:rPr>
              <w:t>Revise</w:t>
            </w:r>
          </w:p>
          <w:p w:rsidR="003F45F6" w:rsidRPr="008A3F5A" w:rsidRDefault="003F45F6" w:rsidP="009C7620">
            <w:pPr>
              <w:rPr>
                <w:rFonts w:eastAsia="Times New Roman"/>
                <w:color w:val="000000" w:themeColor="text1"/>
                <w:szCs w:val="22"/>
              </w:rPr>
            </w:pPr>
          </w:p>
          <w:p w:rsidR="003F45F6" w:rsidRPr="008A3F5A" w:rsidRDefault="00DF3521" w:rsidP="009C7620">
            <w:pPr>
              <w:rPr>
                <w:rFonts w:eastAsia="Times New Roman"/>
                <w:color w:val="000000" w:themeColor="text1"/>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1069r0</w:t>
            </w:r>
            <w:r w:rsidRPr="00DF3521">
              <w:rPr>
                <w:rFonts w:eastAsia="Times New Roman"/>
                <w:color w:val="000000" w:themeColor="text1"/>
                <w:szCs w:val="22"/>
              </w:rPr>
              <w:t xml:space="preserve"> under the heading</w:t>
            </w:r>
            <w:r w:rsidR="003F45F6" w:rsidRPr="008A3F5A">
              <w:rPr>
                <w:rFonts w:eastAsia="Times New Roman"/>
                <w:color w:val="000000" w:themeColor="text1"/>
                <w:szCs w:val="22"/>
              </w:rPr>
              <w:t xml:space="preserve"> CID 3011, 3516</w:t>
            </w:r>
          </w:p>
        </w:tc>
      </w:tr>
      <w:tr w:rsidR="003F45F6" w:rsidRPr="00B20628" w:rsidTr="00597BDC">
        <w:trPr>
          <w:trHeight w:val="2129"/>
        </w:trPr>
        <w:tc>
          <w:tcPr>
            <w:tcW w:w="675" w:type="dxa"/>
            <w:hideMark/>
          </w:tcPr>
          <w:p w:rsidR="003F45F6" w:rsidRPr="00B20628" w:rsidRDefault="003F45F6" w:rsidP="00287C25">
            <w:pPr>
              <w:jc w:val="right"/>
              <w:rPr>
                <w:rFonts w:eastAsia="Times New Roman"/>
                <w:color w:val="000000"/>
                <w:szCs w:val="22"/>
              </w:rPr>
            </w:pPr>
            <w:r w:rsidRPr="00B20628">
              <w:rPr>
                <w:rFonts w:eastAsia="Times New Roman"/>
                <w:color w:val="000000"/>
                <w:szCs w:val="22"/>
              </w:rPr>
              <w:t>3012</w:t>
            </w:r>
          </w:p>
        </w:tc>
        <w:tc>
          <w:tcPr>
            <w:tcW w:w="1156" w:type="dxa"/>
            <w:hideMark/>
          </w:tcPr>
          <w:p w:rsidR="003F45F6" w:rsidRPr="00B20628" w:rsidRDefault="003F45F6" w:rsidP="00287C25">
            <w:pPr>
              <w:rPr>
                <w:rFonts w:eastAsia="Times New Roman"/>
                <w:color w:val="000000"/>
                <w:szCs w:val="22"/>
              </w:rPr>
            </w:pPr>
            <w:r w:rsidRPr="00B20628">
              <w:rPr>
                <w:rFonts w:eastAsia="Times New Roman"/>
                <w:color w:val="000000"/>
                <w:szCs w:val="22"/>
              </w:rPr>
              <w:t>8.4.2.170a</w:t>
            </w:r>
          </w:p>
        </w:tc>
        <w:tc>
          <w:tcPr>
            <w:tcW w:w="703" w:type="dxa"/>
            <w:hideMark/>
          </w:tcPr>
          <w:p w:rsidR="003F45F6" w:rsidRPr="00B20628" w:rsidRDefault="003F45F6" w:rsidP="00287C25">
            <w:pPr>
              <w:rPr>
                <w:rFonts w:eastAsia="Times New Roman"/>
                <w:color w:val="000000"/>
                <w:szCs w:val="22"/>
              </w:rPr>
            </w:pPr>
            <w:r w:rsidRPr="00B20628">
              <w:rPr>
                <w:rFonts w:eastAsia="Times New Roman"/>
                <w:color w:val="000000"/>
                <w:szCs w:val="22"/>
              </w:rPr>
              <w:t>126</w:t>
            </w:r>
          </w:p>
        </w:tc>
        <w:tc>
          <w:tcPr>
            <w:tcW w:w="693" w:type="dxa"/>
            <w:hideMark/>
          </w:tcPr>
          <w:p w:rsidR="003F45F6" w:rsidRPr="00B20628" w:rsidRDefault="003F45F6" w:rsidP="00287C25">
            <w:pPr>
              <w:rPr>
                <w:rFonts w:eastAsia="Times New Roman"/>
                <w:color w:val="000000"/>
                <w:szCs w:val="22"/>
              </w:rPr>
            </w:pPr>
            <w:r w:rsidRPr="00B20628">
              <w:rPr>
                <w:rFonts w:eastAsia="Times New Roman"/>
                <w:color w:val="000000"/>
                <w:szCs w:val="22"/>
              </w:rPr>
              <w:t>12</w:t>
            </w:r>
          </w:p>
        </w:tc>
        <w:tc>
          <w:tcPr>
            <w:tcW w:w="2685" w:type="dxa"/>
            <w:hideMark/>
          </w:tcPr>
          <w:p w:rsidR="003F45F6" w:rsidRPr="00B20628" w:rsidRDefault="003F45F6" w:rsidP="00287C25">
            <w:pPr>
              <w:rPr>
                <w:rFonts w:eastAsia="Times New Roman"/>
                <w:color w:val="000000"/>
                <w:szCs w:val="22"/>
              </w:rPr>
            </w:pPr>
            <w:proofErr w:type="gramStart"/>
            <w:r w:rsidRPr="00B20628">
              <w:rPr>
                <w:rFonts w:eastAsia="Times New Roman"/>
                <w:color w:val="000000"/>
                <w:szCs w:val="22"/>
              </w:rPr>
              <w:t>" all</w:t>
            </w:r>
            <w:proofErr w:type="gramEnd"/>
            <w:r w:rsidRPr="00B20628">
              <w:rPr>
                <w:rFonts w:eastAsia="Times New Roman"/>
                <w:color w:val="000000"/>
                <w:szCs w:val="22"/>
              </w:rPr>
              <w:t xml:space="preserve"> the STAs" - all which STAs?</w:t>
            </w:r>
          </w:p>
        </w:tc>
        <w:tc>
          <w:tcPr>
            <w:tcW w:w="1555" w:type="dxa"/>
            <w:hideMark/>
          </w:tcPr>
          <w:p w:rsidR="003F45F6" w:rsidRPr="00B20628" w:rsidRDefault="003F45F6" w:rsidP="00287C25">
            <w:pPr>
              <w:rPr>
                <w:rFonts w:eastAsia="Times New Roman"/>
                <w:color w:val="000000"/>
                <w:szCs w:val="22"/>
              </w:rPr>
            </w:pPr>
            <w:r w:rsidRPr="00B20628">
              <w:rPr>
                <w:rFonts w:eastAsia="Times New Roman"/>
                <w:color w:val="000000"/>
                <w:szCs w:val="22"/>
              </w:rPr>
              <w:t>Define an antecedent for "the" or reword.  Regardless make it clear which STAs can use it.</w:t>
            </w:r>
          </w:p>
        </w:tc>
        <w:tc>
          <w:tcPr>
            <w:tcW w:w="2422" w:type="dxa"/>
          </w:tcPr>
          <w:p w:rsidR="003F45F6" w:rsidRPr="00B20628" w:rsidRDefault="003F45F6" w:rsidP="00287C25">
            <w:pPr>
              <w:rPr>
                <w:rFonts w:eastAsia="Times New Roman"/>
                <w:b/>
                <w:color w:val="000000"/>
                <w:szCs w:val="22"/>
              </w:rPr>
            </w:pPr>
            <w:r w:rsidRPr="00B20628">
              <w:rPr>
                <w:rFonts w:eastAsia="Times New Roman"/>
                <w:b/>
                <w:color w:val="000000"/>
                <w:szCs w:val="22"/>
              </w:rPr>
              <w:t>Revise</w:t>
            </w:r>
          </w:p>
          <w:p w:rsidR="003F45F6" w:rsidRDefault="003F45F6" w:rsidP="00B20628">
            <w:pPr>
              <w:contextualSpacing/>
              <w:rPr>
                <w:rFonts w:eastAsia="Times New Roman"/>
                <w:color w:val="000000"/>
                <w:szCs w:val="22"/>
              </w:rPr>
            </w:pPr>
          </w:p>
          <w:p w:rsidR="003F45F6" w:rsidRPr="00B20628" w:rsidRDefault="00DF3521" w:rsidP="00B20628">
            <w:pPr>
              <w:contextualSpacing/>
              <w:rPr>
                <w:rFonts w:eastAsia="Times New Roman"/>
                <w:color w:val="000000"/>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1069r0</w:t>
            </w:r>
            <w:r w:rsidRPr="00DF3521">
              <w:rPr>
                <w:rFonts w:eastAsia="Times New Roman"/>
                <w:color w:val="000000" w:themeColor="text1"/>
                <w:szCs w:val="22"/>
              </w:rPr>
              <w:t xml:space="preserve"> under the heading </w:t>
            </w:r>
            <w:r w:rsidR="003F45F6" w:rsidRPr="00B20628">
              <w:rPr>
                <w:rFonts w:eastAsia="Times New Roman"/>
                <w:color w:val="000000"/>
                <w:szCs w:val="22"/>
              </w:rPr>
              <w:t>CID 3012</w:t>
            </w:r>
          </w:p>
        </w:tc>
      </w:tr>
      <w:tr w:rsidR="003F45F6" w:rsidRPr="00B20628" w:rsidTr="00597BDC">
        <w:trPr>
          <w:trHeight w:val="1679"/>
        </w:trPr>
        <w:tc>
          <w:tcPr>
            <w:tcW w:w="675" w:type="dxa"/>
            <w:hideMark/>
          </w:tcPr>
          <w:p w:rsidR="003F45F6" w:rsidRPr="00B20628" w:rsidRDefault="003F45F6" w:rsidP="00287C25">
            <w:pPr>
              <w:jc w:val="right"/>
              <w:rPr>
                <w:rFonts w:eastAsia="Times New Roman"/>
                <w:color w:val="000000"/>
                <w:szCs w:val="22"/>
              </w:rPr>
            </w:pPr>
            <w:r w:rsidRPr="00B20628">
              <w:rPr>
                <w:rFonts w:eastAsia="Times New Roman"/>
                <w:color w:val="000000"/>
                <w:szCs w:val="22"/>
              </w:rPr>
              <w:t>3013</w:t>
            </w:r>
          </w:p>
        </w:tc>
        <w:tc>
          <w:tcPr>
            <w:tcW w:w="1156" w:type="dxa"/>
            <w:hideMark/>
          </w:tcPr>
          <w:p w:rsidR="003F45F6" w:rsidRPr="00B20628" w:rsidRDefault="003F45F6" w:rsidP="00287C25">
            <w:pPr>
              <w:rPr>
                <w:rFonts w:eastAsia="Times New Roman"/>
                <w:color w:val="000000"/>
                <w:szCs w:val="22"/>
              </w:rPr>
            </w:pPr>
            <w:r w:rsidRPr="00B20628">
              <w:rPr>
                <w:rFonts w:eastAsia="Times New Roman"/>
                <w:color w:val="000000"/>
                <w:szCs w:val="22"/>
              </w:rPr>
              <w:t>8.4.2.170a</w:t>
            </w:r>
          </w:p>
        </w:tc>
        <w:tc>
          <w:tcPr>
            <w:tcW w:w="703" w:type="dxa"/>
            <w:hideMark/>
          </w:tcPr>
          <w:p w:rsidR="003F45F6" w:rsidRPr="00B20628" w:rsidRDefault="003F45F6" w:rsidP="00287C25">
            <w:pPr>
              <w:rPr>
                <w:rFonts w:eastAsia="Times New Roman"/>
                <w:color w:val="000000"/>
                <w:szCs w:val="22"/>
              </w:rPr>
            </w:pPr>
            <w:r w:rsidRPr="00B20628">
              <w:rPr>
                <w:rFonts w:eastAsia="Times New Roman"/>
                <w:color w:val="000000"/>
                <w:szCs w:val="22"/>
              </w:rPr>
              <w:t>126</w:t>
            </w:r>
          </w:p>
        </w:tc>
        <w:tc>
          <w:tcPr>
            <w:tcW w:w="693" w:type="dxa"/>
            <w:hideMark/>
          </w:tcPr>
          <w:p w:rsidR="003F45F6" w:rsidRPr="00B20628" w:rsidRDefault="003F45F6" w:rsidP="00287C25">
            <w:pPr>
              <w:rPr>
                <w:rFonts w:eastAsia="Times New Roman"/>
                <w:color w:val="000000"/>
                <w:szCs w:val="22"/>
              </w:rPr>
            </w:pPr>
            <w:r w:rsidRPr="00B20628">
              <w:rPr>
                <w:rFonts w:eastAsia="Times New Roman"/>
                <w:color w:val="000000"/>
                <w:szCs w:val="22"/>
              </w:rPr>
              <w:t>43</w:t>
            </w:r>
          </w:p>
        </w:tc>
        <w:tc>
          <w:tcPr>
            <w:tcW w:w="2685" w:type="dxa"/>
            <w:hideMark/>
          </w:tcPr>
          <w:p w:rsidR="003F45F6" w:rsidRPr="00B20628" w:rsidRDefault="003F45F6" w:rsidP="00287C25">
            <w:pPr>
              <w:rPr>
                <w:rFonts w:eastAsia="Times New Roman"/>
                <w:color w:val="000000"/>
                <w:szCs w:val="22"/>
              </w:rPr>
            </w:pPr>
            <w:r w:rsidRPr="00B20628">
              <w:rPr>
                <w:rFonts w:eastAsia="Times New Roman"/>
                <w:color w:val="000000"/>
                <w:szCs w:val="22"/>
              </w:rPr>
              <w:t xml:space="preserve">" is always set to 1"  -- "always" is as unnecessary as including ", even on </w:t>
            </w:r>
            <w:proofErr w:type="spellStart"/>
            <w:r w:rsidRPr="00B20628">
              <w:rPr>
                <w:rFonts w:eastAsia="Times New Roman"/>
                <w:color w:val="000000"/>
                <w:szCs w:val="22"/>
              </w:rPr>
              <w:t>thursdays</w:t>
            </w:r>
            <w:proofErr w:type="spellEnd"/>
            <w:r w:rsidRPr="00B20628">
              <w:rPr>
                <w:rFonts w:eastAsia="Times New Roman"/>
                <w:color w:val="000000"/>
                <w:szCs w:val="22"/>
              </w:rPr>
              <w:t>"</w:t>
            </w:r>
          </w:p>
        </w:tc>
        <w:tc>
          <w:tcPr>
            <w:tcW w:w="1555" w:type="dxa"/>
            <w:hideMark/>
          </w:tcPr>
          <w:p w:rsidR="003F45F6" w:rsidRPr="00B20628" w:rsidRDefault="003F45F6" w:rsidP="00287C25">
            <w:pPr>
              <w:rPr>
                <w:rFonts w:eastAsia="Times New Roman"/>
                <w:color w:val="000000"/>
                <w:szCs w:val="22"/>
              </w:rPr>
            </w:pPr>
            <w:r w:rsidRPr="00B20628">
              <w:rPr>
                <w:rFonts w:eastAsia="Times New Roman"/>
                <w:color w:val="000000"/>
                <w:szCs w:val="22"/>
              </w:rPr>
              <w:t>-&gt; "is set to 1"</w:t>
            </w:r>
          </w:p>
        </w:tc>
        <w:tc>
          <w:tcPr>
            <w:tcW w:w="2422" w:type="dxa"/>
          </w:tcPr>
          <w:p w:rsidR="003F45F6" w:rsidRPr="00B20628" w:rsidRDefault="003F45F6" w:rsidP="00287C25">
            <w:pPr>
              <w:rPr>
                <w:rFonts w:eastAsia="Times New Roman"/>
                <w:b/>
                <w:color w:val="000000"/>
                <w:szCs w:val="22"/>
              </w:rPr>
            </w:pPr>
            <w:r w:rsidRPr="00B20628">
              <w:rPr>
                <w:rFonts w:eastAsia="Times New Roman"/>
                <w:b/>
                <w:color w:val="000000"/>
                <w:szCs w:val="22"/>
              </w:rPr>
              <w:t>Accept</w:t>
            </w:r>
          </w:p>
        </w:tc>
      </w:tr>
      <w:tr w:rsidR="003F45F6" w:rsidRPr="00B20628" w:rsidTr="00597BDC">
        <w:trPr>
          <w:trHeight w:val="2114"/>
        </w:trPr>
        <w:tc>
          <w:tcPr>
            <w:tcW w:w="675" w:type="dxa"/>
            <w:hideMark/>
          </w:tcPr>
          <w:p w:rsidR="003F45F6" w:rsidRPr="00B20628" w:rsidRDefault="003F45F6" w:rsidP="00287C25">
            <w:pPr>
              <w:jc w:val="right"/>
              <w:rPr>
                <w:rFonts w:eastAsia="Times New Roman"/>
                <w:color w:val="000000"/>
                <w:szCs w:val="22"/>
              </w:rPr>
            </w:pPr>
            <w:r w:rsidRPr="00B20628">
              <w:rPr>
                <w:rFonts w:eastAsia="Times New Roman"/>
                <w:color w:val="000000"/>
                <w:szCs w:val="22"/>
              </w:rPr>
              <w:lastRenderedPageBreak/>
              <w:t>3252</w:t>
            </w:r>
          </w:p>
        </w:tc>
        <w:tc>
          <w:tcPr>
            <w:tcW w:w="1156" w:type="dxa"/>
            <w:hideMark/>
          </w:tcPr>
          <w:p w:rsidR="003F45F6" w:rsidRPr="00B20628" w:rsidRDefault="003F45F6" w:rsidP="00287C25">
            <w:pPr>
              <w:rPr>
                <w:rFonts w:eastAsia="Times New Roman"/>
                <w:color w:val="000000"/>
                <w:szCs w:val="22"/>
              </w:rPr>
            </w:pPr>
            <w:r w:rsidRPr="00B20628">
              <w:rPr>
                <w:rFonts w:eastAsia="Times New Roman"/>
                <w:color w:val="000000"/>
                <w:szCs w:val="22"/>
              </w:rPr>
              <w:t>8.4.2.170a</w:t>
            </w:r>
          </w:p>
        </w:tc>
        <w:tc>
          <w:tcPr>
            <w:tcW w:w="703" w:type="dxa"/>
            <w:hideMark/>
          </w:tcPr>
          <w:p w:rsidR="003F45F6" w:rsidRPr="00B20628" w:rsidRDefault="003F45F6" w:rsidP="00287C25">
            <w:pPr>
              <w:rPr>
                <w:rFonts w:eastAsia="Times New Roman"/>
                <w:color w:val="000000"/>
                <w:szCs w:val="22"/>
              </w:rPr>
            </w:pPr>
            <w:r w:rsidRPr="00B20628">
              <w:rPr>
                <w:rFonts w:eastAsia="Times New Roman"/>
                <w:color w:val="000000"/>
                <w:szCs w:val="22"/>
              </w:rPr>
              <w:t>128</w:t>
            </w:r>
          </w:p>
        </w:tc>
        <w:tc>
          <w:tcPr>
            <w:tcW w:w="693" w:type="dxa"/>
            <w:hideMark/>
          </w:tcPr>
          <w:p w:rsidR="003F45F6" w:rsidRPr="00B20628" w:rsidRDefault="003F45F6" w:rsidP="00287C25">
            <w:pPr>
              <w:rPr>
                <w:rFonts w:eastAsia="Times New Roman"/>
                <w:color w:val="000000"/>
                <w:szCs w:val="22"/>
              </w:rPr>
            </w:pPr>
            <w:r w:rsidRPr="00B20628">
              <w:rPr>
                <w:rFonts w:eastAsia="Times New Roman"/>
                <w:color w:val="000000"/>
                <w:szCs w:val="22"/>
              </w:rPr>
              <w:t>41</w:t>
            </w:r>
          </w:p>
        </w:tc>
        <w:tc>
          <w:tcPr>
            <w:tcW w:w="2685" w:type="dxa"/>
            <w:hideMark/>
          </w:tcPr>
          <w:p w:rsidR="003F45F6" w:rsidRPr="00B20628" w:rsidRDefault="003F45F6" w:rsidP="00287C25">
            <w:pPr>
              <w:rPr>
                <w:rFonts w:eastAsia="Times New Roman"/>
                <w:color w:val="000000"/>
                <w:szCs w:val="22"/>
              </w:rPr>
            </w:pPr>
            <w:r w:rsidRPr="00B20628">
              <w:rPr>
                <w:rFonts w:eastAsia="Times New Roman"/>
                <w:color w:val="000000"/>
                <w:szCs w:val="22"/>
              </w:rPr>
              <w:t xml:space="preserve">The minimum </w:t>
            </w:r>
            <w:proofErr w:type="spellStart"/>
            <w:r w:rsidRPr="00B20628">
              <w:rPr>
                <w:rFonts w:eastAsia="Times New Roman"/>
                <w:color w:val="000000"/>
                <w:szCs w:val="22"/>
              </w:rPr>
              <w:t>widht</w:t>
            </w:r>
            <w:proofErr w:type="spellEnd"/>
            <w:r w:rsidRPr="00B20628">
              <w:rPr>
                <w:rFonts w:eastAsia="Times New Roman"/>
                <w:color w:val="000000"/>
                <w:szCs w:val="22"/>
              </w:rPr>
              <w:t xml:space="preserve"> channel can be either 1 MHz or 2 </w:t>
            </w:r>
            <w:proofErr w:type="spellStart"/>
            <w:r w:rsidRPr="00B20628">
              <w:rPr>
                <w:rFonts w:eastAsia="Times New Roman"/>
                <w:color w:val="000000"/>
                <w:szCs w:val="22"/>
              </w:rPr>
              <w:t>Mhz</w:t>
            </w:r>
            <w:proofErr w:type="spellEnd"/>
            <w:r w:rsidRPr="00B20628">
              <w:rPr>
                <w:rFonts w:eastAsia="Times New Roman"/>
                <w:color w:val="000000"/>
                <w:szCs w:val="22"/>
              </w:rPr>
              <w:t xml:space="preserve"> as defined in the SST Operation element. Make sure there is consistency.</w:t>
            </w:r>
          </w:p>
        </w:tc>
        <w:tc>
          <w:tcPr>
            <w:tcW w:w="1555" w:type="dxa"/>
            <w:hideMark/>
          </w:tcPr>
          <w:p w:rsidR="003F45F6" w:rsidRPr="00B20628" w:rsidRDefault="003F45F6" w:rsidP="00287C25">
            <w:pPr>
              <w:rPr>
                <w:rFonts w:eastAsia="Times New Roman"/>
                <w:color w:val="000000"/>
                <w:szCs w:val="22"/>
              </w:rPr>
            </w:pPr>
            <w:r w:rsidRPr="00B20628">
              <w:rPr>
                <w:rFonts w:eastAsia="Times New Roman"/>
                <w:color w:val="000000"/>
                <w:szCs w:val="22"/>
              </w:rPr>
              <w:t>As in comment.</w:t>
            </w:r>
          </w:p>
        </w:tc>
        <w:tc>
          <w:tcPr>
            <w:tcW w:w="2422" w:type="dxa"/>
          </w:tcPr>
          <w:p w:rsidR="003F45F6" w:rsidRPr="00B20628" w:rsidRDefault="003F45F6" w:rsidP="00287C25">
            <w:pPr>
              <w:rPr>
                <w:rFonts w:eastAsia="Times New Roman"/>
                <w:b/>
                <w:color w:val="000000"/>
                <w:szCs w:val="22"/>
              </w:rPr>
            </w:pPr>
            <w:r w:rsidRPr="00B20628">
              <w:rPr>
                <w:rFonts w:eastAsia="Times New Roman"/>
                <w:b/>
                <w:color w:val="000000"/>
                <w:szCs w:val="22"/>
              </w:rPr>
              <w:t>Revise</w:t>
            </w:r>
          </w:p>
          <w:p w:rsidR="003F45F6" w:rsidRDefault="003F45F6" w:rsidP="00287C25">
            <w:pPr>
              <w:rPr>
                <w:rFonts w:eastAsia="Times New Roman"/>
                <w:b/>
                <w:color w:val="000000"/>
                <w:szCs w:val="22"/>
              </w:rPr>
            </w:pPr>
          </w:p>
          <w:p w:rsidR="003F45F6" w:rsidRPr="00597BDC" w:rsidRDefault="00DF3521" w:rsidP="00287C25">
            <w:pPr>
              <w:rPr>
                <w:rFonts w:eastAsia="Times New Roman"/>
                <w:color w:val="000000"/>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1069r0</w:t>
            </w:r>
            <w:r w:rsidRPr="00DF3521">
              <w:rPr>
                <w:rFonts w:eastAsia="Times New Roman"/>
                <w:color w:val="000000" w:themeColor="text1"/>
                <w:szCs w:val="22"/>
              </w:rPr>
              <w:t xml:space="preserve"> under the heading</w:t>
            </w:r>
            <w:r w:rsidR="003F45F6" w:rsidRPr="00597BDC">
              <w:rPr>
                <w:rFonts w:eastAsia="Times New Roman"/>
                <w:color w:val="000000"/>
                <w:szCs w:val="22"/>
              </w:rPr>
              <w:t xml:space="preserve"> CID 3252, 3371</w:t>
            </w:r>
          </w:p>
        </w:tc>
      </w:tr>
      <w:tr w:rsidR="003F45F6" w:rsidRPr="00B20628" w:rsidTr="00597BDC">
        <w:trPr>
          <w:trHeight w:val="2114"/>
        </w:trPr>
        <w:tc>
          <w:tcPr>
            <w:tcW w:w="675" w:type="dxa"/>
            <w:hideMark/>
          </w:tcPr>
          <w:p w:rsidR="003F45F6" w:rsidRPr="00B20628" w:rsidRDefault="003F45F6" w:rsidP="00287C25">
            <w:pPr>
              <w:jc w:val="right"/>
              <w:rPr>
                <w:rFonts w:eastAsia="Times New Roman"/>
                <w:color w:val="000000"/>
                <w:szCs w:val="22"/>
              </w:rPr>
            </w:pPr>
            <w:r w:rsidRPr="00B20628">
              <w:rPr>
                <w:rFonts w:eastAsia="Times New Roman"/>
                <w:color w:val="000000"/>
                <w:szCs w:val="22"/>
              </w:rPr>
              <w:t>3371</w:t>
            </w:r>
          </w:p>
        </w:tc>
        <w:tc>
          <w:tcPr>
            <w:tcW w:w="1156" w:type="dxa"/>
            <w:hideMark/>
          </w:tcPr>
          <w:p w:rsidR="003F45F6" w:rsidRPr="00B20628" w:rsidRDefault="003F45F6" w:rsidP="00287C25">
            <w:pPr>
              <w:rPr>
                <w:rFonts w:eastAsia="Times New Roman"/>
                <w:color w:val="000000"/>
                <w:szCs w:val="22"/>
              </w:rPr>
            </w:pPr>
            <w:r w:rsidRPr="00B20628">
              <w:rPr>
                <w:rFonts w:eastAsia="Times New Roman"/>
                <w:color w:val="000000"/>
                <w:szCs w:val="22"/>
              </w:rPr>
              <w:t>9.47.1</w:t>
            </w:r>
          </w:p>
        </w:tc>
        <w:tc>
          <w:tcPr>
            <w:tcW w:w="703" w:type="dxa"/>
            <w:hideMark/>
          </w:tcPr>
          <w:p w:rsidR="003F45F6" w:rsidRPr="00B20628" w:rsidRDefault="003F45F6" w:rsidP="00287C25">
            <w:pPr>
              <w:rPr>
                <w:rFonts w:eastAsia="Times New Roman"/>
                <w:color w:val="000000"/>
                <w:szCs w:val="22"/>
              </w:rPr>
            </w:pPr>
            <w:r w:rsidRPr="00B20628">
              <w:rPr>
                <w:rFonts w:eastAsia="Times New Roman"/>
                <w:color w:val="000000"/>
                <w:szCs w:val="22"/>
              </w:rPr>
              <w:t>293</w:t>
            </w:r>
          </w:p>
        </w:tc>
        <w:tc>
          <w:tcPr>
            <w:tcW w:w="693" w:type="dxa"/>
            <w:hideMark/>
          </w:tcPr>
          <w:p w:rsidR="003F45F6" w:rsidRPr="00B20628" w:rsidRDefault="003F45F6" w:rsidP="00287C25">
            <w:pPr>
              <w:rPr>
                <w:rFonts w:eastAsia="Times New Roman"/>
                <w:color w:val="000000"/>
                <w:szCs w:val="22"/>
              </w:rPr>
            </w:pPr>
            <w:r w:rsidRPr="00B20628">
              <w:rPr>
                <w:rFonts w:eastAsia="Times New Roman"/>
                <w:color w:val="000000"/>
                <w:szCs w:val="22"/>
              </w:rPr>
              <w:t>31</w:t>
            </w:r>
          </w:p>
        </w:tc>
        <w:tc>
          <w:tcPr>
            <w:tcW w:w="2685" w:type="dxa"/>
            <w:hideMark/>
          </w:tcPr>
          <w:p w:rsidR="003F45F6" w:rsidRPr="00B20628" w:rsidRDefault="003F45F6" w:rsidP="00287C25">
            <w:pPr>
              <w:rPr>
                <w:rFonts w:eastAsia="Times New Roman"/>
                <w:color w:val="000000"/>
                <w:szCs w:val="22"/>
              </w:rPr>
            </w:pPr>
            <w:r w:rsidRPr="00B20628">
              <w:rPr>
                <w:rFonts w:eastAsia="Times New Roman"/>
                <w:color w:val="000000"/>
                <w:szCs w:val="22"/>
              </w:rPr>
              <w:t xml:space="preserve">Make sure that the </w:t>
            </w:r>
            <w:proofErr w:type="spellStart"/>
            <w:r w:rsidRPr="00B20628">
              <w:rPr>
                <w:rFonts w:eastAsia="Times New Roman"/>
                <w:color w:val="000000"/>
                <w:szCs w:val="22"/>
              </w:rPr>
              <w:t>signaling</w:t>
            </w:r>
            <w:proofErr w:type="spellEnd"/>
            <w:r w:rsidRPr="00B20628">
              <w:rPr>
                <w:rFonts w:eastAsia="Times New Roman"/>
                <w:color w:val="000000"/>
                <w:szCs w:val="22"/>
              </w:rPr>
              <w:t xml:space="preserve"> in the RPS element is consistent with that of the SST and SST </w:t>
            </w:r>
            <w:proofErr w:type="spellStart"/>
            <w:r w:rsidRPr="00B20628">
              <w:rPr>
                <w:rFonts w:eastAsia="Times New Roman"/>
                <w:color w:val="000000"/>
                <w:szCs w:val="22"/>
              </w:rPr>
              <w:t>operaiton</w:t>
            </w:r>
            <w:proofErr w:type="spellEnd"/>
            <w:r w:rsidRPr="00B20628">
              <w:rPr>
                <w:rFonts w:eastAsia="Times New Roman"/>
                <w:color w:val="000000"/>
                <w:szCs w:val="22"/>
              </w:rPr>
              <w:t xml:space="preserve"> elements (e.g., Channel units etc).</w:t>
            </w:r>
          </w:p>
        </w:tc>
        <w:tc>
          <w:tcPr>
            <w:tcW w:w="1555" w:type="dxa"/>
            <w:hideMark/>
          </w:tcPr>
          <w:p w:rsidR="003F45F6" w:rsidRPr="00B20628" w:rsidRDefault="003F45F6" w:rsidP="00287C25">
            <w:pPr>
              <w:rPr>
                <w:rFonts w:eastAsia="Times New Roman"/>
                <w:color w:val="000000"/>
                <w:szCs w:val="22"/>
              </w:rPr>
            </w:pPr>
            <w:r w:rsidRPr="00B20628">
              <w:rPr>
                <w:rFonts w:eastAsia="Times New Roman"/>
                <w:color w:val="000000"/>
                <w:szCs w:val="22"/>
              </w:rPr>
              <w:t>Please clarify.</w:t>
            </w:r>
          </w:p>
        </w:tc>
        <w:tc>
          <w:tcPr>
            <w:tcW w:w="2422" w:type="dxa"/>
          </w:tcPr>
          <w:p w:rsidR="003F45F6" w:rsidRPr="00597BDC" w:rsidRDefault="003F45F6" w:rsidP="00287C25">
            <w:pPr>
              <w:rPr>
                <w:rFonts w:eastAsia="Times New Roman"/>
                <w:b/>
                <w:color w:val="000000"/>
                <w:szCs w:val="22"/>
              </w:rPr>
            </w:pPr>
            <w:r w:rsidRPr="00597BDC">
              <w:rPr>
                <w:rFonts w:eastAsia="Times New Roman"/>
                <w:b/>
                <w:color w:val="000000"/>
                <w:szCs w:val="22"/>
              </w:rPr>
              <w:t>Revise</w:t>
            </w:r>
          </w:p>
          <w:p w:rsidR="003F45F6" w:rsidRPr="00597BDC" w:rsidRDefault="003F45F6" w:rsidP="00B20628">
            <w:pPr>
              <w:rPr>
                <w:rFonts w:eastAsia="Times New Roman"/>
                <w:color w:val="000000"/>
                <w:szCs w:val="22"/>
              </w:rPr>
            </w:pPr>
          </w:p>
          <w:p w:rsidR="003F45F6" w:rsidRPr="00DF3521" w:rsidRDefault="00DF3521" w:rsidP="00287C25">
            <w:pPr>
              <w:rPr>
                <w:rFonts w:eastAsia="Times New Roman"/>
                <w:b/>
                <w:color w:val="000000"/>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1069r0</w:t>
            </w:r>
            <w:r w:rsidRPr="00DF3521">
              <w:rPr>
                <w:rFonts w:eastAsia="Times New Roman"/>
                <w:color w:val="000000" w:themeColor="text1"/>
                <w:szCs w:val="22"/>
              </w:rPr>
              <w:t xml:space="preserve"> under the heading </w:t>
            </w:r>
            <w:r w:rsidRPr="00597BDC">
              <w:rPr>
                <w:rFonts w:eastAsia="Times New Roman"/>
                <w:color w:val="000000"/>
                <w:szCs w:val="22"/>
              </w:rPr>
              <w:t>CID 3252, 3371</w:t>
            </w:r>
          </w:p>
          <w:p w:rsidR="003F45F6" w:rsidRPr="00597BDC" w:rsidRDefault="003F45F6" w:rsidP="00287C25">
            <w:pPr>
              <w:rPr>
                <w:rFonts w:eastAsia="Times New Roman"/>
                <w:color w:val="000000"/>
                <w:szCs w:val="22"/>
              </w:rPr>
            </w:pPr>
          </w:p>
        </w:tc>
      </w:tr>
      <w:tr w:rsidR="003F45F6" w:rsidRPr="00B20628" w:rsidTr="00597BDC">
        <w:trPr>
          <w:trHeight w:val="1696"/>
        </w:trPr>
        <w:tc>
          <w:tcPr>
            <w:tcW w:w="675" w:type="dxa"/>
            <w:hideMark/>
          </w:tcPr>
          <w:p w:rsidR="003F45F6" w:rsidRPr="00B20628" w:rsidRDefault="003F45F6" w:rsidP="00287C25">
            <w:pPr>
              <w:jc w:val="right"/>
              <w:rPr>
                <w:rFonts w:eastAsia="Times New Roman"/>
                <w:color w:val="000000"/>
                <w:szCs w:val="22"/>
              </w:rPr>
            </w:pPr>
            <w:r w:rsidRPr="00B20628">
              <w:rPr>
                <w:rFonts w:eastAsia="Times New Roman"/>
                <w:color w:val="000000"/>
                <w:szCs w:val="22"/>
              </w:rPr>
              <w:t>3717</w:t>
            </w:r>
          </w:p>
        </w:tc>
        <w:tc>
          <w:tcPr>
            <w:tcW w:w="1156" w:type="dxa"/>
            <w:hideMark/>
          </w:tcPr>
          <w:p w:rsidR="003F45F6" w:rsidRPr="00B20628" w:rsidRDefault="003F45F6" w:rsidP="00287C25">
            <w:pPr>
              <w:rPr>
                <w:rFonts w:eastAsia="Times New Roman"/>
                <w:color w:val="000000"/>
                <w:szCs w:val="22"/>
              </w:rPr>
            </w:pPr>
            <w:r w:rsidRPr="00B20628">
              <w:rPr>
                <w:rFonts w:eastAsia="Times New Roman"/>
                <w:color w:val="000000"/>
                <w:szCs w:val="22"/>
              </w:rPr>
              <w:t>8.4.2.170a</w:t>
            </w:r>
          </w:p>
        </w:tc>
        <w:tc>
          <w:tcPr>
            <w:tcW w:w="703" w:type="dxa"/>
            <w:hideMark/>
          </w:tcPr>
          <w:p w:rsidR="003F45F6" w:rsidRPr="00B20628" w:rsidRDefault="003F45F6" w:rsidP="00287C25">
            <w:pPr>
              <w:rPr>
                <w:rFonts w:eastAsia="Times New Roman"/>
                <w:color w:val="000000"/>
                <w:szCs w:val="22"/>
              </w:rPr>
            </w:pPr>
            <w:r w:rsidRPr="00B20628">
              <w:rPr>
                <w:rFonts w:eastAsia="Times New Roman"/>
                <w:color w:val="000000"/>
                <w:szCs w:val="22"/>
              </w:rPr>
              <w:t>124</w:t>
            </w:r>
          </w:p>
        </w:tc>
        <w:tc>
          <w:tcPr>
            <w:tcW w:w="693" w:type="dxa"/>
            <w:hideMark/>
          </w:tcPr>
          <w:p w:rsidR="003F45F6" w:rsidRPr="00B20628" w:rsidRDefault="003F45F6" w:rsidP="00287C25">
            <w:pPr>
              <w:rPr>
                <w:rFonts w:eastAsia="Times New Roman"/>
                <w:color w:val="000000"/>
                <w:szCs w:val="22"/>
              </w:rPr>
            </w:pPr>
            <w:r w:rsidRPr="00B20628">
              <w:rPr>
                <w:rFonts w:eastAsia="Times New Roman"/>
                <w:color w:val="000000"/>
                <w:szCs w:val="22"/>
              </w:rPr>
              <w:t>24</w:t>
            </w:r>
          </w:p>
        </w:tc>
        <w:tc>
          <w:tcPr>
            <w:tcW w:w="2685" w:type="dxa"/>
            <w:hideMark/>
          </w:tcPr>
          <w:p w:rsidR="003F45F6" w:rsidRPr="00B20628" w:rsidRDefault="003F45F6" w:rsidP="00287C25">
            <w:pPr>
              <w:rPr>
                <w:rFonts w:eastAsia="Times New Roman"/>
                <w:color w:val="000000"/>
                <w:szCs w:val="22"/>
              </w:rPr>
            </w:pPr>
            <w:r w:rsidRPr="00B20628">
              <w:rPr>
                <w:rFonts w:eastAsia="Times New Roman"/>
                <w:color w:val="000000"/>
                <w:szCs w:val="22"/>
              </w:rPr>
              <w:t>Make Raw Slot Definition optional since not all RAW need it.</w:t>
            </w:r>
          </w:p>
        </w:tc>
        <w:tc>
          <w:tcPr>
            <w:tcW w:w="1555" w:type="dxa"/>
            <w:hideMark/>
          </w:tcPr>
          <w:p w:rsidR="003F45F6" w:rsidRPr="00B20628" w:rsidRDefault="003F45F6" w:rsidP="00287C25">
            <w:pPr>
              <w:rPr>
                <w:rFonts w:eastAsia="Times New Roman"/>
                <w:color w:val="000000"/>
                <w:szCs w:val="22"/>
              </w:rPr>
            </w:pPr>
            <w:r w:rsidRPr="00B20628">
              <w:rPr>
                <w:rFonts w:eastAsia="Times New Roman"/>
                <w:color w:val="000000"/>
                <w:szCs w:val="22"/>
              </w:rPr>
              <w:t>As proposed</w:t>
            </w:r>
          </w:p>
        </w:tc>
        <w:tc>
          <w:tcPr>
            <w:tcW w:w="2422" w:type="dxa"/>
          </w:tcPr>
          <w:p w:rsidR="003F45F6" w:rsidRPr="00B20628" w:rsidRDefault="003F45F6" w:rsidP="00287C25">
            <w:pPr>
              <w:rPr>
                <w:rFonts w:eastAsia="Times New Roman"/>
                <w:b/>
                <w:color w:val="000000"/>
                <w:szCs w:val="22"/>
              </w:rPr>
            </w:pPr>
            <w:r w:rsidRPr="00B20628">
              <w:rPr>
                <w:rFonts w:eastAsia="Times New Roman"/>
                <w:b/>
                <w:color w:val="000000"/>
                <w:szCs w:val="22"/>
              </w:rPr>
              <w:t xml:space="preserve">Reject </w:t>
            </w:r>
          </w:p>
          <w:p w:rsidR="003F45F6" w:rsidRPr="00B20628" w:rsidRDefault="003F45F6" w:rsidP="00287C25">
            <w:pPr>
              <w:rPr>
                <w:rFonts w:eastAsia="Times New Roman"/>
                <w:color w:val="000000"/>
                <w:szCs w:val="22"/>
              </w:rPr>
            </w:pPr>
          </w:p>
          <w:p w:rsidR="003F45F6" w:rsidRPr="00B20628" w:rsidRDefault="003F45F6" w:rsidP="00597BDC">
            <w:pPr>
              <w:rPr>
                <w:rFonts w:eastAsia="Times New Roman"/>
                <w:color w:val="000000"/>
                <w:szCs w:val="22"/>
              </w:rPr>
            </w:pPr>
            <w:r>
              <w:rPr>
                <w:rFonts w:eastAsia="Times New Roman"/>
                <w:color w:val="000000"/>
                <w:szCs w:val="22"/>
              </w:rPr>
              <w:t>R</w:t>
            </w:r>
            <w:r w:rsidRPr="00B20628">
              <w:rPr>
                <w:rFonts w:eastAsia="Times New Roman"/>
                <w:color w:val="000000"/>
                <w:szCs w:val="22"/>
              </w:rPr>
              <w:t xml:space="preserve">aw Slot Definition is needed to calculate RAW Duration. All RAWs need it. </w:t>
            </w:r>
          </w:p>
        </w:tc>
      </w:tr>
      <w:tr w:rsidR="003F45F6" w:rsidRPr="00B20628" w:rsidTr="00597BDC">
        <w:trPr>
          <w:trHeight w:val="3388"/>
        </w:trPr>
        <w:tc>
          <w:tcPr>
            <w:tcW w:w="675" w:type="dxa"/>
            <w:hideMark/>
          </w:tcPr>
          <w:p w:rsidR="003F45F6" w:rsidRPr="00B20628" w:rsidRDefault="003F45F6" w:rsidP="00287C25">
            <w:pPr>
              <w:jc w:val="right"/>
              <w:rPr>
                <w:rFonts w:eastAsia="Times New Roman"/>
                <w:color w:val="000000"/>
                <w:szCs w:val="22"/>
              </w:rPr>
            </w:pPr>
            <w:r w:rsidRPr="00B20628">
              <w:rPr>
                <w:rFonts w:eastAsia="Times New Roman"/>
                <w:color w:val="000000"/>
                <w:szCs w:val="22"/>
              </w:rPr>
              <w:t>3718</w:t>
            </w:r>
          </w:p>
        </w:tc>
        <w:tc>
          <w:tcPr>
            <w:tcW w:w="1156" w:type="dxa"/>
            <w:hideMark/>
          </w:tcPr>
          <w:p w:rsidR="003F45F6" w:rsidRPr="00B20628" w:rsidRDefault="003F45F6" w:rsidP="00287C25">
            <w:pPr>
              <w:rPr>
                <w:rFonts w:eastAsia="Times New Roman"/>
                <w:color w:val="000000"/>
                <w:szCs w:val="22"/>
              </w:rPr>
            </w:pPr>
            <w:r w:rsidRPr="00B20628">
              <w:rPr>
                <w:rFonts w:eastAsia="Times New Roman"/>
                <w:color w:val="000000"/>
                <w:szCs w:val="22"/>
              </w:rPr>
              <w:t>8.4.2.170a</w:t>
            </w:r>
          </w:p>
        </w:tc>
        <w:tc>
          <w:tcPr>
            <w:tcW w:w="703" w:type="dxa"/>
            <w:hideMark/>
          </w:tcPr>
          <w:p w:rsidR="003F45F6" w:rsidRPr="00B20628" w:rsidRDefault="003F45F6" w:rsidP="00287C25">
            <w:pPr>
              <w:rPr>
                <w:rFonts w:eastAsia="Times New Roman"/>
                <w:color w:val="000000"/>
                <w:szCs w:val="22"/>
              </w:rPr>
            </w:pPr>
            <w:r w:rsidRPr="00B20628">
              <w:rPr>
                <w:rFonts w:eastAsia="Times New Roman"/>
                <w:color w:val="000000"/>
                <w:szCs w:val="22"/>
              </w:rPr>
              <w:t>126</w:t>
            </w:r>
          </w:p>
        </w:tc>
        <w:tc>
          <w:tcPr>
            <w:tcW w:w="693" w:type="dxa"/>
            <w:hideMark/>
          </w:tcPr>
          <w:p w:rsidR="003F45F6" w:rsidRPr="00B20628" w:rsidRDefault="003F45F6" w:rsidP="00287C25">
            <w:pPr>
              <w:rPr>
                <w:rFonts w:eastAsia="Times New Roman"/>
                <w:color w:val="000000"/>
                <w:szCs w:val="22"/>
              </w:rPr>
            </w:pPr>
            <w:r w:rsidRPr="00B20628">
              <w:rPr>
                <w:rFonts w:eastAsia="Times New Roman"/>
                <w:color w:val="000000"/>
                <w:szCs w:val="22"/>
              </w:rPr>
              <w:t>26</w:t>
            </w:r>
          </w:p>
        </w:tc>
        <w:tc>
          <w:tcPr>
            <w:tcW w:w="2685" w:type="dxa"/>
            <w:hideMark/>
          </w:tcPr>
          <w:p w:rsidR="003F45F6" w:rsidRPr="00B20628" w:rsidRDefault="003F45F6" w:rsidP="00287C25">
            <w:pPr>
              <w:rPr>
                <w:rFonts w:eastAsia="Times New Roman"/>
                <w:color w:val="000000"/>
                <w:szCs w:val="22"/>
              </w:rPr>
            </w:pPr>
            <w:r w:rsidRPr="00B20628">
              <w:rPr>
                <w:rFonts w:eastAsia="Times New Roman"/>
                <w:color w:val="000000"/>
                <w:szCs w:val="22"/>
              </w:rPr>
              <w:t>"In the first RAW Assignment, Start Time Indication equal to 0 indicates that the RAW starts immediately after the S1G Beacon or (Short) Probe Response frame that includes the RPS element."</w:t>
            </w:r>
            <w:r w:rsidRPr="00B20628">
              <w:rPr>
                <w:rFonts w:eastAsia="Times New Roman"/>
                <w:color w:val="000000"/>
                <w:szCs w:val="22"/>
              </w:rPr>
              <w:br/>
            </w:r>
            <w:r w:rsidRPr="00B20628">
              <w:rPr>
                <w:rFonts w:eastAsia="Times New Roman"/>
                <w:color w:val="000000"/>
                <w:szCs w:val="22"/>
              </w:rPr>
              <w:br/>
              <w:t xml:space="preserve">It </w:t>
            </w:r>
            <w:proofErr w:type="gramStart"/>
            <w:r w:rsidRPr="00B20628">
              <w:rPr>
                <w:rFonts w:eastAsia="Times New Roman"/>
                <w:color w:val="000000"/>
                <w:szCs w:val="22"/>
              </w:rPr>
              <w:t>is  really</w:t>
            </w:r>
            <w:proofErr w:type="gramEnd"/>
            <w:r w:rsidRPr="00B20628">
              <w:rPr>
                <w:rFonts w:eastAsia="Times New Roman"/>
                <w:color w:val="000000"/>
                <w:szCs w:val="22"/>
              </w:rPr>
              <w:t xml:space="preserve"> difficult for a STA with first slot to figure out its position and access the slot timely.</w:t>
            </w:r>
          </w:p>
        </w:tc>
        <w:tc>
          <w:tcPr>
            <w:tcW w:w="1555" w:type="dxa"/>
            <w:hideMark/>
          </w:tcPr>
          <w:p w:rsidR="003F45F6" w:rsidRPr="00B20628" w:rsidRDefault="003F45F6" w:rsidP="00287C25">
            <w:pPr>
              <w:rPr>
                <w:rFonts w:eastAsia="Times New Roman"/>
                <w:color w:val="000000"/>
                <w:szCs w:val="22"/>
              </w:rPr>
            </w:pPr>
            <w:r w:rsidRPr="00B20628">
              <w:rPr>
                <w:rFonts w:eastAsia="Times New Roman"/>
                <w:color w:val="000000"/>
                <w:szCs w:val="22"/>
              </w:rPr>
              <w:t>Disallow this.</w:t>
            </w:r>
          </w:p>
        </w:tc>
        <w:tc>
          <w:tcPr>
            <w:tcW w:w="2422" w:type="dxa"/>
          </w:tcPr>
          <w:p w:rsidR="003F45F6" w:rsidRPr="00B20628" w:rsidRDefault="003F45F6" w:rsidP="00287C25">
            <w:pPr>
              <w:rPr>
                <w:rFonts w:eastAsia="Times New Roman"/>
                <w:b/>
                <w:color w:val="000000"/>
                <w:szCs w:val="22"/>
              </w:rPr>
            </w:pPr>
            <w:r w:rsidRPr="00B20628">
              <w:rPr>
                <w:rFonts w:eastAsia="Times New Roman"/>
                <w:b/>
                <w:color w:val="000000"/>
                <w:szCs w:val="22"/>
              </w:rPr>
              <w:t>Reject</w:t>
            </w:r>
          </w:p>
          <w:p w:rsidR="003F45F6" w:rsidRPr="00B20628" w:rsidRDefault="003F45F6" w:rsidP="00287C25">
            <w:pPr>
              <w:rPr>
                <w:rFonts w:eastAsia="Times New Roman"/>
                <w:color w:val="000000"/>
                <w:szCs w:val="22"/>
              </w:rPr>
            </w:pPr>
          </w:p>
          <w:p w:rsidR="003F45F6" w:rsidRPr="00B20628" w:rsidRDefault="003F45F6" w:rsidP="00287C25">
            <w:pPr>
              <w:rPr>
                <w:rFonts w:eastAsia="Times New Roman"/>
                <w:color w:val="000000"/>
                <w:szCs w:val="22"/>
              </w:rPr>
            </w:pPr>
            <w:r w:rsidRPr="00B20628">
              <w:rPr>
                <w:rFonts w:eastAsia="Times New Roman"/>
                <w:color w:val="000000"/>
                <w:szCs w:val="22"/>
              </w:rPr>
              <w:t xml:space="preserve">This feature is still useful e.g. for non-TIM RAW. </w:t>
            </w:r>
          </w:p>
        </w:tc>
      </w:tr>
      <w:tr w:rsidR="003F45F6" w:rsidRPr="00B20628" w:rsidTr="00597BDC">
        <w:trPr>
          <w:trHeight w:val="1830"/>
        </w:trPr>
        <w:tc>
          <w:tcPr>
            <w:tcW w:w="675" w:type="dxa"/>
            <w:hideMark/>
          </w:tcPr>
          <w:p w:rsidR="003F45F6" w:rsidRPr="00DF3521" w:rsidRDefault="003F45F6" w:rsidP="00287C25">
            <w:pPr>
              <w:jc w:val="right"/>
              <w:rPr>
                <w:rFonts w:eastAsia="Times New Roman"/>
                <w:color w:val="000000" w:themeColor="text1"/>
                <w:szCs w:val="22"/>
              </w:rPr>
            </w:pPr>
            <w:r w:rsidRPr="00DF3521">
              <w:rPr>
                <w:rFonts w:eastAsia="Times New Roman"/>
                <w:color w:val="000000" w:themeColor="text1"/>
                <w:szCs w:val="22"/>
              </w:rPr>
              <w:t>3719</w:t>
            </w:r>
          </w:p>
        </w:tc>
        <w:tc>
          <w:tcPr>
            <w:tcW w:w="1156" w:type="dxa"/>
            <w:hideMark/>
          </w:tcPr>
          <w:p w:rsidR="003F45F6" w:rsidRPr="00DF3521" w:rsidRDefault="003F45F6" w:rsidP="00287C25">
            <w:pPr>
              <w:rPr>
                <w:rFonts w:eastAsia="Times New Roman"/>
                <w:color w:val="000000" w:themeColor="text1"/>
                <w:szCs w:val="22"/>
              </w:rPr>
            </w:pPr>
            <w:r w:rsidRPr="00DF3521">
              <w:rPr>
                <w:rFonts w:eastAsia="Times New Roman"/>
                <w:color w:val="000000" w:themeColor="text1"/>
                <w:szCs w:val="22"/>
              </w:rPr>
              <w:t>8.4.2.170a</w:t>
            </w:r>
          </w:p>
        </w:tc>
        <w:tc>
          <w:tcPr>
            <w:tcW w:w="703" w:type="dxa"/>
            <w:hideMark/>
          </w:tcPr>
          <w:p w:rsidR="003F45F6" w:rsidRPr="00DF3521" w:rsidRDefault="003F45F6" w:rsidP="00287C25">
            <w:pPr>
              <w:rPr>
                <w:rFonts w:eastAsia="Times New Roman"/>
                <w:color w:val="000000" w:themeColor="text1"/>
                <w:szCs w:val="22"/>
              </w:rPr>
            </w:pPr>
            <w:r w:rsidRPr="00DF3521">
              <w:rPr>
                <w:rFonts w:eastAsia="Times New Roman"/>
                <w:color w:val="000000" w:themeColor="text1"/>
                <w:szCs w:val="22"/>
              </w:rPr>
              <w:t>127</w:t>
            </w:r>
          </w:p>
        </w:tc>
        <w:tc>
          <w:tcPr>
            <w:tcW w:w="693" w:type="dxa"/>
            <w:hideMark/>
          </w:tcPr>
          <w:p w:rsidR="003F45F6" w:rsidRPr="00DF3521" w:rsidRDefault="003F45F6" w:rsidP="00287C25">
            <w:pPr>
              <w:rPr>
                <w:rFonts w:eastAsia="Times New Roman"/>
                <w:color w:val="000000" w:themeColor="text1"/>
                <w:szCs w:val="22"/>
              </w:rPr>
            </w:pPr>
            <w:r w:rsidRPr="00DF3521">
              <w:rPr>
                <w:rFonts w:eastAsia="Times New Roman"/>
                <w:color w:val="000000" w:themeColor="text1"/>
                <w:szCs w:val="22"/>
              </w:rPr>
              <w:t>40</w:t>
            </w:r>
          </w:p>
        </w:tc>
        <w:tc>
          <w:tcPr>
            <w:tcW w:w="2685" w:type="dxa"/>
            <w:hideMark/>
          </w:tcPr>
          <w:p w:rsidR="003F45F6" w:rsidRPr="00DF3521" w:rsidRDefault="003F45F6" w:rsidP="00287C25">
            <w:pPr>
              <w:rPr>
                <w:rFonts w:eastAsia="Times New Roman"/>
                <w:color w:val="000000" w:themeColor="text1"/>
                <w:szCs w:val="22"/>
              </w:rPr>
            </w:pPr>
            <w:r w:rsidRPr="00DF3521">
              <w:rPr>
                <w:rFonts w:eastAsia="Times New Roman"/>
                <w:color w:val="000000" w:themeColor="text1"/>
                <w:szCs w:val="22"/>
              </w:rPr>
              <w:t>"SST Sounding/SST Report or Sector Sounding/Sector Report"</w:t>
            </w:r>
            <w:r w:rsidRPr="00DF3521">
              <w:rPr>
                <w:rFonts w:eastAsia="Times New Roman"/>
                <w:color w:val="000000" w:themeColor="text1"/>
                <w:szCs w:val="22"/>
              </w:rPr>
              <w:br/>
            </w:r>
            <w:r w:rsidRPr="00DF3521">
              <w:rPr>
                <w:rFonts w:eastAsia="Times New Roman"/>
                <w:color w:val="000000" w:themeColor="text1"/>
                <w:szCs w:val="22"/>
              </w:rPr>
              <w:br/>
              <w:t>Shouldn't the indication be in RAW Type Options Subfield?</w:t>
            </w:r>
          </w:p>
        </w:tc>
        <w:tc>
          <w:tcPr>
            <w:tcW w:w="1555" w:type="dxa"/>
            <w:hideMark/>
          </w:tcPr>
          <w:p w:rsidR="003F45F6" w:rsidRPr="00DF3521" w:rsidRDefault="003F45F6" w:rsidP="00287C25">
            <w:pPr>
              <w:rPr>
                <w:rFonts w:eastAsia="Times New Roman"/>
                <w:color w:val="000000" w:themeColor="text1"/>
                <w:szCs w:val="22"/>
              </w:rPr>
            </w:pPr>
            <w:r w:rsidRPr="00DF3521">
              <w:rPr>
                <w:rFonts w:eastAsia="Times New Roman"/>
                <w:color w:val="000000" w:themeColor="text1"/>
                <w:szCs w:val="22"/>
              </w:rPr>
              <w:t>Clarify it.</w:t>
            </w:r>
          </w:p>
        </w:tc>
        <w:tc>
          <w:tcPr>
            <w:tcW w:w="2422" w:type="dxa"/>
          </w:tcPr>
          <w:p w:rsidR="005B5625" w:rsidRPr="00DF3521" w:rsidRDefault="005B5625" w:rsidP="00287C25">
            <w:pPr>
              <w:rPr>
                <w:rFonts w:eastAsia="Times New Roman"/>
                <w:b/>
                <w:color w:val="000000" w:themeColor="text1"/>
                <w:szCs w:val="22"/>
              </w:rPr>
            </w:pPr>
            <w:r w:rsidRPr="00DF3521">
              <w:rPr>
                <w:rFonts w:eastAsia="Times New Roman"/>
                <w:b/>
                <w:color w:val="000000" w:themeColor="text1"/>
                <w:szCs w:val="22"/>
              </w:rPr>
              <w:t>Revise</w:t>
            </w:r>
          </w:p>
          <w:p w:rsidR="005B5625" w:rsidRPr="00DF3521" w:rsidRDefault="005B5625" w:rsidP="00287C25">
            <w:pPr>
              <w:rPr>
                <w:rFonts w:eastAsia="Times New Roman"/>
                <w:b/>
                <w:color w:val="000000" w:themeColor="text1"/>
                <w:szCs w:val="22"/>
              </w:rPr>
            </w:pPr>
          </w:p>
          <w:p w:rsidR="00A347D7" w:rsidRPr="00DF3521" w:rsidRDefault="00DF3521" w:rsidP="005B5625">
            <w:pPr>
              <w:rPr>
                <w:rFonts w:eastAsia="Times New Roman"/>
                <w:color w:val="000000" w:themeColor="text1"/>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1069r0</w:t>
            </w:r>
            <w:r w:rsidRPr="00DF3521">
              <w:rPr>
                <w:rFonts w:eastAsia="Times New Roman"/>
                <w:color w:val="000000" w:themeColor="text1"/>
                <w:szCs w:val="22"/>
              </w:rPr>
              <w:t xml:space="preserve"> under the heading</w:t>
            </w:r>
            <w:r w:rsidR="005B5625" w:rsidRPr="00DF3521">
              <w:rPr>
                <w:rFonts w:eastAsia="Times New Roman"/>
                <w:color w:val="000000" w:themeColor="text1"/>
                <w:szCs w:val="22"/>
              </w:rPr>
              <w:t xml:space="preserve"> CID 3719, 4107</w:t>
            </w:r>
            <w:r w:rsidR="00A347D7" w:rsidRPr="00DF3521">
              <w:rPr>
                <w:rFonts w:eastAsia="Times New Roman"/>
                <w:color w:val="000000" w:themeColor="text1"/>
                <w:szCs w:val="22"/>
              </w:rPr>
              <w:t xml:space="preserve"> </w:t>
            </w:r>
          </w:p>
        </w:tc>
      </w:tr>
      <w:tr w:rsidR="002B29E7" w:rsidRPr="00B20628" w:rsidTr="00597BDC">
        <w:trPr>
          <w:trHeight w:val="1830"/>
        </w:trPr>
        <w:tc>
          <w:tcPr>
            <w:tcW w:w="675" w:type="dxa"/>
            <w:hideMark/>
          </w:tcPr>
          <w:p w:rsidR="002B29E7" w:rsidRPr="00DF3521" w:rsidRDefault="002B29E7" w:rsidP="00E87092">
            <w:pPr>
              <w:jc w:val="right"/>
              <w:rPr>
                <w:rFonts w:eastAsia="Times New Roman"/>
                <w:color w:val="000000" w:themeColor="text1"/>
                <w:szCs w:val="22"/>
              </w:rPr>
            </w:pPr>
            <w:r w:rsidRPr="00DF3521">
              <w:rPr>
                <w:rFonts w:eastAsia="Times New Roman"/>
                <w:color w:val="000000" w:themeColor="text1"/>
                <w:szCs w:val="22"/>
              </w:rPr>
              <w:t>4107</w:t>
            </w:r>
          </w:p>
        </w:tc>
        <w:tc>
          <w:tcPr>
            <w:tcW w:w="1156" w:type="dxa"/>
            <w:hideMark/>
          </w:tcPr>
          <w:p w:rsidR="002B29E7" w:rsidRPr="00DF3521" w:rsidRDefault="002B29E7" w:rsidP="00E87092">
            <w:pPr>
              <w:rPr>
                <w:rFonts w:eastAsia="Times New Roman"/>
                <w:color w:val="000000" w:themeColor="text1"/>
                <w:szCs w:val="22"/>
              </w:rPr>
            </w:pPr>
            <w:r w:rsidRPr="00DF3521">
              <w:rPr>
                <w:rFonts w:eastAsia="Times New Roman"/>
                <w:color w:val="000000" w:themeColor="text1"/>
                <w:szCs w:val="22"/>
              </w:rPr>
              <w:t>8.4.2.170a</w:t>
            </w:r>
          </w:p>
        </w:tc>
        <w:tc>
          <w:tcPr>
            <w:tcW w:w="703" w:type="dxa"/>
            <w:hideMark/>
          </w:tcPr>
          <w:p w:rsidR="002B29E7" w:rsidRPr="00DF3521" w:rsidRDefault="002B29E7" w:rsidP="00E87092">
            <w:pPr>
              <w:rPr>
                <w:rFonts w:eastAsia="Times New Roman"/>
                <w:color w:val="000000" w:themeColor="text1"/>
                <w:szCs w:val="22"/>
              </w:rPr>
            </w:pPr>
            <w:r w:rsidRPr="00DF3521">
              <w:rPr>
                <w:rFonts w:eastAsia="Times New Roman"/>
                <w:color w:val="000000" w:themeColor="text1"/>
                <w:szCs w:val="22"/>
              </w:rPr>
              <w:t>124</w:t>
            </w:r>
          </w:p>
        </w:tc>
        <w:tc>
          <w:tcPr>
            <w:tcW w:w="693" w:type="dxa"/>
            <w:hideMark/>
          </w:tcPr>
          <w:p w:rsidR="002B29E7" w:rsidRPr="00DF3521" w:rsidRDefault="002B29E7" w:rsidP="00E87092">
            <w:pPr>
              <w:rPr>
                <w:rFonts w:eastAsia="Times New Roman"/>
                <w:color w:val="000000" w:themeColor="text1"/>
                <w:szCs w:val="22"/>
              </w:rPr>
            </w:pPr>
            <w:r w:rsidRPr="00DF3521">
              <w:rPr>
                <w:rFonts w:eastAsia="Times New Roman"/>
                <w:color w:val="000000" w:themeColor="text1"/>
                <w:szCs w:val="22"/>
              </w:rPr>
              <w:t>59</w:t>
            </w:r>
          </w:p>
        </w:tc>
        <w:tc>
          <w:tcPr>
            <w:tcW w:w="2685" w:type="dxa"/>
            <w:hideMark/>
          </w:tcPr>
          <w:p w:rsidR="002B29E7" w:rsidRPr="00DF3521" w:rsidRDefault="002B29E7" w:rsidP="00E87092">
            <w:pPr>
              <w:rPr>
                <w:rFonts w:eastAsia="Times New Roman"/>
                <w:color w:val="000000" w:themeColor="text1"/>
                <w:szCs w:val="22"/>
              </w:rPr>
            </w:pPr>
            <w:r w:rsidRPr="00DF3521">
              <w:rPr>
                <w:rFonts w:eastAsia="Times New Roman"/>
                <w:color w:val="000000" w:themeColor="text1"/>
                <w:szCs w:val="22"/>
              </w:rPr>
              <w:t>Clarify the "Bit 0" and "Bit 1" means "B6" and "B7" respectively.</w:t>
            </w:r>
          </w:p>
        </w:tc>
        <w:tc>
          <w:tcPr>
            <w:tcW w:w="1555" w:type="dxa"/>
            <w:hideMark/>
          </w:tcPr>
          <w:p w:rsidR="002B29E7" w:rsidRPr="00DF3521" w:rsidRDefault="002B29E7" w:rsidP="00E87092">
            <w:pPr>
              <w:rPr>
                <w:rFonts w:eastAsia="Times New Roman"/>
                <w:color w:val="000000" w:themeColor="text1"/>
                <w:szCs w:val="22"/>
              </w:rPr>
            </w:pPr>
            <w:r w:rsidRPr="00DF3521">
              <w:rPr>
                <w:rFonts w:eastAsia="Times New Roman"/>
                <w:color w:val="000000" w:themeColor="text1"/>
                <w:szCs w:val="22"/>
              </w:rPr>
              <w:t>Describe like as "Bit 0 (B6)" and "Bit1 (B7)".</w:t>
            </w:r>
          </w:p>
        </w:tc>
        <w:tc>
          <w:tcPr>
            <w:tcW w:w="2422" w:type="dxa"/>
          </w:tcPr>
          <w:p w:rsidR="002B29E7" w:rsidRPr="00DF3521" w:rsidRDefault="002B29E7" w:rsidP="00E87092">
            <w:pPr>
              <w:rPr>
                <w:rFonts w:eastAsia="Times New Roman"/>
                <w:b/>
                <w:color w:val="000000" w:themeColor="text1"/>
                <w:szCs w:val="22"/>
              </w:rPr>
            </w:pPr>
            <w:r w:rsidRPr="00DF3521">
              <w:rPr>
                <w:rFonts w:eastAsia="Times New Roman"/>
                <w:b/>
                <w:color w:val="000000" w:themeColor="text1"/>
                <w:szCs w:val="22"/>
              </w:rPr>
              <w:t>Revise</w:t>
            </w:r>
          </w:p>
          <w:p w:rsidR="002B29E7" w:rsidRPr="00DF3521" w:rsidRDefault="002B29E7" w:rsidP="00E87092">
            <w:pPr>
              <w:rPr>
                <w:rFonts w:eastAsia="Times New Roman"/>
                <w:b/>
                <w:color w:val="000000" w:themeColor="text1"/>
                <w:szCs w:val="22"/>
              </w:rPr>
            </w:pPr>
            <w:r w:rsidRPr="00DF3521">
              <w:rPr>
                <w:rFonts w:eastAsia="Times New Roman"/>
                <w:b/>
                <w:color w:val="000000" w:themeColor="text1"/>
                <w:szCs w:val="22"/>
              </w:rPr>
              <w:br/>
            </w: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1069r0</w:t>
            </w:r>
            <w:r w:rsidRPr="00DF3521">
              <w:rPr>
                <w:rFonts w:eastAsia="Times New Roman"/>
                <w:color w:val="000000" w:themeColor="text1"/>
                <w:szCs w:val="22"/>
              </w:rPr>
              <w:t xml:space="preserve"> under the heading CID 3719, 4107</w:t>
            </w:r>
          </w:p>
        </w:tc>
      </w:tr>
      <w:tr w:rsidR="002B29E7" w:rsidRPr="00B20628" w:rsidTr="00597BDC">
        <w:trPr>
          <w:trHeight w:val="2826"/>
        </w:trPr>
        <w:tc>
          <w:tcPr>
            <w:tcW w:w="675" w:type="dxa"/>
            <w:hideMark/>
          </w:tcPr>
          <w:p w:rsidR="002B29E7" w:rsidRPr="00B20628" w:rsidRDefault="002B29E7" w:rsidP="00287C25">
            <w:pPr>
              <w:jc w:val="right"/>
              <w:rPr>
                <w:rFonts w:eastAsia="Times New Roman"/>
                <w:color w:val="000000"/>
                <w:szCs w:val="22"/>
              </w:rPr>
            </w:pPr>
            <w:r w:rsidRPr="00B20628">
              <w:rPr>
                <w:rFonts w:eastAsia="Times New Roman"/>
                <w:color w:val="000000"/>
                <w:szCs w:val="22"/>
              </w:rPr>
              <w:lastRenderedPageBreak/>
              <w:t>4105</w:t>
            </w:r>
          </w:p>
        </w:tc>
        <w:tc>
          <w:tcPr>
            <w:tcW w:w="1156" w:type="dxa"/>
            <w:hideMark/>
          </w:tcPr>
          <w:p w:rsidR="002B29E7" w:rsidRPr="00B20628" w:rsidRDefault="002B29E7" w:rsidP="00287C25">
            <w:pPr>
              <w:rPr>
                <w:rFonts w:eastAsia="Times New Roman"/>
                <w:color w:val="000000"/>
                <w:szCs w:val="22"/>
              </w:rPr>
            </w:pPr>
            <w:r w:rsidRPr="00B20628">
              <w:rPr>
                <w:rFonts w:eastAsia="Times New Roman"/>
                <w:color w:val="000000"/>
                <w:szCs w:val="22"/>
              </w:rPr>
              <w:t>8.4.2.170a</w:t>
            </w:r>
          </w:p>
        </w:tc>
        <w:tc>
          <w:tcPr>
            <w:tcW w:w="703" w:type="dxa"/>
            <w:hideMark/>
          </w:tcPr>
          <w:p w:rsidR="002B29E7" w:rsidRPr="00B20628" w:rsidRDefault="002B29E7" w:rsidP="00287C25">
            <w:pPr>
              <w:rPr>
                <w:rFonts w:eastAsia="Times New Roman"/>
                <w:color w:val="000000"/>
                <w:szCs w:val="22"/>
              </w:rPr>
            </w:pPr>
            <w:r w:rsidRPr="00B20628">
              <w:rPr>
                <w:rFonts w:eastAsia="Times New Roman"/>
                <w:color w:val="000000"/>
                <w:szCs w:val="22"/>
              </w:rPr>
              <w:t>125</w:t>
            </w:r>
          </w:p>
        </w:tc>
        <w:tc>
          <w:tcPr>
            <w:tcW w:w="693" w:type="dxa"/>
            <w:hideMark/>
          </w:tcPr>
          <w:p w:rsidR="002B29E7" w:rsidRPr="00B20628" w:rsidRDefault="002B29E7" w:rsidP="00287C25">
            <w:pPr>
              <w:rPr>
                <w:rFonts w:eastAsia="Times New Roman"/>
                <w:color w:val="000000"/>
                <w:szCs w:val="22"/>
              </w:rPr>
            </w:pPr>
            <w:r w:rsidRPr="00B20628">
              <w:rPr>
                <w:rFonts w:eastAsia="Times New Roman"/>
                <w:color w:val="000000"/>
                <w:szCs w:val="22"/>
              </w:rPr>
              <w:t>27</w:t>
            </w:r>
          </w:p>
        </w:tc>
        <w:tc>
          <w:tcPr>
            <w:tcW w:w="2685" w:type="dxa"/>
            <w:hideMark/>
          </w:tcPr>
          <w:p w:rsidR="002B29E7" w:rsidRPr="00B20628" w:rsidRDefault="002B29E7" w:rsidP="00287C25">
            <w:pPr>
              <w:rPr>
                <w:rFonts w:eastAsia="Times New Roman"/>
                <w:color w:val="000000"/>
                <w:szCs w:val="22"/>
              </w:rPr>
            </w:pPr>
            <w:r w:rsidRPr="00B20628">
              <w:rPr>
                <w:rFonts w:eastAsia="Times New Roman"/>
                <w:color w:val="000000"/>
                <w:szCs w:val="22"/>
              </w:rPr>
              <w:t xml:space="preserve">As the term "Simplex RAW" is meaning "not Duplex" implicitly, so change the naming of this RAW </w:t>
            </w:r>
            <w:proofErr w:type="spellStart"/>
            <w:r w:rsidRPr="00B20628">
              <w:rPr>
                <w:rFonts w:eastAsia="Times New Roman"/>
                <w:color w:val="000000"/>
                <w:szCs w:val="22"/>
              </w:rPr>
              <w:t>dsicription</w:t>
            </w:r>
            <w:proofErr w:type="spellEnd"/>
            <w:r w:rsidRPr="00B20628">
              <w:rPr>
                <w:rFonts w:eastAsia="Times New Roman"/>
                <w:color w:val="000000"/>
                <w:szCs w:val="22"/>
              </w:rPr>
              <w:t>.</w:t>
            </w:r>
          </w:p>
        </w:tc>
        <w:tc>
          <w:tcPr>
            <w:tcW w:w="1555" w:type="dxa"/>
            <w:hideMark/>
          </w:tcPr>
          <w:p w:rsidR="002B29E7" w:rsidRPr="00B20628" w:rsidRDefault="002B29E7" w:rsidP="00287C25">
            <w:pPr>
              <w:rPr>
                <w:rFonts w:eastAsia="Times New Roman"/>
                <w:color w:val="000000"/>
                <w:szCs w:val="22"/>
              </w:rPr>
            </w:pPr>
            <w:r w:rsidRPr="00B20628">
              <w:rPr>
                <w:rFonts w:eastAsia="Times New Roman"/>
                <w:color w:val="000000"/>
                <w:szCs w:val="22"/>
              </w:rPr>
              <w:t>In Table 8-240b and many other places, substitute "Simplex RAW" with "Auxiliary RAW" or "</w:t>
            </w:r>
            <w:proofErr w:type="spellStart"/>
            <w:r w:rsidRPr="00B20628">
              <w:rPr>
                <w:rFonts w:eastAsia="Times New Roman"/>
                <w:color w:val="000000"/>
                <w:szCs w:val="22"/>
              </w:rPr>
              <w:t>Miscillaneous</w:t>
            </w:r>
            <w:proofErr w:type="spellEnd"/>
            <w:r w:rsidRPr="00B20628">
              <w:rPr>
                <w:rFonts w:eastAsia="Times New Roman"/>
                <w:color w:val="000000"/>
                <w:szCs w:val="22"/>
              </w:rPr>
              <w:t xml:space="preserve"> RAW".</w:t>
            </w:r>
          </w:p>
        </w:tc>
        <w:tc>
          <w:tcPr>
            <w:tcW w:w="2422" w:type="dxa"/>
          </w:tcPr>
          <w:p w:rsidR="002B29E7" w:rsidRPr="00B20628" w:rsidRDefault="002B29E7" w:rsidP="00287C25">
            <w:pPr>
              <w:rPr>
                <w:rFonts w:eastAsia="Times New Roman"/>
                <w:b/>
                <w:color w:val="000000"/>
                <w:szCs w:val="22"/>
              </w:rPr>
            </w:pPr>
            <w:r w:rsidRPr="00B20628">
              <w:rPr>
                <w:rFonts w:eastAsia="Times New Roman"/>
                <w:b/>
                <w:color w:val="000000"/>
                <w:szCs w:val="22"/>
              </w:rPr>
              <w:t>Reject</w:t>
            </w:r>
          </w:p>
          <w:p w:rsidR="002B29E7" w:rsidRPr="00B20628" w:rsidRDefault="002B29E7" w:rsidP="00287C25">
            <w:pPr>
              <w:rPr>
                <w:rFonts w:eastAsia="Times New Roman"/>
                <w:color w:val="000000"/>
                <w:szCs w:val="22"/>
              </w:rPr>
            </w:pPr>
          </w:p>
          <w:p w:rsidR="002B29E7" w:rsidRPr="00B20628" w:rsidRDefault="002B29E7" w:rsidP="00287C25">
            <w:pPr>
              <w:rPr>
                <w:rFonts w:eastAsia="Times New Roman"/>
                <w:color w:val="000000"/>
                <w:szCs w:val="22"/>
              </w:rPr>
            </w:pPr>
            <w:r w:rsidRPr="00B20628">
              <w:rPr>
                <w:rFonts w:eastAsia="Times New Roman"/>
                <w:color w:val="000000"/>
                <w:szCs w:val="22"/>
              </w:rPr>
              <w:t>‘Simplex’ means simple here.</w:t>
            </w:r>
          </w:p>
        </w:tc>
      </w:tr>
      <w:tr w:rsidR="002B29E7" w:rsidRPr="00B20628" w:rsidTr="00597BDC">
        <w:trPr>
          <w:trHeight w:val="1420"/>
        </w:trPr>
        <w:tc>
          <w:tcPr>
            <w:tcW w:w="675" w:type="dxa"/>
            <w:hideMark/>
          </w:tcPr>
          <w:p w:rsidR="002B29E7" w:rsidRPr="00B20628" w:rsidRDefault="002B29E7" w:rsidP="00287C25">
            <w:pPr>
              <w:jc w:val="right"/>
              <w:rPr>
                <w:rFonts w:eastAsia="Times New Roman"/>
                <w:color w:val="000000"/>
                <w:szCs w:val="22"/>
              </w:rPr>
            </w:pPr>
            <w:r w:rsidRPr="00B20628">
              <w:rPr>
                <w:rFonts w:eastAsia="Times New Roman"/>
                <w:color w:val="000000"/>
                <w:szCs w:val="22"/>
              </w:rPr>
              <w:t>4125</w:t>
            </w:r>
          </w:p>
        </w:tc>
        <w:tc>
          <w:tcPr>
            <w:tcW w:w="1156" w:type="dxa"/>
            <w:hideMark/>
          </w:tcPr>
          <w:p w:rsidR="002B29E7" w:rsidRPr="00B20628" w:rsidRDefault="002B29E7" w:rsidP="00287C25">
            <w:pPr>
              <w:rPr>
                <w:rFonts w:eastAsia="Times New Roman"/>
                <w:color w:val="000000"/>
                <w:szCs w:val="22"/>
              </w:rPr>
            </w:pPr>
            <w:r w:rsidRPr="00B20628">
              <w:rPr>
                <w:rFonts w:eastAsia="Times New Roman"/>
                <w:color w:val="000000"/>
                <w:szCs w:val="22"/>
              </w:rPr>
              <w:t>8.4.2.170a</w:t>
            </w:r>
          </w:p>
        </w:tc>
        <w:tc>
          <w:tcPr>
            <w:tcW w:w="703" w:type="dxa"/>
            <w:hideMark/>
          </w:tcPr>
          <w:p w:rsidR="002B29E7" w:rsidRPr="00B20628" w:rsidRDefault="002B29E7" w:rsidP="00287C25">
            <w:pPr>
              <w:rPr>
                <w:rFonts w:eastAsia="Times New Roman"/>
                <w:color w:val="000000"/>
                <w:szCs w:val="22"/>
              </w:rPr>
            </w:pPr>
            <w:r w:rsidRPr="00B20628">
              <w:rPr>
                <w:rFonts w:eastAsia="Times New Roman"/>
                <w:color w:val="000000"/>
                <w:szCs w:val="22"/>
              </w:rPr>
              <w:t>123</w:t>
            </w:r>
          </w:p>
        </w:tc>
        <w:tc>
          <w:tcPr>
            <w:tcW w:w="693" w:type="dxa"/>
            <w:hideMark/>
          </w:tcPr>
          <w:p w:rsidR="002B29E7" w:rsidRPr="00B20628" w:rsidRDefault="002B29E7" w:rsidP="00287C25">
            <w:pPr>
              <w:rPr>
                <w:rFonts w:eastAsia="Times New Roman"/>
                <w:color w:val="000000"/>
                <w:szCs w:val="22"/>
              </w:rPr>
            </w:pPr>
            <w:r w:rsidRPr="00B20628">
              <w:rPr>
                <w:rFonts w:eastAsia="Times New Roman"/>
                <w:color w:val="000000"/>
                <w:szCs w:val="22"/>
              </w:rPr>
              <w:t>58</w:t>
            </w:r>
          </w:p>
        </w:tc>
        <w:tc>
          <w:tcPr>
            <w:tcW w:w="2685" w:type="dxa"/>
            <w:hideMark/>
          </w:tcPr>
          <w:p w:rsidR="002B29E7" w:rsidRPr="00B20628" w:rsidRDefault="002B29E7" w:rsidP="00287C25">
            <w:pPr>
              <w:rPr>
                <w:rFonts w:eastAsia="Times New Roman"/>
                <w:color w:val="000000"/>
                <w:szCs w:val="22"/>
              </w:rPr>
            </w:pPr>
            <w:proofErr w:type="gramStart"/>
            <w:r w:rsidRPr="00B20628">
              <w:rPr>
                <w:rFonts w:eastAsia="Times New Roman"/>
                <w:color w:val="000000"/>
                <w:szCs w:val="22"/>
              </w:rPr>
              <w:t>multiple</w:t>
            </w:r>
            <w:proofErr w:type="gramEnd"/>
            <w:r w:rsidRPr="00B20628">
              <w:rPr>
                <w:rFonts w:eastAsia="Times New Roman"/>
                <w:color w:val="000000"/>
                <w:szCs w:val="22"/>
              </w:rPr>
              <w:t xml:space="preserve"> groups of STs can be within one or multiple RAWs. What is a multiple RAW and how it can be accessed remains unclear.</w:t>
            </w:r>
          </w:p>
        </w:tc>
        <w:tc>
          <w:tcPr>
            <w:tcW w:w="1555" w:type="dxa"/>
            <w:hideMark/>
          </w:tcPr>
          <w:p w:rsidR="002B29E7" w:rsidRPr="00B20628" w:rsidRDefault="002B29E7" w:rsidP="00287C25">
            <w:pPr>
              <w:rPr>
                <w:rFonts w:eastAsia="Times New Roman"/>
                <w:color w:val="000000"/>
                <w:szCs w:val="22"/>
              </w:rPr>
            </w:pPr>
            <w:r w:rsidRPr="00B20628">
              <w:rPr>
                <w:rFonts w:eastAsia="Times New Roman"/>
                <w:color w:val="000000"/>
                <w:szCs w:val="22"/>
              </w:rPr>
              <w:t>A definition is required for a single and multiple RAWs</w:t>
            </w:r>
          </w:p>
        </w:tc>
        <w:tc>
          <w:tcPr>
            <w:tcW w:w="2422" w:type="dxa"/>
          </w:tcPr>
          <w:p w:rsidR="002B29E7" w:rsidRPr="008A3F5A" w:rsidRDefault="002B29E7" w:rsidP="00287C25">
            <w:pPr>
              <w:rPr>
                <w:rFonts w:eastAsia="Times New Roman"/>
                <w:b/>
                <w:color w:val="000000"/>
                <w:szCs w:val="22"/>
              </w:rPr>
            </w:pPr>
            <w:r>
              <w:rPr>
                <w:rFonts w:eastAsia="Times New Roman"/>
                <w:b/>
                <w:color w:val="000000"/>
                <w:szCs w:val="22"/>
              </w:rPr>
              <w:t>Revise</w:t>
            </w:r>
          </w:p>
          <w:p w:rsidR="002B29E7" w:rsidRPr="00B20628" w:rsidRDefault="002B29E7" w:rsidP="00287C25">
            <w:pPr>
              <w:rPr>
                <w:rFonts w:eastAsia="Times New Roman"/>
                <w:color w:val="000000"/>
                <w:szCs w:val="22"/>
              </w:rPr>
            </w:pPr>
          </w:p>
          <w:p w:rsidR="002B29E7" w:rsidRPr="00597BDC" w:rsidRDefault="002B29E7" w:rsidP="00597BDC">
            <w:pPr>
              <w:contextualSpacing/>
              <w:rPr>
                <w:rFonts w:eastAsia="Times New Roman"/>
                <w:color w:val="000000"/>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1069r0</w:t>
            </w:r>
            <w:r w:rsidRPr="00DF3521">
              <w:rPr>
                <w:rFonts w:eastAsia="Times New Roman"/>
                <w:color w:val="000000" w:themeColor="text1"/>
                <w:szCs w:val="22"/>
              </w:rPr>
              <w:t xml:space="preserve"> under the heading</w:t>
            </w:r>
            <w:r w:rsidRPr="00597BDC">
              <w:rPr>
                <w:rFonts w:eastAsia="Times New Roman"/>
                <w:color w:val="000000"/>
                <w:szCs w:val="22"/>
              </w:rPr>
              <w:t xml:space="preserve"> CID 4125</w:t>
            </w:r>
          </w:p>
        </w:tc>
      </w:tr>
    </w:tbl>
    <w:p w:rsidR="002D78AB" w:rsidRDefault="002D78AB" w:rsidP="005A4504">
      <w:pPr>
        <w:rPr>
          <w:szCs w:val="22"/>
          <w:lang w:eastAsia="ko-KR"/>
        </w:rPr>
      </w:pPr>
    </w:p>
    <w:p w:rsidR="002D78AB" w:rsidRPr="00EE11B8" w:rsidRDefault="002D78AB" w:rsidP="005A4504">
      <w:pPr>
        <w:rPr>
          <w:szCs w:val="22"/>
          <w:lang w:eastAsia="ko-KR"/>
        </w:rPr>
      </w:pPr>
    </w:p>
    <w:p w:rsidR="005A4504" w:rsidRDefault="005A4504" w:rsidP="005A4504">
      <w:pPr>
        <w:rPr>
          <w:i/>
          <w:u w:val="single"/>
        </w:rPr>
      </w:pPr>
      <w:r w:rsidRPr="00F0664C">
        <w:rPr>
          <w:b/>
          <w:u w:val="single"/>
        </w:rPr>
        <w:t>Discussion:</w:t>
      </w:r>
      <w:r w:rsidR="00FD2702">
        <w:rPr>
          <w:i/>
          <w:u w:val="single"/>
        </w:rPr>
        <w:t xml:space="preserve"> </w:t>
      </w:r>
    </w:p>
    <w:p w:rsidR="00FD2702" w:rsidRDefault="00FD2702" w:rsidP="005A4504">
      <w:pPr>
        <w:rPr>
          <w:i/>
          <w:u w:val="single"/>
        </w:rPr>
      </w:pPr>
    </w:p>
    <w:p w:rsidR="00DF3521" w:rsidRDefault="00DF3521">
      <w:pPr>
        <w:rPr>
          <w:b/>
          <w:sz w:val="24"/>
          <w:szCs w:val="24"/>
          <w:lang w:val="en-US"/>
        </w:rPr>
      </w:pPr>
      <w:r>
        <w:rPr>
          <w:b/>
          <w:sz w:val="24"/>
          <w:szCs w:val="24"/>
          <w:lang w:val="en-US"/>
        </w:rPr>
        <w:t>None</w:t>
      </w:r>
      <w:r>
        <w:rPr>
          <w:b/>
          <w:sz w:val="24"/>
          <w:szCs w:val="24"/>
          <w:lang w:val="en-US"/>
        </w:rPr>
        <w:br w:type="page"/>
      </w:r>
    </w:p>
    <w:p w:rsidR="003F45F6" w:rsidRDefault="003F45F6" w:rsidP="00B20628">
      <w:pPr>
        <w:rPr>
          <w:b/>
          <w:sz w:val="24"/>
          <w:szCs w:val="24"/>
          <w:lang w:val="en-US"/>
        </w:rPr>
      </w:pPr>
    </w:p>
    <w:p w:rsidR="003F45F6" w:rsidRPr="003F45F6" w:rsidRDefault="003F45F6" w:rsidP="003F45F6">
      <w:pPr>
        <w:rPr>
          <w:rStyle w:val="SC9192528"/>
          <w:b/>
          <w:color w:val="000000" w:themeColor="text1"/>
          <w:sz w:val="24"/>
          <w:szCs w:val="24"/>
        </w:rPr>
      </w:pPr>
      <w:r w:rsidRPr="003F45F6">
        <w:rPr>
          <w:rStyle w:val="SC9192528"/>
          <w:b/>
          <w:color w:val="000000" w:themeColor="text1"/>
          <w:sz w:val="24"/>
          <w:szCs w:val="24"/>
        </w:rPr>
        <w:t>CID 3011, 3516</w:t>
      </w:r>
      <w:r w:rsidR="00DF3521">
        <w:rPr>
          <w:rStyle w:val="SC9192528"/>
          <w:b/>
          <w:color w:val="000000" w:themeColor="text1"/>
          <w:sz w:val="24"/>
          <w:szCs w:val="24"/>
        </w:rPr>
        <w:t>:</w:t>
      </w:r>
    </w:p>
    <w:p w:rsidR="003F45F6" w:rsidRPr="003F45F6" w:rsidRDefault="00DF3521" w:rsidP="003F45F6">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starting at </w:t>
      </w:r>
      <w:r w:rsidR="003F45F6" w:rsidRPr="00DF3521">
        <w:rPr>
          <w:rStyle w:val="SC9192528"/>
          <w:color w:val="000000" w:themeColor="text1"/>
          <w:sz w:val="24"/>
          <w:szCs w:val="24"/>
          <w:highlight w:val="yellow"/>
        </w:rPr>
        <w:t>Page 125, Line 50</w:t>
      </w:r>
      <w:r w:rsidRPr="00DF3521">
        <w:rPr>
          <w:rStyle w:val="SC9192528"/>
          <w:color w:val="000000" w:themeColor="text1"/>
          <w:sz w:val="24"/>
          <w:szCs w:val="24"/>
          <w:highlight w:val="yellow"/>
        </w:rPr>
        <w:t xml:space="preserve"> as follows</w:t>
      </w:r>
      <w:r w:rsidR="003F45F6" w:rsidRPr="00DF3521">
        <w:rPr>
          <w:rStyle w:val="SC9192528"/>
          <w:color w:val="000000" w:themeColor="text1"/>
          <w:sz w:val="24"/>
          <w:szCs w:val="24"/>
          <w:highlight w:val="yellow"/>
        </w:rPr>
        <w:t>:</w:t>
      </w:r>
    </w:p>
    <w:p w:rsidR="003F45F6" w:rsidRPr="00DF3521" w:rsidRDefault="003F45F6" w:rsidP="008A3F5A">
      <w:pPr>
        <w:pStyle w:val="SP10319527"/>
        <w:spacing w:before="480" w:after="240"/>
        <w:rPr>
          <w:rFonts w:ascii="Times New Roman" w:hAnsi="Times New Roman" w:cs="Times New Roman"/>
          <w:color w:val="0000CC"/>
          <w:sz w:val="22"/>
          <w:szCs w:val="22"/>
          <w:u w:val="single"/>
        </w:rPr>
      </w:pPr>
      <w:r w:rsidRPr="00DF3521">
        <w:rPr>
          <w:rStyle w:val="SC9192634"/>
          <w:rFonts w:ascii="Times New Roman" w:hAnsi="Times New Roman" w:cs="Times New Roman"/>
          <w:color w:val="000000" w:themeColor="text1"/>
          <w:sz w:val="22"/>
          <w:szCs w:val="22"/>
        </w:rPr>
        <w:t xml:space="preserve">When the Sounding RAW is used as an SST Report RAW or a Sector Report RAW, as a response to the preceding SST Sounding RAW or Sector Sounding RAW, </w:t>
      </w:r>
      <w:r w:rsidRPr="00DF3521">
        <w:rPr>
          <w:rStyle w:val="SC9192634"/>
          <w:rFonts w:ascii="Times New Roman" w:hAnsi="Times New Roman" w:cs="Times New Roman"/>
          <w:strike/>
          <w:color w:val="0000CC"/>
          <w:sz w:val="22"/>
          <w:szCs w:val="22"/>
        </w:rPr>
        <w:t xml:space="preserve">single or multiple RAW(s) may be assigned as the SST Report RAW(s) or Sector Report RAW(s) by the AP, during which SST report or Sector report can be done by multiple STAs, regardless of their corresponding TIM bits. </w:t>
      </w:r>
      <w:r w:rsidR="008A3F5A" w:rsidRPr="00DF3521">
        <w:rPr>
          <w:rStyle w:val="SC9192634"/>
          <w:rFonts w:ascii="Times New Roman" w:hAnsi="Times New Roman" w:cs="Times New Roman"/>
          <w:color w:val="0000CC"/>
          <w:sz w:val="22"/>
          <w:szCs w:val="22"/>
        </w:rPr>
        <w:t xml:space="preserve"> </w:t>
      </w:r>
      <w:r w:rsidRPr="00DF3521">
        <w:rPr>
          <w:rStyle w:val="SC9192634"/>
          <w:rFonts w:ascii="Times New Roman" w:hAnsi="Times New Roman" w:cs="Times New Roman"/>
          <w:color w:val="0000CC"/>
          <w:sz w:val="22"/>
          <w:szCs w:val="22"/>
          <w:u w:val="single"/>
        </w:rPr>
        <w:t>STAs in the RAW Group can</w:t>
      </w:r>
      <w:r w:rsidR="00C4331F">
        <w:rPr>
          <w:rFonts w:ascii="Calibri" w:hAnsi="Calibri"/>
          <w:color w:val="000000"/>
          <w:sz w:val="14"/>
          <w:szCs w:val="14"/>
        </w:rPr>
        <w:t xml:space="preserve"> </w:t>
      </w:r>
      <w:r w:rsidR="00C4331F" w:rsidRPr="00C4331F">
        <w:rPr>
          <w:rStyle w:val="SC9192634"/>
          <w:rFonts w:ascii="Times New Roman" w:hAnsi="Times New Roman" w:cs="Times New Roman"/>
          <w:color w:val="0000CC"/>
          <w:sz w:val="22"/>
          <w:szCs w:val="22"/>
          <w:u w:val="single"/>
        </w:rPr>
        <w:t xml:space="preserve">transmit a report frame to the AP </w:t>
      </w:r>
      <w:r w:rsidRPr="00DF3521">
        <w:rPr>
          <w:rStyle w:val="SC9192634"/>
          <w:rFonts w:ascii="Times New Roman" w:hAnsi="Times New Roman" w:cs="Times New Roman"/>
          <w:color w:val="0000CC"/>
          <w:sz w:val="22"/>
          <w:szCs w:val="22"/>
          <w:u w:val="single"/>
        </w:rPr>
        <w:t xml:space="preserve">during </w:t>
      </w:r>
      <w:r w:rsidR="008A3F5A" w:rsidRPr="00DF3521">
        <w:rPr>
          <w:rStyle w:val="SC9192634"/>
          <w:rFonts w:ascii="Times New Roman" w:hAnsi="Times New Roman" w:cs="Times New Roman"/>
          <w:color w:val="0000CC"/>
          <w:sz w:val="22"/>
          <w:szCs w:val="22"/>
          <w:u w:val="single"/>
        </w:rPr>
        <w:t xml:space="preserve">the </w:t>
      </w:r>
      <w:r w:rsidRPr="00DF3521">
        <w:rPr>
          <w:rStyle w:val="SC9192634"/>
          <w:rFonts w:ascii="Times New Roman" w:hAnsi="Times New Roman" w:cs="Times New Roman"/>
          <w:color w:val="0000CC"/>
          <w:sz w:val="22"/>
          <w:szCs w:val="22"/>
          <w:u w:val="single"/>
        </w:rPr>
        <w:t xml:space="preserve">SST Report RAW as </w:t>
      </w:r>
      <w:proofErr w:type="spellStart"/>
      <w:r w:rsidRPr="00DF3521">
        <w:rPr>
          <w:rStyle w:val="SC9192634"/>
          <w:rFonts w:ascii="Times New Roman" w:hAnsi="Times New Roman" w:cs="Times New Roman"/>
          <w:color w:val="0000CC"/>
          <w:sz w:val="22"/>
          <w:szCs w:val="22"/>
          <w:u w:val="single"/>
        </w:rPr>
        <w:t>decribed</w:t>
      </w:r>
      <w:proofErr w:type="spellEnd"/>
      <w:r w:rsidRPr="00DF3521">
        <w:rPr>
          <w:rStyle w:val="SC9192634"/>
          <w:rFonts w:ascii="Times New Roman" w:hAnsi="Times New Roman" w:cs="Times New Roman"/>
          <w:color w:val="0000CC"/>
          <w:sz w:val="22"/>
          <w:szCs w:val="22"/>
          <w:u w:val="single"/>
        </w:rPr>
        <w:t xml:space="preserve"> in 9.47</w:t>
      </w:r>
      <w:r w:rsidR="008A3F5A" w:rsidRPr="00DF3521">
        <w:rPr>
          <w:rStyle w:val="SC9192634"/>
          <w:rFonts w:ascii="Times New Roman" w:hAnsi="Times New Roman" w:cs="Times New Roman"/>
          <w:color w:val="0000CC"/>
          <w:sz w:val="22"/>
          <w:szCs w:val="22"/>
          <w:u w:val="single"/>
        </w:rPr>
        <w:t xml:space="preserve"> (</w:t>
      </w:r>
      <w:proofErr w:type="spellStart"/>
      <w:r w:rsidR="008A3F5A" w:rsidRPr="00DF3521">
        <w:rPr>
          <w:rStyle w:val="SC9192634"/>
          <w:rFonts w:ascii="Times New Roman" w:hAnsi="Times New Roman" w:cs="Times New Roman"/>
          <w:color w:val="0000CC"/>
          <w:sz w:val="22"/>
          <w:szCs w:val="22"/>
          <w:u w:val="single"/>
        </w:rPr>
        <w:t>S</w:t>
      </w:r>
      <w:r w:rsidR="008A3F5A" w:rsidRPr="00DF3521">
        <w:rPr>
          <w:rStyle w:val="SC10323594"/>
          <w:rFonts w:ascii="Times New Roman" w:hAnsi="Times New Roman" w:cs="Times New Roman"/>
          <w:b w:val="0"/>
          <w:color w:val="0000CC"/>
          <w:u w:val="single"/>
        </w:rPr>
        <w:t>ubchannel</w:t>
      </w:r>
      <w:proofErr w:type="spellEnd"/>
      <w:r w:rsidR="008A3F5A" w:rsidRPr="00DF3521">
        <w:rPr>
          <w:rStyle w:val="SC10323594"/>
          <w:rFonts w:ascii="Times New Roman" w:hAnsi="Times New Roman" w:cs="Times New Roman"/>
          <w:b w:val="0"/>
          <w:color w:val="0000CC"/>
          <w:u w:val="single"/>
        </w:rPr>
        <w:t xml:space="preserve"> Selective Transmission (SST))</w:t>
      </w:r>
      <w:r w:rsidRPr="00DF3521">
        <w:rPr>
          <w:rStyle w:val="SC9192634"/>
          <w:rFonts w:ascii="Times New Roman" w:hAnsi="Times New Roman" w:cs="Times New Roman"/>
          <w:b/>
          <w:color w:val="0000CC"/>
          <w:sz w:val="22"/>
          <w:szCs w:val="22"/>
          <w:u w:val="single"/>
        </w:rPr>
        <w:t>,</w:t>
      </w:r>
      <w:r w:rsidRPr="00DF3521">
        <w:rPr>
          <w:rStyle w:val="SC9192634"/>
          <w:rFonts w:ascii="Times New Roman" w:hAnsi="Times New Roman" w:cs="Times New Roman"/>
          <w:color w:val="0000CC"/>
          <w:sz w:val="22"/>
          <w:szCs w:val="22"/>
          <w:u w:val="single"/>
        </w:rPr>
        <w:t xml:space="preserve"> or </w:t>
      </w:r>
      <w:r w:rsidR="00C4331F" w:rsidRPr="00C4331F">
        <w:rPr>
          <w:rStyle w:val="SC9192634"/>
          <w:rFonts w:ascii="Times New Roman" w:hAnsi="Times New Roman" w:cs="Times New Roman"/>
          <w:color w:val="0000CC"/>
          <w:sz w:val="22"/>
          <w:szCs w:val="22"/>
          <w:u w:val="single"/>
        </w:rPr>
        <w:t>transmit sector ID feedback frame to the AP</w:t>
      </w:r>
      <w:r w:rsidR="00C4331F">
        <w:rPr>
          <w:rStyle w:val="SC9192634"/>
          <w:rFonts w:ascii="Times New Roman" w:hAnsi="Times New Roman" w:cs="Times New Roman"/>
          <w:color w:val="0000CC"/>
          <w:sz w:val="22"/>
          <w:szCs w:val="22"/>
          <w:u w:val="single"/>
        </w:rPr>
        <w:t xml:space="preserve"> </w:t>
      </w:r>
      <w:r w:rsidR="008A3F5A" w:rsidRPr="00DF3521">
        <w:rPr>
          <w:rStyle w:val="SC9192634"/>
          <w:rFonts w:ascii="Times New Roman" w:hAnsi="Times New Roman" w:cs="Times New Roman"/>
          <w:color w:val="0000CC"/>
          <w:sz w:val="22"/>
          <w:szCs w:val="22"/>
          <w:u w:val="single"/>
        </w:rPr>
        <w:t>during the Sector Report RAW as described in 9.48.5 (</w:t>
      </w:r>
      <w:r w:rsidR="008A3F5A" w:rsidRPr="006F3446">
        <w:rPr>
          <w:rStyle w:val="SC9192634"/>
          <w:rFonts w:ascii="Times New Roman" w:hAnsi="Times New Roman" w:cs="Times New Roman"/>
          <w:color w:val="0000CC"/>
          <w:sz w:val="22"/>
          <w:szCs w:val="22"/>
          <w:u w:val="single"/>
        </w:rPr>
        <w:t>Secto</w:t>
      </w:r>
      <w:r w:rsidR="00C4331F" w:rsidRPr="006F3446">
        <w:rPr>
          <w:rStyle w:val="SC9192634"/>
          <w:rFonts w:ascii="Times New Roman" w:hAnsi="Times New Roman" w:cs="Times New Roman"/>
          <w:color w:val="0000CC"/>
          <w:sz w:val="22"/>
          <w:szCs w:val="22"/>
          <w:u w:val="single"/>
        </w:rPr>
        <w:t>r training operation)</w:t>
      </w:r>
      <w:r w:rsidR="00093A4D" w:rsidRPr="00093A4D">
        <w:rPr>
          <w:rStyle w:val="SC9192634"/>
          <w:rFonts w:ascii="Times New Roman" w:hAnsi="Times New Roman" w:cs="Times New Roman"/>
          <w:color w:val="0000CC"/>
          <w:sz w:val="22"/>
          <w:szCs w:val="22"/>
          <w:u w:val="single"/>
        </w:rPr>
        <w:t>, regardless of their corresponding TIM bits.</w:t>
      </w:r>
    </w:p>
    <w:p w:rsidR="003F45F6" w:rsidRPr="003F45F6" w:rsidRDefault="003F45F6" w:rsidP="00B20628">
      <w:pPr>
        <w:rPr>
          <w:b/>
          <w:strike/>
          <w:color w:val="0000CC"/>
          <w:sz w:val="24"/>
          <w:szCs w:val="24"/>
        </w:rPr>
      </w:pPr>
    </w:p>
    <w:p w:rsidR="005A2544" w:rsidRDefault="005A2544" w:rsidP="005A2544">
      <w:pPr>
        <w:rPr>
          <w:rStyle w:val="SC9192634"/>
          <w:b/>
          <w:sz w:val="24"/>
          <w:szCs w:val="24"/>
        </w:rPr>
      </w:pPr>
      <w:r w:rsidRPr="00B40A39">
        <w:rPr>
          <w:rStyle w:val="SC9192634"/>
          <w:b/>
          <w:sz w:val="24"/>
          <w:szCs w:val="24"/>
        </w:rPr>
        <w:t>CID 3012</w:t>
      </w:r>
      <w:r>
        <w:rPr>
          <w:rStyle w:val="SC9192634"/>
          <w:b/>
          <w:sz w:val="24"/>
          <w:szCs w:val="24"/>
        </w:rPr>
        <w:t>:</w:t>
      </w:r>
    </w:p>
    <w:p w:rsidR="005A2544" w:rsidRPr="003F45F6" w:rsidRDefault="005A2544" w:rsidP="005A2544">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starting at Page 12</w:t>
      </w:r>
      <w:r>
        <w:rPr>
          <w:rStyle w:val="SC9192528"/>
          <w:color w:val="000000" w:themeColor="text1"/>
          <w:sz w:val="24"/>
          <w:szCs w:val="24"/>
          <w:highlight w:val="yellow"/>
        </w:rPr>
        <w:t>6</w:t>
      </w:r>
      <w:r w:rsidRPr="00DF3521">
        <w:rPr>
          <w:rStyle w:val="SC9192528"/>
          <w:color w:val="000000" w:themeColor="text1"/>
          <w:sz w:val="24"/>
          <w:szCs w:val="24"/>
          <w:highlight w:val="yellow"/>
        </w:rPr>
        <w:t xml:space="preserve">, Line </w:t>
      </w:r>
      <w:r>
        <w:rPr>
          <w:rStyle w:val="SC9192528"/>
          <w:color w:val="000000" w:themeColor="text1"/>
          <w:sz w:val="24"/>
          <w:szCs w:val="24"/>
          <w:highlight w:val="yellow"/>
        </w:rPr>
        <w:t>9</w:t>
      </w:r>
      <w:r w:rsidRPr="00DF3521">
        <w:rPr>
          <w:rStyle w:val="SC9192528"/>
          <w:color w:val="000000" w:themeColor="text1"/>
          <w:sz w:val="24"/>
          <w:szCs w:val="24"/>
          <w:highlight w:val="yellow"/>
        </w:rPr>
        <w:t xml:space="preserve"> as follows:</w:t>
      </w:r>
    </w:p>
    <w:p w:rsidR="005A2544" w:rsidRPr="00B40A39" w:rsidRDefault="005A2544" w:rsidP="005A2544">
      <w:pPr>
        <w:rPr>
          <w:rStyle w:val="SC9192634"/>
          <w:b/>
          <w:sz w:val="24"/>
          <w:szCs w:val="24"/>
        </w:rPr>
      </w:pPr>
    </w:p>
    <w:p w:rsidR="005A2544" w:rsidRPr="00DF3521" w:rsidRDefault="005A2544" w:rsidP="005A2544">
      <w:pPr>
        <w:rPr>
          <w:rStyle w:val="SC9192634"/>
          <w:sz w:val="22"/>
          <w:szCs w:val="22"/>
        </w:rPr>
      </w:pPr>
      <w:r w:rsidRPr="00DF3521">
        <w:rPr>
          <w:rStyle w:val="SC9192634"/>
          <w:sz w:val="22"/>
          <w:szCs w:val="22"/>
        </w:rPr>
        <w:t xml:space="preserve">When the RAW is used as the </w:t>
      </w:r>
      <w:proofErr w:type="spellStart"/>
      <w:r w:rsidRPr="00DF3521">
        <w:rPr>
          <w:rStyle w:val="SC9192634"/>
          <w:sz w:val="22"/>
          <w:szCs w:val="22"/>
        </w:rPr>
        <w:t>omni</w:t>
      </w:r>
      <w:proofErr w:type="spellEnd"/>
      <w:r w:rsidRPr="00DF3521">
        <w:rPr>
          <w:rStyle w:val="SC9192634"/>
          <w:sz w:val="22"/>
          <w:szCs w:val="22"/>
        </w:rPr>
        <w:t xml:space="preserve"> RAW as indicated by the RAW Type Options subfield, the RAW Assignment subfield for </w:t>
      </w:r>
      <w:proofErr w:type="spellStart"/>
      <w:r w:rsidRPr="00DF3521">
        <w:rPr>
          <w:rStyle w:val="SC9192634"/>
          <w:sz w:val="22"/>
          <w:szCs w:val="22"/>
        </w:rPr>
        <w:t>omni</w:t>
      </w:r>
      <w:proofErr w:type="spellEnd"/>
      <w:r w:rsidRPr="00DF3521">
        <w:rPr>
          <w:rStyle w:val="SC9192634"/>
          <w:sz w:val="22"/>
          <w:szCs w:val="22"/>
        </w:rPr>
        <w:t xml:space="preserve"> RAW the access is not restricted for any specific STA and this duration can be used by </w:t>
      </w:r>
      <w:r w:rsidRPr="00DF3521">
        <w:rPr>
          <w:rStyle w:val="SC9192634"/>
          <w:strike/>
          <w:color w:val="0000CC"/>
          <w:sz w:val="22"/>
          <w:szCs w:val="22"/>
        </w:rPr>
        <w:t>all the STAs</w:t>
      </w:r>
      <w:r w:rsidRPr="00DF3521">
        <w:rPr>
          <w:rStyle w:val="SC9192634"/>
          <w:color w:val="0000CC"/>
          <w:sz w:val="22"/>
          <w:szCs w:val="22"/>
        </w:rPr>
        <w:t xml:space="preserve"> </w:t>
      </w:r>
      <w:r w:rsidRPr="003C0C9E">
        <w:rPr>
          <w:rFonts w:eastAsiaTheme="minorEastAsia"/>
          <w:color w:val="0000CC"/>
          <w:szCs w:val="22"/>
          <w:u w:val="single"/>
          <w:lang w:val="en-SG" w:eastAsia="zh-CN"/>
        </w:rPr>
        <w:t xml:space="preserve">non-AP STAs to communicate with the AP that </w:t>
      </w:r>
      <w:r>
        <w:rPr>
          <w:rFonts w:eastAsiaTheme="minorEastAsia"/>
          <w:color w:val="0000CC"/>
          <w:szCs w:val="22"/>
          <w:u w:val="single"/>
          <w:lang w:val="en-SG" w:eastAsia="zh-CN"/>
        </w:rPr>
        <w:t xml:space="preserve">has </w:t>
      </w:r>
      <w:r w:rsidRPr="003C0C9E">
        <w:rPr>
          <w:rFonts w:eastAsiaTheme="minorEastAsia"/>
          <w:color w:val="0000CC"/>
          <w:szCs w:val="22"/>
          <w:u w:val="single"/>
          <w:lang w:val="en-SG" w:eastAsia="zh-CN"/>
        </w:rPr>
        <w:t xml:space="preserve">scheduled the </w:t>
      </w:r>
      <w:proofErr w:type="spellStart"/>
      <w:r w:rsidRPr="003C0C9E">
        <w:rPr>
          <w:rFonts w:eastAsiaTheme="minorEastAsia"/>
          <w:color w:val="0000CC"/>
          <w:szCs w:val="22"/>
          <w:u w:val="single"/>
          <w:lang w:val="en-SG" w:eastAsia="zh-CN"/>
        </w:rPr>
        <w:t>omni</w:t>
      </w:r>
      <w:proofErr w:type="spellEnd"/>
      <w:r w:rsidRPr="003C0C9E">
        <w:rPr>
          <w:rFonts w:eastAsiaTheme="minorEastAsia"/>
          <w:color w:val="0000CC"/>
          <w:szCs w:val="22"/>
          <w:u w:val="single"/>
          <w:lang w:val="en-SG" w:eastAsia="zh-CN"/>
        </w:rPr>
        <w:t>-RAW</w:t>
      </w:r>
      <w:r>
        <w:rPr>
          <w:rFonts w:eastAsiaTheme="minorEastAsia"/>
          <w:color w:val="0000CC"/>
          <w:szCs w:val="22"/>
          <w:u w:val="single"/>
          <w:lang w:val="en-SG" w:eastAsia="zh-CN"/>
        </w:rPr>
        <w:t xml:space="preserve"> </w:t>
      </w:r>
      <w:r w:rsidRPr="00DF3521">
        <w:rPr>
          <w:rStyle w:val="SC9192634"/>
          <w:strike/>
          <w:color w:val="0000CC"/>
          <w:sz w:val="22"/>
          <w:szCs w:val="22"/>
        </w:rPr>
        <w:t>even</w:t>
      </w:r>
      <w:r w:rsidRPr="00DF3521">
        <w:rPr>
          <w:rStyle w:val="SC9192634"/>
          <w:sz w:val="22"/>
          <w:szCs w:val="22"/>
        </w:rPr>
        <w:t xml:space="preserve"> to send the Probe/Association Request. The RAW assignment subfield of the </w:t>
      </w:r>
      <w:proofErr w:type="spellStart"/>
      <w:r w:rsidRPr="00DF3521">
        <w:rPr>
          <w:rStyle w:val="SC9192634"/>
          <w:sz w:val="22"/>
          <w:szCs w:val="22"/>
        </w:rPr>
        <w:t>omni</w:t>
      </w:r>
      <w:proofErr w:type="spellEnd"/>
      <w:r w:rsidRPr="00DF3521">
        <w:rPr>
          <w:rStyle w:val="SC9192634"/>
          <w:sz w:val="22"/>
          <w:szCs w:val="22"/>
        </w:rPr>
        <w:t xml:space="preserve"> RAW also conditionally contains the RAW Start Time, and Periodic Operation Parameters sub-subfields.</w:t>
      </w:r>
    </w:p>
    <w:p w:rsidR="005A2544" w:rsidRPr="005A2544" w:rsidRDefault="005A2544" w:rsidP="00B20628">
      <w:pPr>
        <w:rPr>
          <w:b/>
          <w:sz w:val="24"/>
          <w:szCs w:val="24"/>
        </w:rPr>
      </w:pPr>
    </w:p>
    <w:p w:rsidR="005A2544" w:rsidRDefault="005A2544" w:rsidP="00B20628">
      <w:pPr>
        <w:rPr>
          <w:b/>
          <w:sz w:val="24"/>
          <w:szCs w:val="24"/>
          <w:lang w:val="en-US"/>
        </w:rPr>
      </w:pPr>
    </w:p>
    <w:p w:rsidR="005A2544" w:rsidRDefault="005A2544" w:rsidP="005A2544">
      <w:pPr>
        <w:rPr>
          <w:b/>
          <w:color w:val="000000" w:themeColor="text1"/>
          <w:sz w:val="24"/>
          <w:szCs w:val="24"/>
        </w:rPr>
      </w:pPr>
      <w:r w:rsidRPr="00B40A39">
        <w:rPr>
          <w:b/>
          <w:color w:val="000000" w:themeColor="text1"/>
          <w:sz w:val="24"/>
          <w:szCs w:val="24"/>
        </w:rPr>
        <w:t>CID 3252, 3371:</w:t>
      </w:r>
    </w:p>
    <w:p w:rsidR="005A2544" w:rsidRPr="003F45F6" w:rsidRDefault="005A2544" w:rsidP="005A2544">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starting at Page 12</w:t>
      </w:r>
      <w:r>
        <w:rPr>
          <w:rStyle w:val="SC9192528"/>
          <w:color w:val="000000" w:themeColor="text1"/>
          <w:sz w:val="24"/>
          <w:szCs w:val="24"/>
          <w:highlight w:val="yellow"/>
        </w:rPr>
        <w:t>8</w:t>
      </w:r>
      <w:r w:rsidRPr="00DF3521">
        <w:rPr>
          <w:rStyle w:val="SC9192528"/>
          <w:color w:val="000000" w:themeColor="text1"/>
          <w:sz w:val="24"/>
          <w:szCs w:val="24"/>
          <w:highlight w:val="yellow"/>
        </w:rPr>
        <w:t xml:space="preserve">, Line </w:t>
      </w:r>
      <w:r>
        <w:rPr>
          <w:rStyle w:val="SC9192528"/>
          <w:color w:val="000000" w:themeColor="text1"/>
          <w:sz w:val="24"/>
          <w:szCs w:val="24"/>
          <w:highlight w:val="yellow"/>
        </w:rPr>
        <w:t>39</w:t>
      </w:r>
      <w:r w:rsidRPr="00DF3521">
        <w:rPr>
          <w:rStyle w:val="SC9192528"/>
          <w:color w:val="000000" w:themeColor="text1"/>
          <w:sz w:val="24"/>
          <w:szCs w:val="24"/>
          <w:highlight w:val="yellow"/>
        </w:rPr>
        <w:t xml:space="preserve"> as follows:</w:t>
      </w:r>
    </w:p>
    <w:p w:rsidR="005A2544" w:rsidRDefault="005A2544" w:rsidP="005A2544">
      <w:pPr>
        <w:rPr>
          <w:rStyle w:val="SC9192528"/>
          <w:sz w:val="24"/>
          <w:szCs w:val="24"/>
        </w:rPr>
      </w:pPr>
    </w:p>
    <w:p w:rsidR="005A2544" w:rsidRPr="00DF3521" w:rsidRDefault="005A2544" w:rsidP="005A2544">
      <w:pPr>
        <w:rPr>
          <w:rStyle w:val="SC9192528"/>
          <w:sz w:val="22"/>
          <w:szCs w:val="22"/>
        </w:rPr>
      </w:pPr>
      <w:r w:rsidRPr="00DF3521">
        <w:rPr>
          <w:rStyle w:val="SC9192528"/>
          <w:sz w:val="22"/>
          <w:szCs w:val="22"/>
        </w:rPr>
        <w:t xml:space="preserve">The format of the Channel Indication subfield is shown in Figure 8-401o (Channel Indication subfield). The Channel Activity Bitmap shows the allowed operating channels for the STAs indicated in the RAW, as defined in 9.21.5.1 (General). Each bit in the bitmap corresponds to one minimum width channel within the current BSS operating channels, with the least significant bit corresponding to the lowest numbered operating channel of the BSS. The </w:t>
      </w:r>
      <w:r w:rsidRPr="00DF3521">
        <w:rPr>
          <w:rStyle w:val="SC9192528"/>
          <w:color w:val="0000CC"/>
          <w:sz w:val="22"/>
          <w:szCs w:val="22"/>
          <w:u w:val="single"/>
        </w:rPr>
        <w:t xml:space="preserve">minimum width channel, </w:t>
      </w:r>
      <w:r w:rsidRPr="00DF3521">
        <w:rPr>
          <w:rStyle w:val="SC9192528"/>
          <w:sz w:val="22"/>
          <w:szCs w:val="22"/>
        </w:rPr>
        <w:t xml:space="preserve">Maximum Transmission Width, UL </w:t>
      </w:r>
      <w:proofErr w:type="spellStart"/>
      <w:r w:rsidRPr="00DF3521">
        <w:rPr>
          <w:rStyle w:val="SC9192528"/>
          <w:sz w:val="22"/>
          <w:szCs w:val="22"/>
        </w:rPr>
        <w:t>Acitivity</w:t>
      </w:r>
      <w:proofErr w:type="spellEnd"/>
      <w:r w:rsidRPr="00DF3521">
        <w:rPr>
          <w:rStyle w:val="SC9192528"/>
          <w:sz w:val="22"/>
          <w:szCs w:val="22"/>
        </w:rPr>
        <w:t xml:space="preserve">, and DL </w:t>
      </w:r>
      <w:proofErr w:type="spellStart"/>
      <w:r w:rsidRPr="00DF3521">
        <w:rPr>
          <w:rStyle w:val="SC9192528"/>
          <w:sz w:val="22"/>
          <w:szCs w:val="22"/>
        </w:rPr>
        <w:t>Acitivity</w:t>
      </w:r>
      <w:proofErr w:type="spellEnd"/>
      <w:r w:rsidRPr="00DF3521">
        <w:rPr>
          <w:rStyle w:val="SC9192528"/>
          <w:sz w:val="22"/>
          <w:szCs w:val="22"/>
        </w:rPr>
        <w:t xml:space="preserve"> subfields are defined similarly as in </w:t>
      </w:r>
      <w:r w:rsidRPr="00DF3521">
        <w:rPr>
          <w:rStyle w:val="SC9192528"/>
          <w:strike/>
          <w:color w:val="0000CC"/>
          <w:sz w:val="22"/>
          <w:szCs w:val="22"/>
        </w:rPr>
        <w:t>Figure</w:t>
      </w:r>
      <w:r w:rsidRPr="00DF3521">
        <w:rPr>
          <w:rStyle w:val="SC9192528"/>
          <w:sz w:val="22"/>
          <w:szCs w:val="22"/>
        </w:rPr>
        <w:t xml:space="preserve"> 8.4.2.170k (</w:t>
      </w:r>
      <w:proofErr w:type="spellStart"/>
      <w:r w:rsidRPr="00DF3521">
        <w:rPr>
          <w:rStyle w:val="SC9192528"/>
          <w:sz w:val="22"/>
          <w:szCs w:val="22"/>
        </w:rPr>
        <w:t>Subchannel</w:t>
      </w:r>
      <w:proofErr w:type="spellEnd"/>
      <w:r w:rsidRPr="00DF3521">
        <w:rPr>
          <w:rStyle w:val="SC9192528"/>
          <w:sz w:val="22"/>
          <w:szCs w:val="22"/>
        </w:rPr>
        <w:t xml:space="preserve"> Selective Transmission element).</w:t>
      </w:r>
    </w:p>
    <w:p w:rsidR="005A2544" w:rsidRPr="005A2544" w:rsidRDefault="005A2544" w:rsidP="00B20628">
      <w:pPr>
        <w:rPr>
          <w:b/>
          <w:sz w:val="24"/>
          <w:szCs w:val="24"/>
        </w:rPr>
      </w:pPr>
    </w:p>
    <w:p w:rsidR="005A2544" w:rsidRDefault="005A2544" w:rsidP="00B20628">
      <w:pPr>
        <w:rPr>
          <w:b/>
          <w:sz w:val="24"/>
          <w:szCs w:val="24"/>
          <w:lang w:val="en-US"/>
        </w:rPr>
      </w:pPr>
    </w:p>
    <w:p w:rsidR="00B20628" w:rsidRDefault="00B20628" w:rsidP="00B20628">
      <w:pPr>
        <w:rPr>
          <w:color w:val="0000CC"/>
          <w:u w:val="single"/>
        </w:rPr>
      </w:pPr>
    </w:p>
    <w:p w:rsidR="00B20628" w:rsidRDefault="00B20628" w:rsidP="00B20628">
      <w:pPr>
        <w:rPr>
          <w:rStyle w:val="SC9192634"/>
          <w:sz w:val="24"/>
          <w:szCs w:val="24"/>
        </w:rPr>
      </w:pPr>
    </w:p>
    <w:p w:rsidR="00B20628" w:rsidRDefault="00B20628" w:rsidP="00B20628">
      <w:pPr>
        <w:rPr>
          <w:rStyle w:val="SC9192528"/>
          <w:sz w:val="24"/>
          <w:szCs w:val="24"/>
        </w:rPr>
      </w:pPr>
    </w:p>
    <w:p w:rsidR="00B20628" w:rsidRDefault="00B20628" w:rsidP="00B20628">
      <w:pPr>
        <w:rPr>
          <w:color w:val="0000CC"/>
          <w:sz w:val="24"/>
          <w:szCs w:val="24"/>
        </w:rPr>
      </w:pPr>
    </w:p>
    <w:p w:rsidR="00B20628" w:rsidRDefault="005B5625" w:rsidP="005B5625">
      <w:pPr>
        <w:rPr>
          <w:b/>
          <w:color w:val="000000" w:themeColor="text1"/>
          <w:sz w:val="24"/>
          <w:szCs w:val="24"/>
        </w:rPr>
      </w:pPr>
      <w:r w:rsidRPr="005B5625">
        <w:rPr>
          <w:b/>
          <w:color w:val="000000" w:themeColor="text1"/>
          <w:sz w:val="24"/>
          <w:szCs w:val="24"/>
        </w:rPr>
        <w:t>CID 3719, 4107</w:t>
      </w:r>
    </w:p>
    <w:p w:rsidR="00E273BA" w:rsidRPr="005B5625" w:rsidRDefault="00E273BA" w:rsidP="005B5625">
      <w:pPr>
        <w:rPr>
          <w:b/>
          <w:color w:val="000000" w:themeColor="text1"/>
          <w:sz w:val="24"/>
          <w:szCs w:val="24"/>
        </w:rPr>
      </w:pPr>
    </w:p>
    <w:p w:rsidR="005B5625" w:rsidRPr="00DF3521" w:rsidRDefault="00DF3521" w:rsidP="00DF3521">
      <w:pPr>
        <w:rPr>
          <w:rStyle w:val="SC9192528"/>
          <w:color w:val="000000" w:themeColor="text1"/>
          <w:sz w:val="24"/>
          <w:szCs w:val="24"/>
          <w:highlight w:val="yellow"/>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w:t>
      </w:r>
      <w:r>
        <w:rPr>
          <w:rStyle w:val="SC9192528"/>
          <w:color w:val="000000" w:themeColor="text1"/>
          <w:sz w:val="24"/>
          <w:szCs w:val="24"/>
          <w:highlight w:val="yellow"/>
        </w:rPr>
        <w:t>Table 8-</w:t>
      </w:r>
      <w:proofErr w:type="gramStart"/>
      <w:r>
        <w:rPr>
          <w:rStyle w:val="SC9192528"/>
          <w:color w:val="000000" w:themeColor="text1"/>
          <w:sz w:val="24"/>
          <w:szCs w:val="24"/>
          <w:highlight w:val="yellow"/>
        </w:rPr>
        <w:t>240b(</w:t>
      </w:r>
      <w:proofErr w:type="gramEnd"/>
      <w:r w:rsidR="005B5625" w:rsidRPr="00DF3521">
        <w:rPr>
          <w:rStyle w:val="SC9192528"/>
          <w:color w:val="000000" w:themeColor="text1"/>
          <w:sz w:val="24"/>
          <w:szCs w:val="24"/>
          <w:highlight w:val="yellow"/>
        </w:rPr>
        <w:t>Interpretation of RAW Type and RAW Type Options</w:t>
      </w:r>
      <w:r>
        <w:rPr>
          <w:rStyle w:val="SC9192528"/>
          <w:color w:val="000000" w:themeColor="text1"/>
          <w:sz w:val="24"/>
          <w:szCs w:val="24"/>
          <w:highlight w:val="yellow"/>
        </w:rPr>
        <w:t>)</w:t>
      </w:r>
      <w:r w:rsidR="005B5625" w:rsidRPr="00DF3521">
        <w:rPr>
          <w:rStyle w:val="SC9192528"/>
          <w:color w:val="000000" w:themeColor="text1"/>
          <w:sz w:val="24"/>
          <w:szCs w:val="24"/>
          <w:highlight w:val="yellow"/>
        </w:rPr>
        <w:t xml:space="preserve"> as follows: </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tblPr>
      <w:tblGrid>
        <w:gridCol w:w="1366"/>
        <w:gridCol w:w="1365"/>
        <w:gridCol w:w="2046"/>
        <w:gridCol w:w="2352"/>
        <w:gridCol w:w="2471"/>
      </w:tblGrid>
      <w:tr w:rsidR="005B5625" w:rsidTr="00704E98">
        <w:trPr>
          <w:trHeight w:val="460"/>
          <w:jc w:val="center"/>
        </w:trPr>
        <w:tc>
          <w:tcPr>
            <w:tcW w:w="2731" w:type="dxa"/>
            <w:gridSpan w:val="2"/>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hideMark/>
          </w:tcPr>
          <w:p w:rsidR="005B5625" w:rsidRPr="00704E98" w:rsidRDefault="005B5625">
            <w:pPr>
              <w:keepNext/>
              <w:autoSpaceDE w:val="0"/>
              <w:autoSpaceDN w:val="0"/>
              <w:spacing w:before="80" w:after="40"/>
              <w:ind w:left="120" w:right="120"/>
              <w:jc w:val="center"/>
              <w:rPr>
                <w:rFonts w:eastAsiaTheme="minorEastAsia"/>
                <w:strike/>
                <w:color w:val="0000CC"/>
                <w:sz w:val="18"/>
                <w:szCs w:val="18"/>
                <w:lang w:eastAsia="ko-KR"/>
              </w:rPr>
            </w:pPr>
            <w:r w:rsidRPr="00704E98">
              <w:rPr>
                <w:b/>
                <w:bCs/>
                <w:strike/>
                <w:color w:val="0000CC"/>
                <w:sz w:val="18"/>
                <w:szCs w:val="18"/>
                <w:lang w:eastAsia="ko-KR"/>
              </w:rPr>
              <w:lastRenderedPageBreak/>
              <w:t>RAW Type</w:t>
            </w:r>
          </w:p>
        </w:tc>
        <w:tc>
          <w:tcPr>
            <w:tcW w:w="2046" w:type="dxa"/>
            <w:vMerge w:val="restart"/>
            <w:tcBorders>
              <w:top w:val="single" w:sz="12" w:space="0" w:color="0000CC"/>
              <w:left w:val="single" w:sz="12" w:space="0" w:color="0000CC"/>
              <w:bottom w:val="single" w:sz="12" w:space="0" w:color="0000CC"/>
              <w:right w:val="single" w:sz="12" w:space="0" w:color="000000"/>
            </w:tcBorders>
          </w:tcPr>
          <w:p w:rsidR="005B5625" w:rsidRPr="00322411" w:rsidRDefault="005B5625">
            <w:pPr>
              <w:keepNext/>
              <w:autoSpaceDE w:val="0"/>
              <w:autoSpaceDN w:val="0"/>
              <w:spacing w:before="80" w:after="40"/>
              <w:ind w:left="120" w:right="120"/>
              <w:jc w:val="center"/>
              <w:rPr>
                <w:b/>
                <w:bCs/>
                <w:color w:val="0000CC"/>
                <w:sz w:val="18"/>
                <w:szCs w:val="18"/>
                <w:u w:val="single"/>
                <w:lang w:eastAsia="ko-KR"/>
              </w:rPr>
            </w:pPr>
            <w:r w:rsidRPr="00322411">
              <w:rPr>
                <w:b/>
                <w:bCs/>
                <w:color w:val="0000CC"/>
                <w:sz w:val="18"/>
                <w:szCs w:val="18"/>
                <w:u w:val="single"/>
                <w:lang w:eastAsia="ko-KR"/>
              </w:rPr>
              <w:t>RAW Type</w:t>
            </w:r>
          </w:p>
        </w:tc>
        <w:tc>
          <w:tcPr>
            <w:tcW w:w="2352" w:type="dxa"/>
            <w:vMerge w:val="restart"/>
            <w:tcBorders>
              <w:left w:val="single" w:sz="12" w:space="0" w:color="000000"/>
            </w:tcBorders>
            <w:tcMar>
              <w:top w:w="120" w:type="dxa"/>
              <w:left w:w="120" w:type="dxa"/>
              <w:bottom w:w="60" w:type="dxa"/>
              <w:right w:w="120" w:type="dxa"/>
            </w:tcMar>
            <w:hideMark/>
          </w:tcPr>
          <w:p w:rsidR="005B5625" w:rsidRDefault="005B5625">
            <w:pPr>
              <w:keepNext/>
              <w:autoSpaceDE w:val="0"/>
              <w:autoSpaceDN w:val="0"/>
              <w:spacing w:before="80" w:after="40"/>
              <w:ind w:left="120" w:right="120"/>
              <w:jc w:val="center"/>
              <w:rPr>
                <w:rFonts w:eastAsiaTheme="minorEastAsia"/>
                <w:color w:val="000000"/>
                <w:sz w:val="18"/>
                <w:szCs w:val="18"/>
                <w:lang w:eastAsia="ko-KR"/>
              </w:rPr>
            </w:pPr>
            <w:r>
              <w:rPr>
                <w:b/>
                <w:bCs/>
                <w:color w:val="000000"/>
                <w:sz w:val="18"/>
                <w:szCs w:val="18"/>
                <w:lang w:eastAsia="ko-KR"/>
              </w:rPr>
              <w:t>Description</w:t>
            </w:r>
          </w:p>
        </w:tc>
        <w:tc>
          <w:tcPr>
            <w:tcW w:w="2471" w:type="dxa"/>
            <w:vMerge w:val="restart"/>
            <w:tcMar>
              <w:top w:w="120" w:type="dxa"/>
              <w:left w:w="120" w:type="dxa"/>
              <w:bottom w:w="60" w:type="dxa"/>
              <w:right w:w="120" w:type="dxa"/>
            </w:tcMar>
            <w:hideMark/>
          </w:tcPr>
          <w:p w:rsidR="005B5625" w:rsidRDefault="005B5625">
            <w:pPr>
              <w:spacing w:after="200"/>
              <w:rPr>
                <w:rFonts w:ascii="Calibri" w:eastAsiaTheme="minorEastAsia" w:hAnsi="Calibri"/>
                <w:sz w:val="18"/>
                <w:szCs w:val="18"/>
                <w:lang w:eastAsia="ko-KR"/>
              </w:rPr>
            </w:pPr>
            <w:r>
              <w:rPr>
                <w:b/>
                <w:bCs/>
                <w:sz w:val="18"/>
                <w:szCs w:val="18"/>
                <w:lang w:eastAsia="ko-KR"/>
              </w:rPr>
              <w:t>RAW Type Options Subfield</w:t>
            </w:r>
          </w:p>
        </w:tc>
      </w:tr>
      <w:tr w:rsidR="005B5625" w:rsidTr="00704E98">
        <w:trPr>
          <w:trHeight w:val="460"/>
          <w:jc w:val="center"/>
        </w:trPr>
        <w:tc>
          <w:tcPr>
            <w:tcW w:w="1366"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hideMark/>
          </w:tcPr>
          <w:p w:rsidR="005B5625" w:rsidRPr="00704E98" w:rsidRDefault="005B5625">
            <w:pPr>
              <w:keepNext/>
              <w:autoSpaceDE w:val="0"/>
              <w:autoSpaceDN w:val="0"/>
              <w:spacing w:before="80" w:after="40"/>
              <w:ind w:left="120" w:right="120"/>
              <w:jc w:val="center"/>
              <w:rPr>
                <w:rFonts w:eastAsiaTheme="minorEastAsia"/>
                <w:bCs/>
                <w:strike/>
                <w:color w:val="0000CC"/>
                <w:sz w:val="18"/>
                <w:szCs w:val="18"/>
                <w:lang w:eastAsia="ko-KR"/>
              </w:rPr>
            </w:pPr>
            <w:r w:rsidRPr="00704E98">
              <w:rPr>
                <w:bCs/>
                <w:strike/>
                <w:color w:val="0000CC"/>
                <w:sz w:val="18"/>
                <w:szCs w:val="18"/>
                <w:lang w:eastAsia="ko-KR"/>
              </w:rPr>
              <w:t>Bit 1</w:t>
            </w:r>
          </w:p>
        </w:tc>
        <w:tc>
          <w:tcPr>
            <w:tcW w:w="1365"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hideMark/>
          </w:tcPr>
          <w:p w:rsidR="005B5625" w:rsidRPr="00704E98" w:rsidRDefault="005B5625">
            <w:pPr>
              <w:keepNext/>
              <w:autoSpaceDE w:val="0"/>
              <w:autoSpaceDN w:val="0"/>
              <w:spacing w:before="80" w:after="40"/>
              <w:ind w:left="120" w:right="120"/>
              <w:jc w:val="center"/>
              <w:rPr>
                <w:rFonts w:eastAsiaTheme="minorEastAsia"/>
                <w:bCs/>
                <w:strike/>
                <w:color w:val="0000CC"/>
                <w:sz w:val="18"/>
                <w:szCs w:val="18"/>
                <w:lang w:eastAsia="ko-KR"/>
              </w:rPr>
            </w:pPr>
            <w:r w:rsidRPr="00704E98">
              <w:rPr>
                <w:bCs/>
                <w:strike/>
                <w:color w:val="0000CC"/>
                <w:sz w:val="18"/>
                <w:szCs w:val="18"/>
                <w:lang w:eastAsia="ko-KR"/>
              </w:rPr>
              <w:t>Bit 0</w:t>
            </w:r>
          </w:p>
        </w:tc>
        <w:tc>
          <w:tcPr>
            <w:tcW w:w="2046" w:type="dxa"/>
            <w:vMerge/>
            <w:tcBorders>
              <w:top w:val="single" w:sz="12" w:space="0" w:color="0000CC"/>
              <w:left w:val="single" w:sz="12" w:space="0" w:color="0000CC"/>
              <w:bottom w:val="single" w:sz="12" w:space="0" w:color="0000CC"/>
              <w:right w:val="single" w:sz="12" w:space="0" w:color="000000"/>
            </w:tcBorders>
          </w:tcPr>
          <w:p w:rsidR="005B5625" w:rsidRPr="00322411" w:rsidRDefault="005B5625">
            <w:pPr>
              <w:rPr>
                <w:rFonts w:eastAsiaTheme="minorEastAsia"/>
                <w:color w:val="000000"/>
                <w:sz w:val="18"/>
                <w:szCs w:val="18"/>
                <w:u w:val="single"/>
                <w:lang w:eastAsia="ko-KR"/>
              </w:rPr>
            </w:pPr>
          </w:p>
        </w:tc>
        <w:tc>
          <w:tcPr>
            <w:tcW w:w="2352" w:type="dxa"/>
            <w:vMerge/>
            <w:tcBorders>
              <w:left w:val="single" w:sz="12" w:space="0" w:color="000000"/>
            </w:tcBorders>
            <w:vAlign w:val="center"/>
            <w:hideMark/>
          </w:tcPr>
          <w:p w:rsidR="005B5625" w:rsidRDefault="005B5625">
            <w:pPr>
              <w:rPr>
                <w:rFonts w:eastAsiaTheme="minorEastAsia"/>
                <w:color w:val="000000"/>
                <w:sz w:val="18"/>
                <w:szCs w:val="18"/>
                <w:lang w:eastAsia="ko-KR"/>
              </w:rPr>
            </w:pPr>
          </w:p>
        </w:tc>
        <w:tc>
          <w:tcPr>
            <w:tcW w:w="2471" w:type="dxa"/>
            <w:vMerge/>
            <w:vAlign w:val="center"/>
            <w:hideMark/>
          </w:tcPr>
          <w:p w:rsidR="005B5625" w:rsidRDefault="005B5625">
            <w:pPr>
              <w:rPr>
                <w:rFonts w:ascii="Calibri" w:eastAsiaTheme="minorEastAsia" w:hAnsi="Calibri"/>
                <w:sz w:val="18"/>
                <w:szCs w:val="18"/>
                <w:lang w:eastAsia="ko-KR"/>
              </w:rPr>
            </w:pPr>
          </w:p>
        </w:tc>
      </w:tr>
      <w:tr w:rsidR="005B5625" w:rsidTr="00704E98">
        <w:trPr>
          <w:trHeight w:val="640"/>
          <w:jc w:val="center"/>
        </w:trPr>
        <w:tc>
          <w:tcPr>
            <w:tcW w:w="1366"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0</w:t>
            </w:r>
          </w:p>
        </w:tc>
        <w:tc>
          <w:tcPr>
            <w:tcW w:w="1365"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0</w:t>
            </w:r>
          </w:p>
        </w:tc>
        <w:tc>
          <w:tcPr>
            <w:tcW w:w="2046" w:type="dxa"/>
            <w:tcBorders>
              <w:top w:val="single" w:sz="12" w:space="0" w:color="0000CC"/>
              <w:left w:val="single" w:sz="12" w:space="0" w:color="0000CC"/>
              <w:bottom w:val="single" w:sz="12" w:space="0" w:color="0000CC"/>
              <w:right w:val="single" w:sz="12" w:space="0" w:color="000000"/>
            </w:tcBorders>
          </w:tcPr>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5B5625" w:rsidRPr="00322411" w:rsidRDefault="005B5625" w:rsidP="005B5625">
            <w:pPr>
              <w:keepNext/>
              <w:autoSpaceDE w:val="0"/>
              <w:autoSpaceDN w:val="0"/>
              <w:spacing w:before="80" w:after="40"/>
              <w:ind w:left="120" w:right="120"/>
              <w:jc w:val="center"/>
              <w:rPr>
                <w:color w:val="0000CC"/>
                <w:sz w:val="18"/>
                <w:szCs w:val="18"/>
                <w:u w:val="single"/>
                <w:lang w:eastAsia="ko-KR"/>
              </w:rPr>
            </w:pPr>
            <w:r w:rsidRPr="00322411">
              <w:rPr>
                <w:color w:val="0000CC"/>
                <w:sz w:val="18"/>
                <w:szCs w:val="18"/>
                <w:u w:val="single"/>
                <w:lang w:eastAsia="ko-KR"/>
              </w:rPr>
              <w:t>0</w:t>
            </w:r>
          </w:p>
        </w:tc>
        <w:tc>
          <w:tcPr>
            <w:tcW w:w="2352" w:type="dxa"/>
            <w:tcBorders>
              <w:left w:val="single" w:sz="12" w:space="0" w:color="000000"/>
            </w:tcBorders>
            <w:tcMar>
              <w:top w:w="120" w:type="dxa"/>
              <w:left w:w="120" w:type="dxa"/>
              <w:bottom w:w="60" w:type="dxa"/>
              <w:right w:w="120" w:type="dxa"/>
            </w:tcMar>
            <w:hideMark/>
          </w:tcPr>
          <w:p w:rsidR="005B5625" w:rsidRDefault="005B5625">
            <w:pPr>
              <w:keepNext/>
              <w:autoSpaceDE w:val="0"/>
              <w:autoSpaceDN w:val="0"/>
              <w:spacing w:before="80" w:after="40"/>
              <w:ind w:left="120" w:right="120"/>
              <w:rPr>
                <w:rFonts w:eastAsiaTheme="minorEastAsia"/>
                <w:color w:val="000000"/>
                <w:sz w:val="18"/>
                <w:szCs w:val="18"/>
                <w:lang w:eastAsia="ko-KR"/>
              </w:rPr>
            </w:pPr>
            <w:r w:rsidRPr="00D60819">
              <w:rPr>
                <w:strike/>
                <w:color w:val="0000CC"/>
                <w:sz w:val="18"/>
                <w:szCs w:val="18"/>
                <w:lang w:eastAsia="ko-KR"/>
              </w:rPr>
              <w:t>The RAW is a</w:t>
            </w:r>
            <w:r>
              <w:rPr>
                <w:color w:val="000000"/>
                <w:sz w:val="18"/>
                <w:szCs w:val="18"/>
                <w:lang w:eastAsia="ko-KR"/>
              </w:rPr>
              <w:t xml:space="preserve"> Generic RAW</w:t>
            </w:r>
            <w:r w:rsidRPr="005C5DEB">
              <w:rPr>
                <w:strike/>
                <w:color w:val="0000CC"/>
                <w:sz w:val="18"/>
                <w:szCs w:val="18"/>
                <w:lang w:eastAsia="ko-KR"/>
              </w:rPr>
              <w:t>.</w:t>
            </w:r>
          </w:p>
        </w:tc>
        <w:tc>
          <w:tcPr>
            <w:tcW w:w="2471" w:type="dxa"/>
            <w:tcMar>
              <w:top w:w="160" w:type="dxa"/>
              <w:left w:w="120" w:type="dxa"/>
              <w:bottom w:w="100" w:type="dxa"/>
              <w:right w:w="120" w:type="dxa"/>
            </w:tcMar>
            <w:hideMark/>
          </w:tcPr>
          <w:p w:rsidR="005B5625" w:rsidRPr="003822F9" w:rsidRDefault="005B5625">
            <w:pPr>
              <w:autoSpaceDE w:val="0"/>
              <w:autoSpaceDN w:val="0"/>
              <w:spacing w:line="200" w:lineRule="atLeast"/>
              <w:rPr>
                <w:rFonts w:eastAsiaTheme="minorEastAsia"/>
                <w:color w:val="000000" w:themeColor="text1"/>
                <w:sz w:val="18"/>
                <w:szCs w:val="18"/>
                <w:lang w:eastAsia="ko-KR"/>
              </w:rPr>
            </w:pPr>
            <w:r w:rsidRPr="00DB5C39">
              <w:rPr>
                <w:color w:val="0000CC"/>
                <w:sz w:val="18"/>
                <w:szCs w:val="18"/>
                <w:lang w:eastAsia="ko-KR"/>
              </w:rPr>
              <w:t>Bit 0</w:t>
            </w:r>
            <w:r w:rsidR="00322411" w:rsidRPr="00322411">
              <w:rPr>
                <w:color w:val="0000CC"/>
                <w:sz w:val="18"/>
                <w:szCs w:val="18"/>
                <w:lang w:eastAsia="ko-KR"/>
              </w:rPr>
              <w:t xml:space="preserve"> </w:t>
            </w:r>
            <w:r w:rsidR="00DB5C39">
              <w:rPr>
                <w:color w:val="0000CC"/>
                <w:sz w:val="18"/>
                <w:szCs w:val="18"/>
                <w:lang w:eastAsia="ko-KR"/>
              </w:rPr>
              <w:t>(</w:t>
            </w:r>
            <w:r w:rsidR="00322411" w:rsidRPr="00322411">
              <w:rPr>
                <w:color w:val="0000CC"/>
                <w:sz w:val="18"/>
                <w:szCs w:val="18"/>
                <w:u w:val="single"/>
                <w:lang w:eastAsia="ko-KR"/>
              </w:rPr>
              <w:t>Bit 6</w:t>
            </w:r>
            <w:r w:rsidR="00DB5C39">
              <w:rPr>
                <w:color w:val="0000CC"/>
                <w:sz w:val="18"/>
                <w:szCs w:val="18"/>
                <w:u w:val="single"/>
                <w:lang w:eastAsia="ko-KR"/>
              </w:rPr>
              <w:t xml:space="preserve"> of RAW Control subfield)</w:t>
            </w:r>
            <w:r w:rsidRPr="003822F9">
              <w:rPr>
                <w:color w:val="000000" w:themeColor="text1"/>
                <w:sz w:val="18"/>
                <w:szCs w:val="18"/>
                <w:lang w:eastAsia="ko-KR"/>
              </w:rPr>
              <w:t>: Paged STA</w:t>
            </w:r>
          </w:p>
          <w:p w:rsidR="005B5625" w:rsidRPr="003822F9" w:rsidRDefault="005B5625">
            <w:pPr>
              <w:autoSpaceDE w:val="0"/>
              <w:autoSpaceDN w:val="0"/>
              <w:spacing w:line="200" w:lineRule="atLeast"/>
              <w:rPr>
                <w:color w:val="000000" w:themeColor="text1"/>
                <w:sz w:val="18"/>
                <w:szCs w:val="18"/>
                <w:lang w:eastAsia="ko-KR"/>
              </w:rPr>
            </w:pPr>
            <w:r w:rsidRPr="00DB5C39">
              <w:rPr>
                <w:color w:val="0000CC"/>
                <w:sz w:val="18"/>
                <w:szCs w:val="18"/>
                <w:lang w:eastAsia="ko-KR"/>
              </w:rPr>
              <w:t>Bit 1</w:t>
            </w:r>
            <w:r w:rsidR="00322411" w:rsidRPr="00322411">
              <w:rPr>
                <w:color w:val="0000CC"/>
                <w:sz w:val="18"/>
                <w:szCs w:val="18"/>
                <w:u w:val="single"/>
                <w:lang w:eastAsia="ko-KR"/>
              </w:rPr>
              <w:t xml:space="preserve"> </w:t>
            </w:r>
            <w:r w:rsidR="00DB5C39">
              <w:rPr>
                <w:color w:val="0000CC"/>
                <w:sz w:val="18"/>
                <w:szCs w:val="18"/>
                <w:u w:val="single"/>
                <w:lang w:eastAsia="ko-KR"/>
              </w:rPr>
              <w:t>(</w:t>
            </w:r>
            <w:r w:rsidR="00322411" w:rsidRPr="00322411">
              <w:rPr>
                <w:color w:val="0000CC"/>
                <w:sz w:val="18"/>
                <w:szCs w:val="18"/>
                <w:u w:val="single"/>
                <w:lang w:eastAsia="ko-KR"/>
              </w:rPr>
              <w:t>Bit 7</w:t>
            </w:r>
            <w:r w:rsidR="00DB5C39">
              <w:rPr>
                <w:color w:val="0000CC"/>
                <w:sz w:val="18"/>
                <w:szCs w:val="18"/>
                <w:u w:val="single"/>
                <w:lang w:eastAsia="ko-KR"/>
              </w:rPr>
              <w:t xml:space="preserve"> of RAW Control subfield</w:t>
            </w:r>
            <w:r w:rsidRPr="003822F9">
              <w:rPr>
                <w:color w:val="000000" w:themeColor="text1"/>
                <w:sz w:val="18"/>
                <w:szCs w:val="18"/>
                <w:lang w:eastAsia="ko-KR"/>
              </w:rPr>
              <w:t>: RA Frame</w:t>
            </w:r>
          </w:p>
          <w:p w:rsidR="00704E98" w:rsidRPr="00704E98" w:rsidRDefault="00704E98">
            <w:pPr>
              <w:autoSpaceDE w:val="0"/>
              <w:autoSpaceDN w:val="0"/>
              <w:spacing w:line="200" w:lineRule="atLeast"/>
              <w:rPr>
                <w:strike/>
                <w:color w:val="0000CC"/>
                <w:sz w:val="18"/>
                <w:szCs w:val="18"/>
                <w:lang w:eastAsia="ko-KR"/>
              </w:rPr>
            </w:pPr>
          </w:p>
        </w:tc>
      </w:tr>
      <w:tr w:rsidR="005B5625" w:rsidTr="00704E98">
        <w:trPr>
          <w:trHeight w:val="4600"/>
          <w:jc w:val="center"/>
        </w:trPr>
        <w:tc>
          <w:tcPr>
            <w:tcW w:w="1366"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0</w:t>
            </w:r>
          </w:p>
        </w:tc>
        <w:tc>
          <w:tcPr>
            <w:tcW w:w="1365"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1</w:t>
            </w:r>
          </w:p>
        </w:tc>
        <w:tc>
          <w:tcPr>
            <w:tcW w:w="2046" w:type="dxa"/>
            <w:tcBorders>
              <w:top w:val="single" w:sz="12" w:space="0" w:color="0000CC"/>
              <w:left w:val="single" w:sz="12" w:space="0" w:color="0000CC"/>
              <w:bottom w:val="single" w:sz="12" w:space="0" w:color="0000CC"/>
              <w:right w:val="single" w:sz="12" w:space="0" w:color="000000"/>
            </w:tcBorders>
          </w:tcPr>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5B5625" w:rsidRPr="00322411" w:rsidRDefault="005B5625" w:rsidP="005B5625">
            <w:pPr>
              <w:keepNext/>
              <w:autoSpaceDE w:val="0"/>
              <w:autoSpaceDN w:val="0"/>
              <w:spacing w:before="80" w:after="40"/>
              <w:ind w:left="120" w:right="120"/>
              <w:jc w:val="center"/>
              <w:rPr>
                <w:color w:val="0000CC"/>
                <w:sz w:val="18"/>
                <w:szCs w:val="18"/>
                <w:u w:val="single"/>
                <w:lang w:eastAsia="ko-KR"/>
              </w:rPr>
            </w:pPr>
            <w:r w:rsidRPr="00322411">
              <w:rPr>
                <w:color w:val="0000CC"/>
                <w:sz w:val="18"/>
                <w:szCs w:val="18"/>
                <w:u w:val="single"/>
                <w:lang w:eastAsia="ko-KR"/>
              </w:rPr>
              <w:t>1</w:t>
            </w:r>
          </w:p>
        </w:tc>
        <w:tc>
          <w:tcPr>
            <w:tcW w:w="2352" w:type="dxa"/>
            <w:tcBorders>
              <w:left w:val="single" w:sz="12" w:space="0" w:color="000000"/>
            </w:tcBorders>
            <w:tcMar>
              <w:top w:w="120" w:type="dxa"/>
              <w:left w:w="120" w:type="dxa"/>
              <w:bottom w:w="60" w:type="dxa"/>
              <w:right w:w="120" w:type="dxa"/>
            </w:tcMar>
            <w:hideMark/>
          </w:tcPr>
          <w:p w:rsidR="005B5625" w:rsidRDefault="005B5625">
            <w:pPr>
              <w:keepNext/>
              <w:autoSpaceDE w:val="0"/>
              <w:autoSpaceDN w:val="0"/>
              <w:spacing w:before="80" w:after="40"/>
              <w:ind w:left="120" w:right="120"/>
              <w:rPr>
                <w:rFonts w:eastAsiaTheme="minorEastAsia"/>
                <w:color w:val="000000"/>
                <w:sz w:val="18"/>
                <w:szCs w:val="18"/>
                <w:lang w:eastAsia="ko-KR"/>
              </w:rPr>
            </w:pPr>
            <w:r w:rsidRPr="00D60819">
              <w:rPr>
                <w:strike/>
                <w:color w:val="0000CC"/>
                <w:sz w:val="18"/>
                <w:szCs w:val="18"/>
                <w:lang w:eastAsia="ko-KR"/>
              </w:rPr>
              <w:t>The RAW is a</w:t>
            </w:r>
            <w:r>
              <w:rPr>
                <w:color w:val="000000"/>
                <w:sz w:val="18"/>
                <w:szCs w:val="18"/>
                <w:lang w:eastAsia="ko-KR"/>
              </w:rPr>
              <w:t xml:space="preserve"> Sounding RAW</w:t>
            </w:r>
            <w:r w:rsidR="005C5DEB" w:rsidRPr="005C5DEB">
              <w:rPr>
                <w:strike/>
                <w:color w:val="0000CC"/>
                <w:sz w:val="18"/>
                <w:szCs w:val="18"/>
                <w:lang w:eastAsia="ko-KR"/>
              </w:rPr>
              <w:t>.</w:t>
            </w:r>
          </w:p>
        </w:tc>
        <w:tc>
          <w:tcPr>
            <w:tcW w:w="2471" w:type="dxa"/>
            <w:tcMar>
              <w:top w:w="160" w:type="dxa"/>
              <w:left w:w="120" w:type="dxa"/>
              <w:bottom w:w="100" w:type="dxa"/>
              <w:right w:w="120" w:type="dxa"/>
            </w:tcMar>
            <w:hideMark/>
          </w:tcPr>
          <w:p w:rsidR="005B5625" w:rsidRPr="00322411" w:rsidRDefault="005B5625">
            <w:pPr>
              <w:autoSpaceDE w:val="0"/>
              <w:autoSpaceDN w:val="0"/>
              <w:spacing w:line="200" w:lineRule="atLeast"/>
              <w:rPr>
                <w:rFonts w:eastAsiaTheme="minorEastAsia"/>
                <w:strike/>
                <w:color w:val="0000CC"/>
                <w:sz w:val="18"/>
                <w:szCs w:val="18"/>
                <w:lang w:eastAsia="ko-KR"/>
              </w:rPr>
            </w:pPr>
            <w:r w:rsidRPr="00322411">
              <w:rPr>
                <w:strike/>
                <w:color w:val="0000CC"/>
                <w:sz w:val="18"/>
                <w:szCs w:val="18"/>
                <w:lang w:eastAsia="ko-KR"/>
              </w:rPr>
              <w:t>0: SST RAW</w:t>
            </w:r>
          </w:p>
          <w:p w:rsidR="005B5625" w:rsidRPr="00322411" w:rsidRDefault="005B5625" w:rsidP="005B5625">
            <w:pPr>
              <w:numPr>
                <w:ilvl w:val="0"/>
                <w:numId w:val="23"/>
              </w:numPr>
              <w:autoSpaceDE w:val="0"/>
              <w:autoSpaceDN w:val="0"/>
              <w:spacing w:before="40" w:after="40" w:line="220" w:lineRule="atLeast"/>
              <w:ind w:left="600" w:hanging="400"/>
              <w:rPr>
                <w:strike/>
                <w:color w:val="0000CC"/>
                <w:sz w:val="18"/>
                <w:szCs w:val="18"/>
                <w:lang w:eastAsia="ko-KR"/>
              </w:rPr>
            </w:pPr>
            <w:r w:rsidRPr="00322411">
              <w:rPr>
                <w:strike/>
                <w:color w:val="0000CC"/>
                <w:sz w:val="18"/>
                <w:szCs w:val="18"/>
                <w:lang w:eastAsia="ko-KR"/>
              </w:rPr>
              <w:t>Used as an SST Sounding RAW if Slot Definition Format Indication is set to 0.</w:t>
            </w:r>
          </w:p>
          <w:p w:rsidR="005B5625" w:rsidRPr="00322411" w:rsidRDefault="005B5625" w:rsidP="005B5625">
            <w:pPr>
              <w:numPr>
                <w:ilvl w:val="0"/>
                <w:numId w:val="23"/>
              </w:numPr>
              <w:autoSpaceDE w:val="0"/>
              <w:autoSpaceDN w:val="0"/>
              <w:spacing w:before="40" w:after="40" w:line="220" w:lineRule="atLeast"/>
              <w:ind w:left="600" w:hanging="400"/>
              <w:rPr>
                <w:strike/>
                <w:color w:val="0000CC"/>
                <w:sz w:val="18"/>
                <w:szCs w:val="18"/>
                <w:lang w:eastAsia="ko-KR"/>
              </w:rPr>
            </w:pPr>
            <w:r w:rsidRPr="00322411">
              <w:rPr>
                <w:strike/>
                <w:color w:val="0000CC"/>
                <w:sz w:val="18"/>
                <w:szCs w:val="18"/>
                <w:lang w:eastAsia="ko-KR"/>
              </w:rPr>
              <w:t>Used as an SST Report RAW if Slot Definition Format Indication is set to 1.</w:t>
            </w:r>
          </w:p>
          <w:p w:rsidR="005B5625" w:rsidRPr="00322411" w:rsidRDefault="005B5625">
            <w:pPr>
              <w:autoSpaceDE w:val="0"/>
              <w:autoSpaceDN w:val="0"/>
              <w:spacing w:line="200" w:lineRule="atLeast"/>
              <w:rPr>
                <w:strike/>
                <w:color w:val="0000CC"/>
                <w:sz w:val="18"/>
                <w:szCs w:val="18"/>
                <w:lang w:eastAsia="ko-KR"/>
              </w:rPr>
            </w:pPr>
            <w:r w:rsidRPr="00322411">
              <w:rPr>
                <w:strike/>
                <w:color w:val="0000CC"/>
                <w:sz w:val="18"/>
                <w:szCs w:val="18"/>
                <w:lang w:eastAsia="ko-KR"/>
              </w:rPr>
              <w:t>1: Sector Sounding RAW</w:t>
            </w:r>
          </w:p>
          <w:p w:rsidR="005B5625" w:rsidRPr="00322411" w:rsidRDefault="005B5625" w:rsidP="005B5625">
            <w:pPr>
              <w:numPr>
                <w:ilvl w:val="0"/>
                <w:numId w:val="23"/>
              </w:numPr>
              <w:autoSpaceDE w:val="0"/>
              <w:autoSpaceDN w:val="0"/>
              <w:spacing w:before="40" w:after="40" w:line="220" w:lineRule="atLeast"/>
              <w:ind w:left="600" w:hanging="400"/>
              <w:rPr>
                <w:strike/>
                <w:color w:val="0000CC"/>
                <w:sz w:val="18"/>
                <w:szCs w:val="18"/>
                <w:lang w:eastAsia="ko-KR"/>
              </w:rPr>
            </w:pPr>
            <w:r w:rsidRPr="00322411">
              <w:rPr>
                <w:strike/>
                <w:color w:val="0000CC"/>
                <w:sz w:val="18"/>
                <w:szCs w:val="18"/>
                <w:lang w:eastAsia="ko-KR"/>
              </w:rPr>
              <w:t>Used as a Sector Sounding RAW if Slot Definition Format Indication is set to 0.</w:t>
            </w:r>
          </w:p>
          <w:p w:rsidR="005B5625" w:rsidRPr="00322411" w:rsidRDefault="005B5625" w:rsidP="005B5625">
            <w:pPr>
              <w:numPr>
                <w:ilvl w:val="0"/>
                <w:numId w:val="23"/>
              </w:numPr>
              <w:autoSpaceDE w:val="0"/>
              <w:autoSpaceDN w:val="0"/>
              <w:spacing w:before="40" w:after="40" w:line="220" w:lineRule="atLeast"/>
              <w:ind w:left="600" w:hanging="400"/>
              <w:rPr>
                <w:strike/>
                <w:color w:val="0000CC"/>
                <w:sz w:val="18"/>
                <w:szCs w:val="18"/>
                <w:lang w:eastAsia="ko-KR"/>
              </w:rPr>
            </w:pPr>
            <w:r w:rsidRPr="00322411">
              <w:rPr>
                <w:strike/>
                <w:color w:val="0000CC"/>
                <w:sz w:val="18"/>
                <w:szCs w:val="18"/>
                <w:lang w:eastAsia="ko-KR"/>
              </w:rPr>
              <w:t>Used as a Sector Report RAW if Slot Definition Format Indication is set to 1.</w:t>
            </w:r>
          </w:p>
          <w:p w:rsidR="005B5625" w:rsidRPr="00322411" w:rsidRDefault="005B5625">
            <w:pPr>
              <w:autoSpaceDE w:val="0"/>
              <w:autoSpaceDN w:val="0"/>
              <w:spacing w:line="200" w:lineRule="atLeast"/>
              <w:rPr>
                <w:strike/>
                <w:color w:val="0000CC"/>
                <w:sz w:val="18"/>
                <w:szCs w:val="18"/>
                <w:lang w:eastAsia="ko-KR"/>
              </w:rPr>
            </w:pPr>
            <w:r w:rsidRPr="00322411">
              <w:rPr>
                <w:strike/>
                <w:color w:val="0000CC"/>
                <w:sz w:val="18"/>
                <w:szCs w:val="18"/>
                <w:lang w:eastAsia="ko-KR"/>
              </w:rPr>
              <w:t>2, 3: Reserved</w:t>
            </w:r>
          </w:p>
          <w:p w:rsidR="00322411" w:rsidRDefault="00322411">
            <w:pPr>
              <w:autoSpaceDE w:val="0"/>
              <w:autoSpaceDN w:val="0"/>
              <w:spacing w:line="200" w:lineRule="atLeast"/>
              <w:rPr>
                <w:strike/>
                <w:color w:val="000000"/>
                <w:sz w:val="18"/>
                <w:szCs w:val="18"/>
                <w:lang w:eastAsia="ko-KR"/>
              </w:rPr>
            </w:pPr>
          </w:p>
          <w:p w:rsidR="00322411" w:rsidRPr="00DF3521" w:rsidRDefault="00322411">
            <w:pPr>
              <w:autoSpaceDE w:val="0"/>
              <w:autoSpaceDN w:val="0"/>
              <w:spacing w:line="200" w:lineRule="atLeast"/>
              <w:rPr>
                <w:color w:val="0000CC"/>
                <w:sz w:val="18"/>
                <w:szCs w:val="18"/>
                <w:u w:val="single"/>
                <w:lang w:eastAsia="ko-KR"/>
              </w:rPr>
            </w:pPr>
            <w:r w:rsidRPr="00DF3521">
              <w:rPr>
                <w:color w:val="0000CC"/>
                <w:sz w:val="18"/>
                <w:szCs w:val="18"/>
                <w:u w:val="single"/>
                <w:lang w:eastAsia="ko-KR"/>
              </w:rPr>
              <w:t>0: SST Sounding Raw</w:t>
            </w:r>
          </w:p>
          <w:p w:rsidR="00322411" w:rsidRPr="00DF3521" w:rsidRDefault="00322411">
            <w:pPr>
              <w:autoSpaceDE w:val="0"/>
              <w:autoSpaceDN w:val="0"/>
              <w:spacing w:line="200" w:lineRule="atLeast"/>
              <w:rPr>
                <w:color w:val="0000CC"/>
                <w:sz w:val="18"/>
                <w:szCs w:val="18"/>
                <w:u w:val="single"/>
                <w:lang w:eastAsia="ko-KR"/>
              </w:rPr>
            </w:pPr>
            <w:r w:rsidRPr="00DF3521">
              <w:rPr>
                <w:color w:val="0000CC"/>
                <w:sz w:val="18"/>
                <w:szCs w:val="18"/>
                <w:u w:val="single"/>
                <w:lang w:eastAsia="ko-KR"/>
              </w:rPr>
              <w:t>1: SST Report RAW</w:t>
            </w:r>
          </w:p>
          <w:p w:rsidR="00322411" w:rsidRPr="00DF3521" w:rsidRDefault="00322411">
            <w:pPr>
              <w:autoSpaceDE w:val="0"/>
              <w:autoSpaceDN w:val="0"/>
              <w:spacing w:line="200" w:lineRule="atLeast"/>
              <w:rPr>
                <w:color w:val="0000CC"/>
                <w:sz w:val="18"/>
                <w:szCs w:val="18"/>
                <w:u w:val="single"/>
                <w:lang w:eastAsia="ko-KR"/>
              </w:rPr>
            </w:pPr>
            <w:r w:rsidRPr="00DF3521">
              <w:rPr>
                <w:color w:val="0000CC"/>
                <w:sz w:val="18"/>
                <w:szCs w:val="18"/>
                <w:u w:val="single"/>
                <w:lang w:eastAsia="ko-KR"/>
              </w:rPr>
              <w:t>2: Sector Sounding RAW</w:t>
            </w:r>
          </w:p>
          <w:p w:rsidR="00322411" w:rsidRDefault="00322411">
            <w:pPr>
              <w:autoSpaceDE w:val="0"/>
              <w:autoSpaceDN w:val="0"/>
              <w:spacing w:line="200" w:lineRule="atLeast"/>
              <w:rPr>
                <w:rFonts w:eastAsiaTheme="minorEastAsia"/>
                <w:color w:val="000000"/>
                <w:sz w:val="18"/>
                <w:szCs w:val="18"/>
                <w:lang w:eastAsia="ko-KR"/>
              </w:rPr>
            </w:pPr>
            <w:r w:rsidRPr="00DF3521">
              <w:rPr>
                <w:color w:val="0000CC"/>
                <w:sz w:val="18"/>
                <w:szCs w:val="18"/>
                <w:u w:val="single"/>
                <w:lang w:eastAsia="ko-KR"/>
              </w:rPr>
              <w:t>3: Sector Report RAW</w:t>
            </w:r>
          </w:p>
        </w:tc>
      </w:tr>
      <w:tr w:rsidR="005B5625" w:rsidTr="00704E98">
        <w:trPr>
          <w:trHeight w:val="1040"/>
          <w:jc w:val="center"/>
        </w:trPr>
        <w:tc>
          <w:tcPr>
            <w:tcW w:w="1366"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1</w:t>
            </w:r>
          </w:p>
        </w:tc>
        <w:tc>
          <w:tcPr>
            <w:tcW w:w="1365"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0</w:t>
            </w:r>
          </w:p>
        </w:tc>
        <w:tc>
          <w:tcPr>
            <w:tcW w:w="2046" w:type="dxa"/>
            <w:tcBorders>
              <w:top w:val="single" w:sz="12" w:space="0" w:color="0000CC"/>
              <w:left w:val="single" w:sz="12" w:space="0" w:color="0000CC"/>
              <w:bottom w:val="single" w:sz="12" w:space="0" w:color="0000CC"/>
              <w:right w:val="single" w:sz="12" w:space="0" w:color="000000"/>
            </w:tcBorders>
          </w:tcPr>
          <w:p w:rsidR="005B5625" w:rsidRPr="00322411" w:rsidRDefault="005B5625" w:rsidP="005B5625">
            <w:pPr>
              <w:keepNext/>
              <w:autoSpaceDE w:val="0"/>
              <w:autoSpaceDN w:val="0"/>
              <w:spacing w:before="80" w:after="40"/>
              <w:ind w:left="120" w:right="120"/>
              <w:jc w:val="center"/>
              <w:rPr>
                <w:color w:val="0000CC"/>
                <w:sz w:val="18"/>
                <w:szCs w:val="18"/>
                <w:u w:val="single"/>
                <w:lang w:eastAsia="ko-KR"/>
              </w:rPr>
            </w:pPr>
            <w:r w:rsidRPr="00322411">
              <w:rPr>
                <w:color w:val="0000CC"/>
                <w:sz w:val="18"/>
                <w:szCs w:val="18"/>
                <w:u w:val="single"/>
                <w:lang w:eastAsia="ko-KR"/>
              </w:rPr>
              <w:t>2</w:t>
            </w:r>
          </w:p>
        </w:tc>
        <w:tc>
          <w:tcPr>
            <w:tcW w:w="2352" w:type="dxa"/>
            <w:tcBorders>
              <w:left w:val="single" w:sz="12" w:space="0" w:color="000000"/>
            </w:tcBorders>
            <w:tcMar>
              <w:top w:w="120" w:type="dxa"/>
              <w:left w:w="120" w:type="dxa"/>
              <w:bottom w:w="60" w:type="dxa"/>
              <w:right w:w="120" w:type="dxa"/>
            </w:tcMar>
            <w:hideMark/>
          </w:tcPr>
          <w:p w:rsidR="005B5625" w:rsidRDefault="005B5625">
            <w:pPr>
              <w:keepNext/>
              <w:autoSpaceDE w:val="0"/>
              <w:autoSpaceDN w:val="0"/>
              <w:spacing w:before="80" w:after="40"/>
              <w:ind w:left="120" w:right="120"/>
              <w:rPr>
                <w:rFonts w:eastAsiaTheme="minorEastAsia"/>
                <w:color w:val="000000"/>
                <w:sz w:val="18"/>
                <w:szCs w:val="18"/>
                <w:lang w:eastAsia="ko-KR"/>
              </w:rPr>
            </w:pPr>
            <w:r w:rsidRPr="00D60819">
              <w:rPr>
                <w:strike/>
                <w:color w:val="0000CC"/>
                <w:sz w:val="18"/>
                <w:szCs w:val="18"/>
                <w:lang w:eastAsia="ko-KR"/>
              </w:rPr>
              <w:t>The RAW is a</w:t>
            </w:r>
            <w:r>
              <w:rPr>
                <w:color w:val="000000"/>
                <w:sz w:val="18"/>
                <w:szCs w:val="18"/>
                <w:lang w:eastAsia="ko-KR"/>
              </w:rPr>
              <w:t xml:space="preserve"> Simplex RAW</w:t>
            </w:r>
            <w:r w:rsidR="005C5DEB" w:rsidRPr="005C5DEB">
              <w:rPr>
                <w:strike/>
                <w:color w:val="0000CC"/>
                <w:sz w:val="18"/>
                <w:szCs w:val="18"/>
                <w:lang w:eastAsia="ko-KR"/>
              </w:rPr>
              <w:t>.</w:t>
            </w:r>
          </w:p>
        </w:tc>
        <w:tc>
          <w:tcPr>
            <w:tcW w:w="2471" w:type="dxa"/>
            <w:tcMar>
              <w:top w:w="160" w:type="dxa"/>
              <w:left w:w="120" w:type="dxa"/>
              <w:bottom w:w="100" w:type="dxa"/>
              <w:right w:w="120" w:type="dxa"/>
            </w:tcMar>
            <w:hideMark/>
          </w:tcPr>
          <w:p w:rsidR="005B5625" w:rsidRDefault="005B5625">
            <w:pPr>
              <w:autoSpaceDE w:val="0"/>
              <w:autoSpaceDN w:val="0"/>
              <w:spacing w:line="200" w:lineRule="atLeast"/>
              <w:rPr>
                <w:rFonts w:eastAsiaTheme="minorEastAsia"/>
                <w:color w:val="000000"/>
                <w:sz w:val="18"/>
                <w:szCs w:val="18"/>
                <w:lang w:eastAsia="ko-KR"/>
              </w:rPr>
            </w:pPr>
            <w:r>
              <w:rPr>
                <w:color w:val="000000"/>
                <w:sz w:val="18"/>
                <w:szCs w:val="18"/>
                <w:lang w:eastAsia="ko-KR"/>
              </w:rPr>
              <w:t>0: AP PM RAW</w:t>
            </w:r>
          </w:p>
          <w:p w:rsidR="005B5625" w:rsidRDefault="005B5625">
            <w:pPr>
              <w:autoSpaceDE w:val="0"/>
              <w:autoSpaceDN w:val="0"/>
              <w:spacing w:line="200" w:lineRule="atLeast"/>
              <w:rPr>
                <w:color w:val="000000"/>
                <w:sz w:val="18"/>
                <w:szCs w:val="18"/>
                <w:lang w:eastAsia="ko-KR"/>
              </w:rPr>
            </w:pPr>
            <w:r>
              <w:rPr>
                <w:color w:val="000000"/>
                <w:sz w:val="18"/>
                <w:szCs w:val="18"/>
                <w:lang w:eastAsia="ko-KR"/>
              </w:rPr>
              <w:t>1: Non-TIM RAW</w:t>
            </w:r>
          </w:p>
          <w:p w:rsidR="005B5625" w:rsidRDefault="005B5625">
            <w:pPr>
              <w:autoSpaceDE w:val="0"/>
              <w:autoSpaceDN w:val="0"/>
              <w:spacing w:line="200" w:lineRule="atLeast"/>
              <w:rPr>
                <w:color w:val="000000"/>
                <w:sz w:val="18"/>
                <w:szCs w:val="18"/>
                <w:lang w:eastAsia="ko-KR"/>
              </w:rPr>
            </w:pPr>
            <w:r>
              <w:rPr>
                <w:color w:val="000000"/>
                <w:sz w:val="18"/>
                <w:szCs w:val="18"/>
                <w:lang w:eastAsia="ko-KR"/>
              </w:rPr>
              <w:t>2: Omni RAW</w:t>
            </w:r>
          </w:p>
          <w:p w:rsidR="005B5625" w:rsidRDefault="005B5625">
            <w:pPr>
              <w:autoSpaceDE w:val="0"/>
              <w:autoSpaceDN w:val="0"/>
              <w:spacing w:line="200" w:lineRule="atLeast"/>
              <w:rPr>
                <w:rFonts w:eastAsiaTheme="minorEastAsia"/>
                <w:color w:val="000000"/>
                <w:sz w:val="18"/>
                <w:szCs w:val="18"/>
                <w:lang w:eastAsia="ko-KR"/>
              </w:rPr>
            </w:pPr>
            <w:r>
              <w:rPr>
                <w:color w:val="000000"/>
                <w:sz w:val="18"/>
                <w:szCs w:val="18"/>
                <w:lang w:eastAsia="ko-KR"/>
              </w:rPr>
              <w:t>3: Reserved</w:t>
            </w:r>
          </w:p>
        </w:tc>
      </w:tr>
      <w:tr w:rsidR="005B5625" w:rsidTr="00704E98">
        <w:trPr>
          <w:trHeight w:val="580"/>
          <w:jc w:val="center"/>
        </w:trPr>
        <w:tc>
          <w:tcPr>
            <w:tcW w:w="1366"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1</w:t>
            </w:r>
          </w:p>
        </w:tc>
        <w:tc>
          <w:tcPr>
            <w:tcW w:w="1365"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1</w:t>
            </w:r>
          </w:p>
        </w:tc>
        <w:tc>
          <w:tcPr>
            <w:tcW w:w="2046" w:type="dxa"/>
            <w:tcBorders>
              <w:top w:val="single" w:sz="12" w:space="0" w:color="0000CC"/>
              <w:left w:val="single" w:sz="12" w:space="0" w:color="0000CC"/>
              <w:bottom w:val="single" w:sz="12" w:space="0" w:color="0000CC"/>
              <w:right w:val="single" w:sz="12" w:space="0" w:color="000000"/>
            </w:tcBorders>
          </w:tcPr>
          <w:p w:rsidR="005B5625" w:rsidRPr="00322411" w:rsidRDefault="005B5625" w:rsidP="005B5625">
            <w:pPr>
              <w:keepNext/>
              <w:autoSpaceDE w:val="0"/>
              <w:autoSpaceDN w:val="0"/>
              <w:spacing w:before="80" w:after="40"/>
              <w:ind w:left="120" w:right="120"/>
              <w:jc w:val="center"/>
              <w:rPr>
                <w:color w:val="0000CC"/>
                <w:sz w:val="18"/>
                <w:szCs w:val="18"/>
                <w:u w:val="single"/>
                <w:lang w:eastAsia="ko-KR"/>
              </w:rPr>
            </w:pPr>
            <w:r w:rsidRPr="00322411">
              <w:rPr>
                <w:color w:val="0000CC"/>
                <w:sz w:val="18"/>
                <w:szCs w:val="18"/>
                <w:u w:val="single"/>
                <w:lang w:eastAsia="ko-KR"/>
              </w:rPr>
              <w:t>3</w:t>
            </w:r>
          </w:p>
        </w:tc>
        <w:tc>
          <w:tcPr>
            <w:tcW w:w="2352" w:type="dxa"/>
            <w:tcBorders>
              <w:left w:val="single" w:sz="12" w:space="0" w:color="000000"/>
            </w:tcBorders>
            <w:tcMar>
              <w:top w:w="120" w:type="dxa"/>
              <w:left w:w="120" w:type="dxa"/>
              <w:bottom w:w="60" w:type="dxa"/>
              <w:right w:w="120" w:type="dxa"/>
            </w:tcMar>
            <w:hideMark/>
          </w:tcPr>
          <w:p w:rsidR="005B5625" w:rsidRDefault="005B5625">
            <w:pPr>
              <w:keepNext/>
              <w:autoSpaceDE w:val="0"/>
              <w:autoSpaceDN w:val="0"/>
              <w:spacing w:before="80" w:after="40"/>
              <w:ind w:left="120" w:right="120"/>
              <w:rPr>
                <w:rFonts w:eastAsiaTheme="minorEastAsia"/>
                <w:color w:val="000000"/>
                <w:sz w:val="18"/>
                <w:szCs w:val="18"/>
                <w:lang w:eastAsia="ko-KR"/>
              </w:rPr>
            </w:pPr>
            <w:r w:rsidRPr="00D60819">
              <w:rPr>
                <w:strike/>
                <w:color w:val="0000CC"/>
                <w:sz w:val="18"/>
                <w:szCs w:val="18"/>
                <w:lang w:eastAsia="ko-KR"/>
              </w:rPr>
              <w:t>The RAW is a</w:t>
            </w:r>
            <w:r>
              <w:rPr>
                <w:color w:val="000000"/>
                <w:sz w:val="18"/>
                <w:szCs w:val="18"/>
                <w:lang w:eastAsia="ko-KR"/>
              </w:rPr>
              <w:t xml:space="preserve"> Triggering Frame RAW</w:t>
            </w:r>
            <w:r w:rsidR="005C5DEB" w:rsidRPr="005C5DEB">
              <w:rPr>
                <w:strike/>
                <w:color w:val="0000CC"/>
                <w:sz w:val="18"/>
                <w:szCs w:val="18"/>
                <w:lang w:eastAsia="ko-KR"/>
              </w:rPr>
              <w:t>.</w:t>
            </w:r>
          </w:p>
        </w:tc>
        <w:tc>
          <w:tcPr>
            <w:tcW w:w="2471" w:type="dxa"/>
            <w:tcMar>
              <w:top w:w="120" w:type="dxa"/>
              <w:left w:w="120" w:type="dxa"/>
              <w:bottom w:w="60" w:type="dxa"/>
              <w:right w:w="120" w:type="dxa"/>
            </w:tcMar>
            <w:hideMark/>
          </w:tcPr>
          <w:p w:rsidR="005B5625" w:rsidRDefault="005B5625">
            <w:pPr>
              <w:keepNext/>
              <w:autoSpaceDE w:val="0"/>
              <w:autoSpaceDN w:val="0"/>
              <w:spacing w:before="80" w:after="40"/>
              <w:ind w:left="120" w:right="120"/>
              <w:rPr>
                <w:rFonts w:eastAsiaTheme="minorEastAsia"/>
                <w:color w:val="000000"/>
                <w:sz w:val="18"/>
                <w:szCs w:val="18"/>
                <w:lang w:eastAsia="ko-KR"/>
              </w:rPr>
            </w:pPr>
            <w:r>
              <w:rPr>
                <w:color w:val="000000"/>
                <w:sz w:val="18"/>
                <w:szCs w:val="18"/>
                <w:lang w:eastAsia="ko-KR"/>
              </w:rPr>
              <w:t>Reserved</w:t>
            </w:r>
          </w:p>
        </w:tc>
      </w:tr>
    </w:tbl>
    <w:p w:rsidR="005B5625" w:rsidRDefault="005B5625" w:rsidP="00B20628">
      <w:pPr>
        <w:rPr>
          <w:color w:val="0000CC"/>
          <w:sz w:val="24"/>
          <w:szCs w:val="24"/>
        </w:rPr>
      </w:pPr>
    </w:p>
    <w:p w:rsidR="0039636C" w:rsidRDefault="0039636C" w:rsidP="002B29E7">
      <w:pPr>
        <w:rPr>
          <w:rStyle w:val="SC9192528"/>
          <w:color w:val="000000" w:themeColor="text1"/>
          <w:sz w:val="24"/>
          <w:szCs w:val="24"/>
          <w:highlight w:val="yellow"/>
        </w:rPr>
      </w:pPr>
    </w:p>
    <w:p w:rsidR="002B29E7" w:rsidRPr="003F45F6" w:rsidRDefault="002B29E7" w:rsidP="002B29E7">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starting at Page 12</w:t>
      </w:r>
      <w:r>
        <w:rPr>
          <w:rStyle w:val="SC9192528"/>
          <w:color w:val="000000" w:themeColor="text1"/>
          <w:sz w:val="24"/>
          <w:szCs w:val="24"/>
          <w:highlight w:val="yellow"/>
        </w:rPr>
        <w:t>5</w:t>
      </w:r>
      <w:r w:rsidRPr="00DF3521">
        <w:rPr>
          <w:rStyle w:val="SC9192528"/>
          <w:color w:val="000000" w:themeColor="text1"/>
          <w:sz w:val="24"/>
          <w:szCs w:val="24"/>
          <w:highlight w:val="yellow"/>
        </w:rPr>
        <w:t xml:space="preserve">, Line </w:t>
      </w:r>
      <w:r>
        <w:rPr>
          <w:rStyle w:val="SC9192528"/>
          <w:color w:val="000000" w:themeColor="text1"/>
          <w:sz w:val="24"/>
          <w:szCs w:val="24"/>
          <w:highlight w:val="yellow"/>
        </w:rPr>
        <w:t>40</w:t>
      </w:r>
      <w:r w:rsidRPr="00DF3521">
        <w:rPr>
          <w:rStyle w:val="SC9192528"/>
          <w:color w:val="000000" w:themeColor="text1"/>
          <w:sz w:val="24"/>
          <w:szCs w:val="24"/>
          <w:highlight w:val="yellow"/>
        </w:rPr>
        <w:t xml:space="preserve"> as follows:</w:t>
      </w:r>
    </w:p>
    <w:p w:rsidR="0039636C" w:rsidRDefault="0039636C" w:rsidP="002B29E7">
      <w:pPr>
        <w:rPr>
          <w:color w:val="000000"/>
          <w:lang w:val="en-SG" w:eastAsia="ko-KR"/>
        </w:rPr>
      </w:pPr>
    </w:p>
    <w:p w:rsidR="002B29E7" w:rsidRPr="002B29E7" w:rsidRDefault="002B29E7" w:rsidP="002B29E7">
      <w:pPr>
        <w:rPr>
          <w:rStyle w:val="SC9192528"/>
          <w:color w:val="000000" w:themeColor="text1"/>
          <w:sz w:val="28"/>
          <w:szCs w:val="24"/>
          <w:highlight w:val="yellow"/>
        </w:rPr>
      </w:pPr>
      <w:r w:rsidRPr="002B29E7">
        <w:rPr>
          <w:color w:val="000000"/>
          <w:lang w:val="en-SG" w:eastAsia="ko-KR"/>
        </w:rPr>
        <w:t xml:space="preserve">When the RAW type is </w:t>
      </w:r>
      <w:proofErr w:type="gramStart"/>
      <w:r w:rsidRPr="002B29E7">
        <w:rPr>
          <w:color w:val="000000"/>
          <w:lang w:val="en-SG" w:eastAsia="ko-KR"/>
        </w:rPr>
        <w:t>Sounding</w:t>
      </w:r>
      <w:proofErr w:type="gramEnd"/>
      <w:r w:rsidRPr="002B29E7">
        <w:rPr>
          <w:color w:val="000000"/>
          <w:lang w:val="en-SG" w:eastAsia="ko-KR"/>
        </w:rPr>
        <w:t xml:space="preserve"> RAW, the RAW is either used for SST Sounding/SST Report (SST RAW) or Sector Sounding/Sector Report (Sector RAW)</w:t>
      </w:r>
      <w:r>
        <w:rPr>
          <w:color w:val="0000CC"/>
          <w:u w:val="single"/>
          <w:lang w:val="en-SG" w:eastAsia="ko-KR"/>
        </w:rPr>
        <w:t xml:space="preserve"> as indicated by the RAW Type Options subfield</w:t>
      </w:r>
      <w:r w:rsidRPr="002B29E7">
        <w:rPr>
          <w:color w:val="000000"/>
          <w:lang w:val="en-SG" w:eastAsia="ko-KR"/>
        </w:rPr>
        <w:t>.</w:t>
      </w:r>
    </w:p>
    <w:p w:rsidR="002D78AB" w:rsidRDefault="002D78AB" w:rsidP="005A4504">
      <w:pPr>
        <w:rPr>
          <w:rStyle w:val="SC9192528"/>
          <w:color w:val="000000" w:themeColor="text1"/>
          <w:sz w:val="24"/>
          <w:szCs w:val="24"/>
        </w:rPr>
      </w:pPr>
    </w:p>
    <w:p w:rsidR="00DB5C39" w:rsidRDefault="00DB5C39" w:rsidP="005A4504">
      <w:pPr>
        <w:rPr>
          <w:rStyle w:val="SC9192528"/>
          <w:color w:val="000000" w:themeColor="text1"/>
          <w:sz w:val="24"/>
          <w:szCs w:val="24"/>
        </w:rPr>
      </w:pPr>
    </w:p>
    <w:p w:rsidR="00DB5C39" w:rsidRDefault="00DB5C39" w:rsidP="005A4504">
      <w:pPr>
        <w:rPr>
          <w:rStyle w:val="SC9192528"/>
          <w:color w:val="000000" w:themeColor="text1"/>
          <w:sz w:val="24"/>
          <w:szCs w:val="24"/>
        </w:rPr>
      </w:pPr>
    </w:p>
    <w:p w:rsidR="00DB5C39" w:rsidRDefault="00DB5C39" w:rsidP="005A4504">
      <w:pPr>
        <w:rPr>
          <w:u w:val="single"/>
        </w:rPr>
      </w:pPr>
    </w:p>
    <w:p w:rsidR="00DF3521" w:rsidRPr="003F45F6" w:rsidRDefault="00DF3521" w:rsidP="00DF3521">
      <w:pPr>
        <w:rPr>
          <w:rStyle w:val="SC9192528"/>
          <w:color w:val="000000" w:themeColor="text1"/>
          <w:sz w:val="24"/>
          <w:szCs w:val="24"/>
        </w:rPr>
      </w:pPr>
      <w:proofErr w:type="spellStart"/>
      <w:r w:rsidRPr="00DF3521">
        <w:rPr>
          <w:rStyle w:val="SC9192528"/>
          <w:color w:val="000000" w:themeColor="text1"/>
          <w:sz w:val="24"/>
          <w:szCs w:val="24"/>
          <w:highlight w:val="yellow"/>
        </w:rPr>
        <w:lastRenderedPageBreak/>
        <w:t>TGah</w:t>
      </w:r>
      <w:proofErr w:type="spellEnd"/>
      <w:r w:rsidRPr="00DF3521">
        <w:rPr>
          <w:rStyle w:val="SC9192528"/>
          <w:color w:val="000000" w:themeColor="text1"/>
          <w:sz w:val="24"/>
          <w:szCs w:val="24"/>
          <w:highlight w:val="yellow"/>
        </w:rPr>
        <w:t xml:space="preserve"> editor: modify the paragraph starting at Page 12</w:t>
      </w:r>
      <w:r>
        <w:rPr>
          <w:rStyle w:val="SC9192528"/>
          <w:color w:val="000000" w:themeColor="text1"/>
          <w:sz w:val="24"/>
          <w:szCs w:val="24"/>
          <w:highlight w:val="yellow"/>
        </w:rPr>
        <w:t>7</w:t>
      </w:r>
      <w:r w:rsidRPr="00DF3521">
        <w:rPr>
          <w:rStyle w:val="SC9192528"/>
          <w:color w:val="000000" w:themeColor="text1"/>
          <w:sz w:val="24"/>
          <w:szCs w:val="24"/>
          <w:highlight w:val="yellow"/>
        </w:rPr>
        <w:t xml:space="preserve">, Line </w:t>
      </w:r>
      <w:r>
        <w:rPr>
          <w:rStyle w:val="SC9192528"/>
          <w:color w:val="000000" w:themeColor="text1"/>
          <w:sz w:val="24"/>
          <w:szCs w:val="24"/>
          <w:highlight w:val="yellow"/>
        </w:rPr>
        <w:t>34</w:t>
      </w:r>
      <w:r w:rsidRPr="00DF3521">
        <w:rPr>
          <w:rStyle w:val="SC9192528"/>
          <w:color w:val="000000" w:themeColor="text1"/>
          <w:sz w:val="24"/>
          <w:szCs w:val="24"/>
          <w:highlight w:val="yellow"/>
        </w:rPr>
        <w:t xml:space="preserve"> as follows:</w:t>
      </w:r>
    </w:p>
    <w:p w:rsidR="002D78AB" w:rsidRDefault="002D78AB" w:rsidP="005A4504">
      <w:pPr>
        <w:rPr>
          <w:u w:val="single"/>
        </w:rPr>
      </w:pPr>
    </w:p>
    <w:p w:rsidR="00322411" w:rsidRDefault="00322411" w:rsidP="00322411">
      <w:pPr>
        <w:rPr>
          <w:rStyle w:val="SC9192634"/>
          <w:sz w:val="22"/>
          <w:szCs w:val="24"/>
        </w:rPr>
      </w:pPr>
      <w:r w:rsidRPr="00DF3521">
        <w:rPr>
          <w:rStyle w:val="SC9192634"/>
          <w:sz w:val="22"/>
          <w:szCs w:val="24"/>
        </w:rPr>
        <w:t xml:space="preserve">The Slot Definition Format Indication indicates the number of bits used for Slot Duration Count </w:t>
      </w:r>
      <w:proofErr w:type="gramStart"/>
      <w:r w:rsidRPr="00DF3521">
        <w:rPr>
          <w:rStyle w:val="SC9192634"/>
          <w:sz w:val="22"/>
          <w:szCs w:val="24"/>
        </w:rPr>
        <w:t>subfields</w:t>
      </w:r>
      <w:proofErr w:type="gramEnd"/>
      <w:r w:rsidRPr="00DF3521">
        <w:rPr>
          <w:rStyle w:val="SC9192634"/>
          <w:sz w:val="22"/>
          <w:szCs w:val="24"/>
        </w:rPr>
        <w:t xml:space="preserve">, i.e., the value y in Figure 8-401m (Format of RAW Slot Definition Subfields), of the Slot Duration Count subfield. If it is set 0, the Slot Duration Count subfield is 8 bits (y=8). If it is equal to 1, the Slot Duration Count subfield is 11 bits (y=11). When the RAW Type is Sounding RAW, the Slot Duration Count subfield is </w:t>
      </w:r>
      <w:r w:rsidRPr="002B29E7">
        <w:rPr>
          <w:rStyle w:val="SC9192634"/>
          <w:strike/>
          <w:color w:val="0000CC"/>
          <w:sz w:val="22"/>
          <w:szCs w:val="24"/>
        </w:rPr>
        <w:t>always</w:t>
      </w:r>
      <w:r w:rsidRPr="00DF3521">
        <w:rPr>
          <w:rStyle w:val="SC9192634"/>
          <w:sz w:val="22"/>
          <w:szCs w:val="24"/>
        </w:rPr>
        <w:t xml:space="preserve"> 8 bits in length (y=8) </w:t>
      </w:r>
      <w:r w:rsidRPr="002B29E7">
        <w:rPr>
          <w:rStyle w:val="SC9192634"/>
          <w:strike/>
          <w:color w:val="0000CC"/>
          <w:sz w:val="22"/>
          <w:szCs w:val="24"/>
        </w:rPr>
        <w:t>regardless of the Slot Definition Format Indication and the Slot Definition Format Indication is used to indicate whether the Sounding RAW is used for SST Sounding/SST Report or Sector Sounding/Sector Report as defined in Table 8-240b (Interpretation of RAW Type and RAW Type Options)</w:t>
      </w:r>
      <w:r w:rsidRPr="00DF3521">
        <w:rPr>
          <w:rStyle w:val="SC9192634"/>
          <w:sz w:val="22"/>
          <w:szCs w:val="24"/>
        </w:rPr>
        <w:t>.</w:t>
      </w:r>
    </w:p>
    <w:p w:rsidR="004824C4" w:rsidRDefault="004824C4" w:rsidP="00322411">
      <w:pPr>
        <w:rPr>
          <w:b/>
          <w:color w:val="000000" w:themeColor="text1"/>
          <w:sz w:val="24"/>
          <w:szCs w:val="24"/>
        </w:rPr>
      </w:pPr>
    </w:p>
    <w:p w:rsidR="004824C4" w:rsidRDefault="004824C4" w:rsidP="004824C4">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w:t>
      </w:r>
      <w:r>
        <w:rPr>
          <w:rStyle w:val="SC9192528"/>
          <w:color w:val="000000" w:themeColor="text1"/>
          <w:sz w:val="24"/>
          <w:szCs w:val="24"/>
          <w:highlight w:val="yellow"/>
        </w:rPr>
        <w:t>the paragraph starting at Page 259</w:t>
      </w:r>
      <w:r w:rsidRPr="00DF3521">
        <w:rPr>
          <w:rStyle w:val="SC9192528"/>
          <w:color w:val="000000" w:themeColor="text1"/>
          <w:sz w:val="24"/>
          <w:szCs w:val="24"/>
          <w:highlight w:val="yellow"/>
        </w:rPr>
        <w:t xml:space="preserve">, Line </w:t>
      </w:r>
      <w:r>
        <w:rPr>
          <w:rStyle w:val="SC9192528"/>
          <w:color w:val="000000" w:themeColor="text1"/>
          <w:sz w:val="24"/>
          <w:szCs w:val="24"/>
          <w:highlight w:val="yellow"/>
        </w:rPr>
        <w:t>54</w:t>
      </w:r>
      <w:r w:rsidRPr="00DF3521">
        <w:rPr>
          <w:rStyle w:val="SC9192528"/>
          <w:color w:val="000000" w:themeColor="text1"/>
          <w:sz w:val="24"/>
          <w:szCs w:val="24"/>
          <w:highlight w:val="yellow"/>
        </w:rPr>
        <w:t xml:space="preserve"> as follows:</w:t>
      </w:r>
    </w:p>
    <w:p w:rsidR="004824C4" w:rsidRPr="003F45F6" w:rsidRDefault="004824C4" w:rsidP="004824C4">
      <w:pPr>
        <w:rPr>
          <w:rStyle w:val="SC9192528"/>
          <w:color w:val="000000" w:themeColor="text1"/>
          <w:sz w:val="24"/>
          <w:szCs w:val="24"/>
        </w:rPr>
      </w:pPr>
    </w:p>
    <w:p w:rsidR="004824C4" w:rsidRPr="00093A4D" w:rsidRDefault="004824C4" w:rsidP="004824C4">
      <w:pPr>
        <w:rPr>
          <w:color w:val="000000"/>
          <w:sz w:val="20"/>
          <w:lang w:val="en-US" w:eastAsia="ko-KR"/>
        </w:rPr>
      </w:pPr>
      <w:r w:rsidRPr="00093A4D">
        <w:rPr>
          <w:color w:val="000000"/>
          <w:sz w:val="20"/>
          <w:lang w:val="en-US" w:eastAsia="ko-KR"/>
        </w:rPr>
        <w:t xml:space="preserve">if the RAW is restricted to STAs whose AID bits in the TIM element are equal to 1 (the RAW Type field is equal to </w:t>
      </w:r>
      <w:r w:rsidRPr="004D2F9D">
        <w:rPr>
          <w:strike/>
          <w:color w:val="0000CC"/>
          <w:sz w:val="20"/>
          <w:lang w:val="en-US" w:eastAsia="ko-KR"/>
        </w:rPr>
        <w:t>00</w:t>
      </w:r>
      <w:r w:rsidRPr="004D2F9D">
        <w:rPr>
          <w:color w:val="0000CC"/>
          <w:sz w:val="20"/>
          <w:u w:val="single"/>
          <w:lang w:val="en-US" w:eastAsia="ko-KR"/>
        </w:rPr>
        <w:t>0</w:t>
      </w:r>
      <w:r w:rsidRPr="00093A4D">
        <w:rPr>
          <w:color w:val="000000"/>
          <w:sz w:val="20"/>
          <w:lang w:val="en-US" w:eastAsia="ko-KR"/>
        </w:rPr>
        <w:t xml:space="preserve"> and the Bit 0 of the RAW Type Options field is </w:t>
      </w:r>
      <w:proofErr w:type="spellStart"/>
      <w:r w:rsidRPr="00093A4D">
        <w:rPr>
          <w:color w:val="000000"/>
          <w:sz w:val="20"/>
          <w:lang w:val="en-US" w:eastAsia="ko-KR"/>
        </w:rPr>
        <w:t>equalto</w:t>
      </w:r>
      <w:proofErr w:type="spellEnd"/>
      <w:r w:rsidRPr="00093A4D">
        <w:rPr>
          <w:color w:val="000000"/>
          <w:sz w:val="20"/>
          <w:lang w:val="en-US" w:eastAsia="ko-KR"/>
        </w:rPr>
        <w:t xml:space="preserve"> 1 or the RAW Type field is equal to </w:t>
      </w:r>
      <w:r w:rsidRPr="004D2F9D">
        <w:rPr>
          <w:strike/>
          <w:color w:val="0000CC"/>
          <w:sz w:val="20"/>
          <w:lang w:val="en-US" w:eastAsia="ko-KR"/>
        </w:rPr>
        <w:t>11</w:t>
      </w:r>
      <w:r w:rsidRPr="004D2F9D">
        <w:rPr>
          <w:color w:val="0000CC"/>
          <w:sz w:val="20"/>
          <w:lang w:val="en-US" w:eastAsia="ko-KR"/>
        </w:rPr>
        <w:t>3</w:t>
      </w:r>
      <w:r w:rsidRPr="00093A4D">
        <w:rPr>
          <w:color w:val="000000"/>
          <w:sz w:val="20"/>
          <w:lang w:val="en-US" w:eastAsia="ko-KR"/>
        </w:rPr>
        <w:t xml:space="preserve">), and </w:t>
      </w:r>
      <w:r w:rsidRPr="00093A4D">
        <w:rPr>
          <w:i/>
          <w:iCs/>
          <w:color w:val="000000"/>
          <w:sz w:val="20"/>
          <w:lang w:val="en-US" w:eastAsia="ko-KR"/>
        </w:rPr>
        <w:t xml:space="preserve">x </w:t>
      </w:r>
      <w:r w:rsidRPr="00093A4D">
        <w:rPr>
          <w:color w:val="000000"/>
          <w:sz w:val="20"/>
          <w:lang w:val="en-US" w:eastAsia="ko-KR"/>
        </w:rPr>
        <w:t xml:space="preserve">is the position index of the AID of the STA when the AIDs are arranged in ascending order and each AID is assigned with a position index, which starts from 0 (see Figure 9-30c (Illustration of the RAW slot assignment procedure (RAW restricted to STAs whose AID bits are equal to 1))); if the RAW is not restricted to STAs whose AID bits in the TIM element are equal to 1 (the RAW Type field is equal to </w:t>
      </w:r>
      <w:r w:rsidRPr="004D2F9D">
        <w:rPr>
          <w:strike/>
          <w:color w:val="0000CC"/>
          <w:sz w:val="20"/>
          <w:lang w:val="en-US" w:eastAsia="ko-KR"/>
        </w:rPr>
        <w:t>00</w:t>
      </w:r>
      <w:r w:rsidRPr="004D2F9D">
        <w:rPr>
          <w:color w:val="0000CC"/>
          <w:sz w:val="20"/>
          <w:u w:val="single"/>
          <w:lang w:val="en-US" w:eastAsia="ko-KR"/>
        </w:rPr>
        <w:t>0</w:t>
      </w:r>
      <w:r w:rsidRPr="00093A4D">
        <w:rPr>
          <w:color w:val="000000"/>
          <w:sz w:val="20"/>
          <w:lang w:val="en-US" w:eastAsia="ko-KR"/>
        </w:rPr>
        <w:t xml:space="preserve"> and the Bit 0 of the Raw Type Options field is </w:t>
      </w:r>
      <w:proofErr w:type="spellStart"/>
      <w:r w:rsidRPr="00093A4D">
        <w:rPr>
          <w:color w:val="000000"/>
          <w:sz w:val="20"/>
          <w:lang w:val="en-US" w:eastAsia="ko-KR"/>
        </w:rPr>
        <w:t>equalto</w:t>
      </w:r>
      <w:proofErr w:type="spellEnd"/>
      <w:r w:rsidRPr="00093A4D">
        <w:rPr>
          <w:color w:val="000000"/>
          <w:sz w:val="20"/>
          <w:lang w:val="en-US" w:eastAsia="ko-KR"/>
        </w:rPr>
        <w:t xml:space="preserve"> 0 </w:t>
      </w:r>
      <w:r w:rsidRPr="004D2F9D">
        <w:rPr>
          <w:strike/>
          <w:color w:val="0000CC"/>
          <w:sz w:val="20"/>
          <w:lang w:val="en-US" w:eastAsia="ko-KR"/>
        </w:rPr>
        <w:t>or the RAW Type field is equal to 11</w:t>
      </w:r>
      <w:r w:rsidRPr="00093A4D">
        <w:rPr>
          <w:color w:val="000000"/>
          <w:sz w:val="20"/>
          <w:lang w:val="en-US" w:eastAsia="ko-KR"/>
        </w:rPr>
        <w:t xml:space="preserve">), </w:t>
      </w:r>
      <w:r w:rsidRPr="00093A4D">
        <w:rPr>
          <w:i/>
          <w:iCs/>
          <w:color w:val="000000"/>
          <w:sz w:val="20"/>
          <w:lang w:val="en-US" w:eastAsia="ko-KR"/>
        </w:rPr>
        <w:t xml:space="preserve">x </w:t>
      </w:r>
      <w:r w:rsidRPr="00093A4D">
        <w:rPr>
          <w:color w:val="000000"/>
          <w:sz w:val="20"/>
          <w:lang w:val="en-US" w:eastAsia="ko-KR"/>
        </w:rPr>
        <w:t>is the AID of the STA, otherwise (see Figure 9-30b (Illustration of the RAW slot assignment pro</w:t>
      </w:r>
      <w:r w:rsidRPr="00093A4D">
        <w:rPr>
          <w:color w:val="000000"/>
          <w:sz w:val="20"/>
          <w:lang w:val="en-US" w:eastAsia="ko-KR"/>
        </w:rPr>
        <w:softHyphen/>
        <w:t>cedure (RAW not restricted to STAs whose AID bits are equal to 1)));</w:t>
      </w:r>
    </w:p>
    <w:p w:rsidR="00BB0E38" w:rsidRPr="004824C4" w:rsidRDefault="00BB0E38" w:rsidP="00322411">
      <w:pPr>
        <w:rPr>
          <w:rStyle w:val="SC9192634"/>
          <w:sz w:val="22"/>
          <w:szCs w:val="24"/>
          <w:lang w:val="en-US"/>
        </w:rPr>
      </w:pPr>
    </w:p>
    <w:p w:rsidR="00093A4D" w:rsidRDefault="00093A4D" w:rsidP="00322411">
      <w:pPr>
        <w:rPr>
          <w:rStyle w:val="SC9192634"/>
          <w:sz w:val="22"/>
          <w:szCs w:val="24"/>
        </w:rPr>
      </w:pPr>
    </w:p>
    <w:p w:rsidR="00093A4D" w:rsidRPr="003F45F6" w:rsidRDefault="00093A4D" w:rsidP="00093A4D">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w:t>
      </w:r>
      <w:r>
        <w:rPr>
          <w:rStyle w:val="SC9192528"/>
          <w:color w:val="000000" w:themeColor="text1"/>
          <w:sz w:val="24"/>
          <w:szCs w:val="24"/>
          <w:highlight w:val="yellow"/>
        </w:rPr>
        <w:t>the paragraph starting at Page 292</w:t>
      </w:r>
      <w:r w:rsidRPr="00DF3521">
        <w:rPr>
          <w:rStyle w:val="SC9192528"/>
          <w:color w:val="000000" w:themeColor="text1"/>
          <w:sz w:val="24"/>
          <w:szCs w:val="24"/>
          <w:highlight w:val="yellow"/>
        </w:rPr>
        <w:t xml:space="preserve">, Line </w:t>
      </w:r>
      <w:r>
        <w:rPr>
          <w:rStyle w:val="SC9192528"/>
          <w:color w:val="000000" w:themeColor="text1"/>
          <w:sz w:val="24"/>
          <w:szCs w:val="24"/>
          <w:highlight w:val="yellow"/>
        </w:rPr>
        <w:t>25</w:t>
      </w:r>
      <w:r w:rsidRPr="00DF3521">
        <w:rPr>
          <w:rStyle w:val="SC9192528"/>
          <w:color w:val="000000" w:themeColor="text1"/>
          <w:sz w:val="24"/>
          <w:szCs w:val="24"/>
          <w:highlight w:val="yellow"/>
        </w:rPr>
        <w:t xml:space="preserve"> as follows:</w:t>
      </w:r>
    </w:p>
    <w:p w:rsidR="00093A4D" w:rsidRDefault="00093A4D" w:rsidP="00322411">
      <w:pPr>
        <w:rPr>
          <w:rStyle w:val="SC9192634"/>
          <w:sz w:val="22"/>
          <w:szCs w:val="24"/>
        </w:rPr>
      </w:pPr>
    </w:p>
    <w:p w:rsidR="00093A4D" w:rsidRDefault="00093A4D" w:rsidP="00093A4D">
      <w:pPr>
        <w:rPr>
          <w:color w:val="000000"/>
          <w:sz w:val="20"/>
          <w:lang w:val="en-US" w:eastAsia="ko-KR"/>
        </w:rPr>
      </w:pPr>
      <w:r w:rsidRPr="00093A4D">
        <w:rPr>
          <w:color w:val="000000"/>
          <w:sz w:val="20"/>
          <w:lang w:val="en-US" w:eastAsia="ko-KR"/>
        </w:rPr>
        <w:t xml:space="preserve">When the AP uses a RAW for SST sounding, RAW Type is Sounding RAW, </w:t>
      </w:r>
      <w:r w:rsidR="00635BB4" w:rsidRPr="00635BB4">
        <w:rPr>
          <w:color w:val="0000CC"/>
          <w:sz w:val="20"/>
          <w:u w:val="single"/>
          <w:lang w:val="en-US" w:eastAsia="ko-KR"/>
        </w:rPr>
        <w:t>and</w:t>
      </w:r>
      <w:r w:rsidR="00635BB4">
        <w:rPr>
          <w:color w:val="000000"/>
          <w:sz w:val="20"/>
          <w:lang w:val="en-US" w:eastAsia="ko-KR"/>
        </w:rPr>
        <w:t xml:space="preserve"> </w:t>
      </w:r>
      <w:r w:rsidRPr="00093A4D">
        <w:rPr>
          <w:color w:val="000000"/>
          <w:sz w:val="20"/>
          <w:lang w:val="en-US" w:eastAsia="ko-KR"/>
        </w:rPr>
        <w:t xml:space="preserve">the RAW Type Options subfield is equal to SST </w:t>
      </w:r>
      <w:r w:rsidR="004D2F9D" w:rsidRPr="004D2F9D">
        <w:rPr>
          <w:color w:val="0000CC"/>
          <w:sz w:val="20"/>
          <w:u w:val="single"/>
          <w:lang w:val="en-US" w:eastAsia="ko-KR"/>
        </w:rPr>
        <w:t>Sounding</w:t>
      </w:r>
      <w:r w:rsidR="004D2F9D">
        <w:rPr>
          <w:color w:val="000000"/>
          <w:sz w:val="20"/>
          <w:lang w:val="en-US" w:eastAsia="ko-KR"/>
        </w:rPr>
        <w:t xml:space="preserve"> </w:t>
      </w:r>
      <w:r w:rsidRPr="00093A4D">
        <w:rPr>
          <w:color w:val="000000"/>
          <w:sz w:val="20"/>
          <w:lang w:val="en-US" w:eastAsia="ko-KR"/>
        </w:rPr>
        <w:t>RAW</w:t>
      </w:r>
      <w:r w:rsidRPr="004D2F9D">
        <w:rPr>
          <w:strike/>
          <w:color w:val="0000CC"/>
          <w:sz w:val="20"/>
          <w:lang w:val="en-US" w:eastAsia="ko-KR"/>
        </w:rPr>
        <w:t xml:space="preserve">, and the Slot Definition Format Indication indicates that the RAW is used for SST Sounding </w:t>
      </w:r>
      <w:r w:rsidRPr="00093A4D">
        <w:rPr>
          <w:color w:val="000000"/>
          <w:sz w:val="20"/>
          <w:lang w:val="en-US" w:eastAsia="ko-KR"/>
        </w:rPr>
        <w:t xml:space="preserve">in the RPS information element (See 8.4.2.170a (RPS element)) transmitted by the AP, the SST sounding sequence within the SST Sounding RAW comprises a series of S1G NDP MAC frames (e.g., NDP CTS frames), each transmitted on one of the channels among those indicated by the Channel Indication field of the RAW, starting with lowest frequency channel and continuing in sequence with the next higher frequency channel if more than one channel is indicated. </w:t>
      </w:r>
    </w:p>
    <w:p w:rsidR="00093A4D" w:rsidRDefault="00093A4D" w:rsidP="00093A4D">
      <w:pPr>
        <w:rPr>
          <w:color w:val="000000"/>
          <w:sz w:val="20"/>
          <w:lang w:val="en-US" w:eastAsia="ko-KR"/>
        </w:rPr>
      </w:pPr>
    </w:p>
    <w:p w:rsidR="00093A4D" w:rsidRDefault="00093A4D" w:rsidP="00093A4D">
      <w:pPr>
        <w:rPr>
          <w:color w:val="000000"/>
          <w:sz w:val="20"/>
          <w:lang w:val="en-US" w:eastAsia="ko-KR"/>
        </w:rPr>
      </w:pPr>
    </w:p>
    <w:p w:rsidR="00093A4D" w:rsidRPr="003F45F6" w:rsidRDefault="00093A4D" w:rsidP="00093A4D">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w:t>
      </w:r>
      <w:r>
        <w:rPr>
          <w:rStyle w:val="SC9192528"/>
          <w:color w:val="000000" w:themeColor="text1"/>
          <w:sz w:val="24"/>
          <w:szCs w:val="24"/>
          <w:highlight w:val="yellow"/>
        </w:rPr>
        <w:t>the paragraph starting at Page 302</w:t>
      </w:r>
      <w:r w:rsidRPr="00DF3521">
        <w:rPr>
          <w:rStyle w:val="SC9192528"/>
          <w:color w:val="000000" w:themeColor="text1"/>
          <w:sz w:val="24"/>
          <w:szCs w:val="24"/>
          <w:highlight w:val="yellow"/>
        </w:rPr>
        <w:t xml:space="preserve">, Line </w:t>
      </w:r>
      <w:r>
        <w:rPr>
          <w:rStyle w:val="SC9192528"/>
          <w:color w:val="000000" w:themeColor="text1"/>
          <w:sz w:val="24"/>
          <w:szCs w:val="24"/>
          <w:highlight w:val="yellow"/>
        </w:rPr>
        <w:t>55</w:t>
      </w:r>
      <w:r w:rsidRPr="00DF3521">
        <w:rPr>
          <w:rStyle w:val="SC9192528"/>
          <w:color w:val="000000" w:themeColor="text1"/>
          <w:sz w:val="24"/>
          <w:szCs w:val="24"/>
          <w:highlight w:val="yellow"/>
        </w:rPr>
        <w:t xml:space="preserve"> as follows:</w:t>
      </w:r>
    </w:p>
    <w:p w:rsidR="00093A4D" w:rsidRDefault="00093A4D" w:rsidP="00093A4D">
      <w:pPr>
        <w:rPr>
          <w:rStyle w:val="SC9192634"/>
          <w:sz w:val="22"/>
          <w:szCs w:val="24"/>
        </w:rPr>
      </w:pPr>
    </w:p>
    <w:p w:rsidR="00093A4D" w:rsidRDefault="00093A4D" w:rsidP="00093A4D">
      <w:pPr>
        <w:rPr>
          <w:color w:val="000000"/>
          <w:sz w:val="20"/>
          <w:lang w:val="en-US" w:eastAsia="ko-KR"/>
        </w:rPr>
      </w:pPr>
      <w:r w:rsidRPr="00093A4D">
        <w:rPr>
          <w:color w:val="000000"/>
          <w:sz w:val="20"/>
          <w:lang w:val="en-US" w:eastAsia="ko-KR"/>
        </w:rPr>
        <w:t>An AP may schedule sector sounding for multiple STAs by RAW in a beacon interval using the RAW Parameter Set element with the RAW Type field equal to Sounding RAW</w:t>
      </w:r>
      <w:r w:rsidRPr="00635BB4">
        <w:rPr>
          <w:strike/>
          <w:color w:val="0000CC"/>
          <w:sz w:val="20"/>
          <w:lang w:val="en-US" w:eastAsia="ko-KR"/>
        </w:rPr>
        <w:t>,</w:t>
      </w:r>
      <w:r w:rsidRPr="00093A4D">
        <w:rPr>
          <w:color w:val="000000"/>
          <w:sz w:val="20"/>
          <w:lang w:val="en-US" w:eastAsia="ko-KR"/>
        </w:rPr>
        <w:t xml:space="preserve"> </w:t>
      </w:r>
      <w:r w:rsidR="00635BB4" w:rsidRPr="00635BB4">
        <w:rPr>
          <w:color w:val="0000CC"/>
          <w:sz w:val="20"/>
          <w:u w:val="single"/>
          <w:lang w:val="en-US" w:eastAsia="ko-KR"/>
        </w:rPr>
        <w:t>and</w:t>
      </w:r>
      <w:r w:rsidR="00635BB4">
        <w:rPr>
          <w:color w:val="000000"/>
          <w:sz w:val="20"/>
          <w:lang w:val="en-US" w:eastAsia="ko-KR"/>
        </w:rPr>
        <w:t xml:space="preserve"> </w:t>
      </w:r>
      <w:r w:rsidRPr="00093A4D">
        <w:rPr>
          <w:color w:val="000000"/>
          <w:sz w:val="20"/>
          <w:lang w:val="en-US" w:eastAsia="ko-KR"/>
        </w:rPr>
        <w:t xml:space="preserve">the RAW Type Options subfield equal to Sector </w:t>
      </w:r>
      <w:r w:rsidR="004D2F9D" w:rsidRPr="004D2F9D">
        <w:rPr>
          <w:color w:val="0000CC"/>
          <w:sz w:val="20"/>
          <w:u w:val="single"/>
          <w:lang w:val="en-US" w:eastAsia="ko-KR"/>
        </w:rPr>
        <w:t>Sounding</w:t>
      </w:r>
      <w:r w:rsidR="004D2F9D">
        <w:rPr>
          <w:color w:val="000000"/>
          <w:sz w:val="20"/>
          <w:lang w:val="en-US" w:eastAsia="ko-KR"/>
        </w:rPr>
        <w:t xml:space="preserve"> </w:t>
      </w:r>
      <w:r w:rsidRPr="00093A4D">
        <w:rPr>
          <w:color w:val="000000"/>
          <w:sz w:val="20"/>
          <w:lang w:val="en-US" w:eastAsia="ko-KR"/>
        </w:rPr>
        <w:t>RAW</w:t>
      </w:r>
      <w:r w:rsidRPr="004D2F9D">
        <w:rPr>
          <w:strike/>
          <w:color w:val="0000CC"/>
          <w:sz w:val="20"/>
          <w:lang w:val="en-US" w:eastAsia="ko-KR"/>
        </w:rPr>
        <w:t>, and the Slot Definition Format Indication indicates that the RAW is used for Sector Sounding</w:t>
      </w:r>
      <w:r w:rsidRPr="00093A4D">
        <w:rPr>
          <w:color w:val="000000"/>
          <w:sz w:val="20"/>
          <w:lang w:val="en-US" w:eastAsia="ko-KR"/>
        </w:rPr>
        <w:t xml:space="preserve"> (see 8.4.2.170a (RPS element)). During the Sounding RAW, non-AP STAs are prohibited to transmit but can elect to listen to the sector training for the entire RAW. This Sector Sounding RAW may be scheduled as periodic or non-periodic.</w:t>
      </w:r>
    </w:p>
    <w:p w:rsidR="00093A4D" w:rsidRDefault="00093A4D" w:rsidP="00093A4D">
      <w:pPr>
        <w:rPr>
          <w:color w:val="000000"/>
          <w:sz w:val="20"/>
          <w:lang w:val="en-US" w:eastAsia="ko-KR"/>
        </w:rPr>
      </w:pPr>
    </w:p>
    <w:p w:rsidR="00093A4D" w:rsidRDefault="00093A4D" w:rsidP="00093A4D">
      <w:pPr>
        <w:rPr>
          <w:color w:val="000000"/>
          <w:sz w:val="20"/>
          <w:lang w:val="en-US" w:eastAsia="ko-KR"/>
        </w:rPr>
      </w:pPr>
      <w:r w:rsidRPr="00093A4D">
        <w:rPr>
          <w:color w:val="000000"/>
          <w:sz w:val="20"/>
          <w:lang w:val="en-US" w:eastAsia="ko-KR"/>
        </w:rPr>
        <w:t>Sector training within the Sector Sounding RAW starts with a frame with NDP announcement indicator equal to 1 in the HT control field and is followed in SIFS by a number of NDP CTS frames, each transmitted through different antenna sector starting with Sector ID equal to 0, and separated by SIFS. If the RAW Type</w:t>
      </w:r>
      <w:r w:rsidRPr="004D2F9D">
        <w:rPr>
          <w:strike/>
          <w:color w:val="0000CC"/>
          <w:sz w:val="20"/>
          <w:lang w:val="en-US" w:eastAsia="ko-KR"/>
        </w:rPr>
        <w:t>,</w:t>
      </w:r>
      <w:r w:rsidR="004D2F9D">
        <w:rPr>
          <w:color w:val="000000"/>
          <w:sz w:val="20"/>
          <w:lang w:val="en-US" w:eastAsia="ko-KR"/>
        </w:rPr>
        <w:t xml:space="preserve"> </w:t>
      </w:r>
      <w:r w:rsidR="004D2F9D" w:rsidRPr="004D2F9D">
        <w:rPr>
          <w:color w:val="0000CC"/>
          <w:sz w:val="20"/>
          <w:u w:val="single"/>
          <w:lang w:val="en-US" w:eastAsia="ko-KR"/>
        </w:rPr>
        <w:t>and</w:t>
      </w:r>
      <w:r w:rsidRPr="004D2F9D">
        <w:rPr>
          <w:color w:val="0000CC"/>
          <w:sz w:val="20"/>
          <w:u w:val="single"/>
          <w:lang w:val="en-US" w:eastAsia="ko-KR"/>
        </w:rPr>
        <w:t xml:space="preserve"> </w:t>
      </w:r>
      <w:r w:rsidRPr="00093A4D">
        <w:rPr>
          <w:color w:val="000000"/>
          <w:sz w:val="20"/>
          <w:lang w:val="en-US" w:eastAsia="ko-KR"/>
        </w:rPr>
        <w:t>the RAW Type Options Subfield</w:t>
      </w:r>
      <w:r w:rsidRPr="004D2F9D">
        <w:rPr>
          <w:strike/>
          <w:color w:val="0000CC"/>
          <w:sz w:val="20"/>
          <w:lang w:val="en-US" w:eastAsia="ko-KR"/>
        </w:rPr>
        <w:t>, and the Slot Definition Format Indication</w:t>
      </w:r>
      <w:r w:rsidRPr="00093A4D">
        <w:rPr>
          <w:color w:val="000000"/>
          <w:sz w:val="20"/>
          <w:lang w:val="en-US" w:eastAsia="ko-KR"/>
        </w:rPr>
        <w:t xml:space="preserve"> do not indicate that the RAW is a Sector Sounding RAW, no sector sounding is performed within the RAW.</w:t>
      </w:r>
    </w:p>
    <w:p w:rsidR="005A2544" w:rsidRDefault="005A2544" w:rsidP="00093A4D">
      <w:pPr>
        <w:rPr>
          <w:color w:val="000000"/>
          <w:sz w:val="20"/>
          <w:lang w:val="en-US" w:eastAsia="ko-KR"/>
        </w:rPr>
      </w:pPr>
    </w:p>
    <w:p w:rsidR="00093A4D" w:rsidRDefault="00093A4D" w:rsidP="00093A4D">
      <w:pPr>
        <w:rPr>
          <w:color w:val="000000"/>
          <w:sz w:val="20"/>
          <w:lang w:val="en-US" w:eastAsia="ko-KR"/>
        </w:rPr>
      </w:pPr>
    </w:p>
    <w:p w:rsidR="005A2544" w:rsidRDefault="005A2544" w:rsidP="005A2544">
      <w:pPr>
        <w:rPr>
          <w:b/>
          <w:sz w:val="24"/>
          <w:szCs w:val="24"/>
          <w:lang w:val="en-US"/>
        </w:rPr>
      </w:pPr>
      <w:r w:rsidRPr="00B40A39">
        <w:rPr>
          <w:b/>
          <w:sz w:val="24"/>
          <w:szCs w:val="24"/>
          <w:lang w:val="en-US"/>
        </w:rPr>
        <w:t>CID 4125:</w:t>
      </w:r>
    </w:p>
    <w:p w:rsidR="005A2544" w:rsidRPr="003F45F6" w:rsidRDefault="005A2544" w:rsidP="005A2544">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starting at Page 12</w:t>
      </w:r>
      <w:r>
        <w:rPr>
          <w:rStyle w:val="SC9192528"/>
          <w:color w:val="000000" w:themeColor="text1"/>
          <w:sz w:val="24"/>
          <w:szCs w:val="24"/>
          <w:highlight w:val="yellow"/>
        </w:rPr>
        <w:t>3</w:t>
      </w:r>
      <w:r w:rsidRPr="00DF3521">
        <w:rPr>
          <w:rStyle w:val="SC9192528"/>
          <w:color w:val="000000" w:themeColor="text1"/>
          <w:sz w:val="24"/>
          <w:szCs w:val="24"/>
          <w:highlight w:val="yellow"/>
        </w:rPr>
        <w:t>, Line 5</w:t>
      </w:r>
      <w:r>
        <w:rPr>
          <w:rStyle w:val="SC9192528"/>
          <w:color w:val="000000" w:themeColor="text1"/>
          <w:sz w:val="24"/>
          <w:szCs w:val="24"/>
          <w:highlight w:val="yellow"/>
        </w:rPr>
        <w:t>8</w:t>
      </w:r>
      <w:r w:rsidRPr="00DF3521">
        <w:rPr>
          <w:rStyle w:val="SC9192528"/>
          <w:color w:val="000000" w:themeColor="text1"/>
          <w:sz w:val="24"/>
          <w:szCs w:val="24"/>
          <w:highlight w:val="yellow"/>
        </w:rPr>
        <w:t xml:space="preserve"> as follows:</w:t>
      </w:r>
    </w:p>
    <w:p w:rsidR="005A2544" w:rsidRPr="00DF3521" w:rsidRDefault="005A2544" w:rsidP="005A2544">
      <w:pPr>
        <w:pStyle w:val="SP990150"/>
        <w:spacing w:before="480" w:after="240"/>
        <w:rPr>
          <w:color w:val="0000CC"/>
          <w:sz w:val="22"/>
          <w:szCs w:val="22"/>
          <w:u w:val="single"/>
        </w:rPr>
      </w:pPr>
      <w:r w:rsidRPr="00DF3521">
        <w:rPr>
          <w:rStyle w:val="SC9192528"/>
          <w:strike/>
          <w:color w:val="0000CC"/>
          <w:sz w:val="22"/>
          <w:szCs w:val="22"/>
        </w:rPr>
        <w:t xml:space="preserve">The RPS element contains parameters necessary for restricting medium access only to one or multiple groups of STAs within one or multiple RAWs. The Information field contains the RAW Assignment </w:t>
      </w:r>
      <w:r w:rsidRPr="00DF3521">
        <w:rPr>
          <w:rStyle w:val="SC9192528"/>
          <w:strike/>
          <w:color w:val="0000CC"/>
          <w:sz w:val="22"/>
          <w:szCs w:val="22"/>
        </w:rPr>
        <w:lastRenderedPageBreak/>
        <w:t xml:space="preserve">fields for one or multiple groups of STAs. </w:t>
      </w:r>
      <w:r w:rsidRPr="00DF3521">
        <w:rPr>
          <w:color w:val="0000CC"/>
          <w:sz w:val="22"/>
          <w:szCs w:val="22"/>
          <w:u w:val="single"/>
        </w:rPr>
        <w:t>The RPS element contains</w:t>
      </w:r>
      <w:r>
        <w:rPr>
          <w:color w:val="0000CC"/>
          <w:sz w:val="22"/>
          <w:szCs w:val="22"/>
          <w:u w:val="single"/>
        </w:rPr>
        <w:t xml:space="preserve"> one or more</w:t>
      </w:r>
      <w:r w:rsidRPr="00DF3521">
        <w:rPr>
          <w:color w:val="0000CC"/>
          <w:sz w:val="22"/>
          <w:szCs w:val="22"/>
          <w:u w:val="single"/>
        </w:rPr>
        <w:t xml:space="preserve"> RAW Assignment fields. </w:t>
      </w:r>
      <w:r w:rsidRPr="003C0C9E">
        <w:rPr>
          <w:color w:val="0000CC"/>
          <w:sz w:val="22"/>
          <w:szCs w:val="22"/>
          <w:u w:val="single"/>
        </w:rPr>
        <w:t>Each RAW Assignment field contains parameters necessary to restrict medium access to one or multiple STAs within one RAW</w:t>
      </w:r>
      <w:r w:rsidRPr="00DF3521">
        <w:rPr>
          <w:color w:val="0000CC"/>
          <w:sz w:val="22"/>
          <w:szCs w:val="22"/>
          <w:u w:val="single"/>
        </w:rPr>
        <w:t xml:space="preserve">. </w:t>
      </w:r>
    </w:p>
    <w:p w:rsidR="00093A4D" w:rsidRPr="005A2544" w:rsidRDefault="00093A4D" w:rsidP="00093A4D">
      <w:pPr>
        <w:rPr>
          <w:color w:val="000000"/>
          <w:sz w:val="20"/>
          <w:lang w:val="en-SG" w:eastAsia="ko-KR"/>
        </w:rPr>
      </w:pPr>
    </w:p>
    <w:sectPr w:rsidR="00093A4D" w:rsidRPr="005A254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7C5" w:rsidRDefault="004617C5">
      <w:r>
        <w:separator/>
      </w:r>
    </w:p>
  </w:endnote>
  <w:endnote w:type="continuationSeparator" w:id="0">
    <w:p w:rsidR="004617C5" w:rsidRDefault="00461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5B0834">
    <w:pPr>
      <w:pStyle w:val="Footer"/>
      <w:tabs>
        <w:tab w:val="clear" w:pos="6480"/>
        <w:tab w:val="center" w:pos="4680"/>
        <w:tab w:val="right" w:pos="9360"/>
      </w:tabs>
    </w:pPr>
    <w:fldSimple w:instr=" SUBJECT  \* MERGEFORMAT ">
      <w:r w:rsidR="00DA3D06">
        <w:t>Submission</w:t>
      </w:r>
    </w:fldSimple>
    <w:r w:rsidR="00DA3D06">
      <w:tab/>
      <w:t xml:space="preserve">page </w:t>
    </w:r>
    <w:r>
      <w:fldChar w:fldCharType="begin"/>
    </w:r>
    <w:r w:rsidR="00DB5542">
      <w:instrText xml:space="preserve">page </w:instrText>
    </w:r>
    <w:r>
      <w:fldChar w:fldCharType="separate"/>
    </w:r>
    <w:r w:rsidR="00955E96">
      <w:rPr>
        <w:noProof/>
      </w:rPr>
      <w:t>2</w:t>
    </w:r>
    <w:r>
      <w:rPr>
        <w:noProof/>
      </w:rPr>
      <w:fldChar w:fldCharType="end"/>
    </w:r>
    <w:r w:rsidR="00DA3D06">
      <w:tab/>
    </w:r>
    <w:r w:rsidR="002D191A">
      <w:rPr>
        <w:lang w:eastAsia="ko-KR"/>
      </w:rPr>
      <w:t>Yuan Zhou, I2R</w:t>
    </w:r>
  </w:p>
  <w:p w:rsidR="00DA3D06" w:rsidRDefault="00DA3D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7C5" w:rsidRDefault="004617C5">
      <w:r>
        <w:separator/>
      </w:r>
    </w:p>
  </w:footnote>
  <w:footnote w:type="continuationSeparator" w:id="0">
    <w:p w:rsidR="004617C5" w:rsidRDefault="00461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882972">
    <w:pPr>
      <w:pStyle w:val="Header"/>
      <w:tabs>
        <w:tab w:val="clear" w:pos="6480"/>
        <w:tab w:val="center" w:pos="4680"/>
        <w:tab w:val="right" w:pos="9360"/>
      </w:tabs>
    </w:pPr>
    <w:r>
      <w:rPr>
        <w:lang w:eastAsia="ko-KR"/>
      </w:rPr>
      <w:t>August</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8A6163">
        <w:t>1069</w:t>
      </w:r>
      <w:r w:rsidR="00DA3D06">
        <w:t>r</w:t>
      </w:r>
    </w:fldSimple>
    <w:r>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4A02C91"/>
    <w:multiLevelType w:val="hybridMultilevel"/>
    <w:tmpl w:val="AE464B08"/>
    <w:lvl w:ilvl="0" w:tplc="5B32F020">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9D52B7A"/>
    <w:multiLevelType w:val="hybridMultilevel"/>
    <w:tmpl w:val="C25A69B8"/>
    <w:lvl w:ilvl="0" w:tplc="99E8FF18">
      <w:numFmt w:val="bullet"/>
      <w:lvlText w:val="-"/>
      <w:lvlJc w:val="left"/>
      <w:pPr>
        <w:ind w:left="720" w:hanging="360"/>
      </w:pPr>
      <w:rPr>
        <w:rFonts w:ascii="Calibri" w:eastAsia="Times New Roma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360381D"/>
    <w:multiLevelType w:val="hybridMultilevel"/>
    <w:tmpl w:val="7A569B9C"/>
    <w:lvl w:ilvl="0" w:tplc="4148CDB0">
      <w:numFmt w:val="bullet"/>
      <w:lvlText w:val="-"/>
      <w:lvlJc w:val="left"/>
      <w:pPr>
        <w:ind w:left="720" w:hanging="360"/>
      </w:pPr>
      <w:rPr>
        <w:rFonts w:ascii="Calibri" w:eastAsia="Times New Roma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9"/>
  </w:num>
  <w:num w:numId="32">
    <w:abstractNumId w:val="4"/>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1986"/>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368C8"/>
    <w:rsid w:val="000405C4"/>
    <w:rsid w:val="00052123"/>
    <w:rsid w:val="000606BD"/>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3A4D"/>
    <w:rsid w:val="00094FFA"/>
    <w:rsid w:val="000D174A"/>
    <w:rsid w:val="000D23C6"/>
    <w:rsid w:val="000D276A"/>
    <w:rsid w:val="000D2F1B"/>
    <w:rsid w:val="000D5EBD"/>
    <w:rsid w:val="000D674F"/>
    <w:rsid w:val="000E0494"/>
    <w:rsid w:val="000E1C37"/>
    <w:rsid w:val="000E1D7B"/>
    <w:rsid w:val="000E4B82"/>
    <w:rsid w:val="000E720C"/>
    <w:rsid w:val="000F4937"/>
    <w:rsid w:val="000F5088"/>
    <w:rsid w:val="000F685B"/>
    <w:rsid w:val="001015F8"/>
    <w:rsid w:val="0010304D"/>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66B9B"/>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3389"/>
    <w:rsid w:val="0020462A"/>
    <w:rsid w:val="00210DDD"/>
    <w:rsid w:val="00214B50"/>
    <w:rsid w:val="00215A82"/>
    <w:rsid w:val="00215E32"/>
    <w:rsid w:val="00220A37"/>
    <w:rsid w:val="0022139A"/>
    <w:rsid w:val="002239F2"/>
    <w:rsid w:val="00225508"/>
    <w:rsid w:val="00225570"/>
    <w:rsid w:val="002323FE"/>
    <w:rsid w:val="00234C13"/>
    <w:rsid w:val="00235287"/>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B29E7"/>
    <w:rsid w:val="002B5436"/>
    <w:rsid w:val="002C6B4F"/>
    <w:rsid w:val="002C72E1"/>
    <w:rsid w:val="002D191A"/>
    <w:rsid w:val="002D1D40"/>
    <w:rsid w:val="002D518F"/>
    <w:rsid w:val="002D57E6"/>
    <w:rsid w:val="002D78AB"/>
    <w:rsid w:val="002D7ED5"/>
    <w:rsid w:val="002E1B18"/>
    <w:rsid w:val="002E6FF6"/>
    <w:rsid w:val="002F25B2"/>
    <w:rsid w:val="002F28BD"/>
    <w:rsid w:val="002F2BC5"/>
    <w:rsid w:val="002F376B"/>
    <w:rsid w:val="002F5C8C"/>
    <w:rsid w:val="002F7199"/>
    <w:rsid w:val="002F73D9"/>
    <w:rsid w:val="002F7D11"/>
    <w:rsid w:val="003024ED"/>
    <w:rsid w:val="00305D6E"/>
    <w:rsid w:val="0030782E"/>
    <w:rsid w:val="00307F5F"/>
    <w:rsid w:val="003214E2"/>
    <w:rsid w:val="00322411"/>
    <w:rsid w:val="00325AB6"/>
    <w:rsid w:val="003308A8"/>
    <w:rsid w:val="003449F9"/>
    <w:rsid w:val="003479E4"/>
    <w:rsid w:val="00347C43"/>
    <w:rsid w:val="00360C87"/>
    <w:rsid w:val="00366AF0"/>
    <w:rsid w:val="003713CA"/>
    <w:rsid w:val="003729FC"/>
    <w:rsid w:val="00372FCA"/>
    <w:rsid w:val="003766B9"/>
    <w:rsid w:val="00376993"/>
    <w:rsid w:val="003822F9"/>
    <w:rsid w:val="00382C54"/>
    <w:rsid w:val="0038516A"/>
    <w:rsid w:val="00385654"/>
    <w:rsid w:val="0038601E"/>
    <w:rsid w:val="003906A1"/>
    <w:rsid w:val="003924F8"/>
    <w:rsid w:val="003945E3"/>
    <w:rsid w:val="00395A50"/>
    <w:rsid w:val="0039636C"/>
    <w:rsid w:val="0039787F"/>
    <w:rsid w:val="003A161F"/>
    <w:rsid w:val="003A1693"/>
    <w:rsid w:val="003A1CC7"/>
    <w:rsid w:val="003A3196"/>
    <w:rsid w:val="003A478D"/>
    <w:rsid w:val="003A5BFF"/>
    <w:rsid w:val="003B03CE"/>
    <w:rsid w:val="003B4DAD"/>
    <w:rsid w:val="003B52F2"/>
    <w:rsid w:val="003B76BD"/>
    <w:rsid w:val="003C0C9E"/>
    <w:rsid w:val="003C3B7E"/>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3F45F6"/>
    <w:rsid w:val="003F496B"/>
    <w:rsid w:val="004014AE"/>
    <w:rsid w:val="00403645"/>
    <w:rsid w:val="004051EE"/>
    <w:rsid w:val="00407C5B"/>
    <w:rsid w:val="00421159"/>
    <w:rsid w:val="00430648"/>
    <w:rsid w:val="0043413E"/>
    <w:rsid w:val="004401C7"/>
    <w:rsid w:val="00440FF1"/>
    <w:rsid w:val="004417F2"/>
    <w:rsid w:val="00442799"/>
    <w:rsid w:val="00443FBF"/>
    <w:rsid w:val="004452DF"/>
    <w:rsid w:val="004507E7"/>
    <w:rsid w:val="00450CC0"/>
    <w:rsid w:val="00457028"/>
    <w:rsid w:val="00457FA3"/>
    <w:rsid w:val="004617C5"/>
    <w:rsid w:val="00462172"/>
    <w:rsid w:val="0047267B"/>
    <w:rsid w:val="00475A71"/>
    <w:rsid w:val="004824C4"/>
    <w:rsid w:val="00482AD0"/>
    <w:rsid w:val="00482AF6"/>
    <w:rsid w:val="00482CC3"/>
    <w:rsid w:val="004852CC"/>
    <w:rsid w:val="00486EB3"/>
    <w:rsid w:val="0049468A"/>
    <w:rsid w:val="004A0AF4"/>
    <w:rsid w:val="004B493F"/>
    <w:rsid w:val="004C0F0A"/>
    <w:rsid w:val="004C3C2A"/>
    <w:rsid w:val="004C50FC"/>
    <w:rsid w:val="004C7CE0"/>
    <w:rsid w:val="004D03A1"/>
    <w:rsid w:val="004D071D"/>
    <w:rsid w:val="004D2D75"/>
    <w:rsid w:val="004D2F9D"/>
    <w:rsid w:val="004D6BE8"/>
    <w:rsid w:val="004D7188"/>
    <w:rsid w:val="004E46DF"/>
    <w:rsid w:val="004F0CB7"/>
    <w:rsid w:val="004F4009"/>
    <w:rsid w:val="004F4564"/>
    <w:rsid w:val="0050128F"/>
    <w:rsid w:val="00501E52"/>
    <w:rsid w:val="00504958"/>
    <w:rsid w:val="00504AA2"/>
    <w:rsid w:val="005065EB"/>
    <w:rsid w:val="00511E69"/>
    <w:rsid w:val="00517ED6"/>
    <w:rsid w:val="00520B8C"/>
    <w:rsid w:val="0052151C"/>
    <w:rsid w:val="0052379E"/>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97BDC"/>
    <w:rsid w:val="005A16CF"/>
    <w:rsid w:val="005A2544"/>
    <w:rsid w:val="005A2989"/>
    <w:rsid w:val="005A2ECA"/>
    <w:rsid w:val="005A4504"/>
    <w:rsid w:val="005B0834"/>
    <w:rsid w:val="005B13CF"/>
    <w:rsid w:val="005B151D"/>
    <w:rsid w:val="005B31EA"/>
    <w:rsid w:val="005B34A6"/>
    <w:rsid w:val="005B5625"/>
    <w:rsid w:val="005B6C67"/>
    <w:rsid w:val="005C0CBC"/>
    <w:rsid w:val="005C4204"/>
    <w:rsid w:val="005C5DEB"/>
    <w:rsid w:val="005C6823"/>
    <w:rsid w:val="005D1461"/>
    <w:rsid w:val="005D33B5"/>
    <w:rsid w:val="005D5C6E"/>
    <w:rsid w:val="005D7951"/>
    <w:rsid w:val="005E3E49"/>
    <w:rsid w:val="005E768D"/>
    <w:rsid w:val="005F19DD"/>
    <w:rsid w:val="005F4AD8"/>
    <w:rsid w:val="005F5ADA"/>
    <w:rsid w:val="005F695C"/>
    <w:rsid w:val="005F6C50"/>
    <w:rsid w:val="005F7E27"/>
    <w:rsid w:val="00600A10"/>
    <w:rsid w:val="00615E8C"/>
    <w:rsid w:val="00621286"/>
    <w:rsid w:val="0062254C"/>
    <w:rsid w:val="0062298E"/>
    <w:rsid w:val="0062350A"/>
    <w:rsid w:val="0062440B"/>
    <w:rsid w:val="006254B0"/>
    <w:rsid w:val="006302F7"/>
    <w:rsid w:val="00631EB7"/>
    <w:rsid w:val="00635200"/>
    <w:rsid w:val="00635BB4"/>
    <w:rsid w:val="00636282"/>
    <w:rsid w:val="006362D2"/>
    <w:rsid w:val="00644E29"/>
    <w:rsid w:val="006548B7"/>
    <w:rsid w:val="00654B3B"/>
    <w:rsid w:val="00656882"/>
    <w:rsid w:val="00657DBD"/>
    <w:rsid w:val="00662343"/>
    <w:rsid w:val="0066483B"/>
    <w:rsid w:val="0067069C"/>
    <w:rsid w:val="00671F29"/>
    <w:rsid w:val="0067305F"/>
    <w:rsid w:val="00677518"/>
    <w:rsid w:val="00680308"/>
    <w:rsid w:val="0068429C"/>
    <w:rsid w:val="00687476"/>
    <w:rsid w:val="0069038E"/>
    <w:rsid w:val="006976B8"/>
    <w:rsid w:val="006A3A0E"/>
    <w:rsid w:val="006A3EB3"/>
    <w:rsid w:val="006A40FB"/>
    <w:rsid w:val="006A503E"/>
    <w:rsid w:val="006A59BC"/>
    <w:rsid w:val="006A7F86"/>
    <w:rsid w:val="006C0178"/>
    <w:rsid w:val="006C063A"/>
    <w:rsid w:val="006C1FA8"/>
    <w:rsid w:val="006C2C97"/>
    <w:rsid w:val="006D3377"/>
    <w:rsid w:val="006D3E5E"/>
    <w:rsid w:val="006D5362"/>
    <w:rsid w:val="006E181A"/>
    <w:rsid w:val="006E2D44"/>
    <w:rsid w:val="006E4318"/>
    <w:rsid w:val="006E75CF"/>
    <w:rsid w:val="006F3446"/>
    <w:rsid w:val="006F3DD4"/>
    <w:rsid w:val="006F75B7"/>
    <w:rsid w:val="00704E98"/>
    <w:rsid w:val="00711E05"/>
    <w:rsid w:val="00712828"/>
    <w:rsid w:val="007220CF"/>
    <w:rsid w:val="00724942"/>
    <w:rsid w:val="00726959"/>
    <w:rsid w:val="00727341"/>
    <w:rsid w:val="00731187"/>
    <w:rsid w:val="00734F1A"/>
    <w:rsid w:val="00736065"/>
    <w:rsid w:val="007377F1"/>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21DF"/>
    <w:rsid w:val="007E5479"/>
    <w:rsid w:val="007F2366"/>
    <w:rsid w:val="007F6A1F"/>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0CA9"/>
    <w:rsid w:val="0086745D"/>
    <w:rsid w:val="008776B0"/>
    <w:rsid w:val="0088012D"/>
    <w:rsid w:val="00881C47"/>
    <w:rsid w:val="00882972"/>
    <w:rsid w:val="00883FD4"/>
    <w:rsid w:val="00884237"/>
    <w:rsid w:val="00887583"/>
    <w:rsid w:val="00891445"/>
    <w:rsid w:val="00897183"/>
    <w:rsid w:val="008A3F5A"/>
    <w:rsid w:val="008A5AFD"/>
    <w:rsid w:val="008A6163"/>
    <w:rsid w:val="008B47B4"/>
    <w:rsid w:val="008B5396"/>
    <w:rsid w:val="008C4913"/>
    <w:rsid w:val="008C5478"/>
    <w:rsid w:val="008C57E5"/>
    <w:rsid w:val="008C5AD6"/>
    <w:rsid w:val="008C5D4E"/>
    <w:rsid w:val="008C7A4B"/>
    <w:rsid w:val="008D0C05"/>
    <w:rsid w:val="008D71CE"/>
    <w:rsid w:val="008E0C7F"/>
    <w:rsid w:val="008E0E94"/>
    <w:rsid w:val="008E1A3D"/>
    <w:rsid w:val="008E444B"/>
    <w:rsid w:val="008F039B"/>
    <w:rsid w:val="008F1C67"/>
    <w:rsid w:val="008F238D"/>
    <w:rsid w:val="008F3288"/>
    <w:rsid w:val="00905A7F"/>
    <w:rsid w:val="00910F8F"/>
    <w:rsid w:val="0091118D"/>
    <w:rsid w:val="009225A7"/>
    <w:rsid w:val="00927FEB"/>
    <w:rsid w:val="00936D66"/>
    <w:rsid w:val="0094091B"/>
    <w:rsid w:val="00944591"/>
    <w:rsid w:val="00944CAA"/>
    <w:rsid w:val="00951CE8"/>
    <w:rsid w:val="00953565"/>
    <w:rsid w:val="00954C90"/>
    <w:rsid w:val="00955E96"/>
    <w:rsid w:val="00962886"/>
    <w:rsid w:val="009723A1"/>
    <w:rsid w:val="00973614"/>
    <w:rsid w:val="0097724C"/>
    <w:rsid w:val="00980866"/>
    <w:rsid w:val="00980D24"/>
    <w:rsid w:val="009824DF"/>
    <w:rsid w:val="0098405A"/>
    <w:rsid w:val="00987BED"/>
    <w:rsid w:val="00991A93"/>
    <w:rsid w:val="009A0E5E"/>
    <w:rsid w:val="009B09CD"/>
    <w:rsid w:val="009B2383"/>
    <w:rsid w:val="009B4356"/>
    <w:rsid w:val="009C30AA"/>
    <w:rsid w:val="009C43D1"/>
    <w:rsid w:val="009C59A6"/>
    <w:rsid w:val="009C6A52"/>
    <w:rsid w:val="009D0AB2"/>
    <w:rsid w:val="009D3276"/>
    <w:rsid w:val="009D3A14"/>
    <w:rsid w:val="009D444C"/>
    <w:rsid w:val="009D4525"/>
    <w:rsid w:val="009E1533"/>
    <w:rsid w:val="009E2785"/>
    <w:rsid w:val="009F08F6"/>
    <w:rsid w:val="009F1D97"/>
    <w:rsid w:val="009F3F07"/>
    <w:rsid w:val="00A00483"/>
    <w:rsid w:val="00A00EE5"/>
    <w:rsid w:val="00A049E2"/>
    <w:rsid w:val="00A1344B"/>
    <w:rsid w:val="00A219E7"/>
    <w:rsid w:val="00A2417A"/>
    <w:rsid w:val="00A26D8D"/>
    <w:rsid w:val="00A279F2"/>
    <w:rsid w:val="00A347D7"/>
    <w:rsid w:val="00A40884"/>
    <w:rsid w:val="00A42C28"/>
    <w:rsid w:val="00A43B6B"/>
    <w:rsid w:val="00A446C7"/>
    <w:rsid w:val="00A45C7E"/>
    <w:rsid w:val="00A477E6"/>
    <w:rsid w:val="00A47C1B"/>
    <w:rsid w:val="00A5337D"/>
    <w:rsid w:val="00A57CE8"/>
    <w:rsid w:val="00A66CBC"/>
    <w:rsid w:val="00A704D1"/>
    <w:rsid w:val="00A70990"/>
    <w:rsid w:val="00A77C8F"/>
    <w:rsid w:val="00A80E2F"/>
    <w:rsid w:val="00A844CE"/>
    <w:rsid w:val="00A90385"/>
    <w:rsid w:val="00A91EAA"/>
    <w:rsid w:val="00A9264B"/>
    <w:rsid w:val="00A96DCC"/>
    <w:rsid w:val="00AA188F"/>
    <w:rsid w:val="00AA3C3D"/>
    <w:rsid w:val="00AA63A9"/>
    <w:rsid w:val="00AA6F19"/>
    <w:rsid w:val="00AA7E07"/>
    <w:rsid w:val="00AB120D"/>
    <w:rsid w:val="00AB17F6"/>
    <w:rsid w:val="00AC76C6"/>
    <w:rsid w:val="00AD268D"/>
    <w:rsid w:val="00AD3749"/>
    <w:rsid w:val="00AD6723"/>
    <w:rsid w:val="00AD6AE6"/>
    <w:rsid w:val="00AF44DB"/>
    <w:rsid w:val="00B0051A"/>
    <w:rsid w:val="00B03DB7"/>
    <w:rsid w:val="00B04957"/>
    <w:rsid w:val="00B04CB8"/>
    <w:rsid w:val="00B06FFF"/>
    <w:rsid w:val="00B11981"/>
    <w:rsid w:val="00B16515"/>
    <w:rsid w:val="00B20628"/>
    <w:rsid w:val="00B2361F"/>
    <w:rsid w:val="00B40A39"/>
    <w:rsid w:val="00B447D8"/>
    <w:rsid w:val="00B45A5E"/>
    <w:rsid w:val="00B46A00"/>
    <w:rsid w:val="00B51194"/>
    <w:rsid w:val="00B52374"/>
    <w:rsid w:val="00B5499F"/>
    <w:rsid w:val="00B54BCB"/>
    <w:rsid w:val="00B56B13"/>
    <w:rsid w:val="00B60DD2"/>
    <w:rsid w:val="00B6166F"/>
    <w:rsid w:val="00B63F1C"/>
    <w:rsid w:val="00B7006B"/>
    <w:rsid w:val="00B73C63"/>
    <w:rsid w:val="00B74E3D"/>
    <w:rsid w:val="00B753D1"/>
    <w:rsid w:val="00B77BB8"/>
    <w:rsid w:val="00B82204"/>
    <w:rsid w:val="00B83455"/>
    <w:rsid w:val="00B844E8"/>
    <w:rsid w:val="00B9272C"/>
    <w:rsid w:val="00B94B98"/>
    <w:rsid w:val="00B94CAC"/>
    <w:rsid w:val="00BA06B3"/>
    <w:rsid w:val="00BA787B"/>
    <w:rsid w:val="00BB0E38"/>
    <w:rsid w:val="00BB20F2"/>
    <w:rsid w:val="00BB67AE"/>
    <w:rsid w:val="00BC1B6C"/>
    <w:rsid w:val="00BC5869"/>
    <w:rsid w:val="00BD003A"/>
    <w:rsid w:val="00BD1D45"/>
    <w:rsid w:val="00BD3099"/>
    <w:rsid w:val="00BD3E62"/>
    <w:rsid w:val="00BD73E6"/>
    <w:rsid w:val="00BF321B"/>
    <w:rsid w:val="00BF3773"/>
    <w:rsid w:val="00BF3E14"/>
    <w:rsid w:val="00BF4644"/>
    <w:rsid w:val="00C00D18"/>
    <w:rsid w:val="00C03B8D"/>
    <w:rsid w:val="00C04532"/>
    <w:rsid w:val="00C06177"/>
    <w:rsid w:val="00C06D1A"/>
    <w:rsid w:val="00C078F3"/>
    <w:rsid w:val="00C1356B"/>
    <w:rsid w:val="00C151D0"/>
    <w:rsid w:val="00C237F5"/>
    <w:rsid w:val="00C24241"/>
    <w:rsid w:val="00C247D2"/>
    <w:rsid w:val="00C24A70"/>
    <w:rsid w:val="00C26AFC"/>
    <w:rsid w:val="00C317AA"/>
    <w:rsid w:val="00C325C5"/>
    <w:rsid w:val="00C34B1A"/>
    <w:rsid w:val="00C3615C"/>
    <w:rsid w:val="00C36247"/>
    <w:rsid w:val="00C4331F"/>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447E"/>
    <w:rsid w:val="00C85C0F"/>
    <w:rsid w:val="00C8795F"/>
    <w:rsid w:val="00C90923"/>
    <w:rsid w:val="00C95FF7"/>
    <w:rsid w:val="00C975ED"/>
    <w:rsid w:val="00CA2591"/>
    <w:rsid w:val="00CB285C"/>
    <w:rsid w:val="00CB7A46"/>
    <w:rsid w:val="00CC2CD1"/>
    <w:rsid w:val="00CC3806"/>
    <w:rsid w:val="00CC76CE"/>
    <w:rsid w:val="00CD0ABD"/>
    <w:rsid w:val="00CD259C"/>
    <w:rsid w:val="00CE3DDC"/>
    <w:rsid w:val="00CE63EE"/>
    <w:rsid w:val="00CF0C85"/>
    <w:rsid w:val="00CF16FB"/>
    <w:rsid w:val="00CF2295"/>
    <w:rsid w:val="00CF3BDE"/>
    <w:rsid w:val="00CF7DD7"/>
    <w:rsid w:val="00D06106"/>
    <w:rsid w:val="00D07ABE"/>
    <w:rsid w:val="00D24B64"/>
    <w:rsid w:val="00D307A6"/>
    <w:rsid w:val="00D36C35"/>
    <w:rsid w:val="00D42073"/>
    <w:rsid w:val="00D5432B"/>
    <w:rsid w:val="00D5494D"/>
    <w:rsid w:val="00D574CA"/>
    <w:rsid w:val="00D57819"/>
    <w:rsid w:val="00D6072C"/>
    <w:rsid w:val="00D60819"/>
    <w:rsid w:val="00D618A3"/>
    <w:rsid w:val="00D72906"/>
    <w:rsid w:val="00D72BC8"/>
    <w:rsid w:val="00D73E07"/>
    <w:rsid w:val="00D826B4"/>
    <w:rsid w:val="00D84566"/>
    <w:rsid w:val="00D92951"/>
    <w:rsid w:val="00D94B05"/>
    <w:rsid w:val="00D9667F"/>
    <w:rsid w:val="00DA3D06"/>
    <w:rsid w:val="00DB5542"/>
    <w:rsid w:val="00DB5C39"/>
    <w:rsid w:val="00DB6B0C"/>
    <w:rsid w:val="00DB7D1B"/>
    <w:rsid w:val="00DC0CA2"/>
    <w:rsid w:val="00DC176F"/>
    <w:rsid w:val="00DC2B1D"/>
    <w:rsid w:val="00DC77AA"/>
    <w:rsid w:val="00DD3BD5"/>
    <w:rsid w:val="00DD6EB7"/>
    <w:rsid w:val="00DE2E19"/>
    <w:rsid w:val="00DE385C"/>
    <w:rsid w:val="00DE6B30"/>
    <w:rsid w:val="00DF15D7"/>
    <w:rsid w:val="00DF3521"/>
    <w:rsid w:val="00DF6004"/>
    <w:rsid w:val="00DF6CC2"/>
    <w:rsid w:val="00E006E4"/>
    <w:rsid w:val="00E02AAD"/>
    <w:rsid w:val="00E0769B"/>
    <w:rsid w:val="00E07E4A"/>
    <w:rsid w:val="00E13790"/>
    <w:rsid w:val="00E273BA"/>
    <w:rsid w:val="00E33B8F"/>
    <w:rsid w:val="00E3683D"/>
    <w:rsid w:val="00E37635"/>
    <w:rsid w:val="00E53C1B"/>
    <w:rsid w:val="00E54D26"/>
    <w:rsid w:val="00E5708C"/>
    <w:rsid w:val="00E610D6"/>
    <w:rsid w:val="00E65013"/>
    <w:rsid w:val="00E71C91"/>
    <w:rsid w:val="00E74E87"/>
    <w:rsid w:val="00E80182"/>
    <w:rsid w:val="00E8027B"/>
    <w:rsid w:val="00E81437"/>
    <w:rsid w:val="00E873C2"/>
    <w:rsid w:val="00E9535F"/>
    <w:rsid w:val="00EA18F1"/>
    <w:rsid w:val="00EA2CE4"/>
    <w:rsid w:val="00EA48D0"/>
    <w:rsid w:val="00EA6DCB"/>
    <w:rsid w:val="00EB062B"/>
    <w:rsid w:val="00EB5ADB"/>
    <w:rsid w:val="00EC0C45"/>
    <w:rsid w:val="00EC4322"/>
    <w:rsid w:val="00ED1BAF"/>
    <w:rsid w:val="00ED6FC5"/>
    <w:rsid w:val="00EE2AF3"/>
    <w:rsid w:val="00EE55B2"/>
    <w:rsid w:val="00EE7DA9"/>
    <w:rsid w:val="00EF34D3"/>
    <w:rsid w:val="00EF6B9E"/>
    <w:rsid w:val="00F037F8"/>
    <w:rsid w:val="00F04FF6"/>
    <w:rsid w:val="00F109FC"/>
    <w:rsid w:val="00F2561F"/>
    <w:rsid w:val="00F2637D"/>
    <w:rsid w:val="00F342FD"/>
    <w:rsid w:val="00F34E9E"/>
    <w:rsid w:val="00F41126"/>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2702"/>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B20628"/>
    <w:pPr>
      <w:autoSpaceDE w:val="0"/>
      <w:autoSpaceDN w:val="0"/>
      <w:adjustRightInd w:val="0"/>
    </w:pPr>
    <w:rPr>
      <w:rFonts w:eastAsiaTheme="minorEastAsia"/>
      <w:sz w:val="24"/>
      <w:szCs w:val="24"/>
      <w:lang w:val="en-SG" w:eastAsia="zh-CN"/>
    </w:rPr>
  </w:style>
  <w:style w:type="paragraph" w:customStyle="1" w:styleId="SP990119">
    <w:name w:val="SP.9.90119"/>
    <w:basedOn w:val="Normal"/>
    <w:next w:val="Normal"/>
    <w:uiPriority w:val="99"/>
    <w:rsid w:val="00B20628"/>
    <w:pPr>
      <w:autoSpaceDE w:val="0"/>
      <w:autoSpaceDN w:val="0"/>
      <w:adjustRightInd w:val="0"/>
    </w:pPr>
    <w:rPr>
      <w:rFonts w:eastAsiaTheme="minorEastAsia"/>
      <w:sz w:val="24"/>
      <w:szCs w:val="24"/>
      <w:lang w:val="en-SG" w:eastAsia="zh-CN"/>
    </w:rPr>
  </w:style>
  <w:style w:type="paragraph" w:customStyle="1" w:styleId="SP990116">
    <w:name w:val="SP.9.90116"/>
    <w:basedOn w:val="Normal"/>
    <w:next w:val="Normal"/>
    <w:uiPriority w:val="99"/>
    <w:rsid w:val="00B20628"/>
    <w:pPr>
      <w:autoSpaceDE w:val="0"/>
      <w:autoSpaceDN w:val="0"/>
      <w:adjustRightInd w:val="0"/>
    </w:pPr>
    <w:rPr>
      <w:rFonts w:eastAsiaTheme="minorEastAsia"/>
      <w:sz w:val="24"/>
      <w:szCs w:val="24"/>
      <w:lang w:val="en-SG" w:eastAsia="zh-CN"/>
    </w:rPr>
  </w:style>
  <w:style w:type="paragraph" w:customStyle="1" w:styleId="SP990122">
    <w:name w:val="SP.9.90122"/>
    <w:basedOn w:val="Normal"/>
    <w:next w:val="Normal"/>
    <w:uiPriority w:val="99"/>
    <w:rsid w:val="00B20628"/>
    <w:pPr>
      <w:autoSpaceDE w:val="0"/>
      <w:autoSpaceDN w:val="0"/>
      <w:adjustRightInd w:val="0"/>
    </w:pPr>
    <w:rPr>
      <w:rFonts w:eastAsiaTheme="minorEastAsia"/>
      <w:sz w:val="24"/>
      <w:szCs w:val="24"/>
      <w:lang w:val="en-SG" w:eastAsia="zh-CN"/>
    </w:rPr>
  </w:style>
  <w:style w:type="character" w:customStyle="1" w:styleId="SC9192528">
    <w:name w:val="SC.9.192528"/>
    <w:uiPriority w:val="99"/>
    <w:rsid w:val="00B20628"/>
    <w:rPr>
      <w:color w:val="000000"/>
      <w:sz w:val="20"/>
      <w:szCs w:val="20"/>
    </w:rPr>
  </w:style>
  <w:style w:type="character" w:customStyle="1" w:styleId="SC9192634">
    <w:name w:val="SC.9.192634"/>
    <w:uiPriority w:val="99"/>
    <w:rsid w:val="00B20628"/>
    <w:rPr>
      <w:color w:val="000000"/>
      <w:sz w:val="20"/>
      <w:szCs w:val="20"/>
    </w:rPr>
  </w:style>
  <w:style w:type="paragraph" w:customStyle="1" w:styleId="SP10319527">
    <w:name w:val="SP.10.319527"/>
    <w:basedOn w:val="Normal"/>
    <w:next w:val="Normal"/>
    <w:uiPriority w:val="99"/>
    <w:rsid w:val="008A3F5A"/>
    <w:pPr>
      <w:autoSpaceDE w:val="0"/>
      <w:autoSpaceDN w:val="0"/>
      <w:adjustRightInd w:val="0"/>
    </w:pPr>
    <w:rPr>
      <w:rFonts w:ascii="Arial" w:hAnsi="Arial" w:cs="Arial"/>
      <w:sz w:val="24"/>
      <w:szCs w:val="24"/>
      <w:lang w:val="en-SG" w:eastAsia="ko-KR"/>
    </w:rPr>
  </w:style>
  <w:style w:type="paragraph" w:customStyle="1" w:styleId="SP10319495">
    <w:name w:val="SP.10.319495"/>
    <w:basedOn w:val="Normal"/>
    <w:next w:val="Normal"/>
    <w:uiPriority w:val="99"/>
    <w:rsid w:val="008A3F5A"/>
    <w:pPr>
      <w:autoSpaceDE w:val="0"/>
      <w:autoSpaceDN w:val="0"/>
      <w:adjustRightInd w:val="0"/>
    </w:pPr>
    <w:rPr>
      <w:rFonts w:ascii="Arial" w:hAnsi="Arial" w:cs="Arial"/>
      <w:sz w:val="24"/>
      <w:szCs w:val="24"/>
      <w:lang w:val="en-SG" w:eastAsia="ko-KR"/>
    </w:rPr>
  </w:style>
  <w:style w:type="paragraph" w:customStyle="1" w:styleId="SP10319528">
    <w:name w:val="SP.10.319528"/>
    <w:basedOn w:val="Normal"/>
    <w:next w:val="Normal"/>
    <w:uiPriority w:val="99"/>
    <w:rsid w:val="008A3F5A"/>
    <w:pPr>
      <w:autoSpaceDE w:val="0"/>
      <w:autoSpaceDN w:val="0"/>
      <w:adjustRightInd w:val="0"/>
    </w:pPr>
    <w:rPr>
      <w:rFonts w:ascii="Arial" w:hAnsi="Arial" w:cs="Arial"/>
      <w:sz w:val="24"/>
      <w:szCs w:val="24"/>
      <w:lang w:val="en-SG" w:eastAsia="ko-KR"/>
    </w:rPr>
  </w:style>
  <w:style w:type="character" w:customStyle="1" w:styleId="SC10323600">
    <w:name w:val="SC.10.323600"/>
    <w:uiPriority w:val="99"/>
    <w:rsid w:val="008A3F5A"/>
    <w:rPr>
      <w:b/>
      <w:bCs/>
      <w:color w:val="000000"/>
      <w:sz w:val="20"/>
      <w:szCs w:val="20"/>
    </w:rPr>
  </w:style>
  <w:style w:type="character" w:customStyle="1" w:styleId="SC10323594">
    <w:name w:val="SC.10.323594"/>
    <w:uiPriority w:val="99"/>
    <w:rsid w:val="008A3F5A"/>
    <w:rPr>
      <w:b/>
      <w:bCs/>
      <w:color w:val="000000"/>
      <w:sz w:val="22"/>
      <w:szCs w:val="22"/>
    </w:rPr>
  </w:style>
  <w:style w:type="character" w:customStyle="1" w:styleId="apple-converted-space">
    <w:name w:val="apple-converted-space"/>
    <w:basedOn w:val="DefaultParagraphFont"/>
    <w:rsid w:val="00093A4D"/>
  </w:style>
  <w:style w:type="paragraph" w:customStyle="1" w:styleId="SP10319545">
    <w:name w:val="SP.10.319545"/>
    <w:basedOn w:val="Normal"/>
    <w:next w:val="Normal"/>
    <w:uiPriority w:val="99"/>
    <w:rsid w:val="00093A4D"/>
    <w:pPr>
      <w:autoSpaceDE w:val="0"/>
      <w:autoSpaceDN w:val="0"/>
      <w:adjustRightInd w:val="0"/>
    </w:pPr>
    <w:rPr>
      <w:sz w:val="24"/>
      <w:szCs w:val="24"/>
      <w:lang w:val="en-US" w:eastAsia="ko-KR"/>
    </w:rPr>
  </w:style>
  <w:style w:type="paragraph" w:customStyle="1" w:styleId="SP10319550">
    <w:name w:val="SP.10.319550"/>
    <w:basedOn w:val="Normal"/>
    <w:next w:val="Normal"/>
    <w:uiPriority w:val="99"/>
    <w:rsid w:val="00093A4D"/>
    <w:pPr>
      <w:autoSpaceDE w:val="0"/>
      <w:autoSpaceDN w:val="0"/>
      <w:adjustRightInd w:val="0"/>
    </w:pPr>
    <w:rPr>
      <w:sz w:val="24"/>
      <w:szCs w:val="24"/>
      <w:lang w:val="en-US" w:eastAsia="ko-KR"/>
    </w:rPr>
  </w:style>
  <w:style w:type="paragraph" w:customStyle="1" w:styleId="SP10319498">
    <w:name w:val="SP.10.319498"/>
    <w:basedOn w:val="Normal"/>
    <w:next w:val="Normal"/>
    <w:uiPriority w:val="99"/>
    <w:rsid w:val="00093A4D"/>
    <w:pPr>
      <w:autoSpaceDE w:val="0"/>
      <w:autoSpaceDN w:val="0"/>
      <w:adjustRightInd w:val="0"/>
    </w:pPr>
    <w:rPr>
      <w:sz w:val="24"/>
      <w:szCs w:val="24"/>
      <w:lang w:val="en-US" w:eastAsia="ko-KR"/>
    </w:rPr>
  </w:style>
  <w:style w:type="paragraph" w:customStyle="1" w:styleId="SP10319511">
    <w:name w:val="SP.10.319511"/>
    <w:basedOn w:val="Normal"/>
    <w:next w:val="Normal"/>
    <w:uiPriority w:val="99"/>
    <w:rsid w:val="00093A4D"/>
    <w:pPr>
      <w:autoSpaceDE w:val="0"/>
      <w:autoSpaceDN w:val="0"/>
      <w:adjustRightInd w:val="0"/>
    </w:pPr>
    <w:rPr>
      <w:sz w:val="24"/>
      <w:szCs w:val="24"/>
      <w:lang w:val="en-US" w:eastAsia="ko-KR"/>
    </w:rPr>
  </w:style>
  <w:style w:type="paragraph" w:customStyle="1" w:styleId="SP10319489">
    <w:name w:val="SP.10.319489"/>
    <w:basedOn w:val="Normal"/>
    <w:next w:val="Normal"/>
    <w:uiPriority w:val="99"/>
    <w:rsid w:val="00093A4D"/>
    <w:pPr>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4333745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C3519-2E56-4D3C-84D4-69DF8739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1770</Words>
  <Characters>10093</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11840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Yuan Zhou</cp:lastModifiedBy>
  <cp:revision>9</cp:revision>
  <cp:lastPrinted>2010-05-04T03:47:00Z</cp:lastPrinted>
  <dcterms:created xsi:type="dcterms:W3CDTF">2014-08-26T01:51:00Z</dcterms:created>
  <dcterms:modified xsi:type="dcterms:W3CDTF">2014-08-26T02:01:00Z</dcterms:modified>
</cp:coreProperties>
</file>