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D6DAE">
            <w:pPr>
              <w:pStyle w:val="T2"/>
            </w:pPr>
            <w:r>
              <w:t>TG REMmc Telecon Minutes Aug-Sept 2014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CD6DA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D6DAE">
              <w:rPr>
                <w:b w:val="0"/>
                <w:sz w:val="20"/>
              </w:rPr>
              <w:t>2014-08-01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D6DA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 Rosdahl</w:t>
            </w:r>
          </w:p>
        </w:tc>
        <w:tc>
          <w:tcPr>
            <w:tcW w:w="2064" w:type="dxa"/>
            <w:vAlign w:val="center"/>
          </w:tcPr>
          <w:p w:rsidR="00CA09B2" w:rsidRDefault="00CD6DA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CSR Technologies Inc</w:t>
            </w:r>
          </w:p>
        </w:tc>
        <w:tc>
          <w:tcPr>
            <w:tcW w:w="2814" w:type="dxa"/>
            <w:vAlign w:val="center"/>
          </w:tcPr>
          <w:p w:rsidR="00CA09B2" w:rsidRDefault="00CD6DA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10871 N 5750 W </w:t>
            </w:r>
          </w:p>
          <w:p w:rsidR="00CD6DAE" w:rsidRDefault="00CD6DA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Highland, UT 84003</w:t>
            </w:r>
          </w:p>
        </w:tc>
        <w:tc>
          <w:tcPr>
            <w:tcW w:w="1715" w:type="dxa"/>
            <w:vAlign w:val="center"/>
          </w:tcPr>
          <w:p w:rsidR="00CA09B2" w:rsidRDefault="00CD6DA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+1-801-492-4023</w:t>
            </w:r>
          </w:p>
        </w:tc>
        <w:tc>
          <w:tcPr>
            <w:tcW w:w="1647" w:type="dxa"/>
            <w:vAlign w:val="center"/>
          </w:tcPr>
          <w:p w:rsidR="00CA09B2" w:rsidRDefault="00CD6DA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jrosdahl@ieee.org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A09B2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7.85pt;width:468pt;height:521pt;z-index:1;mso-position-horizontal-relative:text;mso-position-vertical-relative:text" o:allowincell="f" stroked="f">
            <v:textbox style="mso-next-textbox:#_x0000_s1027">
              <w:txbxContent>
                <w:p w:rsidR="00B02178" w:rsidRDefault="00B02178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B02178" w:rsidRDefault="00B02178">
                  <w:pPr>
                    <w:jc w:val="both"/>
                  </w:pPr>
                  <w:r>
                    <w:t>802.11 REVmc Task Group Telcon minutes for Aug 1, 2014 to Sept 5</w:t>
                  </w:r>
                  <w:r w:rsidRPr="00CD6DAE">
                    <w:rPr>
                      <w:vertAlign w:val="superscript"/>
                    </w:rPr>
                    <w:t>th</w:t>
                  </w:r>
                </w:p>
                <w:p w:rsidR="00B02178" w:rsidRDefault="00B02178">
                  <w:pPr>
                    <w:jc w:val="both"/>
                  </w:pPr>
                </w:p>
                <w:p w:rsidR="00B02178" w:rsidRDefault="00B02178" w:rsidP="00CD6DAE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lang w:val="en-US"/>
                    </w:rPr>
                  </w:pPr>
                  <w:r w:rsidRPr="00CD6DAE">
                    <w:rPr>
                      <w:rFonts w:ascii="Arial" w:hAnsi="Arial" w:cs="Arial"/>
                      <w:sz w:val="20"/>
                      <w:lang w:val="en-US"/>
                    </w:rPr>
                    <w:t>Initial assignment of comment resolution topics to the scheduled tele</w:t>
                  </w:r>
                  <w:r>
                    <w:rPr>
                      <w:rFonts w:ascii="Arial" w:hAnsi="Arial" w:cs="Arial"/>
                      <w:sz w:val="20"/>
                      <w:lang w:val="en-US"/>
                    </w:rPr>
                    <w:t>conferences:</w:t>
                  </w:r>
                </w:p>
                <w:p w:rsidR="00B02178" w:rsidRPr="008E743A" w:rsidRDefault="00B02178" w:rsidP="00000F6B">
                  <w:pPr>
                    <w:rPr>
                      <w:rFonts w:ascii="Cambria" w:hAnsi="Cambria"/>
                      <w:sz w:val="20"/>
                      <w:lang w:val="en-US"/>
                    </w:rPr>
                  </w:pPr>
                  <w:r w:rsidRPr="008E743A">
                    <w:rPr>
                      <w:rFonts w:ascii="Cambria" w:hAnsi="Cambria" w:cs="Arial"/>
                      <w:sz w:val="20"/>
                      <w:lang w:val="en-US"/>
                    </w:rPr>
                    <w:t xml:space="preserve">R0: August 1: </w:t>
                  </w:r>
                </w:p>
                <w:p w:rsidR="00B02178" w:rsidRPr="008E743A" w:rsidRDefault="00B02178" w:rsidP="00000F6B">
                  <w:pPr>
                    <w:numPr>
                      <w:ilvl w:val="0"/>
                      <w:numId w:val="2"/>
                    </w:numPr>
                    <w:rPr>
                      <w:rFonts w:ascii="Cambria" w:hAnsi="Cambria"/>
                      <w:sz w:val="20"/>
                      <w:lang w:val="en-US"/>
                    </w:rPr>
                  </w:pPr>
                  <w:r w:rsidRPr="008E743A">
                    <w:rPr>
                      <w:rFonts w:ascii="Cambria" w:hAnsi="Cambria"/>
                      <w:sz w:val="20"/>
                      <w:lang w:val="en-US"/>
                    </w:rPr>
                    <w:t>CIDs 3173, 3174, 3175 in 11-14-902-r3 (remaining Fei Tong CID resolutions)</w:t>
                  </w:r>
                </w:p>
                <w:p w:rsidR="00B02178" w:rsidRPr="008E743A" w:rsidRDefault="00B02178" w:rsidP="00000F6B">
                  <w:pPr>
                    <w:numPr>
                      <w:ilvl w:val="0"/>
                      <w:numId w:val="2"/>
                    </w:numPr>
                    <w:rPr>
                      <w:rFonts w:ascii="Cambria" w:hAnsi="Cambria"/>
                      <w:sz w:val="20"/>
                      <w:lang w:val="en-US"/>
                    </w:rPr>
                  </w:pPr>
                  <w:r w:rsidRPr="008E743A">
                    <w:rPr>
                      <w:rFonts w:ascii="Cambria" w:hAnsi="Cambria"/>
                      <w:sz w:val="20"/>
                      <w:lang w:val="en-US"/>
                    </w:rPr>
                    <w:t>Mike Montemurro  - 11-14-0923</w:t>
                  </w:r>
                </w:p>
                <w:p w:rsidR="00B02178" w:rsidRPr="008E743A" w:rsidRDefault="00B02178" w:rsidP="00000F6B">
                  <w:pPr>
                    <w:numPr>
                      <w:ilvl w:val="0"/>
                      <w:numId w:val="2"/>
                    </w:numPr>
                    <w:rPr>
                      <w:rFonts w:ascii="Cambria" w:hAnsi="Cambria"/>
                      <w:sz w:val="20"/>
                      <w:lang w:val="en-US"/>
                    </w:rPr>
                  </w:pPr>
                  <w:r w:rsidRPr="008E743A">
                    <w:rPr>
                      <w:rFonts w:ascii="Cambria" w:hAnsi="Cambria"/>
                      <w:sz w:val="20"/>
                      <w:lang w:val="en-US"/>
                    </w:rPr>
                    <w:t>11-14-780, remaining trivial technical</w:t>
                  </w:r>
                </w:p>
                <w:p w:rsidR="00B02178" w:rsidRPr="008E743A" w:rsidRDefault="00B02178" w:rsidP="00000F6B">
                  <w:pPr>
                    <w:rPr>
                      <w:rFonts w:ascii="Cambria" w:hAnsi="Cambria"/>
                      <w:sz w:val="20"/>
                      <w:lang w:val="en-US"/>
                    </w:rPr>
                  </w:pPr>
                  <w:r w:rsidRPr="008E743A">
                    <w:rPr>
                      <w:rFonts w:ascii="Cambria" w:hAnsi="Cambria"/>
                      <w:sz w:val="20"/>
                      <w:lang w:val="en-US"/>
                    </w:rPr>
                    <w:t>August 8th</w:t>
                  </w:r>
                </w:p>
                <w:p w:rsidR="00B02178" w:rsidRPr="008E743A" w:rsidRDefault="00B02178" w:rsidP="00000F6B">
                  <w:pPr>
                    <w:numPr>
                      <w:ilvl w:val="0"/>
                      <w:numId w:val="3"/>
                    </w:numPr>
                    <w:rPr>
                      <w:rFonts w:ascii="Cambria" w:hAnsi="Cambria"/>
                      <w:sz w:val="20"/>
                      <w:lang w:val="en-US"/>
                    </w:rPr>
                  </w:pPr>
                  <w:r w:rsidRPr="008E743A">
                    <w:rPr>
                      <w:rFonts w:ascii="Cambria" w:hAnsi="Cambria"/>
                      <w:sz w:val="20"/>
                      <w:lang w:val="en-US"/>
                    </w:rPr>
                    <w:t>Any remaining from August 1 plus</w:t>
                  </w:r>
                </w:p>
                <w:p w:rsidR="00B02178" w:rsidRPr="008E743A" w:rsidRDefault="00B02178" w:rsidP="00000F6B">
                  <w:pPr>
                    <w:numPr>
                      <w:ilvl w:val="0"/>
                      <w:numId w:val="3"/>
                    </w:numPr>
                    <w:rPr>
                      <w:rFonts w:ascii="Cambria" w:hAnsi="Cambria"/>
                      <w:sz w:val="20"/>
                      <w:lang w:val="en-US"/>
                    </w:rPr>
                  </w:pPr>
                  <w:r w:rsidRPr="008E743A">
                    <w:rPr>
                      <w:rFonts w:ascii="Cambria" w:hAnsi="Cambria"/>
                      <w:sz w:val="20"/>
                      <w:lang w:val="en-US"/>
                    </w:rPr>
                    <w:t>Mark Hamilton CIDs - resolutions available</w:t>
                  </w:r>
                </w:p>
                <w:p w:rsidR="00B02178" w:rsidRPr="008E743A" w:rsidRDefault="00B02178" w:rsidP="00000F6B">
                  <w:pPr>
                    <w:numPr>
                      <w:ilvl w:val="0"/>
                      <w:numId w:val="3"/>
                    </w:numPr>
                    <w:rPr>
                      <w:rFonts w:ascii="Cambria" w:hAnsi="Cambria"/>
                      <w:sz w:val="20"/>
                      <w:lang w:val="en-US"/>
                    </w:rPr>
                  </w:pPr>
                  <w:r w:rsidRPr="008E743A">
                    <w:rPr>
                      <w:rFonts w:ascii="Cambria" w:hAnsi="Cambria"/>
                      <w:sz w:val="20"/>
                      <w:lang w:val="en-US"/>
                    </w:rPr>
                    <w:t>Mark Hamilton CIDs - need discussion</w:t>
                  </w:r>
                </w:p>
                <w:p w:rsidR="00B02178" w:rsidRPr="008E743A" w:rsidRDefault="00B02178" w:rsidP="00000F6B">
                  <w:pPr>
                    <w:rPr>
                      <w:rFonts w:ascii="Cambria" w:hAnsi="Cambria"/>
                      <w:sz w:val="20"/>
                      <w:lang w:val="en-US"/>
                    </w:rPr>
                  </w:pPr>
                  <w:r w:rsidRPr="008E743A">
                    <w:rPr>
                      <w:rFonts w:ascii="Cambria" w:hAnsi="Cambria"/>
                      <w:sz w:val="20"/>
                      <w:lang w:val="en-US"/>
                    </w:rPr>
                    <w:t>August 15th</w:t>
                  </w:r>
                </w:p>
                <w:p w:rsidR="00B02178" w:rsidRPr="008E743A" w:rsidRDefault="00B02178" w:rsidP="00000F6B">
                  <w:pPr>
                    <w:numPr>
                      <w:ilvl w:val="0"/>
                      <w:numId w:val="4"/>
                    </w:numPr>
                    <w:rPr>
                      <w:rFonts w:ascii="Cambria" w:hAnsi="Cambria"/>
                      <w:sz w:val="20"/>
                      <w:lang w:val="en-US"/>
                    </w:rPr>
                  </w:pPr>
                  <w:r w:rsidRPr="008E743A">
                    <w:rPr>
                      <w:rFonts w:ascii="Cambria" w:hAnsi="Cambria"/>
                      <w:sz w:val="20"/>
                      <w:lang w:val="en-US"/>
                    </w:rPr>
                    <w:t>Any remaining from August 8th plus</w:t>
                  </w:r>
                </w:p>
                <w:p w:rsidR="00B02178" w:rsidRPr="008E743A" w:rsidRDefault="00B02178" w:rsidP="00000F6B">
                  <w:pPr>
                    <w:numPr>
                      <w:ilvl w:val="0"/>
                      <w:numId w:val="4"/>
                    </w:numPr>
                    <w:rPr>
                      <w:rFonts w:ascii="Cambria" w:hAnsi="Cambria"/>
                      <w:sz w:val="20"/>
                      <w:lang w:val="en-US"/>
                    </w:rPr>
                  </w:pPr>
                  <w:r w:rsidRPr="008E743A">
                    <w:rPr>
                      <w:rFonts w:ascii="Cambria" w:hAnsi="Cambria"/>
                      <w:sz w:val="20"/>
                      <w:lang w:val="en-US"/>
                    </w:rPr>
                    <w:t>11-14- 0915, 0916 Security CIDs - Dan Harkins</w:t>
                  </w:r>
                </w:p>
                <w:p w:rsidR="00B02178" w:rsidRPr="008E743A" w:rsidRDefault="00B02178" w:rsidP="00000F6B">
                  <w:pPr>
                    <w:rPr>
                      <w:rFonts w:ascii="Cambria" w:hAnsi="Cambria"/>
                      <w:sz w:val="20"/>
                      <w:lang w:val="en-US"/>
                    </w:rPr>
                  </w:pPr>
                  <w:r w:rsidRPr="008E743A">
                    <w:rPr>
                      <w:rFonts w:ascii="Cambria" w:hAnsi="Cambria" w:cs="Arial"/>
                      <w:sz w:val="20"/>
                      <w:lang w:val="en-US"/>
                    </w:rPr>
                    <w:t>August 22</w:t>
                  </w:r>
                </w:p>
                <w:p w:rsidR="00B02178" w:rsidRPr="008E743A" w:rsidRDefault="00B02178" w:rsidP="00000F6B">
                  <w:pPr>
                    <w:numPr>
                      <w:ilvl w:val="0"/>
                      <w:numId w:val="5"/>
                    </w:numPr>
                    <w:rPr>
                      <w:rFonts w:ascii="Cambria" w:hAnsi="Cambria"/>
                      <w:sz w:val="20"/>
                      <w:lang w:val="en-US"/>
                    </w:rPr>
                  </w:pPr>
                  <w:r w:rsidRPr="008E743A">
                    <w:rPr>
                      <w:rFonts w:ascii="Cambria" w:hAnsi="Cambria"/>
                      <w:sz w:val="20"/>
                      <w:lang w:val="en-US"/>
                    </w:rPr>
                    <w:t>Location CIDs - 11-14-0952 - Gabor Bajko</w:t>
                  </w:r>
                </w:p>
                <w:p w:rsidR="00B02178" w:rsidRPr="008E743A" w:rsidRDefault="00B02178" w:rsidP="00000F6B">
                  <w:pPr>
                    <w:numPr>
                      <w:ilvl w:val="0"/>
                      <w:numId w:val="5"/>
                    </w:numPr>
                    <w:rPr>
                      <w:rFonts w:ascii="Cambria" w:hAnsi="Cambria"/>
                      <w:sz w:val="20"/>
                      <w:lang w:val="en-US"/>
                    </w:rPr>
                  </w:pPr>
                  <w:r w:rsidRPr="008E743A">
                    <w:rPr>
                      <w:rFonts w:ascii="Cambria" w:hAnsi="Cambria"/>
                      <w:sz w:val="20"/>
                      <w:lang w:val="en-US"/>
                    </w:rPr>
                    <w:t>Location CIDs - 11-14-0930 - Brian Hart</w:t>
                  </w:r>
                </w:p>
                <w:p w:rsidR="00B02178" w:rsidRPr="008E743A" w:rsidRDefault="00B02178" w:rsidP="00000F6B">
                  <w:pPr>
                    <w:numPr>
                      <w:ilvl w:val="0"/>
                      <w:numId w:val="5"/>
                    </w:numPr>
                    <w:rPr>
                      <w:rFonts w:ascii="Cambria" w:hAnsi="Cambria"/>
                      <w:sz w:val="20"/>
                      <w:lang w:val="en-US"/>
                    </w:rPr>
                  </w:pPr>
                  <w:r w:rsidRPr="008E743A">
                    <w:rPr>
                      <w:rFonts w:ascii="Cambria" w:hAnsi="Cambria"/>
                      <w:sz w:val="20"/>
                      <w:lang w:val="en-US"/>
                    </w:rPr>
                    <w:t>Regulatory CIDs - 11-14-0955 - Peter Ecclesine</w:t>
                  </w:r>
                </w:p>
                <w:p w:rsidR="00B02178" w:rsidRPr="008E743A" w:rsidRDefault="00B02178" w:rsidP="00000F6B">
                  <w:pPr>
                    <w:rPr>
                      <w:rFonts w:ascii="Cambria" w:hAnsi="Cambria"/>
                      <w:sz w:val="20"/>
                      <w:lang w:val="en-US"/>
                    </w:rPr>
                  </w:pPr>
                  <w:r w:rsidRPr="008E743A">
                    <w:rPr>
                      <w:rFonts w:ascii="Cambria" w:hAnsi="Cambria"/>
                      <w:sz w:val="20"/>
                      <w:lang w:val="en-US"/>
                    </w:rPr>
                    <w:t>August 29</w:t>
                  </w:r>
                </w:p>
                <w:p w:rsidR="00B02178" w:rsidRPr="008E743A" w:rsidRDefault="00B02178" w:rsidP="00000F6B">
                  <w:pPr>
                    <w:numPr>
                      <w:ilvl w:val="0"/>
                      <w:numId w:val="6"/>
                    </w:numPr>
                    <w:rPr>
                      <w:rFonts w:ascii="Cambria" w:hAnsi="Cambria"/>
                      <w:sz w:val="20"/>
                      <w:lang w:val="en-US"/>
                    </w:rPr>
                  </w:pPr>
                  <w:r w:rsidRPr="008E743A">
                    <w:rPr>
                      <w:rFonts w:ascii="Cambria" w:hAnsi="Cambria"/>
                      <w:sz w:val="20"/>
                      <w:lang w:val="en-US"/>
                    </w:rPr>
                    <w:t>Any remaining from August 22nd</w:t>
                  </w:r>
                </w:p>
                <w:p w:rsidR="00B02178" w:rsidRPr="008E743A" w:rsidRDefault="00B02178" w:rsidP="00000F6B">
                  <w:pPr>
                    <w:numPr>
                      <w:ilvl w:val="0"/>
                      <w:numId w:val="6"/>
                    </w:numPr>
                    <w:rPr>
                      <w:rFonts w:ascii="Cambria" w:hAnsi="Cambria"/>
                      <w:sz w:val="20"/>
                      <w:lang w:val="en-US"/>
                    </w:rPr>
                  </w:pPr>
                  <w:r w:rsidRPr="008E743A">
                    <w:rPr>
                      <w:rFonts w:ascii="Cambria" w:hAnsi="Cambria"/>
                      <w:sz w:val="20"/>
                      <w:lang w:val="en-US"/>
                    </w:rPr>
                    <w:t>Further MDR input required from TGmc</w:t>
                  </w:r>
                </w:p>
                <w:p w:rsidR="00B02178" w:rsidRPr="008E743A" w:rsidRDefault="00B02178" w:rsidP="00000F6B">
                  <w:pPr>
                    <w:numPr>
                      <w:ilvl w:val="0"/>
                      <w:numId w:val="6"/>
                    </w:numPr>
                    <w:rPr>
                      <w:rFonts w:ascii="Cambria" w:hAnsi="Cambria"/>
                      <w:sz w:val="20"/>
                      <w:lang w:val="en-US"/>
                    </w:rPr>
                  </w:pPr>
                  <w:r w:rsidRPr="008E743A">
                    <w:rPr>
                      <w:rFonts w:ascii="Cambria" w:hAnsi="Cambria"/>
                      <w:sz w:val="20"/>
                      <w:lang w:val="en-US"/>
                    </w:rPr>
                    <w:t>Assigned CIDs - Dorothy Stanley</w:t>
                  </w:r>
                </w:p>
                <w:p w:rsidR="00B02178" w:rsidRPr="008E743A" w:rsidRDefault="00B02178" w:rsidP="00000F6B">
                  <w:pPr>
                    <w:rPr>
                      <w:rFonts w:ascii="Cambria" w:hAnsi="Cambria"/>
                      <w:sz w:val="20"/>
                      <w:lang w:val="en-US"/>
                    </w:rPr>
                  </w:pPr>
                  <w:r w:rsidRPr="008E743A">
                    <w:rPr>
                      <w:rFonts w:ascii="Cambria" w:hAnsi="Cambria"/>
                      <w:sz w:val="20"/>
                      <w:lang w:val="en-US"/>
                    </w:rPr>
                    <w:t>September 5</w:t>
                  </w:r>
                </w:p>
                <w:p w:rsidR="00B02178" w:rsidRPr="008E743A" w:rsidRDefault="00B02178" w:rsidP="00000F6B">
                  <w:pPr>
                    <w:numPr>
                      <w:ilvl w:val="0"/>
                      <w:numId w:val="7"/>
                    </w:numPr>
                    <w:rPr>
                      <w:rFonts w:ascii="Cambria" w:hAnsi="Cambria"/>
                      <w:sz w:val="20"/>
                      <w:lang w:val="en-US"/>
                    </w:rPr>
                  </w:pPr>
                  <w:r w:rsidRPr="008E743A">
                    <w:rPr>
                      <w:rFonts w:ascii="Cambria" w:hAnsi="Cambria"/>
                      <w:sz w:val="20"/>
                      <w:lang w:val="en-US"/>
                    </w:rPr>
                    <w:t>VHT CIDs - Edward Au</w:t>
                  </w:r>
                </w:p>
                <w:p w:rsidR="00B02178" w:rsidRDefault="00B02178" w:rsidP="00000F6B">
                  <w:pPr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  <w:lang w:val="en-US"/>
                    </w:rPr>
                  </w:pPr>
                  <w:r w:rsidRPr="008E743A">
                    <w:rPr>
                      <w:rFonts w:ascii="Cambria" w:hAnsi="Cambria"/>
                      <w:sz w:val="20"/>
                      <w:lang w:val="en-US"/>
                    </w:rPr>
                    <w:t>Additional available CIDs</w:t>
                  </w:r>
                </w:p>
                <w:p w:rsidR="00B02178" w:rsidRPr="00CD6DAE" w:rsidRDefault="00B02178" w:rsidP="004369AF">
                  <w:pPr>
                    <w:ind w:left="720"/>
                    <w:rPr>
                      <w:sz w:val="24"/>
                      <w:szCs w:val="24"/>
                      <w:lang w:val="en-US"/>
                    </w:rPr>
                  </w:pPr>
                </w:p>
                <w:p w:rsidR="00B02178" w:rsidRDefault="00B02178" w:rsidP="00000F6B">
                  <w:pPr>
                    <w:rPr>
                      <w:rFonts w:ascii="Arial" w:hAnsi="Arial" w:cs="Arial"/>
                      <w:sz w:val="20"/>
                      <w:lang w:val="en-US"/>
                    </w:rPr>
                  </w:pPr>
                  <w:r w:rsidRPr="00CD6DAE">
                    <w:rPr>
                      <w:rFonts w:ascii="Arial" w:hAnsi="Arial" w:cs="Arial"/>
                      <w:sz w:val="20"/>
                      <w:lang w:val="en-US"/>
                    </w:rPr>
                    <w:t>Note that teleconferences are subject to IEEE policies and procedures, see:</w:t>
                  </w:r>
                </w:p>
                <w:tbl>
                  <w:tblPr>
                    <w:tblW w:w="0" w:type="auto"/>
                    <w:tblInd w:w="1440" w:type="dxa"/>
                    <w:tblLook w:val="0400"/>
                  </w:tblPr>
                  <w:tblGrid>
                    <w:gridCol w:w="2648"/>
                    <w:gridCol w:w="1891"/>
                    <w:gridCol w:w="2514"/>
                  </w:tblGrid>
                  <w:tr w:rsidR="00B02178" w:rsidRPr="008E743A" w:rsidTr="008E743A">
                    <w:trPr>
                      <w:cantSplit/>
                      <w:trHeight w:val="453"/>
                    </w:trPr>
                    <w:tc>
                      <w:tcPr>
                        <w:tcW w:w="0" w:type="auto"/>
                      </w:tcPr>
                      <w:p w:rsidR="00B02178" w:rsidRPr="0013491A" w:rsidRDefault="00B02178" w:rsidP="008E743A">
                        <w:pPr>
                          <w:spacing w:before="100" w:beforeAutospacing="1" w:after="100" w:afterAutospacing="1"/>
                        </w:pPr>
                        <w:r w:rsidRPr="0013491A">
                          <w:t xml:space="preserve">  </w:t>
                        </w:r>
                        <w:hyperlink r:id="rId7" w:tgtFrame="_blank" w:history="1">
                          <w:r w:rsidRPr="0013491A">
                            <w:rPr>
                              <w:rStyle w:val="Hyperlink"/>
                            </w:rPr>
                            <w:t>IEEE Patent Policy</w:t>
                          </w:r>
                        </w:hyperlink>
                        <w:r w:rsidRPr="0013491A"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</w:tcPr>
                      <w:p w:rsidR="00B02178" w:rsidRPr="0013491A" w:rsidRDefault="00B02178" w:rsidP="008E743A">
                        <w:pPr>
                          <w:spacing w:before="100" w:beforeAutospacing="1" w:after="100" w:afterAutospacing="1"/>
                        </w:pPr>
                        <w:r w:rsidRPr="0013491A">
                          <w:t xml:space="preserve">   </w:t>
                        </w:r>
                        <w:hyperlink r:id="rId8" w:tgtFrame="_blank" w:history="1">
                          <w:r w:rsidRPr="0013491A">
                            <w:rPr>
                              <w:rStyle w:val="Hyperlink"/>
                            </w:rPr>
                            <w:t>Anti-Trust FAQ</w:t>
                          </w:r>
                        </w:hyperlink>
                      </w:p>
                    </w:tc>
                    <w:tc>
                      <w:tcPr>
                        <w:tcW w:w="0" w:type="auto"/>
                      </w:tcPr>
                      <w:p w:rsidR="00B02178" w:rsidRPr="0013491A" w:rsidRDefault="00B02178" w:rsidP="008E743A">
                        <w:pPr>
                          <w:spacing w:before="100" w:beforeAutospacing="1" w:after="100" w:afterAutospacing="1"/>
                        </w:pPr>
                        <w:r w:rsidRPr="0013491A">
                          <w:t xml:space="preserve">     </w:t>
                        </w:r>
                        <w:hyperlink r:id="rId9" w:tgtFrame="_blank" w:history="1">
                          <w:r w:rsidRPr="0013491A">
                            <w:rPr>
                              <w:rStyle w:val="Hyperlink"/>
                            </w:rPr>
                            <w:t>802 WG P&amp;P</w:t>
                          </w:r>
                        </w:hyperlink>
                      </w:p>
                    </w:tc>
                  </w:tr>
                  <w:tr w:rsidR="00B02178" w:rsidRPr="008E743A" w:rsidTr="008E743A">
                    <w:trPr>
                      <w:cantSplit/>
                      <w:trHeight w:val="453"/>
                    </w:trPr>
                    <w:tc>
                      <w:tcPr>
                        <w:tcW w:w="0" w:type="auto"/>
                      </w:tcPr>
                      <w:p w:rsidR="00B02178" w:rsidRPr="0013491A" w:rsidRDefault="00B02178" w:rsidP="008E743A">
                        <w:pPr>
                          <w:spacing w:before="100" w:beforeAutospacing="1" w:after="100" w:afterAutospacing="1"/>
                        </w:pPr>
                        <w:r w:rsidRPr="0013491A">
                          <w:t xml:space="preserve">  </w:t>
                        </w:r>
                        <w:hyperlink r:id="rId10" w:tgtFrame="_blank" w:history="1">
                          <w:r w:rsidRPr="0013491A">
                            <w:rPr>
                              <w:rStyle w:val="Hyperlink"/>
                            </w:rPr>
                            <w:t>Patent FAQ</w:t>
                          </w:r>
                        </w:hyperlink>
                        <w:r w:rsidRPr="0013491A"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</w:tcPr>
                      <w:p w:rsidR="00B02178" w:rsidRPr="0013491A" w:rsidRDefault="00B02178" w:rsidP="008E743A">
                        <w:pPr>
                          <w:spacing w:before="100" w:beforeAutospacing="1" w:after="100" w:afterAutospacing="1"/>
                        </w:pPr>
                        <w:r w:rsidRPr="0013491A">
                          <w:t xml:space="preserve">    </w:t>
                        </w:r>
                        <w:hyperlink r:id="rId11" w:tgtFrame="_blank" w:history="1">
                          <w:r w:rsidRPr="0013491A">
                            <w:rPr>
                              <w:rStyle w:val="Hyperlink"/>
                            </w:rPr>
                            <w:t>Ethics</w:t>
                          </w:r>
                        </w:hyperlink>
                      </w:p>
                    </w:tc>
                    <w:tc>
                      <w:tcPr>
                        <w:tcW w:w="0" w:type="auto"/>
                      </w:tcPr>
                      <w:p w:rsidR="00B02178" w:rsidRPr="0013491A" w:rsidRDefault="00B02178" w:rsidP="008E743A">
                        <w:pPr>
                          <w:spacing w:before="100" w:beforeAutospacing="1" w:after="100" w:afterAutospacing="1"/>
                        </w:pPr>
                        <w:r w:rsidRPr="0013491A">
                          <w:t xml:space="preserve">      </w:t>
                        </w:r>
                        <w:hyperlink r:id="rId12" w:tgtFrame="_blank" w:history="1">
                          <w:r w:rsidRPr="0013491A">
                            <w:rPr>
                              <w:rStyle w:val="Hyperlink"/>
                            </w:rPr>
                            <w:t>IEEE 802.11 WG OM</w:t>
                          </w:r>
                        </w:hyperlink>
                      </w:p>
                    </w:tc>
                  </w:tr>
                  <w:tr w:rsidR="00B02178" w:rsidRPr="008E743A" w:rsidTr="008E743A">
                    <w:trPr>
                      <w:cantSplit/>
                      <w:trHeight w:val="453"/>
                    </w:trPr>
                    <w:tc>
                      <w:tcPr>
                        <w:tcW w:w="0" w:type="auto"/>
                      </w:tcPr>
                      <w:p w:rsidR="00B02178" w:rsidRPr="0013491A" w:rsidRDefault="00B02178" w:rsidP="008E743A">
                        <w:pPr>
                          <w:spacing w:before="100" w:beforeAutospacing="1" w:after="100" w:afterAutospacing="1"/>
                        </w:pPr>
                        <w:r w:rsidRPr="0013491A">
                          <w:t xml:space="preserve">   </w:t>
                        </w:r>
                        <w:hyperlink r:id="rId13" w:tgtFrame="_blank" w:history="1">
                          <w:r w:rsidRPr="0013491A">
                            <w:rPr>
                              <w:rStyle w:val="Hyperlink"/>
                            </w:rPr>
                            <w:t>Letter of Assurance Form</w:t>
                          </w:r>
                        </w:hyperlink>
                      </w:p>
                    </w:tc>
                    <w:tc>
                      <w:tcPr>
                        <w:tcW w:w="0" w:type="auto"/>
                      </w:tcPr>
                      <w:p w:rsidR="00B02178" w:rsidRPr="0013491A" w:rsidRDefault="00B02178" w:rsidP="008E743A">
                        <w:pPr>
                          <w:spacing w:before="100" w:beforeAutospacing="1" w:after="100" w:afterAutospacing="1"/>
                        </w:pPr>
                        <w:r w:rsidRPr="0013491A">
                          <w:t xml:space="preserve">    </w:t>
                        </w:r>
                        <w:hyperlink r:id="rId14" w:tgtFrame="_blank" w:history="1">
                          <w:r w:rsidRPr="0013491A">
                            <w:rPr>
                              <w:rStyle w:val="Hyperlink"/>
                            </w:rPr>
                            <w:t>802 LMSC P&amp;P</w:t>
                          </w:r>
                        </w:hyperlink>
                      </w:p>
                    </w:tc>
                    <w:tc>
                      <w:tcPr>
                        <w:tcW w:w="0" w:type="auto"/>
                      </w:tcPr>
                      <w:p w:rsidR="00B02178" w:rsidRPr="0013491A" w:rsidRDefault="00B02178" w:rsidP="008E743A">
                        <w:pPr>
                          <w:spacing w:before="100" w:beforeAutospacing="1" w:after="100" w:afterAutospacing="1"/>
                        </w:pPr>
                      </w:p>
                    </w:tc>
                  </w:tr>
                  <w:tr w:rsidR="00B02178" w:rsidRPr="008E743A" w:rsidTr="008E743A">
                    <w:trPr>
                      <w:cantSplit/>
                      <w:trHeight w:val="453"/>
                    </w:trPr>
                    <w:tc>
                      <w:tcPr>
                        <w:tcW w:w="0" w:type="auto"/>
                      </w:tcPr>
                      <w:p w:rsidR="00B02178" w:rsidRPr="0013491A" w:rsidRDefault="00B02178" w:rsidP="008E743A">
                        <w:pPr>
                          <w:spacing w:before="100" w:beforeAutospacing="1" w:after="100" w:afterAutospacing="1"/>
                        </w:pPr>
                        <w:r w:rsidRPr="0013491A">
                          <w:t xml:space="preserve">   </w:t>
                        </w:r>
                        <w:hyperlink r:id="rId15" w:tgtFrame="_blank" w:history="1">
                          <w:r w:rsidRPr="0013491A">
                            <w:rPr>
                              <w:rStyle w:val="Hyperlink"/>
                            </w:rPr>
                            <w:t>Affiliation FAQ</w:t>
                          </w:r>
                        </w:hyperlink>
                        <w:r w:rsidRPr="0013491A"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</w:tcPr>
                      <w:p w:rsidR="00B02178" w:rsidRPr="0013491A" w:rsidRDefault="00B02178" w:rsidP="008E743A">
                        <w:pPr>
                          <w:spacing w:before="100" w:beforeAutospacing="1" w:after="100" w:afterAutospacing="1"/>
                        </w:pPr>
                        <w:r w:rsidRPr="0013491A">
                          <w:t xml:space="preserve">     </w:t>
                        </w:r>
                        <w:hyperlink r:id="rId16" w:tgtFrame="_blank" w:history="1">
                          <w:r w:rsidRPr="0013491A">
                            <w:rPr>
                              <w:rStyle w:val="Hyperlink"/>
                            </w:rPr>
                            <w:t>802 LMSC OM</w:t>
                          </w:r>
                        </w:hyperlink>
                      </w:p>
                    </w:tc>
                    <w:tc>
                      <w:tcPr>
                        <w:tcW w:w="0" w:type="auto"/>
                      </w:tcPr>
                      <w:p w:rsidR="00B02178" w:rsidRPr="0013491A" w:rsidRDefault="00B02178" w:rsidP="008E743A">
                        <w:pPr>
                          <w:spacing w:before="100" w:beforeAutospacing="1" w:after="100" w:afterAutospacing="1"/>
                        </w:pPr>
                      </w:p>
                    </w:tc>
                  </w:tr>
                </w:tbl>
                <w:p w:rsidR="00B02178" w:rsidRPr="00CD6DAE" w:rsidRDefault="00B02178" w:rsidP="00000F6B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</w:p>
    <w:p w:rsidR="004369AF" w:rsidRDefault="00CA09B2" w:rsidP="004369AF">
      <w:pPr>
        <w:numPr>
          <w:ilvl w:val="0"/>
          <w:numId w:val="9"/>
        </w:numPr>
        <w:rPr>
          <w:rFonts w:asciiTheme="majorHAnsi" w:hAnsiTheme="majorHAnsi"/>
          <w:szCs w:val="22"/>
        </w:rPr>
      </w:pPr>
      <w:r>
        <w:br w:type="page"/>
      </w:r>
      <w:r w:rsidR="00B20A8A" w:rsidRPr="004369AF">
        <w:rPr>
          <w:rFonts w:asciiTheme="majorHAnsi" w:hAnsiTheme="majorHAnsi"/>
          <w:szCs w:val="22"/>
        </w:rPr>
        <w:lastRenderedPageBreak/>
        <w:t xml:space="preserve">Minutes for </w:t>
      </w:r>
      <w:r w:rsidR="004369AF">
        <w:rPr>
          <w:rFonts w:asciiTheme="majorHAnsi" w:hAnsiTheme="majorHAnsi"/>
          <w:szCs w:val="22"/>
        </w:rPr>
        <w:t xml:space="preserve">802.11 TG </w:t>
      </w:r>
      <w:r w:rsidR="00B20A8A" w:rsidRPr="004369AF">
        <w:rPr>
          <w:rFonts w:asciiTheme="majorHAnsi" w:hAnsiTheme="majorHAnsi"/>
          <w:szCs w:val="22"/>
        </w:rPr>
        <w:t xml:space="preserve">REVmc </w:t>
      </w:r>
      <w:r w:rsidR="004369AF">
        <w:rPr>
          <w:rFonts w:asciiTheme="majorHAnsi" w:hAnsiTheme="majorHAnsi"/>
          <w:szCs w:val="22"/>
        </w:rPr>
        <w:t xml:space="preserve">on </w:t>
      </w:r>
      <w:r w:rsidR="00B20A8A" w:rsidRPr="004369AF">
        <w:rPr>
          <w:rFonts w:asciiTheme="majorHAnsi" w:hAnsiTheme="majorHAnsi"/>
          <w:szCs w:val="22"/>
        </w:rPr>
        <w:t xml:space="preserve">Friday Aug 1, 2014 – </w:t>
      </w:r>
    </w:p>
    <w:p w:rsidR="00B20A8A" w:rsidRPr="004369AF" w:rsidRDefault="0013673A" w:rsidP="004369AF">
      <w:pPr>
        <w:numPr>
          <w:ilvl w:val="1"/>
          <w:numId w:val="9"/>
        </w:numPr>
        <w:rPr>
          <w:rFonts w:asciiTheme="majorHAnsi" w:hAnsiTheme="majorHAnsi"/>
          <w:szCs w:val="22"/>
        </w:rPr>
      </w:pPr>
      <w:r w:rsidRPr="0013673A">
        <w:rPr>
          <w:rFonts w:asciiTheme="majorHAnsi" w:hAnsiTheme="majorHAnsi"/>
          <w:b/>
          <w:szCs w:val="22"/>
        </w:rPr>
        <w:t>Called To Order</w:t>
      </w:r>
      <w:r w:rsidRPr="004369AF">
        <w:rPr>
          <w:rFonts w:asciiTheme="majorHAnsi" w:hAnsiTheme="majorHAnsi"/>
          <w:szCs w:val="22"/>
        </w:rPr>
        <w:t xml:space="preserve"> </w:t>
      </w:r>
      <w:r w:rsidR="00B20A8A" w:rsidRPr="004369AF">
        <w:rPr>
          <w:rFonts w:asciiTheme="majorHAnsi" w:hAnsiTheme="majorHAnsi"/>
          <w:szCs w:val="22"/>
        </w:rPr>
        <w:t xml:space="preserve">by </w:t>
      </w:r>
      <w:r>
        <w:rPr>
          <w:rFonts w:asciiTheme="majorHAnsi" w:hAnsiTheme="majorHAnsi"/>
          <w:szCs w:val="22"/>
        </w:rPr>
        <w:t xml:space="preserve"> </w:t>
      </w:r>
      <w:r w:rsidR="00B20A8A" w:rsidRPr="004369AF">
        <w:rPr>
          <w:rFonts w:asciiTheme="majorHAnsi" w:hAnsiTheme="majorHAnsi"/>
          <w:szCs w:val="22"/>
        </w:rPr>
        <w:t>Dorothy STANLEY (Aruba)</w:t>
      </w:r>
      <w:r>
        <w:rPr>
          <w:rFonts w:asciiTheme="majorHAnsi" w:hAnsiTheme="majorHAnsi"/>
          <w:szCs w:val="22"/>
        </w:rPr>
        <w:t xml:space="preserve">, Chair, </w:t>
      </w:r>
      <w:r w:rsidR="00B20A8A" w:rsidRPr="004369AF">
        <w:rPr>
          <w:rFonts w:asciiTheme="majorHAnsi" w:hAnsiTheme="majorHAnsi"/>
          <w:szCs w:val="22"/>
        </w:rPr>
        <w:t xml:space="preserve"> at 10:01</w:t>
      </w:r>
      <w:r w:rsidR="004369AF">
        <w:rPr>
          <w:rFonts w:asciiTheme="majorHAnsi" w:hAnsiTheme="majorHAnsi"/>
          <w:szCs w:val="22"/>
        </w:rPr>
        <w:t>ET</w:t>
      </w:r>
    </w:p>
    <w:p w:rsidR="00B20A8A" w:rsidRPr="004369AF" w:rsidRDefault="00B20A8A" w:rsidP="004369AF">
      <w:pPr>
        <w:pStyle w:val="ListParagraph"/>
        <w:numPr>
          <w:ilvl w:val="1"/>
          <w:numId w:val="9"/>
        </w:numPr>
        <w:rPr>
          <w:rFonts w:asciiTheme="majorHAnsi" w:hAnsiTheme="majorHAnsi"/>
        </w:rPr>
      </w:pPr>
      <w:r w:rsidRPr="0013673A">
        <w:rPr>
          <w:rFonts w:asciiTheme="majorHAnsi" w:hAnsiTheme="majorHAnsi"/>
          <w:b/>
        </w:rPr>
        <w:t>Review Patent Policy</w:t>
      </w:r>
      <w:r w:rsidRPr="004369AF">
        <w:rPr>
          <w:rFonts w:asciiTheme="majorHAnsi" w:hAnsiTheme="majorHAnsi"/>
        </w:rPr>
        <w:t xml:space="preserve"> – no issues noted</w:t>
      </w:r>
    </w:p>
    <w:p w:rsidR="004369AF" w:rsidRPr="0013673A" w:rsidRDefault="00B20A8A" w:rsidP="004369AF">
      <w:pPr>
        <w:pStyle w:val="ListParagraph"/>
        <w:numPr>
          <w:ilvl w:val="1"/>
          <w:numId w:val="9"/>
        </w:numPr>
        <w:rPr>
          <w:rFonts w:asciiTheme="majorHAnsi" w:eastAsia="Times New Roman" w:hAnsiTheme="majorHAnsi"/>
          <w:b/>
        </w:rPr>
      </w:pPr>
      <w:r w:rsidRPr="0013673A">
        <w:rPr>
          <w:rFonts w:asciiTheme="majorHAnsi" w:hAnsiTheme="majorHAnsi"/>
          <w:b/>
        </w:rPr>
        <w:t>Review Agenda</w:t>
      </w:r>
    </w:p>
    <w:p w:rsidR="004369AF" w:rsidRDefault="00B20A8A" w:rsidP="004369AF">
      <w:pPr>
        <w:pStyle w:val="ListParagraph"/>
        <w:numPr>
          <w:ilvl w:val="3"/>
          <w:numId w:val="9"/>
        </w:numPr>
        <w:rPr>
          <w:rFonts w:asciiTheme="majorHAnsi" w:eastAsia="Times New Roman" w:hAnsiTheme="majorHAnsi"/>
        </w:rPr>
      </w:pPr>
      <w:r w:rsidRPr="00861BA7">
        <w:rPr>
          <w:rFonts w:asciiTheme="majorHAnsi" w:eastAsia="Times New Roman" w:hAnsiTheme="majorHAnsi"/>
        </w:rPr>
        <w:t xml:space="preserve">The </w:t>
      </w:r>
      <w:r w:rsidR="00535217">
        <w:rPr>
          <w:rFonts w:asciiTheme="majorHAnsi" w:eastAsia="Times New Roman" w:hAnsiTheme="majorHAnsi"/>
        </w:rPr>
        <w:t>agenda as previously announced:</w:t>
      </w:r>
      <w:r w:rsidRPr="00861BA7">
        <w:rPr>
          <w:rFonts w:asciiTheme="majorHAnsi" w:eastAsia="Times New Roman" w:hAnsiTheme="majorHAnsi"/>
        </w:rPr>
        <w:br/>
        <w:t>1. Call to order, patent policy, attendance</w:t>
      </w:r>
      <w:r w:rsidRPr="00861BA7">
        <w:rPr>
          <w:rFonts w:asciiTheme="majorHAnsi" w:eastAsia="Times New Roman" w:hAnsiTheme="majorHAnsi"/>
        </w:rPr>
        <w:br/>
        <w:t>2. Editor report, including MDR status updates</w:t>
      </w:r>
    </w:p>
    <w:p w:rsidR="004369AF" w:rsidRDefault="004369AF" w:rsidP="004369AF">
      <w:pPr>
        <w:pStyle w:val="ListParagraph"/>
        <w:ind w:left="1728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3. </w:t>
      </w:r>
      <w:r w:rsidR="00B20A8A" w:rsidRPr="004369AF">
        <w:rPr>
          <w:rFonts w:asciiTheme="majorHAnsi" w:eastAsia="Times New Roman" w:hAnsiTheme="majorHAnsi"/>
        </w:rPr>
        <w:t>Comment resolution:</w:t>
      </w:r>
    </w:p>
    <w:p w:rsidR="00B02178" w:rsidRDefault="00B02178" w:rsidP="004369AF">
      <w:pPr>
        <w:pStyle w:val="ListParagraph"/>
        <w:ind w:left="2160"/>
        <w:rPr>
          <w:rFonts w:asciiTheme="majorHAnsi" w:eastAsia="Times New Roman" w:hAnsiTheme="majorHAnsi"/>
        </w:rPr>
      </w:pPr>
      <w:r w:rsidRPr="004369AF">
        <w:rPr>
          <w:rFonts w:asciiTheme="majorHAnsi" w:eastAsia="Times New Roman" w:hAnsiTheme="majorHAnsi"/>
        </w:rPr>
        <w:t xml:space="preserve">11-14-902-r3 </w:t>
      </w:r>
      <w:r>
        <w:rPr>
          <w:rFonts w:asciiTheme="majorHAnsi" w:eastAsia="Times New Roman" w:hAnsiTheme="majorHAnsi"/>
        </w:rPr>
        <w:t xml:space="preserve">- </w:t>
      </w:r>
      <w:r w:rsidR="004369AF" w:rsidRPr="004369AF">
        <w:rPr>
          <w:rFonts w:asciiTheme="majorHAnsi" w:eastAsia="Times New Roman" w:hAnsiTheme="majorHAnsi"/>
        </w:rPr>
        <w:t>CIDs 3173, 3174, 3175</w:t>
      </w:r>
      <w:r>
        <w:rPr>
          <w:rFonts w:asciiTheme="majorHAnsi" w:eastAsia="Times New Roman" w:hAnsiTheme="majorHAnsi"/>
        </w:rPr>
        <w:t>– Fei TONG (Samsung)</w:t>
      </w:r>
    </w:p>
    <w:p w:rsidR="004369AF" w:rsidRDefault="00B02178" w:rsidP="00B02178">
      <w:pPr>
        <w:pStyle w:val="ListParagraph"/>
        <w:ind w:left="216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ab/>
      </w:r>
      <w:r w:rsidR="004369AF" w:rsidRPr="004369AF">
        <w:rPr>
          <w:rFonts w:asciiTheme="majorHAnsi" w:eastAsia="Times New Roman" w:hAnsiTheme="majorHAnsi"/>
        </w:rPr>
        <w:t xml:space="preserve">(remaining Fei </w:t>
      </w:r>
      <w:r w:rsidR="00535217" w:rsidRPr="004369AF">
        <w:rPr>
          <w:rFonts w:asciiTheme="majorHAnsi" w:eastAsia="Times New Roman" w:hAnsiTheme="majorHAnsi"/>
        </w:rPr>
        <w:t xml:space="preserve">TONG </w:t>
      </w:r>
      <w:r w:rsidR="004369AF" w:rsidRPr="004369AF">
        <w:rPr>
          <w:rFonts w:asciiTheme="majorHAnsi" w:eastAsia="Times New Roman" w:hAnsiTheme="majorHAnsi"/>
        </w:rPr>
        <w:t>CID resolutions)</w:t>
      </w:r>
    </w:p>
    <w:p w:rsidR="004369AF" w:rsidRDefault="00B02178" w:rsidP="004369AF">
      <w:pPr>
        <w:pStyle w:val="ListParagraph"/>
        <w:ind w:left="2160"/>
        <w:rPr>
          <w:rFonts w:asciiTheme="majorHAnsi" w:eastAsia="Times New Roman" w:hAnsiTheme="majorHAnsi"/>
        </w:rPr>
      </w:pPr>
      <w:r w:rsidRPr="00861BA7">
        <w:rPr>
          <w:rFonts w:asciiTheme="majorHAnsi" w:eastAsia="Times New Roman" w:hAnsiTheme="majorHAnsi"/>
        </w:rPr>
        <w:t>11-14-0923</w:t>
      </w:r>
      <w:r>
        <w:rPr>
          <w:rFonts w:asciiTheme="majorHAnsi" w:eastAsia="Times New Roman" w:hAnsiTheme="majorHAnsi"/>
        </w:rPr>
        <w:t>, M</w:t>
      </w:r>
      <w:r w:rsidR="004369AF" w:rsidRPr="00861BA7">
        <w:rPr>
          <w:rFonts w:asciiTheme="majorHAnsi" w:eastAsia="Times New Roman" w:hAnsiTheme="majorHAnsi"/>
        </w:rPr>
        <w:t xml:space="preserve">ike </w:t>
      </w:r>
      <w:r w:rsidR="00535217" w:rsidRPr="00861BA7">
        <w:rPr>
          <w:rFonts w:asciiTheme="majorHAnsi" w:eastAsia="Times New Roman" w:hAnsiTheme="majorHAnsi"/>
        </w:rPr>
        <w:t>MONTEMURRO</w:t>
      </w:r>
      <w:r>
        <w:rPr>
          <w:rFonts w:asciiTheme="majorHAnsi" w:eastAsia="Times New Roman" w:hAnsiTheme="majorHAnsi"/>
        </w:rPr>
        <w:t xml:space="preserve"> (Blackberry)</w:t>
      </w:r>
      <w:r w:rsidR="004369AF" w:rsidRPr="00861BA7">
        <w:rPr>
          <w:rFonts w:asciiTheme="majorHAnsi" w:eastAsia="Times New Roman" w:hAnsiTheme="majorHAnsi"/>
        </w:rPr>
        <w:t xml:space="preserve"> </w:t>
      </w:r>
    </w:p>
    <w:p w:rsidR="004369AF" w:rsidRDefault="004369AF" w:rsidP="004369AF">
      <w:pPr>
        <w:pStyle w:val="ListParagraph"/>
        <w:ind w:left="2160"/>
        <w:rPr>
          <w:rFonts w:asciiTheme="majorHAnsi" w:eastAsia="Times New Roman" w:hAnsiTheme="majorHAnsi"/>
        </w:rPr>
      </w:pPr>
      <w:r w:rsidRPr="00861BA7">
        <w:rPr>
          <w:rFonts w:asciiTheme="majorHAnsi" w:eastAsia="Times New Roman" w:hAnsiTheme="majorHAnsi"/>
        </w:rPr>
        <w:t>11-14-780, remaining trivial technical</w:t>
      </w:r>
      <w:r w:rsidR="00535217">
        <w:rPr>
          <w:rFonts w:asciiTheme="majorHAnsi" w:eastAsia="Times New Roman" w:hAnsiTheme="majorHAnsi"/>
        </w:rPr>
        <w:t xml:space="preserve"> – Adrian STEPHENS (Intel)</w:t>
      </w:r>
    </w:p>
    <w:p w:rsidR="004369AF" w:rsidRDefault="00535217" w:rsidP="004369AF">
      <w:pPr>
        <w:pStyle w:val="ListParagraph"/>
        <w:ind w:left="1728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4.</w:t>
      </w:r>
      <w:r w:rsidRPr="004369AF">
        <w:rPr>
          <w:rFonts w:asciiTheme="majorHAnsi" w:eastAsia="Times New Roman" w:hAnsiTheme="majorHAnsi"/>
        </w:rPr>
        <w:t xml:space="preserve"> AOB</w:t>
      </w:r>
    </w:p>
    <w:p w:rsidR="004369AF" w:rsidRPr="004369AF" w:rsidRDefault="004369AF" w:rsidP="004369AF">
      <w:pPr>
        <w:pStyle w:val="ListParagraph"/>
        <w:ind w:left="1728"/>
        <w:rPr>
          <w:rFonts w:asciiTheme="majorHAnsi" w:hAnsiTheme="majorHAnsi"/>
        </w:rPr>
      </w:pPr>
      <w:r w:rsidRPr="004369AF">
        <w:rPr>
          <w:rFonts w:asciiTheme="majorHAnsi" w:eastAsia="Times New Roman" w:hAnsiTheme="majorHAnsi" w:cs="Arial"/>
        </w:rPr>
        <w:t>5. Adjourn</w:t>
      </w:r>
    </w:p>
    <w:p w:rsidR="00B20A8A" w:rsidRPr="004369AF" w:rsidRDefault="0013673A" w:rsidP="004369AF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>
        <w:rPr>
          <w:rFonts w:asciiTheme="majorHAnsi" w:eastAsia="Times New Roman" w:hAnsiTheme="majorHAnsi" w:cs="Arial"/>
        </w:rPr>
        <w:t>Propose to a</w:t>
      </w:r>
      <w:r w:rsidR="00B20A8A" w:rsidRPr="004369AF">
        <w:rPr>
          <w:rFonts w:asciiTheme="majorHAnsi" w:eastAsia="Times New Roman" w:hAnsiTheme="majorHAnsi" w:cs="Arial"/>
        </w:rPr>
        <w:t>dd Additional</w:t>
      </w:r>
      <w:r w:rsidR="00FF4B36">
        <w:rPr>
          <w:rFonts w:asciiTheme="majorHAnsi" w:eastAsia="Times New Roman" w:hAnsiTheme="majorHAnsi" w:cs="Arial"/>
        </w:rPr>
        <w:t xml:space="preserve"> item: </w:t>
      </w:r>
      <w:r w:rsidR="00B20A8A" w:rsidRPr="004369AF">
        <w:rPr>
          <w:rFonts w:asciiTheme="majorHAnsi" w:eastAsia="Times New Roman" w:hAnsiTheme="majorHAnsi" w:cs="Arial"/>
        </w:rPr>
        <w:t xml:space="preserve"> </w:t>
      </w:r>
      <w:r w:rsidR="00535217" w:rsidRPr="004369AF">
        <w:rPr>
          <w:rFonts w:asciiTheme="majorHAnsi" w:eastAsia="Times New Roman" w:hAnsiTheme="majorHAnsi" w:cs="Arial"/>
        </w:rPr>
        <w:t>MDR</w:t>
      </w:r>
      <w:r w:rsidR="00535217">
        <w:rPr>
          <w:rFonts w:asciiTheme="majorHAnsi" w:eastAsia="Times New Roman" w:hAnsiTheme="majorHAnsi" w:cs="Arial"/>
        </w:rPr>
        <w:t xml:space="preserve"> Review</w:t>
      </w:r>
      <w:r w:rsidR="00FF4B36">
        <w:rPr>
          <w:rFonts w:asciiTheme="majorHAnsi" w:eastAsia="Times New Roman" w:hAnsiTheme="majorHAnsi" w:cs="Arial"/>
        </w:rPr>
        <w:t xml:space="preserve"> - </w:t>
      </w:r>
      <w:r w:rsidR="004369AF">
        <w:rPr>
          <w:rFonts w:asciiTheme="majorHAnsi" w:eastAsia="Times New Roman" w:hAnsiTheme="majorHAnsi" w:cs="Arial"/>
        </w:rPr>
        <w:t xml:space="preserve">prior to </w:t>
      </w:r>
      <w:r w:rsidR="00FF4B36">
        <w:rPr>
          <w:rFonts w:asciiTheme="majorHAnsi" w:eastAsia="Times New Roman" w:hAnsiTheme="majorHAnsi" w:cs="Arial"/>
        </w:rPr>
        <w:t xml:space="preserve">#4. </w:t>
      </w:r>
      <w:r w:rsidR="004369AF">
        <w:rPr>
          <w:rFonts w:asciiTheme="majorHAnsi" w:eastAsia="Times New Roman" w:hAnsiTheme="majorHAnsi" w:cs="Arial"/>
        </w:rPr>
        <w:t>AOB</w:t>
      </w:r>
    </w:p>
    <w:p w:rsidR="004369AF" w:rsidRPr="004369AF" w:rsidRDefault="004369AF" w:rsidP="004369AF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>
        <w:rPr>
          <w:rFonts w:asciiTheme="majorHAnsi" w:eastAsia="Times New Roman" w:hAnsiTheme="majorHAnsi" w:cs="Arial"/>
        </w:rPr>
        <w:t xml:space="preserve">No objection to the new </w:t>
      </w:r>
      <w:r w:rsidR="00B02178">
        <w:rPr>
          <w:rFonts w:asciiTheme="majorHAnsi" w:eastAsia="Times New Roman" w:hAnsiTheme="majorHAnsi" w:cs="Arial"/>
        </w:rPr>
        <w:t>agenda</w:t>
      </w:r>
    </w:p>
    <w:p w:rsidR="00B20A8A" w:rsidRPr="004369AF" w:rsidRDefault="00B20A8A" w:rsidP="004369AF">
      <w:pPr>
        <w:pStyle w:val="ListParagraph"/>
        <w:numPr>
          <w:ilvl w:val="1"/>
          <w:numId w:val="9"/>
        </w:numPr>
        <w:rPr>
          <w:rFonts w:asciiTheme="majorHAnsi" w:hAnsiTheme="majorHAnsi"/>
        </w:rPr>
      </w:pPr>
      <w:r w:rsidRPr="0013673A">
        <w:rPr>
          <w:rFonts w:asciiTheme="majorHAnsi" w:hAnsiTheme="majorHAnsi"/>
          <w:b/>
        </w:rPr>
        <w:t>Attendance</w:t>
      </w:r>
      <w:r w:rsidRPr="004369AF">
        <w:rPr>
          <w:rFonts w:asciiTheme="majorHAnsi" w:hAnsiTheme="majorHAnsi"/>
        </w:rPr>
        <w:t xml:space="preserve">: Chris </w:t>
      </w:r>
      <w:r w:rsidR="004369AF" w:rsidRPr="004369AF">
        <w:rPr>
          <w:rFonts w:asciiTheme="majorHAnsi" w:hAnsiTheme="majorHAnsi"/>
        </w:rPr>
        <w:t xml:space="preserve">HARTMAN </w:t>
      </w:r>
      <w:r w:rsidR="004369AF">
        <w:rPr>
          <w:rFonts w:asciiTheme="majorHAnsi" w:hAnsiTheme="majorHAnsi"/>
        </w:rPr>
        <w:t>(</w:t>
      </w:r>
      <w:r w:rsidRPr="004369AF">
        <w:rPr>
          <w:rFonts w:asciiTheme="majorHAnsi" w:hAnsiTheme="majorHAnsi"/>
        </w:rPr>
        <w:t>Apple</w:t>
      </w:r>
      <w:r w:rsidR="004369AF">
        <w:rPr>
          <w:rFonts w:asciiTheme="majorHAnsi" w:hAnsiTheme="majorHAnsi"/>
        </w:rPr>
        <w:t xml:space="preserve">); </w:t>
      </w:r>
      <w:r w:rsidRPr="004369AF">
        <w:rPr>
          <w:rFonts w:asciiTheme="majorHAnsi" w:hAnsiTheme="majorHAnsi"/>
        </w:rPr>
        <w:t xml:space="preserve">Adrian </w:t>
      </w:r>
      <w:r w:rsidR="004369AF">
        <w:rPr>
          <w:rFonts w:asciiTheme="majorHAnsi" w:hAnsiTheme="majorHAnsi"/>
        </w:rPr>
        <w:t>STEPHENS (</w:t>
      </w:r>
      <w:r w:rsidRPr="004369AF">
        <w:rPr>
          <w:rFonts w:asciiTheme="majorHAnsi" w:hAnsiTheme="majorHAnsi"/>
        </w:rPr>
        <w:t>Intel</w:t>
      </w:r>
      <w:r w:rsidR="004369AF">
        <w:rPr>
          <w:rFonts w:asciiTheme="majorHAnsi" w:hAnsiTheme="majorHAnsi"/>
        </w:rPr>
        <w:t xml:space="preserve">); </w:t>
      </w:r>
      <w:r w:rsidRPr="004369AF">
        <w:rPr>
          <w:rFonts w:asciiTheme="majorHAnsi" w:hAnsiTheme="majorHAnsi"/>
        </w:rPr>
        <w:t xml:space="preserve">Dorothy </w:t>
      </w:r>
      <w:r w:rsidR="004369AF">
        <w:rPr>
          <w:rFonts w:asciiTheme="majorHAnsi" w:hAnsiTheme="majorHAnsi"/>
        </w:rPr>
        <w:t>STANLEY (</w:t>
      </w:r>
      <w:r w:rsidRPr="004369AF">
        <w:rPr>
          <w:rFonts w:asciiTheme="majorHAnsi" w:hAnsiTheme="majorHAnsi"/>
        </w:rPr>
        <w:t>Aruba</w:t>
      </w:r>
      <w:r w:rsidR="004369AF">
        <w:rPr>
          <w:rFonts w:asciiTheme="majorHAnsi" w:hAnsiTheme="majorHAnsi"/>
        </w:rPr>
        <w:t xml:space="preserve">); Jon ROSDAHL (CSR); </w:t>
      </w:r>
      <w:r w:rsidRPr="004369AF">
        <w:rPr>
          <w:rFonts w:asciiTheme="majorHAnsi" w:hAnsiTheme="majorHAnsi"/>
        </w:rPr>
        <w:t xml:space="preserve">Michael </w:t>
      </w:r>
      <w:r w:rsidR="004369AF" w:rsidRPr="004369AF">
        <w:rPr>
          <w:rFonts w:asciiTheme="majorHAnsi" w:hAnsiTheme="majorHAnsi"/>
        </w:rPr>
        <w:t>MONTEMURRO</w:t>
      </w:r>
      <w:r w:rsidR="004369AF">
        <w:rPr>
          <w:rFonts w:asciiTheme="majorHAnsi" w:hAnsiTheme="majorHAnsi"/>
        </w:rPr>
        <w:t xml:space="preserve"> (</w:t>
      </w:r>
      <w:r w:rsidRPr="004369AF">
        <w:rPr>
          <w:rFonts w:asciiTheme="majorHAnsi" w:hAnsiTheme="majorHAnsi"/>
        </w:rPr>
        <w:t>Blackberry</w:t>
      </w:r>
      <w:r w:rsidR="004369AF">
        <w:rPr>
          <w:rFonts w:asciiTheme="majorHAnsi" w:hAnsiTheme="majorHAnsi"/>
        </w:rPr>
        <w:t xml:space="preserve">)(first 30 Minutes); </w:t>
      </w:r>
      <w:r w:rsidRPr="004369AF">
        <w:rPr>
          <w:rFonts w:asciiTheme="majorHAnsi" w:hAnsiTheme="majorHAnsi"/>
        </w:rPr>
        <w:t xml:space="preserve">Fei TONG </w:t>
      </w:r>
      <w:r w:rsidR="004369AF">
        <w:rPr>
          <w:rFonts w:asciiTheme="majorHAnsi" w:hAnsiTheme="majorHAnsi"/>
        </w:rPr>
        <w:t>(</w:t>
      </w:r>
      <w:r w:rsidRPr="004369AF">
        <w:rPr>
          <w:rFonts w:asciiTheme="majorHAnsi" w:hAnsiTheme="majorHAnsi"/>
        </w:rPr>
        <w:t>Samsung</w:t>
      </w:r>
      <w:r w:rsidR="004369AF">
        <w:rPr>
          <w:rFonts w:asciiTheme="majorHAnsi" w:hAnsiTheme="majorHAnsi"/>
        </w:rPr>
        <w:t xml:space="preserve">)(First 30 Minutes); </w:t>
      </w:r>
      <w:r w:rsidRPr="004369AF">
        <w:rPr>
          <w:rFonts w:asciiTheme="majorHAnsi" w:hAnsiTheme="majorHAnsi"/>
        </w:rPr>
        <w:t>Sigurd</w:t>
      </w:r>
      <w:r w:rsidR="004369AF">
        <w:rPr>
          <w:rFonts w:asciiTheme="majorHAnsi" w:hAnsiTheme="majorHAnsi"/>
        </w:rPr>
        <w:t xml:space="preserve"> </w:t>
      </w:r>
      <w:r w:rsidR="004369AF">
        <w:rPr>
          <w:color w:val="000000"/>
        </w:rPr>
        <w:t>SCHELSTRAETE (Quantenna Communications, Inc.)</w:t>
      </w:r>
      <w:r w:rsidR="0013491A">
        <w:rPr>
          <w:color w:val="000000"/>
        </w:rPr>
        <w:t xml:space="preserve"> (</w:t>
      </w:r>
      <w:r w:rsidR="0013673A">
        <w:rPr>
          <w:color w:val="000000"/>
        </w:rPr>
        <w:t>For</w:t>
      </w:r>
      <w:r w:rsidR="0013491A">
        <w:rPr>
          <w:color w:val="000000"/>
        </w:rPr>
        <w:t xml:space="preserve"> about 45 minutes in the middle</w:t>
      </w:r>
      <w:r w:rsidR="0013673A">
        <w:rPr>
          <w:color w:val="000000"/>
        </w:rPr>
        <w:t xml:space="preserve"> of call</w:t>
      </w:r>
      <w:r w:rsidR="0013491A">
        <w:rPr>
          <w:color w:val="000000"/>
        </w:rPr>
        <w:t>).</w:t>
      </w:r>
    </w:p>
    <w:p w:rsidR="00B20A8A" w:rsidRPr="004369AF" w:rsidRDefault="00B20A8A" w:rsidP="0013491A">
      <w:pPr>
        <w:pStyle w:val="ListParagraph"/>
        <w:numPr>
          <w:ilvl w:val="1"/>
          <w:numId w:val="9"/>
        </w:numPr>
        <w:rPr>
          <w:rFonts w:asciiTheme="majorHAnsi" w:hAnsiTheme="majorHAnsi"/>
        </w:rPr>
      </w:pPr>
      <w:r w:rsidRPr="0013673A">
        <w:rPr>
          <w:rFonts w:asciiTheme="majorHAnsi" w:hAnsiTheme="majorHAnsi"/>
          <w:b/>
        </w:rPr>
        <w:t>Editor Report</w:t>
      </w:r>
      <w:r w:rsidRPr="004369AF">
        <w:rPr>
          <w:rFonts w:asciiTheme="majorHAnsi" w:hAnsiTheme="majorHAnsi"/>
        </w:rPr>
        <w:t>:</w:t>
      </w:r>
    </w:p>
    <w:p w:rsidR="00B20A8A" w:rsidRPr="004369AF" w:rsidRDefault="00B20A8A" w:rsidP="0013491A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Ongoing training with the new Editors</w:t>
      </w:r>
    </w:p>
    <w:p w:rsidR="00B20A8A" w:rsidRPr="004369AF" w:rsidRDefault="00B20A8A" w:rsidP="0013491A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Working on getting the new Editors up and working</w:t>
      </w:r>
    </w:p>
    <w:p w:rsidR="00B20A8A" w:rsidRPr="004369AF" w:rsidRDefault="00B20A8A" w:rsidP="0013491A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MDR processing is progressing – have some topics for discussion in the future.</w:t>
      </w:r>
    </w:p>
    <w:p w:rsidR="00B20A8A" w:rsidRPr="004369AF" w:rsidRDefault="00B20A8A" w:rsidP="0013673A">
      <w:pPr>
        <w:pStyle w:val="ListParagraph"/>
        <w:numPr>
          <w:ilvl w:val="1"/>
          <w:numId w:val="9"/>
        </w:numPr>
        <w:rPr>
          <w:rFonts w:asciiTheme="majorHAnsi" w:hAnsiTheme="majorHAnsi"/>
        </w:rPr>
      </w:pPr>
      <w:r w:rsidRPr="0013673A">
        <w:rPr>
          <w:rFonts w:asciiTheme="majorHAnsi" w:hAnsiTheme="majorHAnsi"/>
          <w:b/>
        </w:rPr>
        <w:t>Review 11-14/902r3</w:t>
      </w:r>
      <w:r w:rsidRPr="004369AF">
        <w:rPr>
          <w:rFonts w:asciiTheme="majorHAnsi" w:hAnsiTheme="majorHAnsi"/>
        </w:rPr>
        <w:t xml:space="preserve"> – Fei TONG (Samsung)</w:t>
      </w:r>
    </w:p>
    <w:p w:rsidR="00B20A8A" w:rsidRPr="004369AF" w:rsidRDefault="00B20A8A" w:rsidP="0013673A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CID 3173</w:t>
      </w:r>
      <w:r w:rsidR="00B02178">
        <w:rPr>
          <w:rFonts w:asciiTheme="majorHAnsi" w:hAnsiTheme="majorHAnsi"/>
        </w:rPr>
        <w:t xml:space="preserve"> (Editor)</w:t>
      </w:r>
      <w:r w:rsidRPr="004369AF">
        <w:rPr>
          <w:rFonts w:asciiTheme="majorHAnsi" w:hAnsiTheme="majorHAnsi"/>
        </w:rPr>
        <w:t>, 3174</w:t>
      </w:r>
      <w:r w:rsidR="00B02178">
        <w:rPr>
          <w:rFonts w:asciiTheme="majorHAnsi" w:hAnsiTheme="majorHAnsi"/>
        </w:rPr>
        <w:t xml:space="preserve"> (GEN)</w:t>
      </w:r>
      <w:r w:rsidRPr="004369AF">
        <w:rPr>
          <w:rFonts w:asciiTheme="majorHAnsi" w:hAnsiTheme="majorHAnsi"/>
        </w:rPr>
        <w:t>, 3175</w:t>
      </w:r>
      <w:r w:rsidR="00B02178">
        <w:rPr>
          <w:rFonts w:asciiTheme="majorHAnsi" w:hAnsiTheme="majorHAnsi"/>
        </w:rPr>
        <w:t xml:space="preserve"> (GEN)</w:t>
      </w:r>
    </w:p>
    <w:p w:rsidR="00B20A8A" w:rsidRPr="004369AF" w:rsidRDefault="00B20A8A" w:rsidP="0013673A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During the Face to face meeting we did not complete these 3 CIDs</w:t>
      </w:r>
    </w:p>
    <w:p w:rsidR="00B20A8A" w:rsidRPr="004369AF" w:rsidRDefault="00B20A8A" w:rsidP="0013673A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Use of word “Except”</w:t>
      </w:r>
    </w:p>
    <w:p w:rsidR="00B20A8A" w:rsidRPr="004369AF" w:rsidRDefault="00B20A8A" w:rsidP="0013673A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Review comment and context</w:t>
      </w:r>
    </w:p>
    <w:p w:rsidR="00B20A8A" w:rsidRPr="004369AF" w:rsidRDefault="00B20A8A" w:rsidP="0013673A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Proposed Resolution</w:t>
      </w:r>
      <w:r w:rsidR="00B02178">
        <w:rPr>
          <w:rFonts w:asciiTheme="majorHAnsi" w:hAnsiTheme="majorHAnsi"/>
        </w:rPr>
        <w:t xml:space="preserve"> for all 3 CIDs</w:t>
      </w:r>
      <w:r w:rsidRPr="004369AF">
        <w:rPr>
          <w:rFonts w:asciiTheme="majorHAnsi" w:hAnsiTheme="majorHAnsi"/>
        </w:rPr>
        <w:t>: Revised; incorporate changes as noted in 11-14/902r3.</w:t>
      </w:r>
    </w:p>
    <w:p w:rsidR="00B20A8A" w:rsidRPr="004369AF" w:rsidRDefault="00B20A8A" w:rsidP="0013673A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 xml:space="preserve">No objection – mark </w:t>
      </w:r>
      <w:r w:rsidR="00B02178">
        <w:rPr>
          <w:rFonts w:asciiTheme="majorHAnsi" w:hAnsiTheme="majorHAnsi"/>
        </w:rPr>
        <w:t xml:space="preserve">all three </w:t>
      </w:r>
      <w:r w:rsidRPr="004369AF">
        <w:rPr>
          <w:rFonts w:asciiTheme="majorHAnsi" w:hAnsiTheme="majorHAnsi"/>
        </w:rPr>
        <w:t>ready for motion</w:t>
      </w:r>
    </w:p>
    <w:p w:rsidR="00B20A8A" w:rsidRPr="004369AF" w:rsidRDefault="00B20A8A" w:rsidP="0013673A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Thanks given to Fei and Adrian to finish this set off.</w:t>
      </w:r>
    </w:p>
    <w:p w:rsidR="00B20A8A" w:rsidRPr="0013673A" w:rsidRDefault="00B20A8A" w:rsidP="0013673A">
      <w:pPr>
        <w:pStyle w:val="ListParagraph"/>
        <w:numPr>
          <w:ilvl w:val="1"/>
          <w:numId w:val="9"/>
        </w:numPr>
        <w:rPr>
          <w:rFonts w:asciiTheme="majorHAnsi" w:hAnsiTheme="majorHAnsi"/>
          <w:b/>
        </w:rPr>
      </w:pPr>
      <w:r w:rsidRPr="0013673A">
        <w:rPr>
          <w:rFonts w:asciiTheme="majorHAnsi" w:hAnsiTheme="majorHAnsi"/>
          <w:b/>
        </w:rPr>
        <w:t xml:space="preserve">Review </w:t>
      </w:r>
      <w:r w:rsidRPr="00861BA7">
        <w:rPr>
          <w:rFonts w:asciiTheme="majorHAnsi" w:eastAsia="Times New Roman" w:hAnsiTheme="majorHAnsi"/>
          <w:b/>
        </w:rPr>
        <w:t>11-14-0923</w:t>
      </w:r>
      <w:r w:rsidRPr="0013673A">
        <w:rPr>
          <w:rFonts w:asciiTheme="majorHAnsi" w:eastAsia="Times New Roman" w:hAnsiTheme="majorHAnsi"/>
          <w:b/>
        </w:rPr>
        <w:t>r0</w:t>
      </w:r>
      <w:r w:rsidR="0013673A">
        <w:rPr>
          <w:rFonts w:asciiTheme="majorHAnsi" w:eastAsia="Times New Roman" w:hAnsiTheme="majorHAnsi"/>
        </w:rPr>
        <w:t xml:space="preserve"> Michael MONTEMURRO (Blackberry)</w:t>
      </w:r>
    </w:p>
    <w:p w:rsidR="00B20A8A" w:rsidRPr="004369AF" w:rsidRDefault="00B20A8A" w:rsidP="0013673A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MAC CID proposed resolutions</w:t>
      </w:r>
    </w:p>
    <w:p w:rsidR="00B20A8A" w:rsidRPr="004369AF" w:rsidRDefault="00B20A8A" w:rsidP="0013673A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CID 3364 MAC</w:t>
      </w:r>
    </w:p>
    <w:p w:rsidR="00B20A8A" w:rsidRPr="004369AF" w:rsidRDefault="00B20A8A" w:rsidP="0013673A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Review Comment</w:t>
      </w:r>
    </w:p>
    <w:p w:rsidR="00B20A8A" w:rsidRPr="004369AF" w:rsidRDefault="00B20A8A" w:rsidP="0013673A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Commenter did not provide Proposed Text Changes</w:t>
      </w:r>
    </w:p>
    <w:p w:rsidR="0013673A" w:rsidRDefault="00B20A8A" w:rsidP="0013673A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Commenter asked to be assigned and will provide submission</w:t>
      </w:r>
    </w:p>
    <w:p w:rsidR="0013673A" w:rsidRDefault="00B20A8A" w:rsidP="0013673A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 w:rsidRPr="0013673A">
        <w:rPr>
          <w:rFonts w:asciiTheme="majorHAnsi" w:hAnsiTheme="majorHAnsi"/>
        </w:rPr>
        <w:t>CID 3474 MAC</w:t>
      </w:r>
    </w:p>
    <w:p w:rsidR="0013673A" w:rsidRDefault="00B20A8A" w:rsidP="0013673A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13673A">
        <w:rPr>
          <w:rFonts w:asciiTheme="majorHAnsi" w:hAnsiTheme="majorHAnsi"/>
        </w:rPr>
        <w:t>Review comment and context</w:t>
      </w:r>
    </w:p>
    <w:p w:rsidR="00FF4B36" w:rsidRDefault="00B20A8A" w:rsidP="00FF4B36">
      <w:pPr>
        <w:pStyle w:val="ListParagraph"/>
        <w:numPr>
          <w:ilvl w:val="4"/>
          <w:numId w:val="9"/>
        </w:numPr>
        <w:rPr>
          <w:rFonts w:asciiTheme="majorHAnsi" w:hAnsiTheme="majorHAnsi"/>
        </w:rPr>
      </w:pPr>
      <w:r w:rsidRPr="0013673A">
        <w:rPr>
          <w:rFonts w:asciiTheme="majorHAnsi" w:hAnsiTheme="majorHAnsi"/>
        </w:rPr>
        <w:t>“A VHT STA that is addressed by an RTS frame in a non-HT or non-HT duplicate PPDU that has a bandwidth signaling TA and that has the RXVECTOR parameter DYN_BANDWIDTH_IN_NON_HT equal to Dynamic behaves as follows:</w:t>
      </w:r>
      <w:r w:rsidR="00FF4B36">
        <w:rPr>
          <w:rFonts w:asciiTheme="majorHAnsi" w:hAnsiTheme="majorHAnsi"/>
        </w:rPr>
        <w:t xml:space="preserve"> </w:t>
      </w:r>
    </w:p>
    <w:p w:rsidR="00FF4B36" w:rsidRDefault="00B20A8A" w:rsidP="00FF4B36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FF4B36">
        <w:rPr>
          <w:rFonts w:asciiTheme="majorHAnsi" w:hAnsiTheme="majorHAnsi"/>
        </w:rPr>
        <w:t xml:space="preserve">If the NAV indicates idle, then the STA shall respond with a CTS frame in a non-HT or non-HTduplicate PPDU after a SIFS period. The CTS frame’s TXVECTOR parameters CH_BANDWIDTH </w:t>
      </w:r>
      <w:r w:rsidR="00FF4B36">
        <w:rPr>
          <w:rFonts w:asciiTheme="majorHAnsi" w:hAnsiTheme="majorHAnsi"/>
        </w:rPr>
        <w:t xml:space="preserve">and </w:t>
      </w:r>
      <w:r w:rsidRPr="00FF4B36">
        <w:rPr>
          <w:rFonts w:asciiTheme="majorHAnsi" w:hAnsiTheme="majorHAnsi"/>
        </w:rPr>
        <w:t xml:space="preserve">CH_BANDWIDTH_IN_NON_HT </w:t>
      </w:r>
      <w:r w:rsidRPr="00FF4B36">
        <w:rPr>
          <w:rFonts w:asciiTheme="majorHAnsi" w:hAnsiTheme="majorHAnsi"/>
          <w:strike/>
        </w:rPr>
        <w:t>may</w:t>
      </w:r>
      <w:r w:rsidRPr="00FF4B36">
        <w:rPr>
          <w:rFonts w:asciiTheme="majorHAnsi" w:hAnsiTheme="majorHAnsi"/>
        </w:rPr>
        <w:t xml:space="preserve"> </w:t>
      </w:r>
      <w:r w:rsidRPr="00FF4B36">
        <w:rPr>
          <w:rFonts w:asciiTheme="majorHAnsi" w:hAnsiTheme="majorHAnsi"/>
          <w:b/>
        </w:rPr>
        <w:t>shal</w:t>
      </w:r>
      <w:r w:rsidRPr="00FF4B36">
        <w:rPr>
          <w:rFonts w:asciiTheme="majorHAnsi" w:hAnsiTheme="majorHAnsi"/>
        </w:rPr>
        <w:t xml:space="preserve">l be set to </w:t>
      </w:r>
      <w:r w:rsidRPr="00FF4B36">
        <w:rPr>
          <w:rFonts w:asciiTheme="majorHAnsi" w:hAnsiTheme="majorHAnsi"/>
          <w:strike/>
        </w:rPr>
        <w:t>any</w:t>
      </w:r>
      <w:r w:rsidRPr="00FF4B36">
        <w:rPr>
          <w:rFonts w:asciiTheme="majorHAnsi" w:hAnsiTheme="majorHAnsi"/>
        </w:rPr>
        <w:t xml:space="preserve"> </w:t>
      </w:r>
      <w:r w:rsidRPr="00FF4B36">
        <w:rPr>
          <w:rFonts w:asciiTheme="majorHAnsi" w:hAnsiTheme="majorHAnsi"/>
          <w:b/>
        </w:rPr>
        <w:t>a</w:t>
      </w:r>
      <w:r w:rsidRPr="00FF4B36">
        <w:rPr>
          <w:rFonts w:asciiTheme="majorHAnsi" w:hAnsiTheme="majorHAnsi"/>
        </w:rPr>
        <w:t xml:space="preserve"> channel width for which CCA on all secondary channels has been idle for a PIFS prior to the start of the RTS frame and that is equal to or less than the channel width indicated in the RTS frame’s RXVECTOR parameter CH_BANDWIDTH_IN_NON_HT.</w:t>
      </w:r>
    </w:p>
    <w:p w:rsidR="00B20A8A" w:rsidRPr="00FF4B36" w:rsidRDefault="00B20A8A" w:rsidP="00FF4B36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FF4B36">
        <w:rPr>
          <w:rFonts w:asciiTheme="majorHAnsi" w:hAnsiTheme="majorHAnsi"/>
        </w:rPr>
        <w:t>Otherwise, the STA shall not respond with a CTS frame.”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Proposed Resolution: Accept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No objection – mark ready for motion</w:t>
      </w:r>
    </w:p>
    <w:p w:rsidR="00B20A8A" w:rsidRPr="004369AF" w:rsidRDefault="00B20A8A" w:rsidP="00FF4B36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CID 3505 MAC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Review comment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Proposed Resolution: Accept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No objection – mark ready for motion</w:t>
      </w:r>
    </w:p>
    <w:p w:rsidR="00B20A8A" w:rsidRPr="004369AF" w:rsidRDefault="00B20A8A" w:rsidP="00FF4B36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CID 3133 MAC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Review comment and context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Proposed Resolution: Reject. Figure 10-21 shows the flow for MLME primitives for BA setup, while Figure 10-22 shows the flow for MLME primitives for BA tear down. The figures are not the same.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No objection – mark ready for motion</w:t>
      </w:r>
    </w:p>
    <w:p w:rsidR="00B20A8A" w:rsidRPr="004369AF" w:rsidRDefault="00B20A8A" w:rsidP="00FF4B36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CID 3147 MAC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Review Comment and context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Proposed Resolution: is to accept, but want to have the wording clarified more.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 xml:space="preserve">This </w:t>
      </w:r>
      <w:r w:rsidR="00FF4B36">
        <w:rPr>
          <w:rFonts w:asciiTheme="majorHAnsi" w:hAnsiTheme="majorHAnsi"/>
        </w:rPr>
        <w:t xml:space="preserve">CID </w:t>
      </w:r>
      <w:r w:rsidRPr="004369AF">
        <w:rPr>
          <w:rFonts w:asciiTheme="majorHAnsi" w:hAnsiTheme="majorHAnsi"/>
        </w:rPr>
        <w:t>will be updated in an r1 of the document and revisited on the call on the 22</w:t>
      </w:r>
      <w:r w:rsidRPr="004369AF">
        <w:rPr>
          <w:rFonts w:asciiTheme="majorHAnsi" w:hAnsiTheme="majorHAnsi"/>
          <w:vertAlign w:val="superscript"/>
        </w:rPr>
        <w:t>nd</w:t>
      </w:r>
      <w:r w:rsidRPr="004369AF">
        <w:rPr>
          <w:rFonts w:asciiTheme="majorHAnsi" w:hAnsiTheme="majorHAnsi"/>
        </w:rPr>
        <w:t>.</w:t>
      </w:r>
    </w:p>
    <w:p w:rsidR="00B20A8A" w:rsidRPr="004369AF" w:rsidRDefault="00B20A8A" w:rsidP="00FF4B36">
      <w:pPr>
        <w:pStyle w:val="ListParagraph"/>
        <w:numPr>
          <w:ilvl w:val="1"/>
          <w:numId w:val="9"/>
        </w:numPr>
        <w:rPr>
          <w:rFonts w:asciiTheme="majorHAnsi" w:hAnsiTheme="majorHAnsi"/>
        </w:rPr>
      </w:pPr>
      <w:r w:rsidRPr="00FF4B36">
        <w:rPr>
          <w:rFonts w:asciiTheme="majorHAnsi" w:hAnsiTheme="majorHAnsi"/>
          <w:b/>
        </w:rPr>
        <w:t>Review Document 11-14/780r3</w:t>
      </w:r>
      <w:r w:rsidRPr="004369AF">
        <w:rPr>
          <w:rFonts w:asciiTheme="majorHAnsi" w:hAnsiTheme="majorHAnsi"/>
        </w:rPr>
        <w:t xml:space="preserve"> Remaining Tech Trivial -  Adrian STEPHENS (Intel)</w:t>
      </w:r>
    </w:p>
    <w:p w:rsidR="00B20A8A" w:rsidRPr="004369AF" w:rsidRDefault="00B20A8A" w:rsidP="00FF4B36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Start where we left off finished CID 3443 last time</w:t>
      </w:r>
    </w:p>
    <w:p w:rsidR="00B20A8A" w:rsidRPr="004369AF" w:rsidRDefault="00B20A8A" w:rsidP="00FF4B36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 xml:space="preserve">CID 3223 </w:t>
      </w:r>
      <w:r w:rsidR="00B02178">
        <w:rPr>
          <w:rFonts w:asciiTheme="majorHAnsi" w:hAnsiTheme="majorHAnsi"/>
        </w:rPr>
        <w:t>(Editor)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Review comment and context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Proposed Resolution: Revised. At 1801.53, after “numerically larger MAC address” add “(see 11.6.1.1 for comparison of MAC addresses)”</w:t>
      </w:r>
    </w:p>
    <w:p w:rsidR="00B20A8A" w:rsidRPr="004369AF" w:rsidRDefault="00B20A8A" w:rsidP="00FF4B36">
      <w:pPr>
        <w:pStyle w:val="ListParagraph"/>
        <w:ind w:left="2160"/>
        <w:rPr>
          <w:rFonts w:asciiTheme="majorHAnsi" w:hAnsiTheme="majorHAnsi"/>
        </w:rPr>
      </w:pPr>
      <w:r w:rsidRPr="004369AF">
        <w:rPr>
          <w:rFonts w:asciiTheme="majorHAnsi" w:hAnsiTheme="majorHAnsi"/>
        </w:rPr>
        <w:t>At 1801.58, change “</w:t>
      </w:r>
      <w:r w:rsidRPr="004369AF">
        <w:rPr>
          <w:rFonts w:asciiTheme="majorHAnsi" w:hAnsiTheme="majorHAnsi"/>
          <w:highlight w:val="yellow"/>
        </w:rPr>
        <w:t>numerically larger</w:t>
      </w:r>
      <w:r w:rsidRPr="004369AF">
        <w:rPr>
          <w:rFonts w:asciiTheme="majorHAnsi" w:hAnsiTheme="majorHAnsi"/>
        </w:rPr>
        <w:t xml:space="preserve"> (see 10.1.4.3.6 (PCP selection in a PBSS))” to “numerically larger (see 11.6.1.1 for comparison of MAC addresses and see 10.1.4.3.6)”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No objection – mark ready for motion</w:t>
      </w:r>
    </w:p>
    <w:p w:rsidR="00B20A8A" w:rsidRPr="004369AF" w:rsidRDefault="00B20A8A" w:rsidP="00FF4B36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CID 3511</w:t>
      </w:r>
      <w:r w:rsidR="00B02178">
        <w:rPr>
          <w:rFonts w:asciiTheme="majorHAnsi" w:hAnsiTheme="majorHAnsi"/>
        </w:rPr>
        <w:t xml:space="preserve"> (Editor)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Review Comment and Context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Proposed Resolution: Revised.  Delete reference to Annex R at cited location.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No objection – mark ready for motion</w:t>
      </w:r>
    </w:p>
    <w:p w:rsidR="00B20A8A" w:rsidRPr="004369AF" w:rsidRDefault="00B20A8A" w:rsidP="00FF4B36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CID 3038</w:t>
      </w:r>
      <w:r w:rsidR="00B02178">
        <w:rPr>
          <w:rFonts w:asciiTheme="majorHAnsi" w:hAnsiTheme="majorHAnsi"/>
        </w:rPr>
        <w:t xml:space="preserve"> (Editor)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Review Comment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Proposed Resolution: Accept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Agreement in the Editor Review to handle this in comment and have the CID resolution checked with Dan – ACTION ITEM: Adrian to ask Dan if the change is OK.</w:t>
      </w:r>
    </w:p>
    <w:p w:rsidR="00B20A8A" w:rsidRPr="004369AF" w:rsidRDefault="00B20A8A" w:rsidP="00FF4B36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CID 3449</w:t>
      </w:r>
      <w:r w:rsidR="00B02178">
        <w:rPr>
          <w:rFonts w:asciiTheme="majorHAnsi" w:hAnsiTheme="majorHAnsi"/>
        </w:rPr>
        <w:t xml:space="preserve"> (Editor)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Review Comment and context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Proposed Resolution: Rejected.   To answer the question, “better than” is equivalent to “less than”, because the metric represents a cost, starting at 0.  The commenter does not provide specific wording that would satisfy the comment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No objection – mark ready for motion</w:t>
      </w:r>
    </w:p>
    <w:p w:rsidR="00B20A8A" w:rsidRPr="004369AF" w:rsidRDefault="00B20A8A" w:rsidP="00FF4B36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CID 3494</w:t>
      </w:r>
      <w:r w:rsidR="00B02178">
        <w:rPr>
          <w:rFonts w:asciiTheme="majorHAnsi" w:hAnsiTheme="majorHAnsi"/>
        </w:rPr>
        <w:t xml:space="preserve"> (Editor)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Review Comment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Proposed Resolution: Revised.  Replace “like equipment, which can” with “STAs that can”  and Replace “can all handle” with “support”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No objection – mark ready for motion</w:t>
      </w:r>
    </w:p>
    <w:p w:rsidR="00B20A8A" w:rsidRPr="004369AF" w:rsidRDefault="00B20A8A" w:rsidP="00FF4B36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CID 3044</w:t>
      </w:r>
      <w:r w:rsidR="00B02178">
        <w:rPr>
          <w:rFonts w:asciiTheme="majorHAnsi" w:hAnsiTheme="majorHAnsi"/>
        </w:rPr>
        <w:t xml:space="preserve"> (Editor)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Review Comment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Proposed Resolution: Revised.  Remove any “…defined in 1.5…” (14 instances, all in the PHY).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No objection – mark ready for motion</w:t>
      </w:r>
    </w:p>
    <w:p w:rsidR="00B20A8A" w:rsidRPr="004369AF" w:rsidRDefault="00B20A8A" w:rsidP="00FF4B36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CID 3083</w:t>
      </w:r>
      <w:r w:rsidR="00B02178">
        <w:rPr>
          <w:rFonts w:asciiTheme="majorHAnsi" w:hAnsiTheme="majorHAnsi"/>
        </w:rPr>
        <w:t xml:space="preserve"> (Editor)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Review Comment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Proposed Resolution: Rejected.  Annex N is an informative Annex, so the burden of rigor can be relaxed.   The surrounding text uses the word “assume” in various guises a lot, so the proposed change would introduce local inconsistency.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No objection – mark ready for motion</w:t>
      </w:r>
    </w:p>
    <w:p w:rsidR="00B20A8A" w:rsidRPr="004369AF" w:rsidRDefault="00B20A8A" w:rsidP="00FF4B36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That completes 11-14/780 – r4 will be posted to mentor</w:t>
      </w:r>
    </w:p>
    <w:p w:rsidR="00B20A8A" w:rsidRPr="004369AF" w:rsidRDefault="00B20A8A" w:rsidP="00FF4B36">
      <w:pPr>
        <w:pStyle w:val="ListParagraph"/>
        <w:numPr>
          <w:ilvl w:val="1"/>
          <w:numId w:val="9"/>
        </w:numPr>
        <w:rPr>
          <w:rFonts w:asciiTheme="majorHAnsi" w:hAnsiTheme="majorHAnsi"/>
        </w:rPr>
      </w:pPr>
      <w:r w:rsidRPr="00FF4B36">
        <w:rPr>
          <w:rFonts w:asciiTheme="majorHAnsi" w:hAnsiTheme="majorHAnsi"/>
          <w:b/>
        </w:rPr>
        <w:t>MDR review</w:t>
      </w:r>
      <w:r w:rsidRPr="004369AF">
        <w:rPr>
          <w:rFonts w:asciiTheme="majorHAnsi" w:hAnsiTheme="majorHAnsi"/>
        </w:rPr>
        <w:t xml:space="preserve"> – 11-14/781r5</w:t>
      </w:r>
    </w:p>
    <w:p w:rsidR="00B20A8A" w:rsidRPr="004369AF" w:rsidRDefault="00B20A8A" w:rsidP="00FF4B36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Adrian posted r5 prior to discussion</w:t>
      </w:r>
    </w:p>
    <w:p w:rsidR="00B20A8A" w:rsidRPr="004369AF" w:rsidRDefault="00B20A8A" w:rsidP="00FF4B36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The presentation was change to r6 for capturing any changes from today’s discussion.</w:t>
      </w:r>
    </w:p>
    <w:p w:rsidR="00B20A8A" w:rsidRPr="004369AF" w:rsidRDefault="00B20A8A" w:rsidP="00FF4B36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Review the concept of “variable”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Does “variable” mean “0 or n”?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Propose not to change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Review Figure 8-562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No objection to “no change”</w:t>
      </w:r>
    </w:p>
    <w:p w:rsidR="00B20A8A" w:rsidRPr="004369AF" w:rsidRDefault="00B20A8A" w:rsidP="00FF4B36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 xml:space="preserve">P2852 L12-13: 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Discussed “must wait”-&gt; “waits”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The original findings proposed “shall wait”,  but although Annex C is normative,  it is the wrong place to specify MLME behavior.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Make change as noted</w:t>
      </w:r>
    </w:p>
    <w:p w:rsidR="00B20A8A" w:rsidRPr="004369AF" w:rsidRDefault="00B20A8A" w:rsidP="00FF4B36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P2869 L40-41:</w:t>
      </w:r>
      <w:r w:rsidRPr="004369AF">
        <w:rPr>
          <w:rFonts w:asciiTheme="majorHAnsi" w:hAnsiTheme="majorHAnsi"/>
        </w:rPr>
        <w:tab/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Discussed “must use -&gt; uses”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Make change as noted.</w:t>
      </w:r>
    </w:p>
    <w:p w:rsidR="00B20A8A" w:rsidRPr="004369AF" w:rsidRDefault="00B20A8A" w:rsidP="00FF4B36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P2876 L13-14: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Discuss proposed change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No objection to proposed change</w:t>
      </w:r>
    </w:p>
    <w:p w:rsidR="00B20A8A" w:rsidRPr="004369AF" w:rsidRDefault="00B20A8A" w:rsidP="00FF4B36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P3321 L43-44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Editor has rejected proposal to change must to shall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 xml:space="preserve">Review context – 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No disagreement on rejecting the proposed change</w:t>
      </w:r>
    </w:p>
    <w:p w:rsidR="00B20A8A" w:rsidRPr="004369AF" w:rsidRDefault="00B20A8A" w:rsidP="00FF4B36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P3441 L54-55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This change needs review by Dan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ACTION ITEM: Adrian to check with Dan</w:t>
      </w:r>
    </w:p>
    <w:p w:rsidR="00B20A8A" w:rsidRPr="004369AF" w:rsidRDefault="00B20A8A" w:rsidP="00FF4B36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“Only”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Note, there are about 193 “is only” in REVmc D3.  The vast majority of these appear to fail the WG11 style guide on proper use of “only”.  Only a smallish number of these were reported and addressed in the MDR.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Propose to change MDR to read that the editor to review all uses of “is only” and adjust grammar where necessary.</w:t>
      </w:r>
    </w:p>
    <w:p w:rsidR="00B20A8A" w:rsidRPr="004369AF" w:rsidRDefault="00B20A8A" w:rsidP="00FF4B36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P976 L32-33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Review context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spacing w:before="120" w:after="120"/>
        <w:rPr>
          <w:rFonts w:asciiTheme="majorHAnsi" w:hAnsiTheme="majorHAnsi"/>
        </w:rPr>
      </w:pPr>
      <w:r w:rsidRPr="004369AF">
        <w:rPr>
          <w:rFonts w:asciiTheme="majorHAnsi" w:hAnsiTheme="majorHAnsi"/>
        </w:rPr>
        <w:t xml:space="preserve">“If equal to 0, it will </w:t>
      </w:r>
      <w:r w:rsidRPr="004369AF">
        <w:rPr>
          <w:rFonts w:asciiTheme="majorHAnsi" w:hAnsiTheme="majorHAnsi"/>
          <w:strike/>
          <w:color w:val="FF0000"/>
        </w:rPr>
        <w:t>only</w:t>
      </w:r>
      <w:r w:rsidRPr="004369AF">
        <w:rPr>
          <w:rFonts w:asciiTheme="majorHAnsi" w:hAnsiTheme="majorHAnsi"/>
        </w:rPr>
        <w:t xml:space="preserve"> reply under certain conditions (see 13.10.4.2 (Proactive PREQ mechanism))</w:t>
      </w:r>
      <w:r w:rsidRPr="004369AF">
        <w:rPr>
          <w:rFonts w:asciiTheme="majorHAnsi" w:hAnsiTheme="majorHAnsi"/>
          <w:color w:val="0000FF"/>
          <w:u w:val="single"/>
        </w:rPr>
        <w:t>; it will not reply otherwise</w:t>
      </w:r>
      <w:r w:rsidRPr="004369AF">
        <w:rPr>
          <w:rFonts w:asciiTheme="majorHAnsi" w:hAnsiTheme="majorHAnsi"/>
        </w:rPr>
        <w:t>.”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 xml:space="preserve">This does not make sense as if it is 1, then it does send, this is supposed to be that it replies under certain conditions when 0.  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 xml:space="preserve">Change the location of “only” 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spacing w:before="120" w:after="120"/>
        <w:rPr>
          <w:rFonts w:asciiTheme="majorHAnsi" w:hAnsiTheme="majorHAnsi"/>
        </w:rPr>
      </w:pPr>
      <w:r w:rsidRPr="004369AF">
        <w:rPr>
          <w:rFonts w:asciiTheme="majorHAnsi" w:hAnsiTheme="majorHAnsi"/>
        </w:rPr>
        <w:t xml:space="preserve">“If equal to 0, it will </w:t>
      </w:r>
      <w:r w:rsidRPr="004369AF">
        <w:rPr>
          <w:rFonts w:asciiTheme="majorHAnsi" w:hAnsiTheme="majorHAnsi"/>
          <w:strike/>
          <w:color w:val="FF0000"/>
        </w:rPr>
        <w:t>only</w:t>
      </w:r>
      <w:r w:rsidRPr="004369AF">
        <w:rPr>
          <w:rFonts w:asciiTheme="majorHAnsi" w:hAnsiTheme="majorHAnsi"/>
        </w:rPr>
        <w:t xml:space="preserve"> reply </w:t>
      </w:r>
      <w:r w:rsidRPr="004369AF">
        <w:rPr>
          <w:rFonts w:asciiTheme="majorHAnsi" w:hAnsiTheme="majorHAnsi"/>
          <w:color w:val="FF0000"/>
          <w:u w:val="single"/>
        </w:rPr>
        <w:t>only</w:t>
      </w:r>
      <w:r w:rsidRPr="004369AF">
        <w:rPr>
          <w:rFonts w:asciiTheme="majorHAnsi" w:hAnsiTheme="majorHAnsi"/>
        </w:rPr>
        <w:t xml:space="preserve"> under certain conditions (see 13.10.4.2 (Proactive PREQ mechanism))</w:t>
      </w:r>
      <w:r w:rsidRPr="004369AF">
        <w:rPr>
          <w:rFonts w:asciiTheme="majorHAnsi" w:hAnsiTheme="majorHAnsi"/>
          <w:color w:val="0000FF"/>
          <w:u w:val="single"/>
        </w:rPr>
        <w:t>.</w:t>
      </w:r>
      <w:r w:rsidRPr="004369AF">
        <w:rPr>
          <w:rFonts w:asciiTheme="majorHAnsi" w:hAnsiTheme="majorHAnsi"/>
        </w:rPr>
        <w:t>”</w:t>
      </w:r>
    </w:p>
    <w:p w:rsidR="00B20A8A" w:rsidRPr="004369AF" w:rsidRDefault="00B20A8A" w:rsidP="00FF4B36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“SHALL ONLY”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There are several of the “Shall only” that need reviewed.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P1669.17 and 183.28 – Proposal -ok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P1262.50</w:t>
      </w:r>
    </w:p>
    <w:p w:rsidR="00B20A8A" w:rsidRPr="004369AF" w:rsidRDefault="00B20A8A" w:rsidP="00FF4B36">
      <w:pPr>
        <w:pStyle w:val="ListParagraph"/>
        <w:numPr>
          <w:ilvl w:val="4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We may not need normative statement here</w:t>
      </w:r>
    </w:p>
    <w:p w:rsidR="00B20A8A" w:rsidRPr="004369AF" w:rsidRDefault="00B20A8A" w:rsidP="00FF4B36">
      <w:pPr>
        <w:pStyle w:val="ListParagraph"/>
        <w:numPr>
          <w:ilvl w:val="4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Deleting the paragraph is probably the right thing to do.</w:t>
      </w:r>
    </w:p>
    <w:p w:rsidR="00B20A8A" w:rsidRPr="004369AF" w:rsidRDefault="00B20A8A" w:rsidP="00FF4B36">
      <w:pPr>
        <w:pStyle w:val="ListParagraph"/>
        <w:numPr>
          <w:ilvl w:val="4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A motion to approve the proposed changes to 11-14/781 will be made later.</w:t>
      </w:r>
    </w:p>
    <w:p w:rsidR="00B20A8A" w:rsidRPr="004369AF" w:rsidRDefault="00B20A8A" w:rsidP="00FF4B36">
      <w:pPr>
        <w:pStyle w:val="ListParagraph"/>
        <w:numPr>
          <w:ilvl w:val="4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We can add a note to make this better</w:t>
      </w:r>
    </w:p>
    <w:p w:rsidR="00B20A8A" w:rsidRPr="004369AF" w:rsidRDefault="00B20A8A" w:rsidP="00FF4B36">
      <w:pPr>
        <w:pStyle w:val="ListParagraph"/>
        <w:numPr>
          <w:ilvl w:val="8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“Note – The tolerance for SIFS is defined in 9.3.2.3.3.”</w:t>
      </w:r>
    </w:p>
    <w:p w:rsidR="00B20A8A" w:rsidRPr="004369AF" w:rsidRDefault="00B20A8A" w:rsidP="00FF4B36">
      <w:pPr>
        <w:pStyle w:val="ListParagraph"/>
        <w:numPr>
          <w:ilvl w:val="4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So we would replace the paragraph with the Note.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P1332.34 - Proposal – ok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P1641.50 - Proposal – ok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P1703.10 - Proposal – ok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 xml:space="preserve">P1703.22- </w:t>
      </w:r>
    </w:p>
    <w:p w:rsidR="00B20A8A" w:rsidRPr="004369AF" w:rsidRDefault="00B20A8A" w:rsidP="00FF4B36">
      <w:pPr>
        <w:pStyle w:val="ListParagraph"/>
        <w:numPr>
          <w:ilvl w:val="4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Change the proposal to not delete the sentence.</w:t>
      </w:r>
    </w:p>
    <w:p w:rsidR="00B20A8A" w:rsidRPr="004369AF" w:rsidRDefault="00B20A8A" w:rsidP="00FF4B36">
      <w:pPr>
        <w:pStyle w:val="ListParagraph"/>
        <w:numPr>
          <w:ilvl w:val="4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Replace “only” with “not” and insert an “except” after “URI element”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P1706.11</w:t>
      </w:r>
    </w:p>
    <w:p w:rsidR="00B20A8A" w:rsidRPr="004369AF" w:rsidRDefault="00B20A8A" w:rsidP="00FF4B36">
      <w:pPr>
        <w:pStyle w:val="ListParagraph"/>
        <w:numPr>
          <w:ilvl w:val="4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Make the proposed change and then delete the last sentence.</w:t>
      </w:r>
    </w:p>
    <w:p w:rsidR="00B20A8A" w:rsidRPr="004369AF" w:rsidRDefault="00B20A8A" w:rsidP="00FF4B36">
      <w:pPr>
        <w:pStyle w:val="ListParagraph"/>
        <w:numPr>
          <w:ilvl w:val="4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Change to proposed change to leave the shall (change “shall only” to “shall”)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P1709.24</w:t>
      </w:r>
    </w:p>
    <w:p w:rsidR="00B20A8A" w:rsidRPr="004369AF" w:rsidRDefault="00B20A8A" w:rsidP="00FF4B36">
      <w:pPr>
        <w:pStyle w:val="ListParagraph"/>
        <w:numPr>
          <w:ilvl w:val="4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Discussion on does the “Shall only” mean “may” or “shall”</w:t>
      </w:r>
    </w:p>
    <w:p w:rsidR="00B20A8A" w:rsidRPr="004369AF" w:rsidRDefault="00B20A8A" w:rsidP="00FF4B36">
      <w:pPr>
        <w:pStyle w:val="ListParagraph"/>
        <w:numPr>
          <w:ilvl w:val="4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 xml:space="preserve">The consequence of “shall” may be the source of a broadcast storm.  </w:t>
      </w:r>
    </w:p>
    <w:p w:rsidR="00B20A8A" w:rsidRDefault="00B20A8A" w:rsidP="00FF4B36">
      <w:pPr>
        <w:pStyle w:val="ListParagraph"/>
        <w:numPr>
          <w:ilvl w:val="4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Discussion was to leave as a “Shall”</w:t>
      </w:r>
    </w:p>
    <w:p w:rsidR="0091659B" w:rsidRPr="004369AF" w:rsidRDefault="0091659B" w:rsidP="0091659B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We are out of time.</w:t>
      </w:r>
    </w:p>
    <w:p w:rsidR="0091659B" w:rsidRPr="0091659B" w:rsidRDefault="0091659B" w:rsidP="0091659B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Thanks to Adrian on the work o</w:t>
      </w:r>
      <w:r>
        <w:rPr>
          <w:rFonts w:asciiTheme="majorHAnsi" w:hAnsiTheme="majorHAnsi"/>
        </w:rPr>
        <w:t>n</w:t>
      </w:r>
      <w:r w:rsidRPr="004369AF">
        <w:rPr>
          <w:rFonts w:asciiTheme="majorHAnsi" w:hAnsiTheme="majorHAnsi"/>
        </w:rPr>
        <w:t xml:space="preserve"> the MDR.</w:t>
      </w:r>
    </w:p>
    <w:p w:rsidR="00FF4B36" w:rsidRDefault="00FF4B36" w:rsidP="00FF4B36">
      <w:pPr>
        <w:pStyle w:val="ListParagraph"/>
        <w:numPr>
          <w:ilvl w:val="1"/>
          <w:numId w:val="9"/>
        </w:numPr>
        <w:rPr>
          <w:rFonts w:asciiTheme="majorHAnsi" w:hAnsiTheme="majorHAnsi"/>
        </w:rPr>
      </w:pPr>
      <w:r w:rsidRPr="00FF4B36">
        <w:rPr>
          <w:rFonts w:asciiTheme="majorHAnsi" w:hAnsiTheme="majorHAnsi"/>
          <w:b/>
        </w:rPr>
        <w:t xml:space="preserve">AOB: </w:t>
      </w:r>
    </w:p>
    <w:p w:rsidR="00B20A8A" w:rsidRPr="004369AF" w:rsidRDefault="00B20A8A" w:rsidP="00FF4B36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Items for next week: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Remaining Aug 1</w:t>
      </w:r>
      <w:r w:rsidRPr="004369AF">
        <w:rPr>
          <w:rFonts w:asciiTheme="majorHAnsi" w:hAnsiTheme="majorHAnsi"/>
          <w:vertAlign w:val="superscript"/>
        </w:rPr>
        <w:t>st</w:t>
      </w:r>
      <w:r w:rsidRPr="004369AF">
        <w:rPr>
          <w:rFonts w:asciiTheme="majorHAnsi" w:hAnsiTheme="majorHAnsi"/>
        </w:rPr>
        <w:t xml:space="preserve"> plans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 xml:space="preserve"> Mark Hamilton CIDs - resolutions available</w:t>
      </w:r>
    </w:p>
    <w:p w:rsidR="00B20A8A" w:rsidRPr="004369AF" w:rsidRDefault="00B20A8A" w:rsidP="00FF4B36">
      <w:pPr>
        <w:pStyle w:val="ListParagraph"/>
        <w:numPr>
          <w:ilvl w:val="3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 xml:space="preserve"> Mark Hamilton CIDs - need discussion</w:t>
      </w:r>
    </w:p>
    <w:p w:rsidR="00B20A8A" w:rsidRPr="004369AF" w:rsidRDefault="00B20A8A" w:rsidP="00FF4B36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 w:rsidRPr="004369AF">
        <w:rPr>
          <w:rFonts w:asciiTheme="majorHAnsi" w:hAnsiTheme="majorHAnsi"/>
        </w:rPr>
        <w:t>The MDR may have another couple hours of review</w:t>
      </w:r>
    </w:p>
    <w:p w:rsidR="00FF4B36" w:rsidRDefault="00B20A8A" w:rsidP="00FF4B36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 w:rsidRPr="00FF4B36">
        <w:rPr>
          <w:rFonts w:asciiTheme="majorHAnsi" w:hAnsiTheme="majorHAnsi"/>
        </w:rPr>
        <w:t>We will start with Mark Hamilton, and then return to the MDR processing.</w:t>
      </w:r>
    </w:p>
    <w:p w:rsidR="00CA09B2" w:rsidRPr="00FF4B36" w:rsidRDefault="00B20A8A" w:rsidP="00FF4B36">
      <w:pPr>
        <w:pStyle w:val="ListParagraph"/>
        <w:numPr>
          <w:ilvl w:val="1"/>
          <w:numId w:val="9"/>
        </w:numPr>
        <w:rPr>
          <w:rFonts w:asciiTheme="majorHAnsi" w:hAnsiTheme="majorHAnsi"/>
        </w:rPr>
      </w:pPr>
      <w:r w:rsidRPr="00FF4B36">
        <w:rPr>
          <w:rFonts w:asciiTheme="majorHAnsi" w:hAnsiTheme="majorHAnsi"/>
          <w:b/>
        </w:rPr>
        <w:t>Adjourned</w:t>
      </w:r>
      <w:r w:rsidRPr="00FF4B36">
        <w:rPr>
          <w:rFonts w:asciiTheme="majorHAnsi" w:hAnsiTheme="majorHAnsi"/>
        </w:rPr>
        <w:t xml:space="preserve"> 12:01pm</w:t>
      </w:r>
    </w:p>
    <w:p w:rsidR="00CA09B2" w:rsidRDefault="00CA09B2"/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t>References:</w:t>
      </w:r>
    </w:p>
    <w:p w:rsidR="00CA09B2" w:rsidRDefault="00CA09B2"/>
    <w:sectPr w:rsidR="00CA09B2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43A" w:rsidRDefault="008E743A">
      <w:r>
        <w:separator/>
      </w:r>
    </w:p>
  </w:endnote>
  <w:endnote w:type="continuationSeparator" w:id="0">
    <w:p w:rsidR="008E743A" w:rsidRDefault="008E7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178" w:rsidRDefault="00B0217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fldSimple w:instr="page ">
      <w:r w:rsidR="008E743A">
        <w:rPr>
          <w:noProof/>
        </w:rPr>
        <w:t>1</w:t>
      </w:r>
    </w:fldSimple>
    <w:r>
      <w:tab/>
    </w:r>
    <w:fldSimple w:instr=" COMMENTS  \* MERGEFORMAT ">
      <w:r>
        <w:t>Jon Rosdahl, CSR Technologies Inc.</w:t>
      </w:r>
    </w:fldSimple>
  </w:p>
  <w:p w:rsidR="00B02178" w:rsidRDefault="00B0217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43A" w:rsidRDefault="008E743A">
      <w:r>
        <w:separator/>
      </w:r>
    </w:p>
  </w:footnote>
  <w:footnote w:type="continuationSeparator" w:id="0">
    <w:p w:rsidR="008E743A" w:rsidRDefault="008E7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178" w:rsidRDefault="00B02178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September 2014</w:t>
      </w:r>
    </w:fldSimple>
    <w:r>
      <w:tab/>
    </w:r>
    <w:r>
      <w:tab/>
    </w:r>
    <w:fldSimple w:instr=" TITLE  \* MERGEFORMAT ">
      <w:r>
        <w:t>doc.: IEEE 802.11-14/1004r0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E0588"/>
    <w:multiLevelType w:val="multilevel"/>
    <w:tmpl w:val="D368F16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206503C7"/>
    <w:multiLevelType w:val="hybridMultilevel"/>
    <w:tmpl w:val="0F208312"/>
    <w:lvl w:ilvl="0" w:tplc="41E09F5A">
      <w:start w:val="1"/>
      <w:numFmt w:val="bullet"/>
      <w:lvlText w:val=""/>
      <w:lvlJc w:val="left"/>
      <w:pPr>
        <w:ind w:left="25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2">
    <w:nsid w:val="233150BB"/>
    <w:multiLevelType w:val="multilevel"/>
    <w:tmpl w:val="A0E4F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6A5F2A"/>
    <w:multiLevelType w:val="multilevel"/>
    <w:tmpl w:val="4676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D07C97"/>
    <w:multiLevelType w:val="hybridMultilevel"/>
    <w:tmpl w:val="D924F684"/>
    <w:lvl w:ilvl="0" w:tplc="20F824D8">
      <w:start w:val="5"/>
      <w:numFmt w:val="bullet"/>
      <w:lvlText w:val="-"/>
      <w:lvlJc w:val="left"/>
      <w:pPr>
        <w:ind w:left="2592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5">
    <w:nsid w:val="29671629"/>
    <w:multiLevelType w:val="multilevel"/>
    <w:tmpl w:val="B172F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EC41FE"/>
    <w:multiLevelType w:val="multilevel"/>
    <w:tmpl w:val="DD3A9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4776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1D12F77"/>
    <w:multiLevelType w:val="multilevel"/>
    <w:tmpl w:val="54D27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A9621B"/>
    <w:multiLevelType w:val="hybridMultilevel"/>
    <w:tmpl w:val="E4C2A176"/>
    <w:lvl w:ilvl="0" w:tplc="1BB8AEDC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B12C84BA">
      <w:start w:val="4"/>
      <w:numFmt w:val="bullet"/>
      <w:lvlText w:val="—"/>
      <w:lvlJc w:val="left"/>
      <w:pPr>
        <w:ind w:left="2340" w:hanging="360"/>
      </w:pPr>
      <w:rPr>
        <w:rFonts w:ascii="Cambria" w:eastAsia="Calibri" w:hAnsi="Cambri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4B49772E"/>
    <w:multiLevelType w:val="multilevel"/>
    <w:tmpl w:val="DB8C4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7E55D6"/>
    <w:multiLevelType w:val="multilevel"/>
    <w:tmpl w:val="6F300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0"/>
  </w:num>
  <w:num w:numId="5">
    <w:abstractNumId w:val="2"/>
  </w:num>
  <w:num w:numId="6">
    <w:abstractNumId w:val="8"/>
  </w:num>
  <w:num w:numId="7">
    <w:abstractNumId w:val="11"/>
  </w:num>
  <w:num w:numId="8">
    <w:abstractNumId w:val="5"/>
  </w:num>
  <w:num w:numId="9">
    <w:abstractNumId w:val="7"/>
  </w:num>
  <w:num w:numId="10">
    <w:abstractNumId w:val="9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attachedTemplate r:id="rId1"/>
  <w:stylePaneFormatFilter w:val="3F01"/>
  <w:revisionView w:formatting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6DAE"/>
    <w:rsid w:val="00000F6B"/>
    <w:rsid w:val="0013491A"/>
    <w:rsid w:val="0013673A"/>
    <w:rsid w:val="001D723B"/>
    <w:rsid w:val="0029020B"/>
    <w:rsid w:val="002D44BE"/>
    <w:rsid w:val="004369AF"/>
    <w:rsid w:val="00442037"/>
    <w:rsid w:val="004B064B"/>
    <w:rsid w:val="00535217"/>
    <w:rsid w:val="0062440B"/>
    <w:rsid w:val="006C0727"/>
    <w:rsid w:val="006E145F"/>
    <w:rsid w:val="00770572"/>
    <w:rsid w:val="008E743A"/>
    <w:rsid w:val="0091659B"/>
    <w:rsid w:val="009F2FBC"/>
    <w:rsid w:val="00AA427C"/>
    <w:rsid w:val="00B02178"/>
    <w:rsid w:val="00B20A8A"/>
    <w:rsid w:val="00BE68C2"/>
    <w:rsid w:val="00CA09B2"/>
    <w:rsid w:val="00CD6DAE"/>
    <w:rsid w:val="00DC5A7B"/>
    <w:rsid w:val="00F8548F"/>
    <w:rsid w:val="00FF4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0A8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CD6DAE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qj">
    <w:name w:val="aqj"/>
    <w:basedOn w:val="DefaultParagraphFont"/>
    <w:rsid w:val="00CD6DAE"/>
  </w:style>
  <w:style w:type="table" w:styleId="TableGrid">
    <w:name w:val="Table Grid"/>
    <w:basedOn w:val="TableNormal"/>
    <w:rsid w:val="00000F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854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548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resources/antitrust-guidelines.pdf" TargetMode="External"/><Relationship Id="rId13" Type="http://schemas.openxmlformats.org/officeDocument/2006/relationships/hyperlink" Target="http://standards.ieee.org/board/pat/loa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tandards.ieee.org/board/pat/pat-slideset.ppt" TargetMode="External"/><Relationship Id="rId12" Type="http://schemas.openxmlformats.org/officeDocument/2006/relationships/hyperlink" Target="https://mentor.ieee.org/802.11/dcn/13/11-13-0001-03-0000-802-11-operations-manual.doc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grouper.ieee.org/groups/802/PNP/approved/IEEE_802_OM_v13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eee.org/portal/cms_docs/about/CoE_poster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tandards.ieee.org/faqs/affiliationFAQ.html" TargetMode="External"/><Relationship Id="rId10" Type="http://schemas.openxmlformats.org/officeDocument/2006/relationships/hyperlink" Target="http://standards.ieee.org/board/pat/faq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rouper.ieee.org/groups/802/PNP/approved/IEEE_802_WG_PandP_v15.pdf" TargetMode="External"/><Relationship Id="rId14" Type="http://schemas.openxmlformats.org/officeDocument/2006/relationships/hyperlink" Target="http://standards.ieee.org/board/aud/LMSC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82</TotalTime>
  <Pages>7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802.11-14/1004r0</vt:lpstr>
    </vt:vector>
  </TitlesOfParts>
  <Company>Some Company</Company>
  <LinksUpToDate>false</LinksUpToDate>
  <CharactersWithSpaces>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802.11-14/1004r0</dc:title>
  <dc:subject>Submission</dc:subject>
  <dc:creator>Jon Rosdahl</dc:creator>
  <cp:keywords>September 2014</cp:keywords>
  <dc:description>Jon Rosdahl, CSR Technologies Inc.</dc:description>
  <cp:lastModifiedBy>jr05</cp:lastModifiedBy>
  <cp:revision>3</cp:revision>
  <cp:lastPrinted>1601-01-01T00:00:00Z</cp:lastPrinted>
  <dcterms:created xsi:type="dcterms:W3CDTF">2014-08-01T18:36:00Z</dcterms:created>
  <dcterms:modified xsi:type="dcterms:W3CDTF">2014-08-01T20:01:00Z</dcterms:modified>
</cp:coreProperties>
</file>