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016A3">
            <w:pPr>
              <w:pStyle w:val="T2"/>
            </w:pPr>
            <w:r>
              <w:t>REVmc minutes for the July 2014 Plenary – San Diego</w:t>
            </w:r>
          </w:p>
        </w:tc>
      </w:tr>
      <w:tr w:rsidR="00CA09B2">
        <w:trPr>
          <w:trHeight w:val="359"/>
          <w:jc w:val="center"/>
        </w:trPr>
        <w:tc>
          <w:tcPr>
            <w:tcW w:w="9576" w:type="dxa"/>
            <w:gridSpan w:val="5"/>
            <w:vAlign w:val="center"/>
          </w:tcPr>
          <w:p w:rsidR="00CA09B2" w:rsidRDefault="00CA09B2" w:rsidP="00C016A3">
            <w:pPr>
              <w:pStyle w:val="T2"/>
              <w:ind w:left="0"/>
              <w:rPr>
                <w:sz w:val="20"/>
              </w:rPr>
            </w:pPr>
            <w:r>
              <w:rPr>
                <w:sz w:val="20"/>
              </w:rPr>
              <w:t>Date:</w:t>
            </w:r>
            <w:r>
              <w:rPr>
                <w:b w:val="0"/>
                <w:sz w:val="20"/>
              </w:rPr>
              <w:t xml:space="preserve">  </w:t>
            </w:r>
            <w:r w:rsidR="00C016A3">
              <w:rPr>
                <w:b w:val="0"/>
                <w:sz w:val="20"/>
              </w:rPr>
              <w:t>2014</w:t>
            </w:r>
            <w:r>
              <w:rPr>
                <w:b w:val="0"/>
                <w:sz w:val="20"/>
              </w:rPr>
              <w:t>-</w:t>
            </w:r>
            <w:r w:rsidR="00C016A3">
              <w:rPr>
                <w:b w:val="0"/>
                <w:sz w:val="20"/>
              </w:rPr>
              <w:t>07</w:t>
            </w:r>
            <w:r>
              <w:rPr>
                <w:b w:val="0"/>
                <w:sz w:val="20"/>
              </w:rPr>
              <w:t>-</w:t>
            </w:r>
            <w:r w:rsidR="00C016A3">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016A3">
            <w:pPr>
              <w:pStyle w:val="T2"/>
              <w:spacing w:after="0"/>
              <w:ind w:left="0" w:right="0"/>
              <w:rPr>
                <w:b w:val="0"/>
                <w:sz w:val="20"/>
              </w:rPr>
            </w:pPr>
            <w:r>
              <w:rPr>
                <w:b w:val="0"/>
                <w:sz w:val="20"/>
              </w:rPr>
              <w:t>Jon Rosdahl</w:t>
            </w:r>
          </w:p>
        </w:tc>
        <w:tc>
          <w:tcPr>
            <w:tcW w:w="2064" w:type="dxa"/>
            <w:vAlign w:val="center"/>
          </w:tcPr>
          <w:p w:rsidR="00CA09B2" w:rsidRDefault="00C016A3">
            <w:pPr>
              <w:pStyle w:val="T2"/>
              <w:spacing w:after="0"/>
              <w:ind w:left="0" w:right="0"/>
              <w:rPr>
                <w:b w:val="0"/>
                <w:sz w:val="20"/>
              </w:rPr>
            </w:pPr>
            <w:r>
              <w:rPr>
                <w:b w:val="0"/>
                <w:sz w:val="20"/>
              </w:rPr>
              <w:t>CSR Technologies</w:t>
            </w:r>
          </w:p>
        </w:tc>
        <w:tc>
          <w:tcPr>
            <w:tcW w:w="2814" w:type="dxa"/>
            <w:vAlign w:val="center"/>
          </w:tcPr>
          <w:p w:rsidR="00CA09B2" w:rsidRDefault="00C016A3">
            <w:pPr>
              <w:pStyle w:val="T2"/>
              <w:spacing w:after="0"/>
              <w:ind w:left="0" w:right="0"/>
              <w:rPr>
                <w:b w:val="0"/>
                <w:sz w:val="20"/>
              </w:rPr>
            </w:pPr>
            <w:r>
              <w:rPr>
                <w:b w:val="0"/>
                <w:sz w:val="20"/>
              </w:rPr>
              <w:t>10871 N 5750 W</w:t>
            </w:r>
          </w:p>
          <w:p w:rsidR="00C016A3" w:rsidRDefault="00C016A3">
            <w:pPr>
              <w:pStyle w:val="T2"/>
              <w:spacing w:after="0"/>
              <w:ind w:left="0" w:right="0"/>
              <w:rPr>
                <w:b w:val="0"/>
                <w:sz w:val="20"/>
              </w:rPr>
            </w:pPr>
            <w:r>
              <w:rPr>
                <w:b w:val="0"/>
                <w:sz w:val="20"/>
              </w:rPr>
              <w:t>Highland, Utah</w:t>
            </w:r>
          </w:p>
        </w:tc>
        <w:tc>
          <w:tcPr>
            <w:tcW w:w="1715" w:type="dxa"/>
            <w:vAlign w:val="center"/>
          </w:tcPr>
          <w:p w:rsidR="00CA09B2" w:rsidRDefault="00C016A3">
            <w:pPr>
              <w:pStyle w:val="T2"/>
              <w:spacing w:after="0"/>
              <w:ind w:left="0" w:right="0"/>
              <w:rPr>
                <w:b w:val="0"/>
                <w:sz w:val="20"/>
              </w:rPr>
            </w:pPr>
            <w:r>
              <w:rPr>
                <w:b w:val="0"/>
                <w:sz w:val="20"/>
              </w:rPr>
              <w:t>+1-801-492-4023</w:t>
            </w:r>
          </w:p>
        </w:tc>
        <w:tc>
          <w:tcPr>
            <w:tcW w:w="1647" w:type="dxa"/>
            <w:vAlign w:val="center"/>
          </w:tcPr>
          <w:p w:rsidR="00CA09B2" w:rsidRDefault="00C016A3">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2645">
      <w:pPr>
        <w:pStyle w:val="T1"/>
        <w:spacing w:after="120"/>
        <w:rPr>
          <w:sz w:val="22"/>
        </w:rPr>
      </w:pPr>
      <w:r w:rsidRPr="003E264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477CC" w:rsidRDefault="00B477CC">
                  <w:pPr>
                    <w:pStyle w:val="T1"/>
                    <w:spacing w:after="120"/>
                  </w:pPr>
                  <w:r>
                    <w:t>Abstract</w:t>
                  </w:r>
                </w:p>
                <w:p w:rsidR="00B477CC" w:rsidRDefault="00B477CC">
                  <w:pPr>
                    <w:jc w:val="both"/>
                  </w:pPr>
                  <w:r>
                    <w:t>Minutes for 802.11 REVmc TG meetings held during the 802 Plenary in San Diego July 2014.</w:t>
                  </w:r>
                </w:p>
                <w:p w:rsidR="006B2FC5" w:rsidRDefault="006B2FC5">
                  <w:pPr>
                    <w:jc w:val="both"/>
                  </w:pPr>
                  <w:r>
                    <w:t>R1 editorial corrections made.</w:t>
                  </w:r>
                </w:p>
              </w:txbxContent>
            </v:textbox>
          </v:shape>
        </w:pict>
      </w:r>
    </w:p>
    <w:p w:rsidR="00CA09B2" w:rsidRDefault="00CA09B2">
      <w:r>
        <w:br w:type="page"/>
      </w:r>
    </w:p>
    <w:p w:rsidR="00CA09B2" w:rsidRDefault="007E0097" w:rsidP="007E0097">
      <w:pPr>
        <w:numPr>
          <w:ilvl w:val="0"/>
          <w:numId w:val="1"/>
        </w:numPr>
      </w:pPr>
      <w:r>
        <w:lastRenderedPageBreak/>
        <w:t xml:space="preserve">TG REVmc Called to order at 1:30pm by Dorothy STANLEY (Aruba) PM1 – </w:t>
      </w:r>
      <w:r w:rsidR="00C016A3">
        <w:t xml:space="preserve">in </w:t>
      </w:r>
      <w:r>
        <w:t>Harbor H</w:t>
      </w:r>
      <w:r w:rsidR="00C016A3">
        <w:t xml:space="preserve"> ballroom</w:t>
      </w:r>
    </w:p>
    <w:p w:rsidR="007E0097" w:rsidRDefault="007E0097" w:rsidP="007E0097">
      <w:pPr>
        <w:numPr>
          <w:ilvl w:val="1"/>
          <w:numId w:val="1"/>
        </w:numPr>
      </w:pPr>
      <w:r>
        <w:t>Proposed Agenda</w:t>
      </w:r>
    </w:p>
    <w:p w:rsidR="007E0097" w:rsidRDefault="007E0097" w:rsidP="007E0097">
      <w:pPr>
        <w:numPr>
          <w:ilvl w:val="2"/>
          <w:numId w:val="1"/>
        </w:numPr>
      </w:pPr>
      <w:r>
        <w:t xml:space="preserve">See </w:t>
      </w:r>
      <w:r w:rsidR="00B477CC">
        <w:t>doc:</w:t>
      </w:r>
      <w:r>
        <w:t>11-14/0747r1 – Slide 3</w:t>
      </w:r>
    </w:p>
    <w:p w:rsidR="00C016A3" w:rsidRPr="00C016A3" w:rsidRDefault="00C016A3" w:rsidP="00C016A3">
      <w:pPr>
        <w:ind w:left="1440"/>
        <w:rPr>
          <w:lang w:val="en-US"/>
        </w:rPr>
      </w:pPr>
      <w:r w:rsidRPr="00C016A3">
        <w:rPr>
          <w:lang w:val="en-US"/>
        </w:rPr>
        <w:t>Chair’s Welcome, Status, Review of Objectives, Approve agenda, minutes</w:t>
      </w:r>
    </w:p>
    <w:p w:rsidR="00C016A3" w:rsidRPr="00C016A3" w:rsidRDefault="00C016A3" w:rsidP="00C016A3">
      <w:pPr>
        <w:ind w:left="1440"/>
        <w:rPr>
          <w:lang w:val="en-US"/>
        </w:rPr>
      </w:pPr>
      <w:r w:rsidRPr="00C016A3">
        <w:rPr>
          <w:lang w:val="en-US"/>
        </w:rPr>
        <w:t xml:space="preserve">Editor’s Report, including MDR status and issues </w:t>
      </w:r>
    </w:p>
    <w:p w:rsidR="00C016A3" w:rsidRPr="00C016A3" w:rsidRDefault="00C016A3" w:rsidP="00C016A3">
      <w:pPr>
        <w:ind w:left="1440"/>
        <w:rPr>
          <w:lang w:val="en-US"/>
        </w:rPr>
      </w:pPr>
      <w:r w:rsidRPr="00C016A3">
        <w:rPr>
          <w:lang w:val="en-US"/>
        </w:rPr>
        <w:t>Timeline and Schedule</w:t>
      </w:r>
    </w:p>
    <w:p w:rsidR="00C016A3" w:rsidRDefault="00C016A3" w:rsidP="00C016A3">
      <w:pPr>
        <w:ind w:left="1440"/>
      </w:pPr>
      <w:r w:rsidRPr="00C016A3">
        <w:rPr>
          <w:lang w:val="en-US"/>
        </w:rPr>
        <w:t>Comment resolution - MDR</w:t>
      </w:r>
    </w:p>
    <w:p w:rsidR="007E0097" w:rsidRPr="00C016A3" w:rsidRDefault="007E0097" w:rsidP="007E0097">
      <w:pPr>
        <w:numPr>
          <w:ilvl w:val="1"/>
          <w:numId w:val="1"/>
        </w:numPr>
        <w:rPr>
          <w:b/>
        </w:rPr>
      </w:pPr>
      <w:r w:rsidRPr="00C016A3">
        <w:rPr>
          <w:b/>
        </w:rPr>
        <w:t>Patent Policy</w:t>
      </w:r>
    </w:p>
    <w:p w:rsidR="007E0097" w:rsidRDefault="007E0097" w:rsidP="007E0097">
      <w:pPr>
        <w:numPr>
          <w:ilvl w:val="2"/>
          <w:numId w:val="1"/>
        </w:numPr>
      </w:pPr>
      <w:r>
        <w:t>No items identified</w:t>
      </w:r>
    </w:p>
    <w:p w:rsidR="007E0097" w:rsidRPr="00C016A3" w:rsidRDefault="007E0097" w:rsidP="007E0097">
      <w:pPr>
        <w:numPr>
          <w:ilvl w:val="1"/>
          <w:numId w:val="1"/>
        </w:numPr>
        <w:rPr>
          <w:b/>
        </w:rPr>
      </w:pPr>
      <w:r w:rsidRPr="00C016A3">
        <w:rPr>
          <w:b/>
        </w:rPr>
        <w:t>Review Agenda changes</w:t>
      </w:r>
    </w:p>
    <w:p w:rsidR="007E0097" w:rsidRDefault="007E0097" w:rsidP="007E0097">
      <w:pPr>
        <w:numPr>
          <w:ilvl w:val="2"/>
          <w:numId w:val="1"/>
        </w:numPr>
      </w:pPr>
      <w:r>
        <w:t xml:space="preserve">See </w:t>
      </w:r>
      <w:r w:rsidR="00B477CC">
        <w:t>doc:</w:t>
      </w:r>
      <w:r>
        <w:t>11-14/0747r2 – Slide 3</w:t>
      </w:r>
    </w:p>
    <w:p w:rsidR="007E0097" w:rsidRDefault="007E0097" w:rsidP="007E0097">
      <w:pPr>
        <w:numPr>
          <w:ilvl w:val="2"/>
          <w:numId w:val="1"/>
        </w:numPr>
      </w:pPr>
      <w:r>
        <w:t>No objection for updated Agenda</w:t>
      </w:r>
    </w:p>
    <w:p w:rsidR="007E0097" w:rsidRDefault="007E0097" w:rsidP="007E0097">
      <w:pPr>
        <w:numPr>
          <w:ilvl w:val="1"/>
          <w:numId w:val="1"/>
        </w:numPr>
      </w:pPr>
      <w:r>
        <w:t>Objective for this week is Comment Resolution.</w:t>
      </w:r>
    </w:p>
    <w:p w:rsidR="007E0097" w:rsidRDefault="00C016A3" w:rsidP="007E0097">
      <w:pPr>
        <w:numPr>
          <w:ilvl w:val="1"/>
          <w:numId w:val="1"/>
        </w:numPr>
      </w:pPr>
      <w:r>
        <w:rPr>
          <w:b/>
        </w:rPr>
        <w:t xml:space="preserve">Review and approve </w:t>
      </w:r>
      <w:r w:rsidR="008304B5" w:rsidRPr="00C016A3">
        <w:rPr>
          <w:b/>
        </w:rPr>
        <w:t>Minutes</w:t>
      </w:r>
      <w:r w:rsidR="008304B5">
        <w:t>:</w:t>
      </w:r>
    </w:p>
    <w:p w:rsidR="008304B5" w:rsidRDefault="008304B5" w:rsidP="008304B5">
      <w:pPr>
        <w:numPr>
          <w:ilvl w:val="2"/>
          <w:numId w:val="1"/>
        </w:numPr>
      </w:pPr>
      <w:r>
        <w:t xml:space="preserve">Move to approve prior </w:t>
      </w:r>
      <w:r w:rsidR="00C016A3">
        <w:t>REVmc Meeting</w:t>
      </w:r>
      <w:r>
        <w:t xml:space="preserve"> Minutes:</w:t>
      </w:r>
    </w:p>
    <w:p w:rsidR="00C016A3" w:rsidRPr="00C016A3" w:rsidRDefault="00C016A3" w:rsidP="00C016A3">
      <w:pPr>
        <w:numPr>
          <w:ilvl w:val="3"/>
          <w:numId w:val="1"/>
        </w:numPr>
        <w:rPr>
          <w:lang w:val="en-US"/>
        </w:rPr>
      </w:pPr>
      <w:r w:rsidRPr="00C016A3">
        <w:rPr>
          <w:lang w:val="en-US"/>
        </w:rPr>
        <w:t xml:space="preserve">Waikoloa minutes: </w:t>
      </w:r>
      <w:hyperlink r:id="rId7" w:history="1">
        <w:r w:rsidRPr="00C016A3">
          <w:rPr>
            <w:rStyle w:val="Hyperlink"/>
            <w:lang w:val="en-US"/>
          </w:rPr>
          <w:t>https://mentor.ieee.org/802.11/dcn/14/11-14-0494-00-000m-revmc-minutes-for-may-2014-waikaloa.docx</w:t>
        </w:r>
      </w:hyperlink>
      <w:r w:rsidRPr="00C016A3">
        <w:rPr>
          <w:lang w:val="en-US"/>
        </w:rPr>
        <w:t xml:space="preserve"> </w:t>
      </w:r>
    </w:p>
    <w:p w:rsidR="00C016A3" w:rsidRPr="00C016A3" w:rsidRDefault="00C016A3" w:rsidP="00C016A3">
      <w:pPr>
        <w:numPr>
          <w:ilvl w:val="3"/>
          <w:numId w:val="1"/>
        </w:numPr>
        <w:rPr>
          <w:lang w:val="en-US"/>
        </w:rPr>
      </w:pPr>
      <w:r w:rsidRPr="00C016A3">
        <w:rPr>
          <w:lang w:val="en-US"/>
        </w:rPr>
        <w:t xml:space="preserve">Teleconference minutes: </w:t>
      </w:r>
      <w:hyperlink r:id="rId8" w:history="1">
        <w:r w:rsidRPr="00C016A3">
          <w:rPr>
            <w:rStyle w:val="Hyperlink"/>
            <w:lang w:val="en-US"/>
          </w:rPr>
          <w:t>https://</w:t>
        </w:r>
      </w:hyperlink>
      <w:hyperlink r:id="rId9" w:history="1">
        <w:r w:rsidRPr="00C016A3">
          <w:rPr>
            <w:rStyle w:val="Hyperlink"/>
            <w:lang w:val="en-US"/>
          </w:rPr>
          <w:t>mentor.ieee.org/802.11/dcn/14/11-14-0837-00-000m-tgmc-telecon-minutes-11-july-2014.docx</w:t>
        </w:r>
      </w:hyperlink>
      <w:r w:rsidRPr="00C016A3">
        <w:rPr>
          <w:lang w:val="en-US"/>
        </w:rPr>
        <w:t xml:space="preserve"> </w:t>
      </w:r>
    </w:p>
    <w:p w:rsidR="008304B5" w:rsidRDefault="008304B5" w:rsidP="008304B5">
      <w:pPr>
        <w:numPr>
          <w:ilvl w:val="2"/>
          <w:numId w:val="1"/>
        </w:numPr>
      </w:pPr>
      <w:r>
        <w:t>No objection approved by unanimous consent</w:t>
      </w:r>
    </w:p>
    <w:p w:rsidR="008304B5" w:rsidRDefault="008304B5" w:rsidP="008304B5">
      <w:pPr>
        <w:numPr>
          <w:ilvl w:val="1"/>
          <w:numId w:val="1"/>
        </w:numPr>
      </w:pPr>
      <w:r>
        <w:t>Editor Report</w:t>
      </w:r>
    </w:p>
    <w:p w:rsidR="008304B5" w:rsidRDefault="008304B5" w:rsidP="008304B5">
      <w:pPr>
        <w:numPr>
          <w:ilvl w:val="2"/>
          <w:numId w:val="1"/>
        </w:numPr>
      </w:pPr>
      <w:r>
        <w:t>See doc 11-13/95r11</w:t>
      </w:r>
    </w:p>
    <w:p w:rsidR="008304B5" w:rsidRDefault="008304B5" w:rsidP="008304B5">
      <w:pPr>
        <w:numPr>
          <w:ilvl w:val="2"/>
          <w:numId w:val="1"/>
        </w:numPr>
      </w:pPr>
      <w:r>
        <w:t>Question on who is actually working on CIDs, there are a lot of CIDs that were assigned to Vinko, but he is delegating them out, we will need to update the CID assignments when we know who has accepted the assignment.</w:t>
      </w:r>
    </w:p>
    <w:p w:rsidR="00C016A3" w:rsidRPr="00C016A3" w:rsidRDefault="00C016A3" w:rsidP="00C016A3">
      <w:pPr>
        <w:numPr>
          <w:ilvl w:val="2"/>
          <w:numId w:val="1"/>
        </w:numPr>
        <w:rPr>
          <w:lang w:val="en-US"/>
        </w:rPr>
      </w:pPr>
      <w:r w:rsidRPr="00C016A3">
        <w:rPr>
          <w:lang w:val="en-US"/>
        </w:rPr>
        <w:t xml:space="preserve">Mandatory Draft Review (MDR) status and issues, see </w:t>
      </w:r>
      <w:hyperlink r:id="rId10" w:history="1">
        <w:r w:rsidRPr="00C016A3">
          <w:rPr>
            <w:rStyle w:val="Hyperlink"/>
            <w:lang w:val="en-US"/>
          </w:rPr>
          <w:t>https://</w:t>
        </w:r>
      </w:hyperlink>
      <w:hyperlink r:id="rId11" w:history="1">
        <w:r w:rsidRPr="00C016A3">
          <w:rPr>
            <w:rStyle w:val="Hyperlink"/>
            <w:lang w:val="en-US"/>
          </w:rPr>
          <w:t>mentor.ieee.org/802.11/dcn/14/11-14-0781-00-0000-p802-11revmc-mdr-report.doc</w:t>
        </w:r>
      </w:hyperlink>
      <w:r w:rsidRPr="00C016A3">
        <w:rPr>
          <w:lang w:val="en-US"/>
        </w:rPr>
        <w:t xml:space="preserve"> </w:t>
      </w:r>
    </w:p>
    <w:p w:rsidR="00C016A3" w:rsidRDefault="00C016A3" w:rsidP="008304B5">
      <w:pPr>
        <w:numPr>
          <w:ilvl w:val="2"/>
          <w:numId w:val="1"/>
        </w:numPr>
      </w:pPr>
    </w:p>
    <w:p w:rsidR="008304B5" w:rsidRDefault="008304B5" w:rsidP="008304B5">
      <w:pPr>
        <w:numPr>
          <w:ilvl w:val="1"/>
          <w:numId w:val="1"/>
        </w:numPr>
      </w:pPr>
      <w:r>
        <w:t>MDR Report</w:t>
      </w:r>
    </w:p>
    <w:p w:rsidR="008304B5" w:rsidRDefault="008304B5" w:rsidP="008304B5">
      <w:pPr>
        <w:numPr>
          <w:ilvl w:val="2"/>
          <w:numId w:val="1"/>
        </w:numPr>
      </w:pPr>
      <w:r>
        <w:t>Error on the file that Adrian had, so need to give him a minute to get the correct file.</w:t>
      </w:r>
    </w:p>
    <w:p w:rsidR="008304B5" w:rsidRDefault="008304B5" w:rsidP="008304B5">
      <w:pPr>
        <w:numPr>
          <w:ilvl w:val="2"/>
          <w:numId w:val="1"/>
        </w:numPr>
      </w:pPr>
      <w:r>
        <w:t>Will return to him later.</w:t>
      </w:r>
    </w:p>
    <w:p w:rsidR="008304B5" w:rsidRDefault="008304B5" w:rsidP="008304B5">
      <w:pPr>
        <w:numPr>
          <w:ilvl w:val="1"/>
          <w:numId w:val="1"/>
        </w:numPr>
      </w:pPr>
      <w:r>
        <w:t>Review TGmc Plan of Record (slide 8) 11-14/</w:t>
      </w:r>
      <w:r w:rsidR="009D5824">
        <w:t>0747r2</w:t>
      </w:r>
    </w:p>
    <w:p w:rsidR="00C016A3" w:rsidRPr="00C016A3" w:rsidRDefault="00C016A3" w:rsidP="00C016A3">
      <w:pPr>
        <w:numPr>
          <w:ilvl w:val="0"/>
          <w:numId w:val="32"/>
        </w:numPr>
        <w:rPr>
          <w:lang w:val="en-US"/>
        </w:rPr>
      </w:pPr>
      <w:r w:rsidRPr="00C016A3">
        <w:rPr>
          <w:b/>
          <w:bCs/>
          <w:lang w:val="en-US"/>
        </w:rPr>
        <w:t>20 July 2012 – 12 Sept 2012 – Call for Comment/Input</w:t>
      </w:r>
    </w:p>
    <w:p w:rsidR="00C016A3" w:rsidRPr="00C016A3" w:rsidRDefault="00C016A3" w:rsidP="00C016A3">
      <w:pPr>
        <w:numPr>
          <w:ilvl w:val="0"/>
          <w:numId w:val="32"/>
        </w:numPr>
        <w:rPr>
          <w:lang w:val="en-US"/>
        </w:rPr>
      </w:pPr>
      <w:r w:rsidRPr="00C016A3">
        <w:rPr>
          <w:b/>
          <w:bCs/>
          <w:lang w:val="en-US"/>
        </w:rPr>
        <w:t>29-30 Aug 2012 – NesCom, SASB PAR Approval</w:t>
      </w:r>
    </w:p>
    <w:p w:rsidR="00C016A3" w:rsidRPr="00C016A3" w:rsidRDefault="00C016A3" w:rsidP="00C016A3">
      <w:pPr>
        <w:numPr>
          <w:ilvl w:val="0"/>
          <w:numId w:val="32"/>
        </w:numPr>
        <w:rPr>
          <w:lang w:val="en-US"/>
        </w:rPr>
      </w:pPr>
      <w:r w:rsidRPr="00C016A3">
        <w:rPr>
          <w:b/>
          <w:bCs/>
          <w:lang w:val="en-US"/>
        </w:rPr>
        <w:t xml:space="preserve">Sept 2012 – Begin to process input </w:t>
      </w:r>
    </w:p>
    <w:p w:rsidR="00C016A3" w:rsidRPr="00C016A3" w:rsidRDefault="00C016A3" w:rsidP="00C016A3">
      <w:pPr>
        <w:numPr>
          <w:ilvl w:val="0"/>
          <w:numId w:val="32"/>
        </w:numPr>
        <w:rPr>
          <w:lang w:val="en-US"/>
        </w:rPr>
      </w:pPr>
      <w:r w:rsidRPr="00C016A3">
        <w:rPr>
          <w:b/>
          <w:bCs/>
          <w:lang w:val="en-US"/>
        </w:rPr>
        <w:t>Sept 2012 – 11aa, 11ae integration</w:t>
      </w:r>
    </w:p>
    <w:p w:rsidR="00C016A3" w:rsidRPr="00C016A3" w:rsidRDefault="00C016A3" w:rsidP="00C016A3">
      <w:pPr>
        <w:numPr>
          <w:ilvl w:val="0"/>
          <w:numId w:val="32"/>
        </w:numPr>
        <w:rPr>
          <w:lang w:val="en-US"/>
        </w:rPr>
      </w:pPr>
      <w:r w:rsidRPr="00C016A3">
        <w:rPr>
          <w:b/>
          <w:bCs/>
          <w:lang w:val="en-US"/>
        </w:rPr>
        <w:t>Jan – First WG Letter ballot  - without 11ad</w:t>
      </w:r>
    </w:p>
    <w:p w:rsidR="00C016A3" w:rsidRPr="00C016A3" w:rsidRDefault="00C016A3" w:rsidP="00C016A3">
      <w:pPr>
        <w:numPr>
          <w:ilvl w:val="0"/>
          <w:numId w:val="32"/>
        </w:numPr>
        <w:rPr>
          <w:lang w:val="en-US"/>
        </w:rPr>
      </w:pPr>
      <w:r w:rsidRPr="00C016A3">
        <w:rPr>
          <w:b/>
          <w:bCs/>
          <w:lang w:val="en-US"/>
        </w:rPr>
        <w:t xml:space="preserve">Dec 2012 – March/May 2013  – 11ad integration </w:t>
      </w:r>
    </w:p>
    <w:p w:rsidR="00C016A3" w:rsidRPr="00C016A3" w:rsidRDefault="00C016A3" w:rsidP="00C016A3">
      <w:pPr>
        <w:numPr>
          <w:ilvl w:val="0"/>
          <w:numId w:val="32"/>
        </w:numPr>
        <w:rPr>
          <w:lang w:val="en-US"/>
        </w:rPr>
      </w:pPr>
      <w:r w:rsidRPr="00C016A3">
        <w:rPr>
          <w:b/>
          <w:bCs/>
          <w:lang w:val="en-US"/>
        </w:rPr>
        <w:t>Sept 2013 – Letter ballot on D2.0</w:t>
      </w:r>
    </w:p>
    <w:p w:rsidR="00C016A3" w:rsidRPr="00C016A3" w:rsidRDefault="00C016A3" w:rsidP="00C016A3">
      <w:pPr>
        <w:numPr>
          <w:ilvl w:val="0"/>
          <w:numId w:val="32"/>
        </w:numPr>
        <w:rPr>
          <w:lang w:val="en-US"/>
        </w:rPr>
      </w:pPr>
      <w:r w:rsidRPr="00C016A3">
        <w:rPr>
          <w:b/>
          <w:bCs/>
          <w:lang w:val="en-US"/>
        </w:rPr>
        <w:t>Dec 2013 – May 2014 – 11ac, 11af integration – D3.0 in May 2014</w:t>
      </w:r>
    </w:p>
    <w:p w:rsidR="00C016A3" w:rsidRPr="00C016A3" w:rsidRDefault="00C016A3" w:rsidP="00C016A3">
      <w:pPr>
        <w:numPr>
          <w:ilvl w:val="0"/>
          <w:numId w:val="32"/>
        </w:numPr>
        <w:rPr>
          <w:lang w:val="en-US"/>
        </w:rPr>
      </w:pPr>
      <w:r w:rsidRPr="00C016A3">
        <w:rPr>
          <w:b/>
          <w:bCs/>
          <w:lang w:val="en-US"/>
        </w:rPr>
        <w:t>July 2014 – Mandatory Draft Review</w:t>
      </w:r>
    </w:p>
    <w:p w:rsidR="00C016A3" w:rsidRPr="00C016A3" w:rsidRDefault="00C016A3" w:rsidP="00C016A3">
      <w:pPr>
        <w:numPr>
          <w:ilvl w:val="0"/>
          <w:numId w:val="32"/>
        </w:numPr>
        <w:rPr>
          <w:lang w:val="en-US"/>
        </w:rPr>
      </w:pPr>
      <w:r w:rsidRPr="00C016A3">
        <w:rPr>
          <w:b/>
          <w:bCs/>
          <w:lang w:val="en-US"/>
        </w:rPr>
        <w:t>Open August 15</w:t>
      </w:r>
      <w:r w:rsidRPr="00C016A3">
        <w:rPr>
          <w:b/>
          <w:bCs/>
          <w:vertAlign w:val="superscript"/>
          <w:lang w:val="en-US"/>
        </w:rPr>
        <w:t>th</w:t>
      </w:r>
      <w:r w:rsidRPr="00C016A3">
        <w:rPr>
          <w:b/>
          <w:bCs/>
          <w:lang w:val="en-US"/>
        </w:rPr>
        <w:t xml:space="preserve">, Close end Sept 2014 – Form Sponsor Pool (45 days); good for 6 months (end of March 2015) </w:t>
      </w:r>
    </w:p>
    <w:p w:rsidR="00C016A3" w:rsidRPr="00C016A3" w:rsidRDefault="00C016A3" w:rsidP="00C016A3">
      <w:pPr>
        <w:numPr>
          <w:ilvl w:val="0"/>
          <w:numId w:val="32"/>
        </w:numPr>
        <w:rPr>
          <w:lang w:val="en-US"/>
        </w:rPr>
      </w:pPr>
      <w:r w:rsidRPr="00C016A3">
        <w:rPr>
          <w:b/>
          <w:bCs/>
          <w:u w:val="single"/>
          <w:lang w:val="en-US"/>
        </w:rPr>
        <w:t>Sept 2014 – D4.0 – target, follow with D5.0 (unchanged)</w:t>
      </w:r>
    </w:p>
    <w:p w:rsidR="00C016A3" w:rsidRPr="00C016A3" w:rsidRDefault="00C016A3" w:rsidP="00C016A3">
      <w:pPr>
        <w:numPr>
          <w:ilvl w:val="0"/>
          <w:numId w:val="32"/>
        </w:numPr>
        <w:rPr>
          <w:lang w:val="en-US"/>
        </w:rPr>
      </w:pPr>
      <w:r w:rsidRPr="00C016A3">
        <w:rPr>
          <w:b/>
          <w:bCs/>
          <w:lang w:val="en-US"/>
        </w:rPr>
        <w:t xml:space="preserve">Nov 14 – Initial Sponsor Ballot </w:t>
      </w:r>
    </w:p>
    <w:p w:rsidR="00C016A3" w:rsidRPr="00C016A3" w:rsidRDefault="00C016A3" w:rsidP="00C016A3">
      <w:pPr>
        <w:numPr>
          <w:ilvl w:val="0"/>
          <w:numId w:val="32"/>
        </w:numPr>
        <w:rPr>
          <w:lang w:val="en-US"/>
        </w:rPr>
      </w:pPr>
      <w:r w:rsidRPr="00C016A3">
        <w:rPr>
          <w:b/>
          <w:bCs/>
          <w:lang w:val="en-US"/>
        </w:rPr>
        <w:t>July 2015– WG/EC Final Approval</w:t>
      </w:r>
    </w:p>
    <w:p w:rsidR="00C016A3" w:rsidRPr="00C016A3" w:rsidRDefault="00C016A3" w:rsidP="00C016A3">
      <w:pPr>
        <w:numPr>
          <w:ilvl w:val="0"/>
          <w:numId w:val="32"/>
        </w:numPr>
        <w:rPr>
          <w:lang w:val="en-US"/>
        </w:rPr>
      </w:pPr>
      <w:r w:rsidRPr="00C016A3">
        <w:rPr>
          <w:b/>
          <w:bCs/>
          <w:lang w:val="en-US"/>
        </w:rPr>
        <w:t xml:space="preserve">Dec 2015 – RevCom/SASB Approval </w:t>
      </w:r>
    </w:p>
    <w:p w:rsidR="009D5824" w:rsidRDefault="009D5824" w:rsidP="009D5824">
      <w:pPr>
        <w:numPr>
          <w:ilvl w:val="2"/>
          <w:numId w:val="1"/>
        </w:numPr>
      </w:pPr>
      <w:r>
        <w:t>Look at how the schedule may work out with a Dec 2015 completion possible target.</w:t>
      </w:r>
    </w:p>
    <w:p w:rsidR="009D5824" w:rsidRDefault="009D5824" w:rsidP="009D5824">
      <w:pPr>
        <w:numPr>
          <w:ilvl w:val="2"/>
          <w:numId w:val="1"/>
        </w:numPr>
      </w:pPr>
      <w:r>
        <w:t>350 Technical comments to resolve – may cause us to slip the D4.0 to the November meeting, but still working to finish and get D4.0 out of Sept Session.</w:t>
      </w:r>
    </w:p>
    <w:p w:rsidR="009D5824" w:rsidRDefault="009D5824" w:rsidP="009D5824">
      <w:pPr>
        <w:numPr>
          <w:ilvl w:val="2"/>
          <w:numId w:val="1"/>
        </w:numPr>
      </w:pPr>
      <w:r>
        <w:t>Impact of slipping to Nov</w:t>
      </w:r>
    </w:p>
    <w:p w:rsidR="009D5824" w:rsidRDefault="009D5824" w:rsidP="009D5824">
      <w:pPr>
        <w:numPr>
          <w:ilvl w:val="3"/>
          <w:numId w:val="1"/>
        </w:numPr>
      </w:pPr>
      <w:r>
        <w:t>If D4.0 is in Nov, then D5.0 and or D6.0 would follow as needed.</w:t>
      </w:r>
    </w:p>
    <w:p w:rsidR="009D5824" w:rsidRDefault="009D5824" w:rsidP="009D5824">
      <w:pPr>
        <w:numPr>
          <w:ilvl w:val="3"/>
          <w:numId w:val="1"/>
        </w:numPr>
      </w:pPr>
      <w:r>
        <w:t xml:space="preserve">Then EC Unconditional SB approval March 2015 with the </w:t>
      </w:r>
      <w:r w:rsidR="00C016A3">
        <w:t>initial</w:t>
      </w:r>
      <w:r>
        <w:t xml:space="preserve"> SB out of March 2015 mtg</w:t>
      </w:r>
    </w:p>
    <w:p w:rsidR="009D5824" w:rsidRDefault="009D5824" w:rsidP="009D5824">
      <w:pPr>
        <w:numPr>
          <w:ilvl w:val="2"/>
          <w:numId w:val="1"/>
        </w:numPr>
      </w:pPr>
      <w:r>
        <w:t>We will assess our status at the end of the week and see how it looks then.</w:t>
      </w:r>
    </w:p>
    <w:p w:rsidR="009D5824" w:rsidRDefault="009D5824" w:rsidP="009D5824">
      <w:pPr>
        <w:numPr>
          <w:ilvl w:val="1"/>
          <w:numId w:val="1"/>
        </w:numPr>
      </w:pPr>
      <w:r>
        <w:t>MDR Report</w:t>
      </w:r>
    </w:p>
    <w:p w:rsidR="009D5824" w:rsidRDefault="009D5824" w:rsidP="009D5824">
      <w:pPr>
        <w:numPr>
          <w:ilvl w:val="2"/>
          <w:numId w:val="1"/>
        </w:numPr>
      </w:pPr>
      <w:r>
        <w:t>Review 11-14/781r2</w:t>
      </w:r>
    </w:p>
    <w:p w:rsidR="00905AC9" w:rsidRDefault="00905AC9" w:rsidP="009D5824">
      <w:pPr>
        <w:numPr>
          <w:ilvl w:val="2"/>
          <w:numId w:val="1"/>
        </w:numPr>
      </w:pPr>
      <w:r>
        <w:t>Review a sample of the changes being suggested by the MDR review.</w:t>
      </w:r>
    </w:p>
    <w:p w:rsidR="009D5824" w:rsidRDefault="009D5824" w:rsidP="009D5824">
      <w:pPr>
        <w:numPr>
          <w:ilvl w:val="2"/>
          <w:numId w:val="1"/>
        </w:numPr>
      </w:pPr>
      <w:r>
        <w:t>Large number of “Set to” that are debatable if they are correctly used or not.</w:t>
      </w:r>
    </w:p>
    <w:p w:rsidR="009D5824" w:rsidRDefault="009D5824" w:rsidP="009D5824">
      <w:pPr>
        <w:numPr>
          <w:ilvl w:val="2"/>
          <w:numId w:val="1"/>
        </w:numPr>
      </w:pPr>
      <w:r>
        <w:t xml:space="preserve">Use of May, Must, Only still </w:t>
      </w:r>
      <w:r w:rsidR="00905AC9">
        <w:t xml:space="preserve">needing to be resolved </w:t>
      </w:r>
    </w:p>
    <w:p w:rsidR="00905AC9" w:rsidRDefault="00905AC9" w:rsidP="009D5824">
      <w:pPr>
        <w:numPr>
          <w:ilvl w:val="2"/>
          <w:numId w:val="1"/>
        </w:numPr>
      </w:pPr>
      <w:r>
        <w:t>Use of “shall only” needs to be considered</w:t>
      </w:r>
    </w:p>
    <w:p w:rsidR="00905AC9" w:rsidRDefault="00905AC9" w:rsidP="009D5824">
      <w:pPr>
        <w:numPr>
          <w:ilvl w:val="2"/>
          <w:numId w:val="1"/>
        </w:numPr>
      </w:pPr>
      <w:r>
        <w:t xml:space="preserve">Lots of issues that need to be resolved to a point </w:t>
      </w:r>
      <w:r w:rsidR="00C016A3">
        <w:t>where</w:t>
      </w:r>
      <w:r>
        <w:t xml:space="preserve"> we </w:t>
      </w:r>
      <w:r w:rsidR="00C016A3">
        <w:t>have</w:t>
      </w:r>
      <w:r>
        <w:t xml:space="preserve"> </w:t>
      </w:r>
      <w:r w:rsidR="00C016A3">
        <w:t>consensus</w:t>
      </w:r>
      <w:r>
        <w:t xml:space="preserve"> on the solution of addressing the concerns.</w:t>
      </w:r>
    </w:p>
    <w:p w:rsidR="00905AC9" w:rsidRDefault="00905AC9" w:rsidP="009D5824">
      <w:pPr>
        <w:numPr>
          <w:ilvl w:val="2"/>
          <w:numId w:val="1"/>
        </w:numPr>
      </w:pPr>
      <w:r>
        <w:t>“TRUE” vs “true”</w:t>
      </w:r>
    </w:p>
    <w:p w:rsidR="00905AC9" w:rsidRDefault="005C5167" w:rsidP="009D5824">
      <w:pPr>
        <w:numPr>
          <w:ilvl w:val="2"/>
          <w:numId w:val="1"/>
        </w:numPr>
      </w:pPr>
      <w:r>
        <w:t>“set to 1” problems reviewed....</w:t>
      </w:r>
    </w:p>
    <w:p w:rsidR="005C5167" w:rsidRDefault="005C5167" w:rsidP="009D5824">
      <w:pPr>
        <w:numPr>
          <w:ilvl w:val="2"/>
          <w:numId w:val="1"/>
        </w:numPr>
      </w:pPr>
      <w:r>
        <w:t>After the discussion, it was determined that the e</w:t>
      </w:r>
      <w:r w:rsidR="0023023A">
        <w:t>ditors would go back and review the suggestions in this new light.</w:t>
      </w:r>
    </w:p>
    <w:p w:rsidR="0023023A" w:rsidRDefault="0023023A" w:rsidP="009D5824">
      <w:pPr>
        <w:numPr>
          <w:ilvl w:val="2"/>
          <w:numId w:val="1"/>
        </w:numPr>
      </w:pPr>
      <w:r>
        <w:t>Review use of “will”</w:t>
      </w:r>
    </w:p>
    <w:p w:rsidR="0023023A" w:rsidRDefault="003C0FAB" w:rsidP="009D5824">
      <w:pPr>
        <w:numPr>
          <w:ilvl w:val="2"/>
          <w:numId w:val="1"/>
        </w:numPr>
      </w:pPr>
      <w:r>
        <w:t>“Must be – &gt; is” – look at a couple examples</w:t>
      </w:r>
    </w:p>
    <w:p w:rsidR="003C0FAB" w:rsidRDefault="003C0FAB" w:rsidP="009D5824">
      <w:pPr>
        <w:numPr>
          <w:ilvl w:val="2"/>
          <w:numId w:val="1"/>
        </w:numPr>
      </w:pPr>
      <w:r>
        <w:t>Discussion on the use of “Must”, but we need to look at each one individually.</w:t>
      </w:r>
    </w:p>
    <w:p w:rsidR="003C0FAB" w:rsidRDefault="003C0FAB" w:rsidP="009D5824">
      <w:pPr>
        <w:numPr>
          <w:ilvl w:val="2"/>
          <w:numId w:val="1"/>
        </w:numPr>
      </w:pPr>
      <w:r>
        <w:t>From the 2012 Style</w:t>
      </w:r>
      <w:r w:rsidR="00C016A3">
        <w:t xml:space="preserve"> </w:t>
      </w:r>
      <w:r>
        <w:t>man</w:t>
      </w:r>
      <w:r w:rsidR="00C016A3">
        <w:t>ual</w:t>
      </w:r>
      <w:r>
        <w:t xml:space="preserve"> indicates that “must is deprecated and shall not be used when stating mandatory requirements; must is only used when an alternative is not available.</w:t>
      </w:r>
    </w:p>
    <w:p w:rsidR="003C0FAB" w:rsidRDefault="00B1274D" w:rsidP="009D5824">
      <w:pPr>
        <w:numPr>
          <w:ilvl w:val="2"/>
          <w:numId w:val="1"/>
        </w:numPr>
      </w:pPr>
      <w:r>
        <w:t>Walk through the “must” one at a time. – documented in 11-14/781r2</w:t>
      </w:r>
    </w:p>
    <w:p w:rsidR="00B1274D" w:rsidRDefault="00B1274D" w:rsidP="009D5824">
      <w:pPr>
        <w:numPr>
          <w:ilvl w:val="2"/>
          <w:numId w:val="1"/>
        </w:numPr>
      </w:pPr>
      <w:r>
        <w:t>Subclause 12.2.2 requires that the same value is used for the NAS Client identifier and dot11FTR0KeyHolderID.” Be used as a replacement.</w:t>
      </w:r>
    </w:p>
    <w:p w:rsidR="00B1274D" w:rsidRDefault="008F1725" w:rsidP="009D5824">
      <w:pPr>
        <w:numPr>
          <w:ilvl w:val="2"/>
          <w:numId w:val="1"/>
        </w:numPr>
      </w:pPr>
      <w:r>
        <w:t>In Annex N, change a “Must be specified... “ to “Specified...”</w:t>
      </w:r>
    </w:p>
    <w:p w:rsidR="008F1725" w:rsidRDefault="008F1725" w:rsidP="009D5824">
      <w:pPr>
        <w:numPr>
          <w:ilvl w:val="2"/>
          <w:numId w:val="1"/>
        </w:numPr>
      </w:pPr>
      <w:r>
        <w:t>Do not update deprecated clauses</w:t>
      </w:r>
    </w:p>
    <w:p w:rsidR="008F1725" w:rsidRDefault="005D6FF1" w:rsidP="009D5824">
      <w:pPr>
        <w:numPr>
          <w:ilvl w:val="2"/>
          <w:numId w:val="1"/>
        </w:numPr>
      </w:pPr>
      <w:r>
        <w:t>More review captured in 11-14/781r2</w:t>
      </w:r>
    </w:p>
    <w:p w:rsidR="005D6FF1" w:rsidRDefault="005D6FF1" w:rsidP="005D6FF1">
      <w:pPr>
        <w:numPr>
          <w:ilvl w:val="1"/>
          <w:numId w:val="1"/>
        </w:numPr>
      </w:pPr>
      <w:r>
        <w:t>Recess at 3:30pm</w:t>
      </w:r>
    </w:p>
    <w:p w:rsidR="007E0097" w:rsidRDefault="007E0097" w:rsidP="007E0097">
      <w:pPr>
        <w:ind w:left="720"/>
      </w:pPr>
    </w:p>
    <w:p w:rsidR="00AD4FB8" w:rsidRDefault="00B477CC" w:rsidP="00AD4FB8">
      <w:pPr>
        <w:numPr>
          <w:ilvl w:val="0"/>
          <w:numId w:val="1"/>
        </w:numPr>
      </w:pPr>
      <w:r>
        <w:t xml:space="preserve">TG REVmc </w:t>
      </w:r>
      <w:r w:rsidR="00AD4FB8">
        <w:t>called to order at 1:32pm by Dorothy STANLEY (Aruba)</w:t>
      </w:r>
    </w:p>
    <w:p w:rsidR="00AD4FB8" w:rsidRDefault="00AD4FB8" w:rsidP="00AD4FB8">
      <w:pPr>
        <w:numPr>
          <w:ilvl w:val="1"/>
          <w:numId w:val="1"/>
        </w:numPr>
      </w:pPr>
      <w:r>
        <w:t>Review Agenda for today</w:t>
      </w:r>
    </w:p>
    <w:p w:rsidR="00AD4FB8" w:rsidRDefault="00AD4FB8" w:rsidP="00AD4FB8">
      <w:pPr>
        <w:numPr>
          <w:ilvl w:val="2"/>
          <w:numId w:val="1"/>
        </w:numPr>
      </w:pPr>
      <w:r>
        <w:t>Note we had planned for Motion Telecon CIDs, but we have been asked to delay as some more editing of those CIDs need to be done.</w:t>
      </w:r>
    </w:p>
    <w:p w:rsidR="00AD4FB8" w:rsidRDefault="00AD4FB8" w:rsidP="00AD4FB8">
      <w:pPr>
        <w:numPr>
          <w:ilvl w:val="2"/>
          <w:numId w:val="1"/>
        </w:numPr>
      </w:pPr>
      <w:r>
        <w:t>Updated Agenda captured on slide 3</w:t>
      </w:r>
      <w:r w:rsidR="00B477CC">
        <w:t xml:space="preserve"> doc:</w:t>
      </w:r>
      <w:r>
        <w:t>11-14/</w:t>
      </w:r>
      <w:r w:rsidR="00E86F4C">
        <w:t>781r3</w:t>
      </w:r>
    </w:p>
    <w:p w:rsidR="005926DF" w:rsidRDefault="005926DF" w:rsidP="005926DF">
      <w:pPr>
        <w:numPr>
          <w:ilvl w:val="1"/>
          <w:numId w:val="1"/>
        </w:numPr>
      </w:pPr>
      <w:r>
        <w:t xml:space="preserve">Review 11-14/078r2 </w:t>
      </w:r>
      <w:r w:rsidR="00B477CC">
        <w:t xml:space="preserve">Adrian </w:t>
      </w:r>
      <w:r>
        <w:t>STEPHENS</w:t>
      </w:r>
      <w:r w:rsidR="00B477CC">
        <w:t xml:space="preserve"> (Intel)</w:t>
      </w:r>
    </w:p>
    <w:p w:rsidR="005926DF" w:rsidRDefault="005926DF" w:rsidP="005926DF">
      <w:pPr>
        <w:numPr>
          <w:ilvl w:val="2"/>
          <w:numId w:val="1"/>
        </w:numPr>
      </w:pPr>
      <w:r>
        <w:t>Make r3 out of today’s discussion</w:t>
      </w:r>
    </w:p>
    <w:p w:rsidR="005926DF" w:rsidRDefault="005926DF" w:rsidP="005926DF">
      <w:pPr>
        <w:numPr>
          <w:ilvl w:val="2"/>
          <w:numId w:val="1"/>
        </w:numPr>
      </w:pPr>
      <w:r>
        <w:t>Discussion to address comments on possible corrections to what was proposed from the Telecon.</w:t>
      </w:r>
    </w:p>
    <w:p w:rsidR="005926DF" w:rsidRDefault="005926DF" w:rsidP="005926DF">
      <w:pPr>
        <w:numPr>
          <w:ilvl w:val="2"/>
          <w:numId w:val="1"/>
        </w:numPr>
      </w:pPr>
      <w:r>
        <w:t>CID 3999</w:t>
      </w:r>
      <w:r w:rsidR="008873C0">
        <w:t xml:space="preserve"> (EDITOR)</w:t>
      </w:r>
    </w:p>
    <w:p w:rsidR="005926DF" w:rsidRDefault="005926DF" w:rsidP="005926DF">
      <w:pPr>
        <w:numPr>
          <w:ilvl w:val="3"/>
          <w:numId w:val="1"/>
        </w:numPr>
      </w:pPr>
      <w:r>
        <w:t>Reivew comment</w:t>
      </w:r>
    </w:p>
    <w:p w:rsidR="005926DF" w:rsidRDefault="005926DF" w:rsidP="005926DF">
      <w:pPr>
        <w:numPr>
          <w:ilvl w:val="3"/>
          <w:numId w:val="1"/>
        </w:numPr>
      </w:pPr>
      <w:r>
        <w:t>Page 2 line 59: is not sufficient.</w:t>
      </w:r>
    </w:p>
    <w:p w:rsidR="005926DF" w:rsidRDefault="005926DF" w:rsidP="005926DF">
      <w:pPr>
        <w:numPr>
          <w:ilvl w:val="3"/>
          <w:numId w:val="1"/>
        </w:numPr>
      </w:pPr>
      <w:r>
        <w:t>The proposed addition would be consistent with other places, this would be a good idea</w:t>
      </w:r>
    </w:p>
    <w:p w:rsidR="005926DF" w:rsidRDefault="005926DF" w:rsidP="005926DF">
      <w:pPr>
        <w:numPr>
          <w:ilvl w:val="3"/>
          <w:numId w:val="1"/>
        </w:numPr>
      </w:pPr>
      <w:r>
        <w:t>Change Resolution to Accept</w:t>
      </w:r>
    </w:p>
    <w:p w:rsidR="005926DF" w:rsidRDefault="005926DF" w:rsidP="005926DF">
      <w:pPr>
        <w:numPr>
          <w:ilvl w:val="2"/>
          <w:numId w:val="1"/>
        </w:numPr>
      </w:pPr>
      <w:r>
        <w:t>CID 3343</w:t>
      </w:r>
      <w:r w:rsidR="008873C0">
        <w:t xml:space="preserve"> (EDITOR)</w:t>
      </w:r>
    </w:p>
    <w:p w:rsidR="005926DF" w:rsidRDefault="005926DF" w:rsidP="005926DF">
      <w:pPr>
        <w:numPr>
          <w:ilvl w:val="3"/>
          <w:numId w:val="1"/>
        </w:numPr>
      </w:pPr>
      <w:r>
        <w:t>TSF value has only 21 hits</w:t>
      </w:r>
    </w:p>
    <w:p w:rsidR="005926DF" w:rsidRDefault="005926DF" w:rsidP="005926DF">
      <w:pPr>
        <w:numPr>
          <w:ilvl w:val="3"/>
          <w:numId w:val="1"/>
        </w:numPr>
      </w:pPr>
      <w:r>
        <w:t>TSF Counter has over a hundered</w:t>
      </w:r>
    </w:p>
    <w:p w:rsidR="005926DF" w:rsidRDefault="005926DF" w:rsidP="005926DF">
      <w:pPr>
        <w:numPr>
          <w:ilvl w:val="3"/>
          <w:numId w:val="1"/>
        </w:numPr>
      </w:pPr>
      <w:r>
        <w:t>No change made to the proposed resolution from the Telecon</w:t>
      </w:r>
    </w:p>
    <w:p w:rsidR="005926DF" w:rsidRDefault="005926DF" w:rsidP="005926DF">
      <w:pPr>
        <w:numPr>
          <w:ilvl w:val="2"/>
          <w:numId w:val="1"/>
        </w:numPr>
      </w:pPr>
      <w:r>
        <w:t>CID 3398</w:t>
      </w:r>
      <w:r w:rsidR="008873C0">
        <w:t xml:space="preserve"> (EDITOR)</w:t>
      </w:r>
    </w:p>
    <w:p w:rsidR="005926DF" w:rsidRDefault="005926DF" w:rsidP="005926DF">
      <w:pPr>
        <w:numPr>
          <w:ilvl w:val="3"/>
          <w:numId w:val="1"/>
        </w:numPr>
      </w:pPr>
      <w:r>
        <w:t>The strike out was formed with a cut and past error</w:t>
      </w:r>
    </w:p>
    <w:p w:rsidR="005926DF" w:rsidRDefault="005926DF" w:rsidP="005926DF">
      <w:pPr>
        <w:numPr>
          <w:ilvl w:val="3"/>
          <w:numId w:val="1"/>
        </w:numPr>
      </w:pPr>
      <w:r>
        <w:t>The spreadsheet will be corrected next time</w:t>
      </w:r>
    </w:p>
    <w:p w:rsidR="005926DF" w:rsidRDefault="005926DF" w:rsidP="005926DF">
      <w:pPr>
        <w:numPr>
          <w:ilvl w:val="2"/>
          <w:numId w:val="1"/>
        </w:numPr>
      </w:pPr>
      <w:r>
        <w:t>CID 3022</w:t>
      </w:r>
      <w:r w:rsidR="008873C0">
        <w:t xml:space="preserve"> (EDITOR)</w:t>
      </w:r>
    </w:p>
    <w:p w:rsidR="005926DF" w:rsidRDefault="005926DF" w:rsidP="005926DF">
      <w:pPr>
        <w:numPr>
          <w:ilvl w:val="3"/>
          <w:numId w:val="1"/>
        </w:numPr>
      </w:pPr>
      <w:r>
        <w:t xml:space="preserve">In reviewing this CID, it was found in 9.7.7.4 </w:t>
      </w:r>
      <w:r w:rsidR="00C016A3">
        <w:t>clearly</w:t>
      </w:r>
      <w:r>
        <w:t xml:space="preserve"> an error, but Mark RISON will prepare a submission to address the new found issue.</w:t>
      </w:r>
    </w:p>
    <w:p w:rsidR="005926DF" w:rsidRDefault="009C3CCC" w:rsidP="005926DF">
      <w:pPr>
        <w:numPr>
          <w:ilvl w:val="3"/>
          <w:numId w:val="1"/>
        </w:numPr>
      </w:pPr>
      <w:r>
        <w:t>The submission from Mark RISON to address two items, but we will find out the problem with the second issue.</w:t>
      </w:r>
    </w:p>
    <w:p w:rsidR="009C3CCC" w:rsidRDefault="009C3CCC" w:rsidP="009C3CCC">
      <w:pPr>
        <w:numPr>
          <w:ilvl w:val="2"/>
          <w:numId w:val="1"/>
        </w:numPr>
      </w:pPr>
      <w:r>
        <w:t>CID 3016</w:t>
      </w:r>
      <w:r w:rsidR="008873C0">
        <w:t xml:space="preserve"> (EDITOR)</w:t>
      </w:r>
    </w:p>
    <w:p w:rsidR="009C3CCC" w:rsidRDefault="009C3CCC" w:rsidP="009C3CCC">
      <w:pPr>
        <w:numPr>
          <w:ilvl w:val="3"/>
          <w:numId w:val="1"/>
        </w:numPr>
      </w:pPr>
      <w:r>
        <w:t>Review comment, there was also another issue found, so this would be added to the submission from Mark RISON, but no changes to the current resolution.</w:t>
      </w:r>
    </w:p>
    <w:p w:rsidR="009C3CCC" w:rsidRDefault="009C3CCC" w:rsidP="009C3CCC">
      <w:pPr>
        <w:numPr>
          <w:ilvl w:val="2"/>
          <w:numId w:val="1"/>
        </w:numPr>
      </w:pPr>
      <w:r>
        <w:t>There are 15 Instances of “DS PHY” that need to also be addressed in Mark’s submission.</w:t>
      </w:r>
    </w:p>
    <w:p w:rsidR="009C3CCC" w:rsidRDefault="009C3CCC" w:rsidP="009C3CCC">
      <w:pPr>
        <w:numPr>
          <w:ilvl w:val="1"/>
          <w:numId w:val="1"/>
        </w:numPr>
      </w:pPr>
      <w:r>
        <w:t>MDR Review – 11-14/0781r3</w:t>
      </w:r>
      <w:r w:rsidR="00B477CC">
        <w:t xml:space="preserve"> – Adrian STEPHENS (Intel)</w:t>
      </w:r>
    </w:p>
    <w:p w:rsidR="009C3CCC" w:rsidRDefault="009C3CCC" w:rsidP="009C3CCC">
      <w:pPr>
        <w:numPr>
          <w:ilvl w:val="2"/>
          <w:numId w:val="1"/>
        </w:numPr>
      </w:pPr>
      <w:r>
        <w:t xml:space="preserve">Continue on with the review of the MDR review </w:t>
      </w:r>
      <w:r w:rsidR="00E86F4C">
        <w:t>document</w:t>
      </w:r>
    </w:p>
    <w:p w:rsidR="009C3CCC" w:rsidRDefault="009C3CCC" w:rsidP="009C3CCC">
      <w:pPr>
        <w:numPr>
          <w:ilvl w:val="2"/>
          <w:numId w:val="1"/>
        </w:numPr>
      </w:pPr>
      <w:r>
        <w:t>P1702-L8 – Change the Shall only to may – along with adding a sentence about Shall not to the end of the paragraph</w:t>
      </w:r>
    </w:p>
    <w:p w:rsidR="009C3CCC" w:rsidRDefault="009C3CCC" w:rsidP="009C3CCC">
      <w:pPr>
        <w:numPr>
          <w:ilvl w:val="2"/>
          <w:numId w:val="1"/>
        </w:numPr>
      </w:pPr>
      <w:r>
        <w:t>P1702-L28-29 – change to may along with the Shall not send....otherwise.</w:t>
      </w:r>
    </w:p>
    <w:p w:rsidR="009C3CCC" w:rsidRDefault="00813219" w:rsidP="009C3CCC">
      <w:pPr>
        <w:numPr>
          <w:ilvl w:val="2"/>
          <w:numId w:val="1"/>
        </w:numPr>
      </w:pPr>
      <w:r>
        <w:t>P1706 L37-38 – discussed a replacement paragraph – determined that we only needed to delete the “only”.</w:t>
      </w:r>
    </w:p>
    <w:p w:rsidR="00813219" w:rsidRDefault="00813219" w:rsidP="00813219">
      <w:pPr>
        <w:numPr>
          <w:ilvl w:val="3"/>
          <w:numId w:val="1"/>
        </w:numPr>
      </w:pPr>
      <w:r>
        <w:t>More discussion on the choices of possible change was held</w:t>
      </w:r>
    </w:p>
    <w:p w:rsidR="00813219" w:rsidRDefault="00813219" w:rsidP="00813219">
      <w:pPr>
        <w:numPr>
          <w:ilvl w:val="3"/>
          <w:numId w:val="1"/>
        </w:numPr>
      </w:pPr>
      <w:r>
        <w:t>Trying to resolve the issue with the ambiguity that “Shall only” causes.</w:t>
      </w:r>
    </w:p>
    <w:p w:rsidR="00813219" w:rsidRDefault="00813219" w:rsidP="00813219">
      <w:pPr>
        <w:numPr>
          <w:ilvl w:val="2"/>
          <w:numId w:val="1"/>
        </w:numPr>
      </w:pPr>
      <w:r>
        <w:t>P1706</w:t>
      </w:r>
      <w:r w:rsidR="003138A5">
        <w:t xml:space="preserve"> L48-49 – More discussion on “Shall Only” replacement – is it “shall” or “may”</w:t>
      </w:r>
    </w:p>
    <w:p w:rsidR="00813219" w:rsidRDefault="003138A5" w:rsidP="003138A5">
      <w:pPr>
        <w:numPr>
          <w:ilvl w:val="3"/>
          <w:numId w:val="1"/>
        </w:numPr>
      </w:pPr>
      <w:r>
        <w:t xml:space="preserve">You only send a report to the AP using the </w:t>
      </w:r>
      <w:r w:rsidR="005E4F57">
        <w:t>Destination</w:t>
      </w:r>
      <w:r>
        <w:t xml:space="preserve"> URI only if you have detected a loss of connection.</w:t>
      </w:r>
    </w:p>
    <w:p w:rsidR="003138A5" w:rsidRDefault="003138A5" w:rsidP="003138A5">
      <w:pPr>
        <w:numPr>
          <w:ilvl w:val="3"/>
          <w:numId w:val="1"/>
        </w:numPr>
      </w:pPr>
      <w:r>
        <w:t>What is the “other interface” in this context?</w:t>
      </w:r>
    </w:p>
    <w:p w:rsidR="003138A5" w:rsidRDefault="003138A5" w:rsidP="003138A5">
      <w:pPr>
        <w:numPr>
          <w:ilvl w:val="3"/>
          <w:numId w:val="1"/>
        </w:numPr>
      </w:pPr>
      <w:r>
        <w:t xml:space="preserve">We spent a long time discussing the sentence, </w:t>
      </w:r>
      <w:r w:rsidR="005E4F57">
        <w:t>and then</w:t>
      </w:r>
      <w:r>
        <w:t xml:space="preserve"> we decided to just delete the sentence.</w:t>
      </w:r>
    </w:p>
    <w:p w:rsidR="003138A5" w:rsidRDefault="003138A5" w:rsidP="003138A5">
      <w:pPr>
        <w:numPr>
          <w:ilvl w:val="2"/>
          <w:numId w:val="1"/>
        </w:numPr>
      </w:pPr>
      <w:r>
        <w:t>“Ensure”</w:t>
      </w:r>
    </w:p>
    <w:p w:rsidR="003138A5" w:rsidRDefault="003138A5" w:rsidP="003138A5">
      <w:pPr>
        <w:numPr>
          <w:ilvl w:val="3"/>
          <w:numId w:val="1"/>
        </w:numPr>
      </w:pPr>
      <w:r>
        <w:t>We need to ensure we don’t use ensure.</w:t>
      </w:r>
    </w:p>
    <w:p w:rsidR="003138A5" w:rsidRDefault="003138A5" w:rsidP="003138A5">
      <w:pPr>
        <w:numPr>
          <w:ilvl w:val="3"/>
          <w:numId w:val="1"/>
        </w:numPr>
      </w:pPr>
      <w:r>
        <w:t xml:space="preserve">The replacement </w:t>
      </w:r>
      <w:r w:rsidR="005E4F57">
        <w:t>proposed</w:t>
      </w:r>
      <w:r>
        <w:t xml:space="preserve"> is close to what the practice is in implementing this text.</w:t>
      </w:r>
    </w:p>
    <w:p w:rsidR="003138A5" w:rsidRDefault="003138A5" w:rsidP="003138A5">
      <w:pPr>
        <w:numPr>
          <w:ilvl w:val="2"/>
          <w:numId w:val="1"/>
        </w:numPr>
      </w:pPr>
      <w:r>
        <w:t>P43 L55 – change ensure to determined – or we could replace it with “Validate”</w:t>
      </w:r>
    </w:p>
    <w:p w:rsidR="003138A5" w:rsidRDefault="003138A5" w:rsidP="003138A5">
      <w:pPr>
        <w:numPr>
          <w:ilvl w:val="2"/>
          <w:numId w:val="1"/>
        </w:numPr>
      </w:pPr>
      <w:r>
        <w:t>P115 L36 – no replacement was predetermined</w:t>
      </w:r>
      <w:r w:rsidR="00161576">
        <w:t xml:space="preserve"> – or found at this time</w:t>
      </w:r>
    </w:p>
    <w:p w:rsidR="00161576" w:rsidRDefault="00161576" w:rsidP="003138A5">
      <w:pPr>
        <w:numPr>
          <w:ilvl w:val="2"/>
          <w:numId w:val="1"/>
        </w:numPr>
      </w:pPr>
      <w:r>
        <w:t>P1442 L31 – PCP adjusts the schedule to “ensure” non overlapping times, but that only makes it less likely.  Change “to ensure” to “so”</w:t>
      </w:r>
    </w:p>
    <w:p w:rsidR="00161576" w:rsidRDefault="00161576" w:rsidP="003138A5">
      <w:pPr>
        <w:numPr>
          <w:ilvl w:val="2"/>
          <w:numId w:val="1"/>
        </w:numPr>
      </w:pPr>
      <w:r>
        <w:t xml:space="preserve">P1941 L42 – Ensure to </w:t>
      </w:r>
      <w:r w:rsidR="009B7605">
        <w:t>verify</w:t>
      </w:r>
      <w:r>
        <w:t xml:space="preserve"> – no change here – Ensure is ok in this case.</w:t>
      </w:r>
    </w:p>
    <w:p w:rsidR="00161576" w:rsidRDefault="00161576" w:rsidP="003138A5">
      <w:pPr>
        <w:numPr>
          <w:ilvl w:val="2"/>
          <w:numId w:val="1"/>
        </w:numPr>
      </w:pPr>
      <w:r>
        <w:t>P2331 L1 – change “to ensure” to “so”</w:t>
      </w:r>
    </w:p>
    <w:p w:rsidR="00161576" w:rsidRDefault="00161576" w:rsidP="003138A5">
      <w:pPr>
        <w:numPr>
          <w:ilvl w:val="2"/>
          <w:numId w:val="1"/>
        </w:numPr>
      </w:pPr>
      <w:r>
        <w:t>P2475 L26-27 – change “to ensure” to “to maintain”</w:t>
      </w:r>
    </w:p>
    <w:p w:rsidR="00161576" w:rsidRDefault="00161576" w:rsidP="003138A5">
      <w:pPr>
        <w:numPr>
          <w:ilvl w:val="2"/>
          <w:numId w:val="1"/>
        </w:numPr>
      </w:pPr>
      <w:r>
        <w:t>P3236 L45 – no change</w:t>
      </w:r>
    </w:p>
    <w:p w:rsidR="00161576" w:rsidRDefault="00161576" w:rsidP="003138A5">
      <w:pPr>
        <w:numPr>
          <w:ilvl w:val="2"/>
          <w:numId w:val="1"/>
        </w:numPr>
      </w:pPr>
      <w:r>
        <w:t>P3454 L64 – Delete the comment</w:t>
      </w:r>
    </w:p>
    <w:p w:rsidR="00161576" w:rsidRDefault="00161576" w:rsidP="003138A5">
      <w:pPr>
        <w:numPr>
          <w:ilvl w:val="2"/>
          <w:numId w:val="1"/>
        </w:numPr>
      </w:pPr>
      <w:r>
        <w:t xml:space="preserve">P3496 L1 – discuss the </w:t>
      </w:r>
      <w:r w:rsidR="005E4F57">
        <w:t>proposed</w:t>
      </w:r>
      <w:r>
        <w:t xml:space="preserve"> change</w:t>
      </w:r>
    </w:p>
    <w:p w:rsidR="009B7605" w:rsidRDefault="009B7605" w:rsidP="003138A5">
      <w:pPr>
        <w:numPr>
          <w:ilvl w:val="2"/>
          <w:numId w:val="1"/>
        </w:numPr>
      </w:pPr>
      <w:r>
        <w:t>P3532 L51-52 – “Are required to” and “in order to ensure” delete and add “so</w:t>
      </w:r>
      <w:r w:rsidR="00E86F4C">
        <w:t xml:space="preserve">” </w:t>
      </w:r>
      <w:r>
        <w:t xml:space="preserve"> to second phrase</w:t>
      </w:r>
    </w:p>
    <w:p w:rsidR="009B7605" w:rsidRDefault="009B7605" w:rsidP="003138A5">
      <w:pPr>
        <w:numPr>
          <w:ilvl w:val="2"/>
          <w:numId w:val="1"/>
        </w:numPr>
      </w:pPr>
      <w:r>
        <w:t xml:space="preserve">P3553 L4 – discuss the </w:t>
      </w:r>
      <w:r w:rsidR="000059B1">
        <w:t>proposed</w:t>
      </w:r>
      <w:r>
        <w:t xml:space="preserve"> change</w:t>
      </w:r>
    </w:p>
    <w:p w:rsidR="009B7605" w:rsidRDefault="009B7605" w:rsidP="003138A5">
      <w:pPr>
        <w:numPr>
          <w:ilvl w:val="2"/>
          <w:numId w:val="1"/>
        </w:numPr>
      </w:pPr>
      <w:r>
        <w:t xml:space="preserve">Language used for consistency – The MDR report indicates that there is </w:t>
      </w:r>
      <w:r w:rsidR="000059B1">
        <w:t>something</w:t>
      </w:r>
      <w:r>
        <w:t xml:space="preserve"> that not </w:t>
      </w:r>
      <w:r w:rsidR="000059B1">
        <w:t>consistent</w:t>
      </w:r>
      <w:r w:rsidR="00E86F4C">
        <w:t>.</w:t>
      </w:r>
    </w:p>
    <w:p w:rsidR="003138A5" w:rsidRDefault="009B7605" w:rsidP="003138A5">
      <w:pPr>
        <w:numPr>
          <w:ilvl w:val="2"/>
          <w:numId w:val="1"/>
        </w:numPr>
      </w:pPr>
      <w:r>
        <w:t xml:space="preserve">P2876 L13-14 -- R3: </w:t>
      </w:r>
      <w:r w:rsidR="000059B1">
        <w:t>a</w:t>
      </w:r>
      <w:r>
        <w:t xml:space="preserve"> new proposal for consideration, incorporate the change proposed and remove the text...</w:t>
      </w:r>
    </w:p>
    <w:p w:rsidR="009B7605" w:rsidRDefault="009B7605" w:rsidP="009B7605">
      <w:pPr>
        <w:numPr>
          <w:ilvl w:val="2"/>
          <w:numId w:val="1"/>
        </w:numPr>
      </w:pPr>
      <w:r>
        <w:t>P3236 L45 – question on the quote that is embedded in the MIB.</w:t>
      </w:r>
    </w:p>
    <w:p w:rsidR="009B7605" w:rsidRDefault="009B7605" w:rsidP="009B7605">
      <w:pPr>
        <w:numPr>
          <w:ilvl w:val="3"/>
          <w:numId w:val="1"/>
        </w:numPr>
      </w:pPr>
      <w:r>
        <w:t xml:space="preserve">  Discuss the proposal</w:t>
      </w:r>
      <w:r w:rsidR="00DC1163">
        <w:t xml:space="preserve"> -  </w:t>
      </w:r>
      <w:r>
        <w:t xml:space="preserve">“A road section identifier </w:t>
      </w:r>
      <w:r w:rsidR="00DC1163">
        <w:t>might be needed to make</w:t>
      </w:r>
      <w:r>
        <w:t xml:space="preserve"> an address unique”</w:t>
      </w:r>
      <w:r w:rsidR="00DC1163">
        <w:t xml:space="preserve"> (this may be a bit different)</w:t>
      </w:r>
    </w:p>
    <w:p w:rsidR="009B7605" w:rsidRDefault="00DC1163" w:rsidP="00DC1163">
      <w:pPr>
        <w:numPr>
          <w:ilvl w:val="3"/>
          <w:numId w:val="1"/>
        </w:numPr>
      </w:pPr>
      <w:r>
        <w:t xml:space="preserve">Marked the text for track changes </w:t>
      </w:r>
    </w:p>
    <w:p w:rsidR="00DC1163" w:rsidRDefault="00DC1163" w:rsidP="00DC1163">
      <w:pPr>
        <w:numPr>
          <w:ilvl w:val="1"/>
          <w:numId w:val="1"/>
        </w:numPr>
      </w:pPr>
      <w:r>
        <w:t>Review Doc 11-14/922r0</w:t>
      </w:r>
      <w:r w:rsidR="00B477CC">
        <w:t xml:space="preserve"> – Dorothy STANLEY (Aruba Networks)</w:t>
      </w:r>
    </w:p>
    <w:p w:rsidR="00DC1163" w:rsidRDefault="00DC1163" w:rsidP="00DC1163">
      <w:pPr>
        <w:numPr>
          <w:ilvl w:val="2"/>
          <w:numId w:val="1"/>
        </w:numPr>
      </w:pPr>
      <w:r>
        <w:t>CID 3072</w:t>
      </w:r>
      <w:r w:rsidR="00C90F27">
        <w:t xml:space="preserve"> (MAC)</w:t>
      </w:r>
    </w:p>
    <w:p w:rsidR="00C90F27" w:rsidRPr="00C90F27" w:rsidRDefault="00DC1163" w:rsidP="00C90F27">
      <w:pPr>
        <w:numPr>
          <w:ilvl w:val="3"/>
          <w:numId w:val="1"/>
        </w:numPr>
        <w:rPr>
          <w:rFonts w:ascii="Arial-BoldMT" w:hAnsi="Arial-BoldMT" w:cs="Arial-BoldMT"/>
          <w:bCs/>
          <w:sz w:val="20"/>
          <w:lang w:val="en-US"/>
        </w:rPr>
      </w:pPr>
      <w:r>
        <w:t>Review Comment</w:t>
      </w:r>
    </w:p>
    <w:p w:rsidR="00C90F27" w:rsidRPr="00C90F27" w:rsidRDefault="00DC1163" w:rsidP="00C90F27">
      <w:pPr>
        <w:numPr>
          <w:ilvl w:val="3"/>
          <w:numId w:val="1"/>
        </w:numPr>
        <w:rPr>
          <w:rFonts w:ascii="Arial-BoldMT" w:hAnsi="Arial-BoldMT" w:cs="Arial-BoldMT"/>
          <w:bCs/>
          <w:sz w:val="20"/>
          <w:lang w:val="en-US"/>
        </w:rPr>
      </w:pPr>
      <w:r>
        <w:t xml:space="preserve">Proposed Resolution: Revised </w:t>
      </w:r>
      <w:r w:rsidR="00C90F27" w:rsidRPr="00C90F27">
        <w:rPr>
          <w:rFonts w:ascii="Arial-BoldMT" w:hAnsi="Arial-BoldMT" w:cs="Arial-BoldMT"/>
          <w:bCs/>
          <w:sz w:val="20"/>
          <w:lang w:val="en-US"/>
        </w:rPr>
        <w:t>At 721.09 and 721.15, change from “10.8.3” to “10.8.4”.</w:t>
      </w:r>
    </w:p>
    <w:p w:rsidR="00DC1163" w:rsidRDefault="00C90F27" w:rsidP="00DC1163">
      <w:pPr>
        <w:numPr>
          <w:ilvl w:val="3"/>
          <w:numId w:val="1"/>
        </w:numPr>
      </w:pPr>
      <w:r>
        <w:t>No objection – mark ready for motion</w:t>
      </w:r>
    </w:p>
    <w:p w:rsidR="00C90F27" w:rsidRDefault="00C90F27" w:rsidP="00C90F27">
      <w:pPr>
        <w:numPr>
          <w:ilvl w:val="2"/>
          <w:numId w:val="1"/>
        </w:numPr>
      </w:pPr>
      <w:r>
        <w:t>CID 3093 (MAC)</w:t>
      </w:r>
    </w:p>
    <w:p w:rsidR="00C90F27" w:rsidRDefault="00C90F27" w:rsidP="00C90F27">
      <w:pPr>
        <w:numPr>
          <w:ilvl w:val="3"/>
          <w:numId w:val="1"/>
        </w:numPr>
      </w:pPr>
      <w:r>
        <w:t>Review Comment</w:t>
      </w:r>
    </w:p>
    <w:p w:rsidR="00C90F27" w:rsidRDefault="00C90F27" w:rsidP="00C90F27">
      <w:pPr>
        <w:numPr>
          <w:ilvl w:val="3"/>
          <w:numId w:val="1"/>
        </w:numPr>
      </w:pPr>
      <w:r>
        <w:t>Discussion on the value of  “order”</w:t>
      </w:r>
    </w:p>
    <w:p w:rsidR="00C90F27" w:rsidRDefault="00C90F27" w:rsidP="00C90F27">
      <w:pPr>
        <w:numPr>
          <w:ilvl w:val="3"/>
          <w:numId w:val="1"/>
        </w:numPr>
      </w:pPr>
      <w:r>
        <w:t>Proposed Resolution: Accept</w:t>
      </w:r>
    </w:p>
    <w:p w:rsidR="00C90F27" w:rsidRDefault="00C90F27" w:rsidP="00C90F27">
      <w:pPr>
        <w:numPr>
          <w:ilvl w:val="3"/>
          <w:numId w:val="1"/>
        </w:numPr>
      </w:pPr>
      <w:r>
        <w:t>No objection – mark ready for motion</w:t>
      </w:r>
    </w:p>
    <w:p w:rsidR="00C90F27" w:rsidRDefault="00C90F27" w:rsidP="00C90F27">
      <w:pPr>
        <w:numPr>
          <w:ilvl w:val="2"/>
          <w:numId w:val="1"/>
        </w:numPr>
      </w:pPr>
      <w:r>
        <w:t>CID 3096 (</w:t>
      </w:r>
      <w:r w:rsidR="000059B1">
        <w:t>GEN</w:t>
      </w:r>
      <w:r>
        <w:t>)</w:t>
      </w:r>
    </w:p>
    <w:p w:rsidR="00C90F27" w:rsidRDefault="00C90F27" w:rsidP="00C90F27">
      <w:pPr>
        <w:numPr>
          <w:ilvl w:val="3"/>
          <w:numId w:val="1"/>
        </w:numPr>
      </w:pPr>
      <w:r>
        <w:t>Review comment</w:t>
      </w:r>
    </w:p>
    <w:p w:rsidR="00C90F27" w:rsidRPr="00C90F27" w:rsidRDefault="00C90F27" w:rsidP="00C90F27">
      <w:pPr>
        <w:numPr>
          <w:ilvl w:val="3"/>
          <w:numId w:val="1"/>
        </w:numPr>
      </w:pPr>
      <w:r>
        <w:t xml:space="preserve"> Proposed resolution: </w:t>
      </w:r>
      <w:r w:rsidRPr="00C90F27">
        <w:t>Revised  Change from “may use” to “uses”</w:t>
      </w:r>
    </w:p>
    <w:p w:rsidR="00C90F27" w:rsidRDefault="00C90F27" w:rsidP="00C90F27">
      <w:pPr>
        <w:numPr>
          <w:ilvl w:val="3"/>
          <w:numId w:val="1"/>
        </w:numPr>
      </w:pPr>
      <w:r>
        <w:t>No Objection – mark ready for motion</w:t>
      </w:r>
    </w:p>
    <w:p w:rsidR="00C90F27" w:rsidRDefault="00C90F27" w:rsidP="00C90F27">
      <w:pPr>
        <w:numPr>
          <w:ilvl w:val="2"/>
          <w:numId w:val="1"/>
        </w:numPr>
      </w:pPr>
      <w:r>
        <w:t xml:space="preserve">Want to revisit </w:t>
      </w:r>
      <w:r w:rsidR="008E1614">
        <w:t xml:space="preserve">CID </w:t>
      </w:r>
      <w:r>
        <w:t>3093</w:t>
      </w:r>
      <w:r w:rsidR="008873C0">
        <w:t xml:space="preserve"> (MAC)</w:t>
      </w:r>
    </w:p>
    <w:p w:rsidR="00C90F27" w:rsidRDefault="00C90F27" w:rsidP="00C90F27">
      <w:pPr>
        <w:numPr>
          <w:ilvl w:val="3"/>
          <w:numId w:val="1"/>
        </w:numPr>
      </w:pPr>
      <w:r>
        <w:t xml:space="preserve">The Subelement ID  is similar to the Order </w:t>
      </w:r>
      <w:r w:rsidR="005E4F57">
        <w:t>column</w:t>
      </w:r>
      <w:r>
        <w:t>, so is this also something that is being used or not</w:t>
      </w:r>
    </w:p>
    <w:p w:rsidR="00C90F27" w:rsidRDefault="00C90F27" w:rsidP="00C90F27">
      <w:pPr>
        <w:numPr>
          <w:ilvl w:val="3"/>
          <w:numId w:val="1"/>
        </w:numPr>
      </w:pPr>
      <w:r>
        <w:t>Table 8-177</w:t>
      </w:r>
    </w:p>
    <w:p w:rsidR="00C90F27" w:rsidRDefault="00C90F27" w:rsidP="00C90F27">
      <w:pPr>
        <w:numPr>
          <w:ilvl w:val="3"/>
          <w:numId w:val="1"/>
        </w:numPr>
      </w:pPr>
      <w:r>
        <w:t>So insert at P892 L11 the “The optional sub-elements</w:t>
      </w:r>
      <w:r w:rsidR="008E1614">
        <w:t xml:space="preserve"> are ordered by </w:t>
      </w:r>
      <w:r w:rsidR="005E4F57">
        <w:t>nondecreasing</w:t>
      </w:r>
      <w:r w:rsidR="008E1614">
        <w:t xml:space="preserve"> </w:t>
      </w:r>
      <w:r w:rsidR="005E4F57">
        <w:t>subelement</w:t>
      </w:r>
      <w:r w:rsidR="008E1614">
        <w:t xml:space="preserve"> ID.”</w:t>
      </w:r>
    </w:p>
    <w:p w:rsidR="008E1614" w:rsidRDefault="008E1614" w:rsidP="00C90F27">
      <w:pPr>
        <w:numPr>
          <w:ilvl w:val="3"/>
          <w:numId w:val="1"/>
        </w:numPr>
      </w:pPr>
      <w:r>
        <w:t>Change Proposed Resolution: Revised. Remove the O</w:t>
      </w:r>
      <w:r w:rsidR="00E86F4C">
        <w:t>r</w:t>
      </w:r>
      <w:r>
        <w:t xml:space="preserve">der column in Table 8-177 and insert the following at 892.11: “The optional sub-elements are ordered by </w:t>
      </w:r>
      <w:r w:rsidR="005E4F57">
        <w:t>nondecreasing</w:t>
      </w:r>
      <w:r>
        <w:t xml:space="preserve"> subelement ID.”</w:t>
      </w:r>
    </w:p>
    <w:p w:rsidR="008E1614" w:rsidRDefault="008E1614" w:rsidP="00C90F27">
      <w:pPr>
        <w:numPr>
          <w:ilvl w:val="3"/>
          <w:numId w:val="1"/>
        </w:numPr>
      </w:pPr>
      <w:r>
        <w:t>More discussion – this would be clearer as the order of the subelement ID.</w:t>
      </w:r>
    </w:p>
    <w:p w:rsidR="008E1614" w:rsidRDefault="008E1614" w:rsidP="00C90F27">
      <w:pPr>
        <w:numPr>
          <w:ilvl w:val="3"/>
          <w:numId w:val="1"/>
        </w:numPr>
      </w:pPr>
      <w:r>
        <w:t>Not unanimous in the discussion</w:t>
      </w:r>
    </w:p>
    <w:p w:rsidR="008E1614" w:rsidRDefault="008E1614" w:rsidP="008E1614">
      <w:pPr>
        <w:numPr>
          <w:ilvl w:val="4"/>
          <w:numId w:val="1"/>
        </w:numPr>
      </w:pPr>
      <w:r>
        <w:t>Would like to not change the Proposed Resolution as originally proposed.</w:t>
      </w:r>
    </w:p>
    <w:p w:rsidR="008E1614" w:rsidRDefault="008E1614" w:rsidP="008E1614">
      <w:pPr>
        <w:numPr>
          <w:ilvl w:val="3"/>
          <w:numId w:val="1"/>
        </w:numPr>
      </w:pPr>
      <w:r>
        <w:t xml:space="preserve">StrawPoll – Which choice would you prefer? </w:t>
      </w:r>
    </w:p>
    <w:p w:rsidR="008E1614" w:rsidRDefault="008E1614" w:rsidP="008E1614">
      <w:pPr>
        <w:numPr>
          <w:ilvl w:val="4"/>
          <w:numId w:val="1"/>
        </w:numPr>
      </w:pPr>
      <w:r>
        <w:t>Accept  - 5</w:t>
      </w:r>
    </w:p>
    <w:p w:rsidR="008E1614" w:rsidRDefault="008E1614" w:rsidP="008E1614">
      <w:pPr>
        <w:numPr>
          <w:ilvl w:val="4"/>
          <w:numId w:val="1"/>
        </w:numPr>
      </w:pPr>
      <w:r>
        <w:t>Jounie’s Suggestion (new Resolution) – 2</w:t>
      </w:r>
    </w:p>
    <w:p w:rsidR="008E1614" w:rsidRDefault="008E1614" w:rsidP="008E1614">
      <w:pPr>
        <w:numPr>
          <w:ilvl w:val="4"/>
          <w:numId w:val="1"/>
        </w:numPr>
      </w:pPr>
      <w:r>
        <w:t>19 in the room</w:t>
      </w:r>
    </w:p>
    <w:p w:rsidR="008E1614" w:rsidRDefault="005E4F57" w:rsidP="008E1614">
      <w:pPr>
        <w:numPr>
          <w:ilvl w:val="4"/>
          <w:numId w:val="1"/>
        </w:numPr>
      </w:pPr>
      <w:r>
        <w:t xml:space="preserve">Decision: </w:t>
      </w:r>
      <w:r w:rsidR="008E1614">
        <w:t xml:space="preserve">Leave it as just Accept </w:t>
      </w:r>
    </w:p>
    <w:p w:rsidR="005E4F57" w:rsidRDefault="005E4F57" w:rsidP="005E4F57">
      <w:pPr>
        <w:numPr>
          <w:ilvl w:val="3"/>
          <w:numId w:val="1"/>
        </w:numPr>
      </w:pPr>
      <w:r>
        <w:t>Mark Ready for Motion</w:t>
      </w:r>
    </w:p>
    <w:p w:rsidR="008E1614" w:rsidRDefault="008E1614" w:rsidP="008E1614">
      <w:pPr>
        <w:numPr>
          <w:ilvl w:val="2"/>
          <w:numId w:val="1"/>
        </w:numPr>
      </w:pPr>
      <w:r>
        <w:t>CID 3085</w:t>
      </w:r>
      <w:r w:rsidR="008873C0">
        <w:t xml:space="preserve"> (MAC)</w:t>
      </w:r>
    </w:p>
    <w:p w:rsidR="008E1614" w:rsidRDefault="008E1614" w:rsidP="008E1614">
      <w:pPr>
        <w:numPr>
          <w:ilvl w:val="3"/>
          <w:numId w:val="1"/>
        </w:numPr>
      </w:pPr>
      <w:r>
        <w:t>Review comment</w:t>
      </w:r>
    </w:p>
    <w:p w:rsidR="008E1614" w:rsidRDefault="008E1614" w:rsidP="008E1614">
      <w:pPr>
        <w:numPr>
          <w:ilvl w:val="3"/>
          <w:numId w:val="1"/>
        </w:numPr>
      </w:pPr>
      <w:r>
        <w:t>Proposed Resolution: Accept</w:t>
      </w:r>
    </w:p>
    <w:p w:rsidR="008E1614" w:rsidRDefault="008E1614" w:rsidP="008E1614">
      <w:pPr>
        <w:numPr>
          <w:ilvl w:val="3"/>
          <w:numId w:val="1"/>
        </w:numPr>
      </w:pPr>
      <w:r>
        <w:t>No objection – mark ready for motion</w:t>
      </w:r>
    </w:p>
    <w:p w:rsidR="008E1614" w:rsidRDefault="008E1614" w:rsidP="008E1614">
      <w:pPr>
        <w:numPr>
          <w:ilvl w:val="2"/>
          <w:numId w:val="1"/>
        </w:numPr>
      </w:pPr>
      <w:r>
        <w:t>CID 3059</w:t>
      </w:r>
      <w:r w:rsidR="008873C0">
        <w:t xml:space="preserve"> (GEN)</w:t>
      </w:r>
    </w:p>
    <w:p w:rsidR="008E1614" w:rsidRDefault="008E1614" w:rsidP="008E1614">
      <w:pPr>
        <w:numPr>
          <w:ilvl w:val="3"/>
          <w:numId w:val="1"/>
        </w:numPr>
      </w:pPr>
      <w:r>
        <w:t>Review comment</w:t>
      </w:r>
    </w:p>
    <w:p w:rsidR="008E1614" w:rsidRDefault="008E1614" w:rsidP="008E1614">
      <w:pPr>
        <w:numPr>
          <w:ilvl w:val="3"/>
          <w:numId w:val="1"/>
        </w:numPr>
      </w:pPr>
      <w:r>
        <w:t xml:space="preserve">Proposed </w:t>
      </w:r>
      <w:r w:rsidR="008873C0">
        <w:t>Resolution</w:t>
      </w:r>
      <w:r>
        <w:t>: Accept</w:t>
      </w:r>
    </w:p>
    <w:p w:rsidR="008E1614" w:rsidRDefault="008E1614" w:rsidP="008E1614">
      <w:pPr>
        <w:numPr>
          <w:ilvl w:val="3"/>
          <w:numId w:val="1"/>
        </w:numPr>
      </w:pPr>
      <w:r>
        <w:t>No objection – mark ready for motion</w:t>
      </w:r>
    </w:p>
    <w:p w:rsidR="008E1614" w:rsidRDefault="008E1614" w:rsidP="008E1614">
      <w:pPr>
        <w:numPr>
          <w:ilvl w:val="2"/>
          <w:numId w:val="1"/>
        </w:numPr>
      </w:pPr>
      <w:r>
        <w:t>CID 3312</w:t>
      </w:r>
      <w:r w:rsidR="008873C0">
        <w:t xml:space="preserve"> (GEN)</w:t>
      </w:r>
    </w:p>
    <w:p w:rsidR="008E1614" w:rsidRDefault="008E1614" w:rsidP="008E1614">
      <w:pPr>
        <w:numPr>
          <w:ilvl w:val="3"/>
          <w:numId w:val="1"/>
        </w:numPr>
      </w:pPr>
      <w:r>
        <w:t>Review Comment</w:t>
      </w:r>
    </w:p>
    <w:p w:rsidR="008E1614" w:rsidRDefault="008E1614" w:rsidP="008E1614">
      <w:pPr>
        <w:numPr>
          <w:ilvl w:val="3"/>
          <w:numId w:val="1"/>
        </w:numPr>
      </w:pPr>
      <w:r>
        <w:t>Proposed Resolution: Accept</w:t>
      </w:r>
    </w:p>
    <w:p w:rsidR="008E1614" w:rsidRDefault="008E1614" w:rsidP="008E1614">
      <w:pPr>
        <w:numPr>
          <w:ilvl w:val="3"/>
          <w:numId w:val="1"/>
        </w:numPr>
      </w:pPr>
      <w:r>
        <w:t>No objection – mark ready for motion</w:t>
      </w:r>
    </w:p>
    <w:p w:rsidR="008E1614" w:rsidRDefault="008E1614" w:rsidP="008E1614">
      <w:pPr>
        <w:numPr>
          <w:ilvl w:val="2"/>
          <w:numId w:val="1"/>
        </w:numPr>
      </w:pPr>
      <w:r>
        <w:t>CID 3609 (GEN)</w:t>
      </w:r>
    </w:p>
    <w:p w:rsidR="008E1614" w:rsidRDefault="008E1614" w:rsidP="008E1614">
      <w:pPr>
        <w:numPr>
          <w:ilvl w:val="3"/>
          <w:numId w:val="1"/>
        </w:numPr>
      </w:pPr>
      <w:r>
        <w:t>Review Comment</w:t>
      </w:r>
    </w:p>
    <w:p w:rsidR="008E1614" w:rsidRDefault="008E1614" w:rsidP="008E1614">
      <w:pPr>
        <w:numPr>
          <w:ilvl w:val="3"/>
          <w:numId w:val="1"/>
        </w:numPr>
      </w:pPr>
      <w:r>
        <w:t xml:space="preserve">Proposed </w:t>
      </w:r>
      <w:r w:rsidR="008873C0">
        <w:t>Resolution</w:t>
      </w:r>
      <w:r>
        <w:t>: Accept</w:t>
      </w:r>
    </w:p>
    <w:p w:rsidR="008E1614" w:rsidRDefault="008E1614" w:rsidP="008E1614">
      <w:pPr>
        <w:numPr>
          <w:ilvl w:val="3"/>
          <w:numId w:val="1"/>
        </w:numPr>
      </w:pPr>
      <w:r>
        <w:t>No objection – mark ready for motion</w:t>
      </w:r>
    </w:p>
    <w:p w:rsidR="008E1614" w:rsidRDefault="008E1614" w:rsidP="008E1614">
      <w:pPr>
        <w:numPr>
          <w:ilvl w:val="2"/>
          <w:numId w:val="1"/>
        </w:numPr>
      </w:pPr>
      <w:r>
        <w:t>CID 3615 (GEN)</w:t>
      </w:r>
    </w:p>
    <w:p w:rsidR="008E1614" w:rsidRDefault="008E1614" w:rsidP="008E1614">
      <w:pPr>
        <w:numPr>
          <w:ilvl w:val="3"/>
          <w:numId w:val="1"/>
        </w:numPr>
      </w:pPr>
      <w:r>
        <w:t>Review Comment</w:t>
      </w:r>
    </w:p>
    <w:p w:rsidR="008E1614" w:rsidRDefault="008E1614" w:rsidP="008E1614">
      <w:pPr>
        <w:numPr>
          <w:ilvl w:val="3"/>
          <w:numId w:val="1"/>
        </w:numPr>
      </w:pPr>
      <w:r>
        <w:t xml:space="preserve">Proposed </w:t>
      </w:r>
      <w:r w:rsidR="008873C0">
        <w:t>Resolution</w:t>
      </w:r>
      <w:r>
        <w:t xml:space="preserve">: </w:t>
      </w:r>
      <w:r w:rsidR="00DE1C5D">
        <w:t>make change as noted for CID 3615 in doc 11-14/922r1</w:t>
      </w:r>
    </w:p>
    <w:p w:rsidR="008E1614" w:rsidRDefault="008E1614" w:rsidP="008E1614">
      <w:pPr>
        <w:numPr>
          <w:ilvl w:val="3"/>
          <w:numId w:val="1"/>
        </w:numPr>
      </w:pPr>
      <w:r>
        <w:t>No objection – mark ready for motion</w:t>
      </w:r>
    </w:p>
    <w:p w:rsidR="008E1614" w:rsidRDefault="00DE1C5D" w:rsidP="00DE1C5D">
      <w:pPr>
        <w:numPr>
          <w:ilvl w:val="1"/>
          <w:numId w:val="1"/>
        </w:numPr>
      </w:pPr>
      <w:r>
        <w:t xml:space="preserve">Review Document 11-14/848 </w:t>
      </w:r>
      <w:r w:rsidR="00B477CC">
        <w:t xml:space="preserve">Dorothy </w:t>
      </w:r>
      <w:r>
        <w:t>STANLEY</w:t>
      </w:r>
      <w:r w:rsidR="00B477CC">
        <w:t xml:space="preserve"> (Aruba Networks)</w:t>
      </w:r>
    </w:p>
    <w:p w:rsidR="00DE1C5D" w:rsidRDefault="00DE1C5D" w:rsidP="00DE1C5D">
      <w:pPr>
        <w:numPr>
          <w:ilvl w:val="2"/>
          <w:numId w:val="1"/>
        </w:numPr>
      </w:pPr>
      <w:r>
        <w:t xml:space="preserve">From the Abstract: This submission contains proposed text changes based on the request for code point allocation related to </w:t>
      </w:r>
      <w:r w:rsidRPr="005E4C35">
        <w:t>draft-avula-shwmp-01.txt (</w:t>
      </w:r>
      <w:r w:rsidRPr="005E4C35">
        <w:rPr>
          <w:rFonts w:cs="Courier"/>
          <w:bCs/>
        </w:rPr>
        <w:t>Secure Hybrid Wireless Mesh Protocol</w:t>
      </w:r>
      <w:r w:rsidRPr="005E4C35">
        <w:t>)</w:t>
      </w:r>
      <w:r>
        <w:t xml:space="preserve"> together with a request for ANA administration of the Active Path Selection Protocol Identifier value.</w:t>
      </w:r>
    </w:p>
    <w:p w:rsidR="00DE1C5D" w:rsidRDefault="00DE1C5D" w:rsidP="00DE1C5D">
      <w:pPr>
        <w:numPr>
          <w:ilvl w:val="2"/>
          <w:numId w:val="1"/>
        </w:numPr>
      </w:pPr>
      <w:r>
        <w:t>Changes to the Draft were requested</w:t>
      </w:r>
    </w:p>
    <w:p w:rsidR="00DE1C5D" w:rsidRDefault="00DE1C5D" w:rsidP="00DE1C5D">
      <w:pPr>
        <w:numPr>
          <w:ilvl w:val="2"/>
          <w:numId w:val="1"/>
        </w:numPr>
      </w:pPr>
      <w:r>
        <w:t>See in 8.4.2.97.2 – in Table 8-222; 2-254 are reserved values</w:t>
      </w:r>
    </w:p>
    <w:p w:rsidR="00DE1C5D" w:rsidRDefault="00DE1C5D" w:rsidP="00DE1C5D">
      <w:pPr>
        <w:numPr>
          <w:ilvl w:val="2"/>
          <w:numId w:val="1"/>
        </w:numPr>
      </w:pPr>
      <w:r>
        <w:t>We would Need to add value definitions here and in the MIB</w:t>
      </w:r>
    </w:p>
    <w:p w:rsidR="00DE1C5D" w:rsidRDefault="00DE1C5D" w:rsidP="00DE1C5D">
      <w:pPr>
        <w:numPr>
          <w:ilvl w:val="2"/>
          <w:numId w:val="1"/>
        </w:numPr>
      </w:pPr>
      <w:r>
        <w:t>The ANA flag should be “&lt;ANA&gt;”</w:t>
      </w:r>
    </w:p>
    <w:p w:rsidR="00DE1C5D" w:rsidRDefault="00914B8C" w:rsidP="00DE1C5D">
      <w:pPr>
        <w:numPr>
          <w:ilvl w:val="2"/>
          <w:numId w:val="1"/>
        </w:numPr>
      </w:pPr>
      <w:r>
        <w:t>Is this request directly to the REVmc TG and therefore we don’t need to ask the WG? Or is this really something that the WG should be voting on.</w:t>
      </w:r>
    </w:p>
    <w:p w:rsidR="00914B8C" w:rsidRDefault="00914B8C" w:rsidP="00DE1C5D">
      <w:pPr>
        <w:numPr>
          <w:ilvl w:val="2"/>
          <w:numId w:val="1"/>
        </w:numPr>
      </w:pPr>
      <w:r>
        <w:t xml:space="preserve">Dorothy suggested that we would </w:t>
      </w:r>
      <w:r w:rsidR="005E4F57">
        <w:t>discuss</w:t>
      </w:r>
      <w:r>
        <w:t xml:space="preserve"> it here and then make a recommendation to the WG for consideration.</w:t>
      </w:r>
    </w:p>
    <w:p w:rsidR="00DE1C5D" w:rsidRDefault="00914B8C" w:rsidP="00DE1C5D">
      <w:pPr>
        <w:numPr>
          <w:ilvl w:val="2"/>
          <w:numId w:val="1"/>
        </w:numPr>
      </w:pPr>
      <w:r>
        <w:t xml:space="preserve">The ANA can record who owns the value, and we should be able to put in the text “Reserved for use by </w:t>
      </w:r>
      <w:r w:rsidR="005E4F57">
        <w:t xml:space="preserve"> the</w:t>
      </w:r>
      <w:r>
        <w:t xml:space="preserve"> ANA</w:t>
      </w:r>
      <w:r w:rsidR="005E4F57">
        <w:t>”</w:t>
      </w:r>
      <w:r>
        <w:t xml:space="preserve"> would have to figure out what name goes here.</w:t>
      </w:r>
    </w:p>
    <w:p w:rsidR="00914B8C" w:rsidRDefault="00914B8C" w:rsidP="00DE1C5D">
      <w:pPr>
        <w:numPr>
          <w:ilvl w:val="2"/>
          <w:numId w:val="1"/>
        </w:numPr>
      </w:pPr>
      <w:r>
        <w:t>Ran out of time...Record attendance – go back to Harbor H for PM2</w:t>
      </w:r>
    </w:p>
    <w:p w:rsidR="00914B8C" w:rsidRDefault="00914B8C" w:rsidP="00DE1C5D">
      <w:pPr>
        <w:numPr>
          <w:ilvl w:val="2"/>
          <w:numId w:val="1"/>
        </w:numPr>
      </w:pPr>
      <w:r>
        <w:t>Recessed 3:32pm</w:t>
      </w:r>
    </w:p>
    <w:p w:rsidR="005E4F57" w:rsidRDefault="005E4F57" w:rsidP="005E4F57">
      <w:pPr>
        <w:ind w:left="2160"/>
      </w:pPr>
    </w:p>
    <w:p w:rsidR="005E4F57" w:rsidRDefault="005E4F57" w:rsidP="005E4F57">
      <w:pPr>
        <w:numPr>
          <w:ilvl w:val="0"/>
          <w:numId w:val="1"/>
        </w:numPr>
      </w:pPr>
      <w:r>
        <w:t>TG REVmc Called to order at 4:00pm by Dorothy STANLEY (Aruba) PM2 – in Harbor H ballroom</w:t>
      </w:r>
    </w:p>
    <w:p w:rsidR="008D396D" w:rsidRDefault="008D396D" w:rsidP="008D396D">
      <w:pPr>
        <w:numPr>
          <w:ilvl w:val="1"/>
          <w:numId w:val="1"/>
        </w:numPr>
      </w:pPr>
      <w:r>
        <w:t xml:space="preserve">Review Agenda see </w:t>
      </w:r>
      <w:r w:rsidR="005E4F57">
        <w:t>slide</w:t>
      </w:r>
      <w:r w:rsidR="00B477CC">
        <w:t xml:space="preserve"> 3</w:t>
      </w:r>
      <w:r w:rsidR="00B477CC" w:rsidRPr="00B477CC">
        <w:t xml:space="preserve"> </w:t>
      </w:r>
      <w:r w:rsidR="00B477CC">
        <w:t>doc:11-14/781r3</w:t>
      </w:r>
    </w:p>
    <w:p w:rsidR="008D396D" w:rsidRPr="008D396D" w:rsidRDefault="008D396D" w:rsidP="005E4F57">
      <w:pPr>
        <w:numPr>
          <w:ilvl w:val="0"/>
          <w:numId w:val="33"/>
        </w:numPr>
        <w:rPr>
          <w:lang w:val="en-US"/>
        </w:rPr>
      </w:pPr>
      <w:r w:rsidRPr="008D396D">
        <w:rPr>
          <w:lang w:val="en-US"/>
        </w:rPr>
        <w:t>CID 3152 – Sean/Menzo</w:t>
      </w:r>
    </w:p>
    <w:p w:rsidR="008D396D" w:rsidRPr="008D396D" w:rsidRDefault="008D396D" w:rsidP="005E4F57">
      <w:pPr>
        <w:numPr>
          <w:ilvl w:val="0"/>
          <w:numId w:val="33"/>
        </w:numPr>
        <w:rPr>
          <w:lang w:val="en-US"/>
        </w:rPr>
      </w:pPr>
      <w:r w:rsidRPr="008D396D">
        <w:rPr>
          <w:lang w:val="en-US"/>
        </w:rPr>
        <w:t xml:space="preserve">11-14-885 – Bo </w:t>
      </w:r>
      <w:r w:rsidR="00B477CC" w:rsidRPr="008D396D">
        <w:rPr>
          <w:lang w:val="en-US"/>
        </w:rPr>
        <w:t>SUN</w:t>
      </w:r>
    </w:p>
    <w:p w:rsidR="008D396D" w:rsidRPr="008D396D" w:rsidRDefault="008D396D" w:rsidP="005E4F57">
      <w:pPr>
        <w:numPr>
          <w:ilvl w:val="0"/>
          <w:numId w:val="33"/>
        </w:numPr>
        <w:rPr>
          <w:lang w:val="en-US"/>
        </w:rPr>
      </w:pPr>
      <w:r w:rsidRPr="008D396D">
        <w:rPr>
          <w:lang w:val="en-US"/>
        </w:rPr>
        <w:t xml:space="preserve">11-14-0890 – Youhan </w:t>
      </w:r>
      <w:r w:rsidR="00B477CC" w:rsidRPr="008D396D">
        <w:rPr>
          <w:lang w:val="en-US"/>
        </w:rPr>
        <w:t xml:space="preserve">KIM </w:t>
      </w:r>
      <w:r w:rsidRPr="008D396D">
        <w:rPr>
          <w:lang w:val="en-US"/>
        </w:rPr>
        <w:t>– 3GPP, also 11-14-0792 (CID 3309)</w:t>
      </w:r>
    </w:p>
    <w:p w:rsidR="008D396D" w:rsidRDefault="008D396D" w:rsidP="005E4F57">
      <w:pPr>
        <w:numPr>
          <w:ilvl w:val="0"/>
          <w:numId w:val="33"/>
        </w:numPr>
        <w:rPr>
          <w:lang w:val="en-US"/>
        </w:rPr>
      </w:pPr>
      <w:r w:rsidRPr="008D396D">
        <w:rPr>
          <w:lang w:val="en-US"/>
        </w:rPr>
        <w:t>Comment Resolution –11ad, 11-14 918, 919</w:t>
      </w:r>
    </w:p>
    <w:p w:rsidR="005E4F57" w:rsidRDefault="005E4F57" w:rsidP="008D396D">
      <w:pPr>
        <w:numPr>
          <w:ilvl w:val="2"/>
          <w:numId w:val="1"/>
        </w:numPr>
        <w:rPr>
          <w:lang w:val="en-US"/>
        </w:rPr>
      </w:pPr>
      <w:r>
        <w:rPr>
          <w:lang w:val="en-US"/>
        </w:rPr>
        <w:t>No objection to agenda</w:t>
      </w:r>
    </w:p>
    <w:p w:rsidR="0024626C" w:rsidRPr="008D396D" w:rsidRDefault="0024626C" w:rsidP="0024626C">
      <w:pPr>
        <w:ind w:left="2160"/>
        <w:rPr>
          <w:lang w:val="en-US"/>
        </w:rPr>
      </w:pPr>
    </w:p>
    <w:p w:rsidR="00BA1E8B" w:rsidRDefault="00BA1E8B" w:rsidP="00BA1E8B">
      <w:pPr>
        <w:numPr>
          <w:ilvl w:val="1"/>
          <w:numId w:val="1"/>
        </w:numPr>
      </w:pPr>
      <w:r w:rsidRPr="005E4F57">
        <w:rPr>
          <w:b/>
        </w:rPr>
        <w:t>CID 3152</w:t>
      </w:r>
      <w:r w:rsidR="008873C0" w:rsidRPr="005E4F57">
        <w:rPr>
          <w:b/>
        </w:rPr>
        <w:t xml:space="preserve"> </w:t>
      </w:r>
      <w:r w:rsidR="008873C0">
        <w:t>(MAC)</w:t>
      </w:r>
    </w:p>
    <w:p w:rsidR="00BA1E8B" w:rsidRDefault="00BA1E8B" w:rsidP="00BA1E8B">
      <w:pPr>
        <w:numPr>
          <w:ilvl w:val="2"/>
          <w:numId w:val="1"/>
        </w:numPr>
      </w:pPr>
      <w:r>
        <w:t>Comment Reviewed</w:t>
      </w:r>
    </w:p>
    <w:p w:rsidR="00BA1E8B" w:rsidRDefault="00BA1E8B" w:rsidP="00BA1E8B">
      <w:pPr>
        <w:numPr>
          <w:ilvl w:val="2"/>
          <w:numId w:val="1"/>
        </w:numPr>
      </w:pPr>
      <w:r>
        <w:t xml:space="preserve">Comment itself: </w:t>
      </w:r>
      <w:r w:rsidRPr="00BA1E8B">
        <w:t>"If one or more NonERP STAs are associated in the BSS, the Use_Protection bit shall be set to 1 in transmitted ERP elements." Combined with the paragraph later in the same section (next page, lines 6-11), this seems to require use of protection mechanisms whenever there is even one NonERP STA associated in a BSS. This seems drastic. NonERP STAs may be very low duty cycle devices (IoT devices, security alarms, doorbells, etc.) Use of protection mechanisms for all transmissions in the BSS will cause a significant reduction in throughput and significantly increase time-on-air (and hence reduce battery life) for other STAs associated in the BSS. This may not even be necessary for acceptable operation of the associated NonERP STA(s). In any case the necessity or otherwise should be a matter for the AP to manage. The text should be changed so that non-AP STA use of protection mechanisms depends only on the AP, and the AP may or may not choose to require use of protection mechanisms.</w:t>
      </w:r>
      <w:r>
        <w:t>”</w:t>
      </w:r>
    </w:p>
    <w:p w:rsidR="00BA1E8B" w:rsidRDefault="00BA1E8B" w:rsidP="00BA1E8B">
      <w:pPr>
        <w:numPr>
          <w:ilvl w:val="2"/>
          <w:numId w:val="1"/>
        </w:numPr>
      </w:pPr>
      <w:r>
        <w:t>Proposed Change: “</w:t>
      </w:r>
      <w:r w:rsidRPr="00BA1E8B">
        <w:t>On P1368 LL58-59, change "shall" to "may". On P1369 LL6-8 (first sentence of paragraph), change to "A non-AP ERP STA shall invoke the use of a protection mechanism after reception of the Use_Protection bit with a value of 1 in an MMPDU from the AP." In the same paragraph (P1369 LL6-11), delete the last sentence and add in its place "An AP may change the Use_Protection bit to 0. A non-AP ERP STA may disable protection mechanism use after reception of the Use_Protection bit with a value of 0 in an MMPDU from the AP." On P1368 L27, change "ERP STA" to "non-AP ERP STA".</w:t>
      </w:r>
      <w:r>
        <w:t>”</w:t>
      </w:r>
    </w:p>
    <w:p w:rsidR="00BA1E8B" w:rsidRDefault="00BA1E8B" w:rsidP="00BA1E8B">
      <w:pPr>
        <w:numPr>
          <w:ilvl w:val="2"/>
          <w:numId w:val="1"/>
        </w:numPr>
      </w:pPr>
      <w:r>
        <w:t>The desire is to have people think about this between now and Sept to allow for informed discussion and possible changes to be considered.</w:t>
      </w:r>
    </w:p>
    <w:p w:rsidR="00BA1E8B" w:rsidRDefault="00BA1E8B" w:rsidP="00BA1E8B">
      <w:pPr>
        <w:numPr>
          <w:ilvl w:val="2"/>
          <w:numId w:val="1"/>
        </w:numPr>
      </w:pPr>
      <w:r>
        <w:t>Request to have the assignee updated to Menzo</w:t>
      </w:r>
    </w:p>
    <w:p w:rsidR="0024626C" w:rsidRDefault="0024626C" w:rsidP="0024626C">
      <w:pPr>
        <w:ind w:left="2160"/>
      </w:pPr>
    </w:p>
    <w:p w:rsidR="00BA1E8B" w:rsidRDefault="00BA1E8B" w:rsidP="00BA1E8B">
      <w:pPr>
        <w:numPr>
          <w:ilvl w:val="1"/>
          <w:numId w:val="1"/>
        </w:numPr>
      </w:pPr>
      <w:r w:rsidRPr="0024626C">
        <w:rPr>
          <w:b/>
        </w:rPr>
        <w:t>Review Doc 11-14-885</w:t>
      </w:r>
      <w:r w:rsidR="00A62BD5" w:rsidRPr="0024626C">
        <w:rPr>
          <w:b/>
        </w:rPr>
        <w:t>r</w:t>
      </w:r>
      <w:r w:rsidR="008873C0" w:rsidRPr="0024626C">
        <w:rPr>
          <w:b/>
        </w:rPr>
        <w:t>1</w:t>
      </w:r>
      <w:r>
        <w:t xml:space="preserve"> – Bo SUN</w:t>
      </w:r>
      <w:r w:rsidR="00B477CC">
        <w:t xml:space="preserve"> (ZTE Corp.)</w:t>
      </w:r>
    </w:p>
    <w:p w:rsidR="00602341" w:rsidRDefault="00BA1E8B" w:rsidP="00602341">
      <w:pPr>
        <w:numPr>
          <w:ilvl w:val="2"/>
          <w:numId w:val="1"/>
        </w:numPr>
      </w:pPr>
      <w:r>
        <w:t>This document addresses CID 3043 and 3045</w:t>
      </w:r>
    </w:p>
    <w:p w:rsidR="00602341" w:rsidRDefault="00602341" w:rsidP="00602341">
      <w:pPr>
        <w:numPr>
          <w:ilvl w:val="2"/>
          <w:numId w:val="1"/>
        </w:numPr>
      </w:pPr>
      <w:r>
        <w:t xml:space="preserve">CID 3043 </w:t>
      </w:r>
      <w:r w:rsidR="008873C0">
        <w:t>(GEN)</w:t>
      </w:r>
    </w:p>
    <w:p w:rsidR="00BA1E8B" w:rsidRDefault="00602341" w:rsidP="00602341">
      <w:pPr>
        <w:numPr>
          <w:ilvl w:val="3"/>
          <w:numId w:val="1"/>
        </w:numPr>
      </w:pPr>
      <w:r>
        <w:t xml:space="preserve">Proposed Resolution: </w:t>
      </w:r>
      <w:r w:rsidRPr="00602341">
        <w:rPr>
          <w:rFonts w:hint="eastAsia"/>
        </w:rPr>
        <w:t>Revised.</w:t>
      </w:r>
      <w:r w:rsidRPr="00602341">
        <w:t xml:space="preserve">  </w:t>
      </w:r>
      <w:r w:rsidRPr="00602341">
        <w:rPr>
          <w:rFonts w:hint="eastAsia"/>
        </w:rPr>
        <w:t xml:space="preserve">TGmc Editor:  replace </w:t>
      </w:r>
      <w:r w:rsidRPr="00602341">
        <w:t>“</w:t>
      </w:r>
      <w:r w:rsidRPr="00602341">
        <w:rPr>
          <w:rFonts w:hint="eastAsia"/>
        </w:rPr>
        <w:t>doze mode</w:t>
      </w:r>
      <w:r w:rsidRPr="00602341">
        <w:t>”</w:t>
      </w:r>
      <w:r w:rsidRPr="00602341">
        <w:rPr>
          <w:rFonts w:hint="eastAsia"/>
        </w:rPr>
        <w:t xml:space="preserve"> with </w:t>
      </w:r>
      <w:r w:rsidRPr="00602341">
        <w:t>“</w:t>
      </w:r>
      <w:r w:rsidRPr="00602341">
        <w:rPr>
          <w:rFonts w:hint="eastAsia"/>
        </w:rPr>
        <w:t>Doze state</w:t>
      </w:r>
      <w:r w:rsidRPr="00602341">
        <w:t>”</w:t>
      </w:r>
      <w:r w:rsidRPr="00602341">
        <w:rPr>
          <w:rFonts w:hint="eastAsia"/>
        </w:rPr>
        <w:t xml:space="preserve"> in pg2442/ln36 in Revmc D3.0 draft.</w:t>
      </w:r>
    </w:p>
    <w:p w:rsidR="00602341" w:rsidRDefault="00602341" w:rsidP="00602341">
      <w:pPr>
        <w:numPr>
          <w:ilvl w:val="3"/>
          <w:numId w:val="1"/>
        </w:numPr>
      </w:pPr>
      <w:r>
        <w:t>There are 3 other locations with “Doze mode” that should be changed as well.</w:t>
      </w:r>
    </w:p>
    <w:p w:rsidR="00602341" w:rsidRDefault="00602341" w:rsidP="00602341">
      <w:pPr>
        <w:numPr>
          <w:ilvl w:val="3"/>
          <w:numId w:val="1"/>
        </w:numPr>
      </w:pPr>
      <w:r>
        <w:t>There are also an Enumeration in clause 6 in a result code</w:t>
      </w:r>
    </w:p>
    <w:p w:rsidR="00602341" w:rsidRDefault="00602341" w:rsidP="00602341">
      <w:pPr>
        <w:numPr>
          <w:ilvl w:val="3"/>
          <w:numId w:val="1"/>
        </w:numPr>
      </w:pPr>
      <w:r>
        <w:t>The request is to change all locations</w:t>
      </w:r>
    </w:p>
    <w:p w:rsidR="00602341" w:rsidRDefault="00602341" w:rsidP="00602341">
      <w:pPr>
        <w:numPr>
          <w:ilvl w:val="3"/>
          <w:numId w:val="1"/>
        </w:numPr>
      </w:pPr>
      <w:r>
        <w:t>It would be ok to use the wording “replace “doze mode” globally in the standard.</w:t>
      </w:r>
    </w:p>
    <w:p w:rsidR="00602341" w:rsidRDefault="00602341" w:rsidP="00602341">
      <w:pPr>
        <w:numPr>
          <w:ilvl w:val="3"/>
          <w:numId w:val="1"/>
        </w:numPr>
      </w:pPr>
      <w:r>
        <w:t>The Editor would need to search without case and with “_” in the words.</w:t>
      </w:r>
    </w:p>
    <w:p w:rsidR="00A62BD5" w:rsidRDefault="00A62BD5" w:rsidP="00A62BD5">
      <w:pPr>
        <w:numPr>
          <w:ilvl w:val="3"/>
          <w:numId w:val="1"/>
        </w:numPr>
      </w:pPr>
      <w:r>
        <w:t xml:space="preserve">Updated Proposed Resolution: </w:t>
      </w:r>
      <w:r w:rsidRPr="00602341">
        <w:rPr>
          <w:rFonts w:hint="eastAsia"/>
        </w:rPr>
        <w:t>Revised.</w:t>
      </w:r>
      <w:r w:rsidRPr="00602341">
        <w:t xml:space="preserve">  </w:t>
      </w:r>
      <w:r w:rsidRPr="00602341">
        <w:rPr>
          <w:rFonts w:hint="eastAsia"/>
        </w:rPr>
        <w:t xml:space="preserve">TGmc Editor:  replace </w:t>
      </w:r>
      <w:r w:rsidRPr="00602341">
        <w:t>“</w:t>
      </w:r>
      <w:r w:rsidRPr="00602341">
        <w:rPr>
          <w:rFonts w:hint="eastAsia"/>
        </w:rPr>
        <w:t>doze mode</w:t>
      </w:r>
      <w:r w:rsidRPr="00602341">
        <w:t>”</w:t>
      </w:r>
      <w:r w:rsidRPr="00602341">
        <w:rPr>
          <w:rFonts w:hint="eastAsia"/>
        </w:rPr>
        <w:t xml:space="preserve"> with </w:t>
      </w:r>
      <w:r w:rsidRPr="00602341">
        <w:t>“</w:t>
      </w:r>
      <w:r w:rsidRPr="00602341">
        <w:rPr>
          <w:rFonts w:hint="eastAsia"/>
        </w:rPr>
        <w:t>Doze state</w:t>
      </w:r>
      <w:r w:rsidRPr="00602341">
        <w:t>”</w:t>
      </w:r>
      <w:r w:rsidRPr="00602341">
        <w:rPr>
          <w:rFonts w:hint="eastAsia"/>
        </w:rPr>
        <w:t xml:space="preserve"> </w:t>
      </w:r>
      <w:r>
        <w:t>globally (note there is an enumeration in clause 6 result code that needs changed as well)</w:t>
      </w:r>
      <w:r w:rsidRPr="00602341">
        <w:rPr>
          <w:rFonts w:hint="eastAsia"/>
        </w:rPr>
        <w:t>.</w:t>
      </w:r>
    </w:p>
    <w:p w:rsidR="00A62BD5" w:rsidRDefault="00A62BD5" w:rsidP="00602341">
      <w:pPr>
        <w:numPr>
          <w:ilvl w:val="3"/>
          <w:numId w:val="1"/>
        </w:numPr>
      </w:pPr>
      <w:r>
        <w:t>Bo will not post a r2.</w:t>
      </w:r>
    </w:p>
    <w:p w:rsidR="00602341" w:rsidRDefault="00602341" w:rsidP="00602341">
      <w:pPr>
        <w:numPr>
          <w:ilvl w:val="2"/>
          <w:numId w:val="1"/>
        </w:numPr>
      </w:pPr>
      <w:r>
        <w:t xml:space="preserve">CID 3045 </w:t>
      </w:r>
      <w:r w:rsidR="008873C0">
        <w:t>(GEN)</w:t>
      </w:r>
    </w:p>
    <w:p w:rsidR="00602341" w:rsidRDefault="00602341" w:rsidP="00602341">
      <w:pPr>
        <w:numPr>
          <w:ilvl w:val="3"/>
          <w:numId w:val="1"/>
        </w:numPr>
      </w:pPr>
      <w:r>
        <w:t xml:space="preserve">Proposed Resolution: </w:t>
      </w:r>
      <w:r w:rsidRPr="00602341">
        <w:rPr>
          <w:rFonts w:hint="eastAsia"/>
        </w:rPr>
        <w:t>Revised.</w:t>
      </w:r>
      <w:r>
        <w:t xml:space="preserve"> </w:t>
      </w:r>
      <w:r w:rsidRPr="00602341">
        <w:rPr>
          <w:rFonts w:hint="eastAsia"/>
        </w:rPr>
        <w:t>TGmc Editor:  remove clause 22.3.15 at pg2519/ln58 and remove clause 23.3.15 at pg2600/ln52 in Revmc D3.0 draft.</w:t>
      </w:r>
    </w:p>
    <w:p w:rsidR="00602341" w:rsidRDefault="00602341" w:rsidP="00602341">
      <w:pPr>
        <w:numPr>
          <w:ilvl w:val="3"/>
          <w:numId w:val="1"/>
        </w:numPr>
      </w:pPr>
      <w:r>
        <w:t xml:space="preserve">No objection to </w:t>
      </w:r>
      <w:r w:rsidR="00A62BD5">
        <w:t>resolution – mark ready for motion</w:t>
      </w:r>
    </w:p>
    <w:p w:rsidR="00BA1E8B" w:rsidRDefault="00A62BD5" w:rsidP="00A62BD5">
      <w:pPr>
        <w:numPr>
          <w:ilvl w:val="1"/>
          <w:numId w:val="1"/>
        </w:numPr>
      </w:pPr>
      <w:r w:rsidRPr="0024626C">
        <w:rPr>
          <w:b/>
        </w:rPr>
        <w:t>Review document 11-14/890r0</w:t>
      </w:r>
      <w:r>
        <w:t xml:space="preserve">  -- </w:t>
      </w:r>
      <w:r w:rsidRPr="00A62BD5">
        <w:t xml:space="preserve">Youhan </w:t>
      </w:r>
      <w:r w:rsidR="00B477CC" w:rsidRPr="00A62BD5">
        <w:t xml:space="preserve">KIM </w:t>
      </w:r>
      <w:r w:rsidRPr="00A62BD5">
        <w:t>(Qualcomm)</w:t>
      </w:r>
    </w:p>
    <w:p w:rsidR="00A62BD5" w:rsidRDefault="00A62BD5" w:rsidP="00A62BD5">
      <w:pPr>
        <w:numPr>
          <w:ilvl w:val="2"/>
          <w:numId w:val="1"/>
        </w:numPr>
      </w:pPr>
      <w:r>
        <w:t>Background in the document:</w:t>
      </w:r>
    </w:p>
    <w:p w:rsidR="00594AB2" w:rsidRPr="0024626C" w:rsidRDefault="00624102" w:rsidP="00A62BD5">
      <w:pPr>
        <w:numPr>
          <w:ilvl w:val="3"/>
          <w:numId w:val="1"/>
        </w:numPr>
        <w:rPr>
          <w:lang w:val="en-US"/>
        </w:rPr>
      </w:pPr>
      <w:r w:rsidRPr="0024626C">
        <w:rPr>
          <w:bCs/>
          <w:lang w:val="en-US"/>
        </w:rPr>
        <w:t xml:space="preserve">3GPP TSG RAN WG2 (RAN2) is </w:t>
      </w:r>
      <w:r w:rsidRPr="0024626C">
        <w:rPr>
          <w:bCs/>
        </w:rPr>
        <w:t>developing a mechanism for interworking (IW) between 3GPP RATs (UMTS and LTE) and WLAN</w:t>
      </w:r>
    </w:p>
    <w:p w:rsidR="00594AB2" w:rsidRPr="00A62BD5" w:rsidRDefault="00624102" w:rsidP="00A62BD5">
      <w:pPr>
        <w:numPr>
          <w:ilvl w:val="0"/>
          <w:numId w:val="6"/>
        </w:numPr>
        <w:rPr>
          <w:lang w:val="en-US"/>
        </w:rPr>
      </w:pPr>
      <w:r w:rsidRPr="00A62BD5">
        <w:t>3GPP had sent a liaison statement to IEEE 802.11 in April 2014 (</w:t>
      </w:r>
      <w:r w:rsidRPr="00A62BD5">
        <w:rPr>
          <w:lang w:val="en-US"/>
        </w:rPr>
        <w:t>11-14/0519r0)</w:t>
      </w:r>
      <w:r w:rsidRPr="00A62BD5">
        <w:t xml:space="preserve"> </w:t>
      </w:r>
    </w:p>
    <w:p w:rsidR="00594AB2" w:rsidRPr="00A62BD5" w:rsidRDefault="00624102" w:rsidP="00A62BD5">
      <w:pPr>
        <w:numPr>
          <w:ilvl w:val="0"/>
          <w:numId w:val="6"/>
        </w:numPr>
        <w:rPr>
          <w:lang w:val="en-US"/>
        </w:rPr>
      </w:pPr>
      <w:r w:rsidRPr="00A62BD5">
        <w:t xml:space="preserve">IEEE 802.11 responded as in </w:t>
      </w:r>
      <w:r w:rsidRPr="00A62BD5">
        <w:rPr>
          <w:lang w:val="en-US"/>
        </w:rPr>
        <w:t>11-14/0658r6</w:t>
      </w:r>
      <w:r w:rsidRPr="00A62BD5">
        <w:t xml:space="preserve"> </w:t>
      </w:r>
    </w:p>
    <w:p w:rsidR="00594AB2" w:rsidRPr="00A62BD5" w:rsidRDefault="00624102" w:rsidP="00A62BD5">
      <w:pPr>
        <w:numPr>
          <w:ilvl w:val="0"/>
          <w:numId w:val="7"/>
        </w:numPr>
        <w:rPr>
          <w:lang w:val="en-US"/>
        </w:rPr>
      </w:pPr>
      <w:r w:rsidRPr="00A62BD5">
        <w:t>See next slide</w:t>
      </w:r>
      <w:r w:rsidR="00A62BD5">
        <w:t xml:space="preserve"> (slide 3)</w:t>
      </w:r>
    </w:p>
    <w:p w:rsidR="00594AB2" w:rsidRPr="00A62BD5" w:rsidRDefault="00624102" w:rsidP="00A62BD5">
      <w:pPr>
        <w:numPr>
          <w:ilvl w:val="0"/>
          <w:numId w:val="7"/>
        </w:numPr>
        <w:rPr>
          <w:lang w:val="en-US"/>
        </w:rPr>
      </w:pPr>
      <w:r w:rsidRPr="00A62BD5">
        <w:t>Discouraged use of RCPI and RSNI</w:t>
      </w:r>
    </w:p>
    <w:p w:rsidR="00A62BD5" w:rsidRPr="00A62BD5" w:rsidRDefault="00A62BD5" w:rsidP="008D396D">
      <w:pPr>
        <w:numPr>
          <w:ilvl w:val="2"/>
          <w:numId w:val="1"/>
        </w:numPr>
        <w:rPr>
          <w:lang w:val="en-US"/>
        </w:rPr>
      </w:pPr>
      <w:r>
        <w:t xml:space="preserve">Supposition: Slide 15: </w:t>
      </w:r>
    </w:p>
    <w:p w:rsidR="00594AB2" w:rsidRPr="0024626C" w:rsidRDefault="00624102" w:rsidP="00A62BD5">
      <w:pPr>
        <w:numPr>
          <w:ilvl w:val="0"/>
          <w:numId w:val="9"/>
        </w:numPr>
        <w:rPr>
          <w:lang w:val="en-US"/>
        </w:rPr>
      </w:pPr>
      <w:r w:rsidRPr="0024626C">
        <w:rPr>
          <w:bCs/>
          <w:lang w:val="en-US"/>
        </w:rPr>
        <w:t>RSNI is currently broken</w:t>
      </w:r>
    </w:p>
    <w:p w:rsidR="00594AB2" w:rsidRPr="00A62BD5" w:rsidRDefault="00624102" w:rsidP="00A62BD5">
      <w:pPr>
        <w:numPr>
          <w:ilvl w:val="1"/>
          <w:numId w:val="10"/>
        </w:numPr>
        <w:rPr>
          <w:lang w:val="en-US"/>
        </w:rPr>
      </w:pPr>
      <w:r w:rsidRPr="00A62BD5">
        <w:rPr>
          <w:lang w:val="en-US"/>
        </w:rPr>
        <w:t>RSNI definition fails (numerically cannot be computed) in some cases</w:t>
      </w:r>
    </w:p>
    <w:p w:rsidR="00594AB2" w:rsidRPr="00A62BD5" w:rsidRDefault="00624102" w:rsidP="00A62BD5">
      <w:pPr>
        <w:numPr>
          <w:ilvl w:val="1"/>
          <w:numId w:val="10"/>
        </w:numPr>
        <w:rPr>
          <w:lang w:val="en-US"/>
        </w:rPr>
      </w:pPr>
      <w:r w:rsidRPr="00A62BD5">
        <w:rPr>
          <w:lang w:val="en-US"/>
        </w:rPr>
        <w:t>Many ambiguities exists</w:t>
      </w:r>
    </w:p>
    <w:p w:rsidR="00594AB2" w:rsidRPr="0024626C" w:rsidRDefault="00624102" w:rsidP="00A62BD5">
      <w:pPr>
        <w:numPr>
          <w:ilvl w:val="0"/>
          <w:numId w:val="9"/>
        </w:numPr>
        <w:rPr>
          <w:lang w:val="en-US"/>
        </w:rPr>
      </w:pPr>
      <w:r w:rsidRPr="0024626C">
        <w:rPr>
          <w:bCs/>
          <w:lang w:val="en-US"/>
        </w:rPr>
        <w:t>WLAN-3GPP IW should not be based on a metric which is broken</w:t>
      </w:r>
    </w:p>
    <w:p w:rsidR="00A62BD5" w:rsidRPr="0024626C" w:rsidRDefault="00A62BD5" w:rsidP="00A62BD5">
      <w:pPr>
        <w:numPr>
          <w:ilvl w:val="0"/>
          <w:numId w:val="9"/>
        </w:numPr>
      </w:pPr>
      <w:r w:rsidRPr="0024626C">
        <w:rPr>
          <w:bCs/>
          <w:lang w:val="en-US"/>
        </w:rPr>
        <w:t>RSNI is not RSRQ</w:t>
      </w:r>
    </w:p>
    <w:p w:rsidR="00A62BD5" w:rsidRDefault="00A62BD5" w:rsidP="008D396D">
      <w:pPr>
        <w:numPr>
          <w:ilvl w:val="2"/>
          <w:numId w:val="1"/>
        </w:numPr>
      </w:pPr>
      <w:r>
        <w:t>Compare RCPI and RSSI</w:t>
      </w:r>
    </w:p>
    <w:p w:rsidR="00A62BD5" w:rsidRDefault="00A62BD5" w:rsidP="008D396D">
      <w:pPr>
        <w:numPr>
          <w:ilvl w:val="3"/>
          <w:numId w:val="1"/>
        </w:numPr>
      </w:pPr>
      <w:r>
        <w:t>Summary:</w:t>
      </w:r>
    </w:p>
    <w:p w:rsidR="00594AB2" w:rsidRPr="0024626C" w:rsidRDefault="00624102" w:rsidP="00A62BD5">
      <w:pPr>
        <w:numPr>
          <w:ilvl w:val="0"/>
          <w:numId w:val="12"/>
        </w:numPr>
        <w:rPr>
          <w:lang w:val="en-US"/>
        </w:rPr>
      </w:pPr>
      <w:r w:rsidRPr="0024626C">
        <w:rPr>
          <w:bCs/>
          <w:lang w:val="en-US"/>
        </w:rPr>
        <w:t>RSSI and RCPI convey essentially the same information</w:t>
      </w:r>
    </w:p>
    <w:p w:rsidR="00594AB2" w:rsidRPr="00A62BD5" w:rsidRDefault="00624102" w:rsidP="00A62BD5">
      <w:pPr>
        <w:numPr>
          <w:ilvl w:val="1"/>
          <w:numId w:val="13"/>
        </w:numPr>
        <w:rPr>
          <w:lang w:val="en-US"/>
        </w:rPr>
      </w:pPr>
      <w:r w:rsidRPr="00A62BD5">
        <w:rPr>
          <w:lang w:val="en-US"/>
        </w:rPr>
        <w:t>RCPI is optional</w:t>
      </w:r>
    </w:p>
    <w:p w:rsidR="00594AB2" w:rsidRPr="00A62BD5" w:rsidRDefault="00624102" w:rsidP="00A62BD5">
      <w:pPr>
        <w:numPr>
          <w:ilvl w:val="1"/>
          <w:numId w:val="13"/>
        </w:numPr>
        <w:rPr>
          <w:lang w:val="en-US"/>
        </w:rPr>
      </w:pPr>
      <w:r w:rsidRPr="00A62BD5">
        <w:rPr>
          <w:lang w:val="en-US"/>
        </w:rPr>
        <w:t>RSSI is mandatory</w:t>
      </w:r>
    </w:p>
    <w:p w:rsidR="00A62BD5" w:rsidRPr="0024626C" w:rsidRDefault="00624102" w:rsidP="00A62BD5">
      <w:pPr>
        <w:numPr>
          <w:ilvl w:val="0"/>
          <w:numId w:val="12"/>
        </w:numPr>
        <w:rPr>
          <w:lang w:val="en-US"/>
        </w:rPr>
      </w:pPr>
      <w:r w:rsidRPr="0024626C">
        <w:rPr>
          <w:bCs/>
          <w:lang w:val="en-US"/>
        </w:rPr>
        <w:t>Both RSSI and RCPI has some ambiguities to be clarified</w:t>
      </w:r>
    </w:p>
    <w:p w:rsidR="00A62BD5" w:rsidRDefault="00A62BD5" w:rsidP="008D396D">
      <w:pPr>
        <w:numPr>
          <w:ilvl w:val="2"/>
          <w:numId w:val="1"/>
        </w:numPr>
      </w:pPr>
      <w:r>
        <w:t>Compare Beacon vs. Data</w:t>
      </w:r>
    </w:p>
    <w:p w:rsidR="00A62BD5" w:rsidRDefault="001C3DCA" w:rsidP="008D396D">
      <w:pPr>
        <w:numPr>
          <w:ilvl w:val="3"/>
          <w:numId w:val="1"/>
        </w:numPr>
      </w:pPr>
      <w:r>
        <w:t>Summary</w:t>
      </w:r>
    </w:p>
    <w:p w:rsidR="00594AB2" w:rsidRPr="0024626C" w:rsidRDefault="00624102" w:rsidP="001C3DCA">
      <w:pPr>
        <w:numPr>
          <w:ilvl w:val="0"/>
          <w:numId w:val="15"/>
        </w:numPr>
        <w:rPr>
          <w:lang w:val="en-US"/>
        </w:rPr>
      </w:pPr>
      <w:r w:rsidRPr="0024626C">
        <w:rPr>
          <w:bCs/>
          <w:lang w:val="en-US"/>
        </w:rPr>
        <w:t>Beacon RSSI is always available</w:t>
      </w:r>
    </w:p>
    <w:p w:rsidR="00594AB2" w:rsidRPr="0024626C" w:rsidRDefault="00624102" w:rsidP="001C3DCA">
      <w:pPr>
        <w:numPr>
          <w:ilvl w:val="1"/>
          <w:numId w:val="16"/>
        </w:numPr>
        <w:rPr>
          <w:lang w:val="en-US"/>
        </w:rPr>
      </w:pPr>
      <w:r w:rsidRPr="0024626C">
        <w:rPr>
          <w:lang w:val="en-US"/>
        </w:rPr>
        <w:t>Before association</w:t>
      </w:r>
    </w:p>
    <w:p w:rsidR="00594AB2" w:rsidRPr="0024626C" w:rsidRDefault="00624102" w:rsidP="001C3DCA">
      <w:pPr>
        <w:numPr>
          <w:ilvl w:val="1"/>
          <w:numId w:val="16"/>
        </w:numPr>
        <w:rPr>
          <w:lang w:val="en-US"/>
        </w:rPr>
      </w:pPr>
      <w:r w:rsidRPr="0024626C">
        <w:rPr>
          <w:lang w:val="en-US"/>
        </w:rPr>
        <w:t>After association, w/ and w/o traffic</w:t>
      </w:r>
    </w:p>
    <w:p w:rsidR="00594AB2" w:rsidRPr="0024626C" w:rsidRDefault="00624102" w:rsidP="001C3DCA">
      <w:pPr>
        <w:numPr>
          <w:ilvl w:val="0"/>
          <w:numId w:val="15"/>
        </w:numPr>
        <w:rPr>
          <w:lang w:val="en-US"/>
        </w:rPr>
      </w:pPr>
      <w:r w:rsidRPr="0024626C">
        <w:rPr>
          <w:bCs/>
          <w:lang w:val="en-US"/>
        </w:rPr>
        <w:t xml:space="preserve">Data packet RSSI is not as reliable for link quality accessment </w:t>
      </w:r>
    </w:p>
    <w:p w:rsidR="00594AB2" w:rsidRPr="001C3DCA" w:rsidRDefault="00624102" w:rsidP="001C3DCA">
      <w:pPr>
        <w:numPr>
          <w:ilvl w:val="1"/>
          <w:numId w:val="15"/>
        </w:numPr>
        <w:rPr>
          <w:lang w:val="en-US"/>
        </w:rPr>
      </w:pPr>
      <w:r w:rsidRPr="0024626C">
        <w:rPr>
          <w:lang w:val="en-US"/>
        </w:rPr>
        <w:t>Function of TX power, which is implementation specific (i.e. can change drastically</w:t>
      </w:r>
      <w:r w:rsidRPr="001C3DCA">
        <w:rPr>
          <w:lang w:val="en-US"/>
        </w:rPr>
        <w:t>)</w:t>
      </w:r>
    </w:p>
    <w:p w:rsidR="001C3DCA" w:rsidRDefault="001C3DCA" w:rsidP="008D396D">
      <w:pPr>
        <w:numPr>
          <w:ilvl w:val="2"/>
          <w:numId w:val="1"/>
        </w:numPr>
      </w:pPr>
      <w:r>
        <w:t>Suggested Way Forward:</w:t>
      </w:r>
    </w:p>
    <w:p w:rsidR="00594AB2" w:rsidRPr="0024626C" w:rsidRDefault="00624102" w:rsidP="001C3DCA">
      <w:pPr>
        <w:numPr>
          <w:ilvl w:val="0"/>
          <w:numId w:val="18"/>
        </w:numPr>
        <w:rPr>
          <w:lang w:val="en-US"/>
        </w:rPr>
      </w:pPr>
      <w:r w:rsidRPr="0024626C">
        <w:rPr>
          <w:bCs/>
          <w:lang w:val="en-US"/>
        </w:rPr>
        <w:t>Communicate the following to 3GPP</w:t>
      </w:r>
    </w:p>
    <w:p w:rsidR="00594AB2" w:rsidRPr="001C3DCA" w:rsidRDefault="00624102" w:rsidP="001C3DCA">
      <w:pPr>
        <w:numPr>
          <w:ilvl w:val="1"/>
          <w:numId w:val="18"/>
        </w:numPr>
        <w:rPr>
          <w:lang w:val="en-US"/>
        </w:rPr>
      </w:pPr>
      <w:r w:rsidRPr="001C3DCA">
        <w:rPr>
          <w:lang w:val="en-US"/>
        </w:rPr>
        <w:t>Do not use RSNI for IW</w:t>
      </w:r>
    </w:p>
    <w:p w:rsidR="00594AB2" w:rsidRPr="001C3DCA" w:rsidRDefault="00624102" w:rsidP="001C3DCA">
      <w:pPr>
        <w:numPr>
          <w:ilvl w:val="2"/>
          <w:numId w:val="18"/>
        </w:numPr>
        <w:rPr>
          <w:lang w:val="en-US"/>
        </w:rPr>
      </w:pPr>
      <w:r w:rsidRPr="001C3DCA">
        <w:rPr>
          <w:lang w:val="en-US"/>
        </w:rPr>
        <w:t>Fixing RSNI would take some effort</w:t>
      </w:r>
    </w:p>
    <w:p w:rsidR="00594AB2" w:rsidRPr="001C3DCA" w:rsidRDefault="00624102" w:rsidP="001C3DCA">
      <w:pPr>
        <w:numPr>
          <w:ilvl w:val="2"/>
          <w:numId w:val="18"/>
        </w:numPr>
        <w:rPr>
          <w:lang w:val="en-US"/>
        </w:rPr>
      </w:pPr>
      <w:r w:rsidRPr="001C3DCA">
        <w:rPr>
          <w:lang w:val="en-US"/>
        </w:rPr>
        <w:t>Besides, RSNI does not necessarily reflect interference present in the packet.  Hence, benefit for WLAN-3GPP IW is not clear</w:t>
      </w:r>
    </w:p>
    <w:p w:rsidR="00594AB2" w:rsidRPr="001C3DCA" w:rsidRDefault="00624102" w:rsidP="001C3DCA">
      <w:pPr>
        <w:numPr>
          <w:ilvl w:val="1"/>
          <w:numId w:val="18"/>
        </w:numPr>
        <w:rPr>
          <w:lang w:val="en-US"/>
        </w:rPr>
      </w:pPr>
      <w:r w:rsidRPr="001C3DCA">
        <w:rPr>
          <w:lang w:val="en-US"/>
        </w:rPr>
        <w:t>Replace RCPI w/ Beacon RSSI</w:t>
      </w:r>
    </w:p>
    <w:p w:rsidR="00594AB2" w:rsidRPr="001C3DCA" w:rsidRDefault="00624102" w:rsidP="001C3DCA">
      <w:pPr>
        <w:numPr>
          <w:ilvl w:val="2"/>
          <w:numId w:val="18"/>
        </w:numPr>
        <w:rPr>
          <w:lang w:val="en-US"/>
        </w:rPr>
      </w:pPr>
      <w:r w:rsidRPr="001C3DCA">
        <w:rPr>
          <w:lang w:val="en-US"/>
        </w:rPr>
        <w:t>Need some clarifications in the IEEE 802.11</w:t>
      </w:r>
      <w:r w:rsidR="00E86F4C">
        <w:rPr>
          <w:lang w:val="en-US"/>
        </w:rPr>
        <w:t xml:space="preserve"> standard</w:t>
      </w:r>
    </w:p>
    <w:p w:rsidR="00594AB2" w:rsidRPr="001C3DCA" w:rsidRDefault="00624102" w:rsidP="001C3DCA">
      <w:pPr>
        <w:numPr>
          <w:ilvl w:val="3"/>
          <w:numId w:val="18"/>
        </w:numPr>
        <w:rPr>
          <w:lang w:val="en-US"/>
        </w:rPr>
      </w:pPr>
      <w:r w:rsidRPr="001C3DCA">
        <w:rPr>
          <w:lang w:val="en-US"/>
        </w:rPr>
        <w:t>Please see 11-14/0921 for details of the proposed changes</w:t>
      </w:r>
    </w:p>
    <w:p w:rsidR="001C3DCA" w:rsidRDefault="001C3DCA" w:rsidP="001C3DCA"/>
    <w:p w:rsidR="00A62BD5" w:rsidRDefault="001C3DCA" w:rsidP="008D396D">
      <w:pPr>
        <w:numPr>
          <w:ilvl w:val="2"/>
          <w:numId w:val="1"/>
        </w:numPr>
      </w:pPr>
      <w:r>
        <w:t xml:space="preserve">Discussion – </w:t>
      </w:r>
    </w:p>
    <w:p w:rsidR="001C3DCA" w:rsidRDefault="001C3DCA" w:rsidP="008D396D">
      <w:pPr>
        <w:numPr>
          <w:ilvl w:val="3"/>
          <w:numId w:val="1"/>
        </w:numPr>
      </w:pPr>
      <w:r>
        <w:t>Averaging question – was averaging in Power Space or in DBM? – Power Space</w:t>
      </w:r>
    </w:p>
    <w:p w:rsidR="001C3DCA" w:rsidRDefault="001C3DCA" w:rsidP="008D396D">
      <w:pPr>
        <w:numPr>
          <w:ilvl w:val="3"/>
          <w:numId w:val="1"/>
        </w:numPr>
      </w:pPr>
      <w:r>
        <w:t>Metric for selection using RSSI has no notion of Noise floor</w:t>
      </w:r>
    </w:p>
    <w:p w:rsidR="001C3DCA" w:rsidRDefault="001C3DCA" w:rsidP="008D396D">
      <w:pPr>
        <w:numPr>
          <w:ilvl w:val="3"/>
          <w:numId w:val="1"/>
        </w:numPr>
      </w:pPr>
      <w:r>
        <w:t>Use of Beacon RSSI may be good for short term option, but we want to make sure that long term we move away from the RSSI usage</w:t>
      </w:r>
    </w:p>
    <w:p w:rsidR="001C3DCA" w:rsidRDefault="001C3DCA" w:rsidP="008D396D">
      <w:pPr>
        <w:numPr>
          <w:ilvl w:val="3"/>
          <w:numId w:val="1"/>
        </w:numPr>
      </w:pPr>
      <w:r>
        <w:t xml:space="preserve">Better Metric should be </w:t>
      </w:r>
      <w:r w:rsidR="008D396D">
        <w:t>found.</w:t>
      </w:r>
    </w:p>
    <w:p w:rsidR="001C3DCA" w:rsidRDefault="001C3DCA" w:rsidP="008D396D">
      <w:pPr>
        <w:numPr>
          <w:ilvl w:val="3"/>
          <w:numId w:val="1"/>
        </w:numPr>
      </w:pPr>
      <w:r>
        <w:t>Q: Are you looking for a open or closed loop method?</w:t>
      </w:r>
    </w:p>
    <w:p w:rsidR="001C3DCA" w:rsidRDefault="001C3DCA" w:rsidP="008D396D">
      <w:pPr>
        <w:numPr>
          <w:ilvl w:val="4"/>
          <w:numId w:val="1"/>
        </w:numPr>
      </w:pPr>
      <w:r>
        <w:t xml:space="preserve">A: 3GPP is looking for both cases </w:t>
      </w:r>
    </w:p>
    <w:p w:rsidR="001C3DCA" w:rsidRDefault="001C3DCA" w:rsidP="008D396D">
      <w:pPr>
        <w:numPr>
          <w:ilvl w:val="4"/>
          <w:numId w:val="1"/>
        </w:numPr>
      </w:pPr>
      <w:r>
        <w:t>Then we need to assess both cases when the STA is and is not connected to the AP</w:t>
      </w:r>
    </w:p>
    <w:p w:rsidR="001C3DCA" w:rsidRDefault="008873C0" w:rsidP="008D396D">
      <w:pPr>
        <w:numPr>
          <w:ilvl w:val="3"/>
          <w:numId w:val="1"/>
        </w:numPr>
      </w:pPr>
      <w:r>
        <w:t>Discussion</w:t>
      </w:r>
      <w:r w:rsidR="001C3DCA">
        <w:t xml:space="preserve"> on whether </w:t>
      </w:r>
      <w:r w:rsidR="008D396D">
        <w:t>people agree or not with the suppositions and the gap in the use of these metrics</w:t>
      </w:r>
    </w:p>
    <w:p w:rsidR="008D396D" w:rsidRDefault="008D396D" w:rsidP="008D396D">
      <w:pPr>
        <w:numPr>
          <w:ilvl w:val="3"/>
          <w:numId w:val="1"/>
        </w:numPr>
      </w:pPr>
      <w:r>
        <w:t>Is there a letter ready to send?</w:t>
      </w:r>
    </w:p>
    <w:p w:rsidR="008D396D" w:rsidRDefault="008D396D" w:rsidP="008D396D">
      <w:pPr>
        <w:numPr>
          <w:ilvl w:val="4"/>
          <w:numId w:val="1"/>
        </w:numPr>
      </w:pPr>
      <w:r>
        <w:t>No, but a letter should be prepared, and that slide 27 should be used for the text for the letter</w:t>
      </w:r>
    </w:p>
    <w:p w:rsidR="008D396D" w:rsidRDefault="008D396D" w:rsidP="008D396D">
      <w:pPr>
        <w:numPr>
          <w:ilvl w:val="4"/>
          <w:numId w:val="1"/>
        </w:numPr>
      </w:pPr>
      <w:r>
        <w:t>Also a throughput parameter should be proposed that 3GPP use as well.</w:t>
      </w:r>
    </w:p>
    <w:p w:rsidR="008D396D" w:rsidRDefault="008D396D" w:rsidP="008D396D">
      <w:pPr>
        <w:numPr>
          <w:ilvl w:val="3"/>
          <w:numId w:val="1"/>
        </w:numPr>
      </w:pPr>
      <w:r>
        <w:t>The accuracy of the Beacon should be better than 5dbm.</w:t>
      </w:r>
    </w:p>
    <w:p w:rsidR="008D396D" w:rsidRDefault="008D396D" w:rsidP="008D396D">
      <w:pPr>
        <w:numPr>
          <w:ilvl w:val="3"/>
          <w:numId w:val="1"/>
        </w:numPr>
      </w:pPr>
      <w:r>
        <w:t>The confidence should be higher than what is noted in the presentation.</w:t>
      </w:r>
    </w:p>
    <w:p w:rsidR="008D396D" w:rsidRDefault="008D396D" w:rsidP="008D396D">
      <w:pPr>
        <w:numPr>
          <w:ilvl w:val="3"/>
          <w:numId w:val="1"/>
        </w:numPr>
      </w:pPr>
      <w:r>
        <w:t>Agreement that Beacon RSSI should be a good solution</w:t>
      </w:r>
    </w:p>
    <w:p w:rsidR="008D396D" w:rsidRDefault="008D396D" w:rsidP="008D396D">
      <w:pPr>
        <w:numPr>
          <w:ilvl w:val="3"/>
          <w:numId w:val="1"/>
        </w:numPr>
      </w:pPr>
      <w:r>
        <w:t>When would the letter be created?</w:t>
      </w:r>
    </w:p>
    <w:p w:rsidR="008D396D" w:rsidRDefault="008D396D" w:rsidP="008D396D">
      <w:pPr>
        <w:numPr>
          <w:ilvl w:val="4"/>
          <w:numId w:val="1"/>
        </w:numPr>
      </w:pPr>
      <w:r>
        <w:t>Hopefully this week...would need to get a draft tonight and post for consideration.</w:t>
      </w:r>
    </w:p>
    <w:p w:rsidR="008D396D" w:rsidRDefault="008D396D" w:rsidP="008D396D">
      <w:pPr>
        <w:numPr>
          <w:ilvl w:val="4"/>
          <w:numId w:val="1"/>
        </w:numPr>
      </w:pPr>
      <w:r>
        <w:t>The letter should include slide 27 items as the highlight, with a reference to 11-14/890</w:t>
      </w:r>
    </w:p>
    <w:p w:rsidR="008D396D" w:rsidRDefault="008D396D" w:rsidP="008D396D">
      <w:pPr>
        <w:numPr>
          <w:ilvl w:val="3"/>
          <w:numId w:val="1"/>
        </w:numPr>
      </w:pPr>
      <w:r>
        <w:t xml:space="preserve">Throughput would be a better measurement than just RSSI, so we may want to estimate the throughput from time used and </w:t>
      </w:r>
      <w:r w:rsidR="0024626C">
        <w:t>some other</w:t>
      </w:r>
      <w:r>
        <w:t xml:space="preserve"> things that were inaudible.</w:t>
      </w:r>
    </w:p>
    <w:p w:rsidR="008D396D" w:rsidRDefault="008D396D" w:rsidP="008D396D">
      <w:pPr>
        <w:numPr>
          <w:ilvl w:val="4"/>
          <w:numId w:val="1"/>
        </w:numPr>
      </w:pPr>
      <w:r>
        <w:t xml:space="preserve">Looking for PHY related metrics only in this proposal, so while other Non-PHY metrics are there, it is not </w:t>
      </w:r>
      <w:r w:rsidR="0024626C">
        <w:t>the point</w:t>
      </w:r>
      <w:r>
        <w:t xml:space="preserve"> of this presentation.</w:t>
      </w:r>
    </w:p>
    <w:p w:rsidR="008D396D" w:rsidRDefault="008D396D" w:rsidP="008D396D">
      <w:pPr>
        <w:numPr>
          <w:ilvl w:val="3"/>
          <w:numId w:val="1"/>
        </w:numPr>
      </w:pPr>
      <w:r>
        <w:t>The Header of the file will need to be corrected, it indicates 2013 document.</w:t>
      </w:r>
    </w:p>
    <w:p w:rsidR="008D396D" w:rsidRDefault="0024626C" w:rsidP="008D396D">
      <w:pPr>
        <w:numPr>
          <w:ilvl w:val="2"/>
          <w:numId w:val="1"/>
        </w:numPr>
      </w:pPr>
      <w:r>
        <w:t xml:space="preserve">A </w:t>
      </w:r>
      <w:r w:rsidR="00E86F4C">
        <w:t>p</w:t>
      </w:r>
      <w:r w:rsidR="008D396D">
        <w:t>lan</w:t>
      </w:r>
      <w:r>
        <w:t xml:space="preserve"> going forward</w:t>
      </w:r>
    </w:p>
    <w:p w:rsidR="008D396D" w:rsidRDefault="008D396D" w:rsidP="0024626C">
      <w:pPr>
        <w:numPr>
          <w:ilvl w:val="3"/>
          <w:numId w:val="1"/>
        </w:numPr>
      </w:pPr>
      <w:r>
        <w:t>A draft letter will need to be prepared sooner than later</w:t>
      </w:r>
    </w:p>
    <w:p w:rsidR="008D396D" w:rsidRDefault="008D396D" w:rsidP="0024626C">
      <w:pPr>
        <w:numPr>
          <w:ilvl w:val="3"/>
          <w:numId w:val="1"/>
        </w:numPr>
      </w:pPr>
      <w:r>
        <w:t>A motion pointing to doc 11-14-921 that has the changes required (note that the footer has a small error as well).</w:t>
      </w:r>
    </w:p>
    <w:p w:rsidR="008D396D" w:rsidRDefault="008D396D" w:rsidP="0024626C">
      <w:pPr>
        <w:numPr>
          <w:ilvl w:val="3"/>
          <w:numId w:val="1"/>
        </w:numPr>
      </w:pPr>
      <w:r>
        <w:t>A new revision of document for 11-14/890 correcting the header.</w:t>
      </w:r>
    </w:p>
    <w:p w:rsidR="008D396D" w:rsidRDefault="008D396D" w:rsidP="0024626C">
      <w:pPr>
        <w:numPr>
          <w:ilvl w:val="3"/>
          <w:numId w:val="1"/>
        </w:numPr>
      </w:pPr>
      <w:r>
        <w:t>We can reconsider all these on Thurs PM1</w:t>
      </w:r>
    </w:p>
    <w:p w:rsidR="0024626C" w:rsidRDefault="0024626C" w:rsidP="0024626C">
      <w:pPr>
        <w:ind w:left="2160"/>
      </w:pPr>
    </w:p>
    <w:p w:rsidR="0024626C" w:rsidRDefault="0024626C" w:rsidP="0024626C">
      <w:pPr>
        <w:ind w:left="2160"/>
      </w:pPr>
    </w:p>
    <w:p w:rsidR="008D396D" w:rsidRDefault="008D396D" w:rsidP="008D396D">
      <w:pPr>
        <w:numPr>
          <w:ilvl w:val="1"/>
          <w:numId w:val="1"/>
        </w:numPr>
      </w:pPr>
      <w:r w:rsidRPr="0024626C">
        <w:rPr>
          <w:b/>
        </w:rPr>
        <w:t>Review doc 11-14/0792r4</w:t>
      </w:r>
      <w:r>
        <w:t xml:space="preserve"> Matthew FISCHER (Broadcom)</w:t>
      </w:r>
    </w:p>
    <w:p w:rsidR="008D396D" w:rsidRDefault="008D396D" w:rsidP="008D396D">
      <w:pPr>
        <w:numPr>
          <w:ilvl w:val="2"/>
          <w:numId w:val="1"/>
        </w:numPr>
      </w:pPr>
      <w:r>
        <w:t>CID 3309</w:t>
      </w:r>
      <w:r w:rsidR="008873C0">
        <w:t xml:space="preserve"> (MAC)</w:t>
      </w:r>
      <w:r>
        <w:t xml:space="preserve"> – EST Throughput SAPs</w:t>
      </w:r>
    </w:p>
    <w:p w:rsidR="008D396D" w:rsidRDefault="008D396D" w:rsidP="008D396D">
      <w:pPr>
        <w:numPr>
          <w:ilvl w:val="2"/>
          <w:numId w:val="1"/>
        </w:numPr>
      </w:pPr>
      <w:r>
        <w:t xml:space="preserve">Proposed Resolution from doc 11-14/792r4: </w:t>
      </w:r>
      <w:r w:rsidRPr="008D396D">
        <w:t>Revise - generally agree with commenter, TGmc editor to execute proposed changes from  11-14-0792r4 found under all headings which include CID3309</w:t>
      </w:r>
    </w:p>
    <w:p w:rsidR="008D396D" w:rsidRDefault="008D396D" w:rsidP="008D396D">
      <w:pPr>
        <w:numPr>
          <w:ilvl w:val="2"/>
          <w:numId w:val="1"/>
        </w:numPr>
      </w:pPr>
      <w:r>
        <w:t>Abstract: This document proposes a resolution for CID 3309 of LB202, the comment on TGm Draft 3.0 suggesting the addition of a set of SAPs for providing an estimated throughput for a proposed or existing association.</w:t>
      </w:r>
    </w:p>
    <w:p w:rsidR="008D396D" w:rsidRDefault="008D396D" w:rsidP="008D396D">
      <w:pPr>
        <w:numPr>
          <w:ilvl w:val="2"/>
          <w:numId w:val="1"/>
        </w:numPr>
      </w:pPr>
      <w:r>
        <w:t xml:space="preserve">Discussion: </w:t>
      </w:r>
    </w:p>
    <w:p w:rsidR="008D396D" w:rsidRPr="00E86F4C" w:rsidRDefault="003E2645" w:rsidP="008D396D">
      <w:pPr>
        <w:numPr>
          <w:ilvl w:val="3"/>
          <w:numId w:val="1"/>
        </w:numPr>
        <w:rPr>
          <w:szCs w:val="22"/>
        </w:rPr>
      </w:pPr>
      <w:r w:rsidRPr="003E2645">
        <w:rPr>
          <w:szCs w:val="22"/>
        </w:rPr>
        <w:t>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attempt to make a fully informed decision on association, the most important elements and parameters that would allow the external entity to make a reasonable estimate of throughput of the potential association are missing from the existing SAPs. Specifically, while parameters such as utilization, number of associations, QoS admissions, available admission capacity, link quality, BSS load and others provide a good amount of information on the current profile of traffic and associated STAs within a candidate BSS, none of the existing parametes provides any insight into the specific behaviour of the STA. Specifically, what the external entity cannot know the intracacies of the STA MCS selection algorithm, AMPDU aggregation algorithm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8D396D" w:rsidRDefault="003E2645" w:rsidP="008D396D">
      <w:pPr>
        <w:numPr>
          <w:ilvl w:val="3"/>
          <w:numId w:val="1"/>
        </w:numPr>
        <w:rPr>
          <w:sz w:val="24"/>
        </w:rPr>
      </w:pPr>
      <w:r w:rsidRPr="003E2645">
        <w:rPr>
          <w:szCs w:val="22"/>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r w:rsidR="008D396D">
        <w:rPr>
          <w:sz w:val="24"/>
        </w:rPr>
        <w:t>.</w:t>
      </w:r>
    </w:p>
    <w:p w:rsidR="008D396D" w:rsidRDefault="008D396D" w:rsidP="008D396D">
      <w:pPr>
        <w:numPr>
          <w:ilvl w:val="2"/>
          <w:numId w:val="1"/>
        </w:numPr>
      </w:pPr>
      <w:r>
        <w:t>Previously 802.11 provided the following response to 3GPP:</w:t>
      </w:r>
    </w:p>
    <w:tbl>
      <w:tblPr>
        <w:tblW w:w="9054" w:type="dxa"/>
        <w:tblBorders>
          <w:top w:val="single" w:sz="24"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tblPr>
      <w:tblGrid>
        <w:gridCol w:w="3654"/>
        <w:gridCol w:w="5400"/>
      </w:tblGrid>
      <w:tr w:rsidR="008D396D" w:rsidRPr="00466CBA" w:rsidTr="008C48B4">
        <w:trPr>
          <w:trHeight w:val="585"/>
        </w:trPr>
        <w:tc>
          <w:tcPr>
            <w:tcW w:w="3654" w:type="dxa"/>
            <w:shd w:val="clear" w:color="auto" w:fill="auto"/>
            <w:tcMar>
              <w:top w:w="72" w:type="dxa"/>
              <w:left w:w="144" w:type="dxa"/>
              <w:bottom w:w="72" w:type="dxa"/>
              <w:right w:w="144" w:type="dxa"/>
            </w:tcMar>
            <w:hideMark/>
          </w:tcPr>
          <w:p w:rsidR="008D396D" w:rsidRPr="00466CBA" w:rsidRDefault="008D396D" w:rsidP="008D396D">
            <w:pPr>
              <w:ind w:left="1440"/>
              <w:textAlignment w:val="baseline"/>
              <w:rPr>
                <w:rFonts w:ascii="Arial" w:hAnsi="Arial" w:cs="Arial"/>
                <w:szCs w:val="36"/>
                <w:lang w:val="en-US"/>
              </w:rPr>
            </w:pPr>
            <w:r w:rsidRPr="00466CBA">
              <w:rPr>
                <w:color w:val="000000"/>
                <w:kern w:val="24"/>
                <w:szCs w:val="36"/>
              </w:rPr>
              <w:t>Question 3: Does IEEE 802.11 WG consider any other WLAN signal metric more suitable for the above described mechanism?</w:t>
            </w:r>
          </w:p>
        </w:tc>
        <w:tc>
          <w:tcPr>
            <w:tcW w:w="5400" w:type="dxa"/>
            <w:shd w:val="clear" w:color="auto" w:fill="auto"/>
            <w:tcMar>
              <w:top w:w="72" w:type="dxa"/>
              <w:left w:w="144" w:type="dxa"/>
              <w:bottom w:w="72" w:type="dxa"/>
              <w:right w:w="144" w:type="dxa"/>
            </w:tcMar>
            <w:hideMark/>
          </w:tcPr>
          <w:p w:rsidR="008D396D" w:rsidRPr="00466CBA" w:rsidRDefault="008D396D" w:rsidP="008C48B4">
            <w:pPr>
              <w:textAlignment w:val="baseline"/>
              <w:rPr>
                <w:rFonts w:ascii="Arial" w:hAnsi="Arial" w:cs="Arial"/>
                <w:szCs w:val="36"/>
                <w:lang w:val="en-US"/>
              </w:rPr>
            </w:pPr>
            <w:r w:rsidRPr="00466CBA">
              <w:rPr>
                <w:color w:val="000000"/>
                <w:kern w:val="24"/>
                <w:szCs w:val="36"/>
                <w:lang w:val="en-US"/>
              </w:rPr>
              <w:t>Understanding that the objective of the mechanism is to select the network that provides the best match to the QoS and/or throughput requirements of the system, the consideration of RNSI/RCPI is not sufficient on its own to efficiently estimate the available throughput and QoS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tc>
      </w:tr>
    </w:tbl>
    <w:p w:rsidR="008D396D" w:rsidRDefault="008D396D" w:rsidP="008D396D">
      <w:pPr>
        <w:ind w:left="360"/>
        <w:rPr>
          <w:sz w:val="24"/>
        </w:rPr>
      </w:pPr>
    </w:p>
    <w:p w:rsidR="008D396D" w:rsidRPr="00E86F4C" w:rsidRDefault="003E2645" w:rsidP="008D396D">
      <w:pPr>
        <w:numPr>
          <w:ilvl w:val="2"/>
          <w:numId w:val="1"/>
        </w:numPr>
        <w:rPr>
          <w:szCs w:val="22"/>
        </w:rPr>
      </w:pPr>
      <w:r w:rsidRPr="003E2645">
        <w:rPr>
          <w:szCs w:val="22"/>
        </w:rPr>
        <w:t>The authors of this proposal believe that this proposal is a linear continuation of the previous communication with 3GPP.</w:t>
      </w:r>
    </w:p>
    <w:p w:rsidR="008D396D" w:rsidRPr="00E86F4C" w:rsidRDefault="003E2645" w:rsidP="008D396D">
      <w:pPr>
        <w:numPr>
          <w:ilvl w:val="2"/>
          <w:numId w:val="1"/>
        </w:numPr>
        <w:rPr>
          <w:szCs w:val="22"/>
        </w:rPr>
      </w:pPr>
      <w:r w:rsidRPr="003E2645">
        <w:rPr>
          <w:szCs w:val="22"/>
        </w:rPr>
        <w:t>The proposed changes create a new set of SAPs which allows the SME to request and receive an estimate of the throughput that the STA expects to achieve if it were associated with a specified BSS.</w:t>
      </w:r>
    </w:p>
    <w:p w:rsidR="008D396D" w:rsidRPr="00E86F4C" w:rsidRDefault="008D396D" w:rsidP="008D396D">
      <w:pPr>
        <w:numPr>
          <w:ilvl w:val="2"/>
          <w:numId w:val="1"/>
        </w:numPr>
        <w:rPr>
          <w:szCs w:val="22"/>
        </w:rPr>
      </w:pPr>
      <w:r w:rsidRPr="00E86F4C">
        <w:rPr>
          <w:szCs w:val="22"/>
        </w:rPr>
        <w:t>Review the rest of the document that shows the changes being proposed.</w:t>
      </w:r>
    </w:p>
    <w:p w:rsidR="008D396D" w:rsidRPr="0004191C" w:rsidRDefault="008D396D" w:rsidP="008D396D">
      <w:pPr>
        <w:numPr>
          <w:ilvl w:val="2"/>
          <w:numId w:val="1"/>
        </w:numPr>
        <w:rPr>
          <w:szCs w:val="22"/>
        </w:rPr>
      </w:pPr>
      <w:r w:rsidRPr="0004191C">
        <w:rPr>
          <w:szCs w:val="22"/>
        </w:rPr>
        <w:t>Discussion</w:t>
      </w:r>
    </w:p>
    <w:p w:rsidR="008D396D" w:rsidRPr="00E86F4C" w:rsidRDefault="008D396D" w:rsidP="008D396D">
      <w:pPr>
        <w:numPr>
          <w:ilvl w:val="3"/>
          <w:numId w:val="1"/>
        </w:numPr>
        <w:rPr>
          <w:szCs w:val="22"/>
        </w:rPr>
      </w:pPr>
      <w:r w:rsidRPr="00C00571">
        <w:rPr>
          <w:szCs w:val="22"/>
        </w:rPr>
        <w:t xml:space="preserve">The </w:t>
      </w:r>
      <w:r w:rsidR="008873C0" w:rsidRPr="00C00571">
        <w:rPr>
          <w:szCs w:val="22"/>
        </w:rPr>
        <w:t>Existence</w:t>
      </w:r>
      <w:r w:rsidRPr="00C00571">
        <w:rPr>
          <w:szCs w:val="22"/>
        </w:rPr>
        <w:t xml:space="preserve"> of a SAP without normative language is not very useful, but the current proposal has only one “should” that is a good start, but we need to be</w:t>
      </w:r>
      <w:r w:rsidR="003E2645" w:rsidRPr="003E2645">
        <w:rPr>
          <w:szCs w:val="22"/>
        </w:rPr>
        <w:t xml:space="preserve"> a bit more precise in how we are getting the answers for reporting the MCS for example</w:t>
      </w:r>
    </w:p>
    <w:p w:rsidR="008D396D" w:rsidRPr="00E86F4C" w:rsidRDefault="003E2645" w:rsidP="008D396D">
      <w:pPr>
        <w:numPr>
          <w:ilvl w:val="3"/>
          <w:numId w:val="1"/>
        </w:numPr>
        <w:rPr>
          <w:szCs w:val="22"/>
        </w:rPr>
      </w:pPr>
      <w:r w:rsidRPr="003E2645">
        <w:rPr>
          <w:szCs w:val="22"/>
        </w:rPr>
        <w:t>What sense is a SAP useful? Only if the SME is local to that station, so which SME is doing the measurement -- STA or AP?  Is this something that the 3GPP device has to include? Or is this some other thing that the AP needs to include.</w:t>
      </w:r>
    </w:p>
    <w:p w:rsidR="008D396D" w:rsidRDefault="008D396D" w:rsidP="008D396D">
      <w:pPr>
        <w:numPr>
          <w:ilvl w:val="4"/>
          <w:numId w:val="1"/>
        </w:numPr>
      </w:pPr>
      <w:r>
        <w:t xml:space="preserve">The general nature of how to put this info together should be done by at least asking the STA for the info without </w:t>
      </w:r>
      <w:r w:rsidR="0024626C">
        <w:t>specify</w:t>
      </w:r>
      <w:r>
        <w:t>ing the method for doing it...this will be better than just using the RSSI.</w:t>
      </w:r>
    </w:p>
    <w:p w:rsidR="008D396D" w:rsidRDefault="008D396D" w:rsidP="008D396D">
      <w:pPr>
        <w:numPr>
          <w:ilvl w:val="4"/>
          <w:numId w:val="1"/>
        </w:numPr>
      </w:pPr>
      <w:r>
        <w:t xml:space="preserve">If the SME or the Entity communicating through the SME is looking for several different connections, as long as the info is coming from the same STA, then the comparison will be valuable and it is the relative compare that would be correct.  While some estimates may be different from BSS to BSS, but the </w:t>
      </w:r>
      <w:r w:rsidR="0024626C">
        <w:t>relative</w:t>
      </w:r>
      <w:r>
        <w:t xml:space="preserve"> should be somewhat more valuable rather than the absolute values that may be wanted in the future.</w:t>
      </w:r>
    </w:p>
    <w:p w:rsidR="008D396D" w:rsidRDefault="008D396D" w:rsidP="008D396D">
      <w:pPr>
        <w:numPr>
          <w:ilvl w:val="3"/>
          <w:numId w:val="1"/>
        </w:numPr>
      </w:pPr>
      <w:r>
        <w:t xml:space="preserve">If you get the info from the same source, then the relative is probably valid, but the use of this to compare Wi-Fi to </w:t>
      </w:r>
      <w:r w:rsidR="0024626C">
        <w:t>Cellular</w:t>
      </w:r>
      <w:r>
        <w:t xml:space="preserve"> is not going to be a good comparison if we do not define this more precisely.</w:t>
      </w:r>
    </w:p>
    <w:p w:rsidR="008D396D" w:rsidRDefault="008D396D" w:rsidP="008D396D">
      <w:pPr>
        <w:numPr>
          <w:ilvl w:val="4"/>
          <w:numId w:val="1"/>
        </w:numPr>
      </w:pPr>
      <w:r>
        <w:t xml:space="preserve">What was not put in the discussion was all the individual parameters that were missing from the SAP </w:t>
      </w:r>
      <w:r w:rsidR="0024626C">
        <w:t>interface</w:t>
      </w:r>
      <w:r>
        <w:t xml:space="preserve"> are also available, and the upper layer can get the other pieces directly from the SME and make its own number for compare to this new SAP is to allow for its own methodology.</w:t>
      </w:r>
    </w:p>
    <w:p w:rsidR="008D396D" w:rsidRDefault="008D396D" w:rsidP="008D396D">
      <w:pPr>
        <w:numPr>
          <w:ilvl w:val="3"/>
          <w:numId w:val="1"/>
        </w:numPr>
      </w:pPr>
      <w:r>
        <w:t>The estimates are per access category.</w:t>
      </w:r>
    </w:p>
    <w:p w:rsidR="008D396D" w:rsidRDefault="008D396D" w:rsidP="008D396D">
      <w:pPr>
        <w:numPr>
          <w:ilvl w:val="3"/>
          <w:numId w:val="1"/>
        </w:numPr>
      </w:pPr>
      <w:r>
        <w:t>The size of the AverageMDSUsize should be checked for the value.</w:t>
      </w:r>
    </w:p>
    <w:p w:rsidR="008D396D" w:rsidRDefault="008D396D" w:rsidP="008D396D">
      <w:pPr>
        <w:numPr>
          <w:ilvl w:val="3"/>
          <w:numId w:val="1"/>
        </w:numPr>
      </w:pPr>
      <w:r>
        <w:t>This proposal may not fully address the interworking with 3GPP as the use of Throughput estimates was not addressed, but as this proposal tries to address this, but it is not testable, and is very implementation dependant.  We will need more work to determine the accuracy percentages.</w:t>
      </w:r>
    </w:p>
    <w:p w:rsidR="008D396D" w:rsidRDefault="008D396D" w:rsidP="008D396D">
      <w:pPr>
        <w:numPr>
          <w:ilvl w:val="3"/>
          <w:numId w:val="1"/>
        </w:numPr>
      </w:pPr>
      <w:r>
        <w:t xml:space="preserve">Uplink and downlink is different in how the values can be </w:t>
      </w:r>
      <w:r w:rsidR="0024626C">
        <w:t>determined</w:t>
      </w:r>
      <w:r>
        <w:t>, and I am not sure how to estimate the RTS/CTS usage on the numbers</w:t>
      </w:r>
    </w:p>
    <w:p w:rsidR="008D396D" w:rsidRDefault="008D396D" w:rsidP="008D396D">
      <w:pPr>
        <w:numPr>
          <w:ilvl w:val="3"/>
          <w:numId w:val="1"/>
        </w:numPr>
      </w:pPr>
      <w:r>
        <w:t>Some throughputs will be affected by things that we are not in control of (upper layers).  Are we going to be able to define how to get a proper Accuracy for the variables?</w:t>
      </w:r>
    </w:p>
    <w:p w:rsidR="008D396D" w:rsidRDefault="008D396D" w:rsidP="008D396D">
      <w:pPr>
        <w:numPr>
          <w:ilvl w:val="4"/>
          <w:numId w:val="1"/>
        </w:numPr>
      </w:pPr>
      <w:r>
        <w:t>No way to guess how to account for the upper layers</w:t>
      </w:r>
    </w:p>
    <w:p w:rsidR="008D396D" w:rsidRDefault="008D396D" w:rsidP="008D396D">
      <w:pPr>
        <w:numPr>
          <w:ilvl w:val="4"/>
          <w:numId w:val="1"/>
        </w:numPr>
      </w:pPr>
      <w:r>
        <w:t>Accuracy – already covered that earlier</w:t>
      </w:r>
    </w:p>
    <w:p w:rsidR="008D396D" w:rsidRDefault="008D396D" w:rsidP="008D396D">
      <w:pPr>
        <w:numPr>
          <w:ilvl w:val="4"/>
          <w:numId w:val="1"/>
        </w:numPr>
      </w:pPr>
      <w:r>
        <w:t xml:space="preserve">Use of Public Action Frames could be used in place of </w:t>
      </w:r>
      <w:r w:rsidR="008873C0">
        <w:t>Reciprocal</w:t>
      </w:r>
      <w:r>
        <w:t xml:space="preserve"> estimates.  It may be that these issues are minor.</w:t>
      </w:r>
    </w:p>
    <w:p w:rsidR="008D396D" w:rsidRDefault="008D396D" w:rsidP="008D396D">
      <w:pPr>
        <w:numPr>
          <w:ilvl w:val="3"/>
          <w:numId w:val="1"/>
        </w:numPr>
      </w:pPr>
      <w:r>
        <w:t>Defining the throughput is a very elusive item to do.</w:t>
      </w:r>
    </w:p>
    <w:p w:rsidR="008D396D" w:rsidRDefault="008D396D" w:rsidP="008D396D">
      <w:pPr>
        <w:numPr>
          <w:ilvl w:val="3"/>
          <w:numId w:val="1"/>
        </w:numPr>
      </w:pPr>
      <w:r>
        <w:t xml:space="preserve">Window size affects the throughput dramatically – need to add to the Parameter list.  Power Save operation will also need to be accounted for in the parameter list.  It is easy to find many things that will affect the </w:t>
      </w:r>
      <w:r w:rsidR="0024626C">
        <w:t>throughput</w:t>
      </w:r>
      <w:r>
        <w:t xml:space="preserve"> parameters.  These things are very tricky and the limitations will need to be observed. </w:t>
      </w:r>
    </w:p>
    <w:p w:rsidR="008D396D" w:rsidRDefault="008D396D" w:rsidP="008D396D">
      <w:pPr>
        <w:numPr>
          <w:ilvl w:val="4"/>
          <w:numId w:val="1"/>
        </w:numPr>
      </w:pPr>
      <w:r>
        <w:t>Would like to collaborate to resolve the issues identified.</w:t>
      </w:r>
    </w:p>
    <w:p w:rsidR="008D396D" w:rsidRDefault="008D396D" w:rsidP="008D396D">
      <w:pPr>
        <w:numPr>
          <w:ilvl w:val="3"/>
          <w:numId w:val="1"/>
        </w:numPr>
      </w:pPr>
      <w:r>
        <w:t>How do you come up with a number that is derived from different implementation?  There are many efforts that need to be added for defining the algorithms to include in getting the data.</w:t>
      </w:r>
    </w:p>
    <w:p w:rsidR="008D396D" w:rsidRDefault="008D396D" w:rsidP="008D396D">
      <w:pPr>
        <w:numPr>
          <w:ilvl w:val="3"/>
          <w:numId w:val="1"/>
        </w:numPr>
      </w:pPr>
      <w:r>
        <w:t xml:space="preserve">What value is the abstract interface by itself? Where is the mapping of the information to the user of the </w:t>
      </w:r>
      <w:r w:rsidR="0024626C">
        <w:t>information?</w:t>
      </w:r>
    </w:p>
    <w:p w:rsidR="008D396D" w:rsidRDefault="008D396D" w:rsidP="008D396D">
      <w:pPr>
        <w:numPr>
          <w:ilvl w:val="4"/>
          <w:numId w:val="1"/>
        </w:numPr>
      </w:pPr>
      <w:r>
        <w:t>If there is nothing happening it is not valid?</w:t>
      </w:r>
    </w:p>
    <w:p w:rsidR="008D396D" w:rsidRDefault="008D396D" w:rsidP="008D396D">
      <w:pPr>
        <w:numPr>
          <w:ilvl w:val="4"/>
          <w:numId w:val="1"/>
        </w:numPr>
      </w:pPr>
      <w:r>
        <w:t>There is a SAP that allows for the TSF timer, it is not external over the air.</w:t>
      </w:r>
    </w:p>
    <w:p w:rsidR="008D396D" w:rsidRDefault="008D396D" w:rsidP="008D396D">
      <w:pPr>
        <w:numPr>
          <w:ilvl w:val="3"/>
          <w:numId w:val="1"/>
        </w:numPr>
      </w:pPr>
      <w:r>
        <w:t>The assumption is that there would be some communication to the external network (3GPP) that will want to make use of this information.  This information would need to be sent to the L2-L2 interface in 3GPP.</w:t>
      </w:r>
    </w:p>
    <w:p w:rsidR="008D396D" w:rsidRDefault="008D396D" w:rsidP="008D396D">
      <w:pPr>
        <w:numPr>
          <w:ilvl w:val="3"/>
          <w:numId w:val="1"/>
        </w:numPr>
      </w:pPr>
      <w:r>
        <w:t xml:space="preserve">The Provider may already have this information, and a mapping could be created...if the interface is not there, then an interface would need to be there. </w:t>
      </w:r>
    </w:p>
    <w:p w:rsidR="008D396D" w:rsidRDefault="008D396D" w:rsidP="008D396D">
      <w:pPr>
        <w:numPr>
          <w:ilvl w:val="3"/>
          <w:numId w:val="1"/>
        </w:numPr>
      </w:pPr>
      <w:r>
        <w:t>The proposal is not based on the locality.</w:t>
      </w:r>
    </w:p>
    <w:p w:rsidR="008D396D" w:rsidRDefault="008D396D" w:rsidP="008D396D">
      <w:pPr>
        <w:numPr>
          <w:ilvl w:val="3"/>
          <w:numId w:val="1"/>
        </w:numPr>
      </w:pPr>
      <w:r>
        <w:t xml:space="preserve"> There needs to be a mapping of the 802.11 SAP to the 3</w:t>
      </w:r>
      <w:r w:rsidRPr="008D396D">
        <w:rPr>
          <w:vertAlign w:val="superscript"/>
        </w:rPr>
        <w:t>rd</w:t>
      </w:r>
      <w:r>
        <w:t xml:space="preserve"> party interface.</w:t>
      </w:r>
    </w:p>
    <w:p w:rsidR="008D396D" w:rsidRDefault="008D396D" w:rsidP="008D396D">
      <w:pPr>
        <w:numPr>
          <w:ilvl w:val="3"/>
          <w:numId w:val="1"/>
        </w:numPr>
      </w:pPr>
      <w:r>
        <w:t>Why did we do this so late in the game?  3GPP is potentially going to move forward using estimates that will put the WLAN at a disadvantage, and we need to provide information that will make better choices of when the 3GPP and the WLAN networks is used.   We want to provide a method that will allow for better integration of 3GPP and WLAN.</w:t>
      </w:r>
    </w:p>
    <w:p w:rsidR="008D396D" w:rsidRDefault="008D396D" w:rsidP="008D396D">
      <w:pPr>
        <w:numPr>
          <w:ilvl w:val="3"/>
          <w:numId w:val="1"/>
        </w:numPr>
      </w:pPr>
      <w:r>
        <w:t>There was more discussion that offered to help the authors revise and improve the presentation for consideration later in the week.</w:t>
      </w:r>
    </w:p>
    <w:p w:rsidR="008D396D" w:rsidRDefault="008D396D" w:rsidP="008D396D">
      <w:pPr>
        <w:numPr>
          <w:ilvl w:val="1"/>
          <w:numId w:val="1"/>
        </w:numPr>
      </w:pPr>
      <w:r w:rsidRPr="0024626C">
        <w:rPr>
          <w:b/>
        </w:rPr>
        <w:t>Review document 11-14/918r0</w:t>
      </w:r>
      <w:r>
        <w:t xml:space="preserve">  Payam TORAB (Broadcom)</w:t>
      </w:r>
    </w:p>
    <w:p w:rsidR="008D396D" w:rsidRPr="008D396D" w:rsidRDefault="008D396D" w:rsidP="008D396D">
      <w:pPr>
        <w:numPr>
          <w:ilvl w:val="2"/>
          <w:numId w:val="1"/>
        </w:numPr>
      </w:pPr>
      <w:r>
        <w:t xml:space="preserve">Abstract: </w:t>
      </w:r>
      <w:r w:rsidRPr="008D396D">
        <w:rPr>
          <w:color w:val="000000"/>
        </w:rPr>
        <w:t xml:space="preserve">This document proposes to allow ATIM frame exchange for PCPs, simplifies the meaning of the PCP Active field in Extended Schedule Element, and provides clarifications applicable to Awake Windows in DMG networks. It is submitted as a resolution to </w:t>
      </w:r>
      <w:r w:rsidRPr="008D396D">
        <w:rPr>
          <w:color w:val="000000"/>
          <w:u w:val="single"/>
        </w:rPr>
        <w:t>CID 3261</w:t>
      </w:r>
      <w:r w:rsidRPr="008D396D">
        <w:rPr>
          <w:color w:val="000000"/>
        </w:rPr>
        <w:t>.</w:t>
      </w:r>
    </w:p>
    <w:p w:rsidR="008D396D" w:rsidRDefault="008D396D" w:rsidP="008D396D">
      <w:pPr>
        <w:numPr>
          <w:ilvl w:val="2"/>
          <w:numId w:val="1"/>
        </w:numPr>
      </w:pPr>
      <w:r>
        <w:t>CID 3261</w:t>
      </w:r>
      <w:r w:rsidR="008873C0">
        <w:t>(MAC)</w:t>
      </w:r>
    </w:p>
    <w:p w:rsidR="008D396D" w:rsidRDefault="008D396D" w:rsidP="008D396D">
      <w:pPr>
        <w:numPr>
          <w:ilvl w:val="3"/>
          <w:numId w:val="1"/>
        </w:numPr>
      </w:pPr>
      <w:r>
        <w:t>Review comment</w:t>
      </w:r>
    </w:p>
    <w:p w:rsidR="008D396D" w:rsidRDefault="008D396D" w:rsidP="008D396D">
      <w:pPr>
        <w:numPr>
          <w:ilvl w:val="3"/>
          <w:numId w:val="1"/>
        </w:numPr>
      </w:pPr>
      <w:r>
        <w:t>Review proposed changes</w:t>
      </w:r>
    </w:p>
    <w:p w:rsidR="008D396D" w:rsidRDefault="008D396D" w:rsidP="008D396D">
      <w:pPr>
        <w:numPr>
          <w:ilvl w:val="3"/>
          <w:numId w:val="1"/>
        </w:numPr>
      </w:pPr>
      <w:r>
        <w:t>Questions/comment</w:t>
      </w:r>
    </w:p>
    <w:p w:rsidR="008D396D" w:rsidRDefault="008D396D" w:rsidP="008D396D">
      <w:pPr>
        <w:numPr>
          <w:ilvl w:val="4"/>
          <w:numId w:val="1"/>
        </w:numPr>
      </w:pPr>
      <w:r>
        <w:t>Can the editor work with the authors on the style of the document as there is some work that could be done ahead of time to make it easier for later consideration.</w:t>
      </w:r>
    </w:p>
    <w:p w:rsidR="008D396D" w:rsidRDefault="008D396D" w:rsidP="008D396D">
      <w:pPr>
        <w:numPr>
          <w:ilvl w:val="3"/>
          <w:numId w:val="1"/>
        </w:numPr>
      </w:pPr>
      <w:r>
        <w:t>This will be brought up in Sept for consideration.</w:t>
      </w:r>
    </w:p>
    <w:p w:rsidR="008D396D" w:rsidRDefault="008D396D" w:rsidP="008D396D">
      <w:pPr>
        <w:numPr>
          <w:ilvl w:val="1"/>
          <w:numId w:val="1"/>
        </w:numPr>
      </w:pPr>
      <w:r>
        <w:t>Review tomorrow’s Agenda:</w:t>
      </w:r>
    </w:p>
    <w:p w:rsidR="008D396D" w:rsidRDefault="008D396D" w:rsidP="008D396D">
      <w:pPr>
        <w:numPr>
          <w:ilvl w:val="2"/>
          <w:numId w:val="1"/>
        </w:numPr>
      </w:pPr>
      <w:r>
        <w:t>PM1: Motions/Location/ doc 919</w:t>
      </w:r>
    </w:p>
    <w:p w:rsidR="008D396D" w:rsidRPr="008D396D" w:rsidRDefault="008D396D" w:rsidP="008D396D">
      <w:pPr>
        <w:numPr>
          <w:ilvl w:val="2"/>
          <w:numId w:val="1"/>
        </w:numPr>
        <w:rPr>
          <w:lang w:val="en-US"/>
        </w:rPr>
      </w:pPr>
      <w:r>
        <w:t>PM2: Agenda</w:t>
      </w:r>
    </w:p>
    <w:p w:rsidR="008D396D" w:rsidRPr="008D396D" w:rsidRDefault="008D396D" w:rsidP="008D396D">
      <w:pPr>
        <w:numPr>
          <w:ilvl w:val="0"/>
          <w:numId w:val="20"/>
        </w:numPr>
        <w:rPr>
          <w:lang w:val="en-US"/>
        </w:rPr>
      </w:pPr>
      <w:r w:rsidRPr="008D396D">
        <w:rPr>
          <w:lang w:val="en-US"/>
        </w:rPr>
        <w:t xml:space="preserve">Comment Resolution 11-14-0776r1, WFA liaison </w:t>
      </w:r>
    </w:p>
    <w:p w:rsidR="008D396D" w:rsidRPr="008D396D" w:rsidRDefault="008D396D" w:rsidP="008D396D">
      <w:pPr>
        <w:numPr>
          <w:ilvl w:val="0"/>
          <w:numId w:val="20"/>
        </w:numPr>
        <w:rPr>
          <w:lang w:val="en-US"/>
        </w:rPr>
      </w:pPr>
      <w:r w:rsidRPr="008D396D">
        <w:rPr>
          <w:lang w:val="en-US"/>
        </w:rPr>
        <w:t xml:space="preserve">VHT CIDs – Fei </w:t>
      </w:r>
      <w:r w:rsidR="00B477CC" w:rsidRPr="008D396D">
        <w:rPr>
          <w:lang w:val="en-US"/>
        </w:rPr>
        <w:t>TONG</w:t>
      </w:r>
    </w:p>
    <w:p w:rsidR="008D396D" w:rsidRPr="008D396D" w:rsidRDefault="008D396D" w:rsidP="008D396D">
      <w:pPr>
        <w:numPr>
          <w:ilvl w:val="0"/>
          <w:numId w:val="20"/>
        </w:numPr>
        <w:rPr>
          <w:lang w:val="en-US"/>
        </w:rPr>
      </w:pPr>
      <w:r w:rsidRPr="008D396D">
        <w:rPr>
          <w:lang w:val="en-US"/>
        </w:rPr>
        <w:t xml:space="preserve">CID 3296 and more 11-14-793 – M. </w:t>
      </w:r>
      <w:r w:rsidR="00B477CC" w:rsidRPr="008D396D">
        <w:rPr>
          <w:lang w:val="en-US"/>
        </w:rPr>
        <w:t>FISCHER</w:t>
      </w:r>
    </w:p>
    <w:p w:rsidR="008D396D" w:rsidRDefault="008D396D" w:rsidP="008D396D">
      <w:pPr>
        <w:numPr>
          <w:ilvl w:val="0"/>
          <w:numId w:val="20"/>
        </w:numPr>
      </w:pPr>
      <w:r w:rsidRPr="008D396D">
        <w:rPr>
          <w:lang w:val="en-US"/>
        </w:rPr>
        <w:t xml:space="preserve">WBA Location Liaison – 11-14-706 S. </w:t>
      </w:r>
      <w:r w:rsidR="00B477CC" w:rsidRPr="008D396D">
        <w:rPr>
          <w:lang w:val="en-US"/>
        </w:rPr>
        <w:t>MCCANN</w:t>
      </w:r>
    </w:p>
    <w:p w:rsidR="008D396D" w:rsidRDefault="008D396D" w:rsidP="008D396D">
      <w:pPr>
        <w:numPr>
          <w:ilvl w:val="1"/>
          <w:numId w:val="1"/>
        </w:numPr>
      </w:pPr>
      <w:r>
        <w:t>Recess at 6:00pm</w:t>
      </w:r>
    </w:p>
    <w:p w:rsidR="008D396D" w:rsidRDefault="008D396D" w:rsidP="00F33BBA">
      <w:pPr>
        <w:ind w:left="1080"/>
      </w:pPr>
    </w:p>
    <w:p w:rsidR="00F33BBA" w:rsidRDefault="00F33BBA" w:rsidP="00F33BBA">
      <w:pPr>
        <w:numPr>
          <w:ilvl w:val="0"/>
          <w:numId w:val="1"/>
        </w:numPr>
      </w:pPr>
      <w:r>
        <w:t>TG</w:t>
      </w:r>
      <w:r w:rsidR="00E86F4C">
        <w:t xml:space="preserve"> REVmc</w:t>
      </w:r>
      <w:r>
        <w:t xml:space="preserve"> Called to order at 1:30pm Wednesday PM1 by Dorothy STANLEY (Aruba)</w:t>
      </w:r>
    </w:p>
    <w:p w:rsidR="00F33BBA" w:rsidRDefault="00F33BBA" w:rsidP="00F33BBA">
      <w:pPr>
        <w:numPr>
          <w:ilvl w:val="1"/>
          <w:numId w:val="1"/>
        </w:numPr>
      </w:pPr>
      <w:r w:rsidRPr="001F017B">
        <w:rPr>
          <w:b/>
        </w:rPr>
        <w:t>Review agenda</w:t>
      </w:r>
      <w:r w:rsidR="00B477CC">
        <w:t xml:space="preserve"> – see slide 3 doc:11-14/781r</w:t>
      </w:r>
      <w:r>
        <w:t>4</w:t>
      </w:r>
    </w:p>
    <w:p w:rsidR="0024626C" w:rsidRPr="0024626C" w:rsidRDefault="0024626C" w:rsidP="0024626C">
      <w:pPr>
        <w:numPr>
          <w:ilvl w:val="0"/>
          <w:numId w:val="34"/>
        </w:numPr>
        <w:rPr>
          <w:lang w:val="en-US"/>
        </w:rPr>
      </w:pPr>
      <w:r w:rsidRPr="0024626C">
        <w:rPr>
          <w:lang w:val="en-US"/>
        </w:rPr>
        <w:t>11ad, 11-14-919, Location, 11-14-933</w:t>
      </w:r>
    </w:p>
    <w:p w:rsidR="0024626C" w:rsidRPr="0024626C" w:rsidRDefault="0024626C" w:rsidP="0024626C">
      <w:pPr>
        <w:numPr>
          <w:ilvl w:val="0"/>
          <w:numId w:val="34"/>
        </w:numPr>
        <w:rPr>
          <w:lang w:val="en-US"/>
        </w:rPr>
      </w:pPr>
      <w:r w:rsidRPr="0024626C">
        <w:rPr>
          <w:lang w:val="en-US"/>
        </w:rPr>
        <w:t xml:space="preserve">11-14-0935 – Mark </w:t>
      </w:r>
      <w:r w:rsidR="00B477CC" w:rsidRPr="0024626C">
        <w:rPr>
          <w:lang w:val="en-US"/>
        </w:rPr>
        <w:t>RISON</w:t>
      </w:r>
    </w:p>
    <w:p w:rsidR="0024626C" w:rsidRPr="0024626C" w:rsidRDefault="0024626C" w:rsidP="0024626C">
      <w:pPr>
        <w:numPr>
          <w:ilvl w:val="0"/>
          <w:numId w:val="34"/>
        </w:numPr>
        <w:rPr>
          <w:lang w:val="en-US"/>
        </w:rPr>
      </w:pPr>
      <w:r w:rsidRPr="0024626C">
        <w:rPr>
          <w:lang w:val="en-US"/>
        </w:rPr>
        <w:t xml:space="preserve">111-14-780 – Adrian </w:t>
      </w:r>
      <w:r w:rsidR="00B477CC" w:rsidRPr="0024626C">
        <w:rPr>
          <w:lang w:val="en-US"/>
        </w:rPr>
        <w:t xml:space="preserve">STEPHENS </w:t>
      </w:r>
    </w:p>
    <w:p w:rsidR="0024626C" w:rsidRDefault="0024626C" w:rsidP="0024626C">
      <w:pPr>
        <w:numPr>
          <w:ilvl w:val="2"/>
          <w:numId w:val="1"/>
        </w:numPr>
      </w:pPr>
      <w:r>
        <w:t>No objection to agenda</w:t>
      </w:r>
    </w:p>
    <w:p w:rsidR="0024626C" w:rsidRDefault="0024626C" w:rsidP="0024626C">
      <w:pPr>
        <w:ind w:left="2160"/>
      </w:pPr>
    </w:p>
    <w:p w:rsidR="008D396D" w:rsidRDefault="00F33BBA" w:rsidP="00F33BBA">
      <w:pPr>
        <w:numPr>
          <w:ilvl w:val="1"/>
          <w:numId w:val="1"/>
        </w:numPr>
      </w:pPr>
      <w:r w:rsidRPr="0024626C">
        <w:rPr>
          <w:b/>
        </w:rPr>
        <w:t>Review doc 11-14/0919r0</w:t>
      </w:r>
      <w:r>
        <w:t xml:space="preserve"> – PCP Doze BI</w:t>
      </w:r>
      <w:r w:rsidR="008D396D">
        <w:t xml:space="preserve"> </w:t>
      </w:r>
      <w:r>
        <w:t xml:space="preserve"> ATI CID 3262</w:t>
      </w:r>
      <w:r w:rsidR="0024626C">
        <w:t xml:space="preserve"> (MAC)</w:t>
      </w:r>
      <w:r w:rsidR="00B477CC">
        <w:t xml:space="preserve"> </w:t>
      </w:r>
      <w:r w:rsidR="00B477CC" w:rsidRPr="00B477CC">
        <w:t>Payam TORAB (Broadcom)</w:t>
      </w:r>
    </w:p>
    <w:p w:rsidR="00F33BBA" w:rsidRDefault="0038435D" w:rsidP="00F33BBA">
      <w:pPr>
        <w:numPr>
          <w:ilvl w:val="2"/>
          <w:numId w:val="1"/>
        </w:numPr>
      </w:pPr>
      <w:r>
        <w:t xml:space="preserve">A one sentence summary is that this changes a </w:t>
      </w:r>
      <w:r w:rsidR="0024626C">
        <w:t>“</w:t>
      </w:r>
      <w:r>
        <w:t>shall</w:t>
      </w:r>
      <w:r w:rsidR="0024626C">
        <w:t>”</w:t>
      </w:r>
      <w:r>
        <w:t xml:space="preserve"> to </w:t>
      </w:r>
      <w:r w:rsidR="0024626C">
        <w:t>“</w:t>
      </w:r>
      <w:r>
        <w:t>should</w:t>
      </w:r>
      <w:r w:rsidR="0024626C">
        <w:t>”</w:t>
      </w:r>
      <w:r>
        <w:t>....</w:t>
      </w:r>
    </w:p>
    <w:p w:rsidR="0038435D" w:rsidRDefault="0038435D" w:rsidP="00F33BBA">
      <w:pPr>
        <w:numPr>
          <w:ilvl w:val="2"/>
          <w:numId w:val="1"/>
        </w:numPr>
      </w:pPr>
      <w:r>
        <w:t>Question about why the exchange of frames is being done should/could be included in the text.</w:t>
      </w:r>
    </w:p>
    <w:p w:rsidR="0038435D" w:rsidRDefault="0038435D" w:rsidP="00F33BBA">
      <w:pPr>
        <w:numPr>
          <w:ilvl w:val="2"/>
          <w:numId w:val="1"/>
        </w:numPr>
      </w:pPr>
      <w:r>
        <w:t>This is not central to the change due to the comment being considered.</w:t>
      </w:r>
    </w:p>
    <w:p w:rsidR="0038435D" w:rsidRDefault="0038435D" w:rsidP="00F33BBA">
      <w:pPr>
        <w:numPr>
          <w:ilvl w:val="2"/>
          <w:numId w:val="1"/>
        </w:numPr>
      </w:pPr>
      <w:r>
        <w:t xml:space="preserve">Discussion on the proposal </w:t>
      </w:r>
      <w:r w:rsidR="0024626C" w:rsidRPr="0024626C">
        <w:rPr>
          <w:lang w:val="en-US"/>
        </w:rPr>
        <w:t>centered</w:t>
      </w:r>
      <w:r>
        <w:t xml:space="preserve"> on some minor points of Power Save and the jitter of the Beacon periods.</w:t>
      </w:r>
    </w:p>
    <w:p w:rsidR="0038435D" w:rsidRDefault="0038435D" w:rsidP="00F33BBA">
      <w:pPr>
        <w:numPr>
          <w:ilvl w:val="2"/>
          <w:numId w:val="1"/>
        </w:numPr>
      </w:pPr>
      <w:r>
        <w:t>An update to 11-14/919 will be done, but allow for other stakeholders to review prior to asking for approval in September.</w:t>
      </w:r>
    </w:p>
    <w:p w:rsidR="001F017B" w:rsidRDefault="001F017B" w:rsidP="001F017B">
      <w:pPr>
        <w:ind w:left="2160"/>
      </w:pPr>
    </w:p>
    <w:p w:rsidR="0038435D" w:rsidRDefault="0038435D" w:rsidP="0038435D">
      <w:pPr>
        <w:numPr>
          <w:ilvl w:val="1"/>
          <w:numId w:val="1"/>
        </w:numPr>
      </w:pPr>
      <w:r w:rsidRPr="0024626C">
        <w:rPr>
          <w:b/>
        </w:rPr>
        <w:t>Review</w:t>
      </w:r>
      <w:r w:rsidR="00D55F09" w:rsidRPr="0024626C">
        <w:rPr>
          <w:b/>
        </w:rPr>
        <w:t xml:space="preserve"> doc 11-14/933r1</w:t>
      </w:r>
      <w:r w:rsidR="00D55F09">
        <w:t xml:space="preserve"> – Location Related Corrections to Draft 3.0 – Carlos ALDANA (Qualcomm)</w:t>
      </w:r>
    </w:p>
    <w:p w:rsidR="00D55F09" w:rsidRDefault="00D55F09" w:rsidP="00D55F09">
      <w:pPr>
        <w:numPr>
          <w:ilvl w:val="2"/>
          <w:numId w:val="1"/>
        </w:numPr>
      </w:pPr>
      <w:r>
        <w:t xml:space="preserve">Review the CIDS – </w:t>
      </w:r>
    </w:p>
    <w:p w:rsidR="00D55F09" w:rsidRDefault="008873C0" w:rsidP="00D55F09">
      <w:pPr>
        <w:numPr>
          <w:ilvl w:val="2"/>
          <w:numId w:val="1"/>
        </w:numPr>
      </w:pPr>
      <w:r>
        <w:t>CID 3034, 3076 (MAC)</w:t>
      </w:r>
    </w:p>
    <w:p w:rsidR="00D55F09" w:rsidRDefault="00D55F09" w:rsidP="00D55F09">
      <w:pPr>
        <w:numPr>
          <w:ilvl w:val="2"/>
          <w:numId w:val="1"/>
        </w:numPr>
      </w:pPr>
      <w:r>
        <w:t>Concern on the use of “</w:t>
      </w:r>
      <w:r w:rsidR="008C2E18">
        <w:t>used to</w:t>
      </w:r>
      <w:r>
        <w:t>”</w:t>
      </w:r>
      <w:r w:rsidR="008C2E18">
        <w:t xml:space="preserve"> – change to indicate</w:t>
      </w:r>
    </w:p>
    <w:p w:rsidR="008C2E18" w:rsidRDefault="008C2E18" w:rsidP="008C2E18">
      <w:pPr>
        <w:numPr>
          <w:ilvl w:val="3"/>
          <w:numId w:val="1"/>
        </w:numPr>
      </w:pPr>
      <w:r>
        <w:t>Note that there is an extra “is” before the word reserved that was deleted that needs to be removed.</w:t>
      </w:r>
    </w:p>
    <w:p w:rsidR="00D55F09" w:rsidRDefault="00D55F09" w:rsidP="00D55F09">
      <w:pPr>
        <w:numPr>
          <w:ilvl w:val="2"/>
          <w:numId w:val="1"/>
        </w:numPr>
      </w:pPr>
      <w:r>
        <w:t>Review the changes being proposed</w:t>
      </w:r>
    </w:p>
    <w:p w:rsidR="008C2E18" w:rsidRDefault="008C2E18" w:rsidP="00D55F09">
      <w:pPr>
        <w:numPr>
          <w:ilvl w:val="2"/>
          <w:numId w:val="1"/>
        </w:numPr>
      </w:pPr>
      <w:r>
        <w:t>Note that there was an issue that was tracked for a revision to be brought back for review.</w:t>
      </w:r>
    </w:p>
    <w:p w:rsidR="008C2E18" w:rsidRDefault="008C2E18" w:rsidP="00D55F09">
      <w:pPr>
        <w:numPr>
          <w:ilvl w:val="2"/>
          <w:numId w:val="1"/>
        </w:numPr>
      </w:pPr>
      <w:r>
        <w:t xml:space="preserve">There are now </w:t>
      </w:r>
      <w:r w:rsidR="001C3F2B">
        <w:t xml:space="preserve">a </w:t>
      </w:r>
      <w:r w:rsidR="0024626C">
        <w:t>list</w:t>
      </w:r>
      <w:r>
        <w:t xml:space="preserve"> of several changes that will be fixed and brought back during Thurs PM1.</w:t>
      </w:r>
    </w:p>
    <w:p w:rsidR="001F017B" w:rsidRDefault="001F017B" w:rsidP="001F017B">
      <w:pPr>
        <w:ind w:left="2160"/>
      </w:pPr>
    </w:p>
    <w:p w:rsidR="008C2E18" w:rsidRDefault="008C2E18" w:rsidP="008C2E18">
      <w:pPr>
        <w:numPr>
          <w:ilvl w:val="1"/>
          <w:numId w:val="1"/>
        </w:numPr>
      </w:pPr>
      <w:r w:rsidRPr="0024626C">
        <w:rPr>
          <w:b/>
        </w:rPr>
        <w:t>Review 11-14/0935</w:t>
      </w:r>
      <w:r>
        <w:t xml:space="preserve"> – Miscellaneous 802.11mc/D3.0 issues- Mark RISON (Samsung)</w:t>
      </w:r>
    </w:p>
    <w:p w:rsidR="008C2E18" w:rsidRDefault="000F39C3" w:rsidP="00D55F09">
      <w:pPr>
        <w:numPr>
          <w:ilvl w:val="2"/>
          <w:numId w:val="1"/>
        </w:numPr>
      </w:pPr>
      <w:r>
        <w:t>Review proposed changes</w:t>
      </w:r>
    </w:p>
    <w:p w:rsidR="000F39C3" w:rsidRDefault="000F39C3" w:rsidP="000F39C3">
      <w:pPr>
        <w:numPr>
          <w:ilvl w:val="3"/>
          <w:numId w:val="1"/>
        </w:numPr>
      </w:pPr>
      <w:r>
        <w:t>“Control type MPDU” to “MPDU of type Control”</w:t>
      </w:r>
    </w:p>
    <w:p w:rsidR="00D55F09" w:rsidRDefault="000F39C3" w:rsidP="000F39C3">
      <w:pPr>
        <w:numPr>
          <w:ilvl w:val="3"/>
          <w:numId w:val="1"/>
        </w:numPr>
      </w:pPr>
      <w:r>
        <w:t>“MMPDU of type Data” and dot11GAS horrors reviewed</w:t>
      </w:r>
    </w:p>
    <w:p w:rsidR="000F39C3" w:rsidRDefault="000F39C3" w:rsidP="000F39C3">
      <w:pPr>
        <w:numPr>
          <w:ilvl w:val="4"/>
          <w:numId w:val="1"/>
        </w:numPr>
      </w:pPr>
      <w:r>
        <w:t>Concern of missing Each on page 3</w:t>
      </w:r>
    </w:p>
    <w:p w:rsidR="000F39C3" w:rsidRDefault="000F39C3" w:rsidP="000F39C3">
      <w:pPr>
        <w:numPr>
          <w:ilvl w:val="4"/>
          <w:numId w:val="1"/>
        </w:numPr>
      </w:pPr>
      <w:r>
        <w:t>But then it was pointed out that dot11GASReceivedFragmentCount and dot11GAS</w:t>
      </w:r>
      <w:r w:rsidR="00AD7D7F">
        <w:t>TransmittedFragmentCount attributes from the MIB.</w:t>
      </w:r>
    </w:p>
    <w:p w:rsidR="00AD7D7F" w:rsidRDefault="00AD7D7F" w:rsidP="00AD7D7F">
      <w:pPr>
        <w:numPr>
          <w:ilvl w:val="4"/>
          <w:numId w:val="1"/>
        </w:numPr>
      </w:pPr>
      <w:r>
        <w:t>The resolution should be deleted and any references to it.</w:t>
      </w:r>
    </w:p>
    <w:p w:rsidR="00AD7D7F" w:rsidRDefault="00AD7D7F" w:rsidP="00AD7D7F">
      <w:pPr>
        <w:numPr>
          <w:ilvl w:val="3"/>
          <w:numId w:val="1"/>
        </w:numPr>
      </w:pPr>
      <w:r>
        <w:t>DMG MPDU Length</w:t>
      </w:r>
    </w:p>
    <w:p w:rsidR="00AD7D7F" w:rsidRDefault="00AD7D7F" w:rsidP="00AD7D7F">
      <w:pPr>
        <w:numPr>
          <w:ilvl w:val="4"/>
          <w:numId w:val="1"/>
        </w:numPr>
      </w:pPr>
      <w:r>
        <w:t>P1216L45 see context</w:t>
      </w:r>
    </w:p>
    <w:p w:rsidR="00AD7D7F" w:rsidRDefault="00AD7D7F" w:rsidP="00AD7D7F">
      <w:pPr>
        <w:numPr>
          <w:ilvl w:val="4"/>
          <w:numId w:val="1"/>
        </w:numPr>
      </w:pPr>
      <w:r>
        <w:t>Change sentence to include “when transmitted by a non-DMG STA”...</w:t>
      </w:r>
    </w:p>
    <w:p w:rsidR="00AD7D7F" w:rsidRDefault="00AD7D7F" w:rsidP="00AD7D7F">
      <w:pPr>
        <w:numPr>
          <w:ilvl w:val="3"/>
          <w:numId w:val="1"/>
        </w:numPr>
      </w:pPr>
      <w:r>
        <w:t>DS PHY</w:t>
      </w:r>
    </w:p>
    <w:p w:rsidR="00AD7D7F" w:rsidRDefault="00AD7D7F" w:rsidP="00AD7D7F">
      <w:pPr>
        <w:numPr>
          <w:ilvl w:val="4"/>
          <w:numId w:val="1"/>
        </w:numPr>
      </w:pPr>
      <w:r>
        <w:t>Proposal to remove the PLME primitive</w:t>
      </w:r>
    </w:p>
    <w:p w:rsidR="00AD7D7F" w:rsidRDefault="00AD7D7F" w:rsidP="00AD7D7F">
      <w:pPr>
        <w:numPr>
          <w:ilvl w:val="3"/>
          <w:numId w:val="1"/>
        </w:numPr>
      </w:pPr>
      <w:r>
        <w:t xml:space="preserve">Order of </w:t>
      </w:r>
      <w:r w:rsidR="008873C0">
        <w:t>sub element</w:t>
      </w:r>
      <w:r>
        <w:t xml:space="preserve"> Ids</w:t>
      </w:r>
    </w:p>
    <w:p w:rsidR="00AD7D7F" w:rsidRDefault="00EA106D" w:rsidP="00AD7D7F">
      <w:pPr>
        <w:numPr>
          <w:ilvl w:val="4"/>
          <w:numId w:val="1"/>
        </w:numPr>
      </w:pPr>
      <w:r>
        <w:t>Remove the “order” column in table 8-177, 8-178, 8-179</w:t>
      </w:r>
    </w:p>
    <w:p w:rsidR="00EA106D" w:rsidRDefault="00EA106D" w:rsidP="00EA106D">
      <w:pPr>
        <w:numPr>
          <w:ilvl w:val="3"/>
          <w:numId w:val="1"/>
        </w:numPr>
      </w:pPr>
      <w:r>
        <w:t>VHT in TVHT Clause</w:t>
      </w:r>
    </w:p>
    <w:p w:rsidR="00EA106D" w:rsidRDefault="00EA106D" w:rsidP="00EA106D">
      <w:pPr>
        <w:numPr>
          <w:ilvl w:val="4"/>
          <w:numId w:val="1"/>
        </w:numPr>
      </w:pPr>
      <w:r>
        <w:t>See P2573L53 for context</w:t>
      </w:r>
    </w:p>
    <w:p w:rsidR="00EA106D" w:rsidRDefault="00EA106D" w:rsidP="00EA106D">
      <w:pPr>
        <w:numPr>
          <w:ilvl w:val="4"/>
          <w:numId w:val="1"/>
        </w:numPr>
      </w:pPr>
      <w:r>
        <w:t xml:space="preserve">Clause 23 text does discuss VHT PPDUs, but they may be more correctly </w:t>
      </w:r>
      <w:r w:rsidR="008873C0">
        <w:t>labelled</w:t>
      </w:r>
      <w:r>
        <w:t xml:space="preserve"> TVHT STA.</w:t>
      </w:r>
    </w:p>
    <w:p w:rsidR="00EA106D" w:rsidRDefault="00EA106D" w:rsidP="00EA106D">
      <w:pPr>
        <w:numPr>
          <w:ilvl w:val="5"/>
          <w:numId w:val="1"/>
        </w:numPr>
      </w:pPr>
      <w:r>
        <w:t>This is not necessarily true.</w:t>
      </w:r>
    </w:p>
    <w:p w:rsidR="00EA106D" w:rsidRDefault="00EA106D" w:rsidP="00EA106D">
      <w:pPr>
        <w:numPr>
          <w:ilvl w:val="4"/>
          <w:numId w:val="1"/>
        </w:numPr>
      </w:pPr>
      <w:r>
        <w:t>On page 2573 the changes would make it a consistent use of the name to be “TVHT” (change “VHT” to “TVVHT”)</w:t>
      </w:r>
    </w:p>
    <w:p w:rsidR="00EA106D" w:rsidRDefault="00EA106D" w:rsidP="00EA106D">
      <w:pPr>
        <w:numPr>
          <w:ilvl w:val="4"/>
          <w:numId w:val="1"/>
        </w:numPr>
      </w:pPr>
      <w:r>
        <w:t>Make the 3 instances of the changes</w:t>
      </w:r>
    </w:p>
    <w:p w:rsidR="00EA106D" w:rsidRDefault="00EA106D" w:rsidP="00EA106D">
      <w:pPr>
        <w:numPr>
          <w:ilvl w:val="3"/>
          <w:numId w:val="1"/>
        </w:numPr>
      </w:pPr>
      <w:r>
        <w:t>An R1 will be motioned tomorrow with the changes discussed today.</w:t>
      </w:r>
    </w:p>
    <w:p w:rsidR="00EA106D" w:rsidRPr="001F017B" w:rsidRDefault="00EA106D" w:rsidP="00C00571">
      <w:pPr>
        <w:ind w:left="1080"/>
        <w:rPr>
          <w:b/>
        </w:rPr>
      </w:pPr>
      <w:bookmarkStart w:id="0" w:name="_GoBack"/>
      <w:bookmarkEnd w:id="0"/>
    </w:p>
    <w:p w:rsidR="00EA106D" w:rsidRDefault="00EA106D" w:rsidP="00EA106D">
      <w:pPr>
        <w:numPr>
          <w:ilvl w:val="1"/>
          <w:numId w:val="1"/>
        </w:numPr>
      </w:pPr>
      <w:r>
        <w:t>Continue with 11-14/780r2-</w:t>
      </w:r>
      <w:r w:rsidRPr="008873C0">
        <w:t>LB202 Stephens Resolutions-</w:t>
      </w:r>
      <w:r>
        <w:t xml:space="preserve"> Adrian STEPHENS (Intel)</w:t>
      </w:r>
    </w:p>
    <w:p w:rsidR="00EA106D" w:rsidRDefault="00EA106D" w:rsidP="00EA106D">
      <w:pPr>
        <w:numPr>
          <w:ilvl w:val="2"/>
          <w:numId w:val="1"/>
        </w:numPr>
      </w:pPr>
      <w:r>
        <w:t xml:space="preserve">CID </w:t>
      </w:r>
      <w:r w:rsidR="008C48B4">
        <w:t>3693 (Editor)</w:t>
      </w:r>
    </w:p>
    <w:p w:rsidR="008C48B4" w:rsidRDefault="008C48B4" w:rsidP="008C48B4">
      <w:pPr>
        <w:numPr>
          <w:ilvl w:val="3"/>
          <w:numId w:val="1"/>
        </w:numPr>
      </w:pPr>
      <w:r>
        <w:t>Review Comment</w:t>
      </w:r>
    </w:p>
    <w:p w:rsidR="008C48B4" w:rsidRDefault="008C48B4" w:rsidP="008C48B4">
      <w:pPr>
        <w:numPr>
          <w:ilvl w:val="3"/>
          <w:numId w:val="1"/>
        </w:numPr>
      </w:pPr>
      <w:r>
        <w:t>Proposed Resolution: Revised. Replace “optionally send” with “the STA may send”.</w:t>
      </w:r>
    </w:p>
    <w:p w:rsidR="008C48B4" w:rsidRDefault="008C48B4" w:rsidP="008C48B4">
      <w:pPr>
        <w:numPr>
          <w:ilvl w:val="3"/>
          <w:numId w:val="1"/>
        </w:numPr>
      </w:pPr>
      <w:r>
        <w:t>No objection – mark ready for motion</w:t>
      </w:r>
    </w:p>
    <w:p w:rsidR="008C48B4" w:rsidRDefault="008C48B4" w:rsidP="008C48B4">
      <w:pPr>
        <w:numPr>
          <w:ilvl w:val="2"/>
          <w:numId w:val="1"/>
        </w:numPr>
      </w:pPr>
      <w:r>
        <w:t>CID 3117 (Editor)</w:t>
      </w:r>
    </w:p>
    <w:p w:rsidR="008C48B4" w:rsidRDefault="008C48B4" w:rsidP="008C48B4">
      <w:pPr>
        <w:numPr>
          <w:ilvl w:val="3"/>
          <w:numId w:val="1"/>
        </w:numPr>
      </w:pPr>
      <w:r>
        <w:t>Review Comment</w:t>
      </w:r>
    </w:p>
    <w:p w:rsidR="008C48B4" w:rsidRPr="00E86F4C" w:rsidRDefault="008C48B4" w:rsidP="008C48B4">
      <w:pPr>
        <w:numPr>
          <w:ilvl w:val="3"/>
          <w:numId w:val="1"/>
        </w:numPr>
        <w:rPr>
          <w:szCs w:val="22"/>
        </w:rPr>
      </w:pPr>
      <w:r>
        <w:t xml:space="preserve">Proposed Resolution: </w:t>
      </w:r>
      <w:r w:rsidRPr="00E86F4C">
        <w:rPr>
          <w:szCs w:val="22"/>
        </w:rPr>
        <w:t xml:space="preserve">Revised. </w:t>
      </w:r>
      <w:r w:rsidR="003E2645" w:rsidRPr="003E2645">
        <w:rPr>
          <w:color w:val="000000"/>
          <w:szCs w:val="22"/>
          <w:lang w:eastAsia="en-GB"/>
        </w:rPr>
        <w:t>Change "Management frames are categorized as bufferable or nonbufferable, as shown in Table 8-85 (Element IDs)." to "Management frames are categorized as bufferable or nonbufferable, as shown in Table 10-1."</w:t>
      </w:r>
    </w:p>
    <w:p w:rsidR="008C48B4" w:rsidRPr="0004191C" w:rsidRDefault="008C48B4" w:rsidP="008C48B4">
      <w:pPr>
        <w:numPr>
          <w:ilvl w:val="3"/>
          <w:numId w:val="1"/>
        </w:numPr>
        <w:rPr>
          <w:szCs w:val="22"/>
        </w:rPr>
      </w:pPr>
      <w:r w:rsidRPr="0004191C">
        <w:rPr>
          <w:szCs w:val="22"/>
        </w:rPr>
        <w:t>No objection – mark ready for motion</w:t>
      </w:r>
    </w:p>
    <w:p w:rsidR="008C48B4" w:rsidRDefault="008C48B4" w:rsidP="008C48B4">
      <w:pPr>
        <w:numPr>
          <w:ilvl w:val="2"/>
          <w:numId w:val="1"/>
        </w:numPr>
      </w:pPr>
      <w:r>
        <w:t>CID 3719</w:t>
      </w:r>
      <w:r w:rsidR="008873C0">
        <w:t xml:space="preserve"> (EDITOR)</w:t>
      </w:r>
    </w:p>
    <w:p w:rsidR="008C48B4" w:rsidRDefault="008C48B4" w:rsidP="008C48B4">
      <w:pPr>
        <w:numPr>
          <w:ilvl w:val="3"/>
          <w:numId w:val="1"/>
        </w:numPr>
      </w:pPr>
      <w:r>
        <w:t>Review Comment</w:t>
      </w:r>
    </w:p>
    <w:p w:rsidR="008C48B4" w:rsidRDefault="008C48B4" w:rsidP="008C48B4">
      <w:pPr>
        <w:numPr>
          <w:ilvl w:val="3"/>
          <w:numId w:val="1"/>
        </w:numPr>
      </w:pPr>
      <w:r>
        <w:t>The proposed change is actually on something different and does not look at the problem cited. (howver, the proposed change is an improvement.)</w:t>
      </w:r>
    </w:p>
    <w:p w:rsidR="000B62F4" w:rsidRDefault="000B62F4" w:rsidP="008C48B4">
      <w:pPr>
        <w:numPr>
          <w:ilvl w:val="3"/>
          <w:numId w:val="1"/>
        </w:numPr>
      </w:pPr>
      <w:r>
        <w:t>Straw poll:</w:t>
      </w:r>
    </w:p>
    <w:p w:rsidR="000B62F4" w:rsidRDefault="000B62F4" w:rsidP="000B62F4">
      <w:pPr>
        <w:numPr>
          <w:ilvl w:val="4"/>
          <w:numId w:val="1"/>
        </w:numPr>
      </w:pPr>
      <w:r>
        <w:t>Do you prefer</w:t>
      </w:r>
    </w:p>
    <w:p w:rsidR="000B62F4" w:rsidRDefault="000B62F4" w:rsidP="000B62F4">
      <w:pPr>
        <w:ind w:left="3600"/>
      </w:pPr>
      <w:r>
        <w:t xml:space="preserve">A: A VHT AP may allow non-AP VHT STAs in TXOP power save mode to enter the Doze state during a TXOP, which it does by transmitting a VHT PPDU with the TXVECTOR parameter TXOP_PS_NOT_ALLOWED set to 0. </w:t>
      </w:r>
    </w:p>
    <w:p w:rsidR="000B62F4" w:rsidRDefault="000B62F4" w:rsidP="000B62F4">
      <w:pPr>
        <w:ind w:left="3600"/>
      </w:pPr>
      <w:r>
        <w:t xml:space="preserve">B: A VHT AP allows non-AP VHT STAs in TXOP power save mode to enter the Doze state during a TXOP by transmitting a VHT PPDU with the TXVECTOR parameter TXOP_PS_NOT_ALLOWED set to 0. </w:t>
      </w:r>
    </w:p>
    <w:p w:rsidR="000B62F4" w:rsidRDefault="000B62F4" w:rsidP="000B62F4">
      <w:pPr>
        <w:ind w:left="3600"/>
      </w:pPr>
      <w:r>
        <w:t>C: A VHT AP may allows non-AP VHT STAs in TXOP power save mode to enter the Doze state during a TXOP by transmitting a VHT PPDU with the TXVECTOR parameter TXOP_PS_NOT_ALLOWED set to 0.</w:t>
      </w:r>
    </w:p>
    <w:p w:rsidR="000B62F4" w:rsidRDefault="000B62F4" w:rsidP="000B62F4">
      <w:pPr>
        <w:numPr>
          <w:ilvl w:val="4"/>
          <w:numId w:val="1"/>
        </w:numPr>
      </w:pPr>
      <w:r>
        <w:t>Results: A: 5 B: 1 C: 4</w:t>
      </w:r>
    </w:p>
    <w:p w:rsidR="000B62F4" w:rsidRDefault="000B62F4" w:rsidP="000B62F4">
      <w:pPr>
        <w:numPr>
          <w:ilvl w:val="3"/>
          <w:numId w:val="1"/>
        </w:numPr>
      </w:pPr>
      <w:r>
        <w:t>“it” would be the VHT AP – some thought still not clear</w:t>
      </w:r>
    </w:p>
    <w:p w:rsidR="00EE3628" w:rsidRDefault="000B62F4" w:rsidP="00EE3628">
      <w:pPr>
        <w:numPr>
          <w:ilvl w:val="4"/>
          <w:numId w:val="1"/>
        </w:numPr>
      </w:pPr>
      <w:r>
        <w:t>Change “it” to “the AP”</w:t>
      </w:r>
    </w:p>
    <w:p w:rsidR="000B62F4" w:rsidRDefault="000B62F4" w:rsidP="00EE3628">
      <w:pPr>
        <w:numPr>
          <w:ilvl w:val="3"/>
          <w:numId w:val="1"/>
        </w:numPr>
      </w:pPr>
      <w:r>
        <w:t>Proposed Resolution:</w:t>
      </w:r>
      <w:r w:rsidR="00EE3628">
        <w:t xml:space="preserve"> </w:t>
      </w:r>
      <w:r>
        <w:t>Revised. An AP that supports TXOP power save is not required to offer TXOP power saving during any particular TXOP.  It indicates whether it allows TXOP power saving as described in the following sentence.  So “is allowing” is incorrect and “may allow” is correct.  The language used in this para can be changed to make this operation more transparent.</w:t>
      </w:r>
    </w:p>
    <w:p w:rsidR="000B62F4" w:rsidRDefault="000B62F4" w:rsidP="00EE3628">
      <w:pPr>
        <w:ind w:left="3240"/>
      </w:pPr>
      <w:r>
        <w:t xml:space="preserve">Change “. A VHT AP shall indicate this” to “, which </w:t>
      </w:r>
      <w:r w:rsidR="00EE3628">
        <w:t>the AP</w:t>
      </w:r>
      <w:r>
        <w:t xml:space="preserve"> does”</w:t>
      </w:r>
    </w:p>
    <w:p w:rsidR="008C48B4" w:rsidRDefault="008C48B4" w:rsidP="000B62F4">
      <w:pPr>
        <w:numPr>
          <w:ilvl w:val="3"/>
          <w:numId w:val="1"/>
        </w:numPr>
      </w:pPr>
      <w:r>
        <w:t>No objection – mark ready for motion</w:t>
      </w:r>
    </w:p>
    <w:p w:rsidR="008C48B4" w:rsidRDefault="008C48B4" w:rsidP="000B62F4">
      <w:pPr>
        <w:numPr>
          <w:ilvl w:val="2"/>
          <w:numId w:val="1"/>
        </w:numPr>
      </w:pPr>
      <w:r>
        <w:t>CID</w:t>
      </w:r>
      <w:r w:rsidR="000B62F4">
        <w:t>3730 (EDITOR)</w:t>
      </w:r>
    </w:p>
    <w:p w:rsidR="000B62F4" w:rsidRDefault="000B62F4" w:rsidP="000B62F4">
      <w:pPr>
        <w:numPr>
          <w:ilvl w:val="3"/>
          <w:numId w:val="1"/>
        </w:numPr>
      </w:pPr>
      <w:r>
        <w:t>Review comment</w:t>
      </w:r>
    </w:p>
    <w:p w:rsidR="000B62F4" w:rsidRDefault="000B62F4" w:rsidP="000B62F4">
      <w:pPr>
        <w:numPr>
          <w:ilvl w:val="3"/>
          <w:numId w:val="1"/>
        </w:numPr>
      </w:pPr>
      <w:r>
        <w:t xml:space="preserve">Proposed </w:t>
      </w:r>
      <w:r w:rsidR="001C3F2B">
        <w:t>Resolution</w:t>
      </w:r>
      <w:r>
        <w:t>: Accept</w:t>
      </w:r>
    </w:p>
    <w:p w:rsidR="000B62F4" w:rsidRDefault="000B62F4" w:rsidP="000B62F4">
      <w:pPr>
        <w:numPr>
          <w:ilvl w:val="3"/>
          <w:numId w:val="1"/>
        </w:numPr>
      </w:pPr>
      <w:r>
        <w:t>No objection mark ready for motion</w:t>
      </w:r>
    </w:p>
    <w:p w:rsidR="000B62F4" w:rsidRDefault="00EE3628" w:rsidP="000B62F4">
      <w:pPr>
        <w:numPr>
          <w:ilvl w:val="2"/>
          <w:numId w:val="1"/>
        </w:numPr>
      </w:pPr>
      <w:r>
        <w:t>CID 3738 (EDITOR)</w:t>
      </w:r>
    </w:p>
    <w:p w:rsidR="00EE3628" w:rsidRDefault="00EE3628" w:rsidP="00EE3628">
      <w:pPr>
        <w:numPr>
          <w:ilvl w:val="3"/>
          <w:numId w:val="1"/>
        </w:numPr>
      </w:pPr>
      <w:r>
        <w:t>Review Comment</w:t>
      </w:r>
    </w:p>
    <w:p w:rsidR="00EE3628" w:rsidRDefault="00EE3628" w:rsidP="00EE3628">
      <w:pPr>
        <w:numPr>
          <w:ilvl w:val="3"/>
          <w:numId w:val="1"/>
        </w:numPr>
      </w:pPr>
      <w:r>
        <w:t>Proposed resolution: Proposed Resolution: Replace “in cases where” with “if”.</w:t>
      </w:r>
    </w:p>
    <w:p w:rsidR="00EE3628" w:rsidRDefault="00EE3628" w:rsidP="00EE3628">
      <w:pPr>
        <w:numPr>
          <w:ilvl w:val="3"/>
          <w:numId w:val="1"/>
        </w:numPr>
      </w:pPr>
      <w:r>
        <w:t>Review context page 1616 line 46</w:t>
      </w:r>
    </w:p>
    <w:p w:rsidR="00EE3628" w:rsidRDefault="00EE3628" w:rsidP="00EE3628">
      <w:pPr>
        <w:numPr>
          <w:ilvl w:val="3"/>
          <w:numId w:val="1"/>
        </w:numPr>
      </w:pPr>
      <w:r>
        <w:t>Discussion on the teardown procedure</w:t>
      </w:r>
    </w:p>
    <w:p w:rsidR="00EE3628" w:rsidRDefault="00EE3628" w:rsidP="00EE3628">
      <w:pPr>
        <w:numPr>
          <w:ilvl w:val="3"/>
          <w:numId w:val="1"/>
        </w:numPr>
      </w:pPr>
      <w:r>
        <w:t>No objection the proposed change as proposed - mark ready for motion</w:t>
      </w:r>
    </w:p>
    <w:p w:rsidR="00EE3628" w:rsidRDefault="00EE3628" w:rsidP="00EE3628">
      <w:pPr>
        <w:numPr>
          <w:ilvl w:val="2"/>
          <w:numId w:val="1"/>
        </w:numPr>
      </w:pPr>
      <w:r>
        <w:t>CID 3029</w:t>
      </w:r>
      <w:r w:rsidRPr="00EE3628">
        <w:t xml:space="preserve"> </w:t>
      </w:r>
      <w:r>
        <w:t>(EDITOR)</w:t>
      </w:r>
    </w:p>
    <w:p w:rsidR="00EE3628" w:rsidRDefault="00EE3628" w:rsidP="00EE3628">
      <w:pPr>
        <w:numPr>
          <w:ilvl w:val="3"/>
          <w:numId w:val="1"/>
        </w:numPr>
      </w:pPr>
      <w:r>
        <w:t>Review Comment</w:t>
      </w:r>
    </w:p>
    <w:p w:rsidR="00EE3628" w:rsidRDefault="00EE3628" w:rsidP="00EE3628">
      <w:pPr>
        <w:numPr>
          <w:ilvl w:val="3"/>
          <w:numId w:val="1"/>
        </w:numPr>
      </w:pPr>
      <w:r>
        <w:t>Proposed Resolution: Accept</w:t>
      </w:r>
    </w:p>
    <w:p w:rsidR="00EE3628" w:rsidRDefault="00EE3628" w:rsidP="00EE3628">
      <w:pPr>
        <w:numPr>
          <w:ilvl w:val="3"/>
          <w:numId w:val="1"/>
        </w:numPr>
      </w:pPr>
      <w:r>
        <w:t>No objection mark ready for motion</w:t>
      </w:r>
    </w:p>
    <w:p w:rsidR="00EE3628" w:rsidRDefault="00EE3628" w:rsidP="00EE3628">
      <w:pPr>
        <w:numPr>
          <w:ilvl w:val="2"/>
          <w:numId w:val="1"/>
        </w:numPr>
      </w:pPr>
      <w:r>
        <w:t>CID 3030 (EDITOR)</w:t>
      </w:r>
    </w:p>
    <w:p w:rsidR="009A0CE6" w:rsidRDefault="00EE3628" w:rsidP="009A0CE6">
      <w:pPr>
        <w:numPr>
          <w:ilvl w:val="3"/>
          <w:numId w:val="1"/>
        </w:numPr>
      </w:pPr>
      <w:r>
        <w:t>Review Comment</w:t>
      </w:r>
    </w:p>
    <w:p w:rsidR="00EE3628" w:rsidRDefault="00EE3628" w:rsidP="009A0CE6">
      <w:pPr>
        <w:numPr>
          <w:ilvl w:val="3"/>
          <w:numId w:val="1"/>
        </w:numPr>
      </w:pPr>
      <w:r>
        <w:t>Proposed Resolution:</w:t>
      </w:r>
      <w:r w:rsidR="009A0CE6">
        <w:t xml:space="preserve"> </w:t>
      </w:r>
      <w:r>
        <w:t>Revised.  Delete “of the BSS” at the cited location.</w:t>
      </w:r>
    </w:p>
    <w:p w:rsidR="00EE3628" w:rsidRDefault="00EE3628" w:rsidP="00EE3628">
      <w:pPr>
        <w:numPr>
          <w:ilvl w:val="3"/>
          <w:numId w:val="1"/>
        </w:numPr>
      </w:pPr>
      <w:r>
        <w:t>No objection mark ready for motion</w:t>
      </w:r>
    </w:p>
    <w:p w:rsidR="00EE3628" w:rsidRDefault="00EE3628" w:rsidP="00EE3628">
      <w:pPr>
        <w:numPr>
          <w:ilvl w:val="2"/>
          <w:numId w:val="1"/>
        </w:numPr>
      </w:pPr>
      <w:r>
        <w:t>CID 3522</w:t>
      </w:r>
      <w:r w:rsidR="008873C0">
        <w:t xml:space="preserve"> (EDITOR)</w:t>
      </w:r>
    </w:p>
    <w:p w:rsidR="00EE3628" w:rsidRDefault="00EE3628" w:rsidP="00EE3628">
      <w:pPr>
        <w:numPr>
          <w:ilvl w:val="3"/>
          <w:numId w:val="1"/>
        </w:numPr>
      </w:pPr>
      <w:r>
        <w:t>Review Comment</w:t>
      </w:r>
    </w:p>
    <w:p w:rsidR="009A0CE6" w:rsidRDefault="00EE3628" w:rsidP="009A0CE6">
      <w:pPr>
        <w:numPr>
          <w:ilvl w:val="3"/>
          <w:numId w:val="1"/>
        </w:numPr>
      </w:pPr>
      <w:r>
        <w:t>Proposed Resolution: Revised</w:t>
      </w:r>
      <w:r w:rsidR="009A0CE6">
        <w:t xml:space="preserve"> </w:t>
      </w:r>
    </w:p>
    <w:p w:rsidR="00EE3628" w:rsidRDefault="00EE3628" w:rsidP="009A0CE6">
      <w:pPr>
        <w:ind w:left="2880"/>
      </w:pPr>
      <w:r>
        <w:t>At 1637.05 change “Statistics request frame” to “STA Statistics request”.</w:t>
      </w:r>
    </w:p>
    <w:p w:rsidR="00EE3628" w:rsidRDefault="00EE3628" w:rsidP="009A0CE6">
      <w:pPr>
        <w:ind w:left="2880"/>
      </w:pPr>
      <w:r>
        <w:t>At 1647.48 change “accepts a Statistics request” to “accepts a STA Statistics request</w:t>
      </w:r>
    </w:p>
    <w:p w:rsidR="00EE3628" w:rsidRDefault="00EE3628" w:rsidP="009A0CE6">
      <w:pPr>
        <w:ind w:left="2880"/>
      </w:pPr>
      <w:r>
        <w:t>At 1647.54 change “</w:t>
      </w:r>
      <w:r w:rsidRPr="00FF3852">
        <w:t>reject the received Statistics request</w:t>
      </w:r>
      <w:r>
        <w:t>” to “</w:t>
      </w:r>
      <w:r w:rsidRPr="00FF3852">
        <w:t xml:space="preserve">reject the received </w:t>
      </w:r>
      <w:r>
        <w:t xml:space="preserve">STA </w:t>
      </w:r>
      <w:r w:rsidRPr="00FF3852">
        <w:t>Statistics request</w:t>
      </w:r>
      <w:r>
        <w:t>”</w:t>
      </w:r>
    </w:p>
    <w:p w:rsidR="00EE3628" w:rsidRDefault="00EE3628" w:rsidP="009A0CE6">
      <w:pPr>
        <w:ind w:left="2880"/>
      </w:pPr>
      <w:r>
        <w:t>At 2930.53 and 2937.14 change “</w:t>
      </w:r>
      <w:r w:rsidRPr="00FF3852">
        <w:t>a statistics request</w:t>
      </w:r>
      <w:r>
        <w:t>” to “</w:t>
      </w:r>
      <w:r w:rsidRPr="00FF3852">
        <w:t xml:space="preserve">a </w:t>
      </w:r>
      <w:r>
        <w:t>STA S</w:t>
      </w:r>
      <w:r w:rsidRPr="00FF3852">
        <w:t>tatistics request</w:t>
      </w:r>
      <w:r>
        <w:t>”</w:t>
      </w:r>
    </w:p>
    <w:p w:rsidR="00EE3628" w:rsidRDefault="00EE3628" w:rsidP="009A0CE6">
      <w:pPr>
        <w:ind w:left="2520" w:firstLine="360"/>
      </w:pPr>
      <w:r>
        <w:t>Globally correct capitalization to “Directional Statistics request”.</w:t>
      </w:r>
    </w:p>
    <w:p w:rsidR="00EE3628" w:rsidRDefault="00EE3628" w:rsidP="009A0CE6">
      <w:pPr>
        <w:ind w:left="2160" w:firstLine="720"/>
      </w:pPr>
      <w:r>
        <w:t>Globally correct capitalization to “STA Statistics request”.</w:t>
      </w:r>
    </w:p>
    <w:p w:rsidR="00EE3628" w:rsidRDefault="00EE3628" w:rsidP="009A0CE6">
      <w:pPr>
        <w:ind w:left="2520" w:firstLine="360"/>
      </w:pPr>
      <w:r>
        <w:t>Globally change “Statistics Request frame” to “Statistics request”.</w:t>
      </w:r>
    </w:p>
    <w:p w:rsidR="00EE3628" w:rsidRDefault="00EE3628" w:rsidP="00EE3628">
      <w:pPr>
        <w:numPr>
          <w:ilvl w:val="3"/>
          <w:numId w:val="1"/>
        </w:numPr>
      </w:pPr>
      <w:r>
        <w:t>No objection mark ready for motion</w:t>
      </w:r>
    </w:p>
    <w:p w:rsidR="00EE3628" w:rsidRDefault="009A0CE6" w:rsidP="00EE3628">
      <w:pPr>
        <w:numPr>
          <w:ilvl w:val="2"/>
          <w:numId w:val="1"/>
        </w:numPr>
      </w:pPr>
      <w:r>
        <w:t>CID 3443</w:t>
      </w:r>
      <w:r w:rsidR="008873C0">
        <w:t xml:space="preserve"> (EDITOR)</w:t>
      </w:r>
    </w:p>
    <w:p w:rsidR="009A0CE6" w:rsidRDefault="009A0CE6" w:rsidP="009A0CE6">
      <w:pPr>
        <w:numPr>
          <w:ilvl w:val="3"/>
          <w:numId w:val="1"/>
        </w:numPr>
      </w:pPr>
      <w:r>
        <w:t>Review Comment</w:t>
      </w:r>
    </w:p>
    <w:p w:rsidR="009A0CE6" w:rsidRDefault="009A0CE6" w:rsidP="009A0CE6">
      <w:pPr>
        <w:numPr>
          <w:ilvl w:val="3"/>
          <w:numId w:val="1"/>
        </w:numPr>
      </w:pPr>
      <w:r>
        <w:t>Proposed Resolution: Revised Change “may exceed” to might exceed” at the stated location.</w:t>
      </w:r>
    </w:p>
    <w:p w:rsidR="009A0CE6" w:rsidRDefault="009A0CE6" w:rsidP="009A0CE6">
      <w:pPr>
        <w:numPr>
          <w:ilvl w:val="3"/>
          <w:numId w:val="1"/>
        </w:numPr>
      </w:pPr>
      <w:r>
        <w:t>No objection mark ready for motion</w:t>
      </w:r>
    </w:p>
    <w:p w:rsidR="009A0CE6" w:rsidRDefault="009A0CE6" w:rsidP="009A0CE6">
      <w:pPr>
        <w:numPr>
          <w:ilvl w:val="1"/>
          <w:numId w:val="1"/>
        </w:numPr>
      </w:pPr>
      <w:r>
        <w:t>Recess at 3:30pm</w:t>
      </w:r>
    </w:p>
    <w:p w:rsidR="008873C0" w:rsidRDefault="008873C0" w:rsidP="008873C0">
      <w:pPr>
        <w:ind w:left="360"/>
      </w:pPr>
    </w:p>
    <w:p w:rsidR="009A0CE6" w:rsidRDefault="00AB4C8C" w:rsidP="00AB4C8C">
      <w:pPr>
        <w:numPr>
          <w:ilvl w:val="0"/>
          <w:numId w:val="1"/>
        </w:numPr>
      </w:pPr>
      <w:r>
        <w:t>TGmc called to order at 4:00pm PM2 Wednesday – Seaport C</w:t>
      </w:r>
      <w:r w:rsidR="001C3F2B">
        <w:t xml:space="preserve"> - by Dorothy STANLEY (Aruba)</w:t>
      </w:r>
    </w:p>
    <w:p w:rsidR="00AB4C8C" w:rsidRDefault="00AB4C8C" w:rsidP="00AB4C8C">
      <w:pPr>
        <w:numPr>
          <w:ilvl w:val="1"/>
          <w:numId w:val="1"/>
        </w:numPr>
      </w:pPr>
      <w:r>
        <w:t xml:space="preserve">Review Agenda – </w:t>
      </w:r>
      <w:r w:rsidR="00B477CC">
        <w:t>doc:</w:t>
      </w:r>
      <w:r>
        <w:t>11-14/0747r4 – slide 3</w:t>
      </w:r>
    </w:p>
    <w:p w:rsidR="00AB4C8C" w:rsidRDefault="00AB4C8C" w:rsidP="001C3F2B">
      <w:pPr>
        <w:numPr>
          <w:ilvl w:val="0"/>
          <w:numId w:val="35"/>
        </w:numPr>
      </w:pPr>
      <w:r>
        <w:t>11-14/0776 (NonOFDM CIDS)</w:t>
      </w:r>
    </w:p>
    <w:p w:rsidR="00AB4C8C" w:rsidRDefault="00AB4C8C" w:rsidP="001C3F2B">
      <w:pPr>
        <w:numPr>
          <w:ilvl w:val="0"/>
          <w:numId w:val="35"/>
        </w:numPr>
      </w:pPr>
      <w:r>
        <w:t xml:space="preserve">11-14/ 908, WFA Liaison </w:t>
      </w:r>
    </w:p>
    <w:p w:rsidR="00AB4C8C" w:rsidRDefault="00AB4C8C" w:rsidP="001C3F2B">
      <w:pPr>
        <w:numPr>
          <w:ilvl w:val="0"/>
          <w:numId w:val="35"/>
        </w:numPr>
      </w:pPr>
      <w:r>
        <w:t>11-14/905</w:t>
      </w:r>
    </w:p>
    <w:p w:rsidR="00AB4C8C" w:rsidRDefault="00AB4C8C" w:rsidP="001C3F2B">
      <w:pPr>
        <w:numPr>
          <w:ilvl w:val="0"/>
          <w:numId w:val="35"/>
        </w:numPr>
      </w:pPr>
      <w:r>
        <w:t xml:space="preserve">VHT CIDs – Fei </w:t>
      </w:r>
      <w:r w:rsidR="00B477CC">
        <w:t xml:space="preserve">TONG </w:t>
      </w:r>
      <w:r>
        <w:t>11-14/902</w:t>
      </w:r>
    </w:p>
    <w:p w:rsidR="00AB4C8C" w:rsidRDefault="00AB4C8C" w:rsidP="001C3F2B">
      <w:pPr>
        <w:numPr>
          <w:ilvl w:val="0"/>
          <w:numId w:val="35"/>
        </w:numPr>
      </w:pPr>
      <w:r>
        <w:t xml:space="preserve">CID 3296 and more 11-14/793, 954 – Michael </w:t>
      </w:r>
      <w:r w:rsidR="00B477CC">
        <w:t>FISCHER</w:t>
      </w:r>
    </w:p>
    <w:p w:rsidR="00C15AB6" w:rsidRDefault="00C15AB6" w:rsidP="001C3F2B">
      <w:pPr>
        <w:numPr>
          <w:ilvl w:val="0"/>
          <w:numId w:val="35"/>
        </w:numPr>
      </w:pPr>
      <w:r>
        <w:t>3GPP Liaison – start at 5:30pm</w:t>
      </w:r>
    </w:p>
    <w:p w:rsidR="00AB4C8C" w:rsidRDefault="00AB4C8C" w:rsidP="001C3F2B">
      <w:pPr>
        <w:numPr>
          <w:ilvl w:val="0"/>
          <w:numId w:val="35"/>
        </w:numPr>
      </w:pPr>
      <w:r>
        <w:t xml:space="preserve">WBA Location Liaison – 11-14/706, 949 – S. </w:t>
      </w:r>
      <w:r w:rsidR="00B477CC">
        <w:t xml:space="preserve">MCCANN </w:t>
      </w:r>
      <w:r>
        <w:t>– start 5:45pm</w:t>
      </w:r>
    </w:p>
    <w:p w:rsidR="001C3F2B" w:rsidRDefault="001C3F2B" w:rsidP="001C3F2B">
      <w:pPr>
        <w:numPr>
          <w:ilvl w:val="2"/>
          <w:numId w:val="1"/>
        </w:numPr>
      </w:pPr>
      <w:r>
        <w:t>No objection to Agenda – Specific Times set to ensure last two items get some time.</w:t>
      </w:r>
    </w:p>
    <w:p w:rsidR="00AB4C8C" w:rsidRDefault="00AB4C8C" w:rsidP="00AB4C8C">
      <w:pPr>
        <w:numPr>
          <w:ilvl w:val="1"/>
          <w:numId w:val="1"/>
        </w:numPr>
      </w:pPr>
      <w:r w:rsidRPr="001C3F2B">
        <w:rPr>
          <w:b/>
        </w:rPr>
        <w:t>Review doc 11-14/</w:t>
      </w:r>
      <w:r w:rsidR="00C15AB6" w:rsidRPr="001C3F2B">
        <w:rPr>
          <w:b/>
        </w:rPr>
        <w:t>905r1</w:t>
      </w:r>
      <w:r>
        <w:t xml:space="preserve"> - Non-OFDM Use Cases – WFA Liaison letter</w:t>
      </w:r>
    </w:p>
    <w:p w:rsidR="00AB4C8C" w:rsidRDefault="00AB4C8C" w:rsidP="00AB4C8C">
      <w:pPr>
        <w:numPr>
          <w:ilvl w:val="2"/>
          <w:numId w:val="1"/>
        </w:numPr>
      </w:pPr>
      <w:r>
        <w:t>Review the letter for the Liaison from the WFA</w:t>
      </w:r>
    </w:p>
    <w:p w:rsidR="00AB4C8C" w:rsidRDefault="00C15AB6" w:rsidP="00AB4C8C">
      <w:pPr>
        <w:numPr>
          <w:ilvl w:val="2"/>
          <w:numId w:val="1"/>
        </w:numPr>
      </w:pPr>
      <w:r>
        <w:t>Suggest that people review the letter</w:t>
      </w:r>
    </w:p>
    <w:p w:rsidR="00C15AB6" w:rsidRPr="001C3F2B" w:rsidRDefault="00C15AB6" w:rsidP="00C15AB6">
      <w:pPr>
        <w:numPr>
          <w:ilvl w:val="1"/>
          <w:numId w:val="1"/>
        </w:numPr>
        <w:rPr>
          <w:b/>
        </w:rPr>
      </w:pPr>
      <w:r w:rsidRPr="001C3F2B">
        <w:rPr>
          <w:b/>
        </w:rPr>
        <w:t>Review document 11-14/0776r1</w:t>
      </w:r>
      <w:r w:rsidR="00B477CC">
        <w:rPr>
          <w:b/>
        </w:rPr>
        <w:t xml:space="preserve"> </w:t>
      </w:r>
      <w:r w:rsidR="00B477CC">
        <w:t>Dorothy STANLEY (Aruba Networks)</w:t>
      </w:r>
    </w:p>
    <w:p w:rsidR="00C15AB6" w:rsidRDefault="00C15AB6" w:rsidP="00C15AB6">
      <w:pPr>
        <w:numPr>
          <w:ilvl w:val="2"/>
          <w:numId w:val="1"/>
        </w:numPr>
      </w:pPr>
      <w:r>
        <w:t>3 CIDs covered – 3123, 3122,</w:t>
      </w:r>
      <w:r w:rsidR="00866CCE">
        <w:t xml:space="preserve"> 3121 (GEN)</w:t>
      </w:r>
    </w:p>
    <w:p w:rsidR="00C15AB6" w:rsidRDefault="001C3F2B" w:rsidP="00C15AB6">
      <w:pPr>
        <w:numPr>
          <w:ilvl w:val="2"/>
          <w:numId w:val="1"/>
        </w:numPr>
      </w:pPr>
      <w:r>
        <w:t>Commenter</w:t>
      </w:r>
      <w:r w:rsidR="00C15AB6">
        <w:t xml:space="preserve"> has a submission that gives the basis for a solution, see doc 11-14/908r0.</w:t>
      </w:r>
    </w:p>
    <w:p w:rsidR="00C15AB6" w:rsidRDefault="00C15AB6" w:rsidP="00C15AB6">
      <w:pPr>
        <w:numPr>
          <w:ilvl w:val="1"/>
          <w:numId w:val="1"/>
        </w:numPr>
      </w:pPr>
      <w:r w:rsidRPr="001C3F2B">
        <w:rPr>
          <w:b/>
        </w:rPr>
        <w:t>Review document 11-14/908r0</w:t>
      </w:r>
      <w:r>
        <w:t xml:space="preserve"> –Isolating Clauses 16, 17, 19 and 20 - Graham SMITH (DSP Group)</w:t>
      </w:r>
    </w:p>
    <w:p w:rsidR="00C15AB6" w:rsidRDefault="00C15AB6" w:rsidP="00C15AB6">
      <w:pPr>
        <w:numPr>
          <w:ilvl w:val="2"/>
          <w:numId w:val="1"/>
        </w:numPr>
      </w:pPr>
      <w:r>
        <w:t>From the document:</w:t>
      </w:r>
    </w:p>
    <w:p w:rsidR="00C15AB6" w:rsidRDefault="00C15AB6" w:rsidP="00C15AB6">
      <w:pPr>
        <w:ind w:left="2160"/>
        <w:rPr>
          <w:rFonts w:asciiTheme="majorBidi" w:hAnsiTheme="majorBidi" w:cstheme="majorBidi"/>
          <w:sz w:val="24"/>
          <w:szCs w:val="24"/>
          <w:u w:val="single"/>
        </w:rPr>
      </w:pPr>
      <w:r>
        <w:t xml:space="preserve"> </w:t>
      </w:r>
      <w:r>
        <w:rPr>
          <w:rFonts w:asciiTheme="majorBidi" w:hAnsiTheme="majorBidi" w:cstheme="majorBidi"/>
          <w:sz w:val="24"/>
          <w:szCs w:val="24"/>
          <w:u w:val="single"/>
        </w:rPr>
        <w:t>Background</w:t>
      </w: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There have been several CIDs on the subject of making support of Clause 16 and 17 by clause 19 devices, optional.  This proposal is based on that idea but proposes a cleaner separation.</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u w:val="single"/>
        </w:rPr>
      </w:pPr>
      <w:r w:rsidRPr="003E2645">
        <w:rPr>
          <w:rFonts w:asciiTheme="majorBidi" w:hAnsiTheme="majorBidi" w:cstheme="majorBidi"/>
          <w:szCs w:val="22"/>
          <w:u w:val="single"/>
        </w:rPr>
        <w:t>Rationale</w:t>
      </w: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STAs and APs in the ISM 2.4GHz band are commonly referred to as:</w:t>
      </w:r>
    </w:p>
    <w:p w:rsidR="00C15AB6" w:rsidRPr="00E86F4C" w:rsidRDefault="003E2645" w:rsidP="00C15AB6">
      <w:pPr>
        <w:pStyle w:val="ListParagraph"/>
        <w:numPr>
          <w:ilvl w:val="0"/>
          <w:numId w:val="25"/>
        </w:numPr>
        <w:ind w:left="2880"/>
        <w:rPr>
          <w:rFonts w:asciiTheme="majorBidi" w:hAnsiTheme="majorBidi" w:cstheme="majorBidi"/>
          <w:sz w:val="22"/>
          <w:szCs w:val="22"/>
        </w:rPr>
      </w:pPr>
      <w:r w:rsidRPr="003E2645">
        <w:rPr>
          <w:rFonts w:asciiTheme="majorBidi" w:hAnsiTheme="majorBidi" w:cstheme="majorBidi"/>
          <w:sz w:val="22"/>
          <w:szCs w:val="22"/>
        </w:rPr>
        <w:t>11b: a device supporting only Clause 16 (DSSS) and 17 (HR/DSSS)</w:t>
      </w:r>
    </w:p>
    <w:p w:rsidR="00C15AB6" w:rsidRPr="00E86F4C" w:rsidRDefault="003E2645" w:rsidP="00C15AB6">
      <w:pPr>
        <w:pStyle w:val="ListParagraph"/>
        <w:numPr>
          <w:ilvl w:val="0"/>
          <w:numId w:val="25"/>
        </w:numPr>
        <w:ind w:left="2880"/>
        <w:rPr>
          <w:rFonts w:asciiTheme="majorBidi" w:hAnsiTheme="majorBidi" w:cstheme="majorBidi"/>
          <w:sz w:val="22"/>
          <w:szCs w:val="22"/>
        </w:rPr>
      </w:pPr>
      <w:r w:rsidRPr="003E2645">
        <w:rPr>
          <w:rFonts w:asciiTheme="majorBidi" w:hAnsiTheme="majorBidi" w:cstheme="majorBidi"/>
          <w:sz w:val="22"/>
          <w:szCs w:val="22"/>
        </w:rPr>
        <w:t>11b/g: a device supporting Clause 16 and 17 as well as Clause 19 (ERP)</w:t>
      </w:r>
    </w:p>
    <w:p w:rsidR="00C15AB6" w:rsidRPr="00E86F4C" w:rsidRDefault="003E2645" w:rsidP="00C15AB6">
      <w:pPr>
        <w:pStyle w:val="ListParagraph"/>
        <w:numPr>
          <w:ilvl w:val="0"/>
          <w:numId w:val="25"/>
        </w:numPr>
        <w:ind w:left="2880"/>
        <w:rPr>
          <w:rFonts w:asciiTheme="majorBidi" w:hAnsiTheme="majorBidi" w:cstheme="majorBidi"/>
          <w:sz w:val="22"/>
          <w:szCs w:val="22"/>
        </w:rPr>
      </w:pPr>
      <w:r w:rsidRPr="003E2645">
        <w:rPr>
          <w:rFonts w:asciiTheme="majorBidi" w:hAnsiTheme="majorBidi" w:cstheme="majorBidi"/>
          <w:sz w:val="22"/>
          <w:szCs w:val="22"/>
        </w:rPr>
        <w:t>11b/g/n: a device supporting Clause 20 (HT) as well as Clause 19, and Clauses 16/17.</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 xml:space="preserve">Note that the term “11b/g” is commonly used even though the specification for a device supporting Clause 19 mandates that the device must support Clause 16/17.  Hence it could be called “11g” but that is not the case.  </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 xml:space="preserve">This proposal builds on the common terminology such that “11g” would mean “Clause 19 only”. </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 xml:space="preserve">Hence, when referring to the PHY support of an 802.11 device, the common terminology would be 100% clear, 11g is OFDM only, 11b/g is OFDM/CCK/DSSS.  </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 xml:space="preserve">For the user, if they have a STA that is 11b, then it is clear they would need an AP that supports 11b, such as 11b, 11b/g, or 11b/g/n, and vice versa.  </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rFonts w:asciiTheme="majorBidi" w:hAnsiTheme="majorBidi" w:cstheme="majorBidi"/>
          <w:szCs w:val="22"/>
        </w:rPr>
      </w:pPr>
      <w:r w:rsidRPr="003E2645">
        <w:rPr>
          <w:rFonts w:asciiTheme="majorBidi" w:hAnsiTheme="majorBidi" w:cstheme="majorBidi"/>
          <w:szCs w:val="22"/>
        </w:rPr>
        <w:t xml:space="preserve">Many presentations and statements have been made on how the presence of 11b devices, the fallback procedures that drop to 11b rates and the beaconing and probing at 11b rates that are common solely because of the present mandatory link between 11g and 11b, have affected network throughputs.  On the other hand there are legitimate needs for 11b to be supported in some applications.  Labelling and certification is outside the scope of the IEEE but by clearly distinguishing between the PHYs and in particular the CCK/DSSS PHY and the OFDM PHYs, which are not directly interoperable, allows the market to decide on how to certify and label and also on how any changes may be phased in over time. </w:t>
      </w:r>
    </w:p>
    <w:p w:rsidR="00C15AB6" w:rsidRPr="00E86F4C" w:rsidRDefault="00C15AB6" w:rsidP="00C15AB6">
      <w:pPr>
        <w:ind w:left="2160"/>
        <w:rPr>
          <w:rFonts w:asciiTheme="majorBidi" w:hAnsiTheme="majorBidi" w:cstheme="majorBidi"/>
          <w:szCs w:val="22"/>
        </w:rPr>
      </w:pPr>
    </w:p>
    <w:p w:rsidR="00C15AB6" w:rsidRPr="00E86F4C" w:rsidRDefault="003E2645" w:rsidP="00C15AB6">
      <w:pPr>
        <w:ind w:left="2160"/>
        <w:rPr>
          <w:szCs w:val="22"/>
        </w:rPr>
      </w:pPr>
      <w:r w:rsidRPr="003E2645">
        <w:rPr>
          <w:rFonts w:asciiTheme="majorBidi" w:hAnsiTheme="majorBidi" w:cstheme="majorBidi"/>
          <w:szCs w:val="22"/>
        </w:rPr>
        <w:t>In essence this proposal has the same effect of making support of 11b rates by 11g (or 11n) OFDM devices optional, but it does it in a cleaner manner.  “</w:t>
      </w:r>
    </w:p>
    <w:p w:rsidR="00C15AB6" w:rsidRDefault="00C15AB6" w:rsidP="00C15AB6">
      <w:pPr>
        <w:numPr>
          <w:ilvl w:val="2"/>
          <w:numId w:val="1"/>
        </w:numPr>
      </w:pPr>
      <w:r>
        <w:t xml:space="preserve"> </w:t>
      </w:r>
      <w:r w:rsidR="005E6ECA">
        <w:t>Solution that does not “deprecate” 11b, but rather separates the PHYs for a cleaner definition to allow other possible changes to what is mandatory and what is optional</w:t>
      </w:r>
    </w:p>
    <w:p w:rsidR="005E6ECA" w:rsidRDefault="005E6ECA" w:rsidP="00C15AB6">
      <w:pPr>
        <w:numPr>
          <w:ilvl w:val="2"/>
          <w:numId w:val="1"/>
        </w:numPr>
      </w:pPr>
      <w:r>
        <w:t>Please review this submission, and then in Sept or Nov, we will consider a motion based on this submission.</w:t>
      </w:r>
    </w:p>
    <w:p w:rsidR="001C3F2B" w:rsidRDefault="001C3F2B" w:rsidP="001C3F2B">
      <w:pPr>
        <w:ind w:left="2160"/>
      </w:pPr>
    </w:p>
    <w:p w:rsidR="005E6ECA" w:rsidRDefault="005E6ECA" w:rsidP="005E6ECA">
      <w:pPr>
        <w:numPr>
          <w:ilvl w:val="1"/>
          <w:numId w:val="1"/>
        </w:numPr>
      </w:pPr>
      <w:r w:rsidRPr="001C3F2B">
        <w:rPr>
          <w:b/>
        </w:rPr>
        <w:t>Review Doc 11-14/902r1</w:t>
      </w:r>
      <w:r>
        <w:t xml:space="preserve"> – Resolution for some VHT PHY comments on REVmc/D3.0- Fei TONG (Samsung)</w:t>
      </w:r>
    </w:p>
    <w:p w:rsidR="005E6ECA" w:rsidRDefault="005E6ECA" w:rsidP="00C15AB6">
      <w:pPr>
        <w:numPr>
          <w:ilvl w:val="2"/>
          <w:numId w:val="1"/>
        </w:numPr>
      </w:pPr>
      <w:r>
        <w:t>This document contains proposed resolutions to LB202 comment 3157, 3158, 3159, 3160, 3161, 3162, 3163, 3164, 3165, 3167, 3168, 3169, 3170, 3171, 3172, 3173 and 3174.</w:t>
      </w:r>
    </w:p>
    <w:p w:rsidR="005E6ECA" w:rsidRDefault="005E6ECA" w:rsidP="00C15AB6">
      <w:pPr>
        <w:numPr>
          <w:ilvl w:val="2"/>
          <w:numId w:val="1"/>
        </w:numPr>
      </w:pPr>
      <w:r>
        <w:t>Changes as we go will be marked and an R2 will be posted</w:t>
      </w:r>
    </w:p>
    <w:p w:rsidR="005E6ECA" w:rsidRDefault="005E6ECA" w:rsidP="00C15AB6">
      <w:pPr>
        <w:numPr>
          <w:ilvl w:val="2"/>
          <w:numId w:val="1"/>
        </w:numPr>
      </w:pPr>
      <w:r>
        <w:t>CID 3157 (GEN)</w:t>
      </w:r>
    </w:p>
    <w:p w:rsidR="005E6ECA" w:rsidRDefault="005E6ECA" w:rsidP="005E6ECA">
      <w:pPr>
        <w:numPr>
          <w:ilvl w:val="3"/>
          <w:numId w:val="1"/>
        </w:numPr>
      </w:pPr>
      <w:r>
        <w:t>Review comment</w:t>
      </w:r>
    </w:p>
    <w:p w:rsidR="005E6ECA" w:rsidRDefault="005E6ECA" w:rsidP="005E6ECA">
      <w:pPr>
        <w:numPr>
          <w:ilvl w:val="3"/>
          <w:numId w:val="1"/>
        </w:numPr>
      </w:pPr>
      <w:r>
        <w:t xml:space="preserve"> Proposed Resolution: Revised.  Change to "MU transmission is different from VHT SU group addressed transmission"</w:t>
      </w:r>
    </w:p>
    <w:p w:rsidR="00C15AB6" w:rsidRDefault="00C15AB6" w:rsidP="005E6ECA">
      <w:pPr>
        <w:numPr>
          <w:ilvl w:val="3"/>
          <w:numId w:val="1"/>
        </w:numPr>
      </w:pPr>
      <w:r>
        <w:t xml:space="preserve"> </w:t>
      </w:r>
      <w:r w:rsidR="005E6ECA">
        <w:t>No objection mark ready for motion</w:t>
      </w:r>
    </w:p>
    <w:p w:rsidR="0085371E" w:rsidRDefault="0085371E" w:rsidP="0085371E">
      <w:pPr>
        <w:numPr>
          <w:ilvl w:val="2"/>
          <w:numId w:val="1"/>
        </w:numPr>
      </w:pPr>
      <w:r>
        <w:t>CID 3158 (GEN)</w:t>
      </w:r>
    </w:p>
    <w:p w:rsidR="0085371E" w:rsidRDefault="0085371E" w:rsidP="0085371E">
      <w:pPr>
        <w:numPr>
          <w:ilvl w:val="3"/>
          <w:numId w:val="1"/>
        </w:numPr>
      </w:pPr>
      <w:r>
        <w:t>Review comment</w:t>
      </w:r>
    </w:p>
    <w:p w:rsidR="0085371E" w:rsidRDefault="0085371E" w:rsidP="0085371E">
      <w:pPr>
        <w:numPr>
          <w:ilvl w:val="3"/>
          <w:numId w:val="1"/>
        </w:numPr>
      </w:pPr>
      <w:r>
        <w:t>Proposed Resolution: Accept</w:t>
      </w:r>
    </w:p>
    <w:p w:rsidR="0085371E" w:rsidRDefault="0085371E" w:rsidP="0085371E">
      <w:pPr>
        <w:numPr>
          <w:ilvl w:val="3"/>
          <w:numId w:val="1"/>
        </w:numPr>
      </w:pPr>
      <w:r>
        <w:t>No objection mark ready for motion</w:t>
      </w:r>
    </w:p>
    <w:p w:rsidR="0085371E" w:rsidRDefault="0085371E" w:rsidP="0085371E">
      <w:pPr>
        <w:numPr>
          <w:ilvl w:val="2"/>
          <w:numId w:val="1"/>
        </w:numPr>
      </w:pPr>
      <w:r>
        <w:t>CID 3159</w:t>
      </w:r>
      <w:r w:rsidR="00886083">
        <w:t xml:space="preserve"> (GEN)</w:t>
      </w:r>
    </w:p>
    <w:p w:rsidR="0085371E" w:rsidRDefault="0085371E" w:rsidP="0085371E">
      <w:pPr>
        <w:numPr>
          <w:ilvl w:val="3"/>
          <w:numId w:val="1"/>
        </w:numPr>
      </w:pPr>
      <w:r>
        <w:t>Review comment</w:t>
      </w:r>
    </w:p>
    <w:p w:rsidR="0085371E" w:rsidRDefault="0085371E" w:rsidP="0085371E">
      <w:pPr>
        <w:numPr>
          <w:ilvl w:val="3"/>
          <w:numId w:val="1"/>
        </w:numPr>
      </w:pPr>
      <w:r>
        <w:t>Proposed Resolution: Revised. Change "VHT-PHY-compliant developer" to "VHT PHY developer"</w:t>
      </w:r>
    </w:p>
    <w:p w:rsidR="0085371E" w:rsidRDefault="0085371E" w:rsidP="0085371E">
      <w:pPr>
        <w:ind w:left="2880"/>
      </w:pPr>
      <w:r>
        <w:t xml:space="preserve">Also make similar change in 16.1.4, 17.1.4, 18.1.3.3, 20.1.3.3 and 21.1.2.2 </w:t>
      </w:r>
    </w:p>
    <w:p w:rsidR="0085371E" w:rsidRDefault="0085371E" w:rsidP="0085371E">
      <w:pPr>
        <w:numPr>
          <w:ilvl w:val="3"/>
          <w:numId w:val="1"/>
        </w:numPr>
      </w:pPr>
      <w:r>
        <w:t>There are 6 instances of “developer” why leave that in?</w:t>
      </w:r>
    </w:p>
    <w:p w:rsidR="0085371E" w:rsidRDefault="0085371E" w:rsidP="0085371E">
      <w:pPr>
        <w:numPr>
          <w:ilvl w:val="3"/>
          <w:numId w:val="1"/>
        </w:numPr>
      </w:pPr>
      <w:r>
        <w:t>Suggest that we change the resolution: “Change the text to “the method is implementation dependant”.</w:t>
      </w:r>
    </w:p>
    <w:p w:rsidR="0085371E" w:rsidRDefault="0085371E" w:rsidP="00886083">
      <w:pPr>
        <w:ind w:left="2880"/>
      </w:pPr>
      <w:r>
        <w:t>New Proposed Resolution: Revised –</w:t>
      </w:r>
      <w:r w:rsidR="00886083">
        <w:t xml:space="preserve"> change “; the actual method of implementation is left to the discretion of the VHT-PHY-</w:t>
      </w:r>
      <w:r w:rsidR="001C3F2B">
        <w:t>compliant</w:t>
      </w:r>
      <w:r w:rsidR="00886083">
        <w:t xml:space="preserve"> developer” to “, but do not necessarily reflect any particular implementation”. Also make similar change in 16.1.4, 17.1.4, 18.1.3.3, 20.1.3.3 and 21.1.2.2 </w:t>
      </w:r>
    </w:p>
    <w:p w:rsidR="0085371E" w:rsidRDefault="0085371E" w:rsidP="0085371E">
      <w:pPr>
        <w:numPr>
          <w:ilvl w:val="3"/>
          <w:numId w:val="1"/>
        </w:numPr>
      </w:pPr>
      <w:r>
        <w:t>No objection mark ready for motion</w:t>
      </w:r>
    </w:p>
    <w:p w:rsidR="0085371E" w:rsidRDefault="00886083" w:rsidP="0085371E">
      <w:pPr>
        <w:numPr>
          <w:ilvl w:val="2"/>
          <w:numId w:val="1"/>
        </w:numPr>
      </w:pPr>
      <w:r>
        <w:t>CID 3160 (GEN)</w:t>
      </w:r>
    </w:p>
    <w:p w:rsidR="00886083" w:rsidRDefault="00886083" w:rsidP="00886083">
      <w:pPr>
        <w:numPr>
          <w:ilvl w:val="3"/>
          <w:numId w:val="1"/>
        </w:numPr>
      </w:pPr>
      <w:r>
        <w:t>Review comment</w:t>
      </w:r>
    </w:p>
    <w:p w:rsidR="00886083" w:rsidRDefault="00886083" w:rsidP="00886083">
      <w:pPr>
        <w:numPr>
          <w:ilvl w:val="3"/>
          <w:numId w:val="1"/>
        </w:numPr>
      </w:pPr>
      <w:r>
        <w:t xml:space="preserve">Proposed </w:t>
      </w:r>
      <w:r w:rsidR="00866CCE">
        <w:t>Resolution</w:t>
      </w:r>
      <w:r>
        <w:t xml:space="preserve">: Reject; </w:t>
      </w:r>
      <w:r w:rsidR="001C3F2B">
        <w:t>the</w:t>
      </w:r>
      <w:r>
        <w:t xml:space="preserve"> purpose of the text in question is to give a high level description of VHT format; it is not intended to </w:t>
      </w:r>
      <w:r w:rsidR="00866CCE">
        <w:t>describe</w:t>
      </w:r>
      <w:r>
        <w:t xml:space="preserve"> in details the frame structure. Therefore, there is no need to refer to a figure showing the frame structure. Also, the Figure 22-17 as suggested in the proposed change is intended to show the timing relationship between various fields, not the frame structure.</w:t>
      </w:r>
    </w:p>
    <w:p w:rsidR="00886083" w:rsidRDefault="00886083" w:rsidP="00886083">
      <w:pPr>
        <w:numPr>
          <w:ilvl w:val="3"/>
          <w:numId w:val="1"/>
        </w:numPr>
      </w:pPr>
      <w:r>
        <w:t>No objection mark ready for Motion</w:t>
      </w:r>
    </w:p>
    <w:p w:rsidR="00AB4C8C" w:rsidRDefault="00886083" w:rsidP="00886083">
      <w:pPr>
        <w:numPr>
          <w:ilvl w:val="2"/>
          <w:numId w:val="1"/>
        </w:numPr>
      </w:pPr>
      <w:r>
        <w:t>CID</w:t>
      </w:r>
      <w:r w:rsidR="005B3A48">
        <w:t xml:space="preserve"> </w:t>
      </w:r>
      <w:r>
        <w:t>3161</w:t>
      </w:r>
      <w:r w:rsidR="005B3A48">
        <w:t xml:space="preserve"> </w:t>
      </w:r>
      <w:r w:rsidR="007C785D">
        <w:t>(GEN)</w:t>
      </w:r>
    </w:p>
    <w:p w:rsidR="00886083" w:rsidRDefault="00886083" w:rsidP="00886083">
      <w:pPr>
        <w:numPr>
          <w:ilvl w:val="3"/>
          <w:numId w:val="1"/>
        </w:numPr>
      </w:pPr>
      <w:r>
        <w:t>Review Comment</w:t>
      </w:r>
    </w:p>
    <w:p w:rsidR="00886083" w:rsidRDefault="007C785D" w:rsidP="00886083">
      <w:pPr>
        <w:numPr>
          <w:ilvl w:val="3"/>
          <w:numId w:val="1"/>
        </w:numPr>
      </w:pPr>
      <w:r>
        <w:t>Discussion on the change that was made and the fact that the description was coupling the MAC and PHY...so the text should not describe what the MAC does with the variable in the PHY area.</w:t>
      </w:r>
    </w:p>
    <w:p w:rsidR="007C785D" w:rsidRDefault="007C785D" w:rsidP="00886083">
      <w:pPr>
        <w:numPr>
          <w:ilvl w:val="3"/>
          <w:numId w:val="1"/>
        </w:numPr>
      </w:pPr>
      <w:r>
        <w:t>Rather than fix the second sentence at the cited location, delete it is the alternate proposal.</w:t>
      </w:r>
    </w:p>
    <w:p w:rsidR="001C3F2B" w:rsidRDefault="00375418" w:rsidP="001C3F2B">
      <w:pPr>
        <w:numPr>
          <w:ilvl w:val="3"/>
          <w:numId w:val="1"/>
        </w:numPr>
        <w:rPr>
          <w:sz w:val="24"/>
          <w:szCs w:val="24"/>
          <w:lang w:val="en-US"/>
        </w:rPr>
      </w:pPr>
      <w:r w:rsidRPr="001C3F2B">
        <w:rPr>
          <w:sz w:val="24"/>
          <w:szCs w:val="24"/>
          <w:lang w:val="en-US"/>
        </w:rPr>
        <w:t>Create a straw poll. Options 1 and 2 as described in the submission. Option 3 to delete the cited sentence to the end of the note.</w:t>
      </w:r>
    </w:p>
    <w:p w:rsidR="00375418" w:rsidRPr="001C3F2B" w:rsidRDefault="00375418" w:rsidP="001C3F2B">
      <w:pPr>
        <w:numPr>
          <w:ilvl w:val="3"/>
          <w:numId w:val="1"/>
        </w:numPr>
        <w:rPr>
          <w:sz w:val="24"/>
          <w:szCs w:val="24"/>
          <w:lang w:val="en-US"/>
        </w:rPr>
      </w:pPr>
      <w:r w:rsidRPr="001C3F2B">
        <w:rPr>
          <w:sz w:val="24"/>
          <w:szCs w:val="24"/>
          <w:lang w:val="en-US"/>
        </w:rPr>
        <w:t>If the text is deleted, then the rounding concept is lost.</w:t>
      </w:r>
    </w:p>
    <w:p w:rsidR="001C3F2B" w:rsidRDefault="001C3F2B" w:rsidP="001C3F2B">
      <w:pPr>
        <w:numPr>
          <w:ilvl w:val="3"/>
          <w:numId w:val="1"/>
        </w:numPr>
        <w:rPr>
          <w:sz w:val="24"/>
          <w:szCs w:val="24"/>
          <w:lang w:val="en-US"/>
        </w:rPr>
      </w:pPr>
      <w:r>
        <w:rPr>
          <w:sz w:val="24"/>
          <w:szCs w:val="24"/>
          <w:lang w:val="en-US"/>
        </w:rPr>
        <w:t>The note refers to p2489.46.</w:t>
      </w:r>
    </w:p>
    <w:p w:rsidR="00375418" w:rsidRPr="00375418" w:rsidRDefault="00375418" w:rsidP="001C3F2B">
      <w:pPr>
        <w:numPr>
          <w:ilvl w:val="3"/>
          <w:numId w:val="1"/>
        </w:numPr>
        <w:rPr>
          <w:sz w:val="24"/>
          <w:szCs w:val="24"/>
          <w:lang w:val="en-US"/>
        </w:rPr>
      </w:pPr>
      <w:r w:rsidRPr="00375418">
        <w:rPr>
          <w:sz w:val="24"/>
          <w:szCs w:val="24"/>
          <w:lang w:val="en-US"/>
        </w:rPr>
        <w:t>Straw Poll: - see options described in the submission.</w:t>
      </w:r>
    </w:p>
    <w:p w:rsidR="00375418" w:rsidRPr="00375418" w:rsidRDefault="00375418" w:rsidP="001C3F2B">
      <w:pPr>
        <w:numPr>
          <w:ilvl w:val="4"/>
          <w:numId w:val="1"/>
        </w:numPr>
        <w:rPr>
          <w:sz w:val="24"/>
          <w:szCs w:val="24"/>
          <w:lang w:val="en-US"/>
        </w:rPr>
      </w:pPr>
      <w:r w:rsidRPr="00375418">
        <w:rPr>
          <w:sz w:val="24"/>
          <w:szCs w:val="24"/>
          <w:lang w:val="en-US"/>
        </w:rPr>
        <w:t>Result:</w:t>
      </w:r>
    </w:p>
    <w:p w:rsidR="00375418" w:rsidRPr="00375418" w:rsidRDefault="00375418" w:rsidP="001C3F2B">
      <w:pPr>
        <w:numPr>
          <w:ilvl w:val="4"/>
          <w:numId w:val="1"/>
        </w:numPr>
        <w:rPr>
          <w:sz w:val="24"/>
          <w:szCs w:val="24"/>
          <w:lang w:val="en-US"/>
        </w:rPr>
      </w:pPr>
      <w:r w:rsidRPr="00375418">
        <w:rPr>
          <w:sz w:val="24"/>
          <w:szCs w:val="24"/>
          <w:lang w:val="en-US"/>
        </w:rPr>
        <w:t>Option 1: 0</w:t>
      </w:r>
    </w:p>
    <w:p w:rsidR="00375418" w:rsidRPr="00375418" w:rsidRDefault="00375418" w:rsidP="001C3F2B">
      <w:pPr>
        <w:numPr>
          <w:ilvl w:val="4"/>
          <w:numId w:val="1"/>
        </w:numPr>
        <w:rPr>
          <w:sz w:val="24"/>
          <w:szCs w:val="24"/>
          <w:lang w:val="en-US"/>
        </w:rPr>
      </w:pPr>
      <w:r w:rsidRPr="00375418">
        <w:rPr>
          <w:sz w:val="24"/>
          <w:szCs w:val="24"/>
          <w:lang w:val="en-US"/>
        </w:rPr>
        <w:t>Option 2: 2</w:t>
      </w:r>
    </w:p>
    <w:p w:rsidR="00375418" w:rsidRPr="00375418" w:rsidRDefault="00375418" w:rsidP="001C3F2B">
      <w:pPr>
        <w:numPr>
          <w:ilvl w:val="4"/>
          <w:numId w:val="1"/>
        </w:numPr>
        <w:rPr>
          <w:sz w:val="24"/>
          <w:szCs w:val="24"/>
          <w:lang w:val="en-US"/>
        </w:rPr>
      </w:pPr>
      <w:r w:rsidRPr="00375418">
        <w:rPr>
          <w:sz w:val="24"/>
          <w:szCs w:val="24"/>
          <w:lang w:val="en-US"/>
        </w:rPr>
        <w:t>Option 3: more than 2.</w:t>
      </w:r>
    </w:p>
    <w:p w:rsidR="001C3F2B" w:rsidRPr="00B477CC" w:rsidRDefault="00375418" w:rsidP="00B477CC">
      <w:pPr>
        <w:numPr>
          <w:ilvl w:val="4"/>
          <w:numId w:val="1"/>
        </w:numPr>
        <w:rPr>
          <w:sz w:val="24"/>
          <w:szCs w:val="24"/>
          <w:lang w:val="en-US"/>
        </w:rPr>
      </w:pPr>
      <w:r w:rsidRPr="00375418">
        <w:rPr>
          <w:sz w:val="24"/>
          <w:szCs w:val="24"/>
          <w:lang w:val="en-US"/>
        </w:rPr>
        <w:t>Option 3 is the preferred approach.</w:t>
      </w:r>
    </w:p>
    <w:p w:rsidR="00375418" w:rsidRPr="00375418" w:rsidRDefault="00375418" w:rsidP="001C3F2B">
      <w:pPr>
        <w:numPr>
          <w:ilvl w:val="2"/>
          <w:numId w:val="1"/>
        </w:numPr>
        <w:rPr>
          <w:sz w:val="24"/>
          <w:szCs w:val="24"/>
          <w:lang w:val="en-US"/>
        </w:rPr>
      </w:pPr>
      <w:r w:rsidRPr="00375418">
        <w:rPr>
          <w:sz w:val="24"/>
          <w:szCs w:val="24"/>
          <w:lang w:val="en-US"/>
        </w:rPr>
        <w:t>CID 3162</w:t>
      </w:r>
      <w:r w:rsidR="00397F18">
        <w:rPr>
          <w:sz w:val="24"/>
          <w:szCs w:val="24"/>
          <w:lang w:val="en-US"/>
        </w:rPr>
        <w:t xml:space="preserve"> (GEN)</w:t>
      </w:r>
    </w:p>
    <w:p w:rsidR="00C773E6" w:rsidRDefault="00C773E6" w:rsidP="00C773E6">
      <w:pPr>
        <w:numPr>
          <w:ilvl w:val="3"/>
          <w:numId w:val="1"/>
        </w:numPr>
        <w:rPr>
          <w:sz w:val="24"/>
          <w:szCs w:val="24"/>
          <w:lang w:val="en-US"/>
        </w:rPr>
      </w:pPr>
      <w:r>
        <w:rPr>
          <w:sz w:val="24"/>
          <w:szCs w:val="24"/>
          <w:lang w:val="en-US"/>
        </w:rPr>
        <w:t>–</w:t>
      </w:r>
      <w:r w:rsidR="00375418" w:rsidRPr="00375418">
        <w:rPr>
          <w:sz w:val="24"/>
          <w:szCs w:val="24"/>
          <w:lang w:val="en-US"/>
        </w:rPr>
        <w:t xml:space="preserve"> </w:t>
      </w:r>
      <w:r>
        <w:rPr>
          <w:sz w:val="24"/>
          <w:szCs w:val="24"/>
          <w:lang w:val="en-US"/>
        </w:rPr>
        <w:t>Review Comment</w:t>
      </w:r>
    </w:p>
    <w:p w:rsidR="00C773E6" w:rsidRDefault="00C773E6" w:rsidP="00C773E6">
      <w:pPr>
        <w:numPr>
          <w:ilvl w:val="3"/>
          <w:numId w:val="1"/>
        </w:numPr>
      </w:pPr>
      <w:r w:rsidRPr="00C773E6">
        <w:rPr>
          <w:sz w:val="24"/>
          <w:szCs w:val="24"/>
          <w:lang w:val="en-US"/>
        </w:rPr>
        <w:t xml:space="preserve">Proposed Resolution: </w:t>
      </w:r>
      <w:r>
        <w:t xml:space="preserve">Revised.  The new text reads </w:t>
      </w:r>
      <w:r w:rsidR="00397F18">
        <w:t>“NOTE</w:t>
      </w:r>
      <w:r w:rsidRPr="00C11E55">
        <w:t xml:space="preserve">—When BEAMFORMED is set to 1, </w:t>
      </w:r>
      <w:r w:rsidR="003E2645" w:rsidRPr="003E2645">
        <w:rPr>
          <w:color w:val="000000" w:themeColor="text1"/>
        </w:rPr>
        <w:t xml:space="preserve">frequency domain smoothing as part of channel estimation </w:t>
      </w:r>
      <w:r w:rsidRPr="00C11E55">
        <w:t>is not</w:t>
      </w:r>
      <w:r>
        <w:t xml:space="preserve"> </w:t>
      </w:r>
      <w:r w:rsidRPr="00C11E55">
        <w:t>recommended.</w:t>
      </w:r>
      <w:r>
        <w:t>" (</w:t>
      </w:r>
      <w:r w:rsidR="00397F18">
        <w:t>This</w:t>
      </w:r>
      <w:r>
        <w:t xml:space="preserve"> is proposed change except the lower case 'f' in the word '</w:t>
      </w:r>
      <w:r w:rsidR="00397F18">
        <w:t>frequency</w:t>
      </w:r>
      <w:r>
        <w:t>').</w:t>
      </w:r>
    </w:p>
    <w:p w:rsidR="00375418" w:rsidRDefault="00375418" w:rsidP="001C3F2B">
      <w:pPr>
        <w:numPr>
          <w:ilvl w:val="3"/>
          <w:numId w:val="1"/>
        </w:numPr>
        <w:rPr>
          <w:sz w:val="24"/>
          <w:szCs w:val="24"/>
          <w:lang w:val="en-US"/>
        </w:rPr>
      </w:pPr>
      <w:r w:rsidRPr="00375418">
        <w:rPr>
          <w:sz w:val="24"/>
          <w:szCs w:val="24"/>
          <w:lang w:val="en-US"/>
        </w:rPr>
        <w:t>No objection to proposed resolution</w:t>
      </w:r>
      <w:r w:rsidR="00C773E6">
        <w:rPr>
          <w:sz w:val="24"/>
          <w:szCs w:val="24"/>
          <w:lang w:val="en-US"/>
        </w:rPr>
        <w:t xml:space="preserve"> – mark ready for motion</w:t>
      </w:r>
    </w:p>
    <w:p w:rsidR="00375418" w:rsidRDefault="00375418" w:rsidP="00397F18">
      <w:pPr>
        <w:numPr>
          <w:ilvl w:val="2"/>
          <w:numId w:val="1"/>
        </w:numPr>
        <w:rPr>
          <w:sz w:val="24"/>
          <w:szCs w:val="24"/>
          <w:lang w:val="en-US"/>
        </w:rPr>
      </w:pPr>
      <w:r w:rsidRPr="00375418">
        <w:rPr>
          <w:sz w:val="24"/>
          <w:szCs w:val="24"/>
          <w:lang w:val="en-US"/>
        </w:rPr>
        <w:t>CID 3163</w:t>
      </w:r>
      <w:r w:rsidR="00397F18">
        <w:rPr>
          <w:sz w:val="24"/>
          <w:szCs w:val="24"/>
          <w:lang w:val="en-US"/>
        </w:rPr>
        <w:t xml:space="preserve"> (GEN)</w:t>
      </w:r>
    </w:p>
    <w:p w:rsidR="00397F18" w:rsidRPr="00375418" w:rsidRDefault="00397F18" w:rsidP="00397F18">
      <w:pPr>
        <w:numPr>
          <w:ilvl w:val="3"/>
          <w:numId w:val="1"/>
        </w:numPr>
        <w:rPr>
          <w:sz w:val="24"/>
          <w:szCs w:val="24"/>
          <w:lang w:val="en-US"/>
        </w:rPr>
      </w:pPr>
      <w:r>
        <w:rPr>
          <w:sz w:val="24"/>
          <w:szCs w:val="24"/>
          <w:lang w:val="en-US"/>
        </w:rPr>
        <w:t>Proposed Resolution: Accept</w:t>
      </w:r>
    </w:p>
    <w:p w:rsidR="00375418" w:rsidRPr="00397F18" w:rsidRDefault="00375418" w:rsidP="00397F18">
      <w:pPr>
        <w:numPr>
          <w:ilvl w:val="3"/>
          <w:numId w:val="1"/>
        </w:numPr>
        <w:rPr>
          <w:sz w:val="24"/>
          <w:szCs w:val="24"/>
          <w:lang w:val="en-US"/>
        </w:rPr>
      </w:pPr>
      <w:r w:rsidRPr="00375418">
        <w:rPr>
          <w:sz w:val="24"/>
          <w:szCs w:val="24"/>
          <w:lang w:val="en-US"/>
        </w:rPr>
        <w:t>- No objection to proposed resolution</w:t>
      </w:r>
    </w:p>
    <w:p w:rsidR="00397F18" w:rsidRDefault="00375418" w:rsidP="00397F18">
      <w:pPr>
        <w:numPr>
          <w:ilvl w:val="2"/>
          <w:numId w:val="1"/>
        </w:numPr>
        <w:rPr>
          <w:sz w:val="24"/>
          <w:szCs w:val="24"/>
          <w:lang w:val="en-US"/>
        </w:rPr>
      </w:pPr>
      <w:r w:rsidRPr="00375418">
        <w:rPr>
          <w:sz w:val="24"/>
          <w:szCs w:val="24"/>
          <w:lang w:val="en-US"/>
        </w:rPr>
        <w:t>CID 3164</w:t>
      </w:r>
      <w:r w:rsidR="00397F18">
        <w:rPr>
          <w:sz w:val="24"/>
          <w:szCs w:val="24"/>
          <w:lang w:val="en-US"/>
        </w:rPr>
        <w:t xml:space="preserve"> (GEN)</w:t>
      </w:r>
    </w:p>
    <w:p w:rsidR="00397F18" w:rsidRPr="00397F18" w:rsidRDefault="00397F18" w:rsidP="00397F18">
      <w:pPr>
        <w:numPr>
          <w:ilvl w:val="3"/>
          <w:numId w:val="1"/>
        </w:numPr>
      </w:pPr>
      <w:r>
        <w:rPr>
          <w:sz w:val="24"/>
          <w:szCs w:val="24"/>
          <w:lang w:val="en-US"/>
        </w:rPr>
        <w:t xml:space="preserve">  </w:t>
      </w:r>
      <w:r w:rsidRPr="00397F18">
        <w:rPr>
          <w:sz w:val="24"/>
          <w:szCs w:val="24"/>
          <w:lang w:val="en-US"/>
        </w:rPr>
        <w:t xml:space="preserve">Proposed Resolution: </w:t>
      </w:r>
      <w:r>
        <w:t>Revised.  The Font used for "Table 20-1" should be set the same as the surrounding text.</w:t>
      </w:r>
    </w:p>
    <w:p w:rsidR="00375418" w:rsidRPr="00375418" w:rsidRDefault="00375418" w:rsidP="00397F18">
      <w:pPr>
        <w:numPr>
          <w:ilvl w:val="3"/>
          <w:numId w:val="1"/>
        </w:numPr>
        <w:rPr>
          <w:sz w:val="24"/>
          <w:szCs w:val="24"/>
          <w:lang w:val="en-US"/>
        </w:rPr>
      </w:pPr>
      <w:r w:rsidRPr="00375418">
        <w:rPr>
          <w:sz w:val="24"/>
          <w:szCs w:val="24"/>
          <w:lang w:val="en-US"/>
        </w:rPr>
        <w:t>- No objection to proposed resolution</w:t>
      </w:r>
    </w:p>
    <w:p w:rsidR="00375418" w:rsidRDefault="00375418" w:rsidP="00397F18">
      <w:pPr>
        <w:numPr>
          <w:ilvl w:val="2"/>
          <w:numId w:val="1"/>
        </w:numPr>
        <w:rPr>
          <w:sz w:val="24"/>
          <w:szCs w:val="24"/>
          <w:lang w:val="en-US"/>
        </w:rPr>
      </w:pPr>
      <w:r w:rsidRPr="00375418">
        <w:rPr>
          <w:sz w:val="24"/>
          <w:szCs w:val="24"/>
          <w:lang w:val="en-US"/>
        </w:rPr>
        <w:t>CID 3165</w:t>
      </w:r>
      <w:r w:rsidR="00397F18">
        <w:rPr>
          <w:sz w:val="24"/>
          <w:szCs w:val="24"/>
          <w:lang w:val="en-US"/>
        </w:rPr>
        <w:t xml:space="preserve"> (GEN)</w:t>
      </w:r>
    </w:p>
    <w:p w:rsidR="00397F18" w:rsidRPr="00375418" w:rsidRDefault="00397F18" w:rsidP="00397F18">
      <w:pPr>
        <w:numPr>
          <w:ilvl w:val="3"/>
          <w:numId w:val="1"/>
        </w:numPr>
        <w:rPr>
          <w:sz w:val="24"/>
          <w:szCs w:val="24"/>
          <w:lang w:val="en-US"/>
        </w:rPr>
      </w:pPr>
      <w:r>
        <w:rPr>
          <w:sz w:val="24"/>
          <w:szCs w:val="24"/>
          <w:lang w:val="en-US"/>
        </w:rPr>
        <w:t>Proposed Resolution: Accept</w:t>
      </w:r>
    </w:p>
    <w:p w:rsidR="00375418" w:rsidRDefault="00397F18" w:rsidP="00397F18">
      <w:pPr>
        <w:numPr>
          <w:ilvl w:val="3"/>
          <w:numId w:val="1"/>
        </w:numPr>
      </w:pPr>
      <w:r>
        <w:t xml:space="preserve"> </w:t>
      </w:r>
      <w:r w:rsidR="00375418">
        <w:t>No objection to proposed resolution: Accept</w:t>
      </w:r>
    </w:p>
    <w:p w:rsidR="00397F18" w:rsidRDefault="00375418" w:rsidP="00397F18">
      <w:pPr>
        <w:numPr>
          <w:ilvl w:val="2"/>
          <w:numId w:val="1"/>
        </w:numPr>
        <w:rPr>
          <w:sz w:val="24"/>
          <w:szCs w:val="24"/>
          <w:lang w:val="en-US"/>
        </w:rPr>
      </w:pPr>
      <w:r w:rsidRPr="00375418">
        <w:rPr>
          <w:sz w:val="24"/>
          <w:szCs w:val="24"/>
          <w:lang w:val="en-US"/>
        </w:rPr>
        <w:t>CID 31</w:t>
      </w:r>
      <w:r w:rsidR="005B560A">
        <w:rPr>
          <w:sz w:val="24"/>
          <w:szCs w:val="24"/>
          <w:lang w:val="en-US"/>
        </w:rPr>
        <w:t>67</w:t>
      </w:r>
      <w:r w:rsidR="00397F18">
        <w:rPr>
          <w:sz w:val="24"/>
          <w:szCs w:val="24"/>
          <w:lang w:val="en-US"/>
        </w:rPr>
        <w:t xml:space="preserve"> (GEN)</w:t>
      </w:r>
    </w:p>
    <w:p w:rsidR="00397F18" w:rsidRPr="00397F18" w:rsidRDefault="00397F18" w:rsidP="00397F18">
      <w:pPr>
        <w:numPr>
          <w:ilvl w:val="2"/>
          <w:numId w:val="1"/>
        </w:numPr>
      </w:pPr>
      <w:r w:rsidRPr="00397F18">
        <w:rPr>
          <w:sz w:val="24"/>
          <w:szCs w:val="24"/>
          <w:lang w:val="en-US"/>
        </w:rPr>
        <w:t xml:space="preserve">Proposed Resolution: </w:t>
      </w:r>
      <w:r>
        <w:t>Revised. Change the left-most block in Figure 22-9 to say '80+80' instead of '160'.</w:t>
      </w:r>
    </w:p>
    <w:p w:rsidR="005B560A" w:rsidRDefault="00397F18" w:rsidP="00397F18">
      <w:pPr>
        <w:numPr>
          <w:ilvl w:val="3"/>
          <w:numId w:val="1"/>
        </w:numPr>
      </w:pPr>
      <w:r>
        <w:t xml:space="preserve"> </w:t>
      </w:r>
      <w:r w:rsidR="00375418">
        <w:t>No objectio</w:t>
      </w:r>
      <w:r>
        <w:t>n to proposed resolution:</w:t>
      </w:r>
    </w:p>
    <w:p w:rsidR="005B560A" w:rsidRDefault="005B560A" w:rsidP="00397F18">
      <w:pPr>
        <w:numPr>
          <w:ilvl w:val="2"/>
          <w:numId w:val="1"/>
        </w:numPr>
        <w:rPr>
          <w:sz w:val="24"/>
          <w:szCs w:val="24"/>
          <w:lang w:val="en-US"/>
        </w:rPr>
      </w:pPr>
      <w:r w:rsidRPr="00375418">
        <w:rPr>
          <w:sz w:val="24"/>
          <w:szCs w:val="24"/>
          <w:lang w:val="en-US"/>
        </w:rPr>
        <w:t>CID 31</w:t>
      </w:r>
      <w:r>
        <w:rPr>
          <w:sz w:val="24"/>
          <w:szCs w:val="24"/>
          <w:lang w:val="en-US"/>
        </w:rPr>
        <w:t>68</w:t>
      </w:r>
      <w:r w:rsidR="00866CCE">
        <w:rPr>
          <w:sz w:val="24"/>
          <w:szCs w:val="24"/>
          <w:lang w:val="en-US"/>
        </w:rPr>
        <w:t xml:space="preserve"> (GEN)</w:t>
      </w:r>
    </w:p>
    <w:p w:rsidR="005B560A" w:rsidRDefault="005B560A" w:rsidP="00397F18">
      <w:pPr>
        <w:numPr>
          <w:ilvl w:val="3"/>
          <w:numId w:val="1"/>
        </w:numPr>
        <w:rPr>
          <w:sz w:val="24"/>
          <w:szCs w:val="24"/>
          <w:lang w:val="en-US"/>
        </w:rPr>
      </w:pPr>
      <w:r>
        <w:rPr>
          <w:sz w:val="24"/>
          <w:szCs w:val="24"/>
          <w:lang w:val="en-US"/>
        </w:rPr>
        <w:t>Review Comment</w:t>
      </w:r>
    </w:p>
    <w:p w:rsidR="005B560A" w:rsidRDefault="005B560A" w:rsidP="00397F18">
      <w:pPr>
        <w:numPr>
          <w:ilvl w:val="3"/>
          <w:numId w:val="1"/>
        </w:numPr>
        <w:rPr>
          <w:sz w:val="24"/>
          <w:szCs w:val="24"/>
          <w:lang w:val="en-US"/>
        </w:rPr>
      </w:pPr>
      <w:r>
        <w:rPr>
          <w:sz w:val="24"/>
          <w:szCs w:val="24"/>
          <w:lang w:val="en-US"/>
        </w:rPr>
        <w:t>Discussion on the proposal – no objection to the actual proposal</w:t>
      </w:r>
    </w:p>
    <w:p w:rsidR="005B560A" w:rsidRDefault="005B560A" w:rsidP="00397F18">
      <w:pPr>
        <w:numPr>
          <w:ilvl w:val="3"/>
          <w:numId w:val="1"/>
        </w:numPr>
      </w:pPr>
      <w:r>
        <w:t xml:space="preserve">Proposed Resolution:  Revised.  Replace the </w:t>
      </w:r>
      <w:r w:rsidRPr="00374DE8">
        <w:t xml:space="preserve"> </w:t>
      </w:r>
      <w:r>
        <w:t>N</w:t>
      </w:r>
      <w:r w:rsidRPr="005B560A">
        <w:rPr>
          <w:vertAlign w:val="subscript"/>
        </w:rPr>
        <w:t>TX</w:t>
      </w:r>
      <w:r>
        <w:t xml:space="preserve"> Transmit Chains' to '</w:t>
      </w:r>
      <w:r w:rsidRPr="00C13FE2">
        <w:t xml:space="preserve"> </w:t>
      </w:r>
      <w:r>
        <w:t>N</w:t>
      </w:r>
      <w:r w:rsidRPr="005B560A">
        <w:rPr>
          <w:vertAlign w:val="subscript"/>
        </w:rPr>
        <w:t>TX</w:t>
      </w:r>
      <w:r>
        <w:t xml:space="preserve"> Transmit Chains  for each of the two segments'.</w:t>
      </w:r>
    </w:p>
    <w:p w:rsidR="00866CCE" w:rsidRDefault="00866CCE" w:rsidP="00866CCE">
      <w:pPr>
        <w:numPr>
          <w:ilvl w:val="3"/>
          <w:numId w:val="1"/>
        </w:numPr>
      </w:pPr>
      <w:r>
        <w:t>No objection mark ready for Motion</w:t>
      </w:r>
    </w:p>
    <w:p w:rsidR="00375418" w:rsidRDefault="005B560A" w:rsidP="00397F18">
      <w:pPr>
        <w:numPr>
          <w:ilvl w:val="2"/>
          <w:numId w:val="1"/>
        </w:numPr>
      </w:pPr>
      <w:r>
        <w:t>CID 3169 (GEN)</w:t>
      </w:r>
    </w:p>
    <w:p w:rsidR="005B560A" w:rsidRDefault="00397F18" w:rsidP="00397F18">
      <w:pPr>
        <w:numPr>
          <w:ilvl w:val="3"/>
          <w:numId w:val="1"/>
        </w:numPr>
      </w:pPr>
      <w:r>
        <w:t>Review</w:t>
      </w:r>
      <w:r w:rsidR="005B560A">
        <w:t xml:space="preserve"> Comment</w:t>
      </w:r>
    </w:p>
    <w:p w:rsidR="005B560A" w:rsidRDefault="005B560A" w:rsidP="00397F18">
      <w:pPr>
        <w:numPr>
          <w:ilvl w:val="3"/>
          <w:numId w:val="1"/>
        </w:numPr>
      </w:pPr>
      <w:r>
        <w:t xml:space="preserve">Proposed Resolution: Revised.  </w:t>
      </w:r>
      <w:r w:rsidRPr="005B560A">
        <w:rPr>
          <w:sz w:val="24"/>
          <w:szCs w:val="24"/>
          <w:lang w:eastAsia="en-GB"/>
        </w:rPr>
        <w:t>Change "Apply the P</w:t>
      </w:r>
      <w:r w:rsidRPr="005B560A">
        <w:rPr>
          <w:sz w:val="24"/>
          <w:szCs w:val="24"/>
          <w:vertAlign w:val="subscript"/>
          <w:lang w:eastAsia="en-GB"/>
        </w:rPr>
        <w:t>VHTLTF</w:t>
      </w:r>
      <w:r w:rsidRPr="005B560A">
        <w:rPr>
          <w:sz w:val="24"/>
          <w:szCs w:val="24"/>
          <w:lang w:eastAsia="en-GB"/>
        </w:rPr>
        <w:t xml:space="preserve"> matrix to the VHT-LTF sequence" to "Apply the P</w:t>
      </w:r>
      <w:r w:rsidRPr="005B560A">
        <w:rPr>
          <w:sz w:val="24"/>
          <w:szCs w:val="24"/>
          <w:vertAlign w:val="subscript"/>
          <w:lang w:eastAsia="en-GB"/>
        </w:rPr>
        <w:t>VHTLTF</w:t>
      </w:r>
      <w:r w:rsidRPr="005B560A">
        <w:rPr>
          <w:sz w:val="24"/>
          <w:szCs w:val="24"/>
          <w:lang w:eastAsia="en-GB"/>
        </w:rPr>
        <w:t xml:space="preserve"> matrix to the data tones of the VHT-LTF sequence"</w:t>
      </w:r>
    </w:p>
    <w:p w:rsidR="005B560A" w:rsidRDefault="005B560A" w:rsidP="00397F18">
      <w:pPr>
        <w:numPr>
          <w:ilvl w:val="3"/>
          <w:numId w:val="1"/>
        </w:numPr>
      </w:pPr>
      <w:r>
        <w:t>No objection mark ready for motion</w:t>
      </w:r>
    </w:p>
    <w:p w:rsidR="005B560A" w:rsidRDefault="005B560A" w:rsidP="00397F18">
      <w:pPr>
        <w:numPr>
          <w:ilvl w:val="2"/>
          <w:numId w:val="1"/>
        </w:numPr>
      </w:pPr>
      <w:r>
        <w:t>CID 3170 and CID 3172 (EDITOR)</w:t>
      </w:r>
    </w:p>
    <w:p w:rsidR="005B560A" w:rsidRDefault="005B560A" w:rsidP="00397F18">
      <w:pPr>
        <w:numPr>
          <w:ilvl w:val="3"/>
          <w:numId w:val="1"/>
        </w:numPr>
      </w:pPr>
      <w:r>
        <w:t>Review Comments: P2462L44 and P2463L31</w:t>
      </w:r>
    </w:p>
    <w:p w:rsidR="005B560A" w:rsidRDefault="005B560A" w:rsidP="00397F18">
      <w:pPr>
        <w:numPr>
          <w:ilvl w:val="3"/>
          <w:numId w:val="1"/>
        </w:numPr>
      </w:pPr>
      <w:r>
        <w:t>Proposed Resolution: Accept</w:t>
      </w:r>
    </w:p>
    <w:p w:rsidR="005B560A" w:rsidRDefault="005B560A" w:rsidP="00397F18">
      <w:pPr>
        <w:numPr>
          <w:ilvl w:val="3"/>
          <w:numId w:val="1"/>
        </w:numPr>
      </w:pPr>
      <w:r>
        <w:t xml:space="preserve">Note that </w:t>
      </w:r>
      <w:r w:rsidR="00397F18">
        <w:t>these</w:t>
      </w:r>
      <w:r>
        <w:t xml:space="preserve"> are Editor assigned comments</w:t>
      </w:r>
    </w:p>
    <w:p w:rsidR="005B560A" w:rsidRDefault="005B560A" w:rsidP="00397F18">
      <w:pPr>
        <w:numPr>
          <w:ilvl w:val="2"/>
          <w:numId w:val="1"/>
        </w:numPr>
      </w:pPr>
      <w:r>
        <w:t>CID 3171 (EDITOR)</w:t>
      </w:r>
    </w:p>
    <w:p w:rsidR="005B560A" w:rsidRDefault="005B560A" w:rsidP="00397F18">
      <w:pPr>
        <w:numPr>
          <w:ilvl w:val="3"/>
          <w:numId w:val="1"/>
        </w:numPr>
      </w:pPr>
      <w:r>
        <w:t>Review Comment</w:t>
      </w:r>
    </w:p>
    <w:p w:rsidR="005B560A" w:rsidRDefault="00577633" w:rsidP="00397F18">
      <w:pPr>
        <w:numPr>
          <w:ilvl w:val="3"/>
          <w:numId w:val="1"/>
        </w:numPr>
      </w:pPr>
      <w:r>
        <w:t>Proposed</w:t>
      </w:r>
      <w:r w:rsidR="005B560A">
        <w:t xml:space="preserve"> Resolution: Revised. Change "p-conver" to "pconver"; there are 15 instances in total.</w:t>
      </w:r>
    </w:p>
    <w:p w:rsidR="005B560A" w:rsidRDefault="005B560A" w:rsidP="00397F18">
      <w:pPr>
        <w:numPr>
          <w:ilvl w:val="3"/>
          <w:numId w:val="1"/>
        </w:numPr>
      </w:pPr>
      <w:r>
        <w:t xml:space="preserve">During the MDR review, there is a list of 43 of this type error that were defined for correcting, so we may be better to defer processing the Editor comments </w:t>
      </w:r>
    </w:p>
    <w:p w:rsidR="005B560A" w:rsidRDefault="00577633" w:rsidP="00397F18">
      <w:pPr>
        <w:numPr>
          <w:ilvl w:val="3"/>
          <w:numId w:val="1"/>
        </w:numPr>
      </w:pPr>
      <w:r>
        <w:t>The rest of the CIDs are assigned to the EDITOR AdHoc, but some still have some technical parts that need to be discussed.</w:t>
      </w:r>
    </w:p>
    <w:p w:rsidR="00577633" w:rsidRDefault="00577633" w:rsidP="00397F18">
      <w:pPr>
        <w:numPr>
          <w:ilvl w:val="2"/>
          <w:numId w:val="1"/>
        </w:numPr>
      </w:pPr>
      <w:r>
        <w:t>CID 3172 (EDITOR</w:t>
      </w:r>
    </w:p>
    <w:p w:rsidR="00577633" w:rsidRDefault="00577633" w:rsidP="00397F18">
      <w:pPr>
        <w:numPr>
          <w:ilvl w:val="3"/>
          <w:numId w:val="1"/>
        </w:numPr>
      </w:pPr>
      <w:r>
        <w:t>Skip</w:t>
      </w:r>
    </w:p>
    <w:p w:rsidR="00577633" w:rsidRDefault="00577633" w:rsidP="00397F18">
      <w:pPr>
        <w:numPr>
          <w:ilvl w:val="2"/>
          <w:numId w:val="1"/>
        </w:numPr>
      </w:pPr>
      <w:r>
        <w:t>CID 3173, CID 3174, CID 3175 (EDITOR)</w:t>
      </w:r>
    </w:p>
    <w:p w:rsidR="00577633" w:rsidRDefault="00577633" w:rsidP="00397F18">
      <w:pPr>
        <w:numPr>
          <w:ilvl w:val="2"/>
          <w:numId w:val="1"/>
        </w:numPr>
        <w:ind w:left="2880"/>
      </w:pPr>
      <w:r>
        <w:t>Review Comment ( page 2463)</w:t>
      </w:r>
    </w:p>
    <w:p w:rsidR="00577633" w:rsidRDefault="00577633" w:rsidP="00397F18">
      <w:pPr>
        <w:numPr>
          <w:ilvl w:val="2"/>
          <w:numId w:val="1"/>
        </w:numPr>
        <w:ind w:left="2880"/>
      </w:pPr>
      <w:r>
        <w:t xml:space="preserve">Change “differently” to “as though the PPDU were an SUPPDU or something </w:t>
      </w:r>
    </w:p>
    <w:p w:rsidR="00577633" w:rsidRDefault="00397F18" w:rsidP="00397F18">
      <w:pPr>
        <w:numPr>
          <w:ilvl w:val="2"/>
          <w:numId w:val="1"/>
        </w:numPr>
        <w:ind w:left="2880"/>
      </w:pPr>
      <w:r>
        <w:t>Original Proposed</w:t>
      </w:r>
      <w:r w:rsidR="00577633">
        <w:t xml:space="preserve"> resolution: Revised.</w:t>
      </w:r>
    </w:p>
    <w:p w:rsidR="00577633" w:rsidRDefault="00577633" w:rsidP="00397F18">
      <w:pPr>
        <w:ind w:left="2880"/>
        <w:jc w:val="both"/>
      </w:pPr>
      <w:r>
        <w:t>The new text should read</w:t>
      </w:r>
    </w:p>
    <w:p w:rsidR="00577633" w:rsidRPr="0004191C" w:rsidRDefault="003E2645" w:rsidP="00397F18">
      <w:pPr>
        <w:autoSpaceDE w:val="0"/>
        <w:autoSpaceDN w:val="0"/>
        <w:adjustRightInd w:val="0"/>
        <w:ind w:left="2880"/>
        <w:rPr>
          <w:b/>
          <w:bCs/>
          <w:szCs w:val="22"/>
          <w:lang w:eastAsia="zh-CN"/>
        </w:rPr>
      </w:pPr>
      <w:r w:rsidRPr="003E2645">
        <w:rPr>
          <w:b/>
          <w:bCs/>
          <w:szCs w:val="22"/>
          <w:lang w:eastAsia="zh-CN"/>
        </w:rPr>
        <w:t>22.3.4.10.1 General</w:t>
      </w:r>
    </w:p>
    <w:p w:rsidR="00577633" w:rsidRPr="0004191C" w:rsidRDefault="003E2645" w:rsidP="00397F18">
      <w:pPr>
        <w:autoSpaceDE w:val="0"/>
        <w:autoSpaceDN w:val="0"/>
        <w:adjustRightInd w:val="0"/>
        <w:ind w:left="2880"/>
        <w:rPr>
          <w:szCs w:val="22"/>
          <w:lang w:eastAsia="zh-CN"/>
        </w:rPr>
      </w:pPr>
      <w:r w:rsidRPr="003E2645">
        <w:rPr>
          <w:szCs w:val="22"/>
          <w:lang w:eastAsia="zh-CN"/>
        </w:rPr>
        <w:t>For an MU transmission, the PPDU encoding process is performed on a per-user basis up to the input of the</w:t>
      </w:r>
    </w:p>
    <w:p w:rsidR="00577633" w:rsidRPr="0004191C" w:rsidRDefault="003E2645" w:rsidP="00397F18">
      <w:pPr>
        <w:autoSpaceDE w:val="0"/>
        <w:autoSpaceDN w:val="0"/>
        <w:adjustRightInd w:val="0"/>
        <w:ind w:left="2880"/>
        <w:rPr>
          <w:szCs w:val="22"/>
        </w:rPr>
      </w:pPr>
      <w:r w:rsidRPr="003E2645">
        <w:rPr>
          <w:szCs w:val="22"/>
          <w:lang w:eastAsia="zh-CN"/>
        </w:rPr>
        <w:t xml:space="preserve">Spatial Mapping block except </w:t>
      </w:r>
      <w:r w:rsidRPr="003E2645">
        <w:rPr>
          <w:color w:val="FF0000"/>
          <w:szCs w:val="22"/>
          <w:lang w:eastAsia="zh-CN"/>
        </w:rPr>
        <w:t>that CSD is performed differently</w:t>
      </w:r>
      <w:r w:rsidRPr="003E2645">
        <w:rPr>
          <w:szCs w:val="22"/>
          <w:lang w:eastAsia="zh-CN"/>
        </w:rPr>
        <w:t xml:space="preserve"> (as described in 22.3.8.3.2 (Cyclic shift for VHT modulated fields)). All user data is combined and mapped to the transmit chains in the Spatial Mapping block.</w:t>
      </w:r>
    </w:p>
    <w:p w:rsidR="00577633" w:rsidRPr="0004191C" w:rsidRDefault="003E2645" w:rsidP="00397F18">
      <w:pPr>
        <w:autoSpaceDE w:val="0"/>
        <w:autoSpaceDN w:val="0"/>
        <w:adjustRightInd w:val="0"/>
        <w:ind w:left="2880"/>
        <w:rPr>
          <w:b/>
          <w:bCs/>
          <w:szCs w:val="22"/>
          <w:lang w:eastAsia="zh-CN"/>
        </w:rPr>
      </w:pPr>
      <w:r w:rsidRPr="003E2645">
        <w:rPr>
          <w:b/>
          <w:bCs/>
          <w:szCs w:val="22"/>
          <w:lang w:eastAsia="zh-CN"/>
        </w:rPr>
        <w:t>22.3.4.10.2 Using BCC</w:t>
      </w:r>
    </w:p>
    <w:p w:rsidR="00577633" w:rsidRPr="0004191C" w:rsidRDefault="003E2645" w:rsidP="00397F18">
      <w:pPr>
        <w:autoSpaceDE w:val="0"/>
        <w:autoSpaceDN w:val="0"/>
        <w:adjustRightInd w:val="0"/>
        <w:ind w:left="2880"/>
        <w:rPr>
          <w:szCs w:val="22"/>
          <w:lang w:eastAsia="zh-CN"/>
        </w:rPr>
      </w:pPr>
      <w:r w:rsidRPr="003E2645">
        <w:rPr>
          <w:szCs w:val="22"/>
          <w:lang w:eastAsia="zh-CN"/>
        </w:rPr>
        <w:t xml:space="preserve">A Data field with BCC encoding is constructed using </w:t>
      </w:r>
      <w:r w:rsidRPr="003E2645">
        <w:rPr>
          <w:color w:val="FF0000"/>
          <w:szCs w:val="22"/>
          <w:lang w:eastAsia="zh-CN"/>
        </w:rPr>
        <w:t xml:space="preserve">steps a) to k) </w:t>
      </w:r>
      <w:r w:rsidRPr="003E2645">
        <w:rPr>
          <w:szCs w:val="22"/>
          <w:lang w:eastAsia="zh-CN"/>
        </w:rPr>
        <w:t xml:space="preserve">in 22.3.4.9.1 (Using BCC), </w:t>
      </w:r>
      <w:r w:rsidRPr="003E2645">
        <w:rPr>
          <w:color w:val="FF0000"/>
          <w:szCs w:val="22"/>
          <w:lang w:eastAsia="zh-CN"/>
        </w:rPr>
        <w:t>then applying CSD for a VHT MU PPDU (as described in 22.3.8.3.2 (Cyclic shift for VHT modulated fields))</w:t>
      </w:r>
      <w:r w:rsidRPr="003E2645">
        <w:rPr>
          <w:szCs w:val="22"/>
          <w:lang w:eastAsia="zh-CN"/>
        </w:rPr>
        <w:t xml:space="preserve">. </w:t>
      </w:r>
    </w:p>
    <w:p w:rsidR="00577633" w:rsidRPr="0004191C" w:rsidRDefault="003E2645" w:rsidP="00397F18">
      <w:pPr>
        <w:autoSpaceDE w:val="0"/>
        <w:autoSpaceDN w:val="0"/>
        <w:adjustRightInd w:val="0"/>
        <w:ind w:left="2880"/>
        <w:rPr>
          <w:b/>
          <w:bCs/>
          <w:szCs w:val="22"/>
          <w:lang w:eastAsia="zh-CN"/>
        </w:rPr>
      </w:pPr>
      <w:r w:rsidRPr="003E2645">
        <w:rPr>
          <w:b/>
          <w:bCs/>
          <w:szCs w:val="22"/>
          <w:lang w:eastAsia="zh-CN"/>
        </w:rPr>
        <w:t>22.3.4.10.3 Using LDPC</w:t>
      </w:r>
    </w:p>
    <w:p w:rsidR="00577633" w:rsidRPr="0004191C" w:rsidRDefault="003E2645" w:rsidP="00397F18">
      <w:pPr>
        <w:autoSpaceDE w:val="0"/>
        <w:autoSpaceDN w:val="0"/>
        <w:adjustRightInd w:val="0"/>
        <w:ind w:left="2880"/>
        <w:rPr>
          <w:szCs w:val="22"/>
        </w:rPr>
      </w:pPr>
      <w:r w:rsidRPr="003E2645">
        <w:rPr>
          <w:szCs w:val="22"/>
          <w:lang w:eastAsia="zh-CN"/>
        </w:rPr>
        <w:t xml:space="preserve">A Data field with LDPC encoding is constructed using </w:t>
      </w:r>
      <w:r w:rsidRPr="003E2645">
        <w:rPr>
          <w:color w:val="FF0000"/>
          <w:szCs w:val="22"/>
          <w:lang w:eastAsia="zh-CN"/>
        </w:rPr>
        <w:t>steps a) to k)</w:t>
      </w:r>
      <w:r w:rsidRPr="003E2645">
        <w:rPr>
          <w:szCs w:val="22"/>
          <w:lang w:eastAsia="zh-CN"/>
        </w:rPr>
        <w:t xml:space="preserve"> in 22.3.4.9.2 (Using LDPC), </w:t>
      </w:r>
      <w:r w:rsidRPr="003E2645">
        <w:rPr>
          <w:color w:val="FF0000"/>
          <w:szCs w:val="22"/>
          <w:lang w:eastAsia="zh-CN"/>
        </w:rPr>
        <w:t>then applying CSD as for a VHT MU PPDU (as described in 22.3.8.3.2 (Cyclic shift for VHT modulated fields))</w:t>
      </w:r>
      <w:r w:rsidRPr="003E2645">
        <w:rPr>
          <w:szCs w:val="22"/>
          <w:lang w:eastAsia="zh-CN"/>
        </w:rPr>
        <w:t>.</w:t>
      </w:r>
    </w:p>
    <w:p w:rsidR="005B560A" w:rsidRPr="0004191C" w:rsidRDefault="00577633" w:rsidP="00397F18">
      <w:pPr>
        <w:numPr>
          <w:ilvl w:val="2"/>
          <w:numId w:val="1"/>
        </w:numPr>
        <w:ind w:left="2880"/>
        <w:rPr>
          <w:szCs w:val="22"/>
        </w:rPr>
      </w:pPr>
      <w:r w:rsidRPr="00C00571">
        <w:rPr>
          <w:szCs w:val="22"/>
        </w:rPr>
        <w:t xml:space="preserve">There was </w:t>
      </w:r>
      <w:r w:rsidR="00397F18" w:rsidRPr="00C00571">
        <w:rPr>
          <w:szCs w:val="22"/>
        </w:rPr>
        <w:t>no</w:t>
      </w:r>
      <w:r w:rsidR="003E2645" w:rsidRPr="003E2645">
        <w:rPr>
          <w:szCs w:val="22"/>
        </w:rPr>
        <w:t xml:space="preserve"> consensus on this one, but will have to take offline for conversation.</w:t>
      </w:r>
    </w:p>
    <w:p w:rsidR="00A87187" w:rsidRDefault="00A87187" w:rsidP="00A87187">
      <w:pPr>
        <w:ind w:left="2880"/>
      </w:pPr>
    </w:p>
    <w:p w:rsidR="00577633" w:rsidRDefault="00577633" w:rsidP="00577633">
      <w:pPr>
        <w:numPr>
          <w:ilvl w:val="1"/>
          <w:numId w:val="1"/>
        </w:numPr>
      </w:pPr>
      <w:r w:rsidRPr="00397F18">
        <w:rPr>
          <w:b/>
        </w:rPr>
        <w:t>Review 11-14/936r0</w:t>
      </w:r>
      <w:r>
        <w:t xml:space="preserve"> – </w:t>
      </w:r>
      <w:r w:rsidR="0057263A">
        <w:t>Follow-up</w:t>
      </w:r>
      <w:r>
        <w:t xml:space="preserve"> Liaison response to 3GPP R2-141855 -Youhan KIM (Qualcomm)</w:t>
      </w:r>
    </w:p>
    <w:p w:rsidR="00375418" w:rsidRDefault="0057263A" w:rsidP="0057263A">
      <w:pPr>
        <w:numPr>
          <w:ilvl w:val="2"/>
          <w:numId w:val="1"/>
        </w:numPr>
      </w:pPr>
      <w:r>
        <w:t xml:space="preserve"> Review the introduction and the summary of the Letter</w:t>
      </w:r>
    </w:p>
    <w:p w:rsidR="0057263A" w:rsidRDefault="0057263A" w:rsidP="0057263A">
      <w:pPr>
        <w:numPr>
          <w:ilvl w:val="2"/>
          <w:numId w:val="1"/>
        </w:numPr>
      </w:pPr>
      <w:r>
        <w:t>Discussion on the response – initial comments were that this was premature, and that more work on the throughput would need to be done before a letter was sent.</w:t>
      </w:r>
    </w:p>
    <w:p w:rsidR="0057263A" w:rsidRDefault="0057263A" w:rsidP="0057263A">
      <w:pPr>
        <w:numPr>
          <w:ilvl w:val="2"/>
          <w:numId w:val="1"/>
        </w:numPr>
      </w:pPr>
      <w:r>
        <w:t>Alternative view is that what the 3GPP has now is wrong, so we should try to get fixed what we can at this initial stage.</w:t>
      </w:r>
    </w:p>
    <w:p w:rsidR="0057263A" w:rsidRDefault="0057263A" w:rsidP="0057263A">
      <w:pPr>
        <w:numPr>
          <w:ilvl w:val="2"/>
          <w:numId w:val="1"/>
        </w:numPr>
      </w:pPr>
      <w:r>
        <w:t>Concern that the letter is based in part on changes that have not been accepted yet.</w:t>
      </w:r>
    </w:p>
    <w:p w:rsidR="0057263A" w:rsidRDefault="0057263A" w:rsidP="0057263A">
      <w:pPr>
        <w:numPr>
          <w:ilvl w:val="2"/>
          <w:numId w:val="1"/>
        </w:numPr>
      </w:pPr>
      <w:r>
        <w:t>Concern that what is being prescribed as required features to get this support.</w:t>
      </w:r>
    </w:p>
    <w:p w:rsidR="0057263A" w:rsidRDefault="0057263A" w:rsidP="0057263A">
      <w:pPr>
        <w:numPr>
          <w:ilvl w:val="2"/>
          <w:numId w:val="1"/>
        </w:numPr>
      </w:pPr>
      <w:r>
        <w:t xml:space="preserve">The sentence “will be incorporated in subsequent drafts of IEEE 802.11” ...This gives a promise that we cannot really keep.  </w:t>
      </w:r>
    </w:p>
    <w:p w:rsidR="0057263A" w:rsidRDefault="0057263A" w:rsidP="0057263A">
      <w:pPr>
        <w:numPr>
          <w:ilvl w:val="3"/>
          <w:numId w:val="1"/>
        </w:numPr>
      </w:pPr>
      <w:r>
        <w:t xml:space="preserve">The sentence has statements that have not occurred yet, but the 3GPP will want assurance that what is in 11-14/921r1 is going to be adopted or have some sense of </w:t>
      </w:r>
      <w:r w:rsidR="00A47D5D">
        <w:t xml:space="preserve">what will be adopted rather than just a single </w:t>
      </w:r>
    </w:p>
    <w:p w:rsidR="00A47D5D" w:rsidRDefault="00A47D5D" w:rsidP="00A47D5D">
      <w:pPr>
        <w:numPr>
          <w:ilvl w:val="2"/>
          <w:numId w:val="1"/>
        </w:numPr>
      </w:pPr>
      <w:r>
        <w:t>Discussion on the use of RSSI and RSNI, but we know that 3GPP is using them even though that is not the best metric.  So we need to find a solution that they can use rather than just say don’t use RSSI</w:t>
      </w:r>
      <w:r w:rsidR="0004191C">
        <w:t>.</w:t>
      </w:r>
    </w:p>
    <w:p w:rsidR="00A47D5D" w:rsidRDefault="00A47D5D" w:rsidP="00A47D5D">
      <w:pPr>
        <w:numPr>
          <w:ilvl w:val="2"/>
          <w:numId w:val="1"/>
        </w:numPr>
      </w:pPr>
      <w:r>
        <w:t>The queue for discussion was cut – More discussion will occur tomorrow.</w:t>
      </w:r>
    </w:p>
    <w:p w:rsidR="00A47D5D" w:rsidRDefault="00A47D5D" w:rsidP="00A47D5D">
      <w:pPr>
        <w:numPr>
          <w:ilvl w:val="1"/>
          <w:numId w:val="1"/>
        </w:numPr>
      </w:pPr>
      <w:r w:rsidRPr="00064AFF">
        <w:rPr>
          <w:b/>
        </w:rPr>
        <w:t>Review Doc 11-14/706r1</w:t>
      </w:r>
      <w:r>
        <w:t xml:space="preserve"> - WBA Liaison request regarding Location – Stephen MCCANN( Blackberry)</w:t>
      </w:r>
    </w:p>
    <w:p w:rsidR="00A47D5D" w:rsidRDefault="00A47D5D" w:rsidP="00A47D5D">
      <w:pPr>
        <w:numPr>
          <w:ilvl w:val="2"/>
          <w:numId w:val="1"/>
        </w:numPr>
      </w:pPr>
      <w:r>
        <w:t>Discussion that the 802.11 MIB is little-</w:t>
      </w:r>
      <w:r w:rsidR="00064AFF">
        <w:t>Indian</w:t>
      </w:r>
      <w:r>
        <w:t xml:space="preserve"> is incorrect</w:t>
      </w:r>
    </w:p>
    <w:p w:rsidR="00A47D5D" w:rsidRDefault="00A47D5D" w:rsidP="00A47D5D">
      <w:pPr>
        <w:numPr>
          <w:ilvl w:val="2"/>
          <w:numId w:val="1"/>
        </w:numPr>
      </w:pPr>
      <w:r>
        <w:t>Question on the desire to understand the over the air values or the MIB values....</w:t>
      </w:r>
    </w:p>
    <w:p w:rsidR="00A47D5D" w:rsidRDefault="00A47D5D" w:rsidP="00A47D5D">
      <w:pPr>
        <w:numPr>
          <w:ilvl w:val="3"/>
          <w:numId w:val="1"/>
        </w:numPr>
      </w:pPr>
      <w:r>
        <w:t>It was thought that they wanted the over the air values.</w:t>
      </w:r>
    </w:p>
    <w:p w:rsidR="00A47D5D" w:rsidRDefault="00A47D5D" w:rsidP="00A47D5D">
      <w:pPr>
        <w:numPr>
          <w:ilvl w:val="2"/>
          <w:numId w:val="1"/>
        </w:numPr>
      </w:pPr>
      <w:r>
        <w:t>When you combine a fraction and integer part they would get the wrong result.</w:t>
      </w:r>
    </w:p>
    <w:p w:rsidR="00A47D5D" w:rsidRDefault="00343EB9" w:rsidP="00A47D5D">
      <w:pPr>
        <w:numPr>
          <w:ilvl w:val="2"/>
          <w:numId w:val="1"/>
        </w:numPr>
      </w:pPr>
      <w:r>
        <w:t>The upper layer really only has access to the MIB.  The values that they are getting in base 10 are not the right values.</w:t>
      </w:r>
    </w:p>
    <w:p w:rsidR="00343EB9" w:rsidRDefault="00343EB9" w:rsidP="00A47D5D">
      <w:pPr>
        <w:numPr>
          <w:ilvl w:val="2"/>
          <w:numId w:val="1"/>
        </w:numPr>
      </w:pPr>
      <w:r>
        <w:t>The upper layer uses the software interfaces not with over the air interface.</w:t>
      </w:r>
    </w:p>
    <w:p w:rsidR="00343EB9" w:rsidRDefault="00343EB9" w:rsidP="00A47D5D">
      <w:pPr>
        <w:numPr>
          <w:ilvl w:val="2"/>
          <w:numId w:val="1"/>
        </w:numPr>
      </w:pPr>
      <w:r>
        <w:t>We have MIB and over the air signalling points, so it would seem that the private interface that they are using is the source of the problem, but using sign extension they are amplifying the problem.</w:t>
      </w:r>
    </w:p>
    <w:p w:rsidR="00343EB9" w:rsidRDefault="00343EB9" w:rsidP="00A47D5D">
      <w:pPr>
        <w:numPr>
          <w:ilvl w:val="2"/>
          <w:numId w:val="1"/>
        </w:numPr>
      </w:pPr>
      <w:r>
        <w:t>They are looking into the IETF, and they see one field, and they look into the IEEE 802.11 STD and they see 2 fields and so they are confused.</w:t>
      </w:r>
    </w:p>
    <w:p w:rsidR="00343EB9" w:rsidRDefault="00343EB9" w:rsidP="00A47D5D">
      <w:pPr>
        <w:numPr>
          <w:ilvl w:val="2"/>
          <w:numId w:val="1"/>
        </w:numPr>
      </w:pPr>
      <w:r>
        <w:t>The alignment of the normative text should be pointed out.</w:t>
      </w:r>
    </w:p>
    <w:p w:rsidR="00343EB9" w:rsidRDefault="00064AFF" w:rsidP="00A47D5D">
      <w:pPr>
        <w:numPr>
          <w:ilvl w:val="2"/>
          <w:numId w:val="1"/>
        </w:numPr>
      </w:pPr>
      <w:r>
        <w:t>Discussion</w:t>
      </w:r>
      <w:r w:rsidR="0004191C">
        <w:t>:</w:t>
      </w:r>
      <w:r w:rsidR="00343EB9">
        <w:t xml:space="preserve"> believe that WBA</w:t>
      </w:r>
      <w:r w:rsidR="0004191C">
        <w:t xml:space="preserve"> understanding</w:t>
      </w:r>
      <w:r w:rsidR="00343EB9">
        <w:t xml:space="preserve"> is wrong.</w:t>
      </w:r>
    </w:p>
    <w:p w:rsidR="00343EB9" w:rsidRDefault="00343EB9" w:rsidP="00A47D5D">
      <w:pPr>
        <w:numPr>
          <w:ilvl w:val="2"/>
          <w:numId w:val="1"/>
        </w:numPr>
      </w:pPr>
      <w:r>
        <w:t>The author has some feedback to go and try again at writing the letter offline.</w:t>
      </w:r>
    </w:p>
    <w:p w:rsidR="00343EB9" w:rsidRDefault="00343EB9" w:rsidP="00343EB9">
      <w:pPr>
        <w:numPr>
          <w:ilvl w:val="1"/>
          <w:numId w:val="1"/>
        </w:numPr>
      </w:pPr>
      <w:r>
        <w:t>We will consider motions at the start of the mtg tomorrow and we have pushed Matthew Fischer’s submission from today to tomorrow.</w:t>
      </w:r>
    </w:p>
    <w:p w:rsidR="00343EB9" w:rsidRDefault="00343EB9" w:rsidP="00343EB9">
      <w:pPr>
        <w:numPr>
          <w:ilvl w:val="2"/>
          <w:numId w:val="1"/>
        </w:numPr>
      </w:pPr>
      <w:r>
        <w:t>Agenda for PM1</w:t>
      </w:r>
    </w:p>
    <w:p w:rsidR="00343EB9" w:rsidRDefault="00393D44" w:rsidP="00064AFF">
      <w:pPr>
        <w:numPr>
          <w:ilvl w:val="0"/>
          <w:numId w:val="36"/>
        </w:numPr>
      </w:pPr>
      <w:r>
        <w:t>Motions</w:t>
      </w:r>
    </w:p>
    <w:p w:rsidR="00343EB9" w:rsidRDefault="00343EB9" w:rsidP="00064AFF">
      <w:pPr>
        <w:numPr>
          <w:ilvl w:val="0"/>
          <w:numId w:val="36"/>
        </w:numPr>
      </w:pPr>
      <w:r>
        <w:t xml:space="preserve">CID 3296 and more 11-14-793, 954-M </w:t>
      </w:r>
      <w:r w:rsidR="00B477CC">
        <w:t>FISHER</w:t>
      </w:r>
    </w:p>
    <w:p w:rsidR="00343EB9" w:rsidRDefault="00343EB9" w:rsidP="00064AFF">
      <w:pPr>
        <w:numPr>
          <w:ilvl w:val="0"/>
          <w:numId w:val="36"/>
        </w:numPr>
      </w:pPr>
      <w:r>
        <w:t xml:space="preserve">VHT CIDS – Edward </w:t>
      </w:r>
      <w:r w:rsidR="00B477CC">
        <w:t>AU</w:t>
      </w:r>
    </w:p>
    <w:p w:rsidR="00343EB9" w:rsidRDefault="00343EB9" w:rsidP="00064AFF">
      <w:pPr>
        <w:numPr>
          <w:ilvl w:val="0"/>
          <w:numId w:val="36"/>
        </w:numPr>
      </w:pPr>
      <w:r>
        <w:t>11-14-923 – M. MONTEMURRO</w:t>
      </w:r>
    </w:p>
    <w:p w:rsidR="00343EB9" w:rsidRDefault="00343EB9" w:rsidP="00064AFF">
      <w:pPr>
        <w:numPr>
          <w:ilvl w:val="0"/>
          <w:numId w:val="36"/>
        </w:numPr>
      </w:pPr>
      <w:r>
        <w:t>Plans for Sept, Schedule</w:t>
      </w:r>
    </w:p>
    <w:p w:rsidR="00343EB9" w:rsidRDefault="00343EB9" w:rsidP="00064AFF">
      <w:pPr>
        <w:numPr>
          <w:ilvl w:val="0"/>
          <w:numId w:val="36"/>
        </w:numPr>
      </w:pPr>
      <w:r>
        <w:t>AOB, Adjourn</w:t>
      </w:r>
    </w:p>
    <w:p w:rsidR="00343EB9" w:rsidRDefault="00343EB9" w:rsidP="00343EB9">
      <w:pPr>
        <w:numPr>
          <w:ilvl w:val="1"/>
          <w:numId w:val="1"/>
        </w:numPr>
      </w:pPr>
      <w:r w:rsidRPr="00064AFF">
        <w:rPr>
          <w:b/>
        </w:rPr>
        <w:t>Recess</w:t>
      </w:r>
      <w:r>
        <w:t xml:space="preserve"> at 6:00 pm</w:t>
      </w:r>
    </w:p>
    <w:p w:rsidR="009E6B77" w:rsidRDefault="009E6B77" w:rsidP="009E6B77">
      <w:pPr>
        <w:ind w:left="1080"/>
      </w:pPr>
    </w:p>
    <w:p w:rsidR="00343EB9" w:rsidRDefault="009E6B77" w:rsidP="00343EB9">
      <w:pPr>
        <w:numPr>
          <w:ilvl w:val="0"/>
          <w:numId w:val="1"/>
        </w:numPr>
      </w:pPr>
      <w:r>
        <w:t>TG REVmc Called to order</w:t>
      </w:r>
      <w:r w:rsidR="001F017B">
        <w:t xml:space="preserve"> Thursday PM1</w:t>
      </w:r>
      <w:r>
        <w:t xml:space="preserve"> at 1:36pm by Dorothy STANLEY (Aruba)</w:t>
      </w:r>
    </w:p>
    <w:p w:rsidR="009E6B77" w:rsidRPr="00064AFF" w:rsidRDefault="009E6B77" w:rsidP="009E6B77">
      <w:pPr>
        <w:numPr>
          <w:ilvl w:val="1"/>
          <w:numId w:val="1"/>
        </w:numPr>
        <w:rPr>
          <w:b/>
        </w:rPr>
      </w:pPr>
      <w:r w:rsidRPr="00064AFF">
        <w:rPr>
          <w:b/>
        </w:rPr>
        <w:t>Review Agenda</w:t>
      </w:r>
    </w:p>
    <w:p w:rsidR="009E6B77" w:rsidRDefault="009E6B77" w:rsidP="009E6B77">
      <w:pPr>
        <w:numPr>
          <w:ilvl w:val="0"/>
          <w:numId w:val="26"/>
        </w:numPr>
      </w:pPr>
      <w:r>
        <w:t>Motions</w:t>
      </w:r>
    </w:p>
    <w:p w:rsidR="009E6B77" w:rsidRDefault="009E6B77" w:rsidP="009E6B77">
      <w:pPr>
        <w:numPr>
          <w:ilvl w:val="0"/>
          <w:numId w:val="26"/>
        </w:numPr>
      </w:pPr>
      <w:r>
        <w:t>CID 3296 and more 11-14-793</w:t>
      </w:r>
    </w:p>
    <w:p w:rsidR="009E6B77" w:rsidRDefault="009E6B77" w:rsidP="009E6B77">
      <w:pPr>
        <w:numPr>
          <w:ilvl w:val="0"/>
          <w:numId w:val="26"/>
        </w:numPr>
      </w:pPr>
      <w:r>
        <w:t xml:space="preserve">11-14/954-M </w:t>
      </w:r>
      <w:r w:rsidR="00B477CC">
        <w:t>FISHER</w:t>
      </w:r>
    </w:p>
    <w:p w:rsidR="00725C24" w:rsidRDefault="00725C24" w:rsidP="009E6B77">
      <w:pPr>
        <w:numPr>
          <w:ilvl w:val="0"/>
          <w:numId w:val="26"/>
        </w:numPr>
      </w:pPr>
      <w:r>
        <w:t>11-14/952 Gabor</w:t>
      </w:r>
    </w:p>
    <w:p w:rsidR="009E6B77" w:rsidRDefault="009E6B77" w:rsidP="009E6B77">
      <w:pPr>
        <w:numPr>
          <w:ilvl w:val="0"/>
          <w:numId w:val="26"/>
        </w:numPr>
      </w:pPr>
      <w:r>
        <w:t xml:space="preserve">VHT CIDS – Edward </w:t>
      </w:r>
      <w:r w:rsidR="00B477CC">
        <w:t xml:space="preserve">AU  </w:t>
      </w:r>
      <w:r w:rsidR="00725C24">
        <w:t>-&gt; move to Telecon</w:t>
      </w:r>
    </w:p>
    <w:p w:rsidR="009E6B77" w:rsidRDefault="009E6B77" w:rsidP="009E6B77">
      <w:pPr>
        <w:numPr>
          <w:ilvl w:val="0"/>
          <w:numId w:val="26"/>
        </w:numPr>
      </w:pPr>
      <w:r>
        <w:t xml:space="preserve">11-14-923 – M. MONTEMURRO -&gt; </w:t>
      </w:r>
      <w:r w:rsidR="0004191C">
        <w:t>m</w:t>
      </w:r>
      <w:r>
        <w:t>ove to Telecon</w:t>
      </w:r>
    </w:p>
    <w:p w:rsidR="009E6B77" w:rsidRDefault="009E6B77" w:rsidP="009E6B77">
      <w:pPr>
        <w:numPr>
          <w:ilvl w:val="0"/>
          <w:numId w:val="26"/>
        </w:numPr>
      </w:pPr>
      <w:r>
        <w:t>Plans for Sept, Schedule</w:t>
      </w:r>
    </w:p>
    <w:p w:rsidR="009E6B77" w:rsidRDefault="009E6B77" w:rsidP="009E6B77">
      <w:pPr>
        <w:numPr>
          <w:ilvl w:val="0"/>
          <w:numId w:val="26"/>
        </w:numPr>
      </w:pPr>
      <w:r>
        <w:t>AOB, Adjourn</w:t>
      </w:r>
    </w:p>
    <w:p w:rsidR="009E6B77" w:rsidRDefault="009E6B77" w:rsidP="00725C24">
      <w:pPr>
        <w:numPr>
          <w:ilvl w:val="2"/>
          <w:numId w:val="1"/>
        </w:numPr>
      </w:pPr>
      <w:r>
        <w:t>Note listed on Slide 17 of 11-14747r6 is a list of all known submissions</w:t>
      </w:r>
    </w:p>
    <w:p w:rsidR="00064AFF" w:rsidRDefault="00064AFF" w:rsidP="00725C24">
      <w:pPr>
        <w:numPr>
          <w:ilvl w:val="2"/>
          <w:numId w:val="1"/>
        </w:numPr>
      </w:pPr>
      <w:r>
        <w:t>Unanimous approval of Agenda</w:t>
      </w:r>
    </w:p>
    <w:p w:rsidR="00064AFF" w:rsidRDefault="00064AFF" w:rsidP="00064AFF">
      <w:pPr>
        <w:ind w:left="2160"/>
      </w:pPr>
    </w:p>
    <w:p w:rsidR="009E6B77" w:rsidRDefault="00064AFF" w:rsidP="009E6B77">
      <w:pPr>
        <w:numPr>
          <w:ilvl w:val="1"/>
          <w:numId w:val="1"/>
        </w:numPr>
      </w:pPr>
      <w:r>
        <w:rPr>
          <w:b/>
          <w:color w:val="FF0000"/>
        </w:rPr>
        <w:t>Motion</w:t>
      </w:r>
      <w:r w:rsidR="009E6B77" w:rsidRPr="00725C24">
        <w:rPr>
          <w:b/>
          <w:color w:val="FF0000"/>
        </w:rPr>
        <w:t>: #59</w:t>
      </w:r>
      <w:r w:rsidR="00725C24">
        <w:t xml:space="preserve"> Teleconferences and Mon/Tues/Wed  Comments</w:t>
      </w:r>
    </w:p>
    <w:p w:rsidR="00725C24" w:rsidRDefault="00725C24" w:rsidP="00725C24">
      <w:pPr>
        <w:numPr>
          <w:ilvl w:val="2"/>
          <w:numId w:val="27"/>
        </w:numPr>
      </w:pPr>
      <w:r>
        <w:t xml:space="preserve">Approve resolutions to comments in </w:t>
      </w:r>
    </w:p>
    <w:p w:rsidR="00725C24" w:rsidRDefault="00725C24" w:rsidP="00725C24">
      <w:pPr>
        <w:numPr>
          <w:ilvl w:val="4"/>
          <w:numId w:val="27"/>
        </w:numPr>
      </w:pPr>
      <w:r>
        <w:t>The “Editor motion Telecon 20140711” and “Editor Motion f2f 2014-07-16” tabs in 11-13/0233r36 except for CID 3399</w:t>
      </w:r>
    </w:p>
    <w:p w:rsidR="00725C24" w:rsidRDefault="00725C24" w:rsidP="00725C24">
      <w:pPr>
        <w:numPr>
          <w:ilvl w:val="4"/>
          <w:numId w:val="27"/>
        </w:numPr>
      </w:pPr>
      <w:r>
        <w:t>The “Motion MAC-AA” and “Motion MAC-AB” tabs in 11-13/0361r33</w:t>
      </w:r>
    </w:p>
    <w:p w:rsidR="00725C24" w:rsidRDefault="00725C24" w:rsidP="00725C24">
      <w:pPr>
        <w:numPr>
          <w:ilvl w:val="4"/>
          <w:numId w:val="27"/>
        </w:numPr>
      </w:pPr>
      <w:r>
        <w:t>The “Gen-SDA-A” and “July Telecon” tabs in 11-14/975r0</w:t>
      </w:r>
    </w:p>
    <w:p w:rsidR="00725C24" w:rsidRDefault="00725C24" w:rsidP="00725C24">
      <w:pPr>
        <w:numPr>
          <w:ilvl w:val="4"/>
          <w:numId w:val="27"/>
        </w:numPr>
      </w:pPr>
      <w:r>
        <w:t>CID 3045 in the “PHY (VHT)” tab and CID 3312 in the “Definitions” tab in in 11-14/975r0</w:t>
      </w:r>
    </w:p>
    <w:p w:rsidR="00725C24" w:rsidRDefault="00725C24" w:rsidP="00725C24">
      <w:pPr>
        <w:numPr>
          <w:ilvl w:val="4"/>
          <w:numId w:val="27"/>
        </w:numPr>
      </w:pPr>
      <w:r>
        <w:t>And approve the resolution to CID 3399 as “Accepted”</w:t>
      </w:r>
    </w:p>
    <w:p w:rsidR="00725C24" w:rsidRDefault="00725C24" w:rsidP="00725C24">
      <w:pPr>
        <w:numPr>
          <w:ilvl w:val="2"/>
          <w:numId w:val="1"/>
        </w:numPr>
      </w:pPr>
      <w:r>
        <w:t xml:space="preserve">Moved Mike </w:t>
      </w:r>
      <w:r w:rsidR="00B477CC">
        <w:t>MONTEMURRO</w:t>
      </w:r>
      <w:r>
        <w:t>, 2</w:t>
      </w:r>
      <w:r w:rsidRPr="00725C24">
        <w:rPr>
          <w:vertAlign w:val="superscript"/>
        </w:rPr>
        <w:t>nd</w:t>
      </w:r>
      <w:r>
        <w:t xml:space="preserve"> </w:t>
      </w:r>
      <w:r w:rsidR="007A2121">
        <w:t>Stephen</w:t>
      </w:r>
      <w:r>
        <w:t xml:space="preserve"> MCCA</w:t>
      </w:r>
      <w:r w:rsidR="00B477CC">
        <w:t>N</w:t>
      </w:r>
      <w:r>
        <w:t>N</w:t>
      </w:r>
    </w:p>
    <w:p w:rsidR="00725C24" w:rsidRDefault="00725C24" w:rsidP="00725C24">
      <w:pPr>
        <w:numPr>
          <w:ilvl w:val="2"/>
          <w:numId w:val="1"/>
        </w:numPr>
      </w:pPr>
      <w:r>
        <w:t>Result: 23-0-2 motion passes</w:t>
      </w:r>
    </w:p>
    <w:p w:rsidR="00725C24" w:rsidRPr="007A2121" w:rsidRDefault="00725C24" w:rsidP="00725C24">
      <w:pPr>
        <w:numPr>
          <w:ilvl w:val="1"/>
          <w:numId w:val="1"/>
        </w:numPr>
      </w:pPr>
      <w:r w:rsidRPr="007A2121">
        <w:rPr>
          <w:b/>
          <w:color w:val="FF0000"/>
        </w:rPr>
        <w:t>Motion #60</w:t>
      </w:r>
      <w:r w:rsidRPr="007A2121">
        <w:t xml:space="preserve"> Location CIDS in 11-14-933</w:t>
      </w:r>
    </w:p>
    <w:p w:rsidR="00725C24" w:rsidRPr="007A2121" w:rsidRDefault="00725C24" w:rsidP="00725C24">
      <w:pPr>
        <w:numPr>
          <w:ilvl w:val="2"/>
          <w:numId w:val="1"/>
        </w:numPr>
      </w:pPr>
      <w:r w:rsidRPr="007A2121">
        <w:t>Approve resolutions to CIDs 3034, 3076, 3108, 3109, 3110, 3111, 3112, 3113, 3115, 3266, 3268, 3375, 3469 as Revised with a resolution of “Incorporate the text changes in 11-14/0933r2</w:t>
      </w:r>
    </w:p>
    <w:p w:rsidR="00725C24" w:rsidRDefault="00725C24" w:rsidP="00725C24">
      <w:pPr>
        <w:numPr>
          <w:ilvl w:val="2"/>
          <w:numId w:val="1"/>
        </w:numPr>
      </w:pPr>
      <w:r>
        <w:t xml:space="preserve"> Moved Gane</w:t>
      </w:r>
      <w:r w:rsidR="009B5E28">
        <w:t>sh</w:t>
      </w:r>
      <w:r>
        <w:t xml:space="preserve"> VENKATESAN 2</w:t>
      </w:r>
      <w:r w:rsidRPr="00725C24">
        <w:rPr>
          <w:vertAlign w:val="superscript"/>
        </w:rPr>
        <w:t>nd</w:t>
      </w:r>
      <w:r>
        <w:t xml:space="preserve"> Carlos ALDANA</w:t>
      </w:r>
    </w:p>
    <w:p w:rsidR="00725C24" w:rsidRDefault="00725C24" w:rsidP="00725C24">
      <w:pPr>
        <w:numPr>
          <w:ilvl w:val="2"/>
          <w:numId w:val="1"/>
        </w:numPr>
      </w:pPr>
      <w:r>
        <w:t>Result: 29-0-1 Motion Passes</w:t>
      </w:r>
    </w:p>
    <w:p w:rsidR="00725C24" w:rsidRDefault="00725C24" w:rsidP="00725C24">
      <w:pPr>
        <w:numPr>
          <w:ilvl w:val="1"/>
          <w:numId w:val="1"/>
        </w:numPr>
      </w:pPr>
      <w:r w:rsidRPr="009B5E28">
        <w:rPr>
          <w:b/>
          <w:color w:val="FF0000"/>
        </w:rPr>
        <w:t>Motion #61</w:t>
      </w:r>
      <w:r>
        <w:t xml:space="preserve"> Fei </w:t>
      </w:r>
      <w:r w:rsidR="00B477CC">
        <w:t xml:space="preserve">TONG </w:t>
      </w:r>
      <w:r>
        <w:t>Presentation</w:t>
      </w:r>
    </w:p>
    <w:p w:rsidR="00725C24" w:rsidRDefault="00725C24" w:rsidP="00725C24">
      <w:pPr>
        <w:numPr>
          <w:ilvl w:val="2"/>
          <w:numId w:val="1"/>
        </w:numPr>
      </w:pPr>
      <w:r>
        <w:t>Approve the Resolutions in 11-14/902r2 except for CIDs 3173, 3174, 3175 and incorporate the indicated text changes into the TGmc draft.</w:t>
      </w:r>
    </w:p>
    <w:p w:rsidR="00725C24" w:rsidRDefault="00725C24" w:rsidP="00725C24">
      <w:pPr>
        <w:numPr>
          <w:ilvl w:val="2"/>
          <w:numId w:val="1"/>
        </w:numPr>
      </w:pPr>
      <w:r>
        <w:t>Move Mark RISON; 2</w:t>
      </w:r>
      <w:r w:rsidRPr="00725C24">
        <w:rPr>
          <w:vertAlign w:val="superscript"/>
        </w:rPr>
        <w:t>nd</w:t>
      </w:r>
      <w:r>
        <w:t xml:space="preserve"> Michael MONTEMURRO</w:t>
      </w:r>
    </w:p>
    <w:p w:rsidR="001A0CBA" w:rsidRDefault="001A0CBA" w:rsidP="00725C24">
      <w:pPr>
        <w:numPr>
          <w:ilvl w:val="2"/>
          <w:numId w:val="1"/>
        </w:numPr>
      </w:pPr>
      <w:r>
        <w:t>Discussion some of the CIDs were approved, we need to verify the numbers that are in need of the resolutions.</w:t>
      </w:r>
    </w:p>
    <w:p w:rsidR="001A0CBA" w:rsidRDefault="001A0CBA" w:rsidP="001A0CBA">
      <w:pPr>
        <w:numPr>
          <w:ilvl w:val="3"/>
          <w:numId w:val="1"/>
        </w:numPr>
      </w:pPr>
      <w:r>
        <w:t xml:space="preserve"> Reviewed Each CID in 11-14/902r2 to determine if they were or not included in the previous Motion (#59).</w:t>
      </w:r>
    </w:p>
    <w:p w:rsidR="001A0CBA" w:rsidRDefault="005A6DC7" w:rsidP="001A0CBA">
      <w:pPr>
        <w:numPr>
          <w:ilvl w:val="3"/>
          <w:numId w:val="1"/>
        </w:numPr>
      </w:pPr>
      <w:r>
        <w:t xml:space="preserve">Motion to </w:t>
      </w:r>
      <w:r w:rsidR="001A0CBA">
        <w:t>Modify the Motion to identify the following CIDs – 3161, 3162, 3163, 3164, 3165, 3167, 3170, 3171, 3172.</w:t>
      </w:r>
    </w:p>
    <w:p w:rsidR="005A6DC7" w:rsidRDefault="005A6DC7" w:rsidP="001A0CBA">
      <w:pPr>
        <w:numPr>
          <w:ilvl w:val="3"/>
          <w:numId w:val="1"/>
        </w:numPr>
      </w:pPr>
      <w:r>
        <w:t>No objection</w:t>
      </w:r>
    </w:p>
    <w:p w:rsidR="001A0CBA" w:rsidRDefault="001A0CBA" w:rsidP="001A0CBA">
      <w:pPr>
        <w:numPr>
          <w:ilvl w:val="2"/>
          <w:numId w:val="1"/>
        </w:numPr>
      </w:pPr>
      <w:r>
        <w:t xml:space="preserve">Final </w:t>
      </w:r>
      <w:r w:rsidR="005A6DC7">
        <w:t xml:space="preserve">Version of </w:t>
      </w:r>
      <w:r>
        <w:t>Motion</w:t>
      </w:r>
      <w:r w:rsidR="005A6DC7">
        <w:t>:</w:t>
      </w:r>
    </w:p>
    <w:p w:rsidR="005A6DC7" w:rsidRDefault="005A6DC7" w:rsidP="005A6DC7">
      <w:pPr>
        <w:numPr>
          <w:ilvl w:val="0"/>
          <w:numId w:val="28"/>
        </w:numPr>
      </w:pPr>
      <w:r>
        <w:t>Approve the Resolutions in for CIDS 3161, 3162, 3163, 3164, 3165, 3167, 3170, 3171, 3172 in 11-14/902r2 and incorporate the indicated text changes into the TGmc draft.</w:t>
      </w:r>
    </w:p>
    <w:p w:rsidR="005A6DC7" w:rsidRDefault="005A6DC7" w:rsidP="005A6DC7">
      <w:pPr>
        <w:numPr>
          <w:ilvl w:val="3"/>
          <w:numId w:val="1"/>
        </w:numPr>
      </w:pPr>
      <w:r>
        <w:t>Move Mark RISON; 2</w:t>
      </w:r>
      <w:r w:rsidRPr="00725C24">
        <w:rPr>
          <w:vertAlign w:val="superscript"/>
        </w:rPr>
        <w:t>nd</w:t>
      </w:r>
      <w:r>
        <w:t xml:space="preserve"> Michael MONTEMURRO</w:t>
      </w:r>
    </w:p>
    <w:p w:rsidR="001A0CBA" w:rsidRDefault="001A0CBA" w:rsidP="005A6DC7">
      <w:pPr>
        <w:numPr>
          <w:ilvl w:val="3"/>
          <w:numId w:val="1"/>
        </w:numPr>
      </w:pPr>
      <w:r>
        <w:t xml:space="preserve">Result: </w:t>
      </w:r>
      <w:r w:rsidR="005A6DC7">
        <w:t xml:space="preserve"> 25-0</w:t>
      </w:r>
      <w:r w:rsidR="00064AFF">
        <w:t>-</w:t>
      </w:r>
      <w:r w:rsidR="005A6DC7">
        <w:t>3</w:t>
      </w:r>
      <w:r w:rsidR="00064AFF">
        <w:t xml:space="preserve"> Motion Passes</w:t>
      </w:r>
    </w:p>
    <w:p w:rsidR="005A6DC7" w:rsidRDefault="005A6DC7" w:rsidP="005A6DC7">
      <w:pPr>
        <w:numPr>
          <w:ilvl w:val="1"/>
          <w:numId w:val="1"/>
        </w:numPr>
      </w:pPr>
      <w:r w:rsidRPr="007A2121">
        <w:rPr>
          <w:b/>
          <w:color w:val="FF0000"/>
        </w:rPr>
        <w:t>Motion #62</w:t>
      </w:r>
      <w:r>
        <w:t xml:space="preserve"> – shwmp Liaison Text Changes and ANA allocation</w:t>
      </w:r>
    </w:p>
    <w:p w:rsidR="005A6DC7" w:rsidRDefault="005A6DC7" w:rsidP="005A6DC7">
      <w:pPr>
        <w:numPr>
          <w:ilvl w:val="2"/>
          <w:numId w:val="1"/>
        </w:numPr>
      </w:pPr>
      <w:r>
        <w:t>Move to approve the text changes in 11-14/0848r1, and approve the request that the ANA administer the Active Path Selection Protocol Identifier values, and assign the reserved shwmp value.</w:t>
      </w:r>
    </w:p>
    <w:p w:rsidR="005A6DC7" w:rsidRDefault="005A6DC7" w:rsidP="005A6DC7">
      <w:pPr>
        <w:numPr>
          <w:ilvl w:val="3"/>
          <w:numId w:val="1"/>
        </w:numPr>
      </w:pPr>
      <w:r>
        <w:t>Moved: Stephen MCCANN  2</w:t>
      </w:r>
      <w:r w:rsidRPr="005A6DC7">
        <w:rPr>
          <w:vertAlign w:val="superscript"/>
        </w:rPr>
        <w:t>nd</w:t>
      </w:r>
      <w:r>
        <w:t xml:space="preserve"> Guido HIERTZ</w:t>
      </w:r>
    </w:p>
    <w:p w:rsidR="005A6DC7" w:rsidRDefault="005A6DC7" w:rsidP="005A6DC7">
      <w:pPr>
        <w:numPr>
          <w:ilvl w:val="3"/>
          <w:numId w:val="1"/>
        </w:numPr>
      </w:pPr>
      <w:r>
        <w:t xml:space="preserve"> Results: 29-0-2</w:t>
      </w:r>
      <w:r w:rsidR="00064AFF">
        <w:t xml:space="preserve"> – motion passes</w:t>
      </w:r>
    </w:p>
    <w:p w:rsidR="005A6DC7" w:rsidRDefault="005A6DC7" w:rsidP="005A6DC7">
      <w:pPr>
        <w:numPr>
          <w:ilvl w:val="2"/>
          <w:numId w:val="1"/>
        </w:numPr>
      </w:pPr>
      <w:r>
        <w:t>This motion will be brought to the WG for approval and submitting to the ANA</w:t>
      </w:r>
    </w:p>
    <w:p w:rsidR="00A87187" w:rsidRDefault="00A87187" w:rsidP="00A87187">
      <w:pPr>
        <w:ind w:left="2160"/>
      </w:pPr>
    </w:p>
    <w:p w:rsidR="005A6DC7" w:rsidRPr="00064AFF" w:rsidRDefault="005A6DC7" w:rsidP="005A6DC7">
      <w:pPr>
        <w:numPr>
          <w:ilvl w:val="1"/>
          <w:numId w:val="1"/>
        </w:numPr>
        <w:rPr>
          <w:b/>
        </w:rPr>
      </w:pPr>
      <w:r w:rsidRPr="00064AFF">
        <w:rPr>
          <w:b/>
        </w:rPr>
        <w:t>3GPP Liaison</w:t>
      </w:r>
    </w:p>
    <w:p w:rsidR="005A6DC7" w:rsidRDefault="005A6DC7" w:rsidP="005A6DC7">
      <w:pPr>
        <w:numPr>
          <w:ilvl w:val="2"/>
          <w:numId w:val="1"/>
        </w:numPr>
      </w:pPr>
      <w:r>
        <w:t>Review document s on 3GPP proposals prior to considering any motion</w:t>
      </w:r>
    </w:p>
    <w:p w:rsidR="005A6DC7" w:rsidRDefault="005A6DC7" w:rsidP="005A6DC7">
      <w:pPr>
        <w:numPr>
          <w:ilvl w:val="2"/>
          <w:numId w:val="1"/>
        </w:numPr>
      </w:pPr>
      <w:r>
        <w:t>Review Doc 11-14/921r2 – Clarifications on Beacon RSSI – Youhan (Qualcomm)</w:t>
      </w:r>
    </w:p>
    <w:p w:rsidR="005A6DC7" w:rsidRDefault="005A6DC7" w:rsidP="005A6DC7">
      <w:pPr>
        <w:numPr>
          <w:ilvl w:val="3"/>
          <w:numId w:val="1"/>
        </w:numPr>
      </w:pPr>
      <w:r>
        <w:t>Review the changes from Tuesday when first presented.</w:t>
      </w:r>
    </w:p>
    <w:p w:rsidR="005A6DC7" w:rsidRDefault="005A6DC7" w:rsidP="005A6DC7">
      <w:pPr>
        <w:numPr>
          <w:ilvl w:val="3"/>
          <w:numId w:val="1"/>
        </w:numPr>
      </w:pPr>
      <w:r>
        <w:t xml:space="preserve">The MIB needed to have a Description of “This is a </w:t>
      </w:r>
      <w:r w:rsidR="00064AFF">
        <w:t>status</w:t>
      </w:r>
      <w:r>
        <w:t xml:space="preserve"> </w:t>
      </w:r>
      <w:r w:rsidR="00064AFF">
        <w:t>Variable</w:t>
      </w:r>
      <w:r>
        <w:t xml:space="preserve">” and </w:t>
      </w:r>
      <w:r w:rsidR="00064AFF">
        <w:t>“It</w:t>
      </w:r>
      <w:r>
        <w:t xml:space="preserve"> is written by MAC upon Receiving a Beacon Frame”.</w:t>
      </w:r>
    </w:p>
    <w:p w:rsidR="005A6DC7" w:rsidRDefault="005A6DC7" w:rsidP="005A6DC7">
      <w:pPr>
        <w:numPr>
          <w:ilvl w:val="3"/>
          <w:numId w:val="1"/>
        </w:numPr>
      </w:pPr>
      <w:r>
        <w:t>Q: how to make it work?</w:t>
      </w:r>
    </w:p>
    <w:p w:rsidR="005A6DC7" w:rsidRDefault="005A6DC7" w:rsidP="005A6DC7">
      <w:pPr>
        <w:numPr>
          <w:ilvl w:val="4"/>
          <w:numId w:val="1"/>
        </w:numPr>
      </w:pPr>
      <w:r>
        <w:t xml:space="preserve">Poll the </w:t>
      </w:r>
      <w:r w:rsidR="00FD058D">
        <w:t>MIB to determine which Beacon was captured, and the information from the RSSI.</w:t>
      </w:r>
    </w:p>
    <w:p w:rsidR="00FD058D" w:rsidRDefault="00FD058D" w:rsidP="00FD058D">
      <w:pPr>
        <w:numPr>
          <w:ilvl w:val="4"/>
          <w:numId w:val="1"/>
        </w:numPr>
      </w:pPr>
      <w:r>
        <w:t>Question on if it is viable and workable</w:t>
      </w:r>
    </w:p>
    <w:p w:rsidR="00FD058D" w:rsidRDefault="00FD058D" w:rsidP="00FD058D">
      <w:pPr>
        <w:numPr>
          <w:ilvl w:val="3"/>
          <w:numId w:val="1"/>
        </w:numPr>
      </w:pPr>
      <w:r>
        <w:t>C – Averaging multiple rx chains power does not seem reasonable.</w:t>
      </w:r>
    </w:p>
    <w:p w:rsidR="00FD058D" w:rsidRDefault="00FD058D" w:rsidP="00FD058D">
      <w:pPr>
        <w:numPr>
          <w:ilvl w:val="4"/>
          <w:numId w:val="1"/>
        </w:numPr>
      </w:pPr>
      <w:r>
        <w:t xml:space="preserve"> Averaging comment may be valid, but there are other places in the Standard that does this same method.</w:t>
      </w:r>
    </w:p>
    <w:p w:rsidR="00FD058D" w:rsidRDefault="00FD058D" w:rsidP="00FD058D">
      <w:pPr>
        <w:numPr>
          <w:ilvl w:val="4"/>
          <w:numId w:val="1"/>
        </w:numPr>
      </w:pPr>
      <w:r>
        <w:t>Just because it was wrong in one place does not mean we want to repeat it.</w:t>
      </w:r>
    </w:p>
    <w:p w:rsidR="00FD058D" w:rsidRDefault="00FD058D" w:rsidP="00FD058D">
      <w:pPr>
        <w:numPr>
          <w:ilvl w:val="4"/>
          <w:numId w:val="1"/>
        </w:numPr>
      </w:pPr>
      <w:r>
        <w:t>Just one person’s opinion – no consensus either way.</w:t>
      </w:r>
    </w:p>
    <w:p w:rsidR="00FD058D" w:rsidRDefault="00FD058D" w:rsidP="00FD058D">
      <w:pPr>
        <w:numPr>
          <w:ilvl w:val="3"/>
          <w:numId w:val="1"/>
        </w:numPr>
      </w:pPr>
      <w:r>
        <w:t>With the changes an r3 will need to be posted.</w:t>
      </w:r>
    </w:p>
    <w:p w:rsidR="00FD058D" w:rsidRDefault="00FD058D" w:rsidP="00FD058D">
      <w:pPr>
        <w:numPr>
          <w:ilvl w:val="2"/>
          <w:numId w:val="1"/>
        </w:numPr>
      </w:pPr>
      <w:r>
        <w:t>Review Doc 11-14/792r7 – CID3309 EST Throughput SAPS – Michael Fischer (Broadcom)</w:t>
      </w:r>
    </w:p>
    <w:p w:rsidR="00FD058D" w:rsidRDefault="00FD058D" w:rsidP="00FD058D">
      <w:pPr>
        <w:numPr>
          <w:ilvl w:val="3"/>
          <w:numId w:val="1"/>
        </w:numPr>
      </w:pPr>
      <w:r>
        <w:t xml:space="preserve"> An earlier version was presented on Tuesday.</w:t>
      </w:r>
    </w:p>
    <w:p w:rsidR="00FD058D" w:rsidRDefault="00FD058D" w:rsidP="00FD058D">
      <w:pPr>
        <w:numPr>
          <w:ilvl w:val="3"/>
          <w:numId w:val="1"/>
        </w:numPr>
      </w:pPr>
      <w:r>
        <w:t>CID 3309 resolution has been updated, but should be updated again to r7 if a motion is taken on this document today.</w:t>
      </w:r>
    </w:p>
    <w:p w:rsidR="00FD058D" w:rsidRDefault="00C375FB" w:rsidP="00FD058D">
      <w:pPr>
        <w:numPr>
          <w:ilvl w:val="3"/>
          <w:numId w:val="1"/>
        </w:numPr>
      </w:pPr>
      <w:r>
        <w:t>Another change was to modify the SAP definition to report Throughput in one direction. It was deemed that the “download” direction was the better choice.</w:t>
      </w:r>
    </w:p>
    <w:p w:rsidR="00C375FB" w:rsidRDefault="00C375FB" w:rsidP="00FD058D">
      <w:pPr>
        <w:numPr>
          <w:ilvl w:val="3"/>
          <w:numId w:val="1"/>
        </w:numPr>
      </w:pPr>
      <w:r>
        <w:t xml:space="preserve"> Q – </w:t>
      </w:r>
      <w:r w:rsidR="00064AFF">
        <w:t>Have</w:t>
      </w:r>
      <w:r>
        <w:t xml:space="preserve"> the </w:t>
      </w:r>
      <w:r w:rsidR="00064AFF">
        <w:t>editors</w:t>
      </w:r>
      <w:r>
        <w:t xml:space="preserve"> watch that the “minus” sign used is a real one.</w:t>
      </w:r>
    </w:p>
    <w:p w:rsidR="00C375FB" w:rsidRDefault="007A7DAC" w:rsidP="00FD058D">
      <w:pPr>
        <w:numPr>
          <w:ilvl w:val="3"/>
          <w:numId w:val="1"/>
        </w:numPr>
      </w:pPr>
      <w:r>
        <w:t>Question on the lack of explanation on all the various parameters that may be affected in the Attachments.</w:t>
      </w:r>
    </w:p>
    <w:p w:rsidR="007A7DAC" w:rsidRDefault="007A7DAC" w:rsidP="00FD058D">
      <w:pPr>
        <w:numPr>
          <w:ilvl w:val="3"/>
          <w:numId w:val="1"/>
        </w:numPr>
      </w:pPr>
      <w:r>
        <w:t xml:space="preserve"> Discussion on the value of the proposal and the value of parameters that can help determine the traffic </w:t>
      </w:r>
    </w:p>
    <w:p w:rsidR="007A7DAC" w:rsidRDefault="007A7DAC" w:rsidP="00FD058D">
      <w:pPr>
        <w:numPr>
          <w:ilvl w:val="3"/>
          <w:numId w:val="1"/>
        </w:numPr>
      </w:pPr>
      <w:r>
        <w:t xml:space="preserve"> Discussion on how Network selection and QoS is usable</w:t>
      </w:r>
    </w:p>
    <w:p w:rsidR="007A7DAC" w:rsidRDefault="007A7DAC" w:rsidP="00FD058D">
      <w:pPr>
        <w:numPr>
          <w:ilvl w:val="3"/>
          <w:numId w:val="1"/>
        </w:numPr>
      </w:pPr>
      <w:r>
        <w:t xml:space="preserve"> Getting an estimation of what the Throughput of the system is going to be and how it may be used is important, but we may not be ready for adding this function into the standard via the maintenance process instead of using a wider audience for the change.</w:t>
      </w:r>
    </w:p>
    <w:p w:rsidR="007A7DAC" w:rsidRDefault="007A7DAC" w:rsidP="00FD058D">
      <w:pPr>
        <w:numPr>
          <w:ilvl w:val="3"/>
          <w:numId w:val="1"/>
        </w:numPr>
      </w:pPr>
      <w:r>
        <w:t xml:space="preserve"> More Discussion on the timing of 3GPP and their decision and the fact that we do not have a published draft until Nov (d4)</w:t>
      </w:r>
      <w:r w:rsidR="008C7768">
        <w:t xml:space="preserve">.  </w:t>
      </w:r>
    </w:p>
    <w:p w:rsidR="00C375FB" w:rsidRDefault="008C7768" w:rsidP="00FD058D">
      <w:pPr>
        <w:numPr>
          <w:ilvl w:val="3"/>
          <w:numId w:val="1"/>
        </w:numPr>
      </w:pPr>
      <w:r>
        <w:t>The delays in REVmc will mean that the 3GPP would not necessarily be able to use it.  The RSSI value in this room is 100, but that does not mean it is useful for anything.</w:t>
      </w:r>
    </w:p>
    <w:p w:rsidR="008C7768" w:rsidRDefault="008C7768" w:rsidP="00FD058D">
      <w:pPr>
        <w:numPr>
          <w:ilvl w:val="3"/>
          <w:numId w:val="1"/>
        </w:numPr>
      </w:pPr>
      <w:r>
        <w:t>We need to make WLAN better with something other than RSSI.</w:t>
      </w:r>
    </w:p>
    <w:p w:rsidR="008C7768" w:rsidRDefault="008C7768" w:rsidP="008C7768">
      <w:pPr>
        <w:numPr>
          <w:ilvl w:val="2"/>
          <w:numId w:val="1"/>
        </w:numPr>
      </w:pPr>
      <w:r>
        <w:t>We can look at the two submissions independently or in combination.  The Current liaison letter references one or both the documents.</w:t>
      </w:r>
    </w:p>
    <w:p w:rsidR="00064AFF" w:rsidRDefault="00064AFF" w:rsidP="00064AFF">
      <w:pPr>
        <w:ind w:left="2160"/>
      </w:pPr>
    </w:p>
    <w:p w:rsidR="008C7768" w:rsidRDefault="008C7768" w:rsidP="008C7768">
      <w:pPr>
        <w:numPr>
          <w:ilvl w:val="2"/>
          <w:numId w:val="1"/>
        </w:numPr>
      </w:pPr>
      <w:r w:rsidRPr="00AD4B1F">
        <w:rPr>
          <w:b/>
          <w:color w:val="FF0000"/>
        </w:rPr>
        <w:t>Motion 63</w:t>
      </w:r>
      <w:r>
        <w:t>: Beacon RSSI and Throughput document Motion</w:t>
      </w:r>
    </w:p>
    <w:p w:rsidR="008C7768" w:rsidRDefault="008C7768" w:rsidP="008C7768">
      <w:pPr>
        <w:numPr>
          <w:ilvl w:val="3"/>
          <w:numId w:val="1"/>
        </w:numPr>
      </w:pPr>
      <w:r>
        <w:t xml:space="preserve"> Resolve CID 3309 as “Revised” with a resolution of “incorporate the  text changes in 11-14/921r3 and in 11-14/0792r7 into the TGmc draft.</w:t>
      </w:r>
    </w:p>
    <w:p w:rsidR="008C7768" w:rsidRDefault="008C7768" w:rsidP="008C7768">
      <w:pPr>
        <w:numPr>
          <w:ilvl w:val="3"/>
          <w:numId w:val="1"/>
        </w:numPr>
      </w:pPr>
      <w:r>
        <w:t xml:space="preserve"> Moved: Matthew </w:t>
      </w:r>
      <w:r w:rsidR="00B477CC">
        <w:t xml:space="preserve">FISCHER  </w:t>
      </w:r>
      <w:r>
        <w:t>2</w:t>
      </w:r>
      <w:r w:rsidRPr="008C7768">
        <w:rPr>
          <w:vertAlign w:val="superscript"/>
        </w:rPr>
        <w:t>nd</w:t>
      </w:r>
      <w:r>
        <w:t xml:space="preserve"> Youhan Kim</w:t>
      </w:r>
    </w:p>
    <w:p w:rsidR="008C7768" w:rsidRDefault="008C7768" w:rsidP="008C7768">
      <w:pPr>
        <w:numPr>
          <w:ilvl w:val="3"/>
          <w:numId w:val="1"/>
        </w:numPr>
      </w:pPr>
      <w:r>
        <w:t xml:space="preserve"> Request to Divide the Motion</w:t>
      </w:r>
      <w:r w:rsidR="00AD4B1F">
        <w:t xml:space="preserve"> – Guido HERITZ</w:t>
      </w:r>
    </w:p>
    <w:p w:rsidR="008C7768" w:rsidRDefault="00AD4B1F" w:rsidP="008C7768">
      <w:pPr>
        <w:numPr>
          <w:ilvl w:val="4"/>
          <w:numId w:val="1"/>
        </w:numPr>
      </w:pPr>
      <w:r>
        <w:t>There was an objection</w:t>
      </w:r>
    </w:p>
    <w:p w:rsidR="00AD4B1F" w:rsidRDefault="00AD4B1F" w:rsidP="008C7768">
      <w:pPr>
        <w:numPr>
          <w:ilvl w:val="4"/>
          <w:numId w:val="1"/>
        </w:numPr>
      </w:pPr>
      <w:r>
        <w:t xml:space="preserve">Motion to divide  Stephen </w:t>
      </w:r>
      <w:r w:rsidR="00B477CC">
        <w:t>RAYMENT</w:t>
      </w:r>
      <w:r>
        <w:t>, 2</w:t>
      </w:r>
      <w:r w:rsidRPr="00AD4B1F">
        <w:rPr>
          <w:vertAlign w:val="superscript"/>
        </w:rPr>
        <w:t>nd</w:t>
      </w:r>
      <w:r>
        <w:t xml:space="preserve"> Stephen </w:t>
      </w:r>
      <w:r w:rsidR="00B477CC">
        <w:t>MCCAAN</w:t>
      </w:r>
    </w:p>
    <w:p w:rsidR="00AD4B1F" w:rsidRDefault="00AD4B1F" w:rsidP="008C7768">
      <w:pPr>
        <w:numPr>
          <w:ilvl w:val="4"/>
          <w:numId w:val="1"/>
        </w:numPr>
      </w:pPr>
      <w:r>
        <w:t>Not debatable</w:t>
      </w:r>
    </w:p>
    <w:p w:rsidR="00AD4B1F" w:rsidRDefault="00AD4B1F" w:rsidP="008C7768">
      <w:pPr>
        <w:numPr>
          <w:ilvl w:val="4"/>
          <w:numId w:val="1"/>
        </w:numPr>
      </w:pPr>
      <w:r>
        <w:t>Motion to divide Result: 9-26-13 – Motion to divide fails</w:t>
      </w:r>
    </w:p>
    <w:p w:rsidR="00AD4B1F" w:rsidRDefault="00AD4B1F" w:rsidP="00AD4B1F">
      <w:pPr>
        <w:numPr>
          <w:ilvl w:val="3"/>
          <w:numId w:val="1"/>
        </w:numPr>
      </w:pPr>
      <w:r>
        <w:t xml:space="preserve"> Request to include in minutes that there is a claim that there are serious technical flaws in RSSI and RCPI. –by Dick </w:t>
      </w:r>
      <w:r w:rsidR="00B477CC">
        <w:t>ROY</w:t>
      </w:r>
    </w:p>
    <w:p w:rsidR="008C7768" w:rsidRDefault="008C7768" w:rsidP="008C7768">
      <w:pPr>
        <w:numPr>
          <w:ilvl w:val="3"/>
          <w:numId w:val="1"/>
        </w:numPr>
      </w:pPr>
      <w:r>
        <w:t xml:space="preserve"> Results: </w:t>
      </w:r>
      <w:r w:rsidR="00AD4B1F">
        <w:t xml:space="preserve"> 36-5-10 motion passes</w:t>
      </w:r>
    </w:p>
    <w:p w:rsidR="00AD4B1F" w:rsidRDefault="00AD4B1F" w:rsidP="008C7768">
      <w:pPr>
        <w:numPr>
          <w:ilvl w:val="3"/>
          <w:numId w:val="1"/>
        </w:numPr>
      </w:pPr>
      <w:r>
        <w:t xml:space="preserve"> Comment that some of this work has a possible strong correlation with 802.21 and we should get some cross talk with them.</w:t>
      </w:r>
    </w:p>
    <w:p w:rsidR="00064AFF" w:rsidRDefault="00064AFF" w:rsidP="00064AFF">
      <w:pPr>
        <w:ind w:left="2880"/>
      </w:pPr>
    </w:p>
    <w:p w:rsidR="008C7768" w:rsidRDefault="00AD4B1F" w:rsidP="00AD4B1F">
      <w:pPr>
        <w:numPr>
          <w:ilvl w:val="1"/>
          <w:numId w:val="1"/>
        </w:numPr>
      </w:pPr>
      <w:r w:rsidRPr="00064AFF">
        <w:rPr>
          <w:b/>
        </w:rPr>
        <w:t>Proposed Liaison Document</w:t>
      </w:r>
      <w:r>
        <w:t xml:space="preserve">  11-14/936r2 – Liaison Response </w:t>
      </w:r>
      <w:r w:rsidR="005E59F2">
        <w:t>to 3GPP R2-141855</w:t>
      </w:r>
    </w:p>
    <w:p w:rsidR="008C7768" w:rsidRDefault="005E59F2" w:rsidP="005E59F2">
      <w:pPr>
        <w:numPr>
          <w:ilvl w:val="2"/>
          <w:numId w:val="1"/>
        </w:numPr>
      </w:pPr>
      <w:r>
        <w:t xml:space="preserve">  Review new text added/updated in this version of submission</w:t>
      </w:r>
    </w:p>
    <w:p w:rsidR="005E59F2" w:rsidRDefault="005E59F2" w:rsidP="005E59F2">
      <w:pPr>
        <w:numPr>
          <w:ilvl w:val="2"/>
          <w:numId w:val="1"/>
        </w:numPr>
      </w:pPr>
      <w:r>
        <w:t>An R3 was posted due to the change in versions of the cited documents.</w:t>
      </w:r>
    </w:p>
    <w:p w:rsidR="005E59F2" w:rsidRDefault="003E2645" w:rsidP="005E59F2">
      <w:pPr>
        <w:numPr>
          <w:ilvl w:val="2"/>
          <w:numId w:val="1"/>
        </w:numPr>
      </w:pPr>
      <w:r w:rsidRPr="003E2645">
        <w:rPr>
          <w:b/>
          <w:color w:val="FF0000"/>
        </w:rPr>
        <w:t>Motion 64</w:t>
      </w:r>
      <w:r w:rsidR="005E59F2">
        <w:t>: 3GPP Liaison letter</w:t>
      </w:r>
    </w:p>
    <w:p w:rsidR="005E59F2" w:rsidRDefault="005E59F2" w:rsidP="005E59F2">
      <w:pPr>
        <w:numPr>
          <w:ilvl w:val="3"/>
          <w:numId w:val="1"/>
        </w:numPr>
      </w:pPr>
      <w:r>
        <w:t xml:space="preserve">Approve the Liaison statement in 11-14/936r3 and request that </w:t>
      </w:r>
      <w:r w:rsidR="0004191C">
        <w:t>t</w:t>
      </w:r>
      <w:r>
        <w:t>he WG Chair send the Liaison as indicated, with editorial license.</w:t>
      </w:r>
    </w:p>
    <w:p w:rsidR="005E59F2" w:rsidRDefault="005E59F2" w:rsidP="005E59F2">
      <w:pPr>
        <w:numPr>
          <w:ilvl w:val="3"/>
          <w:numId w:val="1"/>
        </w:numPr>
      </w:pPr>
      <w:r>
        <w:t>Moved Youhan KIM   2</w:t>
      </w:r>
      <w:r w:rsidRPr="005E59F2">
        <w:rPr>
          <w:vertAlign w:val="superscript"/>
        </w:rPr>
        <w:t>nd</w:t>
      </w:r>
      <w:r>
        <w:t xml:space="preserve"> Matthew </w:t>
      </w:r>
      <w:r w:rsidR="00B477CC">
        <w:t>FISCHER</w:t>
      </w:r>
    </w:p>
    <w:p w:rsidR="005E59F2" w:rsidRDefault="005E59F2" w:rsidP="005E59F2">
      <w:pPr>
        <w:numPr>
          <w:ilvl w:val="3"/>
          <w:numId w:val="1"/>
        </w:numPr>
      </w:pPr>
      <w:r>
        <w:t>Question: From the 3GPP point of view, can all the cited documents be publically accessed.</w:t>
      </w:r>
    </w:p>
    <w:p w:rsidR="005E59F2" w:rsidRDefault="005E59F2" w:rsidP="005E59F2">
      <w:pPr>
        <w:numPr>
          <w:ilvl w:val="3"/>
          <w:numId w:val="1"/>
        </w:numPr>
      </w:pPr>
      <w:r>
        <w:t>Motion to amend: to exclude the final bullet (the reference to 11-14/792)</w:t>
      </w:r>
    </w:p>
    <w:p w:rsidR="005E59F2" w:rsidRDefault="00E146E7" w:rsidP="005E59F2">
      <w:pPr>
        <w:numPr>
          <w:ilvl w:val="4"/>
          <w:numId w:val="1"/>
        </w:numPr>
      </w:pPr>
      <w:r>
        <w:t>Words to add to motion: “</w:t>
      </w:r>
      <w:r w:rsidR="005E59F2">
        <w:t>Deleting the last paragraph and reference [3]:</w:t>
      </w:r>
      <w:r>
        <w:t>”</w:t>
      </w:r>
    </w:p>
    <w:p w:rsidR="005E59F2" w:rsidRDefault="00E146E7" w:rsidP="005E59F2">
      <w:pPr>
        <w:numPr>
          <w:ilvl w:val="4"/>
          <w:numId w:val="1"/>
        </w:numPr>
      </w:pPr>
      <w:r>
        <w:t xml:space="preserve">Moved Stephen </w:t>
      </w:r>
      <w:r w:rsidR="00B477CC">
        <w:t xml:space="preserve">RAYMENT  </w:t>
      </w:r>
      <w:r>
        <w:t>2</w:t>
      </w:r>
      <w:r w:rsidRPr="00E146E7">
        <w:rPr>
          <w:vertAlign w:val="superscript"/>
        </w:rPr>
        <w:t>nd</w:t>
      </w:r>
      <w:r>
        <w:t xml:space="preserve"> Filip MESTANOV</w:t>
      </w:r>
    </w:p>
    <w:p w:rsidR="00E146E7" w:rsidRDefault="00E146E7" w:rsidP="005E59F2">
      <w:pPr>
        <w:numPr>
          <w:ilvl w:val="4"/>
          <w:numId w:val="1"/>
        </w:numPr>
      </w:pPr>
      <w:r>
        <w:t>Not seen as a friendly change, and a request for having the complete letter correctly made when the letter comes to the WG.</w:t>
      </w:r>
    </w:p>
    <w:p w:rsidR="00E146E7" w:rsidRDefault="00E146E7" w:rsidP="005E59F2">
      <w:pPr>
        <w:numPr>
          <w:ilvl w:val="4"/>
          <w:numId w:val="1"/>
        </w:numPr>
      </w:pPr>
      <w:r>
        <w:t>What is the motion to amend  covering – it was explained.</w:t>
      </w:r>
    </w:p>
    <w:p w:rsidR="00E146E7" w:rsidRDefault="00E146E7" w:rsidP="00E146E7">
      <w:pPr>
        <w:numPr>
          <w:ilvl w:val="4"/>
          <w:numId w:val="1"/>
        </w:numPr>
      </w:pPr>
      <w:r>
        <w:t>Question was called and no objection was made.</w:t>
      </w:r>
    </w:p>
    <w:p w:rsidR="00E146E7" w:rsidRDefault="00E146E7" w:rsidP="00E146E7">
      <w:pPr>
        <w:numPr>
          <w:ilvl w:val="4"/>
          <w:numId w:val="1"/>
        </w:numPr>
      </w:pPr>
      <w:r>
        <w:t>Motion to amend Results: 5-30-5 – motion to amend fails.</w:t>
      </w:r>
    </w:p>
    <w:p w:rsidR="00E146E7" w:rsidRDefault="00E146E7" w:rsidP="00E146E7">
      <w:pPr>
        <w:numPr>
          <w:ilvl w:val="3"/>
          <w:numId w:val="1"/>
        </w:numPr>
      </w:pPr>
      <w:r>
        <w:t xml:space="preserve"> Back to the main motion – </w:t>
      </w:r>
    </w:p>
    <w:p w:rsidR="00E146E7" w:rsidRDefault="00E146E7" w:rsidP="00E146E7">
      <w:pPr>
        <w:numPr>
          <w:ilvl w:val="3"/>
          <w:numId w:val="1"/>
        </w:numPr>
      </w:pPr>
      <w:r>
        <w:t xml:space="preserve"> Result: 30-7-7 motion passes</w:t>
      </w:r>
    </w:p>
    <w:p w:rsidR="00E146E7" w:rsidRDefault="00E146E7" w:rsidP="00E146E7">
      <w:pPr>
        <w:numPr>
          <w:ilvl w:val="1"/>
          <w:numId w:val="1"/>
        </w:numPr>
      </w:pPr>
      <w:r>
        <w:t>Not enough time to consider WBA Location Liaison – Stephen to bring directly to WG on Friday.</w:t>
      </w:r>
    </w:p>
    <w:p w:rsidR="00A87187" w:rsidRDefault="00A87187" w:rsidP="00A87187">
      <w:pPr>
        <w:ind w:left="1080"/>
      </w:pPr>
    </w:p>
    <w:p w:rsidR="00E146E7" w:rsidRDefault="00E146E7" w:rsidP="00E146E7">
      <w:pPr>
        <w:numPr>
          <w:ilvl w:val="1"/>
          <w:numId w:val="1"/>
        </w:numPr>
      </w:pPr>
      <w:r w:rsidRPr="00064AFF">
        <w:rPr>
          <w:b/>
        </w:rPr>
        <w:t>Review 11-14/793r1</w:t>
      </w:r>
      <w:r>
        <w:t xml:space="preserve"> – LB202 CID 3297-NSS support partitioning – Matthew </w:t>
      </w:r>
      <w:r w:rsidR="00B477CC">
        <w:t>FISCHER (Broadcom)</w:t>
      </w:r>
    </w:p>
    <w:p w:rsidR="00E146E7" w:rsidRDefault="00E146E7" w:rsidP="00E146E7">
      <w:pPr>
        <w:numPr>
          <w:ilvl w:val="2"/>
          <w:numId w:val="1"/>
        </w:numPr>
      </w:pPr>
      <w:r>
        <w:t>Review new changes</w:t>
      </w:r>
    </w:p>
    <w:p w:rsidR="00E146E7" w:rsidRDefault="00E146E7" w:rsidP="00E146E7">
      <w:pPr>
        <w:numPr>
          <w:ilvl w:val="2"/>
          <w:numId w:val="1"/>
        </w:numPr>
      </w:pPr>
      <w:r>
        <w:t xml:space="preserve">Limited time: 2 questions allowed: Spatial streams </w:t>
      </w:r>
      <w:r w:rsidR="00AE2D4A">
        <w:t>question</w:t>
      </w:r>
      <w:r>
        <w:t xml:space="preserve"> – existing draft implies you have </w:t>
      </w:r>
      <w:r w:rsidR="00AE2D4A">
        <w:t>support of max NSS for all bands</w:t>
      </w:r>
    </w:p>
    <w:p w:rsidR="00AE2D4A" w:rsidRDefault="00AE2D4A" w:rsidP="00E146E7">
      <w:pPr>
        <w:numPr>
          <w:ilvl w:val="2"/>
          <w:numId w:val="1"/>
        </w:numPr>
      </w:pPr>
      <w:r>
        <w:t xml:space="preserve">There is now a proposal that breaks this out for 80+80 </w:t>
      </w:r>
      <w:r w:rsidR="00064AFF">
        <w:t>non-contiguous</w:t>
      </w:r>
      <w:r>
        <w:t>, and 160.</w:t>
      </w:r>
    </w:p>
    <w:p w:rsidR="00AE2D4A" w:rsidRDefault="00AE2D4A" w:rsidP="00AE2D4A">
      <w:pPr>
        <w:numPr>
          <w:ilvl w:val="1"/>
          <w:numId w:val="1"/>
        </w:numPr>
      </w:pPr>
      <w:r>
        <w:t xml:space="preserve">We have </w:t>
      </w:r>
      <w:r w:rsidR="0004191C">
        <w:t>c</w:t>
      </w:r>
      <w:r>
        <w:t>onference calls noted in the Agenda Slide Deck, if there are issues tell Dorothy offline.  We can determine new or changes to the call time with sufficient (10-day notice).</w:t>
      </w:r>
    </w:p>
    <w:p w:rsidR="00AE2D4A" w:rsidRDefault="00AE2D4A" w:rsidP="00AE2D4A">
      <w:pPr>
        <w:numPr>
          <w:ilvl w:val="1"/>
          <w:numId w:val="1"/>
        </w:numPr>
      </w:pPr>
      <w:r w:rsidRPr="00064AFF">
        <w:rPr>
          <w:b/>
        </w:rPr>
        <w:t>Adjourned</w:t>
      </w:r>
      <w:r>
        <w:t xml:space="preserve"> 3:30pm</w:t>
      </w:r>
    </w:p>
    <w:p w:rsidR="00CA09B2" w:rsidRDefault="00CA09B2" w:rsidP="00DC1163">
      <w:pPr>
        <w:ind w:left="720"/>
      </w:pPr>
    </w:p>
    <w:p w:rsidR="00CA09B2" w:rsidRDefault="00CA09B2" w:rsidP="008D396D">
      <w:pPr>
        <w:ind w:firstLine="720"/>
        <w:rPr>
          <w:b/>
          <w:sz w:val="24"/>
        </w:rPr>
      </w:pPr>
      <w:r>
        <w:br w:type="page"/>
      </w:r>
      <w:r>
        <w:rPr>
          <w:b/>
          <w:sz w:val="24"/>
        </w:rPr>
        <w:t>References:</w:t>
      </w:r>
    </w:p>
    <w:p w:rsidR="00CA09B2" w:rsidRDefault="00167DAA" w:rsidP="00167DAA">
      <w:pPr>
        <w:numPr>
          <w:ilvl w:val="0"/>
          <w:numId w:val="37"/>
        </w:numPr>
      </w:pPr>
      <w:r w:rsidRPr="00167DAA">
        <w:rPr>
          <w:b/>
          <w:bCs/>
          <w:lang w:val="en-US"/>
        </w:rPr>
        <w:t>Agenda:</w:t>
      </w:r>
    </w:p>
    <w:p w:rsidR="00167DAA" w:rsidRDefault="003E2645" w:rsidP="00167DAA">
      <w:pPr>
        <w:ind w:firstLine="720"/>
      </w:pPr>
      <w:hyperlink r:id="rId12" w:history="1">
        <w:r w:rsidR="00167DAA" w:rsidRPr="009410C4">
          <w:rPr>
            <w:rStyle w:val="Hyperlink"/>
          </w:rPr>
          <w:t>https://mentor.ieee.org/802.11/dcn/14/11-14-0747-06-000m-tgmc-july-2014-agenda.pptx</w:t>
        </w:r>
      </w:hyperlink>
    </w:p>
    <w:p w:rsidR="00167DAA" w:rsidRDefault="003E2645" w:rsidP="00167DAA">
      <w:pPr>
        <w:ind w:firstLine="720"/>
      </w:pPr>
      <w:hyperlink r:id="rId13" w:history="1">
        <w:r w:rsidR="00167DAA" w:rsidRPr="009410C4">
          <w:rPr>
            <w:rStyle w:val="Hyperlink"/>
          </w:rPr>
          <w:t>https://mentor.ieee.org/802.11/dcn/14/11-14-0747-05-000m-tgmc-july-2014-agenda.pptx</w:t>
        </w:r>
      </w:hyperlink>
    </w:p>
    <w:p w:rsidR="00167DAA" w:rsidRDefault="003E2645" w:rsidP="00167DAA">
      <w:pPr>
        <w:ind w:firstLine="720"/>
      </w:pPr>
      <w:hyperlink r:id="rId14" w:history="1">
        <w:r w:rsidR="00167DAA" w:rsidRPr="009410C4">
          <w:rPr>
            <w:rStyle w:val="Hyperlink"/>
          </w:rPr>
          <w:t>https://mentor.ieee.org/802.11/dcn/14/11-14-0747-04-000m-tgmc-july-2014-agenda.pptx</w:t>
        </w:r>
      </w:hyperlink>
    </w:p>
    <w:p w:rsidR="00167DAA" w:rsidRDefault="003E2645" w:rsidP="00167DAA">
      <w:pPr>
        <w:ind w:firstLine="720"/>
      </w:pPr>
      <w:hyperlink r:id="rId15" w:history="1">
        <w:r w:rsidR="00167DAA" w:rsidRPr="009410C4">
          <w:rPr>
            <w:rStyle w:val="Hyperlink"/>
          </w:rPr>
          <w:t>https://mentor.ieee.org/802.11/dcn/14/11-14-0747-03-000m-tgmc-july-2014-agenda.pptx</w:t>
        </w:r>
      </w:hyperlink>
    </w:p>
    <w:p w:rsidR="00167DAA" w:rsidRDefault="003E2645" w:rsidP="00167DAA">
      <w:pPr>
        <w:ind w:firstLine="720"/>
      </w:pPr>
      <w:hyperlink r:id="rId16" w:history="1">
        <w:r w:rsidR="00167DAA" w:rsidRPr="009410C4">
          <w:rPr>
            <w:rStyle w:val="Hyperlink"/>
          </w:rPr>
          <w:t>https://mentor.ieee.org/802.11/dcn/14/11-14-0747-02-000m-tgmc-july-2014-agenda.pptx</w:t>
        </w:r>
      </w:hyperlink>
    </w:p>
    <w:p w:rsidR="00167DAA" w:rsidRDefault="003E2645" w:rsidP="00167DAA">
      <w:pPr>
        <w:ind w:firstLine="720"/>
      </w:pPr>
      <w:hyperlink r:id="rId17" w:history="1">
        <w:r w:rsidR="00167DAA" w:rsidRPr="009410C4">
          <w:rPr>
            <w:rStyle w:val="Hyperlink"/>
          </w:rPr>
          <w:t>https://mentor.ieee.org/802.11/dcn/14/11-14-0747-01-000m-tgmc-july-2014-agenda.pptx</w:t>
        </w:r>
      </w:hyperlink>
    </w:p>
    <w:p w:rsidR="00167DAA" w:rsidRDefault="003E2645" w:rsidP="00167DAA">
      <w:pPr>
        <w:ind w:firstLine="720"/>
      </w:pPr>
      <w:hyperlink r:id="rId18" w:history="1">
        <w:r w:rsidR="00167DAA" w:rsidRPr="009410C4">
          <w:rPr>
            <w:rStyle w:val="Hyperlink"/>
          </w:rPr>
          <w:t>https://mentor.ieee.org/802.11/dcn/14/11-14-0747-00-000m-tgmc-july-2014-agenda.pptx</w:t>
        </w:r>
      </w:hyperlink>
    </w:p>
    <w:p w:rsidR="00167DAA" w:rsidRDefault="00167DAA" w:rsidP="00167DAA">
      <w:pPr>
        <w:ind w:firstLine="720"/>
      </w:pPr>
    </w:p>
    <w:p w:rsidR="00167DAA" w:rsidRPr="00167DAA" w:rsidRDefault="00167DAA" w:rsidP="00167DAA">
      <w:pPr>
        <w:numPr>
          <w:ilvl w:val="0"/>
          <w:numId w:val="37"/>
        </w:numPr>
        <w:rPr>
          <w:b/>
          <w:bCs/>
          <w:lang w:val="en-US"/>
        </w:rPr>
      </w:pPr>
      <w:r w:rsidRPr="00167DAA">
        <w:rPr>
          <w:b/>
          <w:bCs/>
          <w:lang w:val="en-US"/>
        </w:rPr>
        <w:t>REVmc WG Ballot Comments</w:t>
      </w:r>
    </w:p>
    <w:p w:rsidR="00167DAA" w:rsidRDefault="003E2645" w:rsidP="00167DAA">
      <w:pPr>
        <w:ind w:firstLine="720"/>
      </w:pPr>
      <w:hyperlink r:id="rId19" w:history="1">
        <w:r w:rsidR="00167DAA" w:rsidRPr="009410C4">
          <w:rPr>
            <w:rStyle w:val="Hyperlink"/>
          </w:rPr>
          <w:t>https://mentor.ieee.org/802.11/dcn/13/11-13-0233-36-000m-revmc-wg-ballot-comments.xls</w:t>
        </w:r>
      </w:hyperlink>
    </w:p>
    <w:p w:rsidR="00167DAA" w:rsidRDefault="003E2645" w:rsidP="00167DAA">
      <w:pPr>
        <w:ind w:firstLine="720"/>
      </w:pPr>
      <w:hyperlink r:id="rId20" w:history="1">
        <w:r w:rsidR="00167DAA" w:rsidRPr="009410C4">
          <w:rPr>
            <w:rStyle w:val="Hyperlink"/>
          </w:rPr>
          <w:t>https://mentor.ieee.org/802.11/dcn/13/11-13-0233-35-000m-revmc-wg-ballot-comments.xls</w:t>
        </w:r>
      </w:hyperlink>
    </w:p>
    <w:p w:rsidR="00167DAA" w:rsidRDefault="003E2645" w:rsidP="00167DAA">
      <w:pPr>
        <w:ind w:firstLine="720"/>
      </w:pPr>
      <w:hyperlink r:id="rId21" w:history="1">
        <w:r w:rsidR="00A87187" w:rsidRPr="009410C4">
          <w:rPr>
            <w:rStyle w:val="Hyperlink"/>
          </w:rPr>
          <w:t>https://mentor.ieee.org/802.11/dcn/13/11-13-0233-34-000m-revmc-wg-ballot-comments.xls</w:t>
        </w:r>
      </w:hyperlink>
    </w:p>
    <w:p w:rsidR="00A87187" w:rsidRDefault="00A87187" w:rsidP="00167DAA">
      <w:pPr>
        <w:ind w:firstLine="720"/>
      </w:pPr>
    </w:p>
    <w:p w:rsidR="00167DAA" w:rsidRPr="00167DAA" w:rsidRDefault="00167DAA" w:rsidP="00167DAA">
      <w:pPr>
        <w:numPr>
          <w:ilvl w:val="0"/>
          <w:numId w:val="37"/>
        </w:numPr>
        <w:rPr>
          <w:b/>
          <w:bCs/>
          <w:lang w:val="en-US"/>
        </w:rPr>
      </w:pPr>
      <w:r w:rsidRPr="00167DAA">
        <w:rPr>
          <w:b/>
          <w:bCs/>
          <w:lang w:val="en-US"/>
        </w:rPr>
        <w:t>Editor Reports</w:t>
      </w:r>
    </w:p>
    <w:p w:rsidR="00167DAA" w:rsidRDefault="003E2645" w:rsidP="00167DAA">
      <w:pPr>
        <w:ind w:firstLine="720"/>
      </w:pPr>
      <w:hyperlink r:id="rId22" w:history="1">
        <w:r w:rsidR="00167DAA" w:rsidRPr="009410C4">
          <w:rPr>
            <w:rStyle w:val="Hyperlink"/>
          </w:rPr>
          <w:t>https://mentor.ieee.org/802.11/dcn/13/11-13-0095-11-000m-editor-reports.ppt</w:t>
        </w:r>
      </w:hyperlink>
    </w:p>
    <w:p w:rsidR="00A87187" w:rsidRDefault="00A87187" w:rsidP="00167DAA">
      <w:pPr>
        <w:ind w:firstLine="720"/>
      </w:pPr>
    </w:p>
    <w:p w:rsidR="00167DAA" w:rsidRPr="00A87187" w:rsidRDefault="00A87187" w:rsidP="00A87187">
      <w:pPr>
        <w:numPr>
          <w:ilvl w:val="0"/>
          <w:numId w:val="37"/>
        </w:numPr>
        <w:rPr>
          <w:b/>
          <w:bCs/>
          <w:lang w:val="en-US"/>
        </w:rPr>
      </w:pPr>
      <w:r w:rsidRPr="00A87187">
        <w:rPr>
          <w:b/>
          <w:bCs/>
          <w:lang w:val="en-US"/>
        </w:rPr>
        <w:t>GEN AdHoc Comment File</w:t>
      </w:r>
    </w:p>
    <w:p w:rsidR="00A87187" w:rsidRDefault="003E2645" w:rsidP="00167DAA">
      <w:pPr>
        <w:ind w:firstLine="720"/>
      </w:pPr>
      <w:hyperlink r:id="rId23" w:history="1">
        <w:r w:rsidR="00A87187" w:rsidRPr="009410C4">
          <w:rPr>
            <w:rStyle w:val="Hyperlink"/>
          </w:rPr>
          <w:t>https://mentor.ieee.org/802.11/dcn/14/11-14-0975-00-000m-lb202-gen-adhoc-comments.xls</w:t>
        </w:r>
      </w:hyperlink>
    </w:p>
    <w:p w:rsidR="00A87187" w:rsidRDefault="00A87187" w:rsidP="00167DAA">
      <w:pPr>
        <w:ind w:firstLine="720"/>
      </w:pPr>
    </w:p>
    <w:p w:rsidR="00A87187" w:rsidRDefault="00A87187" w:rsidP="00A87187">
      <w:pPr>
        <w:numPr>
          <w:ilvl w:val="0"/>
          <w:numId w:val="37"/>
        </w:numPr>
        <w:rPr>
          <w:b/>
          <w:bCs/>
          <w:lang w:val="en-US"/>
        </w:rPr>
      </w:pPr>
      <w:r w:rsidRPr="00A87187">
        <w:rPr>
          <w:b/>
          <w:bCs/>
          <w:lang w:val="en-US"/>
        </w:rPr>
        <w:t>MAC AdHoc Comment Files:</w:t>
      </w:r>
    </w:p>
    <w:p w:rsidR="00A87187" w:rsidRPr="00A87187" w:rsidRDefault="003E2645" w:rsidP="00A87187">
      <w:pPr>
        <w:ind w:firstLine="720"/>
        <w:rPr>
          <w:rStyle w:val="Hyperlink"/>
        </w:rPr>
      </w:pPr>
      <w:hyperlink r:id="rId24" w:history="1">
        <w:r w:rsidR="00A87187" w:rsidRPr="00A87187">
          <w:rPr>
            <w:rStyle w:val="Hyperlink"/>
          </w:rPr>
          <w:t>https://mentor.ieee.org/802.11/dcn/13/11-13-0361-33-000m-revmc-mac-comments.xls</w:t>
        </w:r>
      </w:hyperlink>
    </w:p>
    <w:p w:rsidR="00A87187" w:rsidRDefault="003E2645" w:rsidP="00167DAA">
      <w:pPr>
        <w:ind w:firstLine="720"/>
      </w:pPr>
      <w:hyperlink r:id="rId25" w:history="1">
        <w:r w:rsidR="00A87187" w:rsidRPr="009410C4">
          <w:rPr>
            <w:rStyle w:val="Hyperlink"/>
          </w:rPr>
          <w:t>https://mentor.ieee.org/802.11/dcn/13/11-13-0361-32-000m-revmc-mac-comments.xls</w:t>
        </w:r>
      </w:hyperlink>
    </w:p>
    <w:p w:rsidR="00A87187" w:rsidRDefault="00A87187" w:rsidP="00167DAA">
      <w:pPr>
        <w:ind w:firstLine="720"/>
      </w:pPr>
    </w:p>
    <w:p w:rsidR="00167DAA" w:rsidRPr="00167DAA" w:rsidRDefault="00167DAA" w:rsidP="00167DAA">
      <w:pPr>
        <w:numPr>
          <w:ilvl w:val="0"/>
          <w:numId w:val="37"/>
        </w:numPr>
        <w:rPr>
          <w:b/>
          <w:bCs/>
          <w:lang w:val="en-US"/>
        </w:rPr>
      </w:pPr>
      <w:r w:rsidRPr="00167DAA">
        <w:rPr>
          <w:b/>
          <w:bCs/>
          <w:lang w:val="en-US"/>
        </w:rPr>
        <w:t xml:space="preserve">Misc: </w:t>
      </w:r>
    </w:p>
    <w:p w:rsidR="00167DAA" w:rsidRDefault="003E2645" w:rsidP="00167DAA">
      <w:pPr>
        <w:ind w:left="720"/>
      </w:pPr>
      <w:hyperlink r:id="rId26" w:history="1">
        <w:r w:rsidR="00167DAA" w:rsidRPr="009410C4">
          <w:rPr>
            <w:rStyle w:val="Hyperlink"/>
          </w:rPr>
          <w:t>https://mentor.ieee.org/802.11/dcn/14/11-14-0848-01-000m-shwmp-text-changes-and-ana-allocation.docx</w:t>
        </w:r>
      </w:hyperlink>
    </w:p>
    <w:p w:rsidR="00167DAA" w:rsidRDefault="003E2645" w:rsidP="00167DAA">
      <w:pPr>
        <w:ind w:left="720"/>
      </w:pPr>
      <w:hyperlink r:id="rId27" w:history="1">
        <w:r w:rsidR="00167DAA" w:rsidRPr="009410C4">
          <w:rPr>
            <w:rStyle w:val="Hyperlink"/>
          </w:rPr>
          <w:t>https://mentor.ieee.org/802.11/dcn/14/11-14-0848-00-000m-shwmp-text-changes-and-ana-allocation.docx</w:t>
        </w:r>
      </w:hyperlink>
    </w:p>
    <w:p w:rsidR="00167DAA" w:rsidRDefault="003E2645" w:rsidP="00167DAA">
      <w:pPr>
        <w:ind w:left="720"/>
      </w:pPr>
      <w:hyperlink r:id="rId28" w:history="1">
        <w:r w:rsidR="00167DAA" w:rsidRPr="009410C4">
          <w:rPr>
            <w:rStyle w:val="Hyperlink"/>
          </w:rPr>
          <w:t>https://mentor.ieee.org/802.11/dcn/14/11-14-0922-01-000m-some-lb202-resolutions-a.docx</w:t>
        </w:r>
      </w:hyperlink>
    </w:p>
    <w:p w:rsidR="00167DAA" w:rsidRDefault="003E2645" w:rsidP="00167DAA">
      <w:pPr>
        <w:ind w:left="720"/>
      </w:pPr>
      <w:hyperlink r:id="rId29" w:history="1">
        <w:r w:rsidR="00167DAA" w:rsidRPr="009410C4">
          <w:rPr>
            <w:rStyle w:val="Hyperlink"/>
          </w:rPr>
          <w:t>https://mentor.ieee.org/802.11/dcn/14/11-14-0922-00-000m-some-lb202-resolutions-a.docx</w:t>
        </w:r>
      </w:hyperlink>
    </w:p>
    <w:p w:rsidR="00167DAA" w:rsidRDefault="00167DAA" w:rsidP="00167DAA">
      <w:pPr>
        <w:ind w:firstLine="720"/>
      </w:pPr>
    </w:p>
    <w:p w:rsidR="00C14705" w:rsidRPr="001F017B" w:rsidRDefault="00F6407A" w:rsidP="001F017B">
      <w:pPr>
        <w:numPr>
          <w:ilvl w:val="0"/>
          <w:numId w:val="37"/>
        </w:numPr>
        <w:rPr>
          <w:lang w:val="en-US"/>
        </w:rPr>
      </w:pPr>
      <w:r w:rsidRPr="001F017B">
        <w:rPr>
          <w:b/>
          <w:bCs/>
          <w:lang w:val="en-US"/>
        </w:rPr>
        <w:t>11-14-780 – remaining trivial technical – Adrian</w:t>
      </w:r>
    </w:p>
    <w:p w:rsidR="001F017B" w:rsidRDefault="003E2645" w:rsidP="001F017B">
      <w:pPr>
        <w:ind w:left="720"/>
        <w:rPr>
          <w:lang w:val="en-US"/>
        </w:rPr>
      </w:pPr>
      <w:hyperlink r:id="rId30" w:history="1">
        <w:r w:rsidR="001F017B" w:rsidRPr="009410C4">
          <w:rPr>
            <w:rStyle w:val="Hyperlink"/>
            <w:lang w:val="en-US"/>
          </w:rPr>
          <w:t>https://mentor.ieee.org/802.11/dcn/14/11-14-0780-03-000m-lb202-stephens-resolutions.doc</w:t>
        </w:r>
      </w:hyperlink>
    </w:p>
    <w:p w:rsidR="001F017B" w:rsidRDefault="003E2645" w:rsidP="001F017B">
      <w:pPr>
        <w:ind w:left="720"/>
        <w:rPr>
          <w:lang w:val="en-US"/>
        </w:rPr>
      </w:pPr>
      <w:hyperlink r:id="rId31" w:history="1">
        <w:r w:rsidR="001F017B" w:rsidRPr="009410C4">
          <w:rPr>
            <w:rStyle w:val="Hyperlink"/>
            <w:lang w:val="en-US"/>
          </w:rPr>
          <w:t>https://mentor.ieee.org/802.11/dcn/14/11-14-0780-02-000m-lb202-stephens-resolutions.doc</w:t>
        </w:r>
      </w:hyperlink>
    </w:p>
    <w:p w:rsidR="001F017B" w:rsidRDefault="003E2645" w:rsidP="001F017B">
      <w:pPr>
        <w:ind w:left="720"/>
        <w:rPr>
          <w:lang w:val="en-US"/>
        </w:rPr>
      </w:pPr>
      <w:hyperlink r:id="rId32" w:history="1">
        <w:r w:rsidR="001F017B" w:rsidRPr="009410C4">
          <w:rPr>
            <w:rStyle w:val="Hyperlink"/>
            <w:lang w:val="en-US"/>
          </w:rPr>
          <w:t>https://mentor.ieee.org/802.11/dcn/14/11-14-0780-01-000m-lb202-stephens-resolutions.doc</w:t>
        </w:r>
      </w:hyperlink>
    </w:p>
    <w:p w:rsidR="001F017B" w:rsidRPr="001F017B" w:rsidRDefault="001F017B" w:rsidP="001F017B">
      <w:pPr>
        <w:ind w:left="720"/>
        <w:rPr>
          <w:lang w:val="en-US"/>
        </w:rPr>
      </w:pPr>
    </w:p>
    <w:p w:rsidR="00C14705" w:rsidRPr="001F017B" w:rsidRDefault="00F6407A" w:rsidP="001F017B">
      <w:pPr>
        <w:numPr>
          <w:ilvl w:val="0"/>
          <w:numId w:val="37"/>
        </w:numPr>
        <w:rPr>
          <w:lang w:val="en-US"/>
        </w:rPr>
      </w:pPr>
      <w:r w:rsidRPr="001F017B">
        <w:rPr>
          <w:b/>
          <w:bCs/>
          <w:lang w:val="en-US"/>
        </w:rPr>
        <w:t>Prepared resolutions - Mark Hamilton</w:t>
      </w:r>
    </w:p>
    <w:p w:rsidR="00C14705" w:rsidRPr="00167DAA" w:rsidRDefault="00F6407A" w:rsidP="001F017B">
      <w:pPr>
        <w:numPr>
          <w:ilvl w:val="0"/>
          <w:numId w:val="37"/>
        </w:numPr>
        <w:rPr>
          <w:lang w:val="en-US"/>
        </w:rPr>
      </w:pPr>
      <w:r w:rsidRPr="001F017B">
        <w:rPr>
          <w:b/>
          <w:bCs/>
          <w:lang w:val="en-US"/>
        </w:rPr>
        <w:t>Comments needing discussion – Mark Hamilton</w:t>
      </w:r>
    </w:p>
    <w:p w:rsidR="00167DAA" w:rsidRDefault="003E2645" w:rsidP="00167DAA">
      <w:pPr>
        <w:ind w:left="720"/>
        <w:rPr>
          <w:lang w:val="en-US"/>
        </w:rPr>
      </w:pPr>
      <w:hyperlink r:id="rId33" w:history="1">
        <w:r w:rsidR="00167DAA" w:rsidRPr="009410C4">
          <w:rPr>
            <w:rStyle w:val="Hyperlink"/>
            <w:lang w:val="en-US"/>
          </w:rPr>
          <w:t>https://mentor.ieee.org/802.11/dcn/13/11-13-0361-33-000m-revmc-mac-comments.xls</w:t>
        </w:r>
      </w:hyperlink>
    </w:p>
    <w:p w:rsidR="00167DAA" w:rsidRDefault="003E2645" w:rsidP="00167DAA">
      <w:pPr>
        <w:ind w:left="720"/>
        <w:rPr>
          <w:lang w:val="en-US"/>
        </w:rPr>
      </w:pPr>
      <w:hyperlink r:id="rId34" w:history="1">
        <w:r w:rsidR="00167DAA" w:rsidRPr="009410C4">
          <w:rPr>
            <w:rStyle w:val="Hyperlink"/>
            <w:lang w:val="en-US"/>
          </w:rPr>
          <w:t>https://mentor.ieee.org/802.11/dcn/13/11-13-0361-32-000m-revmc-mac-comments.xls</w:t>
        </w:r>
      </w:hyperlink>
    </w:p>
    <w:p w:rsidR="00167DAA" w:rsidRPr="001F017B" w:rsidRDefault="00167DAA" w:rsidP="00167DAA">
      <w:pPr>
        <w:ind w:left="720"/>
        <w:rPr>
          <w:lang w:val="en-US"/>
        </w:rPr>
      </w:pPr>
    </w:p>
    <w:p w:rsidR="00C14705" w:rsidRPr="001F017B" w:rsidRDefault="001F017B" w:rsidP="001F017B">
      <w:pPr>
        <w:numPr>
          <w:ilvl w:val="0"/>
          <w:numId w:val="37"/>
        </w:numPr>
        <w:rPr>
          <w:lang w:val="en-US"/>
        </w:rPr>
      </w:pPr>
      <w:r>
        <w:rPr>
          <w:b/>
          <w:bCs/>
          <w:lang w:val="en-US"/>
        </w:rPr>
        <w:t>11-14/902 – Some VHT PHY comments</w:t>
      </w:r>
      <w:r w:rsidR="00F6407A" w:rsidRPr="001F017B">
        <w:rPr>
          <w:b/>
          <w:bCs/>
          <w:lang w:val="en-US"/>
        </w:rPr>
        <w:t xml:space="preserve"> – Fei Tong</w:t>
      </w:r>
    </w:p>
    <w:p w:rsidR="001F017B" w:rsidRDefault="003E2645" w:rsidP="001F017B">
      <w:pPr>
        <w:ind w:left="720"/>
        <w:rPr>
          <w:lang w:val="en-US"/>
        </w:rPr>
      </w:pPr>
      <w:hyperlink r:id="rId35" w:history="1">
        <w:r w:rsidR="001F017B" w:rsidRPr="009410C4">
          <w:rPr>
            <w:rStyle w:val="Hyperlink"/>
            <w:lang w:val="en-US"/>
          </w:rPr>
          <w:t>https://mentor.ieee.org/802.11/dcn/14/11-14-0902-03-000m-resolution-for-some-vht-phy-comments-on-revmc-d3-0.doc</w:t>
        </w:r>
      </w:hyperlink>
    </w:p>
    <w:p w:rsidR="001F017B" w:rsidRDefault="003E2645" w:rsidP="001F017B">
      <w:pPr>
        <w:ind w:left="720"/>
        <w:rPr>
          <w:lang w:val="en-US"/>
        </w:rPr>
      </w:pPr>
      <w:hyperlink r:id="rId36" w:history="1">
        <w:r w:rsidR="001F017B" w:rsidRPr="009410C4">
          <w:rPr>
            <w:rStyle w:val="Hyperlink"/>
            <w:lang w:val="en-US"/>
          </w:rPr>
          <w:t>https://mentor.ieee.org/802.11/dcn/14/11-14-0902-02-000m-resolution-for-some-vht-phy-comments-on-revmc-d3-0.doc</w:t>
        </w:r>
      </w:hyperlink>
    </w:p>
    <w:p w:rsidR="001F017B" w:rsidRDefault="003E2645" w:rsidP="001F017B">
      <w:pPr>
        <w:ind w:left="720"/>
        <w:rPr>
          <w:lang w:val="en-US"/>
        </w:rPr>
      </w:pPr>
      <w:hyperlink r:id="rId37" w:history="1">
        <w:r w:rsidR="001F017B" w:rsidRPr="009410C4">
          <w:rPr>
            <w:rStyle w:val="Hyperlink"/>
            <w:lang w:val="en-US"/>
          </w:rPr>
          <w:t>https://mentor.ieee.org/802.11/dcn/14/11-14-0902-01-000m-resolution-for-some-vht-phy-comments-on-revmc-d3-0.doc</w:t>
        </w:r>
      </w:hyperlink>
    </w:p>
    <w:p w:rsidR="001F017B" w:rsidRDefault="003E2645" w:rsidP="001F017B">
      <w:pPr>
        <w:ind w:left="720"/>
        <w:rPr>
          <w:lang w:val="en-US"/>
        </w:rPr>
      </w:pPr>
      <w:hyperlink r:id="rId38" w:history="1">
        <w:r w:rsidR="001F017B" w:rsidRPr="009410C4">
          <w:rPr>
            <w:rStyle w:val="Hyperlink"/>
            <w:lang w:val="en-US"/>
          </w:rPr>
          <w:t>https://mentor.ieee.org/802.11/dcn/14/11-14-0902-00-000m-resolution-for-some-vht-phy-comments-on-revmc-d3-0.doc</w:t>
        </w:r>
      </w:hyperlink>
    </w:p>
    <w:p w:rsidR="001F017B" w:rsidRPr="001F017B" w:rsidRDefault="001F017B" w:rsidP="001F017B">
      <w:pPr>
        <w:numPr>
          <w:ilvl w:val="0"/>
          <w:numId w:val="37"/>
        </w:numPr>
        <w:rPr>
          <w:lang w:val="en-US"/>
        </w:rPr>
      </w:pPr>
    </w:p>
    <w:p w:rsidR="00C14705" w:rsidRPr="001F017B" w:rsidRDefault="00F6407A" w:rsidP="001F017B">
      <w:pPr>
        <w:numPr>
          <w:ilvl w:val="0"/>
          <w:numId w:val="37"/>
        </w:numPr>
        <w:rPr>
          <w:lang w:val="en-US"/>
        </w:rPr>
      </w:pPr>
      <w:r w:rsidRPr="001F017B">
        <w:rPr>
          <w:b/>
          <w:bCs/>
          <w:lang w:val="en-US"/>
        </w:rPr>
        <w:t>11-14-923 – Michael Montemurro</w:t>
      </w:r>
    </w:p>
    <w:p w:rsidR="001F017B" w:rsidRDefault="003E2645" w:rsidP="001F017B">
      <w:pPr>
        <w:numPr>
          <w:ilvl w:val="0"/>
          <w:numId w:val="37"/>
        </w:numPr>
        <w:rPr>
          <w:lang w:val="en-US"/>
        </w:rPr>
      </w:pPr>
      <w:hyperlink r:id="rId39" w:history="1">
        <w:r w:rsidR="001F017B" w:rsidRPr="009410C4">
          <w:rPr>
            <w:rStyle w:val="Hyperlink"/>
            <w:lang w:val="en-US"/>
          </w:rPr>
          <w:t>https://mentor.ieee.org/802.11/dcn/14/11-14-0923-00-000m-tgmc-selected-mac-comment-resolutions.docx</w:t>
        </w:r>
      </w:hyperlink>
    </w:p>
    <w:p w:rsidR="001F017B" w:rsidRPr="001F017B" w:rsidRDefault="001F017B" w:rsidP="001F017B">
      <w:pPr>
        <w:numPr>
          <w:ilvl w:val="0"/>
          <w:numId w:val="37"/>
        </w:numPr>
        <w:rPr>
          <w:lang w:val="en-US"/>
        </w:rPr>
      </w:pPr>
    </w:p>
    <w:p w:rsidR="00C14705" w:rsidRPr="001F017B" w:rsidRDefault="00F6407A" w:rsidP="001F017B">
      <w:pPr>
        <w:numPr>
          <w:ilvl w:val="0"/>
          <w:numId w:val="37"/>
        </w:numPr>
        <w:rPr>
          <w:lang w:val="en-US"/>
        </w:rPr>
      </w:pPr>
      <w:r w:rsidRPr="001F017B">
        <w:rPr>
          <w:b/>
          <w:bCs/>
          <w:lang w:val="en-US"/>
        </w:rPr>
        <w:t>11-14-793 – Matthew Fischer</w:t>
      </w:r>
    </w:p>
    <w:p w:rsidR="001F017B" w:rsidRDefault="003E2645" w:rsidP="001F017B">
      <w:pPr>
        <w:ind w:left="720"/>
        <w:rPr>
          <w:lang w:val="en-US"/>
        </w:rPr>
      </w:pPr>
      <w:hyperlink r:id="rId40" w:history="1">
        <w:r w:rsidR="001F017B" w:rsidRPr="009410C4">
          <w:rPr>
            <w:rStyle w:val="Hyperlink"/>
            <w:lang w:val="en-US"/>
          </w:rPr>
          <w:t>https://mentor.ieee.org/802.11/dcn/14/11-14-0793-01-000m-lb202-cid3296-cid3297-bw-nss-support-partitioning.docx</w:t>
        </w:r>
      </w:hyperlink>
    </w:p>
    <w:p w:rsidR="001F017B" w:rsidRDefault="003E2645" w:rsidP="001F017B">
      <w:pPr>
        <w:ind w:left="720"/>
        <w:rPr>
          <w:lang w:val="en-US"/>
        </w:rPr>
      </w:pPr>
      <w:hyperlink r:id="rId41" w:history="1">
        <w:r w:rsidR="001F017B" w:rsidRPr="009410C4">
          <w:rPr>
            <w:rStyle w:val="Hyperlink"/>
            <w:lang w:val="en-US"/>
          </w:rPr>
          <w:t>https://mentor.ieee.org/802.11/dcn/14/11-14-0793-00-000m-lb202-cid3296-cid3297-bw-nss-support-partitioning.docx</w:t>
        </w:r>
      </w:hyperlink>
    </w:p>
    <w:p w:rsidR="001F017B" w:rsidRPr="001F017B" w:rsidRDefault="001F017B" w:rsidP="001F017B">
      <w:pPr>
        <w:numPr>
          <w:ilvl w:val="0"/>
          <w:numId w:val="37"/>
        </w:numPr>
        <w:rPr>
          <w:lang w:val="en-US"/>
        </w:rPr>
      </w:pPr>
    </w:p>
    <w:p w:rsidR="00C14705" w:rsidRPr="00167DAA" w:rsidRDefault="00F6407A" w:rsidP="001F017B">
      <w:pPr>
        <w:numPr>
          <w:ilvl w:val="0"/>
          <w:numId w:val="37"/>
        </w:numPr>
        <w:rPr>
          <w:lang w:val="en-US"/>
        </w:rPr>
      </w:pPr>
      <w:r w:rsidRPr="001F017B">
        <w:rPr>
          <w:b/>
          <w:bCs/>
          <w:lang w:val="en-US"/>
        </w:rPr>
        <w:t>11-14-954 – Matthew Fischer</w:t>
      </w:r>
    </w:p>
    <w:p w:rsidR="00167DAA" w:rsidRDefault="003E2645" w:rsidP="00167DAA">
      <w:pPr>
        <w:ind w:left="720"/>
        <w:rPr>
          <w:lang w:val="en-US"/>
        </w:rPr>
      </w:pPr>
      <w:hyperlink r:id="rId42" w:history="1">
        <w:r w:rsidR="00167DAA" w:rsidRPr="009410C4">
          <w:rPr>
            <w:rStyle w:val="Hyperlink"/>
            <w:lang w:val="en-US"/>
          </w:rPr>
          <w:t>https://mentor.ieee.org/802.11/dcn/14/11-14-0954-00-000m-lb202-cid3296-bw-support.docx</w:t>
        </w:r>
      </w:hyperlink>
    </w:p>
    <w:p w:rsidR="00167DAA" w:rsidRPr="001F017B" w:rsidRDefault="00167DAA" w:rsidP="00167DAA">
      <w:pPr>
        <w:ind w:left="720"/>
        <w:rPr>
          <w:lang w:val="en-US"/>
        </w:rPr>
      </w:pPr>
    </w:p>
    <w:p w:rsidR="00C14705" w:rsidRPr="00167DAA" w:rsidRDefault="00F6407A" w:rsidP="001F017B">
      <w:pPr>
        <w:numPr>
          <w:ilvl w:val="0"/>
          <w:numId w:val="37"/>
        </w:numPr>
        <w:rPr>
          <w:lang w:val="en-US"/>
        </w:rPr>
      </w:pPr>
      <w:r w:rsidRPr="001F017B">
        <w:rPr>
          <w:b/>
          <w:bCs/>
          <w:lang w:val="en-US"/>
        </w:rPr>
        <w:t>11-14-0955 – regulatory comments – Peter Ecclesine</w:t>
      </w:r>
    </w:p>
    <w:p w:rsidR="00167DAA" w:rsidRDefault="003E2645" w:rsidP="00167DAA">
      <w:pPr>
        <w:ind w:left="720"/>
        <w:rPr>
          <w:lang w:val="en-US"/>
        </w:rPr>
      </w:pPr>
      <w:hyperlink r:id="rId43" w:history="1">
        <w:r w:rsidR="00167DAA" w:rsidRPr="009410C4">
          <w:rPr>
            <w:rStyle w:val="Hyperlink"/>
            <w:lang w:val="en-US"/>
          </w:rPr>
          <w:t>https://mentor.ieee.org/802.11/dcn/14/11-14-0955-00-000m-lb202-regulatory-comments.docx</w:t>
        </w:r>
      </w:hyperlink>
    </w:p>
    <w:p w:rsidR="00167DAA" w:rsidRPr="001F017B" w:rsidRDefault="00167DAA" w:rsidP="00167DAA">
      <w:pPr>
        <w:ind w:left="720"/>
        <w:rPr>
          <w:lang w:val="en-US"/>
        </w:rPr>
      </w:pPr>
    </w:p>
    <w:p w:rsidR="00C14705" w:rsidRPr="00167DAA" w:rsidRDefault="00F6407A" w:rsidP="001F017B">
      <w:pPr>
        <w:numPr>
          <w:ilvl w:val="0"/>
          <w:numId w:val="37"/>
        </w:numPr>
        <w:rPr>
          <w:lang w:val="en-US"/>
        </w:rPr>
      </w:pPr>
      <w:r w:rsidRPr="001F017B">
        <w:rPr>
          <w:b/>
          <w:bCs/>
          <w:lang w:val="en-US"/>
        </w:rPr>
        <w:t>11-14-952 – location comments- Gabor Bajko</w:t>
      </w:r>
    </w:p>
    <w:p w:rsidR="00167DAA" w:rsidRDefault="003E2645" w:rsidP="00167DAA">
      <w:pPr>
        <w:ind w:left="720"/>
        <w:rPr>
          <w:lang w:val="en-US"/>
        </w:rPr>
      </w:pPr>
      <w:hyperlink r:id="rId44" w:history="1">
        <w:r w:rsidR="00167DAA" w:rsidRPr="009410C4">
          <w:rPr>
            <w:rStyle w:val="Hyperlink"/>
            <w:lang w:val="en-US"/>
          </w:rPr>
          <w:t>https://mentor.ieee.org/802.11/dcn/14/11-14-0952-01-000m-resolution-to-location-comments.docx</w:t>
        </w:r>
      </w:hyperlink>
    </w:p>
    <w:p w:rsidR="00167DAA" w:rsidRDefault="003E2645" w:rsidP="00167DAA">
      <w:pPr>
        <w:ind w:left="720"/>
        <w:rPr>
          <w:lang w:val="en-US"/>
        </w:rPr>
      </w:pPr>
      <w:hyperlink r:id="rId45" w:history="1">
        <w:r w:rsidR="00167DAA" w:rsidRPr="009410C4">
          <w:rPr>
            <w:rStyle w:val="Hyperlink"/>
            <w:lang w:val="en-US"/>
          </w:rPr>
          <w:t>https://mentor.ieee.org/802.11/dcn/14/11-14-0952-00-000m-resolution-to-location-comments.xls</w:t>
        </w:r>
      </w:hyperlink>
    </w:p>
    <w:p w:rsidR="00167DAA" w:rsidRPr="001F017B" w:rsidRDefault="00167DAA" w:rsidP="00167DAA">
      <w:pPr>
        <w:ind w:left="720"/>
        <w:rPr>
          <w:lang w:val="en-US"/>
        </w:rPr>
      </w:pPr>
    </w:p>
    <w:p w:rsidR="00C14705" w:rsidRPr="00167DAA" w:rsidRDefault="00F6407A" w:rsidP="001F017B">
      <w:pPr>
        <w:numPr>
          <w:ilvl w:val="0"/>
          <w:numId w:val="37"/>
        </w:numPr>
        <w:rPr>
          <w:lang w:val="en-US"/>
        </w:rPr>
      </w:pPr>
      <w:r w:rsidRPr="001F017B">
        <w:rPr>
          <w:b/>
          <w:bCs/>
          <w:lang w:val="en-US"/>
        </w:rPr>
        <w:t>11-14-930 – location comments – Brian Hart</w:t>
      </w:r>
    </w:p>
    <w:p w:rsidR="00167DAA" w:rsidRDefault="00167DAA" w:rsidP="00167DAA">
      <w:pPr>
        <w:ind w:left="720"/>
        <w:rPr>
          <w:b/>
          <w:bCs/>
          <w:lang w:val="en-US"/>
        </w:rPr>
      </w:pPr>
      <w:r>
        <w:rPr>
          <w:b/>
          <w:bCs/>
          <w:lang w:val="en-US"/>
        </w:rPr>
        <w:t>Pending</w:t>
      </w:r>
    </w:p>
    <w:p w:rsidR="00167DAA" w:rsidRPr="001F017B" w:rsidRDefault="00167DAA" w:rsidP="00167DAA">
      <w:pPr>
        <w:ind w:left="720"/>
        <w:rPr>
          <w:lang w:val="en-US"/>
        </w:rPr>
      </w:pPr>
    </w:p>
    <w:p w:rsidR="00C14705" w:rsidRPr="00167DAA" w:rsidRDefault="00F6407A" w:rsidP="001F017B">
      <w:pPr>
        <w:numPr>
          <w:ilvl w:val="0"/>
          <w:numId w:val="37"/>
        </w:numPr>
        <w:rPr>
          <w:lang w:val="en-US"/>
        </w:rPr>
      </w:pPr>
      <w:r w:rsidRPr="001F017B">
        <w:rPr>
          <w:b/>
          <w:bCs/>
          <w:lang w:val="en-US"/>
        </w:rPr>
        <w:t>11-14-915, 916 – security comments – Dan Harkins</w:t>
      </w:r>
    </w:p>
    <w:p w:rsidR="00167DAA" w:rsidRDefault="003E2645" w:rsidP="00167DAA">
      <w:pPr>
        <w:ind w:left="720"/>
        <w:rPr>
          <w:lang w:val="en-US"/>
        </w:rPr>
      </w:pPr>
      <w:hyperlink r:id="rId46" w:history="1">
        <w:r w:rsidR="00167DAA" w:rsidRPr="009410C4">
          <w:rPr>
            <w:rStyle w:val="Hyperlink"/>
            <w:lang w:val="en-US"/>
          </w:rPr>
          <w:t>https://mentor.ieee.org/802.11/dcn/14/11-14-0915-00-000m-lb202-security-comments.xls</w:t>
        </w:r>
      </w:hyperlink>
    </w:p>
    <w:p w:rsidR="00167DAA" w:rsidRDefault="003E2645" w:rsidP="00167DAA">
      <w:pPr>
        <w:ind w:left="720"/>
        <w:rPr>
          <w:lang w:val="en-US"/>
        </w:rPr>
      </w:pPr>
      <w:hyperlink r:id="rId47" w:history="1">
        <w:r w:rsidR="00167DAA" w:rsidRPr="009410C4">
          <w:rPr>
            <w:rStyle w:val="Hyperlink"/>
            <w:lang w:val="en-US"/>
          </w:rPr>
          <w:t>https://mentor.ieee.org/802.11/dcn/14/11-14-0916-00-000m-security-comments-lb202.docx</w:t>
        </w:r>
      </w:hyperlink>
    </w:p>
    <w:p w:rsidR="00167DAA" w:rsidRPr="001F017B" w:rsidRDefault="00167DAA" w:rsidP="00167DAA">
      <w:pPr>
        <w:ind w:left="720"/>
        <w:rPr>
          <w:lang w:val="en-US"/>
        </w:rPr>
      </w:pPr>
    </w:p>
    <w:p w:rsidR="001F017B" w:rsidRDefault="001F017B"/>
    <w:sectPr w:rsidR="001F017B" w:rsidSect="00A33101">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F90" w:rsidRDefault="00E30F90">
      <w:r>
        <w:separator/>
      </w:r>
    </w:p>
  </w:endnote>
  <w:endnote w:type="continuationSeparator" w:id="0">
    <w:p w:rsidR="00E30F90" w:rsidRDefault="00E30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CC" w:rsidRDefault="00B477CC">
    <w:pPr>
      <w:pStyle w:val="Footer"/>
      <w:tabs>
        <w:tab w:val="clear" w:pos="6480"/>
        <w:tab w:val="center" w:pos="4680"/>
        <w:tab w:val="right" w:pos="9360"/>
      </w:tabs>
    </w:pPr>
    <w:fldSimple w:instr=" SUBJECT  \* MERGEFORMAT ">
      <w:r>
        <w:t>Minutes</w:t>
      </w:r>
    </w:fldSimple>
    <w:r>
      <w:tab/>
      <w:t xml:space="preserve">page </w:t>
    </w:r>
    <w:fldSimple w:instr="page ">
      <w:r w:rsidR="00E30F90">
        <w:rPr>
          <w:noProof/>
        </w:rPr>
        <w:t>1</w:t>
      </w:r>
    </w:fldSimple>
    <w:r>
      <w:tab/>
    </w:r>
    <w:fldSimple w:instr=" COMMENTS  \* MERGEFORMAT ">
      <w:r>
        <w:t>Jon Rosdahl, CSR Technologies Inc.</w:t>
      </w:r>
    </w:fldSimple>
  </w:p>
  <w:p w:rsidR="00B477CC" w:rsidRDefault="00B477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F90" w:rsidRDefault="00E30F90">
      <w:r>
        <w:separator/>
      </w:r>
    </w:p>
  </w:footnote>
  <w:footnote w:type="continuationSeparator" w:id="0">
    <w:p w:rsidR="00E30F90" w:rsidRDefault="00E30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CC" w:rsidRDefault="00B477CC">
    <w:pPr>
      <w:pStyle w:val="Header"/>
      <w:tabs>
        <w:tab w:val="clear" w:pos="6480"/>
        <w:tab w:val="center" w:pos="4680"/>
        <w:tab w:val="right" w:pos="9360"/>
      </w:tabs>
    </w:pPr>
    <w:fldSimple w:instr=" KEYWORDS  \* MERGEFORMAT ">
      <w:r>
        <w:t>July 2014</w:t>
      </w:r>
    </w:fldSimple>
    <w:r>
      <w:tab/>
    </w:r>
    <w:r>
      <w:tab/>
    </w:r>
    <w:fldSimple w:instr=" TITLE  \* MERGEFORMAT ">
      <w:r>
        <w:t>doc.: IEEE 802.11-14/0845r1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5676322"/>
    <w:multiLevelType w:val="hybridMultilevel"/>
    <w:tmpl w:val="9D707468"/>
    <w:lvl w:ilvl="0" w:tplc="BD5E4708">
      <w:start w:val="1"/>
      <w:numFmt w:val="bullet"/>
      <w:lvlText w:val="•"/>
      <w:lvlJc w:val="left"/>
      <w:pPr>
        <w:ind w:left="3600" w:hanging="360"/>
      </w:pPr>
      <w:rPr>
        <w:rFonts w:ascii="Times New Roman" w:hAnsi="Times New Roman" w:hint="default"/>
      </w:rPr>
    </w:lvl>
    <w:lvl w:ilvl="1" w:tplc="41E09F5A">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E6F5CA2"/>
    <w:multiLevelType w:val="hybridMultilevel"/>
    <w:tmpl w:val="1DD27700"/>
    <w:lvl w:ilvl="0" w:tplc="9ABEF736">
      <w:start w:val="1"/>
      <w:numFmt w:val="bullet"/>
      <w:lvlText w:val="•"/>
      <w:lvlJc w:val="left"/>
      <w:pPr>
        <w:tabs>
          <w:tab w:val="num" w:pos="720"/>
        </w:tabs>
        <w:ind w:left="720" w:hanging="360"/>
      </w:pPr>
      <w:rPr>
        <w:rFonts w:ascii="Times New Roman" w:hAnsi="Times New Roman" w:hint="default"/>
      </w:rPr>
    </w:lvl>
    <w:lvl w:ilvl="1" w:tplc="6852924A" w:tentative="1">
      <w:start w:val="1"/>
      <w:numFmt w:val="bullet"/>
      <w:lvlText w:val="•"/>
      <w:lvlJc w:val="left"/>
      <w:pPr>
        <w:tabs>
          <w:tab w:val="num" w:pos="1440"/>
        </w:tabs>
        <w:ind w:left="1440" w:hanging="360"/>
      </w:pPr>
      <w:rPr>
        <w:rFonts w:ascii="Times New Roman" w:hAnsi="Times New Roman" w:hint="default"/>
      </w:rPr>
    </w:lvl>
    <w:lvl w:ilvl="2" w:tplc="9514CE3C" w:tentative="1">
      <w:start w:val="1"/>
      <w:numFmt w:val="bullet"/>
      <w:lvlText w:val="•"/>
      <w:lvlJc w:val="left"/>
      <w:pPr>
        <w:tabs>
          <w:tab w:val="num" w:pos="2160"/>
        </w:tabs>
        <w:ind w:left="2160" w:hanging="360"/>
      </w:pPr>
      <w:rPr>
        <w:rFonts w:ascii="Times New Roman" w:hAnsi="Times New Roman" w:hint="default"/>
      </w:rPr>
    </w:lvl>
    <w:lvl w:ilvl="3" w:tplc="6FF80928" w:tentative="1">
      <w:start w:val="1"/>
      <w:numFmt w:val="bullet"/>
      <w:lvlText w:val="•"/>
      <w:lvlJc w:val="left"/>
      <w:pPr>
        <w:tabs>
          <w:tab w:val="num" w:pos="2880"/>
        </w:tabs>
        <w:ind w:left="2880" w:hanging="360"/>
      </w:pPr>
      <w:rPr>
        <w:rFonts w:ascii="Times New Roman" w:hAnsi="Times New Roman" w:hint="default"/>
      </w:rPr>
    </w:lvl>
    <w:lvl w:ilvl="4" w:tplc="C09CC160" w:tentative="1">
      <w:start w:val="1"/>
      <w:numFmt w:val="bullet"/>
      <w:lvlText w:val="•"/>
      <w:lvlJc w:val="left"/>
      <w:pPr>
        <w:tabs>
          <w:tab w:val="num" w:pos="3600"/>
        </w:tabs>
        <w:ind w:left="3600" w:hanging="360"/>
      </w:pPr>
      <w:rPr>
        <w:rFonts w:ascii="Times New Roman" w:hAnsi="Times New Roman" w:hint="default"/>
      </w:rPr>
    </w:lvl>
    <w:lvl w:ilvl="5" w:tplc="36443FF0" w:tentative="1">
      <w:start w:val="1"/>
      <w:numFmt w:val="bullet"/>
      <w:lvlText w:val="•"/>
      <w:lvlJc w:val="left"/>
      <w:pPr>
        <w:tabs>
          <w:tab w:val="num" w:pos="4320"/>
        </w:tabs>
        <w:ind w:left="4320" w:hanging="360"/>
      </w:pPr>
      <w:rPr>
        <w:rFonts w:ascii="Times New Roman" w:hAnsi="Times New Roman" w:hint="default"/>
      </w:rPr>
    </w:lvl>
    <w:lvl w:ilvl="6" w:tplc="3D70511C" w:tentative="1">
      <w:start w:val="1"/>
      <w:numFmt w:val="bullet"/>
      <w:lvlText w:val="•"/>
      <w:lvlJc w:val="left"/>
      <w:pPr>
        <w:tabs>
          <w:tab w:val="num" w:pos="5040"/>
        </w:tabs>
        <w:ind w:left="5040" w:hanging="360"/>
      </w:pPr>
      <w:rPr>
        <w:rFonts w:ascii="Times New Roman" w:hAnsi="Times New Roman" w:hint="default"/>
      </w:rPr>
    </w:lvl>
    <w:lvl w:ilvl="7" w:tplc="1138D8B6" w:tentative="1">
      <w:start w:val="1"/>
      <w:numFmt w:val="bullet"/>
      <w:lvlText w:val="•"/>
      <w:lvlJc w:val="left"/>
      <w:pPr>
        <w:tabs>
          <w:tab w:val="num" w:pos="5760"/>
        </w:tabs>
        <w:ind w:left="5760" w:hanging="360"/>
      </w:pPr>
      <w:rPr>
        <w:rFonts w:ascii="Times New Roman" w:hAnsi="Times New Roman" w:hint="default"/>
      </w:rPr>
    </w:lvl>
    <w:lvl w:ilvl="8" w:tplc="43CC62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6A2F0B"/>
    <w:multiLevelType w:val="hybridMultilevel"/>
    <w:tmpl w:val="D792AB4C"/>
    <w:lvl w:ilvl="0" w:tplc="41E09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D3C49"/>
    <w:multiLevelType w:val="hybridMultilevel"/>
    <w:tmpl w:val="1B4A2958"/>
    <w:lvl w:ilvl="0" w:tplc="703629DA">
      <w:start w:val="1"/>
      <w:numFmt w:val="bullet"/>
      <w:lvlText w:val="•"/>
      <w:lvlJc w:val="left"/>
      <w:pPr>
        <w:tabs>
          <w:tab w:val="num" w:pos="720"/>
        </w:tabs>
        <w:ind w:left="720" w:hanging="360"/>
      </w:pPr>
      <w:rPr>
        <w:rFonts w:ascii="Times New Roman" w:hAnsi="Times New Roman" w:hint="default"/>
      </w:rPr>
    </w:lvl>
    <w:lvl w:ilvl="1" w:tplc="1BB4283A">
      <w:start w:val="2988"/>
      <w:numFmt w:val="bullet"/>
      <w:lvlText w:val="–"/>
      <w:lvlJc w:val="left"/>
      <w:pPr>
        <w:tabs>
          <w:tab w:val="num" w:pos="1440"/>
        </w:tabs>
        <w:ind w:left="1440" w:hanging="360"/>
      </w:pPr>
      <w:rPr>
        <w:rFonts w:ascii="Times New Roman" w:hAnsi="Times New Roman" w:hint="default"/>
      </w:rPr>
    </w:lvl>
    <w:lvl w:ilvl="2" w:tplc="A644F680">
      <w:start w:val="2988"/>
      <w:numFmt w:val="bullet"/>
      <w:lvlText w:val="•"/>
      <w:lvlJc w:val="left"/>
      <w:pPr>
        <w:tabs>
          <w:tab w:val="num" w:pos="2160"/>
        </w:tabs>
        <w:ind w:left="2160" w:hanging="360"/>
      </w:pPr>
      <w:rPr>
        <w:rFonts w:ascii="Times New Roman" w:hAnsi="Times New Roman" w:hint="default"/>
      </w:rPr>
    </w:lvl>
    <w:lvl w:ilvl="3" w:tplc="4BFEDBDE">
      <w:start w:val="2988"/>
      <w:numFmt w:val="bullet"/>
      <w:lvlText w:val="–"/>
      <w:lvlJc w:val="left"/>
      <w:pPr>
        <w:tabs>
          <w:tab w:val="num" w:pos="2880"/>
        </w:tabs>
        <w:ind w:left="2880" w:hanging="360"/>
      </w:pPr>
      <w:rPr>
        <w:rFonts w:ascii="Times New Roman" w:hAnsi="Times New Roman" w:hint="default"/>
      </w:rPr>
    </w:lvl>
    <w:lvl w:ilvl="4" w:tplc="7826B0A2" w:tentative="1">
      <w:start w:val="1"/>
      <w:numFmt w:val="bullet"/>
      <w:lvlText w:val="•"/>
      <w:lvlJc w:val="left"/>
      <w:pPr>
        <w:tabs>
          <w:tab w:val="num" w:pos="3600"/>
        </w:tabs>
        <w:ind w:left="3600" w:hanging="360"/>
      </w:pPr>
      <w:rPr>
        <w:rFonts w:ascii="Times New Roman" w:hAnsi="Times New Roman" w:hint="default"/>
      </w:rPr>
    </w:lvl>
    <w:lvl w:ilvl="5" w:tplc="C186C21E" w:tentative="1">
      <w:start w:val="1"/>
      <w:numFmt w:val="bullet"/>
      <w:lvlText w:val="•"/>
      <w:lvlJc w:val="left"/>
      <w:pPr>
        <w:tabs>
          <w:tab w:val="num" w:pos="4320"/>
        </w:tabs>
        <w:ind w:left="4320" w:hanging="360"/>
      </w:pPr>
      <w:rPr>
        <w:rFonts w:ascii="Times New Roman" w:hAnsi="Times New Roman" w:hint="default"/>
      </w:rPr>
    </w:lvl>
    <w:lvl w:ilvl="6" w:tplc="6CDCA66E" w:tentative="1">
      <w:start w:val="1"/>
      <w:numFmt w:val="bullet"/>
      <w:lvlText w:val="•"/>
      <w:lvlJc w:val="left"/>
      <w:pPr>
        <w:tabs>
          <w:tab w:val="num" w:pos="5040"/>
        </w:tabs>
        <w:ind w:left="5040" w:hanging="360"/>
      </w:pPr>
      <w:rPr>
        <w:rFonts w:ascii="Times New Roman" w:hAnsi="Times New Roman" w:hint="default"/>
      </w:rPr>
    </w:lvl>
    <w:lvl w:ilvl="7" w:tplc="359C2572" w:tentative="1">
      <w:start w:val="1"/>
      <w:numFmt w:val="bullet"/>
      <w:lvlText w:val="•"/>
      <w:lvlJc w:val="left"/>
      <w:pPr>
        <w:tabs>
          <w:tab w:val="num" w:pos="5760"/>
        </w:tabs>
        <w:ind w:left="5760" w:hanging="360"/>
      </w:pPr>
      <w:rPr>
        <w:rFonts w:ascii="Times New Roman" w:hAnsi="Times New Roman" w:hint="default"/>
      </w:rPr>
    </w:lvl>
    <w:lvl w:ilvl="8" w:tplc="E44CEA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253D44"/>
    <w:multiLevelType w:val="hybridMultilevel"/>
    <w:tmpl w:val="5A5CFAF0"/>
    <w:lvl w:ilvl="0" w:tplc="BD5E4708">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1655F3E"/>
    <w:multiLevelType w:val="hybridMultilevel"/>
    <w:tmpl w:val="44BA1B30"/>
    <w:lvl w:ilvl="0" w:tplc="41E09F5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2391DE6"/>
    <w:multiLevelType w:val="hybridMultilevel"/>
    <w:tmpl w:val="6F44F8DC"/>
    <w:lvl w:ilvl="0" w:tplc="BD5E4708">
      <w:start w:val="1"/>
      <w:numFmt w:val="bullet"/>
      <w:lvlText w:val="•"/>
      <w:lvlJc w:val="left"/>
      <w:pPr>
        <w:ind w:left="3600" w:hanging="360"/>
      </w:pPr>
      <w:rPr>
        <w:rFonts w:ascii="Times New Roman" w:hAnsi="Times New Roman"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266416A6"/>
    <w:multiLevelType w:val="hybridMultilevel"/>
    <w:tmpl w:val="00BC67A6"/>
    <w:lvl w:ilvl="0" w:tplc="B7BADF12">
      <w:start w:val="1"/>
      <w:numFmt w:val="bullet"/>
      <w:lvlText w:val="•"/>
      <w:lvlJc w:val="left"/>
      <w:pPr>
        <w:tabs>
          <w:tab w:val="num" w:pos="720"/>
        </w:tabs>
        <w:ind w:left="720" w:hanging="360"/>
      </w:pPr>
      <w:rPr>
        <w:rFonts w:ascii="Times New Roman" w:hAnsi="Times New Roman" w:hint="default"/>
      </w:rPr>
    </w:lvl>
    <w:lvl w:ilvl="1" w:tplc="468CC1DA">
      <w:start w:val="1003"/>
      <w:numFmt w:val="bullet"/>
      <w:lvlText w:val="–"/>
      <w:lvlJc w:val="left"/>
      <w:pPr>
        <w:tabs>
          <w:tab w:val="num" w:pos="1440"/>
        </w:tabs>
        <w:ind w:left="1440" w:hanging="360"/>
      </w:pPr>
      <w:rPr>
        <w:rFonts w:ascii="Times New Roman" w:hAnsi="Times New Roman" w:hint="default"/>
      </w:rPr>
    </w:lvl>
    <w:lvl w:ilvl="2" w:tplc="4CA829B6" w:tentative="1">
      <w:start w:val="1"/>
      <w:numFmt w:val="bullet"/>
      <w:lvlText w:val="•"/>
      <w:lvlJc w:val="left"/>
      <w:pPr>
        <w:tabs>
          <w:tab w:val="num" w:pos="2160"/>
        </w:tabs>
        <w:ind w:left="2160" w:hanging="360"/>
      </w:pPr>
      <w:rPr>
        <w:rFonts w:ascii="Times New Roman" w:hAnsi="Times New Roman" w:hint="default"/>
      </w:rPr>
    </w:lvl>
    <w:lvl w:ilvl="3" w:tplc="8B2ED2EA" w:tentative="1">
      <w:start w:val="1"/>
      <w:numFmt w:val="bullet"/>
      <w:lvlText w:val="•"/>
      <w:lvlJc w:val="left"/>
      <w:pPr>
        <w:tabs>
          <w:tab w:val="num" w:pos="2880"/>
        </w:tabs>
        <w:ind w:left="2880" w:hanging="360"/>
      </w:pPr>
      <w:rPr>
        <w:rFonts w:ascii="Times New Roman" w:hAnsi="Times New Roman" w:hint="default"/>
      </w:rPr>
    </w:lvl>
    <w:lvl w:ilvl="4" w:tplc="FB28D122" w:tentative="1">
      <w:start w:val="1"/>
      <w:numFmt w:val="bullet"/>
      <w:lvlText w:val="•"/>
      <w:lvlJc w:val="left"/>
      <w:pPr>
        <w:tabs>
          <w:tab w:val="num" w:pos="3600"/>
        </w:tabs>
        <w:ind w:left="3600" w:hanging="360"/>
      </w:pPr>
      <w:rPr>
        <w:rFonts w:ascii="Times New Roman" w:hAnsi="Times New Roman" w:hint="default"/>
      </w:rPr>
    </w:lvl>
    <w:lvl w:ilvl="5" w:tplc="B746A3B2" w:tentative="1">
      <w:start w:val="1"/>
      <w:numFmt w:val="bullet"/>
      <w:lvlText w:val="•"/>
      <w:lvlJc w:val="left"/>
      <w:pPr>
        <w:tabs>
          <w:tab w:val="num" w:pos="4320"/>
        </w:tabs>
        <w:ind w:left="4320" w:hanging="360"/>
      </w:pPr>
      <w:rPr>
        <w:rFonts w:ascii="Times New Roman" w:hAnsi="Times New Roman" w:hint="default"/>
      </w:rPr>
    </w:lvl>
    <w:lvl w:ilvl="6" w:tplc="8744AD16" w:tentative="1">
      <w:start w:val="1"/>
      <w:numFmt w:val="bullet"/>
      <w:lvlText w:val="•"/>
      <w:lvlJc w:val="left"/>
      <w:pPr>
        <w:tabs>
          <w:tab w:val="num" w:pos="5040"/>
        </w:tabs>
        <w:ind w:left="5040" w:hanging="360"/>
      </w:pPr>
      <w:rPr>
        <w:rFonts w:ascii="Times New Roman" w:hAnsi="Times New Roman" w:hint="default"/>
      </w:rPr>
    </w:lvl>
    <w:lvl w:ilvl="7" w:tplc="B95EBBE8" w:tentative="1">
      <w:start w:val="1"/>
      <w:numFmt w:val="bullet"/>
      <w:lvlText w:val="•"/>
      <w:lvlJc w:val="left"/>
      <w:pPr>
        <w:tabs>
          <w:tab w:val="num" w:pos="5760"/>
        </w:tabs>
        <w:ind w:left="5760" w:hanging="360"/>
      </w:pPr>
      <w:rPr>
        <w:rFonts w:ascii="Times New Roman" w:hAnsi="Times New Roman" w:hint="default"/>
      </w:rPr>
    </w:lvl>
    <w:lvl w:ilvl="8" w:tplc="32DCA9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8835421"/>
    <w:multiLevelType w:val="multilevel"/>
    <w:tmpl w:val="ACC8F3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B760E57"/>
    <w:multiLevelType w:val="hybridMultilevel"/>
    <w:tmpl w:val="70F6E5F4"/>
    <w:lvl w:ilvl="0" w:tplc="41E09F5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E498C"/>
    <w:multiLevelType w:val="hybridMultilevel"/>
    <w:tmpl w:val="63F8837C"/>
    <w:lvl w:ilvl="0" w:tplc="BD5E4708">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2DE2B05"/>
    <w:multiLevelType w:val="hybridMultilevel"/>
    <w:tmpl w:val="32FC4FC0"/>
    <w:lvl w:ilvl="0" w:tplc="BD5E4708">
      <w:start w:val="1"/>
      <w:numFmt w:val="bullet"/>
      <w:lvlText w:val="•"/>
      <w:lvlJc w:val="left"/>
      <w:pPr>
        <w:ind w:left="3600" w:hanging="360"/>
      </w:pPr>
      <w:rPr>
        <w:rFonts w:ascii="Times New Roman" w:hAnsi="Times New Roman"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51A5AAE"/>
    <w:multiLevelType w:val="hybridMultilevel"/>
    <w:tmpl w:val="25FC97CC"/>
    <w:lvl w:ilvl="0" w:tplc="140EE388">
      <w:start w:val="1"/>
      <w:numFmt w:val="bullet"/>
      <w:lvlText w:val="–"/>
      <w:lvlJc w:val="left"/>
      <w:pPr>
        <w:tabs>
          <w:tab w:val="num" w:pos="720"/>
        </w:tabs>
        <w:ind w:left="720" w:hanging="360"/>
      </w:pPr>
      <w:rPr>
        <w:rFonts w:ascii="Times New Roman" w:hAnsi="Times New Roman" w:hint="default"/>
      </w:rPr>
    </w:lvl>
    <w:lvl w:ilvl="1" w:tplc="8D66FB16">
      <w:start w:val="1"/>
      <w:numFmt w:val="bullet"/>
      <w:lvlText w:val="–"/>
      <w:lvlJc w:val="left"/>
      <w:pPr>
        <w:tabs>
          <w:tab w:val="num" w:pos="1440"/>
        </w:tabs>
        <w:ind w:left="1440" w:hanging="360"/>
      </w:pPr>
      <w:rPr>
        <w:rFonts w:ascii="Times New Roman" w:hAnsi="Times New Roman" w:hint="default"/>
      </w:rPr>
    </w:lvl>
    <w:lvl w:ilvl="2" w:tplc="19E8417C" w:tentative="1">
      <w:start w:val="1"/>
      <w:numFmt w:val="bullet"/>
      <w:lvlText w:val="–"/>
      <w:lvlJc w:val="left"/>
      <w:pPr>
        <w:tabs>
          <w:tab w:val="num" w:pos="2160"/>
        </w:tabs>
        <w:ind w:left="2160" w:hanging="360"/>
      </w:pPr>
      <w:rPr>
        <w:rFonts w:ascii="Times New Roman" w:hAnsi="Times New Roman" w:hint="default"/>
      </w:rPr>
    </w:lvl>
    <w:lvl w:ilvl="3" w:tplc="C0FE6A96" w:tentative="1">
      <w:start w:val="1"/>
      <w:numFmt w:val="bullet"/>
      <w:lvlText w:val="–"/>
      <w:lvlJc w:val="left"/>
      <w:pPr>
        <w:tabs>
          <w:tab w:val="num" w:pos="2880"/>
        </w:tabs>
        <w:ind w:left="2880" w:hanging="360"/>
      </w:pPr>
      <w:rPr>
        <w:rFonts w:ascii="Times New Roman" w:hAnsi="Times New Roman" w:hint="default"/>
      </w:rPr>
    </w:lvl>
    <w:lvl w:ilvl="4" w:tplc="5640427E" w:tentative="1">
      <w:start w:val="1"/>
      <w:numFmt w:val="bullet"/>
      <w:lvlText w:val="–"/>
      <w:lvlJc w:val="left"/>
      <w:pPr>
        <w:tabs>
          <w:tab w:val="num" w:pos="3600"/>
        </w:tabs>
        <w:ind w:left="3600" w:hanging="360"/>
      </w:pPr>
      <w:rPr>
        <w:rFonts w:ascii="Times New Roman" w:hAnsi="Times New Roman" w:hint="default"/>
      </w:rPr>
    </w:lvl>
    <w:lvl w:ilvl="5" w:tplc="4F9CA1EC" w:tentative="1">
      <w:start w:val="1"/>
      <w:numFmt w:val="bullet"/>
      <w:lvlText w:val="–"/>
      <w:lvlJc w:val="left"/>
      <w:pPr>
        <w:tabs>
          <w:tab w:val="num" w:pos="4320"/>
        </w:tabs>
        <w:ind w:left="4320" w:hanging="360"/>
      </w:pPr>
      <w:rPr>
        <w:rFonts w:ascii="Times New Roman" w:hAnsi="Times New Roman" w:hint="default"/>
      </w:rPr>
    </w:lvl>
    <w:lvl w:ilvl="6" w:tplc="7F4AE0FA" w:tentative="1">
      <w:start w:val="1"/>
      <w:numFmt w:val="bullet"/>
      <w:lvlText w:val="–"/>
      <w:lvlJc w:val="left"/>
      <w:pPr>
        <w:tabs>
          <w:tab w:val="num" w:pos="5040"/>
        </w:tabs>
        <w:ind w:left="5040" w:hanging="360"/>
      </w:pPr>
      <w:rPr>
        <w:rFonts w:ascii="Times New Roman" w:hAnsi="Times New Roman" w:hint="default"/>
      </w:rPr>
    </w:lvl>
    <w:lvl w:ilvl="7" w:tplc="7282556C" w:tentative="1">
      <w:start w:val="1"/>
      <w:numFmt w:val="bullet"/>
      <w:lvlText w:val="–"/>
      <w:lvlJc w:val="left"/>
      <w:pPr>
        <w:tabs>
          <w:tab w:val="num" w:pos="5760"/>
        </w:tabs>
        <w:ind w:left="5760" w:hanging="360"/>
      </w:pPr>
      <w:rPr>
        <w:rFonts w:ascii="Times New Roman" w:hAnsi="Times New Roman" w:hint="default"/>
      </w:rPr>
    </w:lvl>
    <w:lvl w:ilvl="8" w:tplc="AB2C2D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1A03F6"/>
    <w:multiLevelType w:val="multilevel"/>
    <w:tmpl w:val="ACC8F3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7B51BFA"/>
    <w:multiLevelType w:val="hybridMultilevel"/>
    <w:tmpl w:val="5BC626C4"/>
    <w:lvl w:ilvl="0" w:tplc="BD5E4708">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4DE219E3"/>
    <w:multiLevelType w:val="hybridMultilevel"/>
    <w:tmpl w:val="9FCCBF7C"/>
    <w:lvl w:ilvl="0" w:tplc="41E09F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E6334A"/>
    <w:multiLevelType w:val="multilevel"/>
    <w:tmpl w:val="ACC8F3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F2F03DD"/>
    <w:multiLevelType w:val="hybridMultilevel"/>
    <w:tmpl w:val="E2FC6EC0"/>
    <w:lvl w:ilvl="0" w:tplc="BD5E4708">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18937F1"/>
    <w:multiLevelType w:val="hybridMultilevel"/>
    <w:tmpl w:val="DB32C608"/>
    <w:lvl w:ilvl="0" w:tplc="BD5E4708">
      <w:start w:val="1"/>
      <w:numFmt w:val="bullet"/>
      <w:lvlText w:val="•"/>
      <w:lvlJc w:val="left"/>
      <w:pPr>
        <w:ind w:left="3600" w:hanging="360"/>
      </w:pPr>
      <w:rPr>
        <w:rFonts w:ascii="Times New Roman" w:hAnsi="Times New Roman" w:hint="default"/>
      </w:rPr>
    </w:lvl>
    <w:lvl w:ilvl="1" w:tplc="41E09F5A">
      <w:start w:val="1"/>
      <w:numFmt w:val="bullet"/>
      <w:lvlText w:val=""/>
      <w:lvlJc w:val="left"/>
      <w:pPr>
        <w:ind w:left="4320" w:hanging="360"/>
      </w:pPr>
      <w:rPr>
        <w:rFonts w:ascii="Symbol" w:hAnsi="Symbol" w:hint="default"/>
      </w:rPr>
    </w:lvl>
    <w:lvl w:ilvl="2" w:tplc="BD5E4708">
      <w:start w:val="1"/>
      <w:numFmt w:val="bullet"/>
      <w:lvlText w:val="•"/>
      <w:lvlJc w:val="left"/>
      <w:pPr>
        <w:ind w:left="5040" w:hanging="360"/>
      </w:pPr>
      <w:rPr>
        <w:rFonts w:ascii="Times New Roman" w:hAnsi="Times New Roman" w:hint="default"/>
      </w:rPr>
    </w:lvl>
    <w:lvl w:ilvl="3" w:tplc="41E09F5A">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3966389"/>
    <w:multiLevelType w:val="hybridMultilevel"/>
    <w:tmpl w:val="8932B6DC"/>
    <w:lvl w:ilvl="0" w:tplc="BD5E4708">
      <w:start w:val="1"/>
      <w:numFmt w:val="bullet"/>
      <w:lvlText w:val="•"/>
      <w:lvlJc w:val="left"/>
      <w:pPr>
        <w:tabs>
          <w:tab w:val="num" w:pos="720"/>
        </w:tabs>
        <w:ind w:left="720" w:hanging="360"/>
      </w:pPr>
      <w:rPr>
        <w:rFonts w:ascii="Times New Roman" w:hAnsi="Times New Roman" w:hint="default"/>
      </w:rPr>
    </w:lvl>
    <w:lvl w:ilvl="1" w:tplc="53508F10">
      <w:start w:val="2870"/>
      <w:numFmt w:val="bullet"/>
      <w:lvlText w:val="–"/>
      <w:lvlJc w:val="left"/>
      <w:pPr>
        <w:tabs>
          <w:tab w:val="num" w:pos="1440"/>
        </w:tabs>
        <w:ind w:left="1440" w:hanging="360"/>
      </w:pPr>
      <w:rPr>
        <w:rFonts w:ascii="Times New Roman" w:hAnsi="Times New Roman" w:hint="default"/>
      </w:rPr>
    </w:lvl>
    <w:lvl w:ilvl="2" w:tplc="00CE41EE">
      <w:start w:val="2870"/>
      <w:numFmt w:val="bullet"/>
      <w:lvlText w:val="•"/>
      <w:lvlJc w:val="left"/>
      <w:pPr>
        <w:tabs>
          <w:tab w:val="num" w:pos="2160"/>
        </w:tabs>
        <w:ind w:left="2160" w:hanging="360"/>
      </w:pPr>
      <w:rPr>
        <w:rFonts w:ascii="Times New Roman" w:hAnsi="Times New Roman" w:hint="default"/>
      </w:rPr>
    </w:lvl>
    <w:lvl w:ilvl="3" w:tplc="C3D420C2" w:tentative="1">
      <w:start w:val="1"/>
      <w:numFmt w:val="bullet"/>
      <w:lvlText w:val="•"/>
      <w:lvlJc w:val="left"/>
      <w:pPr>
        <w:tabs>
          <w:tab w:val="num" w:pos="2880"/>
        </w:tabs>
        <w:ind w:left="2880" w:hanging="360"/>
      </w:pPr>
      <w:rPr>
        <w:rFonts w:ascii="Times New Roman" w:hAnsi="Times New Roman" w:hint="default"/>
      </w:rPr>
    </w:lvl>
    <w:lvl w:ilvl="4" w:tplc="2F648A8C" w:tentative="1">
      <w:start w:val="1"/>
      <w:numFmt w:val="bullet"/>
      <w:lvlText w:val="•"/>
      <w:lvlJc w:val="left"/>
      <w:pPr>
        <w:tabs>
          <w:tab w:val="num" w:pos="3600"/>
        </w:tabs>
        <w:ind w:left="3600" w:hanging="360"/>
      </w:pPr>
      <w:rPr>
        <w:rFonts w:ascii="Times New Roman" w:hAnsi="Times New Roman" w:hint="default"/>
      </w:rPr>
    </w:lvl>
    <w:lvl w:ilvl="5" w:tplc="A08CC306" w:tentative="1">
      <w:start w:val="1"/>
      <w:numFmt w:val="bullet"/>
      <w:lvlText w:val="•"/>
      <w:lvlJc w:val="left"/>
      <w:pPr>
        <w:tabs>
          <w:tab w:val="num" w:pos="4320"/>
        </w:tabs>
        <w:ind w:left="4320" w:hanging="360"/>
      </w:pPr>
      <w:rPr>
        <w:rFonts w:ascii="Times New Roman" w:hAnsi="Times New Roman" w:hint="default"/>
      </w:rPr>
    </w:lvl>
    <w:lvl w:ilvl="6" w:tplc="57F60046" w:tentative="1">
      <w:start w:val="1"/>
      <w:numFmt w:val="bullet"/>
      <w:lvlText w:val="•"/>
      <w:lvlJc w:val="left"/>
      <w:pPr>
        <w:tabs>
          <w:tab w:val="num" w:pos="5040"/>
        </w:tabs>
        <w:ind w:left="5040" w:hanging="360"/>
      </w:pPr>
      <w:rPr>
        <w:rFonts w:ascii="Times New Roman" w:hAnsi="Times New Roman" w:hint="default"/>
      </w:rPr>
    </w:lvl>
    <w:lvl w:ilvl="7" w:tplc="ECC02574" w:tentative="1">
      <w:start w:val="1"/>
      <w:numFmt w:val="bullet"/>
      <w:lvlText w:val="•"/>
      <w:lvlJc w:val="left"/>
      <w:pPr>
        <w:tabs>
          <w:tab w:val="num" w:pos="5760"/>
        </w:tabs>
        <w:ind w:left="5760" w:hanging="360"/>
      </w:pPr>
      <w:rPr>
        <w:rFonts w:ascii="Times New Roman" w:hAnsi="Times New Roman" w:hint="default"/>
      </w:rPr>
    </w:lvl>
    <w:lvl w:ilvl="8" w:tplc="35F08E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575C27"/>
    <w:multiLevelType w:val="hybridMultilevel"/>
    <w:tmpl w:val="265888C6"/>
    <w:lvl w:ilvl="0" w:tplc="813C8456">
      <w:start w:val="1"/>
      <w:numFmt w:val="bullet"/>
      <w:lvlText w:val="•"/>
      <w:lvlJc w:val="left"/>
      <w:pPr>
        <w:tabs>
          <w:tab w:val="num" w:pos="720"/>
        </w:tabs>
        <w:ind w:left="720" w:hanging="360"/>
      </w:pPr>
      <w:rPr>
        <w:rFonts w:ascii="Times New Roman" w:hAnsi="Times New Roman" w:hint="default"/>
      </w:rPr>
    </w:lvl>
    <w:lvl w:ilvl="1" w:tplc="3DEA8A12">
      <w:start w:val="3030"/>
      <w:numFmt w:val="bullet"/>
      <w:lvlText w:val="–"/>
      <w:lvlJc w:val="left"/>
      <w:pPr>
        <w:tabs>
          <w:tab w:val="num" w:pos="1440"/>
        </w:tabs>
        <w:ind w:left="1440" w:hanging="360"/>
      </w:pPr>
      <w:rPr>
        <w:rFonts w:ascii="Times New Roman" w:hAnsi="Times New Roman" w:hint="default"/>
      </w:rPr>
    </w:lvl>
    <w:lvl w:ilvl="2" w:tplc="4566C498" w:tentative="1">
      <w:start w:val="1"/>
      <w:numFmt w:val="bullet"/>
      <w:lvlText w:val="•"/>
      <w:lvlJc w:val="left"/>
      <w:pPr>
        <w:tabs>
          <w:tab w:val="num" w:pos="2160"/>
        </w:tabs>
        <w:ind w:left="2160" w:hanging="360"/>
      </w:pPr>
      <w:rPr>
        <w:rFonts w:ascii="Times New Roman" w:hAnsi="Times New Roman" w:hint="default"/>
      </w:rPr>
    </w:lvl>
    <w:lvl w:ilvl="3" w:tplc="8F18218A" w:tentative="1">
      <w:start w:val="1"/>
      <w:numFmt w:val="bullet"/>
      <w:lvlText w:val="•"/>
      <w:lvlJc w:val="left"/>
      <w:pPr>
        <w:tabs>
          <w:tab w:val="num" w:pos="2880"/>
        </w:tabs>
        <w:ind w:left="2880" w:hanging="360"/>
      </w:pPr>
      <w:rPr>
        <w:rFonts w:ascii="Times New Roman" w:hAnsi="Times New Roman" w:hint="default"/>
      </w:rPr>
    </w:lvl>
    <w:lvl w:ilvl="4" w:tplc="34B08A9A" w:tentative="1">
      <w:start w:val="1"/>
      <w:numFmt w:val="bullet"/>
      <w:lvlText w:val="•"/>
      <w:lvlJc w:val="left"/>
      <w:pPr>
        <w:tabs>
          <w:tab w:val="num" w:pos="3600"/>
        </w:tabs>
        <w:ind w:left="3600" w:hanging="360"/>
      </w:pPr>
      <w:rPr>
        <w:rFonts w:ascii="Times New Roman" w:hAnsi="Times New Roman" w:hint="default"/>
      </w:rPr>
    </w:lvl>
    <w:lvl w:ilvl="5" w:tplc="9E8ABCAE" w:tentative="1">
      <w:start w:val="1"/>
      <w:numFmt w:val="bullet"/>
      <w:lvlText w:val="•"/>
      <w:lvlJc w:val="left"/>
      <w:pPr>
        <w:tabs>
          <w:tab w:val="num" w:pos="4320"/>
        </w:tabs>
        <w:ind w:left="4320" w:hanging="360"/>
      </w:pPr>
      <w:rPr>
        <w:rFonts w:ascii="Times New Roman" w:hAnsi="Times New Roman" w:hint="default"/>
      </w:rPr>
    </w:lvl>
    <w:lvl w:ilvl="6" w:tplc="EFE001AC" w:tentative="1">
      <w:start w:val="1"/>
      <w:numFmt w:val="bullet"/>
      <w:lvlText w:val="•"/>
      <w:lvlJc w:val="left"/>
      <w:pPr>
        <w:tabs>
          <w:tab w:val="num" w:pos="5040"/>
        </w:tabs>
        <w:ind w:left="5040" w:hanging="360"/>
      </w:pPr>
      <w:rPr>
        <w:rFonts w:ascii="Times New Roman" w:hAnsi="Times New Roman" w:hint="default"/>
      </w:rPr>
    </w:lvl>
    <w:lvl w:ilvl="7" w:tplc="8410BEC4" w:tentative="1">
      <w:start w:val="1"/>
      <w:numFmt w:val="bullet"/>
      <w:lvlText w:val="•"/>
      <w:lvlJc w:val="left"/>
      <w:pPr>
        <w:tabs>
          <w:tab w:val="num" w:pos="5760"/>
        </w:tabs>
        <w:ind w:left="5760" w:hanging="360"/>
      </w:pPr>
      <w:rPr>
        <w:rFonts w:ascii="Times New Roman" w:hAnsi="Times New Roman" w:hint="default"/>
      </w:rPr>
    </w:lvl>
    <w:lvl w:ilvl="8" w:tplc="DA62901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657B4E"/>
    <w:multiLevelType w:val="multilevel"/>
    <w:tmpl w:val="ACC8F3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8B26621"/>
    <w:multiLevelType w:val="hybridMultilevel"/>
    <w:tmpl w:val="75885B70"/>
    <w:lvl w:ilvl="0" w:tplc="41E09F5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8FD2864"/>
    <w:multiLevelType w:val="hybridMultilevel"/>
    <w:tmpl w:val="8612017A"/>
    <w:lvl w:ilvl="0" w:tplc="BD5E4708">
      <w:start w:val="1"/>
      <w:numFmt w:val="bullet"/>
      <w:lvlText w:val="•"/>
      <w:lvlJc w:val="left"/>
      <w:pPr>
        <w:ind w:left="3600" w:hanging="360"/>
      </w:pPr>
      <w:rPr>
        <w:rFonts w:ascii="Times New Roman" w:hAnsi="Times New Roman" w:hint="default"/>
      </w:rPr>
    </w:lvl>
    <w:lvl w:ilvl="1" w:tplc="41E09F5A">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5F7D127F"/>
    <w:multiLevelType w:val="hybridMultilevel"/>
    <w:tmpl w:val="953A574A"/>
    <w:lvl w:ilvl="0" w:tplc="BD5E470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72195E"/>
    <w:multiLevelType w:val="hybridMultilevel"/>
    <w:tmpl w:val="C3B0BC42"/>
    <w:lvl w:ilvl="0" w:tplc="C30C1722">
      <w:start w:val="1"/>
      <w:numFmt w:val="bullet"/>
      <w:lvlText w:val="•"/>
      <w:lvlJc w:val="left"/>
      <w:pPr>
        <w:tabs>
          <w:tab w:val="num" w:pos="720"/>
        </w:tabs>
        <w:ind w:left="720" w:hanging="360"/>
      </w:pPr>
      <w:rPr>
        <w:rFonts w:ascii="Times New Roman" w:hAnsi="Times New Roman" w:hint="default"/>
      </w:rPr>
    </w:lvl>
    <w:lvl w:ilvl="1" w:tplc="ED0C9EA8">
      <w:start w:val="2988"/>
      <w:numFmt w:val="bullet"/>
      <w:lvlText w:val="–"/>
      <w:lvlJc w:val="left"/>
      <w:pPr>
        <w:tabs>
          <w:tab w:val="num" w:pos="1440"/>
        </w:tabs>
        <w:ind w:left="1440" w:hanging="360"/>
      </w:pPr>
      <w:rPr>
        <w:rFonts w:ascii="Times New Roman" w:hAnsi="Times New Roman" w:hint="default"/>
      </w:rPr>
    </w:lvl>
    <w:lvl w:ilvl="2" w:tplc="1D86F64E" w:tentative="1">
      <w:start w:val="1"/>
      <w:numFmt w:val="bullet"/>
      <w:lvlText w:val="•"/>
      <w:lvlJc w:val="left"/>
      <w:pPr>
        <w:tabs>
          <w:tab w:val="num" w:pos="2160"/>
        </w:tabs>
        <w:ind w:left="2160" w:hanging="360"/>
      </w:pPr>
      <w:rPr>
        <w:rFonts w:ascii="Times New Roman" w:hAnsi="Times New Roman" w:hint="default"/>
      </w:rPr>
    </w:lvl>
    <w:lvl w:ilvl="3" w:tplc="9B7C9560" w:tentative="1">
      <w:start w:val="1"/>
      <w:numFmt w:val="bullet"/>
      <w:lvlText w:val="•"/>
      <w:lvlJc w:val="left"/>
      <w:pPr>
        <w:tabs>
          <w:tab w:val="num" w:pos="2880"/>
        </w:tabs>
        <w:ind w:left="2880" w:hanging="360"/>
      </w:pPr>
      <w:rPr>
        <w:rFonts w:ascii="Times New Roman" w:hAnsi="Times New Roman" w:hint="default"/>
      </w:rPr>
    </w:lvl>
    <w:lvl w:ilvl="4" w:tplc="0AA0F2C8" w:tentative="1">
      <w:start w:val="1"/>
      <w:numFmt w:val="bullet"/>
      <w:lvlText w:val="•"/>
      <w:lvlJc w:val="left"/>
      <w:pPr>
        <w:tabs>
          <w:tab w:val="num" w:pos="3600"/>
        </w:tabs>
        <w:ind w:left="3600" w:hanging="360"/>
      </w:pPr>
      <w:rPr>
        <w:rFonts w:ascii="Times New Roman" w:hAnsi="Times New Roman" w:hint="default"/>
      </w:rPr>
    </w:lvl>
    <w:lvl w:ilvl="5" w:tplc="A34ABF5C" w:tentative="1">
      <w:start w:val="1"/>
      <w:numFmt w:val="bullet"/>
      <w:lvlText w:val="•"/>
      <w:lvlJc w:val="left"/>
      <w:pPr>
        <w:tabs>
          <w:tab w:val="num" w:pos="4320"/>
        </w:tabs>
        <w:ind w:left="4320" w:hanging="360"/>
      </w:pPr>
      <w:rPr>
        <w:rFonts w:ascii="Times New Roman" w:hAnsi="Times New Roman" w:hint="default"/>
      </w:rPr>
    </w:lvl>
    <w:lvl w:ilvl="6" w:tplc="B35C64E0" w:tentative="1">
      <w:start w:val="1"/>
      <w:numFmt w:val="bullet"/>
      <w:lvlText w:val="•"/>
      <w:lvlJc w:val="left"/>
      <w:pPr>
        <w:tabs>
          <w:tab w:val="num" w:pos="5040"/>
        </w:tabs>
        <w:ind w:left="5040" w:hanging="360"/>
      </w:pPr>
      <w:rPr>
        <w:rFonts w:ascii="Times New Roman" w:hAnsi="Times New Roman" w:hint="default"/>
      </w:rPr>
    </w:lvl>
    <w:lvl w:ilvl="7" w:tplc="7ABC1DD8" w:tentative="1">
      <w:start w:val="1"/>
      <w:numFmt w:val="bullet"/>
      <w:lvlText w:val="•"/>
      <w:lvlJc w:val="left"/>
      <w:pPr>
        <w:tabs>
          <w:tab w:val="num" w:pos="5760"/>
        </w:tabs>
        <w:ind w:left="5760" w:hanging="360"/>
      </w:pPr>
      <w:rPr>
        <w:rFonts w:ascii="Times New Roman" w:hAnsi="Times New Roman" w:hint="default"/>
      </w:rPr>
    </w:lvl>
    <w:lvl w:ilvl="8" w:tplc="4824E19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20F3158"/>
    <w:multiLevelType w:val="hybridMultilevel"/>
    <w:tmpl w:val="9034C1E0"/>
    <w:lvl w:ilvl="0" w:tplc="BD5E4708">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96A5263"/>
    <w:multiLevelType w:val="hybridMultilevel"/>
    <w:tmpl w:val="E02CB55E"/>
    <w:lvl w:ilvl="0" w:tplc="55EA763A">
      <w:start w:val="1"/>
      <w:numFmt w:val="bullet"/>
      <w:lvlText w:val="•"/>
      <w:lvlJc w:val="left"/>
      <w:pPr>
        <w:tabs>
          <w:tab w:val="num" w:pos="720"/>
        </w:tabs>
        <w:ind w:left="720" w:hanging="360"/>
      </w:pPr>
      <w:rPr>
        <w:rFonts w:ascii="Times New Roman" w:hAnsi="Times New Roman" w:hint="default"/>
      </w:rPr>
    </w:lvl>
    <w:lvl w:ilvl="1" w:tplc="08261CEE" w:tentative="1">
      <w:start w:val="1"/>
      <w:numFmt w:val="bullet"/>
      <w:lvlText w:val="•"/>
      <w:lvlJc w:val="left"/>
      <w:pPr>
        <w:tabs>
          <w:tab w:val="num" w:pos="1440"/>
        </w:tabs>
        <w:ind w:left="1440" w:hanging="360"/>
      </w:pPr>
      <w:rPr>
        <w:rFonts w:ascii="Times New Roman" w:hAnsi="Times New Roman" w:hint="default"/>
      </w:rPr>
    </w:lvl>
    <w:lvl w:ilvl="2" w:tplc="19C871FC" w:tentative="1">
      <w:start w:val="1"/>
      <w:numFmt w:val="bullet"/>
      <w:lvlText w:val="•"/>
      <w:lvlJc w:val="left"/>
      <w:pPr>
        <w:tabs>
          <w:tab w:val="num" w:pos="2160"/>
        </w:tabs>
        <w:ind w:left="2160" w:hanging="360"/>
      </w:pPr>
      <w:rPr>
        <w:rFonts w:ascii="Times New Roman" w:hAnsi="Times New Roman" w:hint="default"/>
      </w:rPr>
    </w:lvl>
    <w:lvl w:ilvl="3" w:tplc="61DA4280" w:tentative="1">
      <w:start w:val="1"/>
      <w:numFmt w:val="bullet"/>
      <w:lvlText w:val="•"/>
      <w:lvlJc w:val="left"/>
      <w:pPr>
        <w:tabs>
          <w:tab w:val="num" w:pos="2880"/>
        </w:tabs>
        <w:ind w:left="2880" w:hanging="360"/>
      </w:pPr>
      <w:rPr>
        <w:rFonts w:ascii="Times New Roman" w:hAnsi="Times New Roman" w:hint="default"/>
      </w:rPr>
    </w:lvl>
    <w:lvl w:ilvl="4" w:tplc="74020642" w:tentative="1">
      <w:start w:val="1"/>
      <w:numFmt w:val="bullet"/>
      <w:lvlText w:val="•"/>
      <w:lvlJc w:val="left"/>
      <w:pPr>
        <w:tabs>
          <w:tab w:val="num" w:pos="3600"/>
        </w:tabs>
        <w:ind w:left="3600" w:hanging="360"/>
      </w:pPr>
      <w:rPr>
        <w:rFonts w:ascii="Times New Roman" w:hAnsi="Times New Roman" w:hint="default"/>
      </w:rPr>
    </w:lvl>
    <w:lvl w:ilvl="5" w:tplc="80C23648" w:tentative="1">
      <w:start w:val="1"/>
      <w:numFmt w:val="bullet"/>
      <w:lvlText w:val="•"/>
      <w:lvlJc w:val="left"/>
      <w:pPr>
        <w:tabs>
          <w:tab w:val="num" w:pos="4320"/>
        </w:tabs>
        <w:ind w:left="4320" w:hanging="360"/>
      </w:pPr>
      <w:rPr>
        <w:rFonts w:ascii="Times New Roman" w:hAnsi="Times New Roman" w:hint="default"/>
      </w:rPr>
    </w:lvl>
    <w:lvl w:ilvl="6" w:tplc="B530A602" w:tentative="1">
      <w:start w:val="1"/>
      <w:numFmt w:val="bullet"/>
      <w:lvlText w:val="•"/>
      <w:lvlJc w:val="left"/>
      <w:pPr>
        <w:tabs>
          <w:tab w:val="num" w:pos="5040"/>
        </w:tabs>
        <w:ind w:left="5040" w:hanging="360"/>
      </w:pPr>
      <w:rPr>
        <w:rFonts w:ascii="Times New Roman" w:hAnsi="Times New Roman" w:hint="default"/>
      </w:rPr>
    </w:lvl>
    <w:lvl w:ilvl="7" w:tplc="4D08B52A" w:tentative="1">
      <w:start w:val="1"/>
      <w:numFmt w:val="bullet"/>
      <w:lvlText w:val="•"/>
      <w:lvlJc w:val="left"/>
      <w:pPr>
        <w:tabs>
          <w:tab w:val="num" w:pos="5760"/>
        </w:tabs>
        <w:ind w:left="5760" w:hanging="360"/>
      </w:pPr>
      <w:rPr>
        <w:rFonts w:ascii="Times New Roman" w:hAnsi="Times New Roman" w:hint="default"/>
      </w:rPr>
    </w:lvl>
    <w:lvl w:ilvl="8" w:tplc="A1C2368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200184"/>
    <w:multiLevelType w:val="hybridMultilevel"/>
    <w:tmpl w:val="8C120850"/>
    <w:lvl w:ilvl="0" w:tplc="BD5E4708">
      <w:start w:val="1"/>
      <w:numFmt w:val="bullet"/>
      <w:lvlText w:val="•"/>
      <w:lvlJc w:val="left"/>
      <w:pPr>
        <w:ind w:left="3600" w:hanging="360"/>
      </w:pPr>
      <w:rPr>
        <w:rFonts w:ascii="Times New Roman" w:hAnsi="Times New Roman" w:hint="default"/>
      </w:rPr>
    </w:lvl>
    <w:lvl w:ilvl="1" w:tplc="41E09F5A">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6BE90A9C"/>
    <w:multiLevelType w:val="hybridMultilevel"/>
    <w:tmpl w:val="A3D822B0"/>
    <w:lvl w:ilvl="0" w:tplc="BD5E4708">
      <w:start w:val="1"/>
      <w:numFmt w:val="bullet"/>
      <w:lvlText w:val="•"/>
      <w:lvlJc w:val="left"/>
      <w:pPr>
        <w:ind w:left="3600" w:hanging="360"/>
      </w:pPr>
      <w:rPr>
        <w:rFonts w:ascii="Times New Roman" w:hAnsi="Times New Roman" w:hint="default"/>
      </w:rPr>
    </w:lvl>
    <w:lvl w:ilvl="1" w:tplc="41E09F5A">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nsid w:val="6BF144CA"/>
    <w:multiLevelType w:val="hybridMultilevel"/>
    <w:tmpl w:val="94FC1AF0"/>
    <w:lvl w:ilvl="0" w:tplc="9C34DE94">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701C268B"/>
    <w:multiLevelType w:val="hybridMultilevel"/>
    <w:tmpl w:val="9ED25614"/>
    <w:lvl w:ilvl="0" w:tplc="A5E2731E">
      <w:start w:val="1"/>
      <w:numFmt w:val="bullet"/>
      <w:lvlText w:val="•"/>
      <w:lvlJc w:val="left"/>
      <w:pPr>
        <w:tabs>
          <w:tab w:val="num" w:pos="720"/>
        </w:tabs>
        <w:ind w:left="720" w:hanging="360"/>
      </w:pPr>
      <w:rPr>
        <w:rFonts w:ascii="Times New Roman" w:hAnsi="Times New Roman" w:hint="default"/>
      </w:rPr>
    </w:lvl>
    <w:lvl w:ilvl="1" w:tplc="D0BA1CDE">
      <w:start w:val="3031"/>
      <w:numFmt w:val="bullet"/>
      <w:lvlText w:val="–"/>
      <w:lvlJc w:val="left"/>
      <w:pPr>
        <w:tabs>
          <w:tab w:val="num" w:pos="1440"/>
        </w:tabs>
        <w:ind w:left="1440" w:hanging="360"/>
      </w:pPr>
      <w:rPr>
        <w:rFonts w:ascii="Times New Roman" w:hAnsi="Times New Roman" w:hint="default"/>
      </w:rPr>
    </w:lvl>
    <w:lvl w:ilvl="2" w:tplc="CE0C1928" w:tentative="1">
      <w:start w:val="1"/>
      <w:numFmt w:val="bullet"/>
      <w:lvlText w:val="•"/>
      <w:lvlJc w:val="left"/>
      <w:pPr>
        <w:tabs>
          <w:tab w:val="num" w:pos="2160"/>
        </w:tabs>
        <w:ind w:left="2160" w:hanging="360"/>
      </w:pPr>
      <w:rPr>
        <w:rFonts w:ascii="Times New Roman" w:hAnsi="Times New Roman" w:hint="default"/>
      </w:rPr>
    </w:lvl>
    <w:lvl w:ilvl="3" w:tplc="5538B5BE" w:tentative="1">
      <w:start w:val="1"/>
      <w:numFmt w:val="bullet"/>
      <w:lvlText w:val="•"/>
      <w:lvlJc w:val="left"/>
      <w:pPr>
        <w:tabs>
          <w:tab w:val="num" w:pos="2880"/>
        </w:tabs>
        <w:ind w:left="2880" w:hanging="360"/>
      </w:pPr>
      <w:rPr>
        <w:rFonts w:ascii="Times New Roman" w:hAnsi="Times New Roman" w:hint="default"/>
      </w:rPr>
    </w:lvl>
    <w:lvl w:ilvl="4" w:tplc="C85E5DCA" w:tentative="1">
      <w:start w:val="1"/>
      <w:numFmt w:val="bullet"/>
      <w:lvlText w:val="•"/>
      <w:lvlJc w:val="left"/>
      <w:pPr>
        <w:tabs>
          <w:tab w:val="num" w:pos="3600"/>
        </w:tabs>
        <w:ind w:left="3600" w:hanging="360"/>
      </w:pPr>
      <w:rPr>
        <w:rFonts w:ascii="Times New Roman" w:hAnsi="Times New Roman" w:hint="default"/>
      </w:rPr>
    </w:lvl>
    <w:lvl w:ilvl="5" w:tplc="60FC4334" w:tentative="1">
      <w:start w:val="1"/>
      <w:numFmt w:val="bullet"/>
      <w:lvlText w:val="•"/>
      <w:lvlJc w:val="left"/>
      <w:pPr>
        <w:tabs>
          <w:tab w:val="num" w:pos="4320"/>
        </w:tabs>
        <w:ind w:left="4320" w:hanging="360"/>
      </w:pPr>
      <w:rPr>
        <w:rFonts w:ascii="Times New Roman" w:hAnsi="Times New Roman" w:hint="default"/>
      </w:rPr>
    </w:lvl>
    <w:lvl w:ilvl="6" w:tplc="95EE4846" w:tentative="1">
      <w:start w:val="1"/>
      <w:numFmt w:val="bullet"/>
      <w:lvlText w:val="•"/>
      <w:lvlJc w:val="left"/>
      <w:pPr>
        <w:tabs>
          <w:tab w:val="num" w:pos="5040"/>
        </w:tabs>
        <w:ind w:left="5040" w:hanging="360"/>
      </w:pPr>
      <w:rPr>
        <w:rFonts w:ascii="Times New Roman" w:hAnsi="Times New Roman" w:hint="default"/>
      </w:rPr>
    </w:lvl>
    <w:lvl w:ilvl="7" w:tplc="2E7A8BBE" w:tentative="1">
      <w:start w:val="1"/>
      <w:numFmt w:val="bullet"/>
      <w:lvlText w:val="•"/>
      <w:lvlJc w:val="left"/>
      <w:pPr>
        <w:tabs>
          <w:tab w:val="num" w:pos="5760"/>
        </w:tabs>
        <w:ind w:left="5760" w:hanging="360"/>
      </w:pPr>
      <w:rPr>
        <w:rFonts w:ascii="Times New Roman" w:hAnsi="Times New Roman" w:hint="default"/>
      </w:rPr>
    </w:lvl>
    <w:lvl w:ilvl="8" w:tplc="8E7E03D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9447495"/>
    <w:multiLevelType w:val="hybridMultilevel"/>
    <w:tmpl w:val="70BC4AA4"/>
    <w:lvl w:ilvl="0" w:tplc="CA70E91C">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0"/>
  </w:num>
  <w:num w:numId="2">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9"/>
  </w:num>
  <w:num w:numId="4">
    <w:abstractNumId w:val="15"/>
  </w:num>
  <w:num w:numId="5">
    <w:abstractNumId w:val="23"/>
  </w:num>
  <w:num w:numId="6">
    <w:abstractNumId w:val="10"/>
  </w:num>
  <w:num w:numId="7">
    <w:abstractNumId w:val="18"/>
  </w:num>
  <w:num w:numId="8">
    <w:abstractNumId w:val="35"/>
  </w:num>
  <w:num w:numId="9">
    <w:abstractNumId w:val="7"/>
  </w:num>
  <w:num w:numId="10">
    <w:abstractNumId w:val="1"/>
  </w:num>
  <w:num w:numId="11">
    <w:abstractNumId w:val="24"/>
  </w:num>
  <w:num w:numId="12">
    <w:abstractNumId w:val="13"/>
  </w:num>
  <w:num w:numId="13">
    <w:abstractNumId w:val="27"/>
  </w:num>
  <w:num w:numId="14">
    <w:abstractNumId w:val="29"/>
  </w:num>
  <w:num w:numId="15">
    <w:abstractNumId w:val="33"/>
  </w:num>
  <w:num w:numId="16">
    <w:abstractNumId w:val="32"/>
  </w:num>
  <w:num w:numId="17">
    <w:abstractNumId w:val="4"/>
  </w:num>
  <w:num w:numId="18">
    <w:abstractNumId w:val="22"/>
  </w:num>
  <w:num w:numId="19">
    <w:abstractNumId w:val="17"/>
  </w:num>
  <w:num w:numId="20">
    <w:abstractNumId w:val="26"/>
  </w:num>
  <w:num w:numId="21">
    <w:abstractNumId w:val="36"/>
  </w:num>
  <w:num w:numId="22">
    <w:abstractNumId w:val="34"/>
  </w:num>
  <w:num w:numId="23">
    <w:abstractNumId w:val="25"/>
  </w:num>
  <w:num w:numId="24">
    <w:abstractNumId w:val="16"/>
  </w:num>
  <w:num w:numId="25">
    <w:abstractNumId w:val="11"/>
  </w:num>
  <w:num w:numId="26">
    <w:abstractNumId w:val="19"/>
  </w:num>
  <w:num w:numId="27">
    <w:abstractNumId w:val="3"/>
  </w:num>
  <w:num w:numId="28">
    <w:abstractNumId w:val="6"/>
  </w:num>
  <w:num w:numId="29">
    <w:abstractNumId w:val="8"/>
  </w:num>
  <w:num w:numId="30">
    <w:abstractNumId w:val="14"/>
  </w:num>
  <w:num w:numId="31">
    <w:abstractNumId w:val="2"/>
  </w:num>
  <w:num w:numId="32">
    <w:abstractNumId w:val="21"/>
  </w:num>
  <w:num w:numId="33">
    <w:abstractNumId w:val="12"/>
  </w:num>
  <w:num w:numId="34">
    <w:abstractNumId w:val="5"/>
  </w:num>
  <w:num w:numId="35">
    <w:abstractNumId w:val="28"/>
  </w:num>
  <w:num w:numId="36">
    <w:abstractNumId w:val="3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8304B5"/>
    <w:rsid w:val="000059B1"/>
    <w:rsid w:val="0004191C"/>
    <w:rsid w:val="00064AFF"/>
    <w:rsid w:val="000B62F4"/>
    <w:rsid w:val="000F39C3"/>
    <w:rsid w:val="00161576"/>
    <w:rsid w:val="00167DAA"/>
    <w:rsid w:val="001A0CBA"/>
    <w:rsid w:val="001C3DCA"/>
    <w:rsid w:val="001C3F2B"/>
    <w:rsid w:val="001D723B"/>
    <w:rsid w:val="001F017B"/>
    <w:rsid w:val="0023023A"/>
    <w:rsid w:val="0024626C"/>
    <w:rsid w:val="0029020B"/>
    <w:rsid w:val="002D44BE"/>
    <w:rsid w:val="003138A5"/>
    <w:rsid w:val="00343EB9"/>
    <w:rsid w:val="00375418"/>
    <w:rsid w:val="0038435D"/>
    <w:rsid w:val="00393D44"/>
    <w:rsid w:val="00397F18"/>
    <w:rsid w:val="003C0FAB"/>
    <w:rsid w:val="003E2645"/>
    <w:rsid w:val="00415191"/>
    <w:rsid w:val="00442037"/>
    <w:rsid w:val="004B064B"/>
    <w:rsid w:val="0057263A"/>
    <w:rsid w:val="00577633"/>
    <w:rsid w:val="005926DF"/>
    <w:rsid w:val="00594AB2"/>
    <w:rsid w:val="005A6DC7"/>
    <w:rsid w:val="005B3A48"/>
    <w:rsid w:val="005B560A"/>
    <w:rsid w:val="005C5167"/>
    <w:rsid w:val="005D6FF1"/>
    <w:rsid w:val="005E4F57"/>
    <w:rsid w:val="005E59F2"/>
    <w:rsid w:val="005E6ECA"/>
    <w:rsid w:val="00602341"/>
    <w:rsid w:val="00624102"/>
    <w:rsid w:val="0062440B"/>
    <w:rsid w:val="006644CD"/>
    <w:rsid w:val="006B2FC5"/>
    <w:rsid w:val="006C0727"/>
    <w:rsid w:val="006E145F"/>
    <w:rsid w:val="00725C24"/>
    <w:rsid w:val="00770572"/>
    <w:rsid w:val="0077404F"/>
    <w:rsid w:val="007A2121"/>
    <w:rsid w:val="007A7DAC"/>
    <w:rsid w:val="007C785D"/>
    <w:rsid w:val="007E0097"/>
    <w:rsid w:val="00813219"/>
    <w:rsid w:val="008304B5"/>
    <w:rsid w:val="0085371E"/>
    <w:rsid w:val="00866CCE"/>
    <w:rsid w:val="00886083"/>
    <w:rsid w:val="008873C0"/>
    <w:rsid w:val="008C2E18"/>
    <w:rsid w:val="008C48B4"/>
    <w:rsid w:val="008C7768"/>
    <w:rsid w:val="008D396D"/>
    <w:rsid w:val="008E1614"/>
    <w:rsid w:val="008F1725"/>
    <w:rsid w:val="00905AC9"/>
    <w:rsid w:val="00914B8C"/>
    <w:rsid w:val="009A0CE6"/>
    <w:rsid w:val="009B5E28"/>
    <w:rsid w:val="009B7605"/>
    <w:rsid w:val="009C3CCC"/>
    <w:rsid w:val="009D5824"/>
    <w:rsid w:val="009E6B77"/>
    <w:rsid w:val="009F2FBC"/>
    <w:rsid w:val="00A33101"/>
    <w:rsid w:val="00A47D5D"/>
    <w:rsid w:val="00A62BD5"/>
    <w:rsid w:val="00A87187"/>
    <w:rsid w:val="00AA427C"/>
    <w:rsid w:val="00AB4C8C"/>
    <w:rsid w:val="00AD4B1F"/>
    <w:rsid w:val="00AD4FB8"/>
    <w:rsid w:val="00AD7D7F"/>
    <w:rsid w:val="00AE2D4A"/>
    <w:rsid w:val="00B1274D"/>
    <w:rsid w:val="00B22853"/>
    <w:rsid w:val="00B477CC"/>
    <w:rsid w:val="00BA1E8B"/>
    <w:rsid w:val="00BE68C2"/>
    <w:rsid w:val="00C00571"/>
    <w:rsid w:val="00C016A3"/>
    <w:rsid w:val="00C14705"/>
    <w:rsid w:val="00C15AB6"/>
    <w:rsid w:val="00C375FB"/>
    <w:rsid w:val="00C773E6"/>
    <w:rsid w:val="00C90F27"/>
    <w:rsid w:val="00CA09B2"/>
    <w:rsid w:val="00D55F09"/>
    <w:rsid w:val="00D8795D"/>
    <w:rsid w:val="00DC1163"/>
    <w:rsid w:val="00DC2EA9"/>
    <w:rsid w:val="00DC5A7B"/>
    <w:rsid w:val="00DE1C5D"/>
    <w:rsid w:val="00E146E7"/>
    <w:rsid w:val="00E30F90"/>
    <w:rsid w:val="00E86F4C"/>
    <w:rsid w:val="00EA106D"/>
    <w:rsid w:val="00EE3628"/>
    <w:rsid w:val="00EF7107"/>
    <w:rsid w:val="00F33BBA"/>
    <w:rsid w:val="00F6407A"/>
    <w:rsid w:val="00FA33A5"/>
    <w:rsid w:val="00FD0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F18"/>
    <w:rPr>
      <w:sz w:val="22"/>
      <w:lang w:val="en-GB"/>
    </w:rPr>
  </w:style>
  <w:style w:type="paragraph" w:styleId="Heading1">
    <w:name w:val="heading 1"/>
    <w:basedOn w:val="Normal"/>
    <w:next w:val="Normal"/>
    <w:qFormat/>
    <w:rsid w:val="00A33101"/>
    <w:pPr>
      <w:keepNext/>
      <w:keepLines/>
      <w:spacing w:before="320"/>
      <w:outlineLvl w:val="0"/>
    </w:pPr>
    <w:rPr>
      <w:rFonts w:ascii="Arial" w:hAnsi="Arial"/>
      <w:b/>
      <w:sz w:val="32"/>
      <w:u w:val="single"/>
    </w:rPr>
  </w:style>
  <w:style w:type="paragraph" w:styleId="Heading2">
    <w:name w:val="heading 2"/>
    <w:basedOn w:val="Normal"/>
    <w:next w:val="Normal"/>
    <w:qFormat/>
    <w:rsid w:val="00A33101"/>
    <w:pPr>
      <w:keepNext/>
      <w:keepLines/>
      <w:spacing w:before="280"/>
      <w:outlineLvl w:val="1"/>
    </w:pPr>
    <w:rPr>
      <w:rFonts w:ascii="Arial" w:hAnsi="Arial"/>
      <w:b/>
      <w:sz w:val="28"/>
      <w:u w:val="single"/>
    </w:rPr>
  </w:style>
  <w:style w:type="paragraph" w:styleId="Heading3">
    <w:name w:val="heading 3"/>
    <w:basedOn w:val="Normal"/>
    <w:next w:val="Normal"/>
    <w:qFormat/>
    <w:rsid w:val="00A3310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3101"/>
    <w:pPr>
      <w:pBdr>
        <w:top w:val="single" w:sz="6" w:space="1" w:color="auto"/>
      </w:pBdr>
      <w:tabs>
        <w:tab w:val="center" w:pos="6480"/>
        <w:tab w:val="right" w:pos="12960"/>
      </w:tabs>
    </w:pPr>
    <w:rPr>
      <w:sz w:val="24"/>
    </w:rPr>
  </w:style>
  <w:style w:type="paragraph" w:styleId="Header">
    <w:name w:val="header"/>
    <w:basedOn w:val="Normal"/>
    <w:rsid w:val="00A33101"/>
    <w:pPr>
      <w:pBdr>
        <w:bottom w:val="single" w:sz="6" w:space="2" w:color="auto"/>
      </w:pBdr>
      <w:tabs>
        <w:tab w:val="center" w:pos="6480"/>
        <w:tab w:val="right" w:pos="12960"/>
      </w:tabs>
    </w:pPr>
    <w:rPr>
      <w:b/>
      <w:sz w:val="28"/>
    </w:rPr>
  </w:style>
  <w:style w:type="paragraph" w:customStyle="1" w:styleId="T1">
    <w:name w:val="T1"/>
    <w:basedOn w:val="Normal"/>
    <w:rsid w:val="00A33101"/>
    <w:pPr>
      <w:jc w:val="center"/>
    </w:pPr>
    <w:rPr>
      <w:b/>
      <w:sz w:val="28"/>
    </w:rPr>
  </w:style>
  <w:style w:type="paragraph" w:customStyle="1" w:styleId="T2">
    <w:name w:val="T2"/>
    <w:basedOn w:val="T1"/>
    <w:rsid w:val="00A33101"/>
    <w:pPr>
      <w:spacing w:after="240"/>
      <w:ind w:left="720" w:right="720"/>
    </w:pPr>
  </w:style>
  <w:style w:type="paragraph" w:customStyle="1" w:styleId="T3">
    <w:name w:val="T3"/>
    <w:basedOn w:val="T1"/>
    <w:rsid w:val="00A33101"/>
    <w:pPr>
      <w:pBdr>
        <w:bottom w:val="single" w:sz="6" w:space="1" w:color="auto"/>
      </w:pBdr>
      <w:tabs>
        <w:tab w:val="center" w:pos="4680"/>
      </w:tabs>
      <w:spacing w:after="240"/>
      <w:jc w:val="left"/>
    </w:pPr>
    <w:rPr>
      <w:b w:val="0"/>
      <w:sz w:val="24"/>
    </w:rPr>
  </w:style>
  <w:style w:type="paragraph" w:styleId="BodyTextIndent">
    <w:name w:val="Body Text Indent"/>
    <w:basedOn w:val="Normal"/>
    <w:rsid w:val="00A33101"/>
    <w:pPr>
      <w:ind w:left="720" w:hanging="720"/>
    </w:pPr>
  </w:style>
  <w:style w:type="character" w:styleId="Hyperlink">
    <w:name w:val="Hyperlink"/>
    <w:rsid w:val="00A33101"/>
    <w:rPr>
      <w:color w:val="0000FF"/>
      <w:u w:val="single"/>
    </w:rPr>
  </w:style>
  <w:style w:type="paragraph" w:styleId="ListParagraph">
    <w:name w:val="List Paragraph"/>
    <w:basedOn w:val="Normal"/>
    <w:uiPriority w:val="34"/>
    <w:qFormat/>
    <w:rsid w:val="00A62BD5"/>
    <w:pPr>
      <w:ind w:left="720"/>
      <w:contextualSpacing/>
    </w:pPr>
    <w:rPr>
      <w:sz w:val="24"/>
      <w:szCs w:val="24"/>
      <w:lang w:val="en-US"/>
    </w:rPr>
  </w:style>
  <w:style w:type="paragraph" w:styleId="NormalWeb">
    <w:name w:val="Normal (Web)"/>
    <w:basedOn w:val="Normal"/>
    <w:uiPriority w:val="99"/>
    <w:unhideWhenUsed/>
    <w:rsid w:val="008D396D"/>
    <w:pPr>
      <w:spacing w:before="100" w:beforeAutospacing="1" w:after="100" w:afterAutospacing="1"/>
    </w:pPr>
    <w:rPr>
      <w:sz w:val="24"/>
      <w:szCs w:val="24"/>
      <w:lang w:val="en-US"/>
    </w:rPr>
  </w:style>
  <w:style w:type="paragraph" w:styleId="BalloonText">
    <w:name w:val="Balloon Text"/>
    <w:basedOn w:val="Normal"/>
    <w:link w:val="BalloonTextChar"/>
    <w:rsid w:val="00E86F4C"/>
    <w:rPr>
      <w:rFonts w:ascii="Tahoma" w:hAnsi="Tahoma" w:cs="Tahoma"/>
      <w:sz w:val="16"/>
      <w:szCs w:val="16"/>
    </w:rPr>
  </w:style>
  <w:style w:type="character" w:customStyle="1" w:styleId="BalloonTextChar">
    <w:name w:val="Balloon Text Char"/>
    <w:basedOn w:val="DefaultParagraphFont"/>
    <w:link w:val="BalloonText"/>
    <w:rsid w:val="00E86F4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F18"/>
    <w:rPr>
      <w:sz w:val="22"/>
      <w:lang w:val="en-GB"/>
    </w:rPr>
  </w:style>
  <w:style w:type="paragraph" w:styleId="Heading1">
    <w:name w:val="heading 1"/>
    <w:basedOn w:val="Normal"/>
    <w:next w:val="Normal"/>
    <w:qFormat/>
    <w:rsid w:val="00A33101"/>
    <w:pPr>
      <w:keepNext/>
      <w:keepLines/>
      <w:spacing w:before="320"/>
      <w:outlineLvl w:val="0"/>
    </w:pPr>
    <w:rPr>
      <w:rFonts w:ascii="Arial" w:hAnsi="Arial"/>
      <w:b/>
      <w:sz w:val="32"/>
      <w:u w:val="single"/>
    </w:rPr>
  </w:style>
  <w:style w:type="paragraph" w:styleId="Heading2">
    <w:name w:val="heading 2"/>
    <w:basedOn w:val="Normal"/>
    <w:next w:val="Normal"/>
    <w:qFormat/>
    <w:rsid w:val="00A33101"/>
    <w:pPr>
      <w:keepNext/>
      <w:keepLines/>
      <w:spacing w:before="280"/>
      <w:outlineLvl w:val="1"/>
    </w:pPr>
    <w:rPr>
      <w:rFonts w:ascii="Arial" w:hAnsi="Arial"/>
      <w:b/>
      <w:sz w:val="28"/>
      <w:u w:val="single"/>
    </w:rPr>
  </w:style>
  <w:style w:type="paragraph" w:styleId="Heading3">
    <w:name w:val="heading 3"/>
    <w:basedOn w:val="Normal"/>
    <w:next w:val="Normal"/>
    <w:qFormat/>
    <w:rsid w:val="00A3310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3101"/>
    <w:pPr>
      <w:pBdr>
        <w:top w:val="single" w:sz="6" w:space="1" w:color="auto"/>
      </w:pBdr>
      <w:tabs>
        <w:tab w:val="center" w:pos="6480"/>
        <w:tab w:val="right" w:pos="12960"/>
      </w:tabs>
    </w:pPr>
    <w:rPr>
      <w:sz w:val="24"/>
    </w:rPr>
  </w:style>
  <w:style w:type="paragraph" w:styleId="Header">
    <w:name w:val="header"/>
    <w:basedOn w:val="Normal"/>
    <w:rsid w:val="00A33101"/>
    <w:pPr>
      <w:pBdr>
        <w:bottom w:val="single" w:sz="6" w:space="2" w:color="auto"/>
      </w:pBdr>
      <w:tabs>
        <w:tab w:val="center" w:pos="6480"/>
        <w:tab w:val="right" w:pos="12960"/>
      </w:tabs>
    </w:pPr>
    <w:rPr>
      <w:b/>
      <w:sz w:val="28"/>
    </w:rPr>
  </w:style>
  <w:style w:type="paragraph" w:customStyle="1" w:styleId="T1">
    <w:name w:val="T1"/>
    <w:basedOn w:val="Normal"/>
    <w:rsid w:val="00A33101"/>
    <w:pPr>
      <w:jc w:val="center"/>
    </w:pPr>
    <w:rPr>
      <w:b/>
      <w:sz w:val="28"/>
    </w:rPr>
  </w:style>
  <w:style w:type="paragraph" w:customStyle="1" w:styleId="T2">
    <w:name w:val="T2"/>
    <w:basedOn w:val="T1"/>
    <w:rsid w:val="00A33101"/>
    <w:pPr>
      <w:spacing w:after="240"/>
      <w:ind w:left="720" w:right="720"/>
    </w:pPr>
  </w:style>
  <w:style w:type="paragraph" w:customStyle="1" w:styleId="T3">
    <w:name w:val="T3"/>
    <w:basedOn w:val="T1"/>
    <w:rsid w:val="00A33101"/>
    <w:pPr>
      <w:pBdr>
        <w:bottom w:val="single" w:sz="6" w:space="1" w:color="auto"/>
      </w:pBdr>
      <w:tabs>
        <w:tab w:val="center" w:pos="4680"/>
      </w:tabs>
      <w:spacing w:after="240"/>
      <w:jc w:val="left"/>
    </w:pPr>
    <w:rPr>
      <w:b w:val="0"/>
      <w:sz w:val="24"/>
    </w:rPr>
  </w:style>
  <w:style w:type="paragraph" w:styleId="BodyTextIndent">
    <w:name w:val="Body Text Indent"/>
    <w:basedOn w:val="Normal"/>
    <w:rsid w:val="00A33101"/>
    <w:pPr>
      <w:ind w:left="720" w:hanging="720"/>
    </w:pPr>
  </w:style>
  <w:style w:type="character" w:styleId="Hyperlink">
    <w:name w:val="Hyperlink"/>
    <w:rsid w:val="00A33101"/>
    <w:rPr>
      <w:color w:val="0000FF"/>
      <w:u w:val="single"/>
    </w:rPr>
  </w:style>
  <w:style w:type="paragraph" w:styleId="ListParagraph">
    <w:name w:val="List Paragraph"/>
    <w:basedOn w:val="Normal"/>
    <w:uiPriority w:val="34"/>
    <w:qFormat/>
    <w:rsid w:val="00A62BD5"/>
    <w:pPr>
      <w:ind w:left="720"/>
      <w:contextualSpacing/>
    </w:pPr>
    <w:rPr>
      <w:sz w:val="24"/>
      <w:szCs w:val="24"/>
      <w:lang w:val="en-US"/>
    </w:rPr>
  </w:style>
  <w:style w:type="paragraph" w:styleId="NormalWeb">
    <w:name w:val="Normal (Web)"/>
    <w:basedOn w:val="Normal"/>
    <w:uiPriority w:val="99"/>
    <w:unhideWhenUsed/>
    <w:rsid w:val="008D396D"/>
    <w:pPr>
      <w:spacing w:before="100" w:beforeAutospacing="1" w:after="100" w:afterAutospacing="1"/>
    </w:pPr>
    <w:rPr>
      <w:sz w:val="24"/>
      <w:szCs w:val="24"/>
      <w:lang w:val="en-US"/>
    </w:rPr>
  </w:style>
  <w:style w:type="paragraph" w:styleId="BalloonText">
    <w:name w:val="Balloon Text"/>
    <w:basedOn w:val="Normal"/>
    <w:link w:val="BalloonTextChar"/>
    <w:rsid w:val="00E86F4C"/>
    <w:rPr>
      <w:rFonts w:ascii="Tahoma" w:hAnsi="Tahoma" w:cs="Tahoma"/>
      <w:sz w:val="16"/>
      <w:szCs w:val="16"/>
    </w:rPr>
  </w:style>
  <w:style w:type="character" w:customStyle="1" w:styleId="BalloonTextChar">
    <w:name w:val="Balloon Text Char"/>
    <w:basedOn w:val="DefaultParagraphFont"/>
    <w:link w:val="BalloonText"/>
    <w:rsid w:val="00E86F4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440216">
      <w:bodyDiv w:val="1"/>
      <w:marLeft w:val="0"/>
      <w:marRight w:val="0"/>
      <w:marTop w:val="0"/>
      <w:marBottom w:val="0"/>
      <w:divBdr>
        <w:top w:val="none" w:sz="0" w:space="0" w:color="auto"/>
        <w:left w:val="none" w:sz="0" w:space="0" w:color="auto"/>
        <w:bottom w:val="none" w:sz="0" w:space="0" w:color="auto"/>
        <w:right w:val="none" w:sz="0" w:space="0" w:color="auto"/>
      </w:divBdr>
    </w:div>
    <w:div w:id="47923210">
      <w:bodyDiv w:val="1"/>
      <w:marLeft w:val="0"/>
      <w:marRight w:val="0"/>
      <w:marTop w:val="0"/>
      <w:marBottom w:val="0"/>
      <w:divBdr>
        <w:top w:val="none" w:sz="0" w:space="0" w:color="auto"/>
        <w:left w:val="none" w:sz="0" w:space="0" w:color="auto"/>
        <w:bottom w:val="none" w:sz="0" w:space="0" w:color="auto"/>
        <w:right w:val="none" w:sz="0" w:space="0" w:color="auto"/>
      </w:divBdr>
      <w:divsChild>
        <w:div w:id="54667204">
          <w:marLeft w:val="547"/>
          <w:marRight w:val="0"/>
          <w:marTop w:val="115"/>
          <w:marBottom w:val="0"/>
          <w:divBdr>
            <w:top w:val="none" w:sz="0" w:space="0" w:color="auto"/>
            <w:left w:val="none" w:sz="0" w:space="0" w:color="auto"/>
            <w:bottom w:val="none" w:sz="0" w:space="0" w:color="auto"/>
            <w:right w:val="none" w:sz="0" w:space="0" w:color="auto"/>
          </w:divBdr>
        </w:div>
        <w:div w:id="611674269">
          <w:marLeft w:val="1166"/>
          <w:marRight w:val="0"/>
          <w:marTop w:val="96"/>
          <w:marBottom w:val="0"/>
          <w:divBdr>
            <w:top w:val="none" w:sz="0" w:space="0" w:color="auto"/>
            <w:left w:val="none" w:sz="0" w:space="0" w:color="auto"/>
            <w:bottom w:val="none" w:sz="0" w:space="0" w:color="auto"/>
            <w:right w:val="none" w:sz="0" w:space="0" w:color="auto"/>
          </w:divBdr>
        </w:div>
        <w:div w:id="1843202232">
          <w:marLeft w:val="1166"/>
          <w:marRight w:val="0"/>
          <w:marTop w:val="96"/>
          <w:marBottom w:val="0"/>
          <w:divBdr>
            <w:top w:val="none" w:sz="0" w:space="0" w:color="auto"/>
            <w:left w:val="none" w:sz="0" w:space="0" w:color="auto"/>
            <w:bottom w:val="none" w:sz="0" w:space="0" w:color="auto"/>
            <w:right w:val="none" w:sz="0" w:space="0" w:color="auto"/>
          </w:divBdr>
        </w:div>
      </w:divsChild>
    </w:div>
    <w:div w:id="68234582">
      <w:bodyDiv w:val="1"/>
      <w:marLeft w:val="0"/>
      <w:marRight w:val="0"/>
      <w:marTop w:val="0"/>
      <w:marBottom w:val="0"/>
      <w:divBdr>
        <w:top w:val="none" w:sz="0" w:space="0" w:color="auto"/>
        <w:left w:val="none" w:sz="0" w:space="0" w:color="auto"/>
        <w:bottom w:val="none" w:sz="0" w:space="0" w:color="auto"/>
        <w:right w:val="none" w:sz="0" w:space="0" w:color="auto"/>
      </w:divBdr>
      <w:divsChild>
        <w:div w:id="906109874">
          <w:marLeft w:val="547"/>
          <w:marRight w:val="0"/>
          <w:marTop w:val="115"/>
          <w:marBottom w:val="0"/>
          <w:divBdr>
            <w:top w:val="none" w:sz="0" w:space="0" w:color="auto"/>
            <w:left w:val="none" w:sz="0" w:space="0" w:color="auto"/>
            <w:bottom w:val="none" w:sz="0" w:space="0" w:color="auto"/>
            <w:right w:val="none" w:sz="0" w:space="0" w:color="auto"/>
          </w:divBdr>
        </w:div>
        <w:div w:id="5834032">
          <w:marLeft w:val="1166"/>
          <w:marRight w:val="0"/>
          <w:marTop w:val="96"/>
          <w:marBottom w:val="0"/>
          <w:divBdr>
            <w:top w:val="none" w:sz="0" w:space="0" w:color="auto"/>
            <w:left w:val="none" w:sz="0" w:space="0" w:color="auto"/>
            <w:bottom w:val="none" w:sz="0" w:space="0" w:color="auto"/>
            <w:right w:val="none" w:sz="0" w:space="0" w:color="auto"/>
          </w:divBdr>
        </w:div>
        <w:div w:id="337580606">
          <w:marLeft w:val="1166"/>
          <w:marRight w:val="0"/>
          <w:marTop w:val="96"/>
          <w:marBottom w:val="0"/>
          <w:divBdr>
            <w:top w:val="none" w:sz="0" w:space="0" w:color="auto"/>
            <w:left w:val="none" w:sz="0" w:space="0" w:color="auto"/>
            <w:bottom w:val="none" w:sz="0" w:space="0" w:color="auto"/>
            <w:right w:val="none" w:sz="0" w:space="0" w:color="auto"/>
          </w:divBdr>
        </w:div>
        <w:div w:id="1375738365">
          <w:marLeft w:val="547"/>
          <w:marRight w:val="0"/>
          <w:marTop w:val="115"/>
          <w:marBottom w:val="0"/>
          <w:divBdr>
            <w:top w:val="none" w:sz="0" w:space="0" w:color="auto"/>
            <w:left w:val="none" w:sz="0" w:space="0" w:color="auto"/>
            <w:bottom w:val="none" w:sz="0" w:space="0" w:color="auto"/>
            <w:right w:val="none" w:sz="0" w:space="0" w:color="auto"/>
          </w:divBdr>
        </w:div>
      </w:divsChild>
    </w:div>
    <w:div w:id="287051689">
      <w:bodyDiv w:val="1"/>
      <w:marLeft w:val="0"/>
      <w:marRight w:val="0"/>
      <w:marTop w:val="0"/>
      <w:marBottom w:val="0"/>
      <w:divBdr>
        <w:top w:val="none" w:sz="0" w:space="0" w:color="auto"/>
        <w:left w:val="none" w:sz="0" w:space="0" w:color="auto"/>
        <w:bottom w:val="none" w:sz="0" w:space="0" w:color="auto"/>
        <w:right w:val="none" w:sz="0" w:space="0" w:color="auto"/>
      </w:divBdr>
      <w:divsChild>
        <w:div w:id="8530019">
          <w:marLeft w:val="547"/>
          <w:marRight w:val="0"/>
          <w:marTop w:val="115"/>
          <w:marBottom w:val="0"/>
          <w:divBdr>
            <w:top w:val="none" w:sz="0" w:space="0" w:color="auto"/>
            <w:left w:val="none" w:sz="0" w:space="0" w:color="auto"/>
            <w:bottom w:val="none" w:sz="0" w:space="0" w:color="auto"/>
            <w:right w:val="none" w:sz="0" w:space="0" w:color="auto"/>
          </w:divBdr>
        </w:div>
        <w:div w:id="2031448947">
          <w:marLeft w:val="1166"/>
          <w:marRight w:val="0"/>
          <w:marTop w:val="96"/>
          <w:marBottom w:val="0"/>
          <w:divBdr>
            <w:top w:val="none" w:sz="0" w:space="0" w:color="auto"/>
            <w:left w:val="none" w:sz="0" w:space="0" w:color="auto"/>
            <w:bottom w:val="none" w:sz="0" w:space="0" w:color="auto"/>
            <w:right w:val="none" w:sz="0" w:space="0" w:color="auto"/>
          </w:divBdr>
        </w:div>
        <w:div w:id="913666712">
          <w:marLeft w:val="1166"/>
          <w:marRight w:val="0"/>
          <w:marTop w:val="96"/>
          <w:marBottom w:val="0"/>
          <w:divBdr>
            <w:top w:val="none" w:sz="0" w:space="0" w:color="auto"/>
            <w:left w:val="none" w:sz="0" w:space="0" w:color="auto"/>
            <w:bottom w:val="none" w:sz="0" w:space="0" w:color="auto"/>
            <w:right w:val="none" w:sz="0" w:space="0" w:color="auto"/>
          </w:divBdr>
        </w:div>
        <w:div w:id="1444568124">
          <w:marLeft w:val="547"/>
          <w:marRight w:val="0"/>
          <w:marTop w:val="115"/>
          <w:marBottom w:val="0"/>
          <w:divBdr>
            <w:top w:val="none" w:sz="0" w:space="0" w:color="auto"/>
            <w:left w:val="none" w:sz="0" w:space="0" w:color="auto"/>
            <w:bottom w:val="none" w:sz="0" w:space="0" w:color="auto"/>
            <w:right w:val="none" w:sz="0" w:space="0" w:color="auto"/>
          </w:divBdr>
        </w:div>
      </w:divsChild>
    </w:div>
    <w:div w:id="471168293">
      <w:bodyDiv w:val="1"/>
      <w:marLeft w:val="0"/>
      <w:marRight w:val="0"/>
      <w:marTop w:val="0"/>
      <w:marBottom w:val="0"/>
      <w:divBdr>
        <w:top w:val="none" w:sz="0" w:space="0" w:color="auto"/>
        <w:left w:val="none" w:sz="0" w:space="0" w:color="auto"/>
        <w:bottom w:val="none" w:sz="0" w:space="0" w:color="auto"/>
        <w:right w:val="none" w:sz="0" w:space="0" w:color="auto"/>
      </w:divBdr>
      <w:divsChild>
        <w:div w:id="2094545030">
          <w:marLeft w:val="547"/>
          <w:marRight w:val="0"/>
          <w:marTop w:val="115"/>
          <w:marBottom w:val="0"/>
          <w:divBdr>
            <w:top w:val="none" w:sz="0" w:space="0" w:color="auto"/>
            <w:left w:val="none" w:sz="0" w:space="0" w:color="auto"/>
            <w:bottom w:val="none" w:sz="0" w:space="0" w:color="auto"/>
            <w:right w:val="none" w:sz="0" w:space="0" w:color="auto"/>
          </w:divBdr>
        </w:div>
        <w:div w:id="266620414">
          <w:marLeft w:val="1166"/>
          <w:marRight w:val="0"/>
          <w:marTop w:val="96"/>
          <w:marBottom w:val="0"/>
          <w:divBdr>
            <w:top w:val="none" w:sz="0" w:space="0" w:color="auto"/>
            <w:left w:val="none" w:sz="0" w:space="0" w:color="auto"/>
            <w:bottom w:val="none" w:sz="0" w:space="0" w:color="auto"/>
            <w:right w:val="none" w:sz="0" w:space="0" w:color="auto"/>
          </w:divBdr>
        </w:div>
        <w:div w:id="968972714">
          <w:marLeft w:val="1166"/>
          <w:marRight w:val="0"/>
          <w:marTop w:val="96"/>
          <w:marBottom w:val="0"/>
          <w:divBdr>
            <w:top w:val="none" w:sz="0" w:space="0" w:color="auto"/>
            <w:left w:val="none" w:sz="0" w:space="0" w:color="auto"/>
            <w:bottom w:val="none" w:sz="0" w:space="0" w:color="auto"/>
            <w:right w:val="none" w:sz="0" w:space="0" w:color="auto"/>
          </w:divBdr>
        </w:div>
        <w:div w:id="1598366947">
          <w:marLeft w:val="1714"/>
          <w:marRight w:val="0"/>
          <w:marTop w:val="86"/>
          <w:marBottom w:val="0"/>
          <w:divBdr>
            <w:top w:val="none" w:sz="0" w:space="0" w:color="auto"/>
            <w:left w:val="none" w:sz="0" w:space="0" w:color="auto"/>
            <w:bottom w:val="none" w:sz="0" w:space="0" w:color="auto"/>
            <w:right w:val="none" w:sz="0" w:space="0" w:color="auto"/>
          </w:divBdr>
        </w:div>
        <w:div w:id="992368286">
          <w:marLeft w:val="1714"/>
          <w:marRight w:val="0"/>
          <w:marTop w:val="86"/>
          <w:marBottom w:val="0"/>
          <w:divBdr>
            <w:top w:val="none" w:sz="0" w:space="0" w:color="auto"/>
            <w:left w:val="none" w:sz="0" w:space="0" w:color="auto"/>
            <w:bottom w:val="none" w:sz="0" w:space="0" w:color="auto"/>
            <w:right w:val="none" w:sz="0" w:space="0" w:color="auto"/>
          </w:divBdr>
        </w:div>
      </w:divsChild>
    </w:div>
    <w:div w:id="636187567">
      <w:bodyDiv w:val="1"/>
      <w:marLeft w:val="0"/>
      <w:marRight w:val="0"/>
      <w:marTop w:val="0"/>
      <w:marBottom w:val="0"/>
      <w:divBdr>
        <w:top w:val="none" w:sz="0" w:space="0" w:color="auto"/>
        <w:left w:val="none" w:sz="0" w:space="0" w:color="auto"/>
        <w:bottom w:val="none" w:sz="0" w:space="0" w:color="auto"/>
        <w:right w:val="none" w:sz="0" w:space="0" w:color="auto"/>
      </w:divBdr>
      <w:divsChild>
        <w:div w:id="169637947">
          <w:marLeft w:val="547"/>
          <w:marRight w:val="0"/>
          <w:marTop w:val="96"/>
          <w:marBottom w:val="0"/>
          <w:divBdr>
            <w:top w:val="none" w:sz="0" w:space="0" w:color="auto"/>
            <w:left w:val="none" w:sz="0" w:space="0" w:color="auto"/>
            <w:bottom w:val="none" w:sz="0" w:space="0" w:color="auto"/>
            <w:right w:val="none" w:sz="0" w:space="0" w:color="auto"/>
          </w:divBdr>
        </w:div>
        <w:div w:id="161624249">
          <w:marLeft w:val="547"/>
          <w:marRight w:val="0"/>
          <w:marTop w:val="96"/>
          <w:marBottom w:val="0"/>
          <w:divBdr>
            <w:top w:val="none" w:sz="0" w:space="0" w:color="auto"/>
            <w:left w:val="none" w:sz="0" w:space="0" w:color="auto"/>
            <w:bottom w:val="none" w:sz="0" w:space="0" w:color="auto"/>
            <w:right w:val="none" w:sz="0" w:space="0" w:color="auto"/>
          </w:divBdr>
        </w:div>
        <w:div w:id="1024793321">
          <w:marLeft w:val="547"/>
          <w:marRight w:val="0"/>
          <w:marTop w:val="96"/>
          <w:marBottom w:val="0"/>
          <w:divBdr>
            <w:top w:val="none" w:sz="0" w:space="0" w:color="auto"/>
            <w:left w:val="none" w:sz="0" w:space="0" w:color="auto"/>
            <w:bottom w:val="none" w:sz="0" w:space="0" w:color="auto"/>
            <w:right w:val="none" w:sz="0" w:space="0" w:color="auto"/>
          </w:divBdr>
        </w:div>
        <w:div w:id="2121533892">
          <w:marLeft w:val="547"/>
          <w:marRight w:val="0"/>
          <w:marTop w:val="96"/>
          <w:marBottom w:val="0"/>
          <w:divBdr>
            <w:top w:val="none" w:sz="0" w:space="0" w:color="auto"/>
            <w:left w:val="none" w:sz="0" w:space="0" w:color="auto"/>
            <w:bottom w:val="none" w:sz="0" w:space="0" w:color="auto"/>
            <w:right w:val="none" w:sz="0" w:space="0" w:color="auto"/>
          </w:divBdr>
        </w:div>
        <w:div w:id="636960144">
          <w:marLeft w:val="547"/>
          <w:marRight w:val="0"/>
          <w:marTop w:val="96"/>
          <w:marBottom w:val="0"/>
          <w:divBdr>
            <w:top w:val="none" w:sz="0" w:space="0" w:color="auto"/>
            <w:left w:val="none" w:sz="0" w:space="0" w:color="auto"/>
            <w:bottom w:val="none" w:sz="0" w:space="0" w:color="auto"/>
            <w:right w:val="none" w:sz="0" w:space="0" w:color="auto"/>
          </w:divBdr>
        </w:div>
        <w:div w:id="1576932291">
          <w:marLeft w:val="547"/>
          <w:marRight w:val="0"/>
          <w:marTop w:val="96"/>
          <w:marBottom w:val="0"/>
          <w:divBdr>
            <w:top w:val="none" w:sz="0" w:space="0" w:color="auto"/>
            <w:left w:val="none" w:sz="0" w:space="0" w:color="auto"/>
            <w:bottom w:val="none" w:sz="0" w:space="0" w:color="auto"/>
            <w:right w:val="none" w:sz="0" w:space="0" w:color="auto"/>
          </w:divBdr>
        </w:div>
        <w:div w:id="530610908">
          <w:marLeft w:val="547"/>
          <w:marRight w:val="0"/>
          <w:marTop w:val="96"/>
          <w:marBottom w:val="0"/>
          <w:divBdr>
            <w:top w:val="none" w:sz="0" w:space="0" w:color="auto"/>
            <w:left w:val="none" w:sz="0" w:space="0" w:color="auto"/>
            <w:bottom w:val="none" w:sz="0" w:space="0" w:color="auto"/>
            <w:right w:val="none" w:sz="0" w:space="0" w:color="auto"/>
          </w:divBdr>
        </w:div>
        <w:div w:id="2015568441">
          <w:marLeft w:val="547"/>
          <w:marRight w:val="0"/>
          <w:marTop w:val="96"/>
          <w:marBottom w:val="0"/>
          <w:divBdr>
            <w:top w:val="none" w:sz="0" w:space="0" w:color="auto"/>
            <w:left w:val="none" w:sz="0" w:space="0" w:color="auto"/>
            <w:bottom w:val="none" w:sz="0" w:space="0" w:color="auto"/>
            <w:right w:val="none" w:sz="0" w:space="0" w:color="auto"/>
          </w:divBdr>
        </w:div>
        <w:div w:id="1789464751">
          <w:marLeft w:val="547"/>
          <w:marRight w:val="0"/>
          <w:marTop w:val="96"/>
          <w:marBottom w:val="0"/>
          <w:divBdr>
            <w:top w:val="none" w:sz="0" w:space="0" w:color="auto"/>
            <w:left w:val="none" w:sz="0" w:space="0" w:color="auto"/>
            <w:bottom w:val="none" w:sz="0" w:space="0" w:color="auto"/>
            <w:right w:val="none" w:sz="0" w:space="0" w:color="auto"/>
          </w:divBdr>
        </w:div>
        <w:div w:id="622922378">
          <w:marLeft w:val="547"/>
          <w:marRight w:val="0"/>
          <w:marTop w:val="96"/>
          <w:marBottom w:val="0"/>
          <w:divBdr>
            <w:top w:val="none" w:sz="0" w:space="0" w:color="auto"/>
            <w:left w:val="none" w:sz="0" w:space="0" w:color="auto"/>
            <w:bottom w:val="none" w:sz="0" w:space="0" w:color="auto"/>
            <w:right w:val="none" w:sz="0" w:space="0" w:color="auto"/>
          </w:divBdr>
        </w:div>
        <w:div w:id="1731928031">
          <w:marLeft w:val="547"/>
          <w:marRight w:val="0"/>
          <w:marTop w:val="96"/>
          <w:marBottom w:val="0"/>
          <w:divBdr>
            <w:top w:val="none" w:sz="0" w:space="0" w:color="auto"/>
            <w:left w:val="none" w:sz="0" w:space="0" w:color="auto"/>
            <w:bottom w:val="none" w:sz="0" w:space="0" w:color="auto"/>
            <w:right w:val="none" w:sz="0" w:space="0" w:color="auto"/>
          </w:divBdr>
        </w:div>
        <w:div w:id="957641337">
          <w:marLeft w:val="547"/>
          <w:marRight w:val="0"/>
          <w:marTop w:val="96"/>
          <w:marBottom w:val="0"/>
          <w:divBdr>
            <w:top w:val="none" w:sz="0" w:space="0" w:color="auto"/>
            <w:left w:val="none" w:sz="0" w:space="0" w:color="auto"/>
            <w:bottom w:val="none" w:sz="0" w:space="0" w:color="auto"/>
            <w:right w:val="none" w:sz="0" w:space="0" w:color="auto"/>
          </w:divBdr>
        </w:div>
        <w:div w:id="1171795139">
          <w:marLeft w:val="547"/>
          <w:marRight w:val="0"/>
          <w:marTop w:val="96"/>
          <w:marBottom w:val="0"/>
          <w:divBdr>
            <w:top w:val="none" w:sz="0" w:space="0" w:color="auto"/>
            <w:left w:val="none" w:sz="0" w:space="0" w:color="auto"/>
            <w:bottom w:val="none" w:sz="0" w:space="0" w:color="auto"/>
            <w:right w:val="none" w:sz="0" w:space="0" w:color="auto"/>
          </w:divBdr>
        </w:div>
        <w:div w:id="1221597453">
          <w:marLeft w:val="547"/>
          <w:marRight w:val="0"/>
          <w:marTop w:val="96"/>
          <w:marBottom w:val="0"/>
          <w:divBdr>
            <w:top w:val="none" w:sz="0" w:space="0" w:color="auto"/>
            <w:left w:val="none" w:sz="0" w:space="0" w:color="auto"/>
            <w:bottom w:val="none" w:sz="0" w:space="0" w:color="auto"/>
            <w:right w:val="none" w:sz="0" w:space="0" w:color="auto"/>
          </w:divBdr>
        </w:div>
      </w:divsChild>
    </w:div>
    <w:div w:id="701713357">
      <w:bodyDiv w:val="1"/>
      <w:marLeft w:val="0"/>
      <w:marRight w:val="0"/>
      <w:marTop w:val="0"/>
      <w:marBottom w:val="0"/>
      <w:divBdr>
        <w:top w:val="none" w:sz="0" w:space="0" w:color="auto"/>
        <w:left w:val="none" w:sz="0" w:space="0" w:color="auto"/>
        <w:bottom w:val="none" w:sz="0" w:space="0" w:color="auto"/>
        <w:right w:val="none" w:sz="0" w:space="0" w:color="auto"/>
      </w:divBdr>
    </w:div>
    <w:div w:id="897204823">
      <w:bodyDiv w:val="1"/>
      <w:marLeft w:val="0"/>
      <w:marRight w:val="0"/>
      <w:marTop w:val="0"/>
      <w:marBottom w:val="0"/>
      <w:divBdr>
        <w:top w:val="none" w:sz="0" w:space="0" w:color="auto"/>
        <w:left w:val="none" w:sz="0" w:space="0" w:color="auto"/>
        <w:bottom w:val="none" w:sz="0" w:space="0" w:color="auto"/>
        <w:right w:val="none" w:sz="0" w:space="0" w:color="auto"/>
      </w:divBdr>
    </w:div>
    <w:div w:id="1417435824">
      <w:bodyDiv w:val="1"/>
      <w:marLeft w:val="0"/>
      <w:marRight w:val="0"/>
      <w:marTop w:val="0"/>
      <w:marBottom w:val="0"/>
      <w:divBdr>
        <w:top w:val="none" w:sz="0" w:space="0" w:color="auto"/>
        <w:left w:val="none" w:sz="0" w:space="0" w:color="auto"/>
        <w:bottom w:val="none" w:sz="0" w:space="0" w:color="auto"/>
        <w:right w:val="none" w:sz="0" w:space="0" w:color="auto"/>
      </w:divBdr>
      <w:divsChild>
        <w:div w:id="1371102950">
          <w:marLeft w:val="1166"/>
          <w:marRight w:val="0"/>
          <w:marTop w:val="96"/>
          <w:marBottom w:val="0"/>
          <w:divBdr>
            <w:top w:val="none" w:sz="0" w:space="0" w:color="auto"/>
            <w:left w:val="none" w:sz="0" w:space="0" w:color="auto"/>
            <w:bottom w:val="none" w:sz="0" w:space="0" w:color="auto"/>
            <w:right w:val="none" w:sz="0" w:space="0" w:color="auto"/>
          </w:divBdr>
        </w:div>
      </w:divsChild>
    </w:div>
    <w:div w:id="1578132834">
      <w:bodyDiv w:val="1"/>
      <w:marLeft w:val="0"/>
      <w:marRight w:val="0"/>
      <w:marTop w:val="0"/>
      <w:marBottom w:val="0"/>
      <w:divBdr>
        <w:top w:val="none" w:sz="0" w:space="0" w:color="auto"/>
        <w:left w:val="none" w:sz="0" w:space="0" w:color="auto"/>
        <w:bottom w:val="none" w:sz="0" w:space="0" w:color="auto"/>
        <w:right w:val="none" w:sz="0" w:space="0" w:color="auto"/>
      </w:divBdr>
      <w:divsChild>
        <w:div w:id="1630627034">
          <w:marLeft w:val="547"/>
          <w:marRight w:val="0"/>
          <w:marTop w:val="115"/>
          <w:marBottom w:val="0"/>
          <w:divBdr>
            <w:top w:val="none" w:sz="0" w:space="0" w:color="auto"/>
            <w:left w:val="none" w:sz="0" w:space="0" w:color="auto"/>
            <w:bottom w:val="none" w:sz="0" w:space="0" w:color="auto"/>
            <w:right w:val="none" w:sz="0" w:space="0" w:color="auto"/>
          </w:divBdr>
        </w:div>
        <w:div w:id="360667191">
          <w:marLeft w:val="1166"/>
          <w:marRight w:val="0"/>
          <w:marTop w:val="96"/>
          <w:marBottom w:val="0"/>
          <w:divBdr>
            <w:top w:val="none" w:sz="0" w:space="0" w:color="auto"/>
            <w:left w:val="none" w:sz="0" w:space="0" w:color="auto"/>
            <w:bottom w:val="none" w:sz="0" w:space="0" w:color="auto"/>
            <w:right w:val="none" w:sz="0" w:space="0" w:color="auto"/>
          </w:divBdr>
        </w:div>
        <w:div w:id="1454129984">
          <w:marLeft w:val="1166"/>
          <w:marRight w:val="0"/>
          <w:marTop w:val="96"/>
          <w:marBottom w:val="0"/>
          <w:divBdr>
            <w:top w:val="none" w:sz="0" w:space="0" w:color="auto"/>
            <w:left w:val="none" w:sz="0" w:space="0" w:color="auto"/>
            <w:bottom w:val="none" w:sz="0" w:space="0" w:color="auto"/>
            <w:right w:val="none" w:sz="0" w:space="0" w:color="auto"/>
          </w:divBdr>
        </w:div>
        <w:div w:id="184247370">
          <w:marLeft w:val="547"/>
          <w:marRight w:val="0"/>
          <w:marTop w:val="115"/>
          <w:marBottom w:val="0"/>
          <w:divBdr>
            <w:top w:val="none" w:sz="0" w:space="0" w:color="auto"/>
            <w:left w:val="none" w:sz="0" w:space="0" w:color="auto"/>
            <w:bottom w:val="none" w:sz="0" w:space="0" w:color="auto"/>
            <w:right w:val="none" w:sz="0" w:space="0" w:color="auto"/>
          </w:divBdr>
        </w:div>
        <w:div w:id="168721195">
          <w:marLeft w:val="1166"/>
          <w:marRight w:val="0"/>
          <w:marTop w:val="96"/>
          <w:marBottom w:val="0"/>
          <w:divBdr>
            <w:top w:val="none" w:sz="0" w:space="0" w:color="auto"/>
            <w:left w:val="none" w:sz="0" w:space="0" w:color="auto"/>
            <w:bottom w:val="none" w:sz="0" w:space="0" w:color="auto"/>
            <w:right w:val="none" w:sz="0" w:space="0" w:color="auto"/>
          </w:divBdr>
        </w:div>
      </w:divsChild>
    </w:div>
    <w:div w:id="1632857049">
      <w:bodyDiv w:val="1"/>
      <w:marLeft w:val="0"/>
      <w:marRight w:val="0"/>
      <w:marTop w:val="0"/>
      <w:marBottom w:val="0"/>
      <w:divBdr>
        <w:top w:val="none" w:sz="0" w:space="0" w:color="auto"/>
        <w:left w:val="none" w:sz="0" w:space="0" w:color="auto"/>
        <w:bottom w:val="none" w:sz="0" w:space="0" w:color="auto"/>
        <w:right w:val="none" w:sz="0" w:space="0" w:color="auto"/>
      </w:divBdr>
    </w:div>
    <w:div w:id="1969509903">
      <w:bodyDiv w:val="1"/>
      <w:marLeft w:val="0"/>
      <w:marRight w:val="0"/>
      <w:marTop w:val="0"/>
      <w:marBottom w:val="0"/>
      <w:divBdr>
        <w:top w:val="none" w:sz="0" w:space="0" w:color="auto"/>
        <w:left w:val="none" w:sz="0" w:space="0" w:color="auto"/>
        <w:bottom w:val="none" w:sz="0" w:space="0" w:color="auto"/>
        <w:right w:val="none" w:sz="0" w:space="0" w:color="auto"/>
      </w:divBdr>
      <w:divsChild>
        <w:div w:id="275724453">
          <w:marLeft w:val="547"/>
          <w:marRight w:val="0"/>
          <w:marTop w:val="96"/>
          <w:marBottom w:val="0"/>
          <w:divBdr>
            <w:top w:val="none" w:sz="0" w:space="0" w:color="auto"/>
            <w:left w:val="none" w:sz="0" w:space="0" w:color="auto"/>
            <w:bottom w:val="none" w:sz="0" w:space="0" w:color="auto"/>
            <w:right w:val="none" w:sz="0" w:space="0" w:color="auto"/>
          </w:divBdr>
        </w:div>
        <w:div w:id="887499924">
          <w:marLeft w:val="547"/>
          <w:marRight w:val="0"/>
          <w:marTop w:val="96"/>
          <w:marBottom w:val="0"/>
          <w:divBdr>
            <w:top w:val="none" w:sz="0" w:space="0" w:color="auto"/>
            <w:left w:val="none" w:sz="0" w:space="0" w:color="auto"/>
            <w:bottom w:val="none" w:sz="0" w:space="0" w:color="auto"/>
            <w:right w:val="none" w:sz="0" w:space="0" w:color="auto"/>
          </w:divBdr>
        </w:div>
        <w:div w:id="765200314">
          <w:marLeft w:val="547"/>
          <w:marRight w:val="0"/>
          <w:marTop w:val="96"/>
          <w:marBottom w:val="0"/>
          <w:divBdr>
            <w:top w:val="none" w:sz="0" w:space="0" w:color="auto"/>
            <w:left w:val="none" w:sz="0" w:space="0" w:color="auto"/>
            <w:bottom w:val="none" w:sz="0" w:space="0" w:color="auto"/>
            <w:right w:val="none" w:sz="0" w:space="0" w:color="auto"/>
          </w:divBdr>
        </w:div>
        <w:div w:id="2133203304">
          <w:marLeft w:val="547"/>
          <w:marRight w:val="0"/>
          <w:marTop w:val="96"/>
          <w:marBottom w:val="0"/>
          <w:divBdr>
            <w:top w:val="none" w:sz="0" w:space="0" w:color="auto"/>
            <w:left w:val="none" w:sz="0" w:space="0" w:color="auto"/>
            <w:bottom w:val="none" w:sz="0" w:space="0" w:color="auto"/>
            <w:right w:val="none" w:sz="0" w:space="0" w:color="auto"/>
          </w:divBdr>
        </w:div>
        <w:div w:id="1070345184">
          <w:marLeft w:val="547"/>
          <w:marRight w:val="0"/>
          <w:marTop w:val="96"/>
          <w:marBottom w:val="0"/>
          <w:divBdr>
            <w:top w:val="none" w:sz="0" w:space="0" w:color="auto"/>
            <w:left w:val="none" w:sz="0" w:space="0" w:color="auto"/>
            <w:bottom w:val="none" w:sz="0" w:space="0" w:color="auto"/>
            <w:right w:val="none" w:sz="0" w:space="0" w:color="auto"/>
          </w:divBdr>
        </w:div>
        <w:div w:id="1122966745">
          <w:marLeft w:val="547"/>
          <w:marRight w:val="0"/>
          <w:marTop w:val="96"/>
          <w:marBottom w:val="0"/>
          <w:divBdr>
            <w:top w:val="none" w:sz="0" w:space="0" w:color="auto"/>
            <w:left w:val="none" w:sz="0" w:space="0" w:color="auto"/>
            <w:bottom w:val="none" w:sz="0" w:space="0" w:color="auto"/>
            <w:right w:val="none" w:sz="0" w:space="0" w:color="auto"/>
          </w:divBdr>
        </w:div>
        <w:div w:id="1243101124">
          <w:marLeft w:val="547"/>
          <w:marRight w:val="0"/>
          <w:marTop w:val="96"/>
          <w:marBottom w:val="0"/>
          <w:divBdr>
            <w:top w:val="none" w:sz="0" w:space="0" w:color="auto"/>
            <w:left w:val="none" w:sz="0" w:space="0" w:color="auto"/>
            <w:bottom w:val="none" w:sz="0" w:space="0" w:color="auto"/>
            <w:right w:val="none" w:sz="0" w:space="0" w:color="auto"/>
          </w:divBdr>
        </w:div>
        <w:div w:id="1863666295">
          <w:marLeft w:val="547"/>
          <w:marRight w:val="0"/>
          <w:marTop w:val="96"/>
          <w:marBottom w:val="0"/>
          <w:divBdr>
            <w:top w:val="none" w:sz="0" w:space="0" w:color="auto"/>
            <w:left w:val="none" w:sz="0" w:space="0" w:color="auto"/>
            <w:bottom w:val="none" w:sz="0" w:space="0" w:color="auto"/>
            <w:right w:val="none" w:sz="0" w:space="0" w:color="auto"/>
          </w:divBdr>
        </w:div>
        <w:div w:id="1522426814">
          <w:marLeft w:val="547"/>
          <w:marRight w:val="0"/>
          <w:marTop w:val="96"/>
          <w:marBottom w:val="0"/>
          <w:divBdr>
            <w:top w:val="none" w:sz="0" w:space="0" w:color="auto"/>
            <w:left w:val="none" w:sz="0" w:space="0" w:color="auto"/>
            <w:bottom w:val="none" w:sz="0" w:space="0" w:color="auto"/>
            <w:right w:val="none" w:sz="0" w:space="0" w:color="auto"/>
          </w:divBdr>
        </w:div>
        <w:div w:id="360976590">
          <w:marLeft w:val="547"/>
          <w:marRight w:val="0"/>
          <w:marTop w:val="96"/>
          <w:marBottom w:val="0"/>
          <w:divBdr>
            <w:top w:val="none" w:sz="0" w:space="0" w:color="auto"/>
            <w:left w:val="none" w:sz="0" w:space="0" w:color="auto"/>
            <w:bottom w:val="none" w:sz="0" w:space="0" w:color="auto"/>
            <w:right w:val="none" w:sz="0" w:space="0" w:color="auto"/>
          </w:divBdr>
        </w:div>
        <w:div w:id="1047488135">
          <w:marLeft w:val="547"/>
          <w:marRight w:val="0"/>
          <w:marTop w:val="96"/>
          <w:marBottom w:val="0"/>
          <w:divBdr>
            <w:top w:val="none" w:sz="0" w:space="0" w:color="auto"/>
            <w:left w:val="none" w:sz="0" w:space="0" w:color="auto"/>
            <w:bottom w:val="none" w:sz="0" w:space="0" w:color="auto"/>
            <w:right w:val="none" w:sz="0" w:space="0" w:color="auto"/>
          </w:divBdr>
        </w:div>
        <w:div w:id="2097246906">
          <w:marLeft w:val="547"/>
          <w:marRight w:val="0"/>
          <w:marTop w:val="96"/>
          <w:marBottom w:val="0"/>
          <w:divBdr>
            <w:top w:val="none" w:sz="0" w:space="0" w:color="auto"/>
            <w:left w:val="none" w:sz="0" w:space="0" w:color="auto"/>
            <w:bottom w:val="none" w:sz="0" w:space="0" w:color="auto"/>
            <w:right w:val="none" w:sz="0" w:space="0" w:color="auto"/>
          </w:divBdr>
        </w:div>
      </w:divsChild>
    </w:div>
    <w:div w:id="1990936566">
      <w:bodyDiv w:val="1"/>
      <w:marLeft w:val="0"/>
      <w:marRight w:val="0"/>
      <w:marTop w:val="0"/>
      <w:marBottom w:val="0"/>
      <w:divBdr>
        <w:top w:val="none" w:sz="0" w:space="0" w:color="auto"/>
        <w:left w:val="none" w:sz="0" w:space="0" w:color="auto"/>
        <w:bottom w:val="none" w:sz="0" w:space="0" w:color="auto"/>
        <w:right w:val="none" w:sz="0" w:space="0" w:color="auto"/>
      </w:divBdr>
      <w:divsChild>
        <w:div w:id="1052196803">
          <w:marLeft w:val="0"/>
          <w:marRight w:val="0"/>
          <w:marTop w:val="0"/>
          <w:marBottom w:val="0"/>
          <w:divBdr>
            <w:top w:val="none" w:sz="0" w:space="0" w:color="auto"/>
            <w:left w:val="none" w:sz="0" w:space="0" w:color="auto"/>
            <w:bottom w:val="none" w:sz="0" w:space="0" w:color="auto"/>
            <w:right w:val="none" w:sz="0" w:space="0" w:color="auto"/>
          </w:divBdr>
          <w:divsChild>
            <w:div w:id="1801876777">
              <w:marLeft w:val="0"/>
              <w:marRight w:val="0"/>
              <w:marTop w:val="0"/>
              <w:marBottom w:val="0"/>
              <w:divBdr>
                <w:top w:val="none" w:sz="0" w:space="0" w:color="auto"/>
                <w:left w:val="none" w:sz="0" w:space="0" w:color="auto"/>
                <w:bottom w:val="none" w:sz="0" w:space="0" w:color="auto"/>
                <w:right w:val="none" w:sz="0" w:space="0" w:color="auto"/>
              </w:divBdr>
              <w:divsChild>
                <w:div w:id="1483961625">
                  <w:marLeft w:val="0"/>
                  <w:marRight w:val="0"/>
                  <w:marTop w:val="0"/>
                  <w:marBottom w:val="0"/>
                  <w:divBdr>
                    <w:top w:val="none" w:sz="0" w:space="0" w:color="auto"/>
                    <w:left w:val="none" w:sz="0" w:space="0" w:color="auto"/>
                    <w:bottom w:val="none" w:sz="0" w:space="0" w:color="auto"/>
                    <w:right w:val="none" w:sz="0" w:space="0" w:color="auto"/>
                  </w:divBdr>
                  <w:divsChild>
                    <w:div w:id="994602084">
                      <w:marLeft w:val="0"/>
                      <w:marRight w:val="0"/>
                      <w:marTop w:val="0"/>
                      <w:marBottom w:val="0"/>
                      <w:divBdr>
                        <w:top w:val="none" w:sz="0" w:space="0" w:color="auto"/>
                        <w:left w:val="none" w:sz="0" w:space="0" w:color="auto"/>
                        <w:bottom w:val="none" w:sz="0" w:space="0" w:color="auto"/>
                        <w:right w:val="none" w:sz="0" w:space="0" w:color="auto"/>
                      </w:divBdr>
                      <w:divsChild>
                        <w:div w:id="1016276342">
                          <w:marLeft w:val="0"/>
                          <w:marRight w:val="0"/>
                          <w:marTop w:val="0"/>
                          <w:marBottom w:val="0"/>
                          <w:divBdr>
                            <w:top w:val="none" w:sz="0" w:space="0" w:color="auto"/>
                            <w:left w:val="none" w:sz="0" w:space="0" w:color="auto"/>
                            <w:bottom w:val="none" w:sz="0" w:space="0" w:color="auto"/>
                            <w:right w:val="none" w:sz="0" w:space="0" w:color="auto"/>
                          </w:divBdr>
                          <w:divsChild>
                            <w:div w:id="646983161">
                              <w:marLeft w:val="0"/>
                              <w:marRight w:val="0"/>
                              <w:marTop w:val="0"/>
                              <w:marBottom w:val="0"/>
                              <w:divBdr>
                                <w:top w:val="none" w:sz="0" w:space="0" w:color="auto"/>
                                <w:left w:val="none" w:sz="0" w:space="0" w:color="auto"/>
                                <w:bottom w:val="none" w:sz="0" w:space="0" w:color="auto"/>
                                <w:right w:val="none" w:sz="0" w:space="0" w:color="auto"/>
                              </w:divBdr>
                              <w:divsChild>
                                <w:div w:id="913008568">
                                  <w:marLeft w:val="0"/>
                                  <w:marRight w:val="0"/>
                                  <w:marTop w:val="0"/>
                                  <w:marBottom w:val="0"/>
                                  <w:divBdr>
                                    <w:top w:val="none" w:sz="0" w:space="0" w:color="auto"/>
                                    <w:left w:val="none" w:sz="0" w:space="0" w:color="auto"/>
                                    <w:bottom w:val="none" w:sz="0" w:space="0" w:color="auto"/>
                                    <w:right w:val="none" w:sz="0" w:space="0" w:color="auto"/>
                                  </w:divBdr>
                                  <w:divsChild>
                                    <w:div w:id="776758020">
                                      <w:marLeft w:val="0"/>
                                      <w:marRight w:val="0"/>
                                      <w:marTop w:val="0"/>
                                      <w:marBottom w:val="0"/>
                                      <w:divBdr>
                                        <w:top w:val="none" w:sz="0" w:space="0" w:color="auto"/>
                                        <w:left w:val="none" w:sz="0" w:space="0" w:color="auto"/>
                                        <w:bottom w:val="none" w:sz="0" w:space="0" w:color="auto"/>
                                        <w:right w:val="none" w:sz="0" w:space="0" w:color="auto"/>
                                      </w:divBdr>
                                      <w:divsChild>
                                        <w:div w:id="1072584813">
                                          <w:marLeft w:val="0"/>
                                          <w:marRight w:val="0"/>
                                          <w:marTop w:val="0"/>
                                          <w:marBottom w:val="0"/>
                                          <w:divBdr>
                                            <w:top w:val="none" w:sz="0" w:space="0" w:color="auto"/>
                                            <w:left w:val="none" w:sz="0" w:space="0" w:color="auto"/>
                                            <w:bottom w:val="none" w:sz="0" w:space="0" w:color="auto"/>
                                            <w:right w:val="none" w:sz="0" w:space="0" w:color="auto"/>
                                          </w:divBdr>
                                          <w:divsChild>
                                            <w:div w:id="396823267">
                                              <w:marLeft w:val="0"/>
                                              <w:marRight w:val="0"/>
                                              <w:marTop w:val="0"/>
                                              <w:marBottom w:val="0"/>
                                              <w:divBdr>
                                                <w:top w:val="none" w:sz="0" w:space="0" w:color="auto"/>
                                                <w:left w:val="none" w:sz="0" w:space="0" w:color="auto"/>
                                                <w:bottom w:val="none" w:sz="0" w:space="0" w:color="auto"/>
                                                <w:right w:val="none" w:sz="0" w:space="0" w:color="auto"/>
                                              </w:divBdr>
                                              <w:divsChild>
                                                <w:div w:id="2425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343248">
          <w:marLeft w:val="0"/>
          <w:marRight w:val="0"/>
          <w:marTop w:val="0"/>
          <w:marBottom w:val="0"/>
          <w:divBdr>
            <w:top w:val="none" w:sz="0" w:space="0" w:color="auto"/>
            <w:left w:val="none" w:sz="0" w:space="0" w:color="auto"/>
            <w:bottom w:val="none" w:sz="0" w:space="0" w:color="auto"/>
            <w:right w:val="none" w:sz="0" w:space="0" w:color="auto"/>
          </w:divBdr>
        </w:div>
        <w:div w:id="576401017">
          <w:marLeft w:val="0"/>
          <w:marRight w:val="0"/>
          <w:marTop w:val="0"/>
          <w:marBottom w:val="0"/>
          <w:divBdr>
            <w:top w:val="none" w:sz="0" w:space="0" w:color="auto"/>
            <w:left w:val="none" w:sz="0" w:space="0" w:color="auto"/>
            <w:bottom w:val="none" w:sz="0" w:space="0" w:color="auto"/>
            <w:right w:val="none" w:sz="0" w:space="0" w:color="auto"/>
          </w:divBdr>
        </w:div>
        <w:div w:id="1962180045">
          <w:marLeft w:val="0"/>
          <w:marRight w:val="0"/>
          <w:marTop w:val="0"/>
          <w:marBottom w:val="0"/>
          <w:divBdr>
            <w:top w:val="none" w:sz="0" w:space="0" w:color="auto"/>
            <w:left w:val="none" w:sz="0" w:space="0" w:color="auto"/>
            <w:bottom w:val="none" w:sz="0" w:space="0" w:color="auto"/>
            <w:right w:val="none" w:sz="0" w:space="0" w:color="auto"/>
          </w:divBdr>
        </w:div>
        <w:div w:id="1412855272">
          <w:marLeft w:val="0"/>
          <w:marRight w:val="0"/>
          <w:marTop w:val="0"/>
          <w:marBottom w:val="0"/>
          <w:divBdr>
            <w:top w:val="none" w:sz="0" w:space="0" w:color="auto"/>
            <w:left w:val="none" w:sz="0" w:space="0" w:color="auto"/>
            <w:bottom w:val="none" w:sz="0" w:space="0" w:color="auto"/>
            <w:right w:val="none" w:sz="0" w:space="0" w:color="auto"/>
          </w:divBdr>
        </w:div>
      </w:divsChild>
    </w:div>
    <w:div w:id="2012444264">
      <w:bodyDiv w:val="1"/>
      <w:marLeft w:val="0"/>
      <w:marRight w:val="0"/>
      <w:marTop w:val="0"/>
      <w:marBottom w:val="0"/>
      <w:divBdr>
        <w:top w:val="none" w:sz="0" w:space="0" w:color="auto"/>
        <w:left w:val="none" w:sz="0" w:space="0" w:color="auto"/>
        <w:bottom w:val="none" w:sz="0" w:space="0" w:color="auto"/>
        <w:right w:val="none" w:sz="0" w:space="0" w:color="auto"/>
      </w:divBdr>
      <w:divsChild>
        <w:div w:id="511800783">
          <w:marLeft w:val="547"/>
          <w:marRight w:val="0"/>
          <w:marTop w:val="115"/>
          <w:marBottom w:val="0"/>
          <w:divBdr>
            <w:top w:val="none" w:sz="0" w:space="0" w:color="auto"/>
            <w:left w:val="none" w:sz="0" w:space="0" w:color="auto"/>
            <w:bottom w:val="none" w:sz="0" w:space="0" w:color="auto"/>
            <w:right w:val="none" w:sz="0" w:space="0" w:color="auto"/>
          </w:divBdr>
        </w:div>
        <w:div w:id="784036846">
          <w:marLeft w:val="1166"/>
          <w:marRight w:val="0"/>
          <w:marTop w:val="96"/>
          <w:marBottom w:val="0"/>
          <w:divBdr>
            <w:top w:val="none" w:sz="0" w:space="0" w:color="auto"/>
            <w:left w:val="none" w:sz="0" w:space="0" w:color="auto"/>
            <w:bottom w:val="none" w:sz="0" w:space="0" w:color="auto"/>
            <w:right w:val="none" w:sz="0" w:space="0" w:color="auto"/>
          </w:divBdr>
        </w:div>
        <w:div w:id="226846338">
          <w:marLeft w:val="1714"/>
          <w:marRight w:val="0"/>
          <w:marTop w:val="86"/>
          <w:marBottom w:val="0"/>
          <w:divBdr>
            <w:top w:val="none" w:sz="0" w:space="0" w:color="auto"/>
            <w:left w:val="none" w:sz="0" w:space="0" w:color="auto"/>
            <w:bottom w:val="none" w:sz="0" w:space="0" w:color="auto"/>
            <w:right w:val="none" w:sz="0" w:space="0" w:color="auto"/>
          </w:divBdr>
        </w:div>
        <w:div w:id="805315843">
          <w:marLeft w:val="1714"/>
          <w:marRight w:val="0"/>
          <w:marTop w:val="86"/>
          <w:marBottom w:val="0"/>
          <w:divBdr>
            <w:top w:val="none" w:sz="0" w:space="0" w:color="auto"/>
            <w:left w:val="none" w:sz="0" w:space="0" w:color="auto"/>
            <w:bottom w:val="none" w:sz="0" w:space="0" w:color="auto"/>
            <w:right w:val="none" w:sz="0" w:space="0" w:color="auto"/>
          </w:divBdr>
        </w:div>
        <w:div w:id="2041584600">
          <w:marLeft w:val="1166"/>
          <w:marRight w:val="0"/>
          <w:marTop w:val="96"/>
          <w:marBottom w:val="0"/>
          <w:divBdr>
            <w:top w:val="none" w:sz="0" w:space="0" w:color="auto"/>
            <w:left w:val="none" w:sz="0" w:space="0" w:color="auto"/>
            <w:bottom w:val="none" w:sz="0" w:space="0" w:color="auto"/>
            <w:right w:val="none" w:sz="0" w:space="0" w:color="auto"/>
          </w:divBdr>
        </w:div>
        <w:div w:id="1219393309">
          <w:marLeft w:val="1714"/>
          <w:marRight w:val="0"/>
          <w:marTop w:val="86"/>
          <w:marBottom w:val="0"/>
          <w:divBdr>
            <w:top w:val="none" w:sz="0" w:space="0" w:color="auto"/>
            <w:left w:val="none" w:sz="0" w:space="0" w:color="auto"/>
            <w:bottom w:val="none" w:sz="0" w:space="0" w:color="auto"/>
            <w:right w:val="none" w:sz="0" w:space="0" w:color="auto"/>
          </w:divBdr>
        </w:div>
        <w:div w:id="1340742941">
          <w:marLeft w:val="22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747-05-000m-tgmc-july-2014-agenda.pptx" TargetMode="External"/><Relationship Id="rId18" Type="http://schemas.openxmlformats.org/officeDocument/2006/relationships/hyperlink" Target="https://mentor.ieee.org/802.11/dcn/14/11-14-0747-00-000m-tgmc-july-2014-agenda.pptx" TargetMode="External"/><Relationship Id="rId26" Type="http://schemas.openxmlformats.org/officeDocument/2006/relationships/hyperlink" Target="https://mentor.ieee.org/802.11/dcn/14/11-14-0848-01-000m-shwmp-text-changes-and-ana-allocation.docx" TargetMode="External"/><Relationship Id="rId39" Type="http://schemas.openxmlformats.org/officeDocument/2006/relationships/hyperlink" Target="https://mentor.ieee.org/802.11/dcn/14/11-14-0923-00-000m-tgmc-selected-mac-comment-resolutions.docx" TargetMode="External"/><Relationship Id="rId3" Type="http://schemas.openxmlformats.org/officeDocument/2006/relationships/settings" Target="settings.xml"/><Relationship Id="rId21" Type="http://schemas.openxmlformats.org/officeDocument/2006/relationships/hyperlink" Target="https://mentor.ieee.org/802.11/dcn/13/11-13-0233-34-000m-revmc-wg-ballot-comments.xls" TargetMode="External"/><Relationship Id="rId34" Type="http://schemas.openxmlformats.org/officeDocument/2006/relationships/hyperlink" Target="https://mentor.ieee.org/802.11/dcn/13/11-13-0361-32-000m-revmc-mac-comments.xls" TargetMode="External"/><Relationship Id="rId42" Type="http://schemas.openxmlformats.org/officeDocument/2006/relationships/hyperlink" Target="https://mentor.ieee.org/802.11/dcn/14/11-14-0954-00-000m-lb202-cid3296-bw-support.docx" TargetMode="External"/><Relationship Id="rId47" Type="http://schemas.openxmlformats.org/officeDocument/2006/relationships/hyperlink" Target="https://mentor.ieee.org/802.11/dcn/14/11-14-0916-00-000m-security-comments-lb202.docx" TargetMode="External"/><Relationship Id="rId50" Type="http://schemas.openxmlformats.org/officeDocument/2006/relationships/fontTable" Target="fontTable.xml"/><Relationship Id="rId7" Type="http://schemas.openxmlformats.org/officeDocument/2006/relationships/hyperlink" Target="https://mentor.ieee.org/802.11/dcn/14/11-14-0494-00-000m-revmc-minutes-for-may-2014-waikaloa.docx" TargetMode="External"/><Relationship Id="rId12" Type="http://schemas.openxmlformats.org/officeDocument/2006/relationships/hyperlink" Target="https://mentor.ieee.org/802.11/dcn/14/11-14-0747-06-000m-tgmc-july-2014-agenda.pptx" TargetMode="External"/><Relationship Id="rId17" Type="http://schemas.openxmlformats.org/officeDocument/2006/relationships/hyperlink" Target="https://mentor.ieee.org/802.11/dcn/14/11-14-0747-01-000m-tgmc-july-2014-agenda.pptx" TargetMode="External"/><Relationship Id="rId25" Type="http://schemas.openxmlformats.org/officeDocument/2006/relationships/hyperlink" Target="https://mentor.ieee.org/802.11/dcn/13/11-13-0361-32-000m-revmc-mac-comments.xls" TargetMode="External"/><Relationship Id="rId33" Type="http://schemas.openxmlformats.org/officeDocument/2006/relationships/hyperlink" Target="https://mentor.ieee.org/802.11/dcn/13/11-13-0361-33-000m-revmc-mac-comments.xls" TargetMode="External"/><Relationship Id="rId38" Type="http://schemas.openxmlformats.org/officeDocument/2006/relationships/hyperlink" Target="https://mentor.ieee.org/802.11/dcn/14/11-14-0902-00-000m-resolution-for-some-vht-phy-comments-on-revmc-d3-0.doc" TargetMode="External"/><Relationship Id="rId46" Type="http://schemas.openxmlformats.org/officeDocument/2006/relationships/hyperlink" Target="https://mentor.ieee.org/802.11/dcn/14/11-14-0915-00-000m-lb202-security-comments.xls" TargetMode="External"/><Relationship Id="rId2" Type="http://schemas.openxmlformats.org/officeDocument/2006/relationships/styles" Target="styles.xml"/><Relationship Id="rId16" Type="http://schemas.openxmlformats.org/officeDocument/2006/relationships/hyperlink" Target="https://mentor.ieee.org/802.11/dcn/14/11-14-0747-02-000m-tgmc-july-2014-agenda.pptx" TargetMode="External"/><Relationship Id="rId20" Type="http://schemas.openxmlformats.org/officeDocument/2006/relationships/hyperlink" Target="https://mentor.ieee.org/802.11/dcn/13/11-13-0233-35-000m-revmc-wg-ballot-comments.xls" TargetMode="External"/><Relationship Id="rId29" Type="http://schemas.openxmlformats.org/officeDocument/2006/relationships/hyperlink" Target="https://mentor.ieee.org/802.11/dcn/14/11-14-0922-00-000m-some-lb202-resolutions-a.docx" TargetMode="External"/><Relationship Id="rId41" Type="http://schemas.openxmlformats.org/officeDocument/2006/relationships/hyperlink" Target="https://mentor.ieee.org/802.11/dcn/14/11-14-0793-00-000m-lb202-cid3296-cid3297-bw-nss-support-partition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4/11-14-0781-00-0000-p802-11revmc-mdr-report.doc" TargetMode="External"/><Relationship Id="rId24" Type="http://schemas.openxmlformats.org/officeDocument/2006/relationships/hyperlink" Target="https://mentor.ieee.org/802.11/dcn/13/11-13-0361-33-000m-revmc-mac-comments.xls" TargetMode="External"/><Relationship Id="rId32" Type="http://schemas.openxmlformats.org/officeDocument/2006/relationships/hyperlink" Target="https://mentor.ieee.org/802.11/dcn/14/11-14-0780-01-000m-lb202-stephens-resolutions.doc" TargetMode="External"/><Relationship Id="rId37" Type="http://schemas.openxmlformats.org/officeDocument/2006/relationships/hyperlink" Target="https://mentor.ieee.org/802.11/dcn/14/11-14-0902-01-000m-resolution-for-some-vht-phy-comments-on-revmc-d3-0.doc" TargetMode="External"/><Relationship Id="rId40" Type="http://schemas.openxmlformats.org/officeDocument/2006/relationships/hyperlink" Target="https://mentor.ieee.org/802.11/dcn/14/11-14-0793-01-000m-lb202-cid3296-cid3297-bw-nss-support-partitioning.docx" TargetMode="External"/><Relationship Id="rId45" Type="http://schemas.openxmlformats.org/officeDocument/2006/relationships/hyperlink" Target="https://mentor.ieee.org/802.11/dcn/14/11-14-0952-00-000m-resolution-to-location-comments.xls" TargetMode="External"/><Relationship Id="rId5" Type="http://schemas.openxmlformats.org/officeDocument/2006/relationships/footnotes" Target="footnotes.xml"/><Relationship Id="rId15" Type="http://schemas.openxmlformats.org/officeDocument/2006/relationships/hyperlink" Target="https://mentor.ieee.org/802.11/dcn/14/11-14-0747-03-000m-tgmc-july-2014-agenda.pptx" TargetMode="External"/><Relationship Id="rId23" Type="http://schemas.openxmlformats.org/officeDocument/2006/relationships/hyperlink" Target="https://mentor.ieee.org/802.11/dcn/14/11-14-0975-00-000m-lb202-gen-adhoc-comments.xls" TargetMode="External"/><Relationship Id="rId28" Type="http://schemas.openxmlformats.org/officeDocument/2006/relationships/hyperlink" Target="https://mentor.ieee.org/802.11/dcn/14/11-14-0922-01-000m-some-lb202-resolutions-a.docx" TargetMode="External"/><Relationship Id="rId36" Type="http://schemas.openxmlformats.org/officeDocument/2006/relationships/hyperlink" Target="https://mentor.ieee.org/802.11/dcn/14/11-14-0902-02-000m-resolution-for-some-vht-phy-comments-on-revmc-d3-0.doc" TargetMode="External"/><Relationship Id="rId49" Type="http://schemas.openxmlformats.org/officeDocument/2006/relationships/footer" Target="footer1.xml"/><Relationship Id="rId10" Type="http://schemas.openxmlformats.org/officeDocument/2006/relationships/hyperlink" Target="https://mentor.ieee.org/802.11/dcn/14/11-14-0781-00-0000-p802-11revmc-mdr-report.doc" TargetMode="External"/><Relationship Id="rId19" Type="http://schemas.openxmlformats.org/officeDocument/2006/relationships/hyperlink" Target="https://mentor.ieee.org/802.11/dcn/13/11-13-0233-36-000m-revmc-wg-ballot-comments.xls" TargetMode="External"/><Relationship Id="rId31" Type="http://schemas.openxmlformats.org/officeDocument/2006/relationships/hyperlink" Target="https://mentor.ieee.org/802.11/dcn/14/11-14-0780-02-000m-lb202-stephens-resolutions.doc" TargetMode="External"/><Relationship Id="rId44" Type="http://schemas.openxmlformats.org/officeDocument/2006/relationships/hyperlink" Target="https://mentor.ieee.org/802.11/dcn/14/11-14-0952-01-000m-resolution-to-location-comments.docx"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ntor.ieee.org/802.11/dcn/14/11-14-0837-00-000m-tgmc-telecon-minutes-11-july-2014.docx" TargetMode="External"/><Relationship Id="rId14" Type="http://schemas.openxmlformats.org/officeDocument/2006/relationships/hyperlink" Target="https://mentor.ieee.org/802.11/dcn/14/11-14-0747-04-000m-tgmc-july-2014-agenda.pptx" TargetMode="External"/><Relationship Id="rId22" Type="http://schemas.openxmlformats.org/officeDocument/2006/relationships/hyperlink" Target="https://mentor.ieee.org/802.11/dcn/13/11-13-0095-11-000m-editor-reports.ppt" TargetMode="External"/><Relationship Id="rId27" Type="http://schemas.openxmlformats.org/officeDocument/2006/relationships/hyperlink" Target="https://mentor.ieee.org/802.11/dcn/14/11-14-0848-00-000m-shwmp-text-changes-and-ana-allocation.docx" TargetMode="External"/><Relationship Id="rId30" Type="http://schemas.openxmlformats.org/officeDocument/2006/relationships/hyperlink" Target="https://mentor.ieee.org/802.11/dcn/14/11-14-0780-03-000m-lb202-stephens-resolutions.doc" TargetMode="External"/><Relationship Id="rId35" Type="http://schemas.openxmlformats.org/officeDocument/2006/relationships/hyperlink" Target="https://mentor.ieee.org/802.11/dcn/14/11-14-0902-03-000m-resolution-for-some-vht-phy-comments-on-revmc-d3-0.doc" TargetMode="External"/><Relationship Id="rId43" Type="http://schemas.openxmlformats.org/officeDocument/2006/relationships/hyperlink" Target="https://mentor.ieee.org/802.11/dcn/14/11-14-0955-00-000m-lb202-regulatory-comments.docx" TargetMode="External"/><Relationship Id="rId48" Type="http://schemas.openxmlformats.org/officeDocument/2006/relationships/header" Target="header1.xml"/><Relationship Id="rId8" Type="http://schemas.openxmlformats.org/officeDocument/2006/relationships/hyperlink" Target="https://mentor.ieee.org/802.11/dcn/14/11-14-0837-00-000m-tgmc-telecon-minutes-11-july-2014.docx"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24</Pages>
  <Words>8628</Words>
  <Characters>49184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doc.: IEEE 802.11-14/0845r1</vt:lpstr>
    </vt:vector>
  </TitlesOfParts>
  <Company>Some Company</Company>
  <LinksUpToDate>false</LinksUpToDate>
  <CharactersWithSpaces>57697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802.11-14/0845r1</dc:title>
  <dc:subject>Minutes</dc:subject>
  <dc:creator>Jon Rosdahl</dc:creator>
  <cp:keywords>July 2014</cp:keywords>
  <dc:description>Jon Rosdahl, CSR Technologies Inc.</dc:description>
  <cp:lastModifiedBy>jr05</cp:lastModifiedBy>
  <cp:revision>4</cp:revision>
  <cp:lastPrinted>2014-07-14T22:32:00Z</cp:lastPrinted>
  <dcterms:created xsi:type="dcterms:W3CDTF">2014-08-05T19:20:00Z</dcterms:created>
  <dcterms:modified xsi:type="dcterms:W3CDTF">2014-08-05T19:44:00Z</dcterms:modified>
</cp:coreProperties>
</file>