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190 Mathilda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156185">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TGm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TGm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455C9" w:rsidRDefault="007455C9" w:rsidP="00707353">
      <w:pPr>
        <w:rPr>
          <w:sz w:val="24"/>
        </w:rPr>
      </w:pPr>
      <w:r>
        <w:rPr>
          <w:sz w:val="24"/>
        </w:rPr>
        <w:t>R1:</w:t>
      </w:r>
    </w:p>
    <w:p w:rsidR="007455C9" w:rsidRDefault="007455C9" w:rsidP="00707353">
      <w:pPr>
        <w:rPr>
          <w:sz w:val="24"/>
        </w:rPr>
      </w:pPr>
      <w:r>
        <w:rPr>
          <w:sz w:val="24"/>
        </w:rPr>
        <w:t>R2:</w:t>
      </w:r>
    </w:p>
    <w:p w:rsidR="007455C9" w:rsidRDefault="007455C9" w:rsidP="00707353">
      <w:pPr>
        <w:rPr>
          <w:sz w:val="24"/>
        </w:rPr>
      </w:pPr>
      <w:r>
        <w:rPr>
          <w:sz w:val="24"/>
        </w:rPr>
        <w:t>R3:</w:t>
      </w:r>
    </w:p>
    <w:p w:rsidR="007455C9" w:rsidRDefault="007455C9" w:rsidP="00707353">
      <w:pPr>
        <w:rPr>
          <w:sz w:val="24"/>
        </w:rPr>
      </w:pPr>
      <w:r>
        <w:rPr>
          <w:sz w:val="24"/>
        </w:rPr>
        <w:t>R4:</w:t>
      </w:r>
    </w:p>
    <w:p w:rsidR="00AE020A" w:rsidRDefault="00BA1ED7" w:rsidP="00707353">
      <w:pPr>
        <w:rPr>
          <w:sz w:val="24"/>
        </w:rPr>
      </w:pPr>
      <w:r>
        <w:rPr>
          <w:sz w:val="24"/>
        </w:rPr>
        <w:t>R5:</w:t>
      </w:r>
      <w:r w:rsidR="00494F12">
        <w:rPr>
          <w:sz w:val="24"/>
        </w:rPr>
        <w:t xml:space="preserve"> Removed accuracy values for pre- and post-association.</w:t>
      </w:r>
    </w:p>
    <w:p w:rsidR="00DC47B5" w:rsidRDefault="00DC47B5" w:rsidP="00707353">
      <w:pPr>
        <w:rPr>
          <w:sz w:val="24"/>
        </w:rPr>
      </w:pPr>
      <w:r>
        <w:rPr>
          <w:sz w:val="24"/>
        </w:rPr>
        <w:tab/>
        <w:t>Fixed some typos.</w:t>
      </w:r>
    </w:p>
    <w:p w:rsidR="00B21F98" w:rsidRDefault="00B21F98" w:rsidP="00707353">
      <w:pPr>
        <w:rPr>
          <w:sz w:val="24"/>
        </w:rPr>
      </w:pPr>
      <w:r>
        <w:rPr>
          <w:sz w:val="24"/>
        </w:rPr>
        <w:t>R6: corrected a few syntax errors</w:t>
      </w:r>
    </w:p>
    <w:p w:rsidR="00B21C76" w:rsidRDefault="00B21C76" w:rsidP="00707353">
      <w:pPr>
        <w:rPr>
          <w:sz w:val="24"/>
        </w:rPr>
      </w:pPr>
      <w:r>
        <w:rPr>
          <w:sz w:val="24"/>
        </w:rPr>
        <w:tab/>
        <w:t>Modified several statements to indicate that estimated throughput value is calculated for one direction of the existing or potential association between the PeerMACAddress and this STA (direction indicated is from PeerMACAddress STA to this STA)</w:t>
      </w:r>
    </w:p>
    <w:p w:rsidR="00B21C76" w:rsidRDefault="00B21C76" w:rsidP="00707353">
      <w:pPr>
        <w:rPr>
          <w:sz w:val="24"/>
        </w:rPr>
      </w:pPr>
      <w:r>
        <w:rPr>
          <w:sz w:val="24"/>
        </w:rPr>
        <w:tab/>
        <w:t>Added an example equation that can be used to create a throughput estimate</w:t>
      </w:r>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240B53">
        <w:rPr>
          <w:rFonts w:eastAsia="Malgun Gothic"/>
          <w:lang w:eastAsia="ko-KR"/>
        </w:rPr>
        <w:t xml:space="preserve">TGmc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 xml:space="preserve">TGmc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MLME-ESTTHROUGHPUT.request</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MLME-ESTTHROUGHPUT.confirm</w:t>
            </w:r>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t>PeerSTAAddress</w:t>
            </w:r>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0E0841">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generally agree with commenter, TGmc editor to execute proposed changes from  11-14-</w:t>
            </w:r>
            <w:r w:rsidR="00121EC4">
              <w:rPr>
                <w:rFonts w:ascii="Arial" w:hAnsi="Arial" w:cs="Arial"/>
                <w:sz w:val="20"/>
                <w:lang w:val="en-US"/>
              </w:rPr>
              <w:t>0792</w:t>
            </w:r>
            <w:r w:rsidR="00C1395F">
              <w:rPr>
                <w:rFonts w:ascii="Arial" w:hAnsi="Arial" w:cs="Arial"/>
                <w:sz w:val="20"/>
                <w:lang w:val="en-US"/>
              </w:rPr>
              <w:t>r</w:t>
            </w:r>
            <w:r w:rsidR="00585B61">
              <w:rPr>
                <w:rFonts w:ascii="Arial" w:hAnsi="Arial" w:cs="Arial"/>
                <w:sz w:val="20"/>
                <w:lang w:val="en-US"/>
              </w:rPr>
              <w:t xml:space="preserve">6 </w:t>
            </w:r>
            <w:bookmarkStart w:id="0" w:name="_GoBack"/>
            <w:bookmarkEnd w:id="0"/>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QoS admissions, </w:t>
      </w:r>
      <w:r w:rsidR="00E26BAD">
        <w:rPr>
          <w:sz w:val="24"/>
        </w:rPr>
        <w:t>available admission capacity, link quality, BSS load and others provide a good amount of information on the current profile of traffic and associated STAs within a candidate BSS, none of the existing parametes provides any insight into th</w:t>
      </w:r>
      <w:r w:rsidR="006B12C6">
        <w:rPr>
          <w:sz w:val="24"/>
        </w:rPr>
        <w:t>e specific behaviour of the STA</w:t>
      </w:r>
      <w:r w:rsidR="00E26BAD">
        <w:rPr>
          <w:sz w:val="24"/>
        </w:rPr>
        <w:t>.</w:t>
      </w:r>
      <w:r w:rsidR="006B12C6">
        <w:rPr>
          <w:sz w:val="24"/>
        </w:rPr>
        <w:t xml:space="preserve"> I</w:t>
      </w:r>
      <w:r w:rsidR="00E26BAD">
        <w:rPr>
          <w:sz w:val="24"/>
        </w:rPr>
        <w:t>t is much simpler to provide a single parameter which combines the effects of all of the hidden algorithms within the STA entity. Estimated throughput is just such a parameter.</w:t>
      </w:r>
    </w:p>
    <w:p w:rsidR="0024114A" w:rsidRDefault="0024114A">
      <w:pPr>
        <w:rPr>
          <w:sz w:val="24"/>
        </w:rPr>
      </w:pPr>
    </w:p>
    <w:p w:rsidR="0024114A" w:rsidRDefault="0024114A">
      <w:pPr>
        <w:rPr>
          <w:sz w:val="24"/>
        </w:rPr>
      </w:pPr>
      <w:r>
        <w:rPr>
          <w:sz w:val="24"/>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p>
    <w:p w:rsidR="00466CBA" w:rsidRDefault="00466CBA">
      <w:pPr>
        <w:rPr>
          <w:sz w:val="24"/>
        </w:rPr>
      </w:pPr>
    </w:p>
    <w:p w:rsidR="00466CBA" w:rsidRDefault="00466CBA">
      <w:pPr>
        <w:rPr>
          <w:sz w:val="24"/>
        </w:rPr>
      </w:pPr>
      <w:r>
        <w:rPr>
          <w:sz w:val="24"/>
        </w:rPr>
        <w:t>Previously, 802.11 provided the following response to 3GPP:</w:t>
      </w:r>
    </w:p>
    <w:p w:rsidR="00466CBA" w:rsidRDefault="00466CBA">
      <w:pPr>
        <w:rPr>
          <w:sz w:val="24"/>
        </w:rPr>
      </w:pPr>
    </w:p>
    <w:tbl>
      <w:tblPr>
        <w:tblW w:w="9054" w:type="dxa"/>
        <w:tblBorders>
          <w:top w:val="single" w:sz="24"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654"/>
        <w:gridCol w:w="5400"/>
      </w:tblGrid>
      <w:tr w:rsidR="00466CBA" w:rsidRPr="00466CBA" w:rsidTr="00466CBA">
        <w:trPr>
          <w:trHeight w:val="585"/>
        </w:trPr>
        <w:tc>
          <w:tcPr>
            <w:tcW w:w="3654"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rPr>
              <w:t>Question 3: Does IEEE 802.11 WG consider any other WLAN signal metric more suitable for the above described mechanism?</w:t>
            </w:r>
          </w:p>
        </w:tc>
        <w:tc>
          <w:tcPr>
            <w:tcW w:w="5400"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lang w:val="en-US"/>
              </w:rPr>
              <w:t>Understanding that the objective of the mechanism is to select the network that provides the best match to the QoS and/or throughput requirements of the system, the consideration of RNSI/RCPI is not sufficient on its own to efficiently estimate the available throughput and QoS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tc>
      </w:tr>
    </w:tbl>
    <w:p w:rsidR="00466CBA" w:rsidRDefault="00466CBA">
      <w:pPr>
        <w:rPr>
          <w:sz w:val="24"/>
        </w:rPr>
      </w:pPr>
    </w:p>
    <w:p w:rsidR="00E26BAD" w:rsidRDefault="00466CBA">
      <w:pPr>
        <w:rPr>
          <w:sz w:val="24"/>
        </w:rPr>
      </w:pPr>
      <w:r>
        <w:rPr>
          <w:sz w:val="24"/>
        </w:rPr>
        <w:t>The authors of this proposal believe that this proposal is a linear continuation of the previous communication with 3GPP.</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r w:rsidRPr="00707353">
        <w:rPr>
          <w:b/>
          <w:i/>
          <w:sz w:val="24"/>
          <w:szCs w:val="24"/>
        </w:rPr>
        <w:lastRenderedPageBreak/>
        <w:t>TG</w:t>
      </w:r>
      <w:r w:rsidR="0059488E">
        <w:rPr>
          <w:b/>
          <w:i/>
          <w:sz w:val="24"/>
          <w:szCs w:val="24"/>
        </w:rPr>
        <w:t>mc</w:t>
      </w:r>
      <w:r w:rsidRPr="00707353">
        <w:rPr>
          <w:b/>
          <w:i/>
          <w:sz w:val="24"/>
          <w:szCs w:val="24"/>
        </w:rPr>
        <w:t xml:space="preserve"> editor: add </w:t>
      </w:r>
      <w:r w:rsidR="0059488E">
        <w:rPr>
          <w:b/>
          <w:i/>
          <w:sz w:val="24"/>
          <w:szCs w:val="24"/>
        </w:rPr>
        <w:t>a new SAP as shown, noting that the subclause numbering is prospective and that the editor should include the new SAP in the appropriate location with appropriate subclause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MLME-ESTIMATED-THROUGHPUT.request</w:t>
      </w:r>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MLME-ESTIMATED-THROUGHPUT.request(</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AverageMSDUSize</w:t>
      </w:r>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AverageMSDUSize</w:t>
            </w:r>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A set of integers providing an estimate of the expected average MSDU size to be delivered to the wireless medium</w:t>
            </w:r>
            <w:r w:rsidR="001E629F">
              <w:rPr>
                <w:rFonts w:ascii="TimesNewRomanPSMT" w:hAnsi="TimesNewRomanPSMT" w:cs="TimesNewRomanPSMT"/>
                <w:sz w:val="24"/>
                <w:lang w:val="en-US"/>
              </w:rPr>
              <w:t xml:space="preserve"> by the STA corresponding to the PeerMACAddress to this STA</w:t>
            </w:r>
            <w:r>
              <w:rPr>
                <w:rFonts w:ascii="TimesNewRomanPSMT" w:hAnsi="TimesNewRomanPSMT" w:cs="TimesNewRomanPSMT"/>
                <w:sz w:val="24"/>
                <w:lang w:val="en-US"/>
              </w:rPr>
              <w:t xml:space="preserve">, specified per access category. A value of 0 means that the size is unspecified, a value of -1 means that no MSDUs are expected to be delivered </w:t>
            </w:r>
            <w:r>
              <w:rPr>
                <w:rFonts w:ascii="TimesNewRomanPSMT" w:hAnsi="TimesNewRomanPSMT" w:cs="TimesNewRomanPSMT"/>
                <w:sz w:val="24"/>
                <w:lang w:val="en-US"/>
              </w:rPr>
              <w:lastRenderedPageBreak/>
              <w:t>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from the STA </w:t>
      </w:r>
      <w:r>
        <w:rPr>
          <w:rFonts w:ascii="TimesNewRomanPSMT" w:hAnsi="TimesNewRomanPSMT" w:cs="TimesNewRomanPSMT"/>
          <w:sz w:val="24"/>
          <w:lang w:val="en-US"/>
        </w:rPr>
        <w:t>which corresponds to the PeerMACAddress</w:t>
      </w:r>
      <w:r w:rsidR="003C0603">
        <w:rPr>
          <w:rFonts w:ascii="TimesNewRomanPSMT" w:hAnsi="TimesNewRomanPSMT" w:cs="TimesNewRomanPSMT"/>
          <w:sz w:val="24"/>
          <w:lang w:val="en-US"/>
        </w:rPr>
        <w:t xml:space="preserve"> provided in the parameter list to this STA.</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On receipt of this primitive, the MLME generates an estimate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for MSDUs sent from the STA which corresponds to the PeerMACAddress provided in the parameter list to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MLME-ESTIMATED-THROUGHPUT.confirm</w:t>
      </w:r>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MLME-ESTIMATED-THROUGHPUT.confirm(</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PeerMACAddress,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t>EstimatedThroughput</w:t>
      </w:r>
      <w:r w:rsidR="002D6163">
        <w:rPr>
          <w:rFonts w:ascii="TimesNewRomanPSMT" w:hAnsi="TimesNewRomanPSMT" w:cs="TimesNewRomanPSMT"/>
          <w:sz w:val="24"/>
          <w:lang w:val="en-US"/>
        </w:rPr>
        <w:t>Downlink</w:t>
      </w:r>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PeerMACAddress</w:t>
            </w:r>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MACAddress</w:t>
            </w:r>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2D6163">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PeerMACAddress to this STA </w:t>
            </w:r>
            <w:r w:rsidR="002D6163">
              <w:rPr>
                <w:rFonts w:ascii="TimesNewRomanPSMT" w:hAnsi="TimesNewRomanPSMT" w:cs="TimesNewRomanPSMT"/>
                <w:sz w:val="24"/>
                <w:lang w:val="en-US"/>
              </w:rPr>
              <w:t>for</w:t>
            </w:r>
            <w:r>
              <w:rPr>
                <w:rFonts w:ascii="TimesNewRomanPSMT" w:hAnsi="TimesNewRomanPSMT" w:cs="TimesNewRomanPSMT"/>
                <w:sz w:val="24"/>
                <w:lang w:val="en-US"/>
              </w:rPr>
              <w:t xml:space="preserve"> an association between this STA and the STA with the MAC </w:t>
            </w:r>
            <w:r>
              <w:rPr>
                <w:rFonts w:ascii="TimesNewRomanPSMT" w:hAnsi="TimesNewRomanPSMT" w:cs="TimesNewRomanPSMT"/>
                <w:sz w:val="24"/>
                <w:lang w:val="en-US"/>
              </w:rPr>
              <w:lastRenderedPageBreak/>
              <w:t>address PeerMACAddress 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w:t>
      </w:r>
      <w:r w:rsidR="00143F50">
        <w:rPr>
          <w:rFonts w:ascii="TimesNewRomanPSMT" w:hAnsi="TimesNewRomanPSMT" w:cs="TimesNewRomanPSMT"/>
          <w:sz w:val="24"/>
          <w:lang w:val="en-US"/>
        </w:rPr>
        <w:t xml:space="preserve">estimate of </w:t>
      </w:r>
      <w:r w:rsidR="00143F50">
        <w:rPr>
          <w:rFonts w:ascii="TimesNewRomanPSMT" w:hAnsi="TimesNewRomanPSMT" w:cs="TimesNewRomanPSMT"/>
          <w:sz w:val="24"/>
          <w:lang w:val="en-US"/>
        </w:rPr>
        <w:t xml:space="preserve">throughput for MSDUs sent from the STA which corresponds to the PeerMACAddress </w:t>
      </w:r>
      <w:r w:rsidR="00143F50">
        <w:rPr>
          <w:rFonts w:ascii="TimesNewRomanPSMT" w:hAnsi="TimesNewRomanPSMT" w:cs="TimesNewRomanPSMT"/>
          <w:sz w:val="24"/>
          <w:lang w:val="en-US"/>
        </w:rPr>
        <w:t>indicated</w:t>
      </w:r>
      <w:r w:rsidR="00143F50">
        <w:rPr>
          <w:rFonts w:ascii="TimesNewRomanPSMT" w:hAnsi="TimesNewRomanPSMT" w:cs="TimesNewRomanPSMT"/>
          <w:sz w:val="24"/>
          <w:lang w:val="en-US"/>
        </w:rPr>
        <w:t xml:space="preserve"> in the parameter list to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r w:rsidRPr="00707353">
        <w:rPr>
          <w:b/>
          <w:i/>
          <w:sz w:val="24"/>
          <w:szCs w:val="24"/>
        </w:rPr>
        <w:t>TG</w:t>
      </w:r>
      <w:r>
        <w:rPr>
          <w:b/>
          <w:i/>
          <w:sz w:val="24"/>
          <w:szCs w:val="24"/>
        </w:rPr>
        <w:t>mc</w:t>
      </w:r>
      <w:r w:rsidRPr="00707353">
        <w:rPr>
          <w:b/>
          <w:i/>
          <w:sz w:val="24"/>
          <w:szCs w:val="24"/>
        </w:rPr>
        <w:t xml:space="preserve"> editor: add </w:t>
      </w:r>
      <w:r>
        <w:rPr>
          <w:b/>
          <w:i/>
          <w:sz w:val="24"/>
          <w:szCs w:val="24"/>
        </w:rPr>
        <w:t>the following new subclause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MLME-ESTIMATED-THROUGHPUT.request and MLME-ESTIMATED-THROUGHPUT.confirm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for MSDUs sent from the STA which corresponds to the PeerMACAddress indicated in the parameter list</w:t>
      </w:r>
      <w:r w:rsidR="00143F50">
        <w:rPr>
          <w:rFonts w:ascii="TimesNewRomanPSMT" w:hAnsi="TimesNewRomanPSMT" w:cs="TimesNewRomanPSMT"/>
          <w:sz w:val="24"/>
          <w:lang w:val="en-US"/>
        </w:rPr>
        <w:t xml:space="preserve"> of the </w:t>
      </w:r>
      <w:r w:rsidR="00143F50">
        <w:rPr>
          <w:sz w:val="24"/>
        </w:rPr>
        <w:t>MLME-ESTIMATED-THROUGHPUT.request</w:t>
      </w:r>
      <w:r w:rsidR="00143F50">
        <w:rPr>
          <w:rFonts w:ascii="TimesNewRomanPSMT" w:hAnsi="TimesNewRomanPSMT" w:cs="TimesNewRomanPSMT"/>
          <w:sz w:val="24"/>
          <w:lang w:val="en-US"/>
        </w:rPr>
        <w:t xml:space="preserve"> to 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MLME-ESTIMATED-THROUGHPUT.request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EstimatedThroughput parameter of the MLME-ESTIMATED-THROUGHPUT.confirm</w:t>
      </w:r>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Averaged RSSI measured during receptions of PPDUs transmitted by the STA that corresponds to the MAC entity with the MAC address equal to the PeerMACAddress in the MLME-ESTIMATED-THROUGHPUT.request</w:t>
      </w:r>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Block Ack Window size</w:t>
      </w:r>
    </w:p>
    <w:p w:rsidR="003C35B5" w:rsidRDefault="003C35B5" w:rsidP="003C35B5">
      <w:pPr>
        <w:rPr>
          <w:sz w:val="24"/>
        </w:rPr>
      </w:pPr>
    </w:p>
    <w:p w:rsidR="003C35B5"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datarate)</w:t>
      </w:r>
      <w:r>
        <w:rPr>
          <w:sz w:val="24"/>
        </w:rPr>
        <w:t xml:space="preserve"> using the first three parameters listed above</w:t>
      </w:r>
      <w:r w:rsidR="00B36DD1">
        <w:rPr>
          <w:sz w:val="24"/>
        </w:rPr>
        <w:t>. The PHY datarate may be scaled</w:t>
      </w:r>
      <w:r w:rsidR="005A7ECE">
        <w:rPr>
          <w:sz w:val="24"/>
        </w:rPr>
        <w:t xml:space="preserve">, for example, </w:t>
      </w:r>
      <w:r w:rsidR="00B36DD1">
        <w:rPr>
          <w:sz w:val="24"/>
        </w:rPr>
        <w:t xml:space="preserve">by the BSS Load parameter to </w:t>
      </w:r>
      <w:r w:rsidR="0068474C">
        <w:rPr>
          <w:sz w:val="24"/>
        </w:rPr>
        <w:t xml:space="preserve">determine </w:t>
      </w:r>
      <w:r w:rsidR="0068474C">
        <w:rPr>
          <w:sz w:val="24"/>
        </w:rPr>
        <w:lastRenderedPageBreak/>
        <w:t xml:space="preserve">the </w:t>
      </w:r>
      <w:r w:rsidR="00B36DD1">
        <w:rPr>
          <w:sz w:val="24"/>
        </w:rPr>
        <w:t xml:space="preserve">estimated throughput. </w:t>
      </w: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QoS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r w:rsidR="006C3210">
        <w:rPr>
          <w:rFonts w:ascii="Times New Roman" w:hAnsi="Times New Roman" w:cs="Times New Roman"/>
          <w:sz w:val="24"/>
        </w:rPr>
        <w:t>QoS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EstimatedThroughput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the value of 0 for the EstimatedThroughput parameter</w:t>
      </w:r>
      <w:r w:rsidR="006C3210">
        <w:rPr>
          <w:sz w:val="24"/>
        </w:rPr>
        <w:t xml:space="preserve"> for that access category</w:t>
      </w:r>
      <w:r>
        <w:rPr>
          <w:sz w:val="24"/>
        </w:rPr>
        <w:t xml:space="preserve"> in the MLME-ESTIMATED-THROUGHPUT.confirm primitive.</w:t>
      </w:r>
      <w:r w:rsidR="007D0227" w:rsidRPr="007D0227">
        <w:rPr>
          <w:sz w:val="24"/>
        </w:rPr>
        <w:t xml:space="preserve"> </w:t>
      </w:r>
      <w:r w:rsidR="007D0227">
        <w:rPr>
          <w:sz w:val="24"/>
        </w:rPr>
        <w:t xml:space="preserve">If the AverageMSDUSize parameter for an access category is equal to -1 in the </w:t>
      </w:r>
      <w:r w:rsidR="007D0227" w:rsidRPr="00883E82">
        <w:rPr>
          <w:sz w:val="24"/>
        </w:rPr>
        <w:t>MLME-ESTIMATED-THROUGHPUT.request</w:t>
      </w:r>
      <w:r w:rsidR="007D0227">
        <w:rPr>
          <w:sz w:val="24"/>
        </w:rPr>
        <w:t xml:space="preserve">, the STA shall include a value of 0 in the EstimatedThroughput parameter for the corresponding access category in the </w:t>
      </w:r>
      <w:r w:rsidR="007D0227" w:rsidRPr="00883E82">
        <w:rPr>
          <w:sz w:val="24"/>
        </w:rPr>
        <w:t>MLME-</w:t>
      </w:r>
      <w:r w:rsidR="007D0227">
        <w:rPr>
          <w:sz w:val="24"/>
        </w:rPr>
        <w:t>ESTIMATED-THROUGHPUT.confirm.</w:t>
      </w:r>
      <w:r w:rsidR="007D0227" w:rsidRPr="007D0227">
        <w:rPr>
          <w:sz w:val="24"/>
        </w:rPr>
        <w:t xml:space="preserve"> </w:t>
      </w:r>
      <w:r w:rsidR="007D0227">
        <w:rPr>
          <w:sz w:val="24"/>
        </w:rPr>
        <w:t xml:space="preserve">If the AverageMSDUSize parameter for an access category is equal to 0 in the </w:t>
      </w:r>
      <w:r w:rsidR="007D0227" w:rsidRPr="00883E82">
        <w:rPr>
          <w:sz w:val="24"/>
        </w:rPr>
        <w:t>MLME-ESTIMATED-THROUGHPUT.request</w:t>
      </w:r>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ESTIMATED-THROUGHPUT.confirm</w:t>
      </w:r>
      <w:r w:rsidR="00F80317">
        <w:rPr>
          <w:sz w:val="24"/>
        </w:rPr>
        <w:t>, but should use a value of 1500</w:t>
      </w:r>
      <w:r w:rsidR="007D0227">
        <w:rPr>
          <w:sz w:val="24"/>
        </w:rPr>
        <w:t>.</w:t>
      </w:r>
    </w:p>
    <w:p w:rsidR="007D0227" w:rsidRDefault="007D0227" w:rsidP="007D0227">
      <w:pPr>
        <w:rPr>
          <w:sz w:val="24"/>
        </w:rPr>
      </w:pPr>
    </w:p>
    <w:p w:rsidR="000F263E" w:rsidRDefault="000F263E" w:rsidP="007D0227">
      <w:pPr>
        <w:rPr>
          <w:sz w:val="24"/>
        </w:rPr>
      </w:pPr>
    </w:p>
    <w:p w:rsidR="008C7FC6" w:rsidRDefault="005028AC" w:rsidP="00707353">
      <w:pPr>
        <w:rPr>
          <w:sz w:val="24"/>
          <w:szCs w:val="24"/>
        </w:rPr>
      </w:pPr>
      <w:r>
        <w:rPr>
          <w:sz w:val="24"/>
          <w:szCs w:val="24"/>
        </w:rPr>
        <w:t xml:space="preserve">An example of an initial estimate for </w:t>
      </w:r>
      <w:r w:rsidR="00CD32B2">
        <w:rPr>
          <w:sz w:val="24"/>
          <w:szCs w:val="24"/>
        </w:rPr>
        <w:t xml:space="preserve">MSDU </w:t>
      </w:r>
      <w:r>
        <w:rPr>
          <w:sz w:val="24"/>
          <w:szCs w:val="24"/>
        </w:rPr>
        <w:t xml:space="preserve">throughput is shown in the </w:t>
      </w:r>
      <w:r w:rsidR="00CB06B5">
        <w:rPr>
          <w:sz w:val="24"/>
          <w:szCs w:val="24"/>
        </w:rPr>
        <w:t>following equation</w:t>
      </w:r>
      <w:r>
        <w:rPr>
          <w:sz w:val="24"/>
          <w:szCs w:val="24"/>
        </w:rPr>
        <w:t>:</w:t>
      </w:r>
    </w:p>
    <w:p w:rsidR="00561D05" w:rsidRDefault="00561D05" w:rsidP="008C7FC6">
      <w:pPr>
        <w:autoSpaceDE w:val="0"/>
        <w:autoSpaceDN w:val="0"/>
        <w:adjustRightInd w:val="0"/>
        <w:rPr>
          <w:sz w:val="24"/>
          <w:szCs w:val="17"/>
          <w:lang w:val="en-US"/>
        </w:rPr>
      </w:pPr>
    </w:p>
    <w:p w:rsidR="000657D2" w:rsidRPr="008C7FC6" w:rsidRDefault="000657D2" w:rsidP="000657D2">
      <w:pPr>
        <w:autoSpaceDE w:val="0"/>
        <w:autoSpaceDN w:val="0"/>
        <w:adjustRightInd w:val="0"/>
        <w:rPr>
          <w:rFonts w:ascii="t1-gul-regular-italic" w:hAnsi="t1-gul-regular-italic" w:cs="t1-gul-regular-italic"/>
          <w:sz w:val="25"/>
          <w:szCs w:val="17"/>
          <w:lang w:val="en-US"/>
        </w:rPr>
      </w:pPr>
      <m:oMathPara>
        <m:oMath>
          <m:r>
            <w:rPr>
              <w:rFonts w:ascii="Cambria Math" w:eastAsia="Cambria Math" w:hAnsi="Cambria Math" w:cs="Cambria Math"/>
              <w:sz w:val="24"/>
              <w:szCs w:val="17"/>
              <w:lang w:val="en-US"/>
            </w:rPr>
            <m:t xml:space="preserve">EstimatedThroughput= </m:t>
          </m:r>
          <m:f>
            <m:fPr>
              <m:ctrlPr>
                <w:rPr>
                  <w:rFonts w:ascii="Cambria Math" w:eastAsia="Cambria Math" w:hAnsi="Cambria Math" w:cs="Cambria Math"/>
                  <w:i/>
                  <w:sz w:val="24"/>
                  <w:szCs w:val="17"/>
                  <w:lang w:val="en-US"/>
                </w:rPr>
              </m:ctrlPr>
            </m:fPr>
            <m:num>
              <m:r>
                <w:rPr>
                  <w:rFonts w:ascii="Cambria Math" w:eastAsia="Cambria Math" w:hAnsi="Cambria Math" w:cs="Cambria Math"/>
                  <w:sz w:val="24"/>
                  <w:szCs w:val="17"/>
                  <w:lang w:val="en-US"/>
                </w:rPr>
                <m:t>8</m:t>
              </m:r>
              <m:nary>
                <m:naryPr>
                  <m:chr m:val="∑"/>
                  <m:limLoc m:val="undOvr"/>
                  <m:ctrlPr>
                    <w:rPr>
                      <w:rFonts w:ascii="Cambria Math" w:eastAsia="Cambria Math" w:hAnsi="Cambria Math" w:cs="Cambria Math"/>
                      <w:i/>
                      <w:sz w:val="24"/>
                      <w:szCs w:val="17"/>
                      <w:lang w:val="en-US"/>
                    </w:rPr>
                  </m:ctrlPr>
                </m:naryPr>
                <m:sub>
                  <m:r>
                    <w:rPr>
                      <w:rFonts w:ascii="Cambria Math" w:eastAsia="Cambria Math" w:hAnsi="Cambria Math" w:cs="Cambria Math"/>
                      <w:sz w:val="24"/>
                      <w:szCs w:val="17"/>
                      <w:lang w:val="en-US"/>
                    </w:rPr>
                    <m:t>i=1</m:t>
                  </m:r>
                </m:sub>
                <m:sup>
                  <m:r>
                    <w:rPr>
                      <w:rFonts w:ascii="Cambria Math" w:eastAsia="Cambria Math" w:hAnsi="Cambria Math" w:cs="Cambria Math"/>
                      <w:sz w:val="24"/>
                      <w:szCs w:val="17"/>
                      <w:lang w:val="en-US"/>
                    </w:rPr>
                    <m:t>X</m:t>
                  </m:r>
                </m:sup>
                <m:e>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Y</m:t>
                      </m:r>
                    </m:e>
                    <m:sub>
                      <m:r>
                        <w:rPr>
                          <w:rFonts w:ascii="Cambria Math" w:eastAsia="Cambria Math" w:hAnsi="Cambria Math" w:cs="Cambria Math"/>
                          <w:sz w:val="24"/>
                          <w:szCs w:val="17"/>
                          <w:lang w:val="en-US"/>
                        </w:rPr>
                        <m:t>i</m:t>
                      </m:r>
                    </m:sub>
                  </m:sSub>
                </m:e>
              </m:nary>
              <m:r>
                <w:rPr>
                  <w:rFonts w:ascii="Cambria Math" w:eastAsia="Cambria Math" w:hAnsi="Cambria Math" w:cs="Cambria Math"/>
                  <w:sz w:val="24"/>
                  <w:szCs w:val="17"/>
                  <w:lang w:val="en-US"/>
                </w:rPr>
                <m:t>L</m:t>
              </m:r>
              <m:sSup>
                <m:sSupPr>
                  <m:ctrlPr>
                    <w:rPr>
                      <w:rFonts w:ascii="Cambria Math" w:eastAsia="Cambria Math" w:hAnsi="Cambria Math" w:cs="Cambria Math"/>
                      <w:i/>
                      <w:sz w:val="24"/>
                      <w:szCs w:val="17"/>
                      <w:lang w:val="en-US"/>
                    </w:rPr>
                  </m:ctrlPr>
                </m:sSupPr>
                <m:e>
                  <m:d>
                    <m:dPr>
                      <m:ctrlPr>
                        <w:rPr>
                          <w:rFonts w:ascii="Cambria Math" w:eastAsia="Cambria Math" w:hAnsi="Cambria Math" w:cs="Cambria Math"/>
                          <w:i/>
                          <w:sz w:val="24"/>
                          <w:szCs w:val="17"/>
                          <w:lang w:val="en-US"/>
                        </w:rPr>
                      </m:ctrlPr>
                    </m:dPr>
                    <m:e>
                      <m:r>
                        <w:rPr>
                          <w:rFonts w:ascii="Cambria Math" w:eastAsia="Cambria Math" w:hAnsi="Cambria Math" w:cs="Cambria Math"/>
                          <w:sz w:val="24"/>
                          <w:szCs w:val="17"/>
                          <w:lang w:val="en-US"/>
                        </w:rPr>
                        <m:t>1-</m:t>
                      </m:r>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P</m:t>
                          </m:r>
                        </m:e>
                        <m:sub>
                          <m:r>
                            <w:rPr>
                              <w:rFonts w:ascii="Cambria Math" w:eastAsia="Cambria Math" w:hAnsi="Cambria Math" w:cs="Cambria Math"/>
                              <w:sz w:val="24"/>
                              <w:szCs w:val="17"/>
                              <w:lang w:val="en-US"/>
                            </w:rPr>
                            <m:t>b</m:t>
                          </m:r>
                        </m:sub>
                      </m:sSub>
                    </m:e>
                  </m:d>
                </m:e>
                <m:sup>
                  <m:sSubSup>
                    <m:sSubSupPr>
                      <m:ctrlPr>
                        <w:rPr>
                          <w:rFonts w:ascii="Cambria Math" w:eastAsia="Cambria Math" w:hAnsi="Cambria Math" w:cs="Cambria Math"/>
                          <w:i/>
                          <w:sz w:val="24"/>
                          <w:szCs w:val="17"/>
                          <w:lang w:val="en-US"/>
                        </w:rPr>
                      </m:ctrlPr>
                    </m:sSubSupPr>
                    <m:e>
                      <m:r>
                        <w:rPr>
                          <w:rFonts w:ascii="Cambria Math" w:eastAsia="Cambria Math" w:hAnsi="Cambria Math" w:cs="Cambria Math"/>
                          <w:sz w:val="24"/>
                          <w:szCs w:val="17"/>
                          <w:lang w:val="en-US"/>
                        </w:rPr>
                        <m:t>C</m:t>
                      </m:r>
                    </m:e>
                    <m:sub>
                      <m:r>
                        <w:rPr>
                          <w:rFonts w:ascii="Cambria Math" w:eastAsia="Cambria Math" w:hAnsi="Cambria Math" w:cs="Cambria Math"/>
                          <w:sz w:val="24"/>
                          <w:szCs w:val="17"/>
                          <w:lang w:val="en-US"/>
                        </w:rPr>
                        <m:t>4</m:t>
                      </m:r>
                    </m:sub>
                    <m:sup>
                      <m:r>
                        <w:rPr>
                          <w:rFonts w:ascii="Cambria Math" w:eastAsia="Cambria Math" w:hAnsi="Cambria Math" w:cs="Cambria Math"/>
                          <w:sz w:val="24"/>
                          <w:szCs w:val="17"/>
                          <w:lang w:val="en-US"/>
                        </w:rPr>
                        <m:t>i</m:t>
                      </m:r>
                    </m:sup>
                  </m:sSubSup>
                </m:sup>
              </m:sSup>
            </m:num>
            <m:den>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C</m:t>
                  </m:r>
                </m:e>
                <m:sub>
                  <m:r>
                    <w:rPr>
                      <w:rFonts w:ascii="Cambria Math" w:eastAsia="Cambria Math" w:hAnsi="Cambria Math" w:cs="Cambria Math"/>
                      <w:sz w:val="24"/>
                      <w:szCs w:val="17"/>
                      <w:lang w:val="en-US"/>
                    </w:rPr>
                    <m:t>1</m:t>
                  </m:r>
                </m:sub>
              </m:sSub>
              <m:r>
                <w:rPr>
                  <w:rFonts w:ascii="Cambria Math" w:eastAsia="Cambria Math" w:hAnsi="Cambria Math" w:cs="Cambria Math"/>
                  <w:sz w:val="24"/>
                  <w:szCs w:val="17"/>
                  <w:lang w:val="en-US"/>
                </w:rPr>
                <m:t>+TSym*ceil</m:t>
              </m:r>
              <m:d>
                <m:dPr>
                  <m:ctrlPr>
                    <w:rPr>
                      <w:rFonts w:ascii="Cambria Math" w:eastAsia="Cambria Math" w:hAnsi="Cambria Math" w:cs="Cambria Math"/>
                      <w:i/>
                      <w:sz w:val="24"/>
                      <w:szCs w:val="17"/>
                      <w:lang w:val="en-US"/>
                    </w:rPr>
                  </m:ctrlPr>
                </m:dPr>
                <m:e>
                  <m:f>
                    <m:fPr>
                      <m:ctrlPr>
                        <w:rPr>
                          <w:rFonts w:ascii="Cambria Math" w:eastAsia="Cambria Math" w:hAnsi="Cambria Math" w:cs="Cambria Math"/>
                          <w:i/>
                          <w:sz w:val="24"/>
                          <w:szCs w:val="17"/>
                          <w:lang w:val="en-US"/>
                        </w:rPr>
                      </m:ctrlPr>
                    </m:fPr>
                    <m:num>
                      <m:nary>
                        <m:naryPr>
                          <m:chr m:val="∑"/>
                          <m:limLoc m:val="undOvr"/>
                          <m:ctrlPr>
                            <w:rPr>
                              <w:rFonts w:ascii="Cambria Math" w:eastAsia="Cambria Math" w:hAnsi="Cambria Math" w:cs="Cambria Math"/>
                              <w:i/>
                              <w:sz w:val="24"/>
                              <w:szCs w:val="17"/>
                              <w:lang w:val="en-US"/>
                            </w:rPr>
                          </m:ctrlPr>
                        </m:naryPr>
                        <m:sub>
                          <m:r>
                            <w:rPr>
                              <w:rFonts w:ascii="Cambria Math" w:eastAsia="Cambria Math" w:hAnsi="Cambria Math" w:cs="Cambria Math"/>
                              <w:sz w:val="24"/>
                              <w:szCs w:val="17"/>
                              <w:lang w:val="en-US"/>
                            </w:rPr>
                            <m:t>i=1</m:t>
                          </m:r>
                        </m:sub>
                        <m:sup>
                          <m:r>
                            <w:rPr>
                              <w:rFonts w:ascii="Cambria Math" w:eastAsia="Cambria Math" w:hAnsi="Cambria Math" w:cs="Cambria Math"/>
                              <w:sz w:val="24"/>
                              <w:szCs w:val="17"/>
                              <w:lang w:val="en-US"/>
                            </w:rPr>
                            <m:t>X</m:t>
                          </m:r>
                        </m:sup>
                        <m:e>
                          <m:sSubSup>
                            <m:sSubSupPr>
                              <m:ctrlPr>
                                <w:rPr>
                                  <w:rFonts w:ascii="Cambria Math" w:eastAsia="Cambria Math" w:hAnsi="Cambria Math" w:cs="Cambria Math"/>
                                  <w:i/>
                                  <w:sz w:val="24"/>
                                  <w:szCs w:val="17"/>
                                  <w:lang w:val="en-US"/>
                                </w:rPr>
                              </m:ctrlPr>
                            </m:sSubSupPr>
                            <m:e>
                              <m:r>
                                <w:rPr>
                                  <w:rFonts w:ascii="Cambria Math" w:eastAsia="Cambria Math" w:hAnsi="Cambria Math" w:cs="Cambria Math"/>
                                  <w:sz w:val="24"/>
                                  <w:szCs w:val="17"/>
                                  <w:lang w:val="en-US"/>
                                </w:rPr>
                                <m:t>C</m:t>
                              </m:r>
                            </m:e>
                            <m:sub>
                              <m:r>
                                <w:rPr>
                                  <w:rFonts w:ascii="Cambria Math" w:eastAsia="Cambria Math" w:hAnsi="Cambria Math" w:cs="Cambria Math"/>
                                  <w:sz w:val="24"/>
                                  <w:szCs w:val="17"/>
                                  <w:lang w:val="en-US"/>
                                </w:rPr>
                                <m:t>4</m:t>
                              </m:r>
                            </m:sub>
                            <m:sup>
                              <m:r>
                                <w:rPr>
                                  <w:rFonts w:ascii="Cambria Math" w:eastAsia="Cambria Math" w:hAnsi="Cambria Math" w:cs="Cambria Math"/>
                                  <w:sz w:val="24"/>
                                  <w:szCs w:val="17"/>
                                  <w:lang w:val="en-US"/>
                                </w:rPr>
                                <m:t>i</m:t>
                              </m:r>
                            </m:sup>
                          </m:sSubSup>
                          <m:r>
                            <w:rPr>
                              <w:rFonts w:ascii="Cambria Math" w:eastAsia="Cambria Math" w:hAnsi="Cambria Math" w:cs="Cambria Math"/>
                              <w:sz w:val="24"/>
                              <w:szCs w:val="17"/>
                              <w:lang w:val="en-US"/>
                            </w:rPr>
                            <m:t>+22</m:t>
                          </m:r>
                        </m:e>
                      </m:nary>
                    </m:num>
                    <m:den>
                      <m:r>
                        <w:rPr>
                          <w:rFonts w:ascii="Cambria Math" w:eastAsia="Cambria Math" w:hAnsi="Cambria Math" w:cs="Cambria Math"/>
                          <w:sz w:val="24"/>
                          <w:szCs w:val="17"/>
                          <w:lang w:val="en-US"/>
                        </w:rPr>
                        <m:t>Bit</m:t>
                      </m:r>
                      <m:r>
                        <w:rPr>
                          <w:rFonts w:ascii="Cambria Math" w:eastAsia="Cambria Math" w:hAnsi="Cambria Math" w:cs="Cambria Math"/>
                          <w:sz w:val="24"/>
                          <w:szCs w:val="17"/>
                          <w:lang w:val="en-US"/>
                        </w:rPr>
                        <m:t>s</m:t>
                      </m:r>
                      <m:r>
                        <w:rPr>
                          <w:rFonts w:ascii="Cambria Math" w:eastAsia="Cambria Math" w:hAnsi="Cambria Math" w:cs="Cambria Math"/>
                          <w:sz w:val="24"/>
                          <w:szCs w:val="17"/>
                          <w:lang w:val="en-US"/>
                        </w:rPr>
                        <m:t>PerSym</m:t>
                      </m:r>
                      <m:r>
                        <w:rPr>
                          <w:rFonts w:ascii="Cambria Math" w:eastAsia="Cambria Math" w:hAnsi="Cambria Math" w:cs="Cambria Math"/>
                          <w:sz w:val="24"/>
                          <w:szCs w:val="17"/>
                          <w:lang w:val="en-US"/>
                        </w:rPr>
                        <m:t>*</m:t>
                      </m:r>
                      <m:r>
                        <w:rPr>
                          <w:rFonts w:ascii="Cambria Math" w:eastAsia="Cambria Math" w:hAnsi="Cambria Math" w:cs="Cambria Math"/>
                          <w:sz w:val="24"/>
                          <w:szCs w:val="17"/>
                          <w:lang w:val="en-US"/>
                        </w:rPr>
                        <m:t>R</m:t>
                      </m:r>
                    </m:den>
                  </m:f>
                </m:e>
              </m:d>
            </m:den>
          </m:f>
        </m:oMath>
      </m:oMathPara>
    </w:p>
    <w:p w:rsidR="004E300B" w:rsidRDefault="004E300B" w:rsidP="008C7FC6">
      <w:pPr>
        <w:autoSpaceDE w:val="0"/>
        <w:autoSpaceDN w:val="0"/>
        <w:adjustRightInd w:val="0"/>
        <w:rPr>
          <w:sz w:val="24"/>
          <w:szCs w:val="17"/>
          <w:lang w:val="en-US"/>
        </w:rPr>
      </w:pPr>
    </w:p>
    <w:p w:rsidR="004E300B" w:rsidRDefault="004E300B" w:rsidP="008C7FC6">
      <w:pPr>
        <w:autoSpaceDE w:val="0"/>
        <w:autoSpaceDN w:val="0"/>
        <w:adjustRightInd w:val="0"/>
        <w:rPr>
          <w:sz w:val="24"/>
          <w:szCs w:val="17"/>
          <w:lang w:val="en-US"/>
        </w:rPr>
      </w:pPr>
    </w:p>
    <w:p w:rsidR="00703988" w:rsidRDefault="00703988" w:rsidP="00703988">
      <w:pPr>
        <w:autoSpaceDE w:val="0"/>
        <w:autoSpaceDN w:val="0"/>
        <w:adjustRightInd w:val="0"/>
        <w:rPr>
          <w:sz w:val="24"/>
          <w:szCs w:val="24"/>
          <w:lang w:val="en-US"/>
        </w:rPr>
      </w:pPr>
      <w:r>
        <w:rPr>
          <w:sz w:val="24"/>
          <w:szCs w:val="24"/>
          <w:lang w:val="en-US"/>
        </w:rPr>
        <w:t>w</w:t>
      </w:r>
      <w:r>
        <w:rPr>
          <w:sz w:val="24"/>
          <w:szCs w:val="24"/>
          <w:lang w:val="en-US"/>
        </w:rPr>
        <w:t>here,</w:t>
      </w:r>
    </w:p>
    <w:p w:rsidR="00703988" w:rsidRDefault="00703988" w:rsidP="00703988">
      <w:pPr>
        <w:autoSpaceDE w:val="0"/>
        <w:autoSpaceDN w:val="0"/>
        <w:adjustRightInd w:val="0"/>
        <w:rPr>
          <w:sz w:val="24"/>
          <w:szCs w:val="24"/>
          <w:lang w:val="en-US"/>
        </w:rPr>
      </w:pPr>
    </w:p>
    <w:p w:rsidR="00CB06B5" w:rsidRDefault="00703988" w:rsidP="00703988">
      <w:pPr>
        <w:autoSpaceDE w:val="0"/>
        <w:autoSpaceDN w:val="0"/>
        <w:adjustRightInd w:val="0"/>
        <w:rPr>
          <w:sz w:val="24"/>
          <w:szCs w:val="24"/>
          <w:lang w:val="en-US"/>
        </w:rPr>
      </w:pPr>
      <w:r w:rsidRPr="007E242E">
        <w:rPr>
          <w:sz w:val="24"/>
          <w:szCs w:val="24"/>
          <w:lang w:val="en-US"/>
        </w:rPr>
        <w:t xml:space="preserve">L </w:t>
      </w:r>
      <w:r>
        <w:rPr>
          <w:sz w:val="24"/>
          <w:szCs w:val="24"/>
          <w:lang w:val="en-US"/>
        </w:rPr>
        <w:t xml:space="preserve">= </w:t>
      </w:r>
      <w:r w:rsidR="00CB06B5">
        <w:rPr>
          <w:sz w:val="24"/>
          <w:szCs w:val="24"/>
          <w:lang w:val="en-US"/>
        </w:rPr>
        <w:t>averageMSDUSize</w:t>
      </w:r>
    </w:p>
    <w:p w:rsidR="00820BC0" w:rsidRDefault="00820BC0" w:rsidP="00703988">
      <w:pPr>
        <w:autoSpaceDE w:val="0"/>
        <w:autoSpaceDN w:val="0"/>
        <w:adjustRightInd w:val="0"/>
        <w:rPr>
          <w:sz w:val="24"/>
          <w:szCs w:val="24"/>
          <w:lang w:val="en-US"/>
        </w:rPr>
      </w:pPr>
      <w:r>
        <w:rPr>
          <w:sz w:val="24"/>
          <w:szCs w:val="24"/>
          <w:lang w:val="en-US"/>
        </w:rPr>
        <w:t>R = PHY bit rate</w:t>
      </w:r>
    </w:p>
    <w:p w:rsidR="00703988" w:rsidRDefault="00703988" w:rsidP="00703988">
      <w:pPr>
        <w:autoSpaceDE w:val="0"/>
        <w:autoSpaceDN w:val="0"/>
        <w:adjustRightInd w:val="0"/>
        <w:rPr>
          <w:sz w:val="24"/>
          <w:szCs w:val="24"/>
          <w:lang w:val="en-US"/>
        </w:rPr>
      </w:pPr>
      <w:r>
        <w:rPr>
          <w:sz w:val="24"/>
          <w:szCs w:val="24"/>
          <w:lang w:val="en-US"/>
        </w:rPr>
        <w:t xml:space="preserve">X = </w:t>
      </w:r>
      <w:r w:rsidRPr="007E242E">
        <w:rPr>
          <w:sz w:val="24"/>
          <w:szCs w:val="24"/>
          <w:lang w:val="en-US"/>
        </w:rPr>
        <w:t xml:space="preserve">the </w:t>
      </w:r>
      <w:r w:rsidR="004D043C">
        <w:rPr>
          <w:sz w:val="24"/>
          <w:szCs w:val="24"/>
          <w:lang w:val="en-US"/>
        </w:rPr>
        <w:t xml:space="preserve">estimated average </w:t>
      </w:r>
      <w:r w:rsidRPr="007E242E">
        <w:rPr>
          <w:sz w:val="24"/>
          <w:szCs w:val="24"/>
          <w:lang w:val="en-US"/>
        </w:rPr>
        <w:t xml:space="preserve">number of MPDU frames in </w:t>
      </w:r>
      <w:r w:rsidR="00CB06B5">
        <w:rPr>
          <w:sz w:val="24"/>
          <w:szCs w:val="24"/>
          <w:lang w:val="en-US"/>
        </w:rPr>
        <w:t>an A-MPDU</w:t>
      </w:r>
      <w:r w:rsidR="004D043C">
        <w:rPr>
          <w:sz w:val="24"/>
          <w:szCs w:val="24"/>
          <w:lang w:val="en-US"/>
        </w:rPr>
        <w:t>, with an upper bound equal to the Block ACK window size</w:t>
      </w:r>
    </w:p>
    <w:p w:rsidR="00BA1FB5" w:rsidRDefault="00BA1FB5" w:rsidP="00703988">
      <w:pPr>
        <w:autoSpaceDE w:val="0"/>
        <w:autoSpaceDN w:val="0"/>
        <w:adjustRightInd w:val="0"/>
        <w:rPr>
          <w:sz w:val="24"/>
          <w:szCs w:val="24"/>
          <w:lang w:val="en-US"/>
        </w:rPr>
      </w:pPr>
      <w:r>
        <w:rPr>
          <w:sz w:val="24"/>
          <w:szCs w:val="24"/>
          <w:lang w:val="en-US"/>
        </w:rPr>
        <w:t>P</w:t>
      </w:r>
      <w:r w:rsidRPr="00BA1FB5">
        <w:rPr>
          <w:i/>
          <w:sz w:val="24"/>
          <w:szCs w:val="24"/>
          <w:vertAlign w:val="subscript"/>
          <w:lang w:val="en-US"/>
        </w:rPr>
        <w:t>b</w:t>
      </w:r>
      <w:r>
        <w:rPr>
          <w:sz w:val="24"/>
          <w:szCs w:val="24"/>
          <w:lang w:val="en-US"/>
        </w:rPr>
        <w:t xml:space="preserve"> = bit error probability</w:t>
      </w:r>
    </w:p>
    <w:p w:rsidR="00703988" w:rsidRPr="00CB06B5" w:rsidRDefault="00703988" w:rsidP="00703988">
      <w:pPr>
        <w:autoSpaceDE w:val="0"/>
        <w:autoSpaceDN w:val="0"/>
        <w:adjustRightInd w:val="0"/>
        <w:rPr>
          <w:sz w:val="24"/>
          <w:szCs w:val="24"/>
          <w:lang w:val="en-US"/>
        </w:rPr>
      </w:pPr>
      <w:r w:rsidRPr="007E242E">
        <w:rPr>
          <w:sz w:val="24"/>
          <w:szCs w:val="24"/>
          <w:lang w:val="en-US"/>
        </w:rPr>
        <w:t>Y</w:t>
      </w:r>
      <w:r w:rsidRPr="007E242E">
        <w:rPr>
          <w:sz w:val="24"/>
          <w:szCs w:val="24"/>
          <w:vertAlign w:val="subscript"/>
          <w:lang w:val="en-US"/>
        </w:rPr>
        <w:t>i</w:t>
      </w:r>
      <w:r w:rsidRPr="007E242E">
        <w:rPr>
          <w:sz w:val="24"/>
          <w:szCs w:val="24"/>
          <w:lang w:val="en-US"/>
        </w:rPr>
        <w:t xml:space="preserve"> </w:t>
      </w:r>
      <w:r>
        <w:rPr>
          <w:sz w:val="24"/>
          <w:szCs w:val="24"/>
          <w:lang w:val="en-US"/>
        </w:rPr>
        <w:t xml:space="preserve">= </w:t>
      </w:r>
      <w:r w:rsidRPr="007E242E">
        <w:rPr>
          <w:sz w:val="24"/>
          <w:szCs w:val="24"/>
          <w:lang w:val="en-US"/>
        </w:rPr>
        <w:t xml:space="preserve">the </w:t>
      </w:r>
      <w:r w:rsidR="00011FAC">
        <w:rPr>
          <w:sz w:val="24"/>
          <w:szCs w:val="24"/>
          <w:lang w:val="en-US"/>
        </w:rPr>
        <w:t xml:space="preserve">estimated average </w:t>
      </w:r>
      <w:r w:rsidRPr="007E242E">
        <w:rPr>
          <w:sz w:val="24"/>
          <w:szCs w:val="24"/>
          <w:lang w:val="en-US"/>
        </w:rPr>
        <w:t xml:space="preserve">number of MSDUs in MPDU number </w:t>
      </w:r>
      <w:r w:rsidR="00CB06B5">
        <w:rPr>
          <w:i/>
          <w:sz w:val="24"/>
          <w:szCs w:val="24"/>
          <w:lang w:val="en-US"/>
        </w:rPr>
        <w:t>i</w:t>
      </w:r>
      <w:r w:rsidR="00CB06B5" w:rsidRPr="00CB06B5">
        <w:rPr>
          <w:sz w:val="24"/>
          <w:szCs w:val="24"/>
          <w:lang w:val="en-US"/>
        </w:rPr>
        <w:t xml:space="preserve"> of an A-MPDU</w:t>
      </w:r>
    </w:p>
    <w:p w:rsidR="00703988" w:rsidRDefault="00703988" w:rsidP="00703988">
      <w:pPr>
        <w:autoSpaceDE w:val="0"/>
        <w:autoSpaceDN w:val="0"/>
        <w:adjustRightInd w:val="0"/>
        <w:rPr>
          <w:rFonts w:eastAsia="MTSYN"/>
          <w:sz w:val="24"/>
          <w:szCs w:val="24"/>
          <w:lang w:val="en-US"/>
        </w:rPr>
      </w:pPr>
      <w:r w:rsidRPr="007E242E">
        <w:rPr>
          <w:sz w:val="24"/>
          <w:szCs w:val="24"/>
          <w:lang w:val="en-US"/>
        </w:rPr>
        <w:t>C</w:t>
      </w:r>
      <w:r w:rsidRPr="00703988">
        <w:rPr>
          <w:sz w:val="24"/>
          <w:szCs w:val="24"/>
          <w:vertAlign w:val="subscript"/>
          <w:lang w:val="en-US"/>
        </w:rPr>
        <w:t>1</w:t>
      </w:r>
      <w:r w:rsidRPr="007E242E">
        <w:rPr>
          <w:sz w:val="24"/>
          <w:szCs w:val="24"/>
          <w:lang w:val="en-US"/>
        </w:rPr>
        <w:t xml:space="preserve"> </w:t>
      </w:r>
      <w:r w:rsidRPr="007E242E">
        <w:rPr>
          <w:rFonts w:eastAsia="MTSYN"/>
          <w:sz w:val="24"/>
          <w:szCs w:val="24"/>
          <w:lang w:val="en-US"/>
        </w:rPr>
        <w:t xml:space="preserve">= </w:t>
      </w:r>
      <w:r w:rsidRPr="007E242E">
        <w:rPr>
          <w:sz w:val="24"/>
          <w:szCs w:val="24"/>
          <w:lang w:val="en-US"/>
        </w:rPr>
        <w:t xml:space="preserve">AIFS </w:t>
      </w:r>
      <w:r w:rsidRPr="007E242E">
        <w:rPr>
          <w:rFonts w:eastAsia="MTSYN"/>
          <w:sz w:val="24"/>
          <w:szCs w:val="24"/>
          <w:lang w:val="en-US"/>
        </w:rPr>
        <w:t>+ Average_Backoff</w:t>
      </w:r>
      <w:r w:rsidRPr="007E242E">
        <w:rPr>
          <w:sz w:val="24"/>
          <w:szCs w:val="24"/>
          <w:lang w:val="en-US"/>
        </w:rPr>
        <w:t xml:space="preserve"> </w:t>
      </w:r>
      <w:r w:rsidRPr="007E242E">
        <w:rPr>
          <w:rFonts w:eastAsia="MTSYN"/>
          <w:sz w:val="24"/>
          <w:szCs w:val="24"/>
          <w:lang w:val="en-US"/>
        </w:rPr>
        <w:t xml:space="preserve">+ </w:t>
      </w:r>
      <w:r w:rsidRPr="007E242E">
        <w:rPr>
          <w:sz w:val="24"/>
          <w:szCs w:val="24"/>
          <w:lang w:val="en-US"/>
        </w:rPr>
        <w:t>Preamble</w:t>
      </w:r>
      <w:r w:rsidR="00812740">
        <w:rPr>
          <w:sz w:val="24"/>
          <w:szCs w:val="24"/>
          <w:lang w:val="en-US"/>
        </w:rPr>
        <w:t>_duration</w:t>
      </w:r>
      <w:r w:rsidRPr="007E242E">
        <w:rPr>
          <w:sz w:val="24"/>
          <w:szCs w:val="24"/>
          <w:lang w:val="en-US"/>
        </w:rPr>
        <w:t xml:space="preserve"> </w:t>
      </w:r>
      <w:r w:rsidRPr="007E242E">
        <w:rPr>
          <w:rFonts w:eastAsia="MTSYN"/>
          <w:sz w:val="24"/>
          <w:szCs w:val="24"/>
          <w:lang w:val="en-US"/>
        </w:rPr>
        <w:t xml:space="preserve">+ </w:t>
      </w:r>
      <w:r w:rsidRPr="007E242E">
        <w:rPr>
          <w:sz w:val="24"/>
          <w:szCs w:val="24"/>
          <w:lang w:val="en-US"/>
        </w:rPr>
        <w:t xml:space="preserve">SIFS </w:t>
      </w:r>
      <w:r w:rsidRPr="007E242E">
        <w:rPr>
          <w:rFonts w:eastAsia="MTSYN"/>
          <w:sz w:val="24"/>
          <w:szCs w:val="24"/>
          <w:lang w:val="en-US"/>
        </w:rPr>
        <w:t>+ BA_duration</w:t>
      </w:r>
    </w:p>
    <w:p w:rsidR="00703988" w:rsidRDefault="00703988" w:rsidP="00703988">
      <w:pPr>
        <w:autoSpaceDE w:val="0"/>
        <w:autoSpaceDN w:val="0"/>
        <w:adjustRightInd w:val="0"/>
        <w:rPr>
          <w:rFonts w:eastAsia="MTSYN"/>
          <w:sz w:val="24"/>
          <w:szCs w:val="24"/>
          <w:lang w:val="en-US"/>
        </w:rPr>
      </w:pPr>
      <w:r w:rsidRPr="00703988">
        <w:rPr>
          <w:rFonts w:eastAsia="MTSYN"/>
          <w:i/>
          <w:sz w:val="24"/>
          <w:szCs w:val="24"/>
          <w:lang w:val="en-US"/>
        </w:rPr>
        <w:t>TSym</w:t>
      </w:r>
      <w:r>
        <w:rPr>
          <w:rFonts w:eastAsia="MTSYN"/>
          <w:sz w:val="24"/>
          <w:szCs w:val="24"/>
          <w:lang w:val="en-US"/>
        </w:rPr>
        <w:t xml:space="preserve"> = duration of one PHY symbol on the air</w:t>
      </w:r>
    </w:p>
    <w:p w:rsidR="00703988" w:rsidRPr="007E242E" w:rsidRDefault="00703988" w:rsidP="00703988">
      <w:pPr>
        <w:autoSpaceDE w:val="0"/>
        <w:autoSpaceDN w:val="0"/>
        <w:adjustRightInd w:val="0"/>
        <w:rPr>
          <w:rFonts w:eastAsia="MTSYN"/>
          <w:sz w:val="24"/>
          <w:szCs w:val="24"/>
          <w:lang w:val="en-US"/>
        </w:rPr>
      </w:pPr>
      <w:r w:rsidRPr="00703988">
        <w:rPr>
          <w:rFonts w:eastAsia="MTSYN"/>
          <w:i/>
          <w:sz w:val="24"/>
          <w:szCs w:val="24"/>
          <w:lang w:val="en-US"/>
        </w:rPr>
        <w:t>Bit</w:t>
      </w:r>
      <w:r w:rsidR="00A02721">
        <w:rPr>
          <w:rFonts w:eastAsia="MTSYN"/>
          <w:i/>
          <w:sz w:val="24"/>
          <w:szCs w:val="24"/>
          <w:lang w:val="en-US"/>
        </w:rPr>
        <w:t>s</w:t>
      </w:r>
      <w:r w:rsidRPr="00703988">
        <w:rPr>
          <w:rFonts w:eastAsia="MTSYN"/>
          <w:i/>
          <w:sz w:val="24"/>
          <w:szCs w:val="24"/>
          <w:lang w:val="en-US"/>
        </w:rPr>
        <w:t>PerSym</w:t>
      </w:r>
      <w:r>
        <w:rPr>
          <w:rFonts w:eastAsia="MTSYN"/>
          <w:sz w:val="24"/>
          <w:szCs w:val="24"/>
          <w:lang w:val="en-US"/>
        </w:rPr>
        <w:t xml:space="preserve"> = </w:t>
      </w:r>
      <w:r w:rsidR="00A02721">
        <w:rPr>
          <w:rFonts w:eastAsia="MTSYN"/>
          <w:sz w:val="24"/>
          <w:szCs w:val="24"/>
          <w:lang w:val="en-US"/>
        </w:rPr>
        <w:t>number of bits per PHY symbol on the air</w:t>
      </w:r>
    </w:p>
    <w:p w:rsidR="00703988" w:rsidRDefault="00703988" w:rsidP="00703988">
      <w:pPr>
        <w:autoSpaceDE w:val="0"/>
        <w:autoSpaceDN w:val="0"/>
        <w:adjustRightInd w:val="0"/>
        <w:rPr>
          <w:sz w:val="24"/>
          <w:szCs w:val="17"/>
          <w:lang w:val="en-US"/>
        </w:rPr>
      </w:pPr>
    </w:p>
    <w:p w:rsidR="00703988" w:rsidRPr="008C7FC6" w:rsidRDefault="00703988" w:rsidP="00703988">
      <w:pPr>
        <w:autoSpaceDE w:val="0"/>
        <w:autoSpaceDN w:val="0"/>
        <w:adjustRightInd w:val="0"/>
        <w:rPr>
          <w:rFonts w:ascii="t1-gul-regular-italic" w:hAnsi="t1-gul-regular-italic" w:cs="t1-gul-regular-italic"/>
          <w:sz w:val="25"/>
          <w:szCs w:val="17"/>
          <w:lang w:val="en-US"/>
        </w:rPr>
      </w:pPr>
      <m:oMathPara>
        <m:oMath>
          <m:sSubSup>
            <m:sSubSupPr>
              <m:ctrlPr>
                <w:rPr>
                  <w:rFonts w:ascii="Cambria Math" w:hAnsi="Cambria Math" w:cs="t1-gul-regular-italic"/>
                  <w:i/>
                  <w:sz w:val="24"/>
                  <w:szCs w:val="17"/>
                  <w:lang w:val="en-US"/>
                </w:rPr>
              </m:ctrlPr>
            </m:sSubSupPr>
            <m:e>
              <m:r>
                <w:rPr>
                  <w:rFonts w:ascii="Cambria Math" w:hAnsi="Cambria Math" w:cs="t1-gul-regular-italic"/>
                  <w:sz w:val="24"/>
                  <w:szCs w:val="17"/>
                  <w:lang w:val="en-US"/>
                </w:rPr>
                <m:t>C</m:t>
              </m:r>
            </m:e>
            <m:sub>
              <m:r>
                <w:rPr>
                  <w:rFonts w:ascii="Cambria Math" w:hAnsi="Cambria Math" w:cs="t1-gul-regular-italic"/>
                  <w:sz w:val="24"/>
                  <w:szCs w:val="17"/>
                  <w:lang w:val="en-US"/>
                </w:rPr>
                <m:t>4</m:t>
              </m:r>
            </m:sub>
            <m:sup>
              <m:r>
                <w:rPr>
                  <w:rFonts w:ascii="Cambria Math" w:hAnsi="Cambria Math" w:cs="t1-gul-regular-italic"/>
                  <w:sz w:val="24"/>
                  <w:szCs w:val="17"/>
                  <w:lang w:val="en-US"/>
                </w:rPr>
                <m:t>i</m:t>
              </m:r>
            </m:sup>
          </m:sSubSup>
          <m:r>
            <w:rPr>
              <w:rFonts w:ascii="Cambria Math" w:eastAsia="Cambria Math" w:hAnsi="Cambria Math" w:cs="Cambria Math"/>
              <w:sz w:val="24"/>
              <w:szCs w:val="17"/>
              <w:lang w:val="en-US"/>
            </w:rPr>
            <m:t>=</m:t>
          </m:r>
          <m:r>
            <w:rPr>
              <w:rFonts w:ascii="Cambria Math" w:eastAsia="Cambria Math" w:hAnsi="Cambria Math" w:cs="Cambria Math"/>
              <w:sz w:val="24"/>
              <w:szCs w:val="17"/>
              <w:lang w:val="en-US"/>
            </w:rPr>
            <m:t>8*4 *ceil</m:t>
          </m:r>
          <m:d>
            <m:dPr>
              <m:ctrlPr>
                <w:rPr>
                  <w:rFonts w:ascii="Cambria Math" w:eastAsia="Cambria Math" w:hAnsi="Cambria Math" w:cs="Cambria Math"/>
                  <w:i/>
                  <w:sz w:val="24"/>
                  <w:szCs w:val="17"/>
                  <w:lang w:val="en-US"/>
                </w:rPr>
              </m:ctrlPr>
            </m:dPr>
            <m:e>
              <m:f>
                <m:fPr>
                  <m:ctrlPr>
                    <w:rPr>
                      <w:rFonts w:ascii="Cambria Math" w:eastAsia="Cambria Math" w:hAnsi="Cambria Math" w:cs="Cambria Math"/>
                      <w:i/>
                      <w:sz w:val="24"/>
                      <w:szCs w:val="17"/>
                      <w:lang w:val="en-US"/>
                    </w:rPr>
                  </m:ctrlPr>
                </m:fPr>
                <m:num>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C</m:t>
                      </m:r>
                    </m:e>
                    <m:sub>
                      <m:r>
                        <w:rPr>
                          <w:rFonts w:ascii="Cambria Math" w:eastAsia="Cambria Math" w:hAnsi="Cambria Math" w:cs="Cambria Math"/>
                          <w:sz w:val="24"/>
                          <w:szCs w:val="17"/>
                          <w:lang w:val="en-US"/>
                        </w:rPr>
                        <m:t>2</m:t>
                      </m:r>
                    </m:sub>
                  </m:sSub>
                  <m:r>
                    <w:rPr>
                      <w:rFonts w:ascii="Cambria Math" w:eastAsia="Cambria Math" w:hAnsi="Cambria Math" w:cs="Cambria Math"/>
                      <w:sz w:val="24"/>
                      <w:szCs w:val="17"/>
                      <w:lang w:val="en-US"/>
                    </w:rPr>
                    <m:t>+</m:t>
                  </m:r>
                  <m:sSubSup>
                    <m:sSubSupPr>
                      <m:ctrlPr>
                        <w:rPr>
                          <w:rFonts w:ascii="Cambria Math" w:eastAsia="Cambria Math" w:hAnsi="Cambria Math" w:cs="Cambria Math"/>
                          <w:i/>
                          <w:sz w:val="24"/>
                          <w:szCs w:val="17"/>
                          <w:lang w:val="en-US"/>
                        </w:rPr>
                      </m:ctrlPr>
                    </m:sSubSupPr>
                    <m:e>
                      <m:r>
                        <w:rPr>
                          <w:rFonts w:ascii="Cambria Math" w:eastAsia="Cambria Math" w:hAnsi="Cambria Math" w:cs="Cambria Math"/>
                          <w:sz w:val="24"/>
                          <w:szCs w:val="17"/>
                          <w:lang w:val="en-US"/>
                        </w:rPr>
                        <m:t>C</m:t>
                      </m:r>
                    </m:e>
                    <m:sub>
                      <m:r>
                        <w:rPr>
                          <w:rFonts w:ascii="Cambria Math" w:eastAsia="Cambria Math" w:hAnsi="Cambria Math" w:cs="Cambria Math"/>
                          <w:sz w:val="24"/>
                          <w:szCs w:val="17"/>
                          <w:lang w:val="en-US"/>
                        </w:rPr>
                        <m:t>3</m:t>
                      </m:r>
                    </m:sub>
                    <m:sup>
                      <m:r>
                        <w:rPr>
                          <w:rFonts w:ascii="Cambria Math" w:eastAsia="Cambria Math" w:hAnsi="Cambria Math" w:cs="Cambria Math"/>
                          <w:sz w:val="24"/>
                          <w:szCs w:val="17"/>
                          <w:lang w:val="en-US"/>
                        </w:rPr>
                        <m:t>i</m:t>
                      </m:r>
                    </m:sup>
                  </m:sSubSup>
                </m:num>
                <m:den>
                  <m:r>
                    <w:rPr>
                      <w:rFonts w:ascii="Cambria Math" w:eastAsia="Cambria Math" w:hAnsi="Cambria Math" w:cs="Cambria Math"/>
                      <w:sz w:val="24"/>
                      <w:szCs w:val="17"/>
                      <w:lang w:val="en-US"/>
                    </w:rPr>
                    <m:t>4</m:t>
                  </m:r>
                </m:den>
              </m:f>
            </m:e>
          </m:d>
        </m:oMath>
      </m:oMathPara>
    </w:p>
    <w:p w:rsidR="00703988" w:rsidRDefault="00703988" w:rsidP="00703988">
      <w:pPr>
        <w:autoSpaceDE w:val="0"/>
        <w:autoSpaceDN w:val="0"/>
        <w:adjustRightInd w:val="0"/>
        <w:rPr>
          <w:sz w:val="24"/>
          <w:szCs w:val="24"/>
          <w:lang w:val="en-US"/>
        </w:rPr>
      </w:pPr>
    </w:p>
    <w:p w:rsidR="00703988" w:rsidRPr="007E242E" w:rsidRDefault="00703988" w:rsidP="00703988">
      <w:pPr>
        <w:autoSpaceDE w:val="0"/>
        <w:autoSpaceDN w:val="0"/>
        <w:adjustRightInd w:val="0"/>
        <w:rPr>
          <w:sz w:val="24"/>
          <w:szCs w:val="24"/>
          <w:lang w:val="en-US"/>
        </w:rPr>
      </w:pPr>
      <w:r w:rsidRPr="007E242E">
        <w:rPr>
          <w:sz w:val="24"/>
          <w:szCs w:val="24"/>
          <w:lang w:val="en-US"/>
        </w:rPr>
        <w:t>C</w:t>
      </w:r>
      <w:r w:rsidRPr="00703988">
        <w:rPr>
          <w:sz w:val="24"/>
          <w:szCs w:val="24"/>
          <w:vertAlign w:val="subscript"/>
          <w:lang w:val="en-US"/>
        </w:rPr>
        <w:t>2</w:t>
      </w:r>
      <w:r w:rsidRPr="007E242E">
        <w:rPr>
          <w:sz w:val="24"/>
          <w:szCs w:val="24"/>
          <w:lang w:val="en-US"/>
        </w:rPr>
        <w:t xml:space="preserve"> </w:t>
      </w:r>
      <w:r w:rsidRPr="007E242E">
        <w:rPr>
          <w:rFonts w:eastAsia="MTSYN"/>
          <w:sz w:val="24"/>
          <w:szCs w:val="24"/>
          <w:lang w:val="en-US"/>
        </w:rPr>
        <w:t xml:space="preserve">= </w:t>
      </w:r>
      <w:r w:rsidRPr="007E242E">
        <w:rPr>
          <w:sz w:val="24"/>
          <w:szCs w:val="24"/>
          <w:lang w:val="en-US"/>
        </w:rPr>
        <w:t xml:space="preserve">MacDelimiter_bytes </w:t>
      </w:r>
      <w:r w:rsidRPr="007E242E">
        <w:rPr>
          <w:rFonts w:eastAsia="MTSYN"/>
          <w:sz w:val="24"/>
          <w:szCs w:val="24"/>
          <w:lang w:val="en-US"/>
        </w:rPr>
        <w:t xml:space="preserve">+ </w:t>
      </w:r>
      <w:r w:rsidRPr="007E242E">
        <w:rPr>
          <w:sz w:val="24"/>
          <w:szCs w:val="24"/>
          <w:lang w:val="en-US"/>
        </w:rPr>
        <w:t xml:space="preserve">MacHeader_bytes </w:t>
      </w:r>
      <w:r w:rsidRPr="007E242E">
        <w:rPr>
          <w:rFonts w:eastAsia="MTSYN"/>
          <w:sz w:val="24"/>
          <w:szCs w:val="24"/>
          <w:lang w:val="en-US"/>
        </w:rPr>
        <w:t xml:space="preserve">+ </w:t>
      </w:r>
      <w:r w:rsidRPr="007E242E">
        <w:rPr>
          <w:sz w:val="24"/>
          <w:szCs w:val="24"/>
          <w:lang w:val="en-US"/>
        </w:rPr>
        <w:t>FCS_bytes</w:t>
      </w:r>
    </w:p>
    <w:p w:rsidR="00703988" w:rsidRPr="007E242E" w:rsidRDefault="00703988" w:rsidP="00703988">
      <w:pPr>
        <w:autoSpaceDE w:val="0"/>
        <w:autoSpaceDN w:val="0"/>
        <w:adjustRightInd w:val="0"/>
        <w:rPr>
          <w:sz w:val="24"/>
          <w:szCs w:val="17"/>
          <w:lang w:val="en-US"/>
        </w:rPr>
      </w:pPr>
    </w:p>
    <w:p w:rsidR="00703988" w:rsidRPr="008C7FC6" w:rsidRDefault="00703988" w:rsidP="00703988">
      <w:pPr>
        <w:autoSpaceDE w:val="0"/>
        <w:autoSpaceDN w:val="0"/>
        <w:adjustRightInd w:val="0"/>
        <w:rPr>
          <w:rFonts w:ascii="t1-gul-regular-italic" w:hAnsi="t1-gul-regular-italic" w:cs="t1-gul-regular-italic"/>
          <w:sz w:val="25"/>
          <w:szCs w:val="17"/>
          <w:lang w:val="en-US"/>
        </w:rPr>
      </w:pPr>
      <m:oMathPara>
        <m:oMath>
          <m:sSubSup>
            <m:sSubSupPr>
              <m:ctrlPr>
                <w:rPr>
                  <w:rFonts w:ascii="Cambria Math" w:hAnsi="Cambria Math" w:cs="t1-gul-regular-italic"/>
                  <w:i/>
                  <w:sz w:val="24"/>
                  <w:szCs w:val="17"/>
                  <w:lang w:val="en-US"/>
                </w:rPr>
              </m:ctrlPr>
            </m:sSubSupPr>
            <m:e>
              <m:r>
                <w:rPr>
                  <w:rFonts w:ascii="Cambria Math" w:hAnsi="Cambria Math" w:cs="t1-gul-regular-italic"/>
                  <w:sz w:val="24"/>
                  <w:szCs w:val="17"/>
                  <w:lang w:val="en-US"/>
                </w:rPr>
                <m:t>C</m:t>
              </m:r>
            </m:e>
            <m:sub>
              <m:r>
                <w:rPr>
                  <w:rFonts w:ascii="Cambria Math" w:hAnsi="Cambria Math" w:cs="t1-gul-regular-italic"/>
                  <w:sz w:val="24"/>
                  <w:szCs w:val="17"/>
                  <w:lang w:val="en-US"/>
                </w:rPr>
                <m:t>3</m:t>
              </m:r>
            </m:sub>
            <m:sup>
              <m:r>
                <w:rPr>
                  <w:rFonts w:ascii="Cambria Math" w:hAnsi="Cambria Math" w:cs="t1-gul-regular-italic"/>
                  <w:sz w:val="24"/>
                  <w:szCs w:val="17"/>
                  <w:lang w:val="en-US"/>
                </w:rPr>
                <m:t>i</m:t>
              </m:r>
            </m:sup>
          </m:sSubSup>
          <m:r>
            <w:rPr>
              <w:rFonts w:ascii="Cambria Math" w:eastAsia="Cambria Math" w:hAnsi="Cambria Math" w:cs="Cambria Math"/>
              <w:sz w:val="24"/>
              <w:szCs w:val="17"/>
              <w:lang w:val="en-US"/>
            </w:rPr>
            <m:t>=</m:t>
          </m:r>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Y</m:t>
              </m:r>
            </m:e>
            <m:sub>
              <m:r>
                <w:rPr>
                  <w:rFonts w:ascii="Cambria Math" w:eastAsia="Cambria Math" w:hAnsi="Cambria Math" w:cs="Cambria Math"/>
                  <w:sz w:val="24"/>
                  <w:szCs w:val="17"/>
                  <w:lang w:val="en-US"/>
                </w:rPr>
                <m:t>i</m:t>
              </m:r>
            </m:sub>
          </m:sSub>
          <m:r>
            <w:rPr>
              <w:rFonts w:ascii="Cambria Math" w:eastAsia="Cambria Math" w:hAnsi="Cambria Math" w:cs="Cambria Math"/>
              <w:sz w:val="24"/>
              <w:szCs w:val="17"/>
              <w:lang w:val="en-US"/>
            </w:rPr>
            <m:t>*4*ceil</m:t>
          </m:r>
          <m:d>
            <m:dPr>
              <m:ctrlPr>
                <w:rPr>
                  <w:rFonts w:ascii="Cambria Math" w:eastAsia="Cambria Math" w:hAnsi="Cambria Math" w:cs="Cambria Math"/>
                  <w:i/>
                  <w:sz w:val="24"/>
                  <w:szCs w:val="17"/>
                  <w:lang w:val="en-US"/>
                </w:rPr>
              </m:ctrlPr>
            </m:dPr>
            <m:e>
              <m:f>
                <m:fPr>
                  <m:ctrlPr>
                    <w:rPr>
                      <w:rFonts w:ascii="Cambria Math" w:eastAsia="Cambria Math" w:hAnsi="Cambria Math" w:cs="Cambria Math"/>
                      <w:i/>
                      <w:sz w:val="24"/>
                      <w:szCs w:val="17"/>
                      <w:lang w:val="en-US"/>
                    </w:rPr>
                  </m:ctrlPr>
                </m:fPr>
                <m:num>
                  <m:r>
                    <w:rPr>
                      <w:rFonts w:ascii="Cambria Math" w:eastAsia="Cambria Math" w:hAnsi="Cambria Math" w:cs="Cambria Math"/>
                      <w:sz w:val="24"/>
                      <w:szCs w:val="17"/>
                      <w:lang w:val="en-US"/>
                    </w:rPr>
                    <m:t>L+14</m:t>
                  </m:r>
                </m:num>
                <m:den>
                  <m:r>
                    <w:rPr>
                      <w:rFonts w:ascii="Cambria Math" w:eastAsia="Cambria Math" w:hAnsi="Cambria Math" w:cs="Cambria Math"/>
                      <w:sz w:val="24"/>
                      <w:szCs w:val="17"/>
                      <w:lang w:val="en-US"/>
                    </w:rPr>
                    <m:t>4</m:t>
                  </m:r>
                </m:den>
              </m:f>
            </m:e>
          </m:d>
        </m:oMath>
      </m:oMathPara>
    </w:p>
    <w:p w:rsidR="00A02721" w:rsidRDefault="00A02721" w:rsidP="00A02721">
      <w:pPr>
        <w:autoSpaceDE w:val="0"/>
        <w:autoSpaceDN w:val="0"/>
        <w:adjustRightInd w:val="0"/>
        <w:rPr>
          <w:sz w:val="24"/>
          <w:szCs w:val="17"/>
          <w:lang w:val="en-US"/>
        </w:rPr>
      </w:pPr>
    </w:p>
    <w:p w:rsidR="00A02721" w:rsidRPr="008C7FC6" w:rsidRDefault="00A02721" w:rsidP="00A02721">
      <w:pPr>
        <w:autoSpaceDE w:val="0"/>
        <w:autoSpaceDN w:val="0"/>
        <w:adjustRightInd w:val="0"/>
        <w:rPr>
          <w:rFonts w:ascii="t1-gul-regular-italic" w:hAnsi="t1-gul-regular-italic" w:cs="t1-gul-regular-italic"/>
          <w:sz w:val="25"/>
          <w:szCs w:val="17"/>
          <w:lang w:val="en-US"/>
        </w:rPr>
      </w:pPr>
      <m:oMathPara>
        <m:oMath>
          <m:sSubSup>
            <m:sSubSupPr>
              <m:ctrlPr>
                <w:rPr>
                  <w:rFonts w:ascii="Cambria Math" w:hAnsi="Cambria Math" w:cs="t1-gul-regular-italic"/>
                  <w:i/>
                  <w:sz w:val="24"/>
                  <w:szCs w:val="17"/>
                  <w:lang w:val="en-US"/>
                </w:rPr>
              </m:ctrlPr>
            </m:sSubSupPr>
            <m:e>
              <m:r>
                <w:rPr>
                  <w:rFonts w:ascii="Cambria Math" w:hAnsi="Cambria Math" w:cs="t1-gul-regular-italic"/>
                  <w:sz w:val="24"/>
                  <w:szCs w:val="17"/>
                  <w:lang w:val="en-US"/>
                </w:rPr>
                <m:t>C</m:t>
              </m:r>
            </m:e>
            <m:sub>
              <m:r>
                <w:rPr>
                  <w:rFonts w:ascii="Cambria Math" w:hAnsi="Cambria Math" w:cs="t1-gul-regular-italic"/>
                  <w:sz w:val="24"/>
                  <w:szCs w:val="17"/>
                  <w:lang w:val="en-US"/>
                </w:rPr>
                <m:t>3</m:t>
              </m:r>
            </m:sub>
            <m:sup>
              <m:r>
                <w:rPr>
                  <w:rFonts w:ascii="Cambria Math" w:hAnsi="Cambria Math" w:cs="t1-gul-regular-italic"/>
                  <w:sz w:val="24"/>
                  <w:szCs w:val="17"/>
                  <w:lang w:val="en-US"/>
                </w:rPr>
                <m:t>i</m:t>
              </m:r>
            </m:sup>
          </m:sSubSup>
          <m:r>
            <w:rPr>
              <w:rFonts w:ascii="Cambria Math" w:eastAsia="Cambria Math" w:hAnsi="Cambria Math" w:cs="Cambria Math"/>
              <w:sz w:val="24"/>
              <w:szCs w:val="17"/>
              <w:lang w:val="en-US"/>
            </w:rPr>
            <m:t>=</m:t>
          </m:r>
          <m:sSub>
            <m:sSubPr>
              <m:ctrlPr>
                <w:rPr>
                  <w:rFonts w:ascii="Cambria Math" w:eastAsia="Cambria Math" w:hAnsi="Cambria Math" w:cs="Cambria Math"/>
                  <w:i/>
                  <w:sz w:val="24"/>
                  <w:szCs w:val="17"/>
                  <w:lang w:val="en-US"/>
                </w:rPr>
              </m:ctrlPr>
            </m:sSubPr>
            <m:e>
              <m:r>
                <w:rPr>
                  <w:rFonts w:ascii="Cambria Math" w:eastAsia="Cambria Math" w:hAnsi="Cambria Math" w:cs="Cambria Math"/>
                  <w:sz w:val="24"/>
                  <w:szCs w:val="17"/>
                  <w:lang w:val="en-US"/>
                </w:rPr>
                <m:t>Y</m:t>
              </m:r>
            </m:e>
            <m:sub>
              <m:r>
                <w:rPr>
                  <w:rFonts w:ascii="Cambria Math" w:eastAsia="Cambria Math" w:hAnsi="Cambria Math" w:cs="Cambria Math"/>
                  <w:sz w:val="24"/>
                  <w:szCs w:val="17"/>
                  <w:lang w:val="en-US"/>
                </w:rPr>
                <m:t>i</m:t>
              </m:r>
            </m:sub>
          </m:sSub>
          <m:r>
            <w:rPr>
              <w:rFonts w:ascii="Cambria Math" w:eastAsia="Cambria Math" w:hAnsi="Cambria Math" w:cs="Cambria Math"/>
              <w:sz w:val="24"/>
              <w:szCs w:val="17"/>
              <w:lang w:val="en-US"/>
            </w:rPr>
            <m:t>*</m:t>
          </m:r>
          <m:sSup>
            <m:sSupPr>
              <m:ctrlPr>
                <w:rPr>
                  <w:rFonts w:ascii="Cambria Math" w:eastAsia="Cambria Math" w:hAnsi="Cambria Math" w:cs="Cambria Math"/>
                  <w:i/>
                  <w:sz w:val="24"/>
                  <w:szCs w:val="17"/>
                  <w:lang w:val="en-US"/>
                </w:rPr>
              </m:ctrlPr>
            </m:sSupPr>
            <m:e>
              <m:r>
                <w:rPr>
                  <w:rFonts w:ascii="Cambria Math" w:eastAsia="Cambria Math" w:hAnsi="Cambria Math" w:cs="Cambria Math"/>
                  <w:sz w:val="24"/>
                  <w:szCs w:val="17"/>
                  <w:lang w:val="en-US"/>
                </w:rPr>
                <m:t>L</m:t>
              </m:r>
            </m:e>
            <m:sup>
              <m:r>
                <w:rPr>
                  <w:rFonts w:ascii="Cambria Math" w:eastAsia="Cambria Math" w:hAnsi="Cambria Math" w:cs="Cambria Math"/>
                  <w:sz w:val="24"/>
                  <w:szCs w:val="17"/>
                  <w:lang w:val="en-US"/>
                </w:rPr>
                <m:t>'</m:t>
              </m:r>
            </m:sup>
          </m:sSup>
        </m:oMath>
      </m:oMathPara>
    </w:p>
    <w:p w:rsidR="00703988" w:rsidRDefault="00703988" w:rsidP="00703988">
      <w:pPr>
        <w:autoSpaceDE w:val="0"/>
        <w:autoSpaceDN w:val="0"/>
        <w:adjustRightInd w:val="0"/>
        <w:rPr>
          <w:sz w:val="24"/>
          <w:szCs w:val="17"/>
          <w:lang w:val="en-US"/>
        </w:rPr>
      </w:pPr>
    </w:p>
    <w:p w:rsidR="00703988" w:rsidRPr="008C7FC6" w:rsidRDefault="00703988" w:rsidP="00703988">
      <w:pPr>
        <w:autoSpaceDE w:val="0"/>
        <w:autoSpaceDN w:val="0"/>
        <w:adjustRightInd w:val="0"/>
        <w:rPr>
          <w:rFonts w:ascii="t1-gul-regular-italic" w:hAnsi="t1-gul-regular-italic" w:cs="t1-gul-regular-italic"/>
          <w:sz w:val="25"/>
          <w:szCs w:val="17"/>
          <w:lang w:val="en-US"/>
        </w:rPr>
      </w:pPr>
      <m:oMathPara>
        <m:oMath>
          <m:sSup>
            <m:sSupPr>
              <m:ctrlPr>
                <w:rPr>
                  <w:rFonts w:ascii="Cambria Math" w:hAnsi="Cambria Math" w:cs="t1-gul-regular-italic"/>
                  <w:i/>
                  <w:sz w:val="24"/>
                  <w:szCs w:val="17"/>
                  <w:lang w:val="en-US"/>
                </w:rPr>
              </m:ctrlPr>
            </m:sSupPr>
            <m:e>
              <m:r>
                <w:rPr>
                  <w:rFonts w:ascii="Cambria Math" w:hAnsi="Cambria Math" w:cs="t1-gul-regular-italic"/>
                  <w:sz w:val="24"/>
                  <w:szCs w:val="17"/>
                  <w:lang w:val="en-US"/>
                </w:rPr>
                <m:t>L</m:t>
              </m:r>
            </m:e>
            <m:sup>
              <m:r>
                <w:rPr>
                  <w:rFonts w:ascii="Cambria Math" w:hAnsi="Cambria Math" w:cs="t1-gul-regular-italic"/>
                  <w:sz w:val="24"/>
                  <w:szCs w:val="17"/>
                  <w:lang w:val="en-US"/>
                </w:rPr>
                <m:t>'</m:t>
              </m:r>
            </m:sup>
          </m:sSup>
          <m:r>
            <w:rPr>
              <w:rFonts w:ascii="Cambria Math" w:eastAsia="Cambria Math" w:hAnsi="Cambria Math" w:cs="Cambria Math"/>
              <w:sz w:val="24"/>
              <w:szCs w:val="17"/>
              <w:lang w:val="en-US"/>
            </w:rPr>
            <m:t>=</m:t>
          </m:r>
          <m:r>
            <w:rPr>
              <w:rFonts w:ascii="Cambria Math" w:eastAsia="Cambria Math" w:hAnsi="Cambria Math" w:cs="Cambria Math"/>
              <w:sz w:val="24"/>
              <w:szCs w:val="17"/>
              <w:lang w:val="en-US"/>
            </w:rPr>
            <m:t>4*ceil</m:t>
          </m:r>
          <m:d>
            <m:dPr>
              <m:ctrlPr>
                <w:rPr>
                  <w:rFonts w:ascii="Cambria Math" w:eastAsia="Cambria Math" w:hAnsi="Cambria Math" w:cs="Cambria Math"/>
                  <w:i/>
                  <w:sz w:val="24"/>
                  <w:szCs w:val="17"/>
                  <w:lang w:val="en-US"/>
                </w:rPr>
              </m:ctrlPr>
            </m:dPr>
            <m:e>
              <m:f>
                <m:fPr>
                  <m:ctrlPr>
                    <w:rPr>
                      <w:rFonts w:ascii="Cambria Math" w:eastAsia="Cambria Math" w:hAnsi="Cambria Math" w:cs="Cambria Math"/>
                      <w:i/>
                      <w:sz w:val="24"/>
                      <w:szCs w:val="17"/>
                      <w:lang w:val="en-US"/>
                    </w:rPr>
                  </m:ctrlPr>
                </m:fPr>
                <m:num>
                  <m:r>
                    <w:rPr>
                      <w:rFonts w:ascii="Cambria Math" w:eastAsia="Cambria Math" w:hAnsi="Cambria Math" w:cs="Cambria Math"/>
                      <w:sz w:val="24"/>
                      <w:szCs w:val="17"/>
                      <w:lang w:val="en-US"/>
                    </w:rPr>
                    <m:t>L+14</m:t>
                  </m:r>
                </m:num>
                <m:den>
                  <m:r>
                    <w:rPr>
                      <w:rFonts w:ascii="Cambria Math" w:eastAsia="Cambria Math" w:hAnsi="Cambria Math" w:cs="Cambria Math"/>
                      <w:sz w:val="24"/>
                      <w:szCs w:val="17"/>
                      <w:lang w:val="en-US"/>
                    </w:rPr>
                    <m:t>4</m:t>
                  </m:r>
                </m:den>
              </m:f>
            </m:e>
          </m:d>
        </m:oMath>
      </m:oMathPara>
    </w:p>
    <w:p w:rsidR="00CB06B5" w:rsidRDefault="00CB06B5" w:rsidP="00CB06B5">
      <w:pPr>
        <w:autoSpaceDE w:val="0"/>
        <w:autoSpaceDN w:val="0"/>
        <w:adjustRightInd w:val="0"/>
        <w:rPr>
          <w:sz w:val="24"/>
          <w:szCs w:val="24"/>
          <w:lang w:val="en-US"/>
        </w:rPr>
      </w:pPr>
    </w:p>
    <w:p w:rsidR="00CB06B5" w:rsidRDefault="00CB06B5" w:rsidP="00CB06B5">
      <w:pPr>
        <w:autoSpaceDE w:val="0"/>
        <w:autoSpaceDN w:val="0"/>
        <w:adjustRightInd w:val="0"/>
        <w:rPr>
          <w:sz w:val="24"/>
          <w:szCs w:val="24"/>
          <w:lang w:val="en-US"/>
        </w:rPr>
      </w:pPr>
      <w:r>
        <w:rPr>
          <w:sz w:val="24"/>
          <w:szCs w:val="24"/>
          <w:lang w:val="en-US"/>
        </w:rPr>
        <w:t>The estimated throughput calculated with the above equation can be further refined by</w:t>
      </w:r>
      <w:r w:rsidR="00D40E32">
        <w:rPr>
          <w:sz w:val="24"/>
          <w:szCs w:val="24"/>
          <w:lang w:val="en-US"/>
        </w:rPr>
        <w:t xml:space="preserve"> applying scaling factors to account for the estimated air time available for this STA.</w:t>
      </w:r>
    </w:p>
    <w:p w:rsidR="00CB06B5" w:rsidRDefault="00CB06B5" w:rsidP="00CB06B5">
      <w:pPr>
        <w:autoSpaceDE w:val="0"/>
        <w:autoSpaceDN w:val="0"/>
        <w:adjustRightInd w:val="0"/>
        <w:rPr>
          <w:sz w:val="24"/>
          <w:szCs w:val="24"/>
          <w:lang w:val="en-US"/>
        </w:rPr>
      </w:pPr>
    </w:p>
    <w:p w:rsidR="00CB06B5" w:rsidRDefault="00CB06B5" w:rsidP="00CB06B5">
      <w:pPr>
        <w:autoSpaceDE w:val="0"/>
        <w:autoSpaceDN w:val="0"/>
        <w:adjustRightInd w:val="0"/>
        <w:rPr>
          <w:sz w:val="24"/>
          <w:szCs w:val="24"/>
          <w:lang w:val="en-US"/>
        </w:rPr>
      </w:pPr>
    </w:p>
    <w:p w:rsidR="008C7FC6" w:rsidRPr="008C7FC6" w:rsidRDefault="008C7FC6" w:rsidP="008C7FC6">
      <w:pPr>
        <w:autoSpaceDE w:val="0"/>
        <w:autoSpaceDN w:val="0"/>
        <w:adjustRightInd w:val="0"/>
        <w:rPr>
          <w:rFonts w:ascii="t1-gul-regular-italic" w:hAnsi="t1-gul-regular-italic" w:cs="t1-gul-regular-italic"/>
          <w:sz w:val="25"/>
          <w:szCs w:val="17"/>
          <w:lang w:val="en-US"/>
        </w:rPr>
      </w:pPr>
    </w:p>
    <w:p w:rsidR="008C7FC6" w:rsidRPr="008C7FC6" w:rsidRDefault="008C7FC6" w:rsidP="008C7FC6">
      <w:pPr>
        <w:autoSpaceDE w:val="0"/>
        <w:autoSpaceDN w:val="0"/>
        <w:adjustRightInd w:val="0"/>
        <w:rPr>
          <w:rFonts w:ascii="t1-gul-regular-italic" w:hAnsi="t1-gul-regular-italic" w:cs="t1-gul-regular-italic"/>
          <w:sz w:val="25"/>
          <w:szCs w:val="17"/>
          <w:lang w:val="en-US"/>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85" w:rsidRDefault="00156185">
      <w:r>
        <w:separator/>
      </w:r>
    </w:p>
  </w:endnote>
  <w:endnote w:type="continuationSeparator" w:id="0">
    <w:p w:rsidR="00156185" w:rsidRDefault="0015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1-gul-regular-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TSY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585B61">
      <w:rPr>
        <w:noProof/>
      </w:rPr>
      <w:t>3</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85" w:rsidRDefault="00156185">
      <w:r>
        <w:separator/>
      </w:r>
    </w:p>
  </w:footnote>
  <w:footnote w:type="continuationSeparator" w:id="0">
    <w:p w:rsidR="00156185" w:rsidRDefault="0015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B21F98">
        <w:t>July 2014</w:t>
      </w:r>
    </w:fldSimple>
    <w:r w:rsidR="0029020B">
      <w:tab/>
    </w:r>
    <w:r w:rsidR="0029020B">
      <w:tab/>
    </w:r>
    <w:fldSimple w:instr=" TITLE  \* MERGEFORMAT ">
      <w:r w:rsidR="00B21F98">
        <w:t>doc.: IEEE 802.11-14/0792r6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845"/>
    <w:rsid w:val="0003359A"/>
    <w:rsid w:val="00034FC4"/>
    <w:rsid w:val="00050916"/>
    <w:rsid w:val="000657D2"/>
    <w:rsid w:val="00083F34"/>
    <w:rsid w:val="000B7BB2"/>
    <w:rsid w:val="000E0841"/>
    <w:rsid w:val="000F263E"/>
    <w:rsid w:val="00121EC4"/>
    <w:rsid w:val="00143F50"/>
    <w:rsid w:val="001503A8"/>
    <w:rsid w:val="00156185"/>
    <w:rsid w:val="001577A8"/>
    <w:rsid w:val="001A797B"/>
    <w:rsid w:val="001C0196"/>
    <w:rsid w:val="001D723B"/>
    <w:rsid w:val="001E629F"/>
    <w:rsid w:val="0020088C"/>
    <w:rsid w:val="002077B6"/>
    <w:rsid w:val="00240B53"/>
    <w:rsid w:val="0024114A"/>
    <w:rsid w:val="00254C17"/>
    <w:rsid w:val="0029020B"/>
    <w:rsid w:val="002D44BE"/>
    <w:rsid w:val="002D5401"/>
    <w:rsid w:val="002D6163"/>
    <w:rsid w:val="00321762"/>
    <w:rsid w:val="00336A56"/>
    <w:rsid w:val="003C0603"/>
    <w:rsid w:val="003C35B5"/>
    <w:rsid w:val="003C5A13"/>
    <w:rsid w:val="003C728F"/>
    <w:rsid w:val="003D1164"/>
    <w:rsid w:val="003E4B85"/>
    <w:rsid w:val="00427F10"/>
    <w:rsid w:val="004411FF"/>
    <w:rsid w:val="00442037"/>
    <w:rsid w:val="0046647B"/>
    <w:rsid w:val="00466CBA"/>
    <w:rsid w:val="00494F12"/>
    <w:rsid w:val="004B5C17"/>
    <w:rsid w:val="004D043C"/>
    <w:rsid w:val="004E300B"/>
    <w:rsid w:val="004E50B1"/>
    <w:rsid w:val="005028AC"/>
    <w:rsid w:val="00505877"/>
    <w:rsid w:val="00561D05"/>
    <w:rsid w:val="00574463"/>
    <w:rsid w:val="00585B61"/>
    <w:rsid w:val="0059488E"/>
    <w:rsid w:val="005A53EE"/>
    <w:rsid w:val="005A7ECE"/>
    <w:rsid w:val="005E4554"/>
    <w:rsid w:val="0062440B"/>
    <w:rsid w:val="0068474C"/>
    <w:rsid w:val="006B12C6"/>
    <w:rsid w:val="006C0727"/>
    <w:rsid w:val="006C3210"/>
    <w:rsid w:val="006E145F"/>
    <w:rsid w:val="00701C3A"/>
    <w:rsid w:val="00703988"/>
    <w:rsid w:val="00707353"/>
    <w:rsid w:val="00721427"/>
    <w:rsid w:val="00726B25"/>
    <w:rsid w:val="007455C9"/>
    <w:rsid w:val="007507C2"/>
    <w:rsid w:val="00770572"/>
    <w:rsid w:val="007B7ED7"/>
    <w:rsid w:val="007D0227"/>
    <w:rsid w:val="007E242E"/>
    <w:rsid w:val="007E50ED"/>
    <w:rsid w:val="00812740"/>
    <w:rsid w:val="008150E3"/>
    <w:rsid w:val="008176F9"/>
    <w:rsid w:val="00820BC0"/>
    <w:rsid w:val="00883E82"/>
    <w:rsid w:val="008B3724"/>
    <w:rsid w:val="008C45A0"/>
    <w:rsid w:val="008C7FC6"/>
    <w:rsid w:val="008F13FD"/>
    <w:rsid w:val="00953225"/>
    <w:rsid w:val="0095370F"/>
    <w:rsid w:val="009562DC"/>
    <w:rsid w:val="00965B3E"/>
    <w:rsid w:val="009F18BC"/>
    <w:rsid w:val="009F38D6"/>
    <w:rsid w:val="00A02721"/>
    <w:rsid w:val="00A243A3"/>
    <w:rsid w:val="00A86D8E"/>
    <w:rsid w:val="00AA427C"/>
    <w:rsid w:val="00AE020A"/>
    <w:rsid w:val="00B21C76"/>
    <w:rsid w:val="00B21F98"/>
    <w:rsid w:val="00B322AE"/>
    <w:rsid w:val="00B36DD1"/>
    <w:rsid w:val="00B66B6F"/>
    <w:rsid w:val="00B94F44"/>
    <w:rsid w:val="00BA0BBF"/>
    <w:rsid w:val="00BA1ED7"/>
    <w:rsid w:val="00BA1FB5"/>
    <w:rsid w:val="00BA2070"/>
    <w:rsid w:val="00BE68C2"/>
    <w:rsid w:val="00C1356A"/>
    <w:rsid w:val="00C1395F"/>
    <w:rsid w:val="00C422F2"/>
    <w:rsid w:val="00C4635C"/>
    <w:rsid w:val="00C515F4"/>
    <w:rsid w:val="00C77FFA"/>
    <w:rsid w:val="00CA09B2"/>
    <w:rsid w:val="00CB06B5"/>
    <w:rsid w:val="00CD32B2"/>
    <w:rsid w:val="00CE5C85"/>
    <w:rsid w:val="00D11E48"/>
    <w:rsid w:val="00D40E32"/>
    <w:rsid w:val="00D53445"/>
    <w:rsid w:val="00D64F3B"/>
    <w:rsid w:val="00D71E5A"/>
    <w:rsid w:val="00DC47B5"/>
    <w:rsid w:val="00DC5A7B"/>
    <w:rsid w:val="00E26BAD"/>
    <w:rsid w:val="00E34F08"/>
    <w:rsid w:val="00E37B17"/>
    <w:rsid w:val="00E44458"/>
    <w:rsid w:val="00EA361D"/>
    <w:rsid w:val="00EB745A"/>
    <w:rsid w:val="00F43E74"/>
    <w:rsid w:val="00F80317"/>
    <w:rsid w:val="00FB21A5"/>
    <w:rsid w:val="00FC306B"/>
    <w:rsid w:val="00FE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C65F-E489-44A5-B7FC-2D45DD6B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TotalTime>
  <Pages>10</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802.11-14/0792r6</vt:lpstr>
    </vt:vector>
  </TitlesOfParts>
  <Company>Some Company</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802.11-14/0792r6</dc:title>
  <dc:subject>Submission</dc:subject>
  <dc:creator>Matthew Fischer</dc:creator>
  <cp:keywords>July 2014</cp:keywords>
  <dc:description>Matthew Fischer, Broadcom</dc:description>
  <cp:lastModifiedBy>mfischer</cp:lastModifiedBy>
  <cp:revision>44</cp:revision>
  <cp:lastPrinted>2014-07-05T01:43:00Z</cp:lastPrinted>
  <dcterms:created xsi:type="dcterms:W3CDTF">2014-07-17T15:42:00Z</dcterms:created>
  <dcterms:modified xsi:type="dcterms:W3CDTF">2014-07-17T17:30:00Z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