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Pr="00123DF5" w:rsidRDefault="00CA09B2">
      <w:pPr>
        <w:pStyle w:val="T1"/>
        <w:pBdr>
          <w:bottom w:val="single" w:sz="6" w:space="0" w:color="auto"/>
        </w:pBdr>
        <w:spacing w:after="240"/>
      </w:pPr>
      <w:r w:rsidRPr="00123DF5">
        <w:t>IEEE P802.11</w:t>
      </w:r>
      <w:r w:rsidRPr="00123DF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123DF5">
        <w:trPr>
          <w:trHeight w:val="485"/>
          <w:jc w:val="center"/>
        </w:trPr>
        <w:tc>
          <w:tcPr>
            <w:tcW w:w="9576" w:type="dxa"/>
            <w:gridSpan w:val="5"/>
            <w:vAlign w:val="center"/>
          </w:tcPr>
          <w:p w:rsidR="00CA09B2" w:rsidRPr="00123DF5" w:rsidRDefault="0052217D" w:rsidP="00196337">
            <w:pPr>
              <w:pStyle w:val="T2"/>
              <w:rPr>
                <w:lang w:eastAsia="zh-CN"/>
              </w:rPr>
            </w:pPr>
            <w:r w:rsidRPr="00123DF5">
              <w:t xml:space="preserve">Resolution to Comments : </w:t>
            </w:r>
            <w:r w:rsidR="009D2BAF" w:rsidRPr="00123DF5">
              <w:t>CID</w:t>
            </w:r>
            <w:r w:rsidR="00493C69">
              <w:t>s</w:t>
            </w:r>
            <w:r w:rsidR="009D2BAF" w:rsidRPr="00123DF5">
              <w:t xml:space="preserve"> </w:t>
            </w:r>
            <w:r w:rsidR="005C27C6" w:rsidRPr="00123DF5">
              <w:t>26, 27, 37, 38, 40-47, 49-53, 67-71, 114, 115, 118,120 and 124</w:t>
            </w:r>
          </w:p>
        </w:tc>
      </w:tr>
      <w:tr w:rsidR="00CA09B2" w:rsidRPr="00123DF5">
        <w:trPr>
          <w:trHeight w:val="359"/>
          <w:jc w:val="center"/>
        </w:trPr>
        <w:tc>
          <w:tcPr>
            <w:tcW w:w="9576" w:type="dxa"/>
            <w:gridSpan w:val="5"/>
            <w:vAlign w:val="center"/>
          </w:tcPr>
          <w:p w:rsidR="00CA09B2" w:rsidRPr="00123DF5" w:rsidRDefault="00CA09B2" w:rsidP="005C27C6">
            <w:pPr>
              <w:pStyle w:val="T2"/>
              <w:ind w:left="0"/>
              <w:rPr>
                <w:sz w:val="20"/>
              </w:rPr>
            </w:pPr>
            <w:r w:rsidRPr="00123DF5">
              <w:rPr>
                <w:sz w:val="20"/>
              </w:rPr>
              <w:t>Date:</w:t>
            </w:r>
            <w:r w:rsidRPr="00123DF5">
              <w:rPr>
                <w:b w:val="0"/>
                <w:sz w:val="20"/>
              </w:rPr>
              <w:t xml:space="preserve">  </w:t>
            </w:r>
            <w:r w:rsidR="00BB5140" w:rsidRPr="00123DF5">
              <w:rPr>
                <w:b w:val="0"/>
                <w:sz w:val="20"/>
              </w:rPr>
              <w:t>201</w:t>
            </w:r>
            <w:r w:rsidR="009C1614" w:rsidRPr="00123DF5">
              <w:rPr>
                <w:b w:val="0"/>
                <w:sz w:val="20"/>
              </w:rPr>
              <w:t>4-0</w:t>
            </w:r>
            <w:r w:rsidR="005C27C6" w:rsidRPr="00123DF5">
              <w:rPr>
                <w:b w:val="0"/>
                <w:sz w:val="20"/>
              </w:rPr>
              <w:t>7</w:t>
            </w:r>
            <w:r w:rsidR="009C1614" w:rsidRPr="00123DF5">
              <w:rPr>
                <w:b w:val="0"/>
                <w:sz w:val="20"/>
              </w:rPr>
              <w:t>-</w:t>
            </w:r>
            <w:r w:rsidR="005C27C6" w:rsidRPr="00123DF5">
              <w:rPr>
                <w:b w:val="0"/>
                <w:sz w:val="20"/>
              </w:rPr>
              <w:t>14</w:t>
            </w:r>
          </w:p>
        </w:tc>
      </w:tr>
      <w:tr w:rsidR="00CA09B2" w:rsidRPr="00123DF5">
        <w:trPr>
          <w:cantSplit/>
          <w:jc w:val="center"/>
        </w:trPr>
        <w:tc>
          <w:tcPr>
            <w:tcW w:w="9576" w:type="dxa"/>
            <w:gridSpan w:val="5"/>
            <w:vAlign w:val="center"/>
          </w:tcPr>
          <w:p w:rsidR="00CA09B2" w:rsidRPr="00123DF5" w:rsidRDefault="00CA09B2">
            <w:pPr>
              <w:pStyle w:val="T2"/>
              <w:spacing w:after="0"/>
              <w:ind w:left="0" w:right="0"/>
              <w:jc w:val="left"/>
              <w:rPr>
                <w:sz w:val="20"/>
              </w:rPr>
            </w:pPr>
            <w:r w:rsidRPr="00123DF5">
              <w:rPr>
                <w:sz w:val="20"/>
              </w:rPr>
              <w:t>Author(s):</w:t>
            </w:r>
          </w:p>
        </w:tc>
      </w:tr>
      <w:tr w:rsidR="00CA09B2" w:rsidRPr="00123DF5">
        <w:trPr>
          <w:jc w:val="center"/>
        </w:trPr>
        <w:tc>
          <w:tcPr>
            <w:tcW w:w="1336" w:type="dxa"/>
            <w:vAlign w:val="center"/>
          </w:tcPr>
          <w:p w:rsidR="00CA09B2" w:rsidRPr="00123DF5" w:rsidRDefault="00CA09B2">
            <w:pPr>
              <w:pStyle w:val="T2"/>
              <w:spacing w:after="0"/>
              <w:ind w:left="0" w:right="0"/>
              <w:jc w:val="left"/>
              <w:rPr>
                <w:sz w:val="20"/>
              </w:rPr>
            </w:pPr>
            <w:r w:rsidRPr="00123DF5">
              <w:rPr>
                <w:sz w:val="20"/>
              </w:rPr>
              <w:t>Name</w:t>
            </w:r>
          </w:p>
        </w:tc>
        <w:tc>
          <w:tcPr>
            <w:tcW w:w="2064" w:type="dxa"/>
            <w:vAlign w:val="center"/>
          </w:tcPr>
          <w:p w:rsidR="00CA09B2" w:rsidRPr="00123DF5" w:rsidRDefault="0062440B">
            <w:pPr>
              <w:pStyle w:val="T2"/>
              <w:spacing w:after="0"/>
              <w:ind w:left="0" w:right="0"/>
              <w:jc w:val="left"/>
              <w:rPr>
                <w:sz w:val="20"/>
              </w:rPr>
            </w:pPr>
            <w:r w:rsidRPr="00123DF5">
              <w:rPr>
                <w:sz w:val="20"/>
              </w:rPr>
              <w:t>Affiliation</w:t>
            </w:r>
          </w:p>
        </w:tc>
        <w:tc>
          <w:tcPr>
            <w:tcW w:w="2814" w:type="dxa"/>
            <w:vAlign w:val="center"/>
          </w:tcPr>
          <w:p w:rsidR="00CA09B2" w:rsidRPr="00123DF5" w:rsidRDefault="00CA09B2">
            <w:pPr>
              <w:pStyle w:val="T2"/>
              <w:spacing w:after="0"/>
              <w:ind w:left="0" w:right="0"/>
              <w:jc w:val="left"/>
              <w:rPr>
                <w:sz w:val="20"/>
              </w:rPr>
            </w:pPr>
            <w:r w:rsidRPr="00123DF5">
              <w:rPr>
                <w:sz w:val="20"/>
              </w:rPr>
              <w:t>Address</w:t>
            </w:r>
          </w:p>
        </w:tc>
        <w:tc>
          <w:tcPr>
            <w:tcW w:w="1715" w:type="dxa"/>
            <w:vAlign w:val="center"/>
          </w:tcPr>
          <w:p w:rsidR="00CA09B2" w:rsidRPr="00123DF5" w:rsidRDefault="00CA09B2">
            <w:pPr>
              <w:pStyle w:val="T2"/>
              <w:spacing w:after="0"/>
              <w:ind w:left="0" w:right="0"/>
              <w:jc w:val="left"/>
              <w:rPr>
                <w:sz w:val="20"/>
              </w:rPr>
            </w:pPr>
            <w:r w:rsidRPr="00123DF5">
              <w:rPr>
                <w:sz w:val="20"/>
              </w:rPr>
              <w:t>Phone</w:t>
            </w:r>
          </w:p>
        </w:tc>
        <w:tc>
          <w:tcPr>
            <w:tcW w:w="1647" w:type="dxa"/>
            <w:vAlign w:val="center"/>
          </w:tcPr>
          <w:p w:rsidR="00CA09B2" w:rsidRPr="00123DF5" w:rsidRDefault="00CA09B2">
            <w:pPr>
              <w:pStyle w:val="T2"/>
              <w:spacing w:after="0"/>
              <w:ind w:left="0" w:right="0"/>
              <w:jc w:val="left"/>
              <w:rPr>
                <w:sz w:val="20"/>
              </w:rPr>
            </w:pPr>
            <w:r w:rsidRPr="00123DF5">
              <w:rPr>
                <w:sz w:val="20"/>
              </w:rPr>
              <w:t>email</w:t>
            </w:r>
          </w:p>
        </w:tc>
      </w:tr>
      <w:tr w:rsidR="00196337" w:rsidRPr="00123DF5">
        <w:trPr>
          <w:jc w:val="center"/>
        </w:trPr>
        <w:tc>
          <w:tcPr>
            <w:tcW w:w="1336" w:type="dxa"/>
            <w:vAlign w:val="center"/>
          </w:tcPr>
          <w:p w:rsidR="00196337" w:rsidRPr="00123DF5" w:rsidRDefault="00196337" w:rsidP="007B45E9">
            <w:pPr>
              <w:jc w:val="center"/>
              <w:rPr>
                <w:sz w:val="20"/>
              </w:rPr>
            </w:pPr>
            <w:r w:rsidRPr="00123DF5">
              <w:rPr>
                <w:sz w:val="20"/>
              </w:rPr>
              <w:t>Chen Qian</w:t>
            </w:r>
          </w:p>
        </w:tc>
        <w:tc>
          <w:tcPr>
            <w:tcW w:w="2064" w:type="dxa"/>
            <w:vMerge w:val="restart"/>
            <w:vAlign w:val="center"/>
          </w:tcPr>
          <w:p w:rsidR="00196337" w:rsidRPr="00123DF5" w:rsidRDefault="00196337" w:rsidP="007B45E9">
            <w:pPr>
              <w:jc w:val="center"/>
              <w:rPr>
                <w:sz w:val="20"/>
              </w:rPr>
            </w:pPr>
            <w:r w:rsidRPr="00123DF5">
              <w:rPr>
                <w:sz w:val="20"/>
              </w:rPr>
              <w:t xml:space="preserve">Institute for </w:t>
            </w:r>
            <w:proofErr w:type="spellStart"/>
            <w:r w:rsidRPr="00123DF5">
              <w:rPr>
                <w:sz w:val="20"/>
              </w:rPr>
              <w:t>Infocomm</w:t>
            </w:r>
            <w:proofErr w:type="spellEnd"/>
            <w:r w:rsidRPr="00123DF5">
              <w:rPr>
                <w:sz w:val="20"/>
              </w:rPr>
              <w:t xml:space="preserve"> Research (I2R) / CWPAN</w:t>
            </w:r>
          </w:p>
        </w:tc>
        <w:tc>
          <w:tcPr>
            <w:tcW w:w="2814" w:type="dxa"/>
            <w:vMerge w:val="restart"/>
            <w:vAlign w:val="center"/>
          </w:tcPr>
          <w:p w:rsidR="00196337" w:rsidRPr="00123DF5" w:rsidRDefault="00196337" w:rsidP="007B45E9">
            <w:pPr>
              <w:jc w:val="center"/>
              <w:rPr>
                <w:sz w:val="20"/>
              </w:rPr>
            </w:pPr>
            <w:r w:rsidRPr="00123DF5">
              <w:rPr>
                <w:sz w:val="20"/>
              </w:rPr>
              <w:t xml:space="preserve">1 </w:t>
            </w:r>
            <w:proofErr w:type="spellStart"/>
            <w:r w:rsidRPr="00123DF5">
              <w:rPr>
                <w:sz w:val="20"/>
              </w:rPr>
              <w:t>Fusionopolis</w:t>
            </w:r>
            <w:proofErr w:type="spellEnd"/>
            <w:r w:rsidRPr="00123DF5">
              <w:rPr>
                <w:sz w:val="20"/>
              </w:rPr>
              <w:t xml:space="preserve"> Way, #21-01 </w:t>
            </w:r>
            <w:proofErr w:type="spellStart"/>
            <w:r w:rsidRPr="00123DF5">
              <w:rPr>
                <w:sz w:val="20"/>
              </w:rPr>
              <w:t>Connexis</w:t>
            </w:r>
            <w:proofErr w:type="spellEnd"/>
            <w:r w:rsidRPr="00123DF5">
              <w:rPr>
                <w:sz w:val="20"/>
              </w:rPr>
              <w:t>, Singapore</w:t>
            </w:r>
          </w:p>
        </w:tc>
        <w:tc>
          <w:tcPr>
            <w:tcW w:w="1715" w:type="dxa"/>
            <w:vAlign w:val="center"/>
          </w:tcPr>
          <w:p w:rsidR="00196337" w:rsidRPr="00123DF5" w:rsidRDefault="00196337" w:rsidP="007B45E9">
            <w:pPr>
              <w:jc w:val="center"/>
              <w:rPr>
                <w:sz w:val="20"/>
              </w:rPr>
            </w:pPr>
            <w:r w:rsidRPr="00123DF5">
              <w:rPr>
                <w:sz w:val="20"/>
              </w:rPr>
              <w:t>65-6408-2243</w:t>
            </w:r>
          </w:p>
        </w:tc>
        <w:tc>
          <w:tcPr>
            <w:tcW w:w="1647" w:type="dxa"/>
            <w:vAlign w:val="center"/>
          </w:tcPr>
          <w:p w:rsidR="00196337" w:rsidRPr="00123DF5" w:rsidRDefault="00196337" w:rsidP="007B45E9">
            <w:pPr>
              <w:rPr>
                <w:sz w:val="20"/>
              </w:rPr>
            </w:pPr>
            <w:r w:rsidRPr="00123DF5">
              <w:rPr>
                <w:sz w:val="20"/>
              </w:rPr>
              <w:t>qchen@i2r.a-star.edu.sg</w:t>
            </w:r>
          </w:p>
        </w:tc>
      </w:tr>
      <w:tr w:rsidR="00196337" w:rsidRPr="00123DF5">
        <w:trPr>
          <w:jc w:val="center"/>
        </w:trPr>
        <w:tc>
          <w:tcPr>
            <w:tcW w:w="1336" w:type="dxa"/>
            <w:vAlign w:val="center"/>
          </w:tcPr>
          <w:p w:rsidR="00196337" w:rsidRPr="00123DF5" w:rsidRDefault="00196337" w:rsidP="007B45E9">
            <w:pPr>
              <w:jc w:val="center"/>
              <w:rPr>
                <w:sz w:val="20"/>
              </w:rPr>
            </w:pPr>
            <w:r w:rsidRPr="00123DF5">
              <w:rPr>
                <w:sz w:val="20"/>
              </w:rPr>
              <w:t xml:space="preserve">Khiam-Boon Png </w:t>
            </w:r>
          </w:p>
        </w:tc>
        <w:tc>
          <w:tcPr>
            <w:tcW w:w="2064" w:type="dxa"/>
            <w:vMerge/>
            <w:vAlign w:val="center"/>
          </w:tcPr>
          <w:p w:rsidR="00196337" w:rsidRPr="00123DF5" w:rsidRDefault="00196337">
            <w:pPr>
              <w:pStyle w:val="T2"/>
              <w:spacing w:after="0"/>
              <w:ind w:left="0" w:right="0"/>
              <w:rPr>
                <w:b w:val="0"/>
                <w:sz w:val="20"/>
              </w:rPr>
            </w:pPr>
          </w:p>
        </w:tc>
        <w:tc>
          <w:tcPr>
            <w:tcW w:w="2814" w:type="dxa"/>
            <w:vMerge/>
            <w:vAlign w:val="center"/>
          </w:tcPr>
          <w:p w:rsidR="00196337" w:rsidRPr="00123DF5" w:rsidRDefault="00196337">
            <w:pPr>
              <w:pStyle w:val="T2"/>
              <w:spacing w:after="0"/>
              <w:ind w:left="0" w:right="0"/>
              <w:rPr>
                <w:b w:val="0"/>
                <w:sz w:val="20"/>
              </w:rPr>
            </w:pPr>
          </w:p>
        </w:tc>
        <w:tc>
          <w:tcPr>
            <w:tcW w:w="1715" w:type="dxa"/>
            <w:vAlign w:val="center"/>
          </w:tcPr>
          <w:p w:rsidR="00196337" w:rsidRPr="00123DF5" w:rsidRDefault="00196337">
            <w:pPr>
              <w:pStyle w:val="T2"/>
              <w:spacing w:after="0"/>
              <w:ind w:left="0" w:right="0"/>
              <w:rPr>
                <w:b w:val="0"/>
                <w:sz w:val="20"/>
              </w:rPr>
            </w:pPr>
          </w:p>
        </w:tc>
        <w:tc>
          <w:tcPr>
            <w:tcW w:w="1647" w:type="dxa"/>
            <w:vAlign w:val="center"/>
          </w:tcPr>
          <w:p w:rsidR="00196337" w:rsidRPr="00123DF5" w:rsidRDefault="00196337">
            <w:pPr>
              <w:pStyle w:val="T2"/>
              <w:spacing w:after="0"/>
              <w:ind w:left="0" w:right="0"/>
              <w:rPr>
                <w:b w:val="0"/>
                <w:sz w:val="20"/>
              </w:rPr>
            </w:pPr>
          </w:p>
        </w:tc>
      </w:tr>
      <w:tr w:rsidR="00196337" w:rsidRPr="00123DF5">
        <w:trPr>
          <w:jc w:val="center"/>
        </w:trPr>
        <w:tc>
          <w:tcPr>
            <w:tcW w:w="1336" w:type="dxa"/>
            <w:vAlign w:val="center"/>
          </w:tcPr>
          <w:p w:rsidR="00196337" w:rsidRPr="00123DF5" w:rsidRDefault="00196337" w:rsidP="007B45E9">
            <w:pPr>
              <w:jc w:val="center"/>
              <w:rPr>
                <w:sz w:val="20"/>
              </w:rPr>
            </w:pPr>
            <w:r w:rsidRPr="00123DF5">
              <w:rPr>
                <w:sz w:val="20"/>
              </w:rPr>
              <w:t>Peng Xiaoming</w:t>
            </w:r>
          </w:p>
        </w:tc>
        <w:tc>
          <w:tcPr>
            <w:tcW w:w="2064" w:type="dxa"/>
            <w:vMerge/>
            <w:vAlign w:val="center"/>
          </w:tcPr>
          <w:p w:rsidR="00196337" w:rsidRPr="00123DF5" w:rsidRDefault="00196337">
            <w:pPr>
              <w:pStyle w:val="T2"/>
              <w:spacing w:after="0"/>
              <w:ind w:left="0" w:right="0"/>
              <w:rPr>
                <w:b w:val="0"/>
                <w:sz w:val="20"/>
              </w:rPr>
            </w:pPr>
          </w:p>
        </w:tc>
        <w:tc>
          <w:tcPr>
            <w:tcW w:w="2814" w:type="dxa"/>
            <w:vMerge/>
            <w:vAlign w:val="center"/>
          </w:tcPr>
          <w:p w:rsidR="00196337" w:rsidRPr="00123DF5" w:rsidRDefault="00196337">
            <w:pPr>
              <w:pStyle w:val="T2"/>
              <w:spacing w:after="0"/>
              <w:ind w:left="0" w:right="0"/>
              <w:rPr>
                <w:b w:val="0"/>
                <w:sz w:val="20"/>
              </w:rPr>
            </w:pPr>
          </w:p>
        </w:tc>
        <w:tc>
          <w:tcPr>
            <w:tcW w:w="1715" w:type="dxa"/>
            <w:vAlign w:val="center"/>
          </w:tcPr>
          <w:p w:rsidR="00196337" w:rsidRPr="00123DF5" w:rsidRDefault="00196337">
            <w:pPr>
              <w:pStyle w:val="T2"/>
              <w:spacing w:after="0"/>
              <w:ind w:left="0" w:right="0"/>
              <w:rPr>
                <w:b w:val="0"/>
                <w:sz w:val="20"/>
              </w:rPr>
            </w:pPr>
          </w:p>
        </w:tc>
        <w:tc>
          <w:tcPr>
            <w:tcW w:w="1647" w:type="dxa"/>
            <w:vAlign w:val="center"/>
          </w:tcPr>
          <w:p w:rsidR="00196337" w:rsidRPr="00123DF5" w:rsidRDefault="00196337">
            <w:pPr>
              <w:pStyle w:val="T2"/>
              <w:spacing w:after="0"/>
              <w:ind w:left="0" w:right="0"/>
              <w:rPr>
                <w:b w:val="0"/>
                <w:sz w:val="20"/>
              </w:rPr>
            </w:pPr>
          </w:p>
        </w:tc>
      </w:tr>
      <w:tr w:rsidR="00196337" w:rsidRPr="00123DF5">
        <w:trPr>
          <w:jc w:val="center"/>
        </w:trPr>
        <w:tc>
          <w:tcPr>
            <w:tcW w:w="1336" w:type="dxa"/>
            <w:vAlign w:val="center"/>
          </w:tcPr>
          <w:p w:rsidR="00196337" w:rsidRPr="00123DF5" w:rsidRDefault="00196337" w:rsidP="007B45E9">
            <w:pPr>
              <w:jc w:val="center"/>
              <w:rPr>
                <w:sz w:val="20"/>
              </w:rPr>
            </w:pPr>
            <w:r w:rsidRPr="00123DF5">
              <w:rPr>
                <w:sz w:val="20"/>
              </w:rPr>
              <w:t>Francois Chin</w:t>
            </w:r>
          </w:p>
        </w:tc>
        <w:tc>
          <w:tcPr>
            <w:tcW w:w="2064" w:type="dxa"/>
            <w:vMerge/>
            <w:vAlign w:val="center"/>
          </w:tcPr>
          <w:p w:rsidR="00196337" w:rsidRPr="00123DF5" w:rsidRDefault="00196337">
            <w:pPr>
              <w:pStyle w:val="T2"/>
              <w:spacing w:after="0"/>
              <w:ind w:left="0" w:right="0"/>
              <w:rPr>
                <w:b w:val="0"/>
                <w:sz w:val="20"/>
              </w:rPr>
            </w:pPr>
          </w:p>
        </w:tc>
        <w:tc>
          <w:tcPr>
            <w:tcW w:w="2814" w:type="dxa"/>
            <w:vMerge/>
            <w:vAlign w:val="center"/>
          </w:tcPr>
          <w:p w:rsidR="00196337" w:rsidRPr="00123DF5" w:rsidRDefault="00196337">
            <w:pPr>
              <w:pStyle w:val="T2"/>
              <w:spacing w:after="0"/>
              <w:ind w:left="0" w:right="0"/>
              <w:rPr>
                <w:b w:val="0"/>
                <w:sz w:val="20"/>
              </w:rPr>
            </w:pPr>
          </w:p>
        </w:tc>
        <w:tc>
          <w:tcPr>
            <w:tcW w:w="1715" w:type="dxa"/>
            <w:vAlign w:val="center"/>
          </w:tcPr>
          <w:p w:rsidR="00196337" w:rsidRPr="00123DF5" w:rsidRDefault="00196337">
            <w:pPr>
              <w:pStyle w:val="T2"/>
              <w:spacing w:after="0"/>
              <w:ind w:left="0" w:right="0"/>
              <w:rPr>
                <w:b w:val="0"/>
                <w:sz w:val="20"/>
              </w:rPr>
            </w:pPr>
          </w:p>
        </w:tc>
        <w:tc>
          <w:tcPr>
            <w:tcW w:w="1647" w:type="dxa"/>
            <w:vAlign w:val="center"/>
          </w:tcPr>
          <w:p w:rsidR="00196337" w:rsidRPr="00123DF5" w:rsidRDefault="00196337">
            <w:pPr>
              <w:pStyle w:val="T2"/>
              <w:spacing w:after="0"/>
              <w:ind w:left="0" w:right="0"/>
              <w:rPr>
                <w:b w:val="0"/>
                <w:sz w:val="20"/>
              </w:rPr>
            </w:pPr>
          </w:p>
        </w:tc>
      </w:tr>
      <w:tr w:rsidR="00CB30B1" w:rsidRPr="00123DF5">
        <w:trPr>
          <w:jc w:val="center"/>
        </w:trPr>
        <w:tc>
          <w:tcPr>
            <w:tcW w:w="1336" w:type="dxa"/>
            <w:vAlign w:val="center"/>
          </w:tcPr>
          <w:p w:rsidR="00CB30B1" w:rsidRPr="00123DF5" w:rsidRDefault="00E978B3" w:rsidP="007B45E9">
            <w:pPr>
              <w:jc w:val="center"/>
              <w:rPr>
                <w:sz w:val="20"/>
              </w:rPr>
            </w:pPr>
            <w:r w:rsidRPr="00E978B3">
              <w:rPr>
                <w:sz w:val="20"/>
              </w:rPr>
              <w:t xml:space="preserve">Carlos </w:t>
            </w:r>
            <w:proofErr w:type="spellStart"/>
            <w:r w:rsidRPr="00E978B3">
              <w:rPr>
                <w:sz w:val="20"/>
              </w:rPr>
              <w:t>Cordeiro</w:t>
            </w:r>
            <w:proofErr w:type="spellEnd"/>
            <w:r w:rsidR="00CB30B1">
              <w:rPr>
                <w:sz w:val="20"/>
              </w:rPr>
              <w:t xml:space="preserve"> </w:t>
            </w:r>
          </w:p>
        </w:tc>
        <w:tc>
          <w:tcPr>
            <w:tcW w:w="2064" w:type="dxa"/>
            <w:vAlign w:val="center"/>
          </w:tcPr>
          <w:p w:rsidR="00CB30B1" w:rsidRPr="00123DF5" w:rsidRDefault="00E978B3">
            <w:pPr>
              <w:pStyle w:val="T2"/>
              <w:spacing w:after="0"/>
              <w:ind w:left="0" w:right="0"/>
              <w:rPr>
                <w:b w:val="0"/>
                <w:sz w:val="20"/>
              </w:rPr>
            </w:pPr>
            <w:r w:rsidRPr="00E978B3">
              <w:rPr>
                <w:b w:val="0"/>
                <w:sz w:val="20"/>
              </w:rPr>
              <w:t>Intel Corporation</w:t>
            </w:r>
          </w:p>
        </w:tc>
        <w:tc>
          <w:tcPr>
            <w:tcW w:w="2814" w:type="dxa"/>
            <w:vAlign w:val="center"/>
          </w:tcPr>
          <w:p w:rsidR="00CB30B1" w:rsidRPr="00123DF5" w:rsidRDefault="00CB30B1">
            <w:pPr>
              <w:pStyle w:val="T2"/>
              <w:spacing w:after="0"/>
              <w:ind w:left="0" w:right="0"/>
              <w:rPr>
                <w:b w:val="0"/>
                <w:sz w:val="20"/>
              </w:rPr>
            </w:pPr>
          </w:p>
        </w:tc>
        <w:tc>
          <w:tcPr>
            <w:tcW w:w="1715" w:type="dxa"/>
            <w:vAlign w:val="center"/>
          </w:tcPr>
          <w:p w:rsidR="00CB30B1" w:rsidRPr="00123DF5" w:rsidRDefault="00CB30B1">
            <w:pPr>
              <w:pStyle w:val="T2"/>
              <w:spacing w:after="0"/>
              <w:ind w:left="0" w:right="0"/>
              <w:rPr>
                <w:b w:val="0"/>
                <w:sz w:val="20"/>
              </w:rPr>
            </w:pPr>
          </w:p>
        </w:tc>
        <w:tc>
          <w:tcPr>
            <w:tcW w:w="1647" w:type="dxa"/>
            <w:vAlign w:val="center"/>
          </w:tcPr>
          <w:p w:rsidR="00CB30B1" w:rsidRPr="00123DF5" w:rsidRDefault="00CB30B1">
            <w:pPr>
              <w:pStyle w:val="T2"/>
              <w:spacing w:after="0"/>
              <w:ind w:left="0" w:right="0"/>
              <w:rPr>
                <w:b w:val="0"/>
                <w:sz w:val="20"/>
              </w:rPr>
            </w:pPr>
          </w:p>
        </w:tc>
      </w:tr>
    </w:tbl>
    <w:p w:rsidR="00CA09B2" w:rsidRPr="00123DF5" w:rsidRDefault="0056395B">
      <w:pPr>
        <w:pStyle w:val="T1"/>
        <w:spacing w:after="120"/>
        <w:rPr>
          <w:sz w:val="22"/>
        </w:rPr>
      </w:pPr>
      <w:r>
        <w:rPr>
          <w:noProof/>
          <w:lang w:val="en-US" w:eastAsia="zh-CN"/>
        </w:rPr>
        <mc:AlternateContent>
          <mc:Choice Requires="wps">
            <w:drawing>
              <wp:anchor distT="0" distB="0" distL="114300" distR="114300" simplePos="0" relativeHeight="2"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78B3" w:rsidRDefault="00E978B3">
                            <w:pPr>
                              <w:pStyle w:val="T1"/>
                              <w:spacing w:after="120"/>
                            </w:pPr>
                            <w:r>
                              <w:t>Abstract</w:t>
                            </w:r>
                          </w:p>
                          <w:p w:rsidR="00E978B3" w:rsidRDefault="00E978B3" w:rsidP="002452DE">
                            <w:pPr>
                              <w:adjustRightInd w:val="0"/>
                              <w:snapToGrid w:val="0"/>
                              <w:jc w:val="both"/>
                            </w:pPr>
                            <w:r>
                              <w:t xml:space="preserve">This document presents suggested proposal towards CIDs </w:t>
                            </w:r>
                            <w:r w:rsidRPr="005C27C6">
                              <w:t>26, 27, 37, 38, 40-47, 49-53, 67-71, 114, 115, 118,120 and 124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E978B3" w:rsidRDefault="00E978B3">
                      <w:pPr>
                        <w:pStyle w:val="T1"/>
                        <w:spacing w:after="120"/>
                      </w:pPr>
                      <w:r>
                        <w:t>Abstract</w:t>
                      </w:r>
                    </w:p>
                    <w:p w:rsidR="00E978B3" w:rsidRDefault="00E978B3" w:rsidP="002452DE">
                      <w:pPr>
                        <w:adjustRightInd w:val="0"/>
                        <w:snapToGrid w:val="0"/>
                        <w:jc w:val="both"/>
                      </w:pPr>
                      <w:r>
                        <w:t xml:space="preserve">This document presents suggested proposal towards CIDs </w:t>
                      </w:r>
                      <w:r w:rsidRPr="005C27C6">
                        <w:t>26, 27, 37, 38, 40-47, 49-53, 67-71, 114, 115, 118,120 and 124</w:t>
                      </w:r>
                    </w:p>
                  </w:txbxContent>
                </v:textbox>
              </v:shape>
            </w:pict>
          </mc:Fallback>
        </mc:AlternateContent>
      </w:r>
    </w:p>
    <w:p w:rsidR="004972D2" w:rsidRPr="00123DF5" w:rsidRDefault="004972D2">
      <w:pPr>
        <w:rPr>
          <w:b/>
          <w:i/>
          <w:sz w:val="20"/>
        </w:rPr>
      </w:pPr>
      <w:r w:rsidRPr="00123DF5">
        <w:rPr>
          <w:b/>
          <w:i/>
          <w:sz w:val="20"/>
        </w:rPr>
        <w:t xml:space="preserve">Modify </w:t>
      </w:r>
      <w:r w:rsidR="00C90881" w:rsidRPr="00123DF5">
        <w:rPr>
          <w:b/>
          <w:i/>
          <w:sz w:val="20"/>
        </w:rPr>
        <w:t xml:space="preserve">the following definition into </w:t>
      </w:r>
      <w:r w:rsidRPr="00123DF5">
        <w:rPr>
          <w:b/>
          <w:i/>
          <w:sz w:val="20"/>
        </w:rPr>
        <w:t>1</w:t>
      </w:r>
      <w:r w:rsidR="000C732A" w:rsidRPr="00123DF5">
        <w:rPr>
          <w:b/>
          <w:i/>
          <w:sz w:val="20"/>
        </w:rPr>
        <w:t>0.3.1</w:t>
      </w:r>
      <w:r w:rsidRPr="00123DF5">
        <w:rPr>
          <w:b/>
          <w:i/>
          <w:sz w:val="20"/>
        </w:rPr>
        <w:t xml:space="preserve"> as </w:t>
      </w:r>
      <w:r w:rsidR="006E561C" w:rsidRPr="00123DF5">
        <w:rPr>
          <w:b/>
          <w:i/>
          <w:sz w:val="20"/>
        </w:rPr>
        <w:t>highlighted in red texts</w:t>
      </w:r>
      <w:r w:rsidRPr="00123DF5">
        <w:rPr>
          <w:b/>
          <w:i/>
          <w:sz w:val="20"/>
        </w:rPr>
        <w:t>:</w:t>
      </w:r>
    </w:p>
    <w:p w:rsidR="004972D2" w:rsidRPr="00123DF5" w:rsidRDefault="004972D2" w:rsidP="004972D2">
      <w:pPr>
        <w:autoSpaceDE w:val="0"/>
        <w:autoSpaceDN w:val="0"/>
        <w:adjustRightInd w:val="0"/>
        <w:rPr>
          <w:sz w:val="20"/>
          <w:lang w:val="en-CA"/>
        </w:rPr>
      </w:pPr>
    </w:p>
    <w:p w:rsidR="00A54DE1" w:rsidRPr="00123DF5" w:rsidRDefault="00A54DE1" w:rsidP="00C70B53">
      <w:pPr>
        <w:jc w:val="center"/>
        <w:rPr>
          <w:lang w:val="en-US"/>
        </w:rPr>
      </w:pPr>
    </w:p>
    <w:p w:rsidR="00A91C76" w:rsidRPr="00123DF5" w:rsidRDefault="00A91C76" w:rsidP="00FC0DF3">
      <w:pPr>
        <w:pStyle w:val="ListParagraph"/>
        <w:ind w:left="405"/>
        <w:rPr>
          <w:lang w:val="en-US"/>
        </w:rPr>
      </w:pPr>
    </w:p>
    <w:p w:rsidR="00FC4C5D" w:rsidRPr="00123DF5" w:rsidRDefault="00FC4C5D" w:rsidP="00FC4C5D">
      <w:pPr>
        <w:pStyle w:val="H2"/>
        <w:numPr>
          <w:ilvl w:val="0"/>
          <w:numId w:val="54"/>
        </w:numPr>
        <w:rPr>
          <w:rFonts w:ascii="Times New Roman" w:hAnsi="Times New Roman" w:cs="Times New Roman"/>
          <w:color w:val="auto"/>
          <w:w w:val="100"/>
        </w:rPr>
      </w:pPr>
      <w:r w:rsidRPr="00123DF5">
        <w:rPr>
          <w:rFonts w:ascii="Times New Roman" w:hAnsi="Times New Roman" w:cs="Times New Roman"/>
          <w:color w:val="auto"/>
          <w:w w:val="100"/>
        </w:rPr>
        <w:t>STA authentication and association</w:t>
      </w:r>
      <w:r w:rsidR="00C25406" w:rsidRPr="00123DF5">
        <w:rPr>
          <w:rFonts w:ascii="Times New Roman" w:hAnsi="Times New Roman" w:cs="Times New Roman"/>
          <w:color w:val="auto"/>
          <w:w w:val="100"/>
        </w:rPr>
        <w:t xml:space="preserve">    </w:t>
      </w:r>
    </w:p>
    <w:p w:rsidR="00C25406" w:rsidRPr="00123DF5" w:rsidRDefault="00C25406" w:rsidP="00C25406">
      <w:pPr>
        <w:pStyle w:val="T"/>
        <w:rPr>
          <w:color w:val="auto"/>
        </w:rPr>
      </w:pPr>
    </w:p>
    <w:p w:rsidR="00C25406" w:rsidRPr="00123DF5" w:rsidRDefault="00C25406" w:rsidP="00C25406">
      <w:pPr>
        <w:pStyle w:val="T"/>
        <w:rPr>
          <w:color w:val="auto"/>
        </w:rPr>
      </w:pPr>
    </w:p>
    <w:p w:rsidR="00C25406" w:rsidRPr="00123DF5" w:rsidRDefault="00C25406" w:rsidP="00C25406">
      <w:pPr>
        <w:pStyle w:val="T"/>
        <w:rPr>
          <w:color w:val="auto"/>
        </w:rPr>
      </w:pPr>
    </w:p>
    <w:p w:rsidR="00C25406" w:rsidRPr="00123DF5" w:rsidRDefault="00C25406" w:rsidP="00C25406">
      <w:pPr>
        <w:pStyle w:val="T"/>
        <w:rPr>
          <w:color w:val="auto"/>
        </w:rPr>
      </w:pPr>
    </w:p>
    <w:p w:rsidR="00C25406" w:rsidRPr="00123DF5" w:rsidRDefault="00C25406" w:rsidP="00C25406">
      <w:pPr>
        <w:pStyle w:val="T"/>
        <w:rPr>
          <w:color w:val="auto"/>
        </w:rPr>
      </w:pPr>
    </w:p>
    <w:p w:rsidR="00C25406" w:rsidRPr="00123DF5" w:rsidRDefault="00C25406" w:rsidP="00C25406">
      <w:pPr>
        <w:pStyle w:val="T"/>
        <w:rPr>
          <w:color w:val="auto"/>
        </w:rPr>
      </w:pPr>
    </w:p>
    <w:p w:rsidR="00C25406" w:rsidRPr="00123DF5" w:rsidRDefault="00C25406" w:rsidP="00C25406">
      <w:pPr>
        <w:pStyle w:val="T"/>
        <w:rPr>
          <w:color w:val="auto"/>
        </w:rPr>
      </w:pPr>
    </w:p>
    <w:p w:rsidR="00C25406" w:rsidRPr="00123DF5" w:rsidRDefault="00C25406" w:rsidP="00C25406">
      <w:pPr>
        <w:pStyle w:val="T"/>
        <w:rPr>
          <w:color w:val="auto"/>
        </w:rPr>
      </w:pPr>
    </w:p>
    <w:p w:rsidR="00C25406" w:rsidRPr="00123DF5" w:rsidRDefault="00C25406" w:rsidP="00C25406">
      <w:pPr>
        <w:pStyle w:val="T"/>
        <w:rPr>
          <w:color w:val="auto"/>
        </w:rPr>
      </w:pPr>
    </w:p>
    <w:p w:rsidR="00C25406" w:rsidRPr="00123DF5" w:rsidRDefault="00C25406" w:rsidP="00C25406">
      <w:pPr>
        <w:pStyle w:val="T"/>
        <w:rPr>
          <w:color w:val="auto"/>
        </w:rPr>
      </w:pPr>
    </w:p>
    <w:p w:rsidR="00C25406" w:rsidRPr="00123DF5" w:rsidRDefault="00C25406" w:rsidP="00C25406">
      <w:pPr>
        <w:pStyle w:val="T"/>
        <w:rPr>
          <w:color w:val="auto"/>
        </w:rPr>
      </w:pPr>
    </w:p>
    <w:p w:rsidR="00C25406" w:rsidRPr="00123DF5" w:rsidRDefault="00C25406" w:rsidP="00C25406">
      <w:pPr>
        <w:pStyle w:val="T"/>
        <w:rPr>
          <w:color w:val="auto"/>
        </w:rPr>
      </w:pPr>
    </w:p>
    <w:p w:rsidR="00C25406" w:rsidRPr="00123DF5" w:rsidRDefault="00C25406" w:rsidP="00C25406">
      <w:pPr>
        <w:pStyle w:val="T"/>
        <w:rPr>
          <w:color w:val="auto"/>
        </w:rPr>
      </w:pPr>
    </w:p>
    <w:p w:rsidR="0052217D" w:rsidRPr="00123DF5" w:rsidRDefault="0052217D" w:rsidP="00C25406">
      <w:pPr>
        <w:rPr>
          <w:b/>
          <w:i/>
          <w:sz w:val="20"/>
        </w:rPr>
      </w:pPr>
    </w:p>
    <w:p w:rsidR="006547B3" w:rsidRPr="00123DF5" w:rsidRDefault="006547B3" w:rsidP="006547B3">
      <w:pPr>
        <w:spacing w:after="240"/>
        <w:rPr>
          <w:b/>
          <w:i/>
          <w:sz w:val="24"/>
          <w:szCs w:val="24"/>
        </w:rPr>
      </w:pPr>
      <w:r w:rsidRPr="00123DF5">
        <w:rPr>
          <w:b/>
          <w:i/>
          <w:sz w:val="24"/>
          <w:szCs w:val="24"/>
        </w:rPr>
        <w:lastRenderedPageBreak/>
        <w:t xml:space="preserve">Discussion: </w:t>
      </w:r>
    </w:p>
    <w:p w:rsidR="00796D31" w:rsidRPr="00123DF5" w:rsidRDefault="00F54D74" w:rsidP="009D2BAF">
      <w:pPr>
        <w:jc w:val="both"/>
        <w:rPr>
          <w:sz w:val="24"/>
          <w:szCs w:val="24"/>
          <w:lang w:val="en-US"/>
        </w:rPr>
      </w:pPr>
      <w:r w:rsidRPr="00123DF5">
        <w:t xml:space="preserve">CIDs 26, 27, 37, 38, 40-47, 49-53, 67-71, 114, 115, 118,120 and 124 </w:t>
      </w:r>
      <w:r w:rsidR="00C166E3" w:rsidRPr="00123DF5">
        <w:rPr>
          <w:sz w:val="24"/>
          <w:szCs w:val="24"/>
          <w:lang w:val="en-US"/>
        </w:rPr>
        <w:t xml:space="preserve">provide comments about </w:t>
      </w:r>
      <w:r w:rsidRPr="00123DF5">
        <w:rPr>
          <w:sz w:val="24"/>
          <w:szCs w:val="24"/>
          <w:lang w:val="en-US"/>
        </w:rPr>
        <w:t>dynamic bandwidth control</w:t>
      </w:r>
      <w:r w:rsidR="00BC4F6B" w:rsidRPr="00123DF5">
        <w:rPr>
          <w:sz w:val="24"/>
          <w:szCs w:val="24"/>
          <w:lang w:val="en-US"/>
        </w:rPr>
        <w:t xml:space="preserve"> mechanism </w:t>
      </w:r>
      <w:r w:rsidRPr="00123DF5">
        <w:rPr>
          <w:sz w:val="24"/>
          <w:szCs w:val="24"/>
          <w:lang w:val="en-US"/>
        </w:rPr>
        <w:t xml:space="preserve">for CDMG </w:t>
      </w:r>
      <w:r w:rsidR="00BC4F6B" w:rsidRPr="00123DF5">
        <w:rPr>
          <w:sz w:val="24"/>
          <w:szCs w:val="24"/>
          <w:lang w:val="en-US"/>
        </w:rPr>
        <w:t>in IEEE 802.11aj</w:t>
      </w:r>
      <w:r w:rsidR="00C166E3" w:rsidRPr="00123DF5">
        <w:rPr>
          <w:sz w:val="24"/>
          <w:szCs w:val="24"/>
          <w:lang w:val="en-US"/>
        </w:rPr>
        <w:t xml:space="preserve">. This proposal is intended to address and resolve the comments with adoption/revision to the suggestions. </w:t>
      </w:r>
    </w:p>
    <w:p w:rsidR="006547B3" w:rsidRPr="00123DF5" w:rsidRDefault="006547B3" w:rsidP="00E4009B">
      <w:pPr>
        <w:widowControl w:val="0"/>
        <w:autoSpaceDE w:val="0"/>
        <w:autoSpaceDN w:val="0"/>
        <w:adjustRightInd w:val="0"/>
        <w:rPr>
          <w:b/>
          <w:bCs/>
          <w:sz w:val="20"/>
          <w:lang w:val="en-US" w:eastAsia="zh-CN"/>
        </w:rPr>
      </w:pPr>
    </w:p>
    <w:p w:rsidR="00F15F78" w:rsidRPr="00123DF5" w:rsidRDefault="00F15F78" w:rsidP="00F15F78">
      <w:pPr>
        <w:spacing w:after="240"/>
        <w:rPr>
          <w:b/>
          <w:i/>
          <w:sz w:val="24"/>
          <w:szCs w:val="24"/>
        </w:rPr>
      </w:pPr>
      <w:r w:rsidRPr="00123DF5">
        <w:rPr>
          <w:b/>
          <w:i/>
          <w:sz w:val="24"/>
          <w:szCs w:val="24"/>
        </w:rPr>
        <w:t>Proposed Resolution:</w:t>
      </w:r>
    </w:p>
    <w:p w:rsidR="00B93217" w:rsidRDefault="00F54D74" w:rsidP="00F15F78">
      <w:pPr>
        <w:spacing w:after="240"/>
        <w:rPr>
          <w:i/>
          <w:sz w:val="24"/>
          <w:szCs w:val="24"/>
        </w:rPr>
      </w:pPr>
      <w:r w:rsidRPr="000A3F1C">
        <w:rPr>
          <w:i/>
          <w:sz w:val="24"/>
          <w:szCs w:val="24"/>
        </w:rPr>
        <w:t xml:space="preserve">Replace the following </w:t>
      </w:r>
      <w:proofErr w:type="spellStart"/>
      <w:r w:rsidRPr="000A3F1C">
        <w:rPr>
          <w:i/>
          <w:sz w:val="24"/>
          <w:szCs w:val="24"/>
        </w:rPr>
        <w:t>subcaluses</w:t>
      </w:r>
      <w:proofErr w:type="spellEnd"/>
      <w:r w:rsidRPr="000A3F1C">
        <w:rPr>
          <w:i/>
          <w:sz w:val="24"/>
          <w:szCs w:val="24"/>
        </w:rPr>
        <w:t xml:space="preserve"> in </w:t>
      </w:r>
      <w:proofErr w:type="spellStart"/>
      <w:r w:rsidR="0038771D" w:rsidRPr="000A3F1C">
        <w:rPr>
          <w:i/>
          <w:sz w:val="24"/>
          <w:szCs w:val="24"/>
        </w:rPr>
        <w:t>TGaj</w:t>
      </w:r>
      <w:proofErr w:type="spellEnd"/>
      <w:r w:rsidR="0038771D" w:rsidRPr="000A3F1C">
        <w:rPr>
          <w:i/>
          <w:sz w:val="24"/>
          <w:szCs w:val="24"/>
        </w:rPr>
        <w:t xml:space="preserve"> 0.</w:t>
      </w:r>
      <w:r w:rsidR="002B0C32">
        <w:rPr>
          <w:i/>
          <w:sz w:val="24"/>
          <w:szCs w:val="24"/>
        </w:rPr>
        <w:t>01</w:t>
      </w:r>
      <w:r w:rsidRPr="000A3F1C">
        <w:rPr>
          <w:i/>
          <w:sz w:val="24"/>
          <w:szCs w:val="24"/>
        </w:rPr>
        <w:t xml:space="preserve">. </w:t>
      </w:r>
    </w:p>
    <w:p w:rsidR="00B3198C" w:rsidRPr="000A3F1C" w:rsidRDefault="00B3198C" w:rsidP="00F15F78">
      <w:pPr>
        <w:spacing w:after="240"/>
        <w:rPr>
          <w:i/>
          <w:sz w:val="24"/>
          <w:szCs w:val="24"/>
        </w:rPr>
      </w:pPr>
    </w:p>
    <w:p w:rsidR="0038771D" w:rsidRPr="00123DF5" w:rsidRDefault="0038771D" w:rsidP="0038771D">
      <w:pPr>
        <w:spacing w:line="240" w:lineRule="atLeast"/>
        <w:rPr>
          <w:sz w:val="24"/>
          <w:szCs w:val="24"/>
          <w:lang w:eastAsia="zh-CN"/>
        </w:rPr>
      </w:pPr>
      <w:r w:rsidRPr="00123DF5">
        <w:rPr>
          <w:b/>
          <w:sz w:val="24"/>
          <w:szCs w:val="24"/>
          <w:lang w:eastAsia="zh-CN"/>
        </w:rPr>
        <w:t>9.40 Dynamic bandwidth control mechanism for CDMG</w:t>
      </w:r>
    </w:p>
    <w:p w:rsidR="0038771D" w:rsidRPr="00123DF5" w:rsidRDefault="0038771D" w:rsidP="0038771D">
      <w:pPr>
        <w:spacing w:line="240" w:lineRule="atLeast"/>
        <w:rPr>
          <w:sz w:val="24"/>
          <w:szCs w:val="24"/>
          <w:lang w:eastAsia="zh-CN"/>
        </w:rPr>
      </w:pPr>
    </w:p>
    <w:p w:rsidR="0038771D" w:rsidRPr="00123DF5" w:rsidRDefault="0038771D" w:rsidP="0038771D">
      <w:pPr>
        <w:spacing w:line="240" w:lineRule="atLeast"/>
        <w:rPr>
          <w:b/>
          <w:sz w:val="24"/>
          <w:szCs w:val="24"/>
          <w:lang w:eastAsia="zh-CN"/>
        </w:rPr>
      </w:pPr>
      <w:bookmarkStart w:id="0" w:name="OLE_LINK1"/>
      <w:bookmarkStart w:id="1" w:name="OLE_LINK2"/>
      <w:r w:rsidRPr="00123DF5">
        <w:rPr>
          <w:b/>
          <w:sz w:val="24"/>
          <w:szCs w:val="24"/>
          <w:lang w:eastAsia="zh-CN"/>
        </w:rPr>
        <w:t>9.40.1 General</w:t>
      </w:r>
      <w:r w:rsidRPr="00123DF5">
        <w:rPr>
          <w:b/>
          <w:sz w:val="24"/>
          <w:szCs w:val="24"/>
        </w:rPr>
        <w:t xml:space="preserve"> </w:t>
      </w:r>
    </w:p>
    <w:p w:rsidR="0038771D" w:rsidRPr="00123DF5" w:rsidRDefault="0038771D" w:rsidP="0038771D">
      <w:pPr>
        <w:spacing w:line="240" w:lineRule="atLeast"/>
        <w:rPr>
          <w:b/>
          <w:sz w:val="24"/>
          <w:szCs w:val="24"/>
          <w:lang w:eastAsia="zh-CN"/>
        </w:rPr>
      </w:pPr>
    </w:p>
    <w:p w:rsidR="0038771D" w:rsidRPr="00123DF5" w:rsidRDefault="0038771D" w:rsidP="0038771D">
      <w:pPr>
        <w:spacing w:line="240" w:lineRule="atLeast"/>
        <w:jc w:val="both"/>
        <w:rPr>
          <w:sz w:val="24"/>
          <w:szCs w:val="24"/>
          <w:lang w:eastAsia="zh-CN"/>
        </w:rPr>
      </w:pPr>
      <w:r w:rsidRPr="00123DF5">
        <w:rPr>
          <w:sz w:val="24"/>
          <w:szCs w:val="24"/>
        </w:rPr>
        <w:t xml:space="preserve">A CDMG STA supports the operation of variable bandwidth channels according to the channelization specified in Annex E.1. </w:t>
      </w:r>
      <w:r w:rsidRPr="00123DF5">
        <w:rPr>
          <w:sz w:val="24"/>
          <w:szCs w:val="24"/>
          <w:lang w:eastAsia="zh-CN"/>
        </w:rPr>
        <w:t xml:space="preserve">A </w:t>
      </w:r>
      <w:r w:rsidRPr="00123DF5">
        <w:rPr>
          <w:sz w:val="24"/>
          <w:szCs w:val="24"/>
        </w:rPr>
        <w:t xml:space="preserve">CDMG PBSS/infrastructure BSS can operate on a 1.08 GHz or 2.16 GHz bandwidth channel. As specified in Annex E.1, each 2.16 GHz channel encompasses two 1.08 GHz channel. </w:t>
      </w:r>
      <w:r w:rsidRPr="00123DF5">
        <w:rPr>
          <w:sz w:val="24"/>
          <w:szCs w:val="24"/>
          <w:lang w:eastAsia="zh-CN"/>
        </w:rPr>
        <w:t xml:space="preserve">A </w:t>
      </w:r>
      <w:r w:rsidRPr="00123DF5">
        <w:rPr>
          <w:sz w:val="24"/>
          <w:szCs w:val="24"/>
        </w:rPr>
        <w:t>CDMG PBSS/infrastructure BSS</w:t>
      </w:r>
      <w:r w:rsidRPr="00123DF5">
        <w:rPr>
          <w:sz w:val="24"/>
          <w:szCs w:val="24"/>
          <w:lang w:eastAsia="zh-CN"/>
        </w:rPr>
        <w:t xml:space="preserve"> shall use the following dynamic bandwidth control (DBC) mechanism when operating in the country which requires the support of variable bandwidth channels operation to mitigate interference between other CDMG and DMG BSSs.</w:t>
      </w:r>
    </w:p>
    <w:bookmarkEnd w:id="0"/>
    <w:bookmarkEnd w:id="1"/>
    <w:p w:rsidR="0038771D" w:rsidRPr="00123DF5" w:rsidRDefault="0038771D" w:rsidP="0038771D">
      <w:pPr>
        <w:spacing w:line="240" w:lineRule="atLeast"/>
        <w:jc w:val="both"/>
        <w:rPr>
          <w:b/>
          <w:sz w:val="24"/>
          <w:szCs w:val="24"/>
        </w:rPr>
      </w:pPr>
    </w:p>
    <w:p w:rsidR="0038771D" w:rsidRPr="00123DF5" w:rsidRDefault="0038771D" w:rsidP="0038771D">
      <w:pPr>
        <w:spacing w:line="240" w:lineRule="atLeast"/>
        <w:jc w:val="both"/>
        <w:rPr>
          <w:sz w:val="24"/>
          <w:szCs w:val="24"/>
        </w:rPr>
      </w:pPr>
      <w:r w:rsidRPr="00123DF5">
        <w:rPr>
          <w:sz w:val="24"/>
          <w:szCs w:val="24"/>
        </w:rPr>
        <w:t>A CDMG AP or PCP shall follow the procedures in 10.1.4.4.2</w:t>
      </w:r>
      <w:r w:rsidRPr="00123DF5" w:rsidDel="00B74D26">
        <w:rPr>
          <w:sz w:val="24"/>
          <w:szCs w:val="24"/>
        </w:rPr>
        <w:t xml:space="preserve"> </w:t>
      </w:r>
      <w:r w:rsidRPr="00123DF5">
        <w:rPr>
          <w:sz w:val="24"/>
          <w:szCs w:val="24"/>
        </w:rPr>
        <w:t xml:space="preserve">to initialize a CDMG BSS on a 1.08 GHz or a 2.16 GHz bandwidth channel. An AP or PCP operating the BSS on a 1.08 GHz channel shall periodically transmit </w:t>
      </w:r>
      <w:r w:rsidR="009476B1" w:rsidRPr="00123DF5">
        <w:rPr>
          <w:sz w:val="24"/>
          <w:szCs w:val="24"/>
        </w:rPr>
        <w:t>DMG Beacon</w:t>
      </w:r>
      <w:r w:rsidRPr="00123DF5">
        <w:rPr>
          <w:sz w:val="24"/>
          <w:szCs w:val="24"/>
        </w:rPr>
        <w:t xml:space="preserve"> frames (8.3.4.1) on the 2.16 GHz channel that encompasses the 1.08 GHz channel on which the BSS is operating. A CDMG AP or PCP may change the operating bandwidth of its BSS dynamically from 1.08 GHz to 2.16 GHz or vice versa.</w:t>
      </w:r>
    </w:p>
    <w:p w:rsidR="0038771D" w:rsidRPr="00123DF5" w:rsidRDefault="0038771D" w:rsidP="0038771D">
      <w:pPr>
        <w:spacing w:line="240" w:lineRule="atLeast"/>
        <w:jc w:val="both"/>
        <w:rPr>
          <w:sz w:val="24"/>
          <w:szCs w:val="24"/>
        </w:rPr>
      </w:pPr>
    </w:p>
    <w:p w:rsidR="0038771D" w:rsidRPr="00123DF5" w:rsidRDefault="0038771D" w:rsidP="0038771D">
      <w:pPr>
        <w:spacing w:line="240" w:lineRule="atLeast"/>
        <w:jc w:val="both"/>
        <w:rPr>
          <w:sz w:val="24"/>
          <w:szCs w:val="24"/>
        </w:rPr>
      </w:pPr>
      <w:r w:rsidRPr="00123DF5">
        <w:rPr>
          <w:sz w:val="24"/>
          <w:szCs w:val="24"/>
        </w:rPr>
        <w:t>A CDMG AP or PCP may request the AP or PCP of an existing CDMG BSS operating on a 2.16 GHz channel (e.g. Channel 2) to shift its operating channel to one of the 1.08 GHz channels (e.g. Channel 5) within its original 2.16 GHz channel by sending a Channel Splitting Request frame (8.5.23.4) or an Extended Channel Splitting Request frame (8.5.8.2</w:t>
      </w:r>
      <w:r w:rsidR="00824074">
        <w:rPr>
          <w:sz w:val="24"/>
          <w:szCs w:val="24"/>
        </w:rPr>
        <w:t>9</w:t>
      </w:r>
      <w:r w:rsidRPr="00123DF5">
        <w:rPr>
          <w:sz w:val="24"/>
          <w:szCs w:val="24"/>
        </w:rPr>
        <w:t>). If the existing CDMG BSS changed its operating channel to one of the 1.08 GHz channels (e.g. Channel 5), the CDMG AP or PCP that sends the request frame may then operate a new BSS on the other adjacent 1.08 GHz channel (i.e. Channel 6) within the 2.16 GHz channel (i.e. Channel 2).</w:t>
      </w:r>
    </w:p>
    <w:p w:rsidR="0038771D" w:rsidRPr="00123DF5" w:rsidRDefault="0038771D" w:rsidP="0038771D">
      <w:pPr>
        <w:spacing w:line="240" w:lineRule="atLeast"/>
        <w:jc w:val="both"/>
        <w:rPr>
          <w:sz w:val="24"/>
          <w:szCs w:val="24"/>
        </w:rPr>
      </w:pPr>
    </w:p>
    <w:p w:rsidR="0038771D" w:rsidRPr="00123DF5" w:rsidRDefault="0038771D" w:rsidP="0038771D">
      <w:pPr>
        <w:spacing w:line="240" w:lineRule="atLeast"/>
        <w:jc w:val="both"/>
        <w:rPr>
          <w:sz w:val="24"/>
          <w:szCs w:val="24"/>
        </w:rPr>
      </w:pPr>
      <w:r w:rsidRPr="00123DF5">
        <w:rPr>
          <w:sz w:val="24"/>
          <w:szCs w:val="24"/>
        </w:rPr>
        <w:t xml:space="preserve">A pair of CDMG BSSs operating on adjacent 1.08 GHz channels (e.g. Channel 5 and Channel 6) within a 2.16 GHz channel (i.e. Channel 2) should maintain synchronization with each other to mitigate the interference caused by the transmission of the </w:t>
      </w:r>
      <w:r w:rsidR="009476B1" w:rsidRPr="00123DF5">
        <w:rPr>
          <w:sz w:val="24"/>
          <w:szCs w:val="24"/>
        </w:rPr>
        <w:t>DMG Beacon</w:t>
      </w:r>
      <w:r w:rsidRPr="00123DF5">
        <w:rPr>
          <w:sz w:val="24"/>
          <w:szCs w:val="24"/>
        </w:rPr>
        <w:t xml:space="preserve"> and other frames on the 2.16 GHz channel (i.e. Channel 2) according to 9.40.2.3.</w:t>
      </w:r>
    </w:p>
    <w:p w:rsidR="0038771D" w:rsidRPr="00123DF5" w:rsidRDefault="0038771D" w:rsidP="0038771D">
      <w:pPr>
        <w:spacing w:line="240" w:lineRule="atLeast"/>
        <w:jc w:val="both"/>
        <w:rPr>
          <w:sz w:val="24"/>
          <w:szCs w:val="24"/>
        </w:rPr>
      </w:pPr>
    </w:p>
    <w:p w:rsidR="0038771D" w:rsidRPr="00123DF5" w:rsidRDefault="0038771D" w:rsidP="0038771D">
      <w:pPr>
        <w:spacing w:line="240" w:lineRule="atLeast"/>
        <w:rPr>
          <w:b/>
          <w:sz w:val="24"/>
          <w:szCs w:val="24"/>
          <w:lang w:eastAsia="zh-CN"/>
        </w:rPr>
      </w:pPr>
      <w:r w:rsidRPr="00123DF5">
        <w:rPr>
          <w:b/>
          <w:sz w:val="24"/>
          <w:szCs w:val="24"/>
          <w:lang w:eastAsia="zh-CN"/>
        </w:rPr>
        <w:t>9.40.2 CDMG channel access</w:t>
      </w:r>
      <w:r w:rsidRPr="00123DF5">
        <w:rPr>
          <w:b/>
          <w:sz w:val="24"/>
          <w:szCs w:val="24"/>
        </w:rPr>
        <w:t xml:space="preserve"> </w:t>
      </w:r>
    </w:p>
    <w:p w:rsidR="0038771D" w:rsidRPr="00123DF5" w:rsidRDefault="0038771D" w:rsidP="0038771D">
      <w:pPr>
        <w:spacing w:line="240" w:lineRule="atLeast"/>
        <w:jc w:val="both"/>
        <w:rPr>
          <w:sz w:val="24"/>
          <w:szCs w:val="24"/>
        </w:rPr>
      </w:pPr>
    </w:p>
    <w:p w:rsidR="0038771D" w:rsidRPr="00123DF5" w:rsidRDefault="0038771D" w:rsidP="0038771D">
      <w:pPr>
        <w:spacing w:line="240" w:lineRule="atLeast"/>
        <w:rPr>
          <w:b/>
          <w:sz w:val="24"/>
          <w:szCs w:val="24"/>
          <w:lang w:eastAsia="zh-CN"/>
        </w:rPr>
      </w:pPr>
      <w:r w:rsidRPr="00123DF5">
        <w:rPr>
          <w:b/>
          <w:sz w:val="24"/>
          <w:szCs w:val="24"/>
          <w:lang w:eastAsia="zh-CN"/>
        </w:rPr>
        <w:t>9.40.2.1 CDMG BSS operating on a 2.16 GHz Channel</w:t>
      </w:r>
    </w:p>
    <w:p w:rsidR="0038771D" w:rsidRPr="00123DF5" w:rsidRDefault="0038771D" w:rsidP="0038771D">
      <w:pPr>
        <w:spacing w:line="240" w:lineRule="atLeast"/>
        <w:jc w:val="both"/>
        <w:rPr>
          <w:sz w:val="24"/>
          <w:szCs w:val="24"/>
        </w:rPr>
      </w:pPr>
    </w:p>
    <w:p w:rsidR="0038771D" w:rsidRPr="00123DF5" w:rsidRDefault="0038771D" w:rsidP="0038771D">
      <w:pPr>
        <w:spacing w:line="240" w:lineRule="atLeast"/>
        <w:jc w:val="both"/>
        <w:rPr>
          <w:sz w:val="24"/>
          <w:szCs w:val="24"/>
        </w:rPr>
      </w:pPr>
      <w:r w:rsidRPr="00123DF5">
        <w:rPr>
          <w:sz w:val="24"/>
          <w:szCs w:val="24"/>
        </w:rPr>
        <w:t>A CDMG PCP or AP operating a PBSS/infrastructural BSS on a 2.16 GHz channel (e.g. Channel 2) shall follow the channel access rules as described in 9.33.</w:t>
      </w:r>
    </w:p>
    <w:p w:rsidR="0038771D" w:rsidRPr="00123DF5" w:rsidRDefault="0038771D" w:rsidP="0038771D">
      <w:pPr>
        <w:spacing w:line="240" w:lineRule="atLeast"/>
        <w:jc w:val="both"/>
        <w:rPr>
          <w:sz w:val="24"/>
          <w:szCs w:val="24"/>
        </w:rPr>
      </w:pPr>
    </w:p>
    <w:p w:rsidR="0038771D" w:rsidRPr="00123DF5" w:rsidRDefault="0038771D" w:rsidP="0038771D">
      <w:pPr>
        <w:spacing w:line="240" w:lineRule="atLeast"/>
        <w:rPr>
          <w:b/>
          <w:sz w:val="24"/>
          <w:szCs w:val="24"/>
          <w:lang w:eastAsia="zh-CN"/>
        </w:rPr>
      </w:pPr>
      <w:r w:rsidRPr="00123DF5">
        <w:rPr>
          <w:b/>
          <w:sz w:val="24"/>
          <w:szCs w:val="24"/>
          <w:lang w:eastAsia="zh-CN"/>
        </w:rPr>
        <w:t>9.40.2.2 CDMG BSS operating on a 1.08 GHz Channel</w:t>
      </w:r>
    </w:p>
    <w:p w:rsidR="0038771D" w:rsidRPr="00123DF5" w:rsidRDefault="0038771D" w:rsidP="0038771D">
      <w:pPr>
        <w:spacing w:line="240" w:lineRule="atLeast"/>
        <w:jc w:val="both"/>
        <w:rPr>
          <w:sz w:val="24"/>
          <w:szCs w:val="24"/>
        </w:rPr>
      </w:pPr>
    </w:p>
    <w:p w:rsidR="0038771D" w:rsidRPr="00123DF5" w:rsidRDefault="0038771D" w:rsidP="0038771D">
      <w:pPr>
        <w:spacing w:line="240" w:lineRule="atLeast"/>
        <w:jc w:val="both"/>
        <w:rPr>
          <w:sz w:val="24"/>
          <w:szCs w:val="24"/>
        </w:rPr>
      </w:pPr>
      <w:r w:rsidRPr="00123DF5">
        <w:rPr>
          <w:sz w:val="24"/>
          <w:szCs w:val="24"/>
        </w:rPr>
        <w:t xml:space="preserve">A CDMG PCP or AP operating a PBSS/infrastructural BSS on a 1.08 GHz channel (e.g. Channel 5) shall periodically transmit DMG Beacon frames (8.3.4.1) on the 2.16 GHz channel (i.e. Channel 2) that encompasses its operating channel (i.e. Channel 5).  The time interval between two consecutive </w:t>
      </w:r>
      <w:r w:rsidR="009476B1" w:rsidRPr="00123DF5">
        <w:rPr>
          <w:sz w:val="24"/>
          <w:szCs w:val="24"/>
        </w:rPr>
        <w:t>DMG Beacon</w:t>
      </w:r>
      <w:r w:rsidRPr="00123DF5">
        <w:rPr>
          <w:sz w:val="24"/>
          <w:szCs w:val="24"/>
        </w:rPr>
        <w:t xml:space="preserve"> frames transmitted on the 2.16 GHz channel shall be no more than </w:t>
      </w:r>
      <w:proofErr w:type="spellStart"/>
      <w:r w:rsidRPr="00123DF5">
        <w:rPr>
          <w:sz w:val="24"/>
          <w:szCs w:val="24"/>
        </w:rPr>
        <w:t>aMaxBIDuration</w:t>
      </w:r>
      <w:proofErr w:type="spellEnd"/>
      <w:r w:rsidRPr="00123DF5">
        <w:rPr>
          <w:sz w:val="24"/>
          <w:szCs w:val="24"/>
        </w:rPr>
        <w:t>. The generation of the DMG Beacon frames shall follows the rules in (10.1.3.2a).</w:t>
      </w:r>
    </w:p>
    <w:p w:rsidR="0038771D" w:rsidRPr="00123DF5" w:rsidRDefault="0038771D" w:rsidP="0038771D">
      <w:pPr>
        <w:spacing w:line="240" w:lineRule="atLeast"/>
        <w:jc w:val="both"/>
        <w:rPr>
          <w:sz w:val="24"/>
          <w:szCs w:val="24"/>
        </w:rPr>
      </w:pPr>
    </w:p>
    <w:p w:rsidR="0038771D" w:rsidRPr="00123DF5" w:rsidRDefault="0038771D" w:rsidP="0038771D">
      <w:pPr>
        <w:spacing w:line="240" w:lineRule="atLeast"/>
        <w:jc w:val="both"/>
        <w:rPr>
          <w:sz w:val="24"/>
          <w:szCs w:val="24"/>
        </w:rPr>
      </w:pPr>
      <w:r w:rsidRPr="00123DF5">
        <w:rPr>
          <w:sz w:val="24"/>
          <w:szCs w:val="24"/>
        </w:rPr>
        <w:t xml:space="preserve">The AP or PCP that starts a PBSS/infrastructure BSS on a 1.08 GHz channel (e.g. Channel 5) shall set a TSF timer to track the beacon interval </w:t>
      </w:r>
      <w:r w:rsidRPr="00123DF5">
        <w:rPr>
          <w:sz w:val="24"/>
          <w:szCs w:val="24"/>
          <w:lang w:eastAsia="zh-CN"/>
        </w:rPr>
        <w:t xml:space="preserve">(BI) </w:t>
      </w:r>
      <w:r w:rsidRPr="00123DF5">
        <w:rPr>
          <w:sz w:val="24"/>
          <w:szCs w:val="24"/>
        </w:rPr>
        <w:t xml:space="preserve">on the encompassing 2.16 GHz  channel (i.e. Channel 2). At the beginning of a beacon interval on 2.16 GHz channel, the AP or PCP shall schedule a notification period (NP) or a BHI (9.33.2) indicated by the DBC Option field of Dynamic Bandwidth Control element (8.4.2.160) contained in each DMG Beacon frame as shown in Figure 9-81a and Figure 9-81b, respectively. </w:t>
      </w:r>
      <w:r w:rsidR="00AE2A03">
        <w:rPr>
          <w:sz w:val="24"/>
          <w:szCs w:val="24"/>
        </w:rPr>
        <w:t>If a NP is scheduled o</w:t>
      </w:r>
      <w:r w:rsidR="00FB3A68">
        <w:rPr>
          <w:sz w:val="24"/>
          <w:szCs w:val="24"/>
        </w:rPr>
        <w:t>n the 2.16 GHz channel</w:t>
      </w:r>
      <w:r w:rsidR="0056395B">
        <w:rPr>
          <w:sz w:val="24"/>
          <w:szCs w:val="24"/>
        </w:rPr>
        <w:t>, at le</w:t>
      </w:r>
      <w:r w:rsidR="006A394D">
        <w:rPr>
          <w:sz w:val="24"/>
          <w:szCs w:val="24"/>
        </w:rPr>
        <w:t>ast one BHI shall be scheduled o</w:t>
      </w:r>
      <w:r w:rsidR="0056395B">
        <w:rPr>
          <w:sz w:val="24"/>
          <w:szCs w:val="24"/>
        </w:rPr>
        <w:t>n the 1.08 GHz channel</w:t>
      </w:r>
      <w:bookmarkStart w:id="2" w:name="_GoBack"/>
      <w:bookmarkEnd w:id="2"/>
      <w:r w:rsidR="0056395B">
        <w:rPr>
          <w:sz w:val="24"/>
          <w:szCs w:val="24"/>
        </w:rPr>
        <w:t xml:space="preserve">. </w:t>
      </w:r>
      <w:r w:rsidRPr="00123DF5">
        <w:rPr>
          <w:sz w:val="24"/>
          <w:szCs w:val="24"/>
        </w:rPr>
        <w:t xml:space="preserve">The NP may include the BTI, A-BFT and ATI. </w:t>
      </w:r>
    </w:p>
    <w:p w:rsidR="0038771D" w:rsidRPr="00123DF5" w:rsidRDefault="0038771D" w:rsidP="0038771D">
      <w:pPr>
        <w:spacing w:line="240" w:lineRule="atLeast"/>
        <w:jc w:val="both"/>
        <w:rPr>
          <w:sz w:val="24"/>
          <w:szCs w:val="24"/>
        </w:rPr>
      </w:pPr>
    </w:p>
    <w:p w:rsidR="0038771D" w:rsidRPr="00123DF5" w:rsidRDefault="0038771D" w:rsidP="0038771D">
      <w:pPr>
        <w:spacing w:line="240" w:lineRule="atLeast"/>
        <w:jc w:val="both"/>
        <w:rPr>
          <w:sz w:val="24"/>
          <w:szCs w:val="24"/>
        </w:rPr>
      </w:pPr>
      <w:r w:rsidRPr="00123DF5">
        <w:rPr>
          <w:sz w:val="24"/>
          <w:szCs w:val="24"/>
        </w:rPr>
        <w:t xml:space="preserve">During the BTI on the 2.16 GHz channel, the AP or PCP shall transmit DMG Beacon frame containing the Dynamic Bandwidth Control element (8.4.2.160) that information on the operating status of the BSS through the DBC Control field and Channel Number field. The beacon interval length on the 2.16 GHz channel is indicated by the Beacon Interval field (8.4.1.3) contained in each DMG Beacon frame. </w:t>
      </w:r>
    </w:p>
    <w:p w:rsidR="0038771D" w:rsidRPr="00123DF5" w:rsidRDefault="0038771D" w:rsidP="0038771D">
      <w:pPr>
        <w:spacing w:line="240" w:lineRule="atLeast"/>
        <w:jc w:val="both"/>
        <w:rPr>
          <w:sz w:val="24"/>
          <w:szCs w:val="24"/>
        </w:rPr>
      </w:pPr>
    </w:p>
    <w:p w:rsidR="0038771D" w:rsidRPr="00123DF5" w:rsidRDefault="0038771D" w:rsidP="0038771D">
      <w:pPr>
        <w:pStyle w:val="Default"/>
        <w:jc w:val="both"/>
        <w:rPr>
          <w:rFonts w:ascii="Times New Roman" w:hAnsi="Times New Roman"/>
          <w:color w:val="auto"/>
        </w:rPr>
      </w:pPr>
      <w:r w:rsidRPr="00123DF5">
        <w:rPr>
          <w:rFonts w:ascii="Times New Roman" w:hAnsi="Times New Roman"/>
          <w:color w:val="auto"/>
        </w:rPr>
        <w:t>The AP or PCP may also establish an independent beacon interval on its operating 1.08 GHz channel and set another TSF timer to track it. As illustrated in Figure 9.81a, the beacon interval length on 1.08 GHz channel shall be set as an integer factor of the beacon interval length on 2.16 GHz channel in terms of TUs. The maximum length shall be the beacon interval length on the 2.16 GHz channel. The channel access on the 1.08 GHz shall follow the rules described in 9.33 with a BHI period within each BI. If BHIs are present on the 1.08 GHz channel, the DBC Option subfield of Dynamic Bandwidth Control element within the DMG Beacon Frame shall be set as 0, otherwise the subfield shall be set as 1.</w:t>
      </w:r>
    </w:p>
    <w:p w:rsidR="0038771D" w:rsidRPr="00123DF5" w:rsidRDefault="0038771D" w:rsidP="0038771D">
      <w:pPr>
        <w:pStyle w:val="Default"/>
        <w:jc w:val="both"/>
        <w:rPr>
          <w:rFonts w:ascii="Times New Roman" w:hAnsi="Times New Roman"/>
          <w:color w:val="auto"/>
        </w:rPr>
      </w:pPr>
    </w:p>
    <w:p w:rsidR="0038771D" w:rsidRPr="00123DF5" w:rsidRDefault="0038771D" w:rsidP="0038771D">
      <w:pPr>
        <w:spacing w:line="240" w:lineRule="atLeast"/>
        <w:jc w:val="both"/>
        <w:rPr>
          <w:sz w:val="24"/>
          <w:szCs w:val="24"/>
        </w:rPr>
      </w:pPr>
      <w:r w:rsidRPr="00123DF5">
        <w:rPr>
          <w:sz w:val="24"/>
          <w:szCs w:val="24"/>
        </w:rPr>
        <w:t>A guard interval (GI) may follow a NP/BHI on the 2.16 GHz channel as shown in Figure 9-81a and Figure 9-81b for CDMG STAs to switch from transmitting and receiving frames on the 2.16 GHz channel to transmitting and receiving frames on the 1.08 GHz channel. The determination of the length of the GI is implementation dependent. At the end of the GI (or the NP/BHI if the GI is not present), the AP or PCP shall be ready to transmit or receive frames on the 1.08 GHz operating ch</w:t>
      </w:r>
      <w:r w:rsidR="006A1DE8">
        <w:rPr>
          <w:sz w:val="24"/>
          <w:szCs w:val="24"/>
        </w:rPr>
        <w:t xml:space="preserve">annel indicated by the Channel </w:t>
      </w:r>
      <w:r w:rsidRPr="00123DF5">
        <w:rPr>
          <w:sz w:val="24"/>
          <w:szCs w:val="24"/>
        </w:rPr>
        <w:t xml:space="preserve">Number field of the Dynamic Bandwidth Control element. </w:t>
      </w:r>
    </w:p>
    <w:p w:rsidR="0038771D" w:rsidRPr="00123DF5" w:rsidRDefault="0038771D" w:rsidP="0038771D">
      <w:pPr>
        <w:pStyle w:val="Default"/>
        <w:jc w:val="both"/>
        <w:rPr>
          <w:rFonts w:ascii="Times New Roman" w:hAnsi="Times New Roman"/>
          <w:color w:val="auto"/>
        </w:rPr>
      </w:pPr>
    </w:p>
    <w:p w:rsidR="0038771D" w:rsidRPr="00123DF5" w:rsidRDefault="0038771D" w:rsidP="0038771D">
      <w:pPr>
        <w:pStyle w:val="Default"/>
        <w:jc w:val="both"/>
        <w:rPr>
          <w:rFonts w:ascii="Times New Roman" w:hAnsi="Times New Roman"/>
          <w:color w:val="auto"/>
        </w:rPr>
      </w:pPr>
      <w:r w:rsidRPr="00123DF5">
        <w:rPr>
          <w:rFonts w:ascii="Times New Roman" w:hAnsi="Times New Roman"/>
          <w:color w:val="auto"/>
        </w:rPr>
        <w:t xml:space="preserve">If a CDMG AP or PCP transmits DMG Beacon frame with the DBC Option subfield of Dynamic Bandwidth Control element equal to 0, it shall schedule quiet periods (QPs) on the 1.08 GHz channel by scheduling SPs with the </w:t>
      </w:r>
      <w:proofErr w:type="spellStart"/>
      <w:r w:rsidRPr="00123DF5">
        <w:rPr>
          <w:rFonts w:ascii="Times New Roman" w:hAnsi="Times New Roman"/>
          <w:color w:val="auto"/>
        </w:rPr>
        <w:t>AllocationType</w:t>
      </w:r>
      <w:proofErr w:type="spellEnd"/>
      <w:r w:rsidRPr="00123DF5">
        <w:rPr>
          <w:rFonts w:ascii="Times New Roman" w:hAnsi="Times New Roman"/>
          <w:color w:val="auto"/>
        </w:rPr>
        <w:t xml:space="preserve"> subfield to 2 in the Allocation field and the Source AID subfield and Destination AID subfield to its own AID. The starting times and durations of these QPs shall coincide with the starting times and durations of the NPs on the 2.16 GHz channel. The AP or PCP may also schedule the starting times of the QPs to be earlier than the NPs and the durations of the QPs to be greater than the durations of the NPs to establish a GI </w:t>
      </w:r>
      <w:r w:rsidRPr="00123DF5">
        <w:rPr>
          <w:rFonts w:ascii="Times New Roman" w:hAnsi="Times New Roman"/>
          <w:color w:val="auto"/>
        </w:rPr>
        <w:lastRenderedPageBreak/>
        <w:t>before and after each NP as shown in Figure 9-81a.</w:t>
      </w:r>
    </w:p>
    <w:p w:rsidR="0038771D" w:rsidRPr="00123DF5" w:rsidRDefault="0038771D" w:rsidP="0038771D">
      <w:pPr>
        <w:pStyle w:val="Default"/>
        <w:jc w:val="both"/>
        <w:rPr>
          <w:rFonts w:ascii="Times New Roman" w:hAnsi="Times New Roman"/>
          <w:color w:val="auto"/>
        </w:rPr>
      </w:pPr>
    </w:p>
    <w:p w:rsidR="0038771D" w:rsidRPr="00123DF5" w:rsidRDefault="0038771D" w:rsidP="0038771D">
      <w:pPr>
        <w:pStyle w:val="Default"/>
        <w:jc w:val="both"/>
        <w:rPr>
          <w:rFonts w:ascii="Times New Roman" w:hAnsi="Times New Roman"/>
          <w:color w:val="auto"/>
        </w:rPr>
      </w:pPr>
      <w:r w:rsidRPr="00123DF5">
        <w:rPr>
          <w:rFonts w:ascii="Times New Roman" w:hAnsi="Times New Roman"/>
          <w:color w:val="auto"/>
        </w:rPr>
        <w:t>If a CDMG AP or PCP transmits DMG Beacon frame with the DBC Option subfield of Dynamic Bandwidth Control element equal to 1, it may schedule QPs before and after the BHIs to serve as GIs as shown in Figure 9-81b. The GIs in this case should be longer than the time taken for all the CDMG STAs to switch from transmitting and receiving frames on the 2.16 GHz channel to transmitting and receiving frames on the 1.08 GHz channel. The determination of the length of the GIs is, however, implementation dependent.</w:t>
      </w:r>
    </w:p>
    <w:p w:rsidR="0038771D" w:rsidRPr="00123DF5" w:rsidRDefault="0038771D" w:rsidP="0038771D">
      <w:pPr>
        <w:pStyle w:val="Default"/>
        <w:jc w:val="both"/>
        <w:rPr>
          <w:rFonts w:ascii="Times New Roman" w:hAnsi="Times New Roman"/>
          <w:color w:val="auto"/>
        </w:rPr>
      </w:pPr>
    </w:p>
    <w:p w:rsidR="0038771D" w:rsidRPr="00123DF5" w:rsidRDefault="0038771D" w:rsidP="0038771D">
      <w:pPr>
        <w:spacing w:line="240" w:lineRule="atLeast"/>
        <w:jc w:val="both"/>
        <w:rPr>
          <w:sz w:val="24"/>
          <w:szCs w:val="24"/>
        </w:rPr>
      </w:pPr>
      <w:r w:rsidRPr="00123DF5">
        <w:rPr>
          <w:sz w:val="24"/>
          <w:szCs w:val="24"/>
        </w:rPr>
        <w:t xml:space="preserve">If a non-AP or non-PCP CDMG STA receives a DMG Beacon frame from the CDMG AP or PCP with the </w:t>
      </w:r>
      <w:r w:rsidRPr="00123DF5">
        <w:rPr>
          <w:sz w:val="24"/>
          <w:szCs w:val="24"/>
          <w:lang w:eastAsia="zh-CN"/>
        </w:rPr>
        <w:t xml:space="preserve">BSSID equal to the BSSID of the BSS </w:t>
      </w:r>
      <w:r w:rsidRPr="00123DF5">
        <w:rPr>
          <w:sz w:val="24"/>
          <w:szCs w:val="24"/>
        </w:rPr>
        <w:t xml:space="preserve">of which </w:t>
      </w:r>
      <w:r w:rsidRPr="00123DF5">
        <w:rPr>
          <w:sz w:val="24"/>
          <w:szCs w:val="24"/>
          <w:lang w:eastAsia="zh-CN"/>
        </w:rPr>
        <w:t>the STA is a member</w:t>
      </w:r>
      <w:r w:rsidRPr="00123DF5">
        <w:rPr>
          <w:sz w:val="24"/>
          <w:szCs w:val="24"/>
        </w:rPr>
        <w:t xml:space="preserve"> and with the DBC Option subfield of Dynamic Bandwidth Control element equal to 0, the STA shall switch to the 1.08 GHz operating channel indicated by the Channel Number field of  the received Dynamic Bandwidth Control element to receive the DMG Beacon frame transmitted on the corresponding 1.08 GHz channel and follow the </w:t>
      </w:r>
      <w:proofErr w:type="spellStart"/>
      <w:r w:rsidRPr="00123DF5">
        <w:rPr>
          <w:sz w:val="24"/>
          <w:szCs w:val="24"/>
        </w:rPr>
        <w:t>beamforming</w:t>
      </w:r>
      <w:proofErr w:type="spellEnd"/>
      <w:r w:rsidRPr="00123DF5">
        <w:rPr>
          <w:sz w:val="24"/>
          <w:szCs w:val="24"/>
        </w:rPr>
        <w:t xml:space="preserve"> rules in 9.35 and the channel access rules in 9.33 within the 1.08 GHz channel. The non-AP or non-PCP STA may use the BI Offset subfield of Dynamic Bandwidth Control element in the received DMG Beacon frame to predict the starting time of BTI on the 1.08 GHz channel. In the following medium time, the non-AP or non-PCP STA should be prepare to receive and transmit frames on the 1.08 GHz channel unless it is assigned by the AP or PCP to monitor the 2.16 GHz common channel, communicates with other DMG STAs, leaves the current PBSS/infrastructure BSS, or the PBSS/infrastructure BSS ceases its services.</w:t>
      </w:r>
    </w:p>
    <w:p w:rsidR="0038771D" w:rsidRPr="00123DF5" w:rsidRDefault="0038771D" w:rsidP="0038771D">
      <w:pPr>
        <w:pStyle w:val="Default"/>
        <w:jc w:val="both"/>
        <w:rPr>
          <w:rFonts w:ascii="Times New Roman" w:hAnsi="Times New Roman"/>
          <w:color w:val="auto"/>
        </w:rPr>
      </w:pPr>
    </w:p>
    <w:p w:rsidR="0038771D" w:rsidRPr="00123DF5" w:rsidRDefault="0038771D" w:rsidP="0038771D">
      <w:pPr>
        <w:pStyle w:val="Default"/>
        <w:jc w:val="both"/>
        <w:rPr>
          <w:rFonts w:ascii="Times New Roman" w:hAnsi="Times New Roman"/>
          <w:color w:val="auto"/>
        </w:rPr>
      </w:pPr>
      <w:r w:rsidRPr="00123DF5">
        <w:rPr>
          <w:rFonts w:ascii="Times New Roman" w:hAnsi="Times New Roman"/>
          <w:color w:val="auto"/>
        </w:rPr>
        <w:t xml:space="preserve">Alternatively, if a non-AP or non-PCP CDMG STA receives a DMG Beacon frame from the CDMG AP or PCP with the BSSID equal to the BSSID of the BSS of which the STA is a member and with the DBC -Option subfield of Dynamic Bandwidth Control element equal to 1, the STA shall follow the </w:t>
      </w:r>
      <w:proofErr w:type="spellStart"/>
      <w:r w:rsidRPr="00123DF5">
        <w:rPr>
          <w:rFonts w:ascii="Times New Roman" w:hAnsi="Times New Roman"/>
          <w:color w:val="auto"/>
        </w:rPr>
        <w:t>beamforming</w:t>
      </w:r>
      <w:proofErr w:type="spellEnd"/>
      <w:r w:rsidRPr="00123DF5">
        <w:rPr>
          <w:rFonts w:ascii="Times New Roman" w:hAnsi="Times New Roman"/>
          <w:color w:val="auto"/>
        </w:rPr>
        <w:t xml:space="preserve"> rules in 9.35 and the channel access rules in 9.33 within the 2.16 GHz channel during the BHI duration. During the DTI, the STA shall switch to the 1.08 GHz operating channel indicated by the Channel Number field of the received Dynamic Bandwidth Control element to receive and transmit frame following the channel access rules in 9.33 within the 1.08 GHz channel.</w:t>
      </w:r>
    </w:p>
    <w:p w:rsidR="0038771D" w:rsidRPr="00123DF5" w:rsidRDefault="0038771D" w:rsidP="0038771D">
      <w:pPr>
        <w:pStyle w:val="Default"/>
        <w:jc w:val="both"/>
        <w:rPr>
          <w:rFonts w:ascii="Times New Roman" w:hAnsi="Times New Roman"/>
          <w:color w:val="auto"/>
        </w:rPr>
      </w:pPr>
    </w:p>
    <w:p w:rsidR="0038771D" w:rsidRPr="00123DF5" w:rsidRDefault="0038771D" w:rsidP="0038771D">
      <w:pPr>
        <w:spacing w:line="240" w:lineRule="atLeast"/>
        <w:jc w:val="center"/>
        <w:rPr>
          <w:sz w:val="24"/>
          <w:szCs w:val="24"/>
        </w:rPr>
      </w:pPr>
      <w:r w:rsidRPr="00123DF5">
        <w:rPr>
          <w:sz w:val="24"/>
          <w:szCs w:val="24"/>
        </w:rPr>
        <w:object w:dxaOrig="13404" w:dyaOrig="24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83pt" o:ole="">
            <v:imagedata r:id="rId9" o:title=""/>
          </v:shape>
          <o:OLEObject Type="Embed" ProgID="Visio.Drawing.11" ShapeID="_x0000_i1025" DrawAspect="Content" ObjectID="_1466862903" r:id="rId10"/>
        </w:object>
      </w:r>
    </w:p>
    <w:p w:rsidR="0038771D" w:rsidRPr="00123DF5" w:rsidRDefault="0038771D" w:rsidP="0038771D">
      <w:pPr>
        <w:spacing w:line="240" w:lineRule="atLeast"/>
        <w:jc w:val="center"/>
        <w:rPr>
          <w:sz w:val="24"/>
          <w:szCs w:val="24"/>
        </w:rPr>
      </w:pPr>
    </w:p>
    <w:p w:rsidR="0038771D" w:rsidRPr="00123DF5" w:rsidRDefault="0038771D" w:rsidP="0038771D">
      <w:pPr>
        <w:spacing w:line="240" w:lineRule="atLeast"/>
        <w:jc w:val="center"/>
        <w:rPr>
          <w:sz w:val="24"/>
          <w:szCs w:val="24"/>
        </w:rPr>
      </w:pPr>
      <w:r w:rsidRPr="00123DF5">
        <w:rPr>
          <w:sz w:val="24"/>
          <w:szCs w:val="24"/>
        </w:rPr>
        <w:object w:dxaOrig="5568" w:dyaOrig="622">
          <v:shape id="_x0000_i1026" type="#_x0000_t75" style="width:278pt;height:32pt" o:ole="">
            <v:imagedata r:id="rId11" o:title=""/>
          </v:shape>
          <o:OLEObject Type="Embed" ProgID="Visio.Drawing.11" ShapeID="_x0000_i1026" DrawAspect="Content" ObjectID="_1466862904" r:id="rId12"/>
        </w:object>
      </w:r>
    </w:p>
    <w:p w:rsidR="0038771D" w:rsidRPr="00123DF5" w:rsidRDefault="0038771D" w:rsidP="0038771D">
      <w:pPr>
        <w:spacing w:line="240" w:lineRule="atLeast"/>
        <w:jc w:val="center"/>
        <w:rPr>
          <w:b/>
          <w:sz w:val="24"/>
          <w:szCs w:val="24"/>
          <w:lang w:eastAsia="zh-CN"/>
        </w:rPr>
      </w:pPr>
    </w:p>
    <w:p w:rsidR="0038771D" w:rsidRPr="00123DF5" w:rsidRDefault="0038771D" w:rsidP="0038771D">
      <w:pPr>
        <w:spacing w:line="240" w:lineRule="atLeast"/>
        <w:jc w:val="center"/>
        <w:rPr>
          <w:b/>
          <w:sz w:val="24"/>
          <w:szCs w:val="24"/>
          <w:lang w:eastAsia="zh-CN"/>
        </w:rPr>
      </w:pPr>
      <w:r w:rsidRPr="00123DF5">
        <w:rPr>
          <w:b/>
          <w:sz w:val="24"/>
          <w:szCs w:val="24"/>
          <w:lang w:eastAsia="zh-CN"/>
        </w:rPr>
        <w:t xml:space="preserve">Figure 9-81a. Example of </w:t>
      </w:r>
      <w:r w:rsidR="000F7546" w:rsidRPr="00123DF5">
        <w:rPr>
          <w:b/>
          <w:sz w:val="24"/>
          <w:szCs w:val="24"/>
          <w:lang w:eastAsia="zh-CN"/>
        </w:rPr>
        <w:t>a</w:t>
      </w:r>
      <w:r w:rsidRPr="00123DF5">
        <w:rPr>
          <w:b/>
          <w:sz w:val="24"/>
          <w:szCs w:val="24"/>
          <w:lang w:eastAsia="zh-CN"/>
        </w:rPr>
        <w:t>n AP or PCP starts its PBSS/infrastructure BSS on Channel 5 by transmitting DMG Beacon frames on both Channel 2 and Channel 5.</w:t>
      </w:r>
    </w:p>
    <w:p w:rsidR="0038771D" w:rsidRPr="00123DF5" w:rsidRDefault="0038771D" w:rsidP="0038771D">
      <w:pPr>
        <w:spacing w:line="240" w:lineRule="atLeast"/>
        <w:rPr>
          <w:sz w:val="24"/>
          <w:szCs w:val="24"/>
        </w:rPr>
      </w:pPr>
    </w:p>
    <w:p w:rsidR="0038771D" w:rsidRPr="00123DF5" w:rsidRDefault="0038771D" w:rsidP="0038771D">
      <w:pPr>
        <w:spacing w:line="240" w:lineRule="atLeast"/>
        <w:rPr>
          <w:sz w:val="24"/>
          <w:szCs w:val="24"/>
        </w:rPr>
      </w:pPr>
      <w:r w:rsidRPr="00123DF5">
        <w:rPr>
          <w:sz w:val="24"/>
          <w:szCs w:val="24"/>
        </w:rPr>
        <w:object w:dxaOrig="13666" w:dyaOrig="2589">
          <v:shape id="_x0000_i1027" type="#_x0000_t75" style="width:460pt;height:87pt" o:ole="">
            <v:imagedata r:id="rId13" o:title=""/>
          </v:shape>
          <o:OLEObject Type="Embed" ProgID="Visio.Drawing.11" ShapeID="_x0000_i1027" DrawAspect="Content" ObjectID="_1466862905" r:id="rId14"/>
        </w:object>
      </w:r>
    </w:p>
    <w:p w:rsidR="0038771D" w:rsidRPr="00123DF5" w:rsidRDefault="0038771D" w:rsidP="0038771D">
      <w:pPr>
        <w:pStyle w:val="Caption"/>
        <w:jc w:val="center"/>
        <w:rPr>
          <w:sz w:val="24"/>
          <w:szCs w:val="24"/>
        </w:rPr>
      </w:pPr>
      <w:r w:rsidRPr="00123DF5">
        <w:rPr>
          <w:sz w:val="24"/>
          <w:szCs w:val="24"/>
        </w:rPr>
        <w:object w:dxaOrig="5568" w:dyaOrig="622">
          <v:shape id="_x0000_i1028" type="#_x0000_t75" style="width:278pt;height:32pt" o:ole="">
            <v:imagedata r:id="rId11" o:title=""/>
          </v:shape>
          <o:OLEObject Type="Embed" ProgID="Visio.Drawing.11" ShapeID="_x0000_i1028" DrawAspect="Content" ObjectID="_1466862906" r:id="rId15"/>
        </w:object>
      </w:r>
    </w:p>
    <w:p w:rsidR="000F7546" w:rsidRPr="00123DF5" w:rsidRDefault="000F7546" w:rsidP="000F7546"/>
    <w:p w:rsidR="0038771D" w:rsidRPr="00123DF5" w:rsidRDefault="0038771D" w:rsidP="0038771D">
      <w:pPr>
        <w:pStyle w:val="Caption"/>
        <w:jc w:val="center"/>
        <w:rPr>
          <w:sz w:val="24"/>
          <w:szCs w:val="24"/>
          <w:lang w:eastAsia="zh-CN"/>
        </w:rPr>
      </w:pPr>
      <w:r w:rsidRPr="00123DF5">
        <w:rPr>
          <w:sz w:val="24"/>
          <w:szCs w:val="24"/>
          <w:lang w:eastAsia="zh-CN"/>
        </w:rPr>
        <w:t xml:space="preserve">Figure 9-81b. Example of A CDMG AP or PCP starts its PBSS/infrastructure BSS on Channel 5 through transmitting </w:t>
      </w:r>
      <w:r w:rsidR="009476B1" w:rsidRPr="00123DF5">
        <w:rPr>
          <w:sz w:val="24"/>
          <w:szCs w:val="24"/>
          <w:lang w:eastAsia="zh-CN"/>
        </w:rPr>
        <w:t>DMG Beacon</w:t>
      </w:r>
      <w:r w:rsidRPr="00123DF5">
        <w:rPr>
          <w:sz w:val="24"/>
          <w:szCs w:val="24"/>
          <w:lang w:eastAsia="zh-CN"/>
        </w:rPr>
        <w:t xml:space="preserve"> frames on Channel 2 only.</w:t>
      </w:r>
    </w:p>
    <w:p w:rsidR="0038771D" w:rsidRPr="00123DF5" w:rsidRDefault="0038771D" w:rsidP="0038771D">
      <w:pPr>
        <w:pStyle w:val="Default"/>
        <w:jc w:val="both"/>
        <w:rPr>
          <w:rFonts w:ascii="Times New Roman" w:hAnsi="Times New Roman"/>
          <w:color w:val="auto"/>
        </w:rPr>
      </w:pPr>
    </w:p>
    <w:p w:rsidR="0038771D" w:rsidRPr="00123DF5" w:rsidRDefault="0038771D" w:rsidP="0038771D">
      <w:pPr>
        <w:spacing w:line="240" w:lineRule="atLeast"/>
        <w:rPr>
          <w:b/>
          <w:sz w:val="24"/>
          <w:szCs w:val="24"/>
          <w:lang w:eastAsia="zh-CN"/>
        </w:rPr>
      </w:pPr>
      <w:r w:rsidRPr="00123DF5">
        <w:rPr>
          <w:b/>
          <w:sz w:val="24"/>
          <w:szCs w:val="24"/>
          <w:lang w:eastAsia="zh-CN"/>
        </w:rPr>
        <w:t>9.40.2.3 Synchronization of CDMG PBSS/infrastructure BSSs on adjacent 1.08 GHz channels within a 2.16 GHz channel</w:t>
      </w:r>
      <w:r w:rsidRPr="00123DF5">
        <w:rPr>
          <w:b/>
          <w:sz w:val="24"/>
          <w:szCs w:val="24"/>
        </w:rPr>
        <w:t xml:space="preserve"> </w:t>
      </w:r>
    </w:p>
    <w:p w:rsidR="0038771D" w:rsidRPr="00123DF5" w:rsidRDefault="0038771D" w:rsidP="0038771D">
      <w:pPr>
        <w:pStyle w:val="Default"/>
        <w:jc w:val="both"/>
        <w:rPr>
          <w:rFonts w:ascii="Times New Roman" w:hAnsi="Times New Roman"/>
          <w:color w:val="auto"/>
        </w:rPr>
      </w:pPr>
    </w:p>
    <w:p w:rsidR="0038771D" w:rsidRPr="00123DF5" w:rsidRDefault="0038771D" w:rsidP="0038771D">
      <w:pPr>
        <w:pStyle w:val="Default"/>
        <w:jc w:val="both"/>
        <w:rPr>
          <w:rFonts w:ascii="Times New Roman" w:hAnsi="Times New Roman"/>
          <w:color w:val="auto"/>
        </w:rPr>
      </w:pPr>
      <w:r w:rsidRPr="00123DF5">
        <w:rPr>
          <w:rFonts w:ascii="Times New Roman" w:hAnsi="Times New Roman"/>
          <w:color w:val="auto"/>
        </w:rPr>
        <w:t>A CDMG AP or PCP setting up an infrastructure BSS/PBSS on a 1.08 GHz channel (e.g. Channel 5) that has a CDMG BSS established on the adjacent 1.08 GHz channel (i.e. Channel 6) within the same 2.16 GHz channel (i.e. Channel</w:t>
      </w:r>
      <w:r w:rsidR="00123DF5">
        <w:rPr>
          <w:rFonts w:ascii="Times New Roman" w:hAnsi="Times New Roman"/>
          <w:color w:val="auto"/>
        </w:rPr>
        <w:t xml:space="preserve"> </w:t>
      </w:r>
      <w:r w:rsidRPr="00123DF5">
        <w:rPr>
          <w:rFonts w:ascii="Times New Roman" w:hAnsi="Times New Roman"/>
          <w:color w:val="auto"/>
        </w:rPr>
        <w:t xml:space="preserve">2) should follow the procedures below to maintain synchronization. </w:t>
      </w:r>
    </w:p>
    <w:p w:rsidR="0038771D" w:rsidRPr="00123DF5" w:rsidRDefault="0038771D" w:rsidP="0038771D">
      <w:pPr>
        <w:pStyle w:val="Default"/>
        <w:jc w:val="both"/>
        <w:rPr>
          <w:rFonts w:ascii="Times New Roman" w:hAnsi="Times New Roman"/>
          <w:color w:val="auto"/>
        </w:rPr>
      </w:pPr>
    </w:p>
    <w:p w:rsidR="0038771D" w:rsidRPr="00123DF5" w:rsidRDefault="0038771D" w:rsidP="0038771D">
      <w:pPr>
        <w:pStyle w:val="Default"/>
        <w:jc w:val="both"/>
        <w:rPr>
          <w:rFonts w:ascii="Times New Roman" w:hAnsi="Times New Roman"/>
          <w:color w:val="auto"/>
        </w:rPr>
      </w:pPr>
      <w:r w:rsidRPr="00123DF5">
        <w:rPr>
          <w:rFonts w:ascii="Times New Roman" w:hAnsi="Times New Roman"/>
          <w:color w:val="auto"/>
        </w:rPr>
        <w:t xml:space="preserve">A CDMG AP or PCP shall scan the 2.16 GHz channel (e.g. Channel 2) that encompasses the 1.08GHz channel (e.g. Channel 6) on which the CDMG AP or PCP is going to set up its BSS for </w:t>
      </w:r>
      <w:r w:rsidR="009476B1" w:rsidRPr="00123DF5">
        <w:rPr>
          <w:rFonts w:ascii="Times New Roman" w:hAnsi="Times New Roman"/>
          <w:color w:val="auto"/>
        </w:rPr>
        <w:t>DMG Beacon</w:t>
      </w:r>
      <w:r w:rsidRPr="00123DF5">
        <w:rPr>
          <w:rFonts w:ascii="Times New Roman" w:hAnsi="Times New Roman"/>
          <w:color w:val="auto"/>
        </w:rPr>
        <w:t xml:space="preserve"> frames. If the CDMG AP or PCP received a DMG Beacon frame containing a Dynamic Bandwidth Control element with the Channel Splitting subfield equal to 1,  the Channel Number field</w:t>
      </w:r>
      <w:r w:rsidRPr="00123DF5" w:rsidDel="002F2039">
        <w:rPr>
          <w:rFonts w:ascii="Times New Roman" w:hAnsi="Times New Roman"/>
          <w:color w:val="auto"/>
        </w:rPr>
        <w:t xml:space="preserve"> </w:t>
      </w:r>
      <w:r w:rsidRPr="00123DF5">
        <w:rPr>
          <w:rFonts w:ascii="Times New Roman" w:hAnsi="Times New Roman"/>
          <w:color w:val="auto"/>
        </w:rPr>
        <w:t>indicating the existing AP or PCP works on a 1.08 GHz channel and the Adjacent Channel Occupancy subfield equal to 1, the AP or PCP may send an Extended Notification Period Request frame (8.5.20.27) during the following ATI of the BSS indicated by the BSSID field of the received DMG Beacon frame, to request the existing AP or PCP to allocate time for NPs/BHI to transmit DMG Beacon frames on the encompassing 2.16 GHz channel with the NP/BHI Duration field in the Extended Notification Period Request frame indicating the requested duration of NPs/BHIs.</w:t>
      </w:r>
    </w:p>
    <w:p w:rsidR="0038771D" w:rsidRPr="00123DF5" w:rsidRDefault="0038771D" w:rsidP="0038771D">
      <w:pPr>
        <w:pStyle w:val="Default"/>
        <w:jc w:val="both"/>
        <w:rPr>
          <w:rFonts w:ascii="Times New Roman" w:hAnsi="Times New Roman"/>
          <w:color w:val="auto"/>
        </w:rPr>
      </w:pPr>
    </w:p>
    <w:p w:rsidR="0038771D" w:rsidRPr="00123DF5" w:rsidRDefault="0038771D" w:rsidP="0038771D">
      <w:pPr>
        <w:pStyle w:val="Default"/>
        <w:jc w:val="both"/>
        <w:rPr>
          <w:rFonts w:ascii="Times New Roman" w:hAnsi="Times New Roman"/>
          <w:color w:val="auto"/>
        </w:rPr>
      </w:pPr>
      <w:r w:rsidRPr="00123DF5">
        <w:rPr>
          <w:rFonts w:ascii="Times New Roman" w:hAnsi="Times New Roman"/>
          <w:color w:val="auto"/>
        </w:rPr>
        <w:t xml:space="preserve">Alternatively, the scanning AP or PCP may attempt to associate with the PBSS/infrastructure BSS indicated by the BSSID field of the received </w:t>
      </w:r>
      <w:r w:rsidR="009476B1" w:rsidRPr="00123DF5">
        <w:rPr>
          <w:rFonts w:ascii="Times New Roman" w:hAnsi="Times New Roman"/>
          <w:color w:val="auto"/>
        </w:rPr>
        <w:t>DMG Beacon</w:t>
      </w:r>
      <w:r w:rsidRPr="00123DF5">
        <w:rPr>
          <w:rFonts w:ascii="Times New Roman" w:hAnsi="Times New Roman"/>
          <w:color w:val="auto"/>
        </w:rPr>
        <w:t xml:space="preserve"> frame following the rules in 10.3 and subsequently </w:t>
      </w:r>
      <w:proofErr w:type="gramStart"/>
      <w:r w:rsidRPr="00123DF5">
        <w:rPr>
          <w:rFonts w:ascii="Times New Roman" w:hAnsi="Times New Roman"/>
          <w:color w:val="auto"/>
        </w:rPr>
        <w:t>send</w:t>
      </w:r>
      <w:proofErr w:type="gramEnd"/>
      <w:r w:rsidRPr="00123DF5">
        <w:rPr>
          <w:rFonts w:ascii="Times New Roman" w:hAnsi="Times New Roman"/>
          <w:color w:val="auto"/>
        </w:rPr>
        <w:t xml:space="preserve"> a Notification Period Request frame (8.5.23.2). A non-AP or non-PCP CDMG STA within a PBSS/infrastructure BSS operating on a 1.08 GHz channel may send a Notification Period Request frame (8.5.23.2) during the ATI, SP, or CBAP, to request the AP or PCP to allocate time for NPs/BHIs to transmit DMG Beacon frames on the encompassing 2.16 GHz channel with the -NP/BHI Duration field in the Notification Period Request frame indicating the requested duration of NPs/BHIs.</w:t>
      </w:r>
    </w:p>
    <w:p w:rsidR="0038771D" w:rsidRPr="00123DF5" w:rsidRDefault="0038771D" w:rsidP="0038771D">
      <w:pPr>
        <w:pStyle w:val="Default"/>
        <w:jc w:val="both"/>
        <w:rPr>
          <w:rFonts w:ascii="Times New Roman" w:hAnsi="Times New Roman"/>
          <w:color w:val="auto"/>
        </w:rPr>
      </w:pPr>
    </w:p>
    <w:p w:rsidR="0038771D" w:rsidRPr="00123DF5" w:rsidRDefault="0038771D" w:rsidP="0038771D">
      <w:pPr>
        <w:pStyle w:val="Default"/>
        <w:jc w:val="both"/>
        <w:rPr>
          <w:rFonts w:ascii="Times New Roman" w:hAnsi="Times New Roman"/>
          <w:color w:val="auto"/>
        </w:rPr>
      </w:pPr>
      <w:r w:rsidRPr="00123DF5">
        <w:rPr>
          <w:rFonts w:ascii="Times New Roman" w:hAnsi="Times New Roman"/>
          <w:color w:val="auto"/>
        </w:rPr>
        <w:t xml:space="preserve">If a CDMG AP or PCP receives a Notification Period Request frame or an Extended Notification Period Request frame, it may allocate QPs on its operating 1.08 GHz channel at the same recurring position in each beacon interval of the 2.16 GHz channel and reply with a Notification Period Response frame (8.5.23.3) or an Extended Notification Period Response frame (8.5.20.28) containing a Dynamic Bandwidth Control element with the -TBTT Offset field indicating the target starting time of the allocated NPs/BHIs and the NP/BHI Duration field and the Adjacent NP/BHI Duration field indicating the lengths of the NPs/BHIs on the 2.16 GHz channel of itself and the scanning AP or PCP. The CDMG AP or PCP may schedule the starting times of the QPs </w:t>
      </w:r>
      <w:r w:rsidRPr="00123DF5">
        <w:rPr>
          <w:rFonts w:ascii="Times New Roman" w:hAnsi="Times New Roman"/>
          <w:color w:val="auto"/>
        </w:rPr>
        <w:lastRenderedPageBreak/>
        <w:t>to be earlier than the NPs and the durations of the QPs to be greater than the durations of the NPs to establish a GI before and after each NP/BHI as shown in Figure 9-82a and Figure 9-82b. The AP or PCP shall scan for DMG Beacon frames in the allocated NPs to determine if a new BSS has been established on the adjacent 1.08 GHz channel.</w:t>
      </w:r>
    </w:p>
    <w:p w:rsidR="0038771D" w:rsidRPr="00123DF5" w:rsidRDefault="0038771D" w:rsidP="0038771D">
      <w:pPr>
        <w:pStyle w:val="Default"/>
        <w:jc w:val="both"/>
        <w:rPr>
          <w:rFonts w:ascii="Times New Roman" w:hAnsi="Times New Roman"/>
          <w:color w:val="auto"/>
        </w:rPr>
      </w:pPr>
    </w:p>
    <w:p w:rsidR="0038771D" w:rsidRPr="00123DF5" w:rsidRDefault="0038771D" w:rsidP="0038771D">
      <w:pPr>
        <w:pStyle w:val="Default"/>
        <w:jc w:val="both"/>
        <w:rPr>
          <w:rFonts w:ascii="Times New Roman" w:hAnsi="Times New Roman"/>
          <w:color w:val="auto"/>
        </w:rPr>
      </w:pPr>
      <w:r w:rsidRPr="00123DF5">
        <w:rPr>
          <w:rFonts w:ascii="Times New Roman" w:hAnsi="Times New Roman"/>
          <w:color w:val="auto"/>
        </w:rPr>
        <w:t>If a CDMG STA receives a Notification Period Response frame or Extended Notification Period Response frame addressed to itself, it may establish a PBSS/infrastructure BSS on the 1.08 GHz channel adjacent to the channel indicated in the Channel Number field</w:t>
      </w:r>
      <w:r w:rsidRPr="00123DF5" w:rsidDel="002F2039">
        <w:rPr>
          <w:rFonts w:ascii="Times New Roman" w:hAnsi="Times New Roman"/>
          <w:color w:val="auto"/>
        </w:rPr>
        <w:t xml:space="preserve"> </w:t>
      </w:r>
      <w:r w:rsidRPr="00123DF5">
        <w:rPr>
          <w:rFonts w:ascii="Times New Roman" w:hAnsi="Times New Roman"/>
          <w:color w:val="auto"/>
        </w:rPr>
        <w:t xml:space="preserve">of the Dynamic Bandwidth Control element and become the AP or PCP using the following steps. The scanning AP or PCP shall start to transmit DMG Beacon frames at the start of the allocated NP/BHI indicated by the TBTT </w:t>
      </w:r>
      <w:r w:rsidR="00123DF5" w:rsidRPr="00123DF5">
        <w:rPr>
          <w:rFonts w:ascii="Times New Roman" w:hAnsi="Times New Roman"/>
          <w:color w:val="auto"/>
        </w:rPr>
        <w:t xml:space="preserve">Offset </w:t>
      </w:r>
      <w:r w:rsidR="00123DF5" w:rsidRPr="00123DF5" w:rsidDel="003304D8">
        <w:rPr>
          <w:rFonts w:ascii="Times New Roman" w:hAnsi="Times New Roman"/>
          <w:color w:val="auto"/>
        </w:rPr>
        <w:t>field</w:t>
      </w:r>
      <w:r w:rsidRPr="00123DF5">
        <w:rPr>
          <w:rFonts w:ascii="Times New Roman" w:hAnsi="Times New Roman"/>
          <w:color w:val="auto"/>
        </w:rPr>
        <w:t xml:space="preserve"> of Dynamic Bandwidth Control element and set a TSF timer to track its beacon interval on the 2.16 GHz channel. The duration of the beacon interval on the 2.16 GHz channel shall be equal to the Beacon Interval field</w:t>
      </w:r>
      <w:r w:rsidRPr="00123DF5" w:rsidDel="002527D8">
        <w:rPr>
          <w:rFonts w:ascii="Times New Roman" w:hAnsi="Times New Roman"/>
          <w:color w:val="auto"/>
        </w:rPr>
        <w:t xml:space="preserve"> </w:t>
      </w:r>
      <w:r w:rsidRPr="00123DF5">
        <w:rPr>
          <w:rFonts w:ascii="Times New Roman" w:hAnsi="Times New Roman"/>
          <w:color w:val="auto"/>
        </w:rPr>
        <w:t xml:space="preserve">in the received Notification Period Response frame or an Extended Notification Period Response frame. The duration of NP/BHI on the 2.16 GHz channel shall be set to the value of the Adjacent NP/BHI Duration field of Dynamic Bandwidth Control element in the received Notification Period Response frame or an Extended Notification Period Response frame. The scanning AP or PCP shall continue to receive the </w:t>
      </w:r>
      <w:r w:rsidR="009476B1" w:rsidRPr="00123DF5">
        <w:rPr>
          <w:rFonts w:ascii="Times New Roman" w:hAnsi="Times New Roman"/>
          <w:color w:val="auto"/>
        </w:rPr>
        <w:t>DMG Beacon</w:t>
      </w:r>
      <w:r w:rsidRPr="00123DF5">
        <w:rPr>
          <w:rFonts w:ascii="Times New Roman" w:hAnsi="Times New Roman"/>
          <w:color w:val="auto"/>
        </w:rPr>
        <w:t xml:space="preserve"> frames from the existing AP or PCP during the NPs/BHIs starting at the time obtained from Beacon Interval field minus the TBTT Offset field from the beginning of each beacon interval on the 2.16 GHz channel with the length indicated by the NP/BHI Duration field of the Dynamic Bandwidth Control element in the previously received Notification Period Response frame or Extended Notification Period Response frame -and maintain synchronization by adjusting its TSF to match the Timestamp field (8.4.1.10) in the received </w:t>
      </w:r>
      <w:r w:rsidR="009476B1" w:rsidRPr="00123DF5">
        <w:rPr>
          <w:rFonts w:ascii="Times New Roman" w:hAnsi="Times New Roman"/>
          <w:color w:val="auto"/>
        </w:rPr>
        <w:t>DMG Beacon</w:t>
      </w:r>
      <w:r w:rsidRPr="00123DF5">
        <w:rPr>
          <w:rFonts w:ascii="Times New Roman" w:hAnsi="Times New Roman"/>
          <w:color w:val="auto"/>
        </w:rPr>
        <w:t xml:space="preserve"> frames transmitted in these NPs/BHIs. The scanning AP or PCP shall also use the DBC Option field of Dynamic Bandwidth Control element in each DMG Beacon frame to announce whether the beacon interval on its 1.08 GHz operating channel is present or not described in 9.40.2.2.</w:t>
      </w:r>
    </w:p>
    <w:p w:rsidR="0038771D" w:rsidRPr="00123DF5" w:rsidRDefault="0038771D" w:rsidP="0038771D">
      <w:pPr>
        <w:pStyle w:val="Default"/>
        <w:jc w:val="both"/>
        <w:rPr>
          <w:rFonts w:ascii="Times New Roman" w:hAnsi="Times New Roman"/>
          <w:color w:val="auto"/>
        </w:rPr>
      </w:pPr>
    </w:p>
    <w:p w:rsidR="0038771D" w:rsidRPr="00123DF5" w:rsidRDefault="0038771D" w:rsidP="0038771D">
      <w:pPr>
        <w:pStyle w:val="Default"/>
        <w:jc w:val="both"/>
        <w:rPr>
          <w:rFonts w:ascii="Times New Roman" w:hAnsi="Times New Roman"/>
          <w:color w:val="auto"/>
        </w:rPr>
      </w:pPr>
      <w:r w:rsidRPr="00123DF5">
        <w:rPr>
          <w:rFonts w:ascii="Times New Roman" w:hAnsi="Times New Roman"/>
          <w:color w:val="auto"/>
        </w:rPr>
        <w:t xml:space="preserve">A CDMG AP or PCP operating on a 1.08 GHz channel may also actively allocate reserved NPs/BHIs on the 2.16 GHz channel to allow a new CDMG BSS to be established on the adjacent 1.08 GHz channel. The CDMG AP or PCP may allocate QPs on its 1.08 operating GHz channel at the same recurring position in each beacon interval of the 2.16 GHz channel and announce the presence of the reserved NPs/BHIs by transmitting </w:t>
      </w:r>
      <w:r w:rsidR="009476B1" w:rsidRPr="00123DF5">
        <w:rPr>
          <w:rFonts w:ascii="Times New Roman" w:hAnsi="Times New Roman"/>
          <w:color w:val="auto"/>
        </w:rPr>
        <w:t>DMG Beacon</w:t>
      </w:r>
      <w:r w:rsidRPr="00123DF5">
        <w:rPr>
          <w:rFonts w:ascii="Times New Roman" w:hAnsi="Times New Roman"/>
          <w:color w:val="auto"/>
        </w:rPr>
        <w:t xml:space="preserve"> frames on the 2.16 GHz channel containing a Dynamic Bandwidth Control element with the Channel Splitting subfield equal to 1, the Adjacent Channel Occupancy subfield equal to 1, and the value of the Adjacent NP/BHI Duration field not equal to 0. The –TBTT Offset field and the Adjacent NP/BHI Duration field in Dynamic Bandwidth Control element indicates the target starting time and the duration of the reserved NPs/BHIs respectively. The AP or PCP shall scan for </w:t>
      </w:r>
      <w:r w:rsidR="009476B1" w:rsidRPr="00123DF5">
        <w:rPr>
          <w:rFonts w:ascii="Times New Roman" w:hAnsi="Times New Roman"/>
          <w:color w:val="auto"/>
        </w:rPr>
        <w:t>DMG Beacon</w:t>
      </w:r>
      <w:r w:rsidRPr="00123DF5">
        <w:rPr>
          <w:rFonts w:ascii="Times New Roman" w:hAnsi="Times New Roman"/>
          <w:color w:val="auto"/>
        </w:rPr>
        <w:t xml:space="preserve"> frames in the reserved NPs to determine if a new BSS has been established on the adjacent 1.08 GHz channel.</w:t>
      </w:r>
    </w:p>
    <w:p w:rsidR="0038771D" w:rsidRPr="00123DF5" w:rsidRDefault="0038771D" w:rsidP="0038771D">
      <w:pPr>
        <w:pStyle w:val="Default"/>
        <w:jc w:val="both"/>
        <w:rPr>
          <w:rFonts w:ascii="Times New Roman" w:hAnsi="Times New Roman"/>
          <w:color w:val="auto"/>
        </w:rPr>
      </w:pPr>
    </w:p>
    <w:p w:rsidR="0038771D" w:rsidRPr="00123DF5" w:rsidRDefault="0038771D" w:rsidP="0038771D">
      <w:pPr>
        <w:pStyle w:val="Default"/>
        <w:jc w:val="both"/>
        <w:rPr>
          <w:rFonts w:ascii="Times New Roman" w:hAnsi="Times New Roman"/>
          <w:color w:val="auto"/>
        </w:rPr>
      </w:pPr>
      <w:r w:rsidRPr="00123DF5">
        <w:rPr>
          <w:rFonts w:ascii="Times New Roman" w:hAnsi="Times New Roman"/>
          <w:color w:val="auto"/>
        </w:rPr>
        <w:t xml:space="preserve">If a CDMG AP or PCP receives a </w:t>
      </w:r>
      <w:r w:rsidR="009476B1" w:rsidRPr="00123DF5">
        <w:rPr>
          <w:rFonts w:ascii="Times New Roman" w:hAnsi="Times New Roman"/>
          <w:color w:val="auto"/>
        </w:rPr>
        <w:t>DMG Beacon</w:t>
      </w:r>
      <w:r w:rsidRPr="00123DF5">
        <w:rPr>
          <w:rFonts w:ascii="Times New Roman" w:hAnsi="Times New Roman"/>
          <w:color w:val="auto"/>
        </w:rPr>
        <w:t xml:space="preserve"> frame on the 2.16 GHz channel containing a Dynamic Bandwidth Control element with the Channel Splitting subfield equal to 1, the Adjacent Channel Occupancy field equal to 1 and the Adjacent NP/BHI Duration field not equal to 0, it may establish a PBSS/infrastructure BSS on the 1.08 GHz channel adjacent to the channel indicated in the Channel Number field</w:t>
      </w:r>
      <w:r w:rsidRPr="00123DF5" w:rsidDel="002F2039">
        <w:rPr>
          <w:rFonts w:ascii="Times New Roman" w:hAnsi="Times New Roman"/>
          <w:color w:val="auto"/>
        </w:rPr>
        <w:t xml:space="preserve"> </w:t>
      </w:r>
      <w:r w:rsidRPr="00123DF5">
        <w:rPr>
          <w:rFonts w:ascii="Times New Roman" w:hAnsi="Times New Roman"/>
          <w:color w:val="auto"/>
        </w:rPr>
        <w:t xml:space="preserve">of the Dynamic Bandwidth Control element using the following steps. The AP or PCP shall continue scan for </w:t>
      </w:r>
      <w:r w:rsidR="009476B1" w:rsidRPr="00123DF5">
        <w:rPr>
          <w:rFonts w:ascii="Times New Roman" w:hAnsi="Times New Roman"/>
          <w:color w:val="auto"/>
        </w:rPr>
        <w:t>DMG Beacon</w:t>
      </w:r>
      <w:r w:rsidRPr="00123DF5">
        <w:rPr>
          <w:rFonts w:ascii="Times New Roman" w:hAnsi="Times New Roman"/>
          <w:color w:val="auto"/>
        </w:rPr>
        <w:t xml:space="preserve"> frames on the 2.16 GHz channel during the reserved NPs/BHIs indicated by the TBTT Offset field of the Dynamic Bandwidth Control element for an interval of at least </w:t>
      </w:r>
      <w:proofErr w:type="spellStart"/>
      <w:r w:rsidRPr="00123DF5">
        <w:rPr>
          <w:rFonts w:ascii="Times New Roman" w:hAnsi="Times New Roman"/>
          <w:color w:val="auto"/>
        </w:rPr>
        <w:t>aMinChannelTime</w:t>
      </w:r>
      <w:proofErr w:type="spellEnd"/>
      <w:r w:rsidRPr="00123DF5">
        <w:rPr>
          <w:rFonts w:ascii="Times New Roman" w:hAnsi="Times New Roman"/>
          <w:color w:val="auto"/>
        </w:rPr>
        <w:t xml:space="preserve">. If it does not receive any valid </w:t>
      </w:r>
      <w:r w:rsidR="009476B1" w:rsidRPr="00123DF5">
        <w:rPr>
          <w:rFonts w:ascii="Times New Roman" w:hAnsi="Times New Roman"/>
          <w:color w:val="auto"/>
        </w:rPr>
        <w:t>DMG Beacon</w:t>
      </w:r>
      <w:r w:rsidRPr="00123DF5">
        <w:rPr>
          <w:rFonts w:ascii="Times New Roman" w:hAnsi="Times New Roman"/>
          <w:color w:val="auto"/>
        </w:rPr>
        <w:t xml:space="preserve"> frame, it may start a new BSS by transmitting a </w:t>
      </w:r>
      <w:r w:rsidR="009476B1" w:rsidRPr="00123DF5">
        <w:rPr>
          <w:rFonts w:ascii="Times New Roman" w:hAnsi="Times New Roman"/>
          <w:color w:val="auto"/>
        </w:rPr>
        <w:t>DMG Beacon</w:t>
      </w:r>
      <w:r w:rsidRPr="00123DF5">
        <w:rPr>
          <w:rFonts w:ascii="Times New Roman" w:hAnsi="Times New Roman"/>
          <w:color w:val="auto"/>
        </w:rPr>
        <w:t xml:space="preserve"> frame at </w:t>
      </w:r>
      <w:r w:rsidRPr="00123DF5">
        <w:rPr>
          <w:rFonts w:ascii="Times New Roman" w:hAnsi="Times New Roman"/>
          <w:color w:val="auto"/>
        </w:rPr>
        <w:lastRenderedPageBreak/>
        <w:t>the start of the reversed NP/BHI and set a TSF timer to track its beacon interval on the 2.16 GHz channel. The duration of the beacon interval on the 2.16 GHz channel shall be equal to the Beacon Interval field</w:t>
      </w:r>
      <w:r w:rsidRPr="00123DF5" w:rsidDel="002527D8">
        <w:rPr>
          <w:rFonts w:ascii="Times New Roman" w:hAnsi="Times New Roman"/>
          <w:color w:val="auto"/>
        </w:rPr>
        <w:t xml:space="preserve"> </w:t>
      </w:r>
      <w:r w:rsidRPr="00123DF5">
        <w:rPr>
          <w:rFonts w:ascii="Times New Roman" w:hAnsi="Times New Roman"/>
          <w:color w:val="auto"/>
        </w:rPr>
        <w:t xml:space="preserve">in the received </w:t>
      </w:r>
      <w:r w:rsidR="009476B1" w:rsidRPr="00123DF5">
        <w:rPr>
          <w:rFonts w:ascii="Times New Roman" w:hAnsi="Times New Roman"/>
          <w:color w:val="auto"/>
        </w:rPr>
        <w:t>DMG Beacon</w:t>
      </w:r>
      <w:r w:rsidRPr="00123DF5">
        <w:rPr>
          <w:rFonts w:ascii="Times New Roman" w:hAnsi="Times New Roman"/>
          <w:color w:val="auto"/>
        </w:rPr>
        <w:t xml:space="preserve"> frame of the existing AP or PCP. The scanning AP or PCP shall continue to receive the </w:t>
      </w:r>
      <w:r w:rsidR="009476B1" w:rsidRPr="00123DF5">
        <w:rPr>
          <w:rFonts w:ascii="Times New Roman" w:hAnsi="Times New Roman"/>
          <w:color w:val="auto"/>
        </w:rPr>
        <w:t>DMG Beacon</w:t>
      </w:r>
      <w:r w:rsidRPr="00123DF5">
        <w:rPr>
          <w:rFonts w:ascii="Times New Roman" w:hAnsi="Times New Roman"/>
          <w:color w:val="auto"/>
        </w:rPr>
        <w:t xml:space="preserve"> frames in NPs/BHIs of the existing AP or PCP operating on the adjacent 1.08 GHz channel to maintain synchronization by adjusting its TSF to match the Timestamp field (8.4.1.10) in the received </w:t>
      </w:r>
      <w:r w:rsidR="009476B1" w:rsidRPr="00123DF5">
        <w:rPr>
          <w:rFonts w:ascii="Times New Roman" w:hAnsi="Times New Roman"/>
          <w:color w:val="auto"/>
        </w:rPr>
        <w:t>DMG Beacon</w:t>
      </w:r>
      <w:r w:rsidRPr="00123DF5">
        <w:rPr>
          <w:rFonts w:ascii="Times New Roman" w:hAnsi="Times New Roman"/>
          <w:color w:val="auto"/>
        </w:rPr>
        <w:t xml:space="preserve"> frames. The scanning AP or PCP shall also use the DBC Option field of Dynamic Bandwidth Control element contained in each DMG Beacon frame to announce whether the beacon interval on its 1.08 GHz operating channel is present or not described in 9.40.2.2.</w:t>
      </w:r>
    </w:p>
    <w:p w:rsidR="0038771D" w:rsidRPr="00123DF5" w:rsidRDefault="0038771D" w:rsidP="0038771D">
      <w:pPr>
        <w:pStyle w:val="Default"/>
        <w:jc w:val="both"/>
        <w:rPr>
          <w:rFonts w:ascii="Times New Roman" w:hAnsi="Times New Roman"/>
          <w:color w:val="auto"/>
        </w:rPr>
      </w:pPr>
    </w:p>
    <w:p w:rsidR="0038771D" w:rsidRPr="00123DF5" w:rsidRDefault="0038771D" w:rsidP="0038771D">
      <w:pPr>
        <w:pStyle w:val="Default"/>
        <w:jc w:val="both"/>
        <w:rPr>
          <w:rFonts w:ascii="Times New Roman" w:hAnsi="Times New Roman"/>
          <w:color w:val="auto"/>
        </w:rPr>
      </w:pPr>
      <w:r w:rsidRPr="00123DF5">
        <w:rPr>
          <w:rFonts w:ascii="Times New Roman" w:hAnsi="Times New Roman"/>
          <w:color w:val="auto"/>
        </w:rPr>
        <w:t>The NPs/BHIs of the two APs or PCPs operating on adjacent 1.08 GHz channels within a 2.16 GHz channel may be arranged consecutively without interspaces to reduce the number of times they need to switch between transmitting and receiving frames on the 2.16 GHz channel and the 1.08 GHz channels.</w:t>
      </w:r>
    </w:p>
    <w:p w:rsidR="0038771D" w:rsidRPr="00123DF5" w:rsidRDefault="0038771D" w:rsidP="0038771D">
      <w:pPr>
        <w:pStyle w:val="Default"/>
        <w:jc w:val="both"/>
        <w:rPr>
          <w:rFonts w:ascii="Times New Roman" w:hAnsi="Times New Roman"/>
          <w:color w:val="auto"/>
        </w:rPr>
      </w:pPr>
    </w:p>
    <w:p w:rsidR="0038771D" w:rsidRPr="00123DF5" w:rsidRDefault="0038771D" w:rsidP="0038771D">
      <w:pPr>
        <w:pStyle w:val="Default"/>
        <w:jc w:val="both"/>
        <w:rPr>
          <w:rFonts w:ascii="Times New Roman" w:hAnsi="Times New Roman"/>
          <w:color w:val="auto"/>
        </w:rPr>
      </w:pPr>
      <w:r w:rsidRPr="00123DF5">
        <w:rPr>
          <w:rFonts w:ascii="Times New Roman" w:hAnsi="Times New Roman"/>
          <w:color w:val="auto"/>
        </w:rPr>
        <w:t xml:space="preserve">Figure 9-82a shows an example of two NPs (i.e. NP 1 of AP/PCP 1 and NP 2 of AP/PCP 2) arranged consecutively without interspaces. Figure 9-82b shows another example of two BHIs (i.e. BHI 1 of AP/PCP 1 and BHI 2 of AP/PCP 2) arranged arbitrarily apart from each other. </w:t>
      </w:r>
    </w:p>
    <w:p w:rsidR="0038771D" w:rsidRPr="00123DF5" w:rsidRDefault="0038771D" w:rsidP="0038771D">
      <w:pPr>
        <w:pStyle w:val="Default"/>
        <w:jc w:val="both"/>
        <w:rPr>
          <w:rFonts w:ascii="Times New Roman" w:hAnsi="Times New Roman"/>
          <w:color w:val="auto"/>
        </w:rPr>
      </w:pPr>
    </w:p>
    <w:p w:rsidR="0038771D" w:rsidRPr="00123DF5" w:rsidRDefault="0038771D" w:rsidP="0038771D">
      <w:pPr>
        <w:spacing w:line="240" w:lineRule="atLeast"/>
        <w:jc w:val="center"/>
        <w:rPr>
          <w:sz w:val="24"/>
          <w:szCs w:val="24"/>
        </w:rPr>
      </w:pPr>
      <w:r w:rsidRPr="00123DF5">
        <w:rPr>
          <w:sz w:val="24"/>
          <w:szCs w:val="24"/>
        </w:rPr>
        <w:object w:dxaOrig="13545" w:dyaOrig="3231">
          <v:shape id="_x0000_i1029" type="#_x0000_t75" style="width:450pt;height:106pt" o:ole="">
            <v:imagedata r:id="rId16" o:title=""/>
          </v:shape>
          <o:OLEObject Type="Embed" ProgID="Visio.Drawing.11" ShapeID="_x0000_i1029" DrawAspect="Content" ObjectID="_1466862907" r:id="rId17"/>
        </w:object>
      </w:r>
    </w:p>
    <w:p w:rsidR="0038771D" w:rsidRPr="00123DF5" w:rsidRDefault="0038771D" w:rsidP="0038771D">
      <w:pPr>
        <w:spacing w:line="240" w:lineRule="atLeast"/>
        <w:jc w:val="center"/>
        <w:rPr>
          <w:sz w:val="24"/>
          <w:szCs w:val="24"/>
        </w:rPr>
      </w:pPr>
    </w:p>
    <w:p w:rsidR="0038771D" w:rsidRPr="00123DF5" w:rsidRDefault="0038771D" w:rsidP="0038771D">
      <w:pPr>
        <w:spacing w:line="240" w:lineRule="atLeast"/>
        <w:jc w:val="center"/>
        <w:rPr>
          <w:sz w:val="24"/>
          <w:szCs w:val="24"/>
        </w:rPr>
      </w:pPr>
      <w:r w:rsidRPr="00123DF5">
        <w:rPr>
          <w:sz w:val="24"/>
          <w:szCs w:val="24"/>
        </w:rPr>
        <w:object w:dxaOrig="5568" w:dyaOrig="622">
          <v:shape id="_x0000_i1030" type="#_x0000_t75" style="width:278pt;height:32pt" o:ole="">
            <v:imagedata r:id="rId11" o:title=""/>
          </v:shape>
          <o:OLEObject Type="Embed" ProgID="Visio.Drawing.11" ShapeID="_x0000_i1030" DrawAspect="Content" ObjectID="_1466862908" r:id="rId18"/>
        </w:object>
      </w:r>
    </w:p>
    <w:p w:rsidR="0038771D" w:rsidRPr="00123DF5" w:rsidRDefault="0038771D" w:rsidP="0038771D">
      <w:pPr>
        <w:spacing w:line="240" w:lineRule="atLeast"/>
        <w:jc w:val="center"/>
        <w:rPr>
          <w:sz w:val="24"/>
          <w:szCs w:val="24"/>
        </w:rPr>
      </w:pPr>
    </w:p>
    <w:p w:rsidR="0038771D" w:rsidRPr="00123DF5" w:rsidRDefault="0038771D" w:rsidP="0038771D">
      <w:pPr>
        <w:pStyle w:val="Caption"/>
        <w:jc w:val="center"/>
        <w:rPr>
          <w:sz w:val="24"/>
          <w:szCs w:val="24"/>
          <w:lang w:eastAsia="zh-CN"/>
        </w:rPr>
      </w:pPr>
      <w:r w:rsidRPr="00123DF5">
        <w:rPr>
          <w:sz w:val="24"/>
          <w:szCs w:val="24"/>
          <w:lang w:eastAsia="zh-CN"/>
        </w:rPr>
        <w:t>Figure 9-82a. Two APs or PCPs establish PBSSs/infrastructure BSSs on Channel 5 and Channel 6, respectively, and their NPs are arranged consecutively.</w:t>
      </w:r>
    </w:p>
    <w:p w:rsidR="0038771D" w:rsidRPr="00123DF5" w:rsidRDefault="0038771D" w:rsidP="0038771D">
      <w:pPr>
        <w:pStyle w:val="Default"/>
        <w:jc w:val="both"/>
        <w:rPr>
          <w:rFonts w:ascii="Times New Roman" w:hAnsi="Times New Roman"/>
          <w:color w:val="auto"/>
        </w:rPr>
      </w:pPr>
    </w:p>
    <w:p w:rsidR="0038771D" w:rsidRPr="00123DF5" w:rsidRDefault="0038771D" w:rsidP="0038771D">
      <w:pPr>
        <w:pStyle w:val="Default"/>
        <w:jc w:val="both"/>
        <w:rPr>
          <w:rFonts w:ascii="Times New Roman" w:hAnsi="Times New Roman"/>
          <w:color w:val="auto"/>
        </w:rPr>
      </w:pPr>
      <w:r w:rsidRPr="00123DF5">
        <w:rPr>
          <w:rFonts w:ascii="Times New Roman" w:hAnsi="Times New Roman"/>
          <w:color w:val="auto"/>
        </w:rPr>
        <w:object w:dxaOrig="15865" w:dyaOrig="3000">
          <v:shape id="_x0000_i1031" type="#_x0000_t75" style="width:467pt;height:88pt" o:ole="">
            <v:imagedata r:id="rId19" o:title=""/>
          </v:shape>
          <o:OLEObject Type="Embed" ProgID="Visio.Drawing.11" ShapeID="_x0000_i1031" DrawAspect="Content" ObjectID="_1466862909" r:id="rId20"/>
        </w:object>
      </w:r>
    </w:p>
    <w:p w:rsidR="0038771D" w:rsidRPr="00123DF5" w:rsidRDefault="0038771D" w:rsidP="0038771D">
      <w:pPr>
        <w:pStyle w:val="Default"/>
        <w:jc w:val="center"/>
        <w:rPr>
          <w:rFonts w:ascii="Times New Roman" w:hAnsi="Times New Roman"/>
          <w:color w:val="auto"/>
        </w:rPr>
      </w:pPr>
    </w:p>
    <w:p w:rsidR="0038771D" w:rsidRPr="00123DF5" w:rsidRDefault="0038771D" w:rsidP="0038771D">
      <w:pPr>
        <w:pStyle w:val="Default"/>
        <w:jc w:val="center"/>
        <w:rPr>
          <w:rFonts w:ascii="Times New Roman" w:hAnsi="Times New Roman"/>
          <w:color w:val="auto"/>
        </w:rPr>
      </w:pPr>
      <w:r w:rsidRPr="00123DF5">
        <w:rPr>
          <w:rFonts w:ascii="Times New Roman" w:hAnsi="Times New Roman"/>
          <w:color w:val="auto"/>
        </w:rPr>
        <w:object w:dxaOrig="5568" w:dyaOrig="622">
          <v:shape id="_x0000_i1032" type="#_x0000_t75" style="width:278pt;height:32pt" o:ole="">
            <v:imagedata r:id="rId11" o:title=""/>
          </v:shape>
          <o:OLEObject Type="Embed" ProgID="Visio.Drawing.11" ShapeID="_x0000_i1032" DrawAspect="Content" ObjectID="_1466862910" r:id="rId21"/>
        </w:object>
      </w:r>
    </w:p>
    <w:p w:rsidR="0038771D" w:rsidRPr="00123DF5" w:rsidRDefault="0038771D" w:rsidP="0038771D">
      <w:pPr>
        <w:pStyle w:val="Default"/>
        <w:jc w:val="center"/>
        <w:rPr>
          <w:rFonts w:ascii="Times New Roman" w:hAnsi="Times New Roman"/>
          <w:color w:val="auto"/>
        </w:rPr>
      </w:pPr>
    </w:p>
    <w:p w:rsidR="0038771D" w:rsidRPr="00123DF5" w:rsidRDefault="0038771D" w:rsidP="0038771D">
      <w:pPr>
        <w:pStyle w:val="Caption"/>
        <w:jc w:val="center"/>
        <w:rPr>
          <w:sz w:val="24"/>
          <w:szCs w:val="24"/>
          <w:lang w:eastAsia="zh-CN"/>
        </w:rPr>
      </w:pPr>
      <w:r w:rsidRPr="00123DF5">
        <w:rPr>
          <w:sz w:val="24"/>
          <w:szCs w:val="24"/>
          <w:lang w:eastAsia="zh-CN"/>
        </w:rPr>
        <w:t>Figure 9-82b. Two APs or PCPs establish PBSSs/infrastructure BSSs on Channel 5 and Channel 6, respectively, and their BHIs are arranged apart from each other.</w:t>
      </w:r>
    </w:p>
    <w:p w:rsidR="0038771D" w:rsidRPr="00123DF5" w:rsidRDefault="0038771D" w:rsidP="0038771D">
      <w:pPr>
        <w:spacing w:line="240" w:lineRule="atLeast"/>
        <w:jc w:val="both"/>
        <w:rPr>
          <w:sz w:val="24"/>
          <w:szCs w:val="24"/>
        </w:rPr>
      </w:pPr>
    </w:p>
    <w:p w:rsidR="0038771D" w:rsidRPr="00123DF5" w:rsidRDefault="0038771D" w:rsidP="0038771D">
      <w:pPr>
        <w:pStyle w:val="Default"/>
        <w:jc w:val="both"/>
        <w:rPr>
          <w:rFonts w:ascii="Times New Roman" w:hAnsi="Times New Roman"/>
          <w:color w:val="auto"/>
        </w:rPr>
      </w:pPr>
      <w:r w:rsidRPr="00123DF5">
        <w:rPr>
          <w:rFonts w:ascii="Times New Roman" w:hAnsi="Times New Roman"/>
          <w:color w:val="auto"/>
        </w:rPr>
        <w:t xml:space="preserve">If a CDMG AP or PCP operating on a 1.08 GHz channel with the adjacent 1.08 GH channel </w:t>
      </w:r>
      <w:r w:rsidRPr="00123DF5">
        <w:rPr>
          <w:rFonts w:ascii="Times New Roman" w:hAnsi="Times New Roman"/>
          <w:color w:val="auto"/>
        </w:rPr>
        <w:lastRenderedPageBreak/>
        <w:t xml:space="preserve">occupied by another CDMG BSS does not receive any DMG Beacon frame transmitted by the CDMG AP or PCP operating on the adjacent 1.08 GHz channel in the assigned NPs/BHIs for a </w:t>
      </w:r>
      <w:r w:rsidRPr="00123DF5">
        <w:rPr>
          <w:rFonts w:ascii="Times New Roman" w:hAnsi="Times New Roman"/>
          <w:color w:val="auto"/>
          <w:lang w:eastAsia="en-US"/>
        </w:rPr>
        <w:t>period of 4×aMinBTIPeriod beacon intervals</w:t>
      </w:r>
      <w:r w:rsidRPr="00123DF5">
        <w:rPr>
          <w:rFonts w:ascii="Times New Roman" w:hAnsi="Times New Roman"/>
          <w:color w:val="auto"/>
        </w:rPr>
        <w:t xml:space="preserve"> on the 2.16 GHz channel, starting from when the last frame is received from the neighboring AP or PCP, it may proceed to make changes to the assigned NPs/BHIs on the 2.16 GHz channel. The AP or PCP may continue to allocate a NP/BHI on 2.16 GHz channel at the same position to allow another AP or PCP to establish a new BSS on the adjacent 1.08 GHz channel as described above or it may stop allocating QPs on its operating channel that correspond to the NPs/BHIs on 2.16 GHz channel of the BSS operating on the adjacent 1.08GHz channel. </w:t>
      </w:r>
    </w:p>
    <w:p w:rsidR="0038771D" w:rsidRPr="00123DF5" w:rsidRDefault="0038771D" w:rsidP="0038771D">
      <w:pPr>
        <w:spacing w:line="240" w:lineRule="atLeast"/>
        <w:jc w:val="both"/>
        <w:rPr>
          <w:sz w:val="24"/>
          <w:szCs w:val="24"/>
        </w:rPr>
      </w:pPr>
    </w:p>
    <w:p w:rsidR="0038771D" w:rsidRPr="00123DF5" w:rsidRDefault="0038771D" w:rsidP="0038771D">
      <w:pPr>
        <w:spacing w:line="240" w:lineRule="atLeast"/>
        <w:jc w:val="both"/>
        <w:rPr>
          <w:sz w:val="24"/>
          <w:szCs w:val="24"/>
        </w:rPr>
      </w:pPr>
      <w:r w:rsidRPr="00123DF5">
        <w:rPr>
          <w:sz w:val="24"/>
          <w:szCs w:val="24"/>
        </w:rPr>
        <w:t>The CDMG AP or PCP may also move its TBTT (10.30.2) on the 2.16 GHz channel (e.g. Channel 2) backward so that its NPs/BHIs are followed closely by the BHI on its 1.08 GHz operating channel (e.g. Channel 6) as illustrated in Figure 9-83b.</w:t>
      </w:r>
    </w:p>
    <w:p w:rsidR="0038771D" w:rsidRPr="00123DF5" w:rsidRDefault="0038771D" w:rsidP="0038771D">
      <w:pPr>
        <w:spacing w:line="240" w:lineRule="atLeast"/>
        <w:jc w:val="both"/>
        <w:rPr>
          <w:sz w:val="24"/>
          <w:szCs w:val="24"/>
        </w:rPr>
      </w:pPr>
    </w:p>
    <w:p w:rsidR="0038771D" w:rsidRPr="00123DF5" w:rsidRDefault="0038771D" w:rsidP="0038771D">
      <w:pPr>
        <w:spacing w:line="240" w:lineRule="atLeast"/>
        <w:jc w:val="both"/>
        <w:rPr>
          <w:sz w:val="24"/>
          <w:szCs w:val="24"/>
        </w:rPr>
      </w:pPr>
    </w:p>
    <w:p w:rsidR="0038771D" w:rsidRPr="00123DF5" w:rsidRDefault="0038771D" w:rsidP="0038771D">
      <w:pPr>
        <w:jc w:val="center"/>
        <w:rPr>
          <w:sz w:val="24"/>
          <w:szCs w:val="24"/>
          <w:lang w:eastAsia="zh-CN"/>
        </w:rPr>
      </w:pPr>
      <w:r w:rsidRPr="00123DF5">
        <w:rPr>
          <w:sz w:val="24"/>
          <w:szCs w:val="24"/>
        </w:rPr>
        <w:object w:dxaOrig="13543" w:dyaOrig="2869">
          <v:shape id="_x0000_i1033" type="#_x0000_t75" style="width:450pt;height:95pt" o:ole="">
            <v:imagedata r:id="rId22" o:title=""/>
          </v:shape>
          <o:OLEObject Type="Embed" ProgID="Visio.Drawing.11" ShapeID="_x0000_i1033" DrawAspect="Content" ObjectID="_1466862911" r:id="rId23"/>
        </w:object>
      </w:r>
    </w:p>
    <w:p w:rsidR="0038771D" w:rsidRPr="00123DF5" w:rsidRDefault="0038771D" w:rsidP="0038771D">
      <w:pPr>
        <w:jc w:val="center"/>
        <w:rPr>
          <w:sz w:val="24"/>
          <w:szCs w:val="24"/>
          <w:lang w:eastAsia="zh-CN"/>
        </w:rPr>
      </w:pPr>
    </w:p>
    <w:p w:rsidR="0038771D" w:rsidRPr="00123DF5" w:rsidRDefault="0038771D" w:rsidP="0038771D">
      <w:pPr>
        <w:jc w:val="center"/>
        <w:rPr>
          <w:sz w:val="24"/>
          <w:szCs w:val="24"/>
        </w:rPr>
      </w:pPr>
      <w:r w:rsidRPr="00123DF5">
        <w:rPr>
          <w:sz w:val="24"/>
          <w:szCs w:val="24"/>
        </w:rPr>
        <w:object w:dxaOrig="5568" w:dyaOrig="622">
          <v:shape id="_x0000_i1034" type="#_x0000_t75" style="width:278pt;height:32pt" o:ole="">
            <v:imagedata r:id="rId24" o:title=""/>
          </v:shape>
          <o:OLEObject Type="Embed" ProgID="Visio.Drawing.11" ShapeID="_x0000_i1034" DrawAspect="Content" ObjectID="_1466862912" r:id="rId25"/>
        </w:object>
      </w:r>
    </w:p>
    <w:p w:rsidR="0038771D" w:rsidRPr="00123DF5" w:rsidRDefault="0038771D" w:rsidP="0038771D">
      <w:pPr>
        <w:jc w:val="center"/>
        <w:rPr>
          <w:sz w:val="24"/>
          <w:szCs w:val="24"/>
        </w:rPr>
      </w:pPr>
    </w:p>
    <w:p w:rsidR="0038771D" w:rsidRPr="00123DF5" w:rsidRDefault="0038771D" w:rsidP="0038771D">
      <w:pPr>
        <w:pStyle w:val="Caption"/>
        <w:ind w:left="360"/>
        <w:jc w:val="center"/>
        <w:rPr>
          <w:b w:val="0"/>
          <w:sz w:val="24"/>
          <w:szCs w:val="24"/>
          <w:lang w:eastAsia="zh-CN"/>
        </w:rPr>
      </w:pPr>
      <w:r w:rsidRPr="00123DF5">
        <w:rPr>
          <w:sz w:val="24"/>
          <w:szCs w:val="24"/>
          <w:lang w:eastAsia="zh-CN"/>
        </w:rPr>
        <w:t>Figure 9-83a.  An AP or PCP ceases its service on Channel 5</w:t>
      </w:r>
    </w:p>
    <w:p w:rsidR="0038771D" w:rsidRPr="00123DF5" w:rsidRDefault="0038771D" w:rsidP="0038771D">
      <w:pPr>
        <w:rPr>
          <w:sz w:val="24"/>
          <w:szCs w:val="24"/>
          <w:lang w:eastAsia="zh-CN"/>
        </w:rPr>
      </w:pPr>
    </w:p>
    <w:p w:rsidR="0038771D" w:rsidRPr="00123DF5" w:rsidRDefault="0038771D" w:rsidP="0038771D">
      <w:pPr>
        <w:jc w:val="center"/>
        <w:rPr>
          <w:sz w:val="24"/>
          <w:szCs w:val="24"/>
        </w:rPr>
      </w:pPr>
      <w:r w:rsidRPr="00123DF5">
        <w:rPr>
          <w:sz w:val="24"/>
          <w:szCs w:val="24"/>
        </w:rPr>
        <w:object w:dxaOrig="13545" w:dyaOrig="2869">
          <v:shape id="_x0000_i1035" type="#_x0000_t75" style="width:450pt;height:95pt" o:ole="">
            <v:imagedata r:id="rId26" o:title=""/>
          </v:shape>
          <o:OLEObject Type="Embed" ProgID="Visio.Drawing.11" ShapeID="_x0000_i1035" DrawAspect="Content" ObjectID="_1466862913" r:id="rId27"/>
        </w:object>
      </w:r>
    </w:p>
    <w:p w:rsidR="0038771D" w:rsidRPr="00123DF5" w:rsidRDefault="0038771D" w:rsidP="0038771D">
      <w:pPr>
        <w:jc w:val="center"/>
        <w:rPr>
          <w:sz w:val="24"/>
          <w:szCs w:val="24"/>
          <w:lang w:eastAsia="zh-CN"/>
        </w:rPr>
      </w:pPr>
    </w:p>
    <w:p w:rsidR="0038771D" w:rsidRPr="00123DF5" w:rsidRDefault="0038771D" w:rsidP="0038771D">
      <w:pPr>
        <w:pStyle w:val="Caption"/>
        <w:ind w:left="360"/>
        <w:jc w:val="center"/>
        <w:rPr>
          <w:sz w:val="24"/>
          <w:szCs w:val="24"/>
          <w:lang w:eastAsia="zh-CN"/>
        </w:rPr>
      </w:pPr>
      <w:r w:rsidRPr="00123DF5">
        <w:rPr>
          <w:sz w:val="24"/>
          <w:szCs w:val="24"/>
        </w:rPr>
        <w:object w:dxaOrig="5568" w:dyaOrig="622">
          <v:shape id="_x0000_i1036" type="#_x0000_t75" style="width:278pt;height:32pt" o:ole="">
            <v:imagedata r:id="rId11" o:title=""/>
          </v:shape>
          <o:OLEObject Type="Embed" ProgID="Visio.Drawing.11" ShapeID="_x0000_i1036" DrawAspect="Content" ObjectID="_1466862914" r:id="rId28"/>
        </w:object>
      </w:r>
    </w:p>
    <w:p w:rsidR="00951420" w:rsidRPr="00123DF5" w:rsidRDefault="00951420" w:rsidP="0038771D">
      <w:pPr>
        <w:pStyle w:val="Caption"/>
        <w:ind w:left="360"/>
        <w:jc w:val="center"/>
        <w:rPr>
          <w:sz w:val="24"/>
          <w:szCs w:val="24"/>
          <w:lang w:eastAsia="zh-CN"/>
        </w:rPr>
      </w:pPr>
    </w:p>
    <w:p w:rsidR="0038771D" w:rsidRPr="00123DF5" w:rsidRDefault="0038771D" w:rsidP="0038771D">
      <w:pPr>
        <w:pStyle w:val="Caption"/>
        <w:ind w:left="360"/>
        <w:jc w:val="center"/>
        <w:rPr>
          <w:sz w:val="24"/>
          <w:szCs w:val="24"/>
          <w:lang w:eastAsia="zh-CN"/>
        </w:rPr>
      </w:pPr>
      <w:r w:rsidRPr="00123DF5">
        <w:rPr>
          <w:sz w:val="24"/>
          <w:szCs w:val="24"/>
          <w:lang w:eastAsia="zh-CN"/>
        </w:rPr>
        <w:t xml:space="preserve">Figure 9-83b.  The </w:t>
      </w:r>
      <w:proofErr w:type="spellStart"/>
      <w:r w:rsidRPr="00123DF5">
        <w:rPr>
          <w:sz w:val="24"/>
          <w:szCs w:val="24"/>
          <w:lang w:eastAsia="zh-CN"/>
        </w:rPr>
        <w:t>neighboring</w:t>
      </w:r>
      <w:proofErr w:type="spellEnd"/>
      <w:r w:rsidRPr="00123DF5">
        <w:rPr>
          <w:sz w:val="24"/>
          <w:szCs w:val="24"/>
          <w:lang w:eastAsia="zh-CN"/>
        </w:rPr>
        <w:t xml:space="preserve"> AP or PCP moves its TBTT in Channel 2</w:t>
      </w:r>
    </w:p>
    <w:p w:rsidR="0038771D" w:rsidRPr="00123DF5" w:rsidRDefault="0038771D" w:rsidP="0038771D">
      <w:pPr>
        <w:spacing w:line="240" w:lineRule="atLeast"/>
        <w:jc w:val="both"/>
        <w:rPr>
          <w:b/>
          <w:sz w:val="24"/>
          <w:szCs w:val="24"/>
          <w:lang w:eastAsia="zh-CN"/>
        </w:rPr>
      </w:pPr>
      <w:r w:rsidRPr="00123DF5">
        <w:rPr>
          <w:sz w:val="24"/>
          <w:szCs w:val="24"/>
          <w:lang w:eastAsia="zh-CN"/>
        </w:rPr>
        <w:t xml:space="preserve">  </w:t>
      </w:r>
    </w:p>
    <w:p w:rsidR="0038771D" w:rsidRPr="00123DF5" w:rsidRDefault="0038771D" w:rsidP="0038771D">
      <w:pPr>
        <w:spacing w:line="240" w:lineRule="atLeast"/>
        <w:jc w:val="both"/>
        <w:rPr>
          <w:b/>
          <w:sz w:val="24"/>
          <w:szCs w:val="24"/>
          <w:lang w:eastAsia="zh-CN"/>
        </w:rPr>
      </w:pPr>
      <w:r w:rsidRPr="00123DF5">
        <w:rPr>
          <w:b/>
          <w:sz w:val="24"/>
          <w:szCs w:val="24"/>
          <w:lang w:eastAsia="zh-CN"/>
        </w:rPr>
        <w:t>9.40.3 Channel splitting of a 2.16 GHz channel</w:t>
      </w:r>
    </w:p>
    <w:p w:rsidR="0038771D" w:rsidRPr="00123DF5" w:rsidRDefault="0038771D" w:rsidP="0038771D">
      <w:pPr>
        <w:spacing w:line="240" w:lineRule="atLeast"/>
        <w:jc w:val="both"/>
        <w:rPr>
          <w:sz w:val="24"/>
          <w:szCs w:val="24"/>
          <w:lang w:eastAsia="zh-CN"/>
        </w:rPr>
      </w:pPr>
    </w:p>
    <w:p w:rsidR="0038771D" w:rsidRPr="00123DF5" w:rsidRDefault="0038771D" w:rsidP="0038771D">
      <w:pPr>
        <w:pStyle w:val="Default"/>
        <w:jc w:val="both"/>
        <w:rPr>
          <w:rFonts w:ascii="Times New Roman" w:hAnsi="Times New Roman"/>
          <w:color w:val="auto"/>
        </w:rPr>
      </w:pPr>
      <w:r w:rsidRPr="00123DF5">
        <w:rPr>
          <w:rFonts w:ascii="Times New Roman" w:hAnsi="Times New Roman"/>
          <w:color w:val="auto"/>
        </w:rPr>
        <w:t xml:space="preserve">If a CDMG STA receive a </w:t>
      </w:r>
      <w:r w:rsidR="009476B1" w:rsidRPr="00123DF5">
        <w:rPr>
          <w:rFonts w:ascii="Times New Roman" w:hAnsi="Times New Roman"/>
          <w:color w:val="auto"/>
        </w:rPr>
        <w:t>DMG Beacon</w:t>
      </w:r>
      <w:r w:rsidRPr="00123DF5">
        <w:rPr>
          <w:rFonts w:ascii="Times New Roman" w:hAnsi="Times New Roman"/>
          <w:color w:val="auto"/>
        </w:rPr>
        <w:t xml:space="preserve"> frame from a CDMG AP or PCP operating on a 2.16 GHz channel (e.g. Channel 2), it may request the AP or PCP to shift its operating channel to one of the 1.08 GHz channels (e.g. Channel 5) within its original 2.16 GHz channel by sending an Extended Channel Splitting Request frame (8.5.8.</w:t>
      </w:r>
      <w:r w:rsidR="00FB74B5">
        <w:rPr>
          <w:rFonts w:ascii="Times New Roman" w:hAnsi="Times New Roman"/>
          <w:color w:val="auto"/>
        </w:rPr>
        <w:t>29</w:t>
      </w:r>
      <w:r w:rsidRPr="00123DF5">
        <w:rPr>
          <w:rFonts w:ascii="Times New Roman" w:hAnsi="Times New Roman"/>
          <w:color w:val="auto"/>
        </w:rPr>
        <w:t xml:space="preserve">) during the following ATI or it may to associate with the PBSS/infrastructure BSS indicated by the BSSID field of the received </w:t>
      </w:r>
      <w:r w:rsidR="009476B1" w:rsidRPr="00123DF5">
        <w:rPr>
          <w:rFonts w:ascii="Times New Roman" w:hAnsi="Times New Roman"/>
          <w:color w:val="auto"/>
        </w:rPr>
        <w:t>DMG Beacon</w:t>
      </w:r>
      <w:r w:rsidRPr="00123DF5">
        <w:rPr>
          <w:rFonts w:ascii="Times New Roman" w:hAnsi="Times New Roman"/>
          <w:color w:val="auto"/>
        </w:rPr>
        <w:t xml:space="preserve"> frame following the rules in 10.3 and subsequently send a Channel Splitting Request </w:t>
      </w:r>
      <w:r w:rsidR="00824074">
        <w:rPr>
          <w:rFonts w:ascii="Times New Roman" w:hAnsi="Times New Roman"/>
          <w:color w:val="auto"/>
        </w:rPr>
        <w:lastRenderedPageBreak/>
        <w:t>frame (8.5.23</w:t>
      </w:r>
      <w:r w:rsidRPr="00123DF5">
        <w:rPr>
          <w:rFonts w:ascii="Times New Roman" w:hAnsi="Times New Roman"/>
          <w:color w:val="auto"/>
        </w:rPr>
        <w:t>.</w:t>
      </w:r>
      <w:r w:rsidR="00824074">
        <w:rPr>
          <w:rFonts w:ascii="Times New Roman" w:hAnsi="Times New Roman"/>
          <w:color w:val="auto"/>
        </w:rPr>
        <w:t>4</w:t>
      </w:r>
      <w:r w:rsidRPr="00123DF5">
        <w:rPr>
          <w:rFonts w:ascii="Times New Roman" w:hAnsi="Times New Roman"/>
          <w:color w:val="auto"/>
        </w:rPr>
        <w:t xml:space="preserve">). </w:t>
      </w:r>
    </w:p>
    <w:p w:rsidR="0038771D" w:rsidRPr="00123DF5" w:rsidRDefault="0038771D" w:rsidP="0038771D">
      <w:pPr>
        <w:pStyle w:val="Default"/>
        <w:jc w:val="both"/>
        <w:rPr>
          <w:rFonts w:ascii="Times New Roman" w:hAnsi="Times New Roman"/>
          <w:color w:val="auto"/>
        </w:rPr>
      </w:pPr>
    </w:p>
    <w:p w:rsidR="0038771D" w:rsidRPr="00123DF5" w:rsidRDefault="0038771D" w:rsidP="0038771D">
      <w:pPr>
        <w:pStyle w:val="Default"/>
        <w:jc w:val="both"/>
        <w:rPr>
          <w:rFonts w:ascii="Times New Roman" w:hAnsi="Times New Roman"/>
          <w:color w:val="auto"/>
        </w:rPr>
      </w:pPr>
      <w:r w:rsidRPr="00123DF5">
        <w:rPr>
          <w:rFonts w:ascii="Times New Roman" w:hAnsi="Times New Roman"/>
          <w:color w:val="auto"/>
        </w:rPr>
        <w:t xml:space="preserve">A non-AP or non-PCP CDMG STA within a PBSS/infrastructure BSS operating on a 2.16 GHz channel (e.g. Channel 2) may send a Channel Splitting Request frame </w:t>
      </w:r>
      <w:r w:rsidR="00AD4668">
        <w:rPr>
          <w:rFonts w:ascii="Times New Roman" w:hAnsi="Times New Roman"/>
          <w:color w:val="auto"/>
        </w:rPr>
        <w:t>(8.5.23.4</w:t>
      </w:r>
      <w:r w:rsidRPr="00123DF5">
        <w:rPr>
          <w:rFonts w:ascii="Times New Roman" w:hAnsi="Times New Roman"/>
          <w:color w:val="auto"/>
        </w:rPr>
        <w:t>) during the ATI, SP, or CBAP, to request the AP or PCP to shift its operating channel to one of the 1.08 GHz channels (e.g. Channel 5) within its original 2.16 GHz. If the existing CDMG BSS changed its operating channel to one of the 1.08 GHz channels (e.g. Channel 5), the CDMG STA that sends the request frame may then operate a new BSS on the other adjacent 1.08 GHz channel (i.e. Channel 6) within the 2.16 GHz channel (i.e. Channel 2) as the AP or PCP.</w:t>
      </w:r>
    </w:p>
    <w:p w:rsidR="0038771D" w:rsidRPr="00123DF5" w:rsidRDefault="0038771D" w:rsidP="0038771D">
      <w:pPr>
        <w:pStyle w:val="Default"/>
        <w:jc w:val="both"/>
        <w:rPr>
          <w:rFonts w:ascii="Times New Roman" w:hAnsi="Times New Roman"/>
          <w:color w:val="auto"/>
        </w:rPr>
      </w:pPr>
    </w:p>
    <w:p w:rsidR="0038771D" w:rsidRPr="00123DF5" w:rsidRDefault="0038771D" w:rsidP="0038771D">
      <w:pPr>
        <w:pStyle w:val="Default"/>
        <w:jc w:val="both"/>
        <w:rPr>
          <w:rFonts w:ascii="Times New Roman" w:hAnsi="Times New Roman"/>
          <w:color w:val="auto"/>
        </w:rPr>
      </w:pPr>
      <w:r w:rsidRPr="00123DF5">
        <w:rPr>
          <w:rFonts w:ascii="Times New Roman" w:hAnsi="Times New Roman"/>
          <w:color w:val="auto"/>
        </w:rPr>
        <w:t>The Channel Splitting Request frame or Extended Channel Splitting Request frame shall use the NP/BHI Duration field to indicate the required length of NP/BHI on 2.16 GHz channel.</w:t>
      </w:r>
    </w:p>
    <w:p w:rsidR="0038771D" w:rsidRPr="00123DF5" w:rsidRDefault="0038771D" w:rsidP="0038771D">
      <w:pPr>
        <w:spacing w:line="240" w:lineRule="atLeast"/>
        <w:jc w:val="both"/>
        <w:rPr>
          <w:sz w:val="24"/>
          <w:szCs w:val="24"/>
        </w:rPr>
      </w:pPr>
    </w:p>
    <w:p w:rsidR="0038771D" w:rsidRPr="00123DF5" w:rsidRDefault="0038771D" w:rsidP="0038771D">
      <w:pPr>
        <w:spacing w:line="240" w:lineRule="atLeast"/>
        <w:jc w:val="both"/>
        <w:rPr>
          <w:sz w:val="24"/>
          <w:szCs w:val="24"/>
        </w:rPr>
      </w:pPr>
      <w:r w:rsidRPr="00123DF5">
        <w:rPr>
          <w:sz w:val="24"/>
          <w:szCs w:val="24"/>
        </w:rPr>
        <w:t xml:space="preserve">If a CDMG AP or PCP receives a Channel Splitting Request frame (8.5.23.4)  or Extended Channel Splitting Request frame </w:t>
      </w:r>
      <w:r w:rsidR="00AD4668">
        <w:rPr>
          <w:sz w:val="24"/>
          <w:szCs w:val="24"/>
        </w:rPr>
        <w:t>(8.5.8.29</w:t>
      </w:r>
      <w:r w:rsidRPr="00123DF5">
        <w:rPr>
          <w:sz w:val="24"/>
          <w:szCs w:val="24"/>
        </w:rPr>
        <w:t>), the AP or PCP may follow 10.9.8.6 to switch its operating channel to a 1.08 GHz channel (e.g. Channel 5) within its original 2.16 GHz channel (i.e. Channel 2). If the AP of PCP switches the operating channel after receiving a Channel Splitting Request frame, it shall inform all its non-AP or non-PCP STAs with the DBC option it selects to operate on 1.08 GHz channel after channel splitting, the target 1.08 GHz channel number to which it switches and the starting time of the first beacon interval on 2.16 GHz channel when the channel splitting begins through the DBC Option subfield of</w:t>
      </w:r>
      <w:r w:rsidRPr="00123DF5" w:rsidDel="002F2039">
        <w:rPr>
          <w:sz w:val="24"/>
          <w:szCs w:val="24"/>
        </w:rPr>
        <w:t xml:space="preserve"> </w:t>
      </w:r>
      <w:r w:rsidRPr="00123DF5">
        <w:rPr>
          <w:sz w:val="24"/>
          <w:szCs w:val="24"/>
        </w:rPr>
        <w:t>Dynamic Bandwidth Control element, the New Channel Number field and the Channel Switching Count field of Channel Switch Announce element contained in the DMG Beacon and/or Announce frames. The AP or PCP shall also send a Channel Splitting</w:t>
      </w:r>
      <w:r w:rsidRPr="00123DF5">
        <w:rPr>
          <w:i/>
          <w:sz w:val="24"/>
          <w:szCs w:val="24"/>
        </w:rPr>
        <w:t xml:space="preserve"> </w:t>
      </w:r>
      <w:r w:rsidRPr="00123DF5">
        <w:rPr>
          <w:sz w:val="24"/>
          <w:szCs w:val="24"/>
        </w:rPr>
        <w:t>Response frame (8.5.23.5) or Extended Channel Splitting</w:t>
      </w:r>
      <w:r w:rsidRPr="00123DF5">
        <w:rPr>
          <w:i/>
          <w:sz w:val="24"/>
          <w:szCs w:val="24"/>
        </w:rPr>
        <w:t xml:space="preserve"> </w:t>
      </w:r>
      <w:r w:rsidRPr="00123DF5">
        <w:rPr>
          <w:sz w:val="24"/>
          <w:szCs w:val="24"/>
        </w:rPr>
        <w:t>Response frame (8.5.8.</w:t>
      </w:r>
      <w:r w:rsidR="00AD4668">
        <w:rPr>
          <w:sz w:val="24"/>
          <w:szCs w:val="24"/>
        </w:rPr>
        <w:t>30</w:t>
      </w:r>
      <w:r w:rsidRPr="00123DF5">
        <w:rPr>
          <w:sz w:val="24"/>
          <w:szCs w:val="24"/>
        </w:rPr>
        <w:t>) to announce the target 1.08 GHz channel number to which it switches and the starting time of the first beacon interval on 2.16 GHz channel when the channel splitting begins through the New Channel Number field and the Channel Switching Count field of Channel Switch Announce element, the length of its beacon interval on 2.16 GHz channel after channel splitting through Beacon Interval field, and the time offset of the scanning AP’s or PCP’s beacon interval relative to the existing AP’s or PCP’s beacon interval on 2.16 GHz channel and the lengths of NP/BHI durations for both APs or PCPs on 2.16 GHz channel through the TBTT Offset field, the NP/BHI Duration and the Adjacent NP/BHI Duration fields of Dynamic Bandwidth Control element to the CDMG STA indicated in the Source AID field in the received Channel Splitting Request frame or Extended Channel Splitting Request frame.</w:t>
      </w:r>
    </w:p>
    <w:p w:rsidR="0038771D" w:rsidRPr="00123DF5" w:rsidRDefault="0038771D" w:rsidP="0038771D">
      <w:pPr>
        <w:spacing w:line="240" w:lineRule="atLeast"/>
        <w:jc w:val="both"/>
        <w:rPr>
          <w:sz w:val="24"/>
          <w:szCs w:val="24"/>
        </w:rPr>
      </w:pPr>
    </w:p>
    <w:p w:rsidR="0038771D" w:rsidRPr="00123DF5" w:rsidRDefault="0038771D" w:rsidP="0038771D">
      <w:pPr>
        <w:spacing w:line="240" w:lineRule="atLeast"/>
        <w:jc w:val="both"/>
        <w:rPr>
          <w:sz w:val="24"/>
          <w:szCs w:val="24"/>
        </w:rPr>
      </w:pPr>
      <w:r w:rsidRPr="00123DF5">
        <w:rPr>
          <w:sz w:val="24"/>
          <w:szCs w:val="24"/>
        </w:rPr>
        <w:t>If a CDMG AP or PCP receives a Channel Splitting Request frame or Extended Channel Splitting Request frame but is not switching its operating channel, it may reply a Channel Splitting Response frame or an Extended Channel Splitting</w:t>
      </w:r>
      <w:r w:rsidRPr="00123DF5">
        <w:rPr>
          <w:i/>
          <w:sz w:val="24"/>
          <w:szCs w:val="24"/>
        </w:rPr>
        <w:t xml:space="preserve"> </w:t>
      </w:r>
      <w:r w:rsidRPr="00123DF5">
        <w:rPr>
          <w:sz w:val="24"/>
          <w:szCs w:val="24"/>
        </w:rPr>
        <w:t>Response</w:t>
      </w:r>
      <w:r w:rsidRPr="00123DF5">
        <w:rPr>
          <w:sz w:val="24"/>
          <w:szCs w:val="24"/>
          <w:lang w:eastAsia="zh-CN"/>
        </w:rPr>
        <w:t xml:space="preserve"> </w:t>
      </w:r>
      <w:r w:rsidRPr="00123DF5">
        <w:rPr>
          <w:sz w:val="24"/>
          <w:szCs w:val="24"/>
        </w:rPr>
        <w:t>frame to reject the request.</w:t>
      </w:r>
    </w:p>
    <w:p w:rsidR="0038771D" w:rsidRPr="00123DF5" w:rsidRDefault="0038771D" w:rsidP="0038771D">
      <w:pPr>
        <w:pStyle w:val="Default"/>
        <w:jc w:val="both"/>
        <w:rPr>
          <w:rFonts w:ascii="Times New Roman" w:hAnsi="Times New Roman"/>
          <w:color w:val="auto"/>
        </w:rPr>
      </w:pPr>
    </w:p>
    <w:p w:rsidR="0038771D" w:rsidRPr="00123DF5" w:rsidRDefault="0038771D" w:rsidP="0038771D">
      <w:pPr>
        <w:jc w:val="both"/>
        <w:rPr>
          <w:sz w:val="24"/>
          <w:szCs w:val="24"/>
        </w:rPr>
      </w:pPr>
      <w:r w:rsidRPr="00123DF5">
        <w:rPr>
          <w:sz w:val="24"/>
          <w:szCs w:val="24"/>
        </w:rPr>
        <w:t>If a CDMG STA sends a Channel Splitting Request frame or Extended Channel Splitting Request frame and then receives Channel Splitting Response frame or an Extended Channel Splitting</w:t>
      </w:r>
      <w:r w:rsidRPr="00123DF5">
        <w:rPr>
          <w:i/>
          <w:sz w:val="24"/>
          <w:szCs w:val="24"/>
        </w:rPr>
        <w:t xml:space="preserve"> </w:t>
      </w:r>
      <w:r w:rsidRPr="00123DF5">
        <w:rPr>
          <w:sz w:val="24"/>
          <w:szCs w:val="24"/>
        </w:rPr>
        <w:t>Response</w:t>
      </w:r>
      <w:r w:rsidRPr="00123DF5">
        <w:rPr>
          <w:sz w:val="24"/>
          <w:szCs w:val="24"/>
          <w:lang w:eastAsia="zh-CN"/>
        </w:rPr>
        <w:t xml:space="preserve"> </w:t>
      </w:r>
      <w:r w:rsidRPr="00123DF5">
        <w:rPr>
          <w:sz w:val="24"/>
          <w:szCs w:val="24"/>
        </w:rPr>
        <w:t>frame with the Channel Splitting subfield set to 1, it shall follows the procedures described in 9.40.2.3 to maintain synchronization with the CDMG AP or PCP that sends the Channel Splitting Response frame or an Extended Channel Splitting</w:t>
      </w:r>
      <w:r w:rsidRPr="00123DF5">
        <w:rPr>
          <w:i/>
          <w:sz w:val="24"/>
          <w:szCs w:val="24"/>
        </w:rPr>
        <w:t xml:space="preserve"> </w:t>
      </w:r>
      <w:r w:rsidRPr="00123DF5">
        <w:rPr>
          <w:sz w:val="24"/>
          <w:szCs w:val="24"/>
        </w:rPr>
        <w:t>Response</w:t>
      </w:r>
      <w:r w:rsidRPr="00123DF5">
        <w:rPr>
          <w:sz w:val="24"/>
          <w:szCs w:val="24"/>
          <w:lang w:eastAsia="zh-CN"/>
        </w:rPr>
        <w:t xml:space="preserve"> </w:t>
      </w:r>
      <w:r w:rsidRPr="00123DF5">
        <w:rPr>
          <w:sz w:val="24"/>
          <w:szCs w:val="24"/>
        </w:rPr>
        <w:t>frame when it starts a new BSS on the adjacent 1.08 GHz channel as the AP or PCP.</w:t>
      </w:r>
    </w:p>
    <w:p w:rsidR="0038771D" w:rsidRPr="00123DF5" w:rsidRDefault="0038771D" w:rsidP="0038771D">
      <w:pPr>
        <w:jc w:val="both"/>
        <w:rPr>
          <w:sz w:val="24"/>
          <w:szCs w:val="24"/>
        </w:rPr>
      </w:pPr>
    </w:p>
    <w:p w:rsidR="0038771D" w:rsidRPr="00123DF5" w:rsidRDefault="0038771D" w:rsidP="0038771D">
      <w:pPr>
        <w:pStyle w:val="Default"/>
        <w:jc w:val="both"/>
        <w:rPr>
          <w:rFonts w:ascii="Times New Roman" w:hAnsi="Times New Roman"/>
          <w:color w:val="auto"/>
        </w:rPr>
      </w:pPr>
    </w:p>
    <w:p w:rsidR="0038771D" w:rsidRPr="00123DF5" w:rsidRDefault="0038771D" w:rsidP="0038771D">
      <w:pPr>
        <w:spacing w:line="240" w:lineRule="atLeast"/>
        <w:jc w:val="both"/>
        <w:rPr>
          <w:b/>
          <w:sz w:val="24"/>
          <w:szCs w:val="24"/>
          <w:lang w:eastAsia="zh-CN"/>
        </w:rPr>
      </w:pPr>
      <w:r w:rsidRPr="00123DF5">
        <w:rPr>
          <w:b/>
          <w:sz w:val="24"/>
          <w:szCs w:val="24"/>
          <w:lang w:eastAsia="zh-CN"/>
        </w:rPr>
        <w:t>9.40.4 Channel expansion of 1.08 GHz channel</w:t>
      </w:r>
    </w:p>
    <w:p w:rsidR="0038771D" w:rsidRPr="00123DF5" w:rsidRDefault="0038771D" w:rsidP="0038771D">
      <w:pPr>
        <w:spacing w:line="240" w:lineRule="atLeast"/>
        <w:jc w:val="both"/>
        <w:rPr>
          <w:sz w:val="24"/>
          <w:szCs w:val="24"/>
          <w:lang w:eastAsia="zh-CN"/>
        </w:rPr>
      </w:pPr>
    </w:p>
    <w:p w:rsidR="0038771D" w:rsidRPr="00123DF5" w:rsidRDefault="0038771D" w:rsidP="0038771D">
      <w:pPr>
        <w:spacing w:line="240" w:lineRule="atLeast"/>
        <w:jc w:val="both"/>
        <w:rPr>
          <w:sz w:val="24"/>
          <w:szCs w:val="24"/>
        </w:rPr>
      </w:pPr>
      <w:r w:rsidRPr="00123DF5">
        <w:rPr>
          <w:sz w:val="24"/>
          <w:szCs w:val="24"/>
        </w:rPr>
        <w:t xml:space="preserve">A CDMG AP or PCP operating a PBSS/infrastructure BSS services on a 1.08 GHz channel (e.g. Channel 5) may expand its operating bandwidth by switching to the 2.16 GHz channel (i.e. Channel 2) encompassing its original operating channel without interruption to its BSS services. </w:t>
      </w:r>
    </w:p>
    <w:p w:rsidR="0038771D" w:rsidRPr="00123DF5" w:rsidRDefault="0038771D" w:rsidP="0038771D">
      <w:pPr>
        <w:spacing w:line="240" w:lineRule="atLeast"/>
        <w:jc w:val="both"/>
        <w:rPr>
          <w:sz w:val="24"/>
          <w:szCs w:val="24"/>
        </w:rPr>
      </w:pPr>
    </w:p>
    <w:p w:rsidR="0038771D" w:rsidRPr="00123DF5" w:rsidRDefault="0038771D" w:rsidP="0038771D">
      <w:pPr>
        <w:spacing w:line="240" w:lineRule="atLeast"/>
        <w:jc w:val="both"/>
        <w:rPr>
          <w:sz w:val="24"/>
          <w:szCs w:val="24"/>
        </w:rPr>
      </w:pPr>
      <w:r w:rsidRPr="00123DF5">
        <w:rPr>
          <w:sz w:val="24"/>
          <w:szCs w:val="24"/>
        </w:rPr>
        <w:t xml:space="preserve">If a CDMG AP or PCP operating a PBSS/infrastructure BSS services on a 1.08 GHz channel (e.g. Channel 5) transmits </w:t>
      </w:r>
      <w:r w:rsidR="009476B1" w:rsidRPr="00123DF5">
        <w:rPr>
          <w:sz w:val="24"/>
          <w:szCs w:val="24"/>
        </w:rPr>
        <w:t>DMG Beacon</w:t>
      </w:r>
      <w:r w:rsidRPr="00123DF5">
        <w:rPr>
          <w:sz w:val="24"/>
          <w:szCs w:val="24"/>
        </w:rPr>
        <w:t xml:space="preserve"> frames on the 2.16 GHz channel containing a Dynamic Bandwidth Control element with the Channel Splitting subfield equal to 1 and the Adjacent Channel Occupancy subfield equal to 1, the AP or PCP may follow 10.9.8.6 to switch its operating channel to the 2.16 GHz channel (e.g. Channel 2). </w:t>
      </w:r>
    </w:p>
    <w:p w:rsidR="0038771D" w:rsidRPr="00123DF5" w:rsidRDefault="0038771D" w:rsidP="0038771D">
      <w:pPr>
        <w:spacing w:line="240" w:lineRule="atLeast"/>
        <w:jc w:val="both"/>
        <w:rPr>
          <w:sz w:val="24"/>
          <w:szCs w:val="24"/>
        </w:rPr>
      </w:pPr>
    </w:p>
    <w:p w:rsidR="0038771D" w:rsidRPr="00123DF5" w:rsidRDefault="0038771D" w:rsidP="0038771D">
      <w:pPr>
        <w:pStyle w:val="Default"/>
        <w:jc w:val="both"/>
        <w:rPr>
          <w:rFonts w:ascii="Times New Roman" w:hAnsi="Times New Roman"/>
          <w:color w:val="auto"/>
        </w:rPr>
      </w:pPr>
      <w:r w:rsidRPr="00123DF5">
        <w:rPr>
          <w:rFonts w:ascii="Times New Roman" w:hAnsi="Times New Roman"/>
          <w:color w:val="auto"/>
        </w:rPr>
        <w:t xml:space="preserve">If a CDMG AP or PCP operating a PBSS/infrastructure BSS services on a 1.08 GHz channel (e.g. Channel 5) transmits </w:t>
      </w:r>
      <w:r w:rsidR="009476B1" w:rsidRPr="00123DF5">
        <w:rPr>
          <w:rFonts w:ascii="Times New Roman" w:hAnsi="Times New Roman"/>
          <w:color w:val="auto"/>
        </w:rPr>
        <w:t>DMG Beacon</w:t>
      </w:r>
      <w:r w:rsidRPr="00123DF5">
        <w:rPr>
          <w:rFonts w:ascii="Times New Roman" w:hAnsi="Times New Roman"/>
          <w:color w:val="auto"/>
        </w:rPr>
        <w:t xml:space="preserve"> frames on the 2.16 GHz channel containing a Dynamic Bandwidth Control element with the Channel Splitting subfield equal to 1 and the Adjacent Channel Occupancy subfield equal to 0 but does not receive any DMG Beacon frame during the allocated NPs/BHI from another CMDG AP or PCP for a time period of 4×aMinBTIPeriod beacon intervals on 2.16 GHz channel, the AP or PCP may follow </w:t>
      </w:r>
      <w:r w:rsidRPr="00123DF5">
        <w:rPr>
          <w:rFonts w:ascii="Times New Roman" w:hAnsi="Times New Roman"/>
          <w:color w:val="auto"/>
          <w:lang w:eastAsia="en-US"/>
        </w:rPr>
        <w:t>10.9.8.6</w:t>
      </w:r>
      <w:r w:rsidRPr="00123DF5">
        <w:rPr>
          <w:rFonts w:ascii="Times New Roman" w:hAnsi="Times New Roman"/>
          <w:color w:val="auto"/>
        </w:rPr>
        <w:t xml:space="preserve"> to switch its operating channel to the 2.16 GHz channel (e.g. Channel 2). </w:t>
      </w:r>
    </w:p>
    <w:p w:rsidR="0038771D" w:rsidRPr="00123DF5" w:rsidRDefault="0038771D" w:rsidP="0038771D">
      <w:pPr>
        <w:pStyle w:val="Default"/>
        <w:jc w:val="both"/>
        <w:rPr>
          <w:rFonts w:ascii="Times New Roman" w:hAnsi="Times New Roman"/>
          <w:color w:val="auto"/>
        </w:rPr>
      </w:pPr>
    </w:p>
    <w:p w:rsidR="0038771D" w:rsidRPr="00123DF5" w:rsidRDefault="0038771D" w:rsidP="0038771D">
      <w:pPr>
        <w:pStyle w:val="Default"/>
        <w:jc w:val="both"/>
        <w:rPr>
          <w:rFonts w:ascii="Times New Roman" w:hAnsi="Times New Roman"/>
          <w:color w:val="auto"/>
        </w:rPr>
      </w:pPr>
      <w:r w:rsidRPr="00123DF5">
        <w:rPr>
          <w:rFonts w:ascii="Times New Roman" w:hAnsi="Times New Roman"/>
          <w:color w:val="auto"/>
        </w:rPr>
        <w:t xml:space="preserve">If a CDMG AP or PCP operating a PBSS/infrastructure BSS services on a 1.08 GHz channel (e.g. Channel 5) transmits </w:t>
      </w:r>
      <w:r w:rsidR="009476B1" w:rsidRPr="00123DF5">
        <w:rPr>
          <w:rFonts w:ascii="Times New Roman" w:hAnsi="Times New Roman"/>
          <w:color w:val="auto"/>
        </w:rPr>
        <w:t>DMG Beacon</w:t>
      </w:r>
      <w:r w:rsidRPr="00123DF5">
        <w:rPr>
          <w:rFonts w:ascii="Times New Roman" w:hAnsi="Times New Roman"/>
          <w:color w:val="auto"/>
        </w:rPr>
        <w:t xml:space="preserve"> frames on the 2.16 GHz channel containing a Dynamic Bandwidth Control element with the Channel Splitting subfield equal to 1 and the Adjacent Channel Occupancy subfield equal to 0 and receives a </w:t>
      </w:r>
      <w:r w:rsidR="009476B1" w:rsidRPr="00123DF5">
        <w:rPr>
          <w:rFonts w:ascii="Times New Roman" w:hAnsi="Times New Roman"/>
          <w:color w:val="auto"/>
        </w:rPr>
        <w:t>DMG Beacon</w:t>
      </w:r>
      <w:r w:rsidRPr="00123DF5">
        <w:rPr>
          <w:rFonts w:ascii="Times New Roman" w:hAnsi="Times New Roman"/>
          <w:color w:val="auto"/>
        </w:rPr>
        <w:t xml:space="preserve"> frame during a NP/BHI from another CMDG AP or PCP operating on the adjacent 1.08 GHz channel e.g. Channel 6) within a 2.16 GHz channel (i.e. Channel 2), it shall not expand its operating bandwidth by switching to the 2.16 GHz channel.</w:t>
      </w:r>
    </w:p>
    <w:p w:rsidR="0038771D" w:rsidRPr="00123DF5" w:rsidRDefault="0038771D" w:rsidP="0038771D">
      <w:pPr>
        <w:spacing w:line="240" w:lineRule="atLeast"/>
        <w:jc w:val="both"/>
        <w:rPr>
          <w:sz w:val="24"/>
          <w:szCs w:val="24"/>
        </w:rPr>
      </w:pPr>
    </w:p>
    <w:p w:rsidR="0038771D" w:rsidRPr="00123DF5" w:rsidRDefault="0038771D" w:rsidP="0038771D">
      <w:pPr>
        <w:spacing w:line="240" w:lineRule="atLeast"/>
        <w:jc w:val="both"/>
        <w:rPr>
          <w:sz w:val="24"/>
          <w:szCs w:val="24"/>
        </w:rPr>
      </w:pPr>
      <w:r w:rsidRPr="00123DF5">
        <w:rPr>
          <w:sz w:val="24"/>
          <w:szCs w:val="24"/>
        </w:rPr>
        <w:t xml:space="preserve">If the CDMG AP of PCP is switching the operating channel, it shall transmits </w:t>
      </w:r>
      <w:r w:rsidR="009476B1" w:rsidRPr="00123DF5">
        <w:rPr>
          <w:sz w:val="24"/>
          <w:szCs w:val="24"/>
        </w:rPr>
        <w:t>DMG Beacon</w:t>
      </w:r>
      <w:r w:rsidRPr="00123DF5">
        <w:rPr>
          <w:sz w:val="24"/>
          <w:szCs w:val="24"/>
        </w:rPr>
        <w:t xml:space="preserve"> frames during the scheduled NPs on the 2.16 GHz channel containing a Dynamic Bandwidth Control element with the Channel Splitting subfield equal to 1 and the Adjacent Channel Occupancy subfield equal to 0 until the intended channel switch time</w:t>
      </w:r>
      <w:r w:rsidRPr="00123DF5">
        <w:rPr>
          <w:sz w:val="24"/>
          <w:szCs w:val="24"/>
          <w:lang w:val="en-SG" w:eastAsia="zh-CN"/>
        </w:rPr>
        <w:t>.</w:t>
      </w:r>
      <w:r w:rsidRPr="00123DF5">
        <w:rPr>
          <w:sz w:val="24"/>
          <w:szCs w:val="24"/>
        </w:rPr>
        <w:t xml:space="preserve"> The AP or PCP shall inform all the non-AP or non-PCP STAs in the BSS with the target 2.16 GHz channel number to which it switches and the starting time of the first beacon interval on 2.16 GHz channel after the channel expansion </w:t>
      </w:r>
      <w:proofErr w:type="gramStart"/>
      <w:r w:rsidRPr="00123DF5">
        <w:rPr>
          <w:sz w:val="24"/>
          <w:szCs w:val="24"/>
        </w:rPr>
        <w:t>through  the</w:t>
      </w:r>
      <w:proofErr w:type="gramEnd"/>
      <w:r w:rsidRPr="00123DF5">
        <w:rPr>
          <w:sz w:val="24"/>
          <w:szCs w:val="24"/>
        </w:rPr>
        <w:t xml:space="preserve"> New Channel Number field and the Channel Switching Count field of the Channel Switch Announce element contained in the DMG Beacon and/or Announce frames. Here, the starting time is set until to the end of a subsequent beacon interval on the 2.16 GHz channel. Note that the beacon interval length after channel expansion might be different with that before channel expansion.</w:t>
      </w:r>
    </w:p>
    <w:p w:rsidR="0038771D" w:rsidRPr="00123DF5" w:rsidRDefault="0038771D" w:rsidP="0038771D">
      <w:pPr>
        <w:pStyle w:val="Default"/>
        <w:jc w:val="both"/>
        <w:rPr>
          <w:rFonts w:ascii="Times New Roman" w:hAnsi="Times New Roman"/>
          <w:color w:val="auto"/>
        </w:rPr>
      </w:pPr>
    </w:p>
    <w:p w:rsidR="0038771D" w:rsidRPr="00123DF5" w:rsidRDefault="0038771D" w:rsidP="0038771D">
      <w:pPr>
        <w:spacing w:line="240" w:lineRule="atLeast"/>
        <w:jc w:val="both"/>
        <w:rPr>
          <w:sz w:val="24"/>
          <w:szCs w:val="24"/>
          <w:lang w:eastAsia="zh-CN"/>
        </w:rPr>
      </w:pPr>
      <w:r w:rsidRPr="00123DF5">
        <w:rPr>
          <w:sz w:val="24"/>
          <w:szCs w:val="24"/>
          <w:lang w:eastAsia="zh-CN"/>
        </w:rPr>
        <w:t xml:space="preserve">Figure 9-84a and Figure 9-84b illustrate the examples that an </w:t>
      </w:r>
      <w:r w:rsidRPr="00123DF5">
        <w:rPr>
          <w:sz w:val="24"/>
          <w:szCs w:val="24"/>
        </w:rPr>
        <w:t>AP or PCP (e.g. PCP/AP 1) operating on Channel 5 switches to Channel 2. In Figure 9-84a, PCP/AP 1 established an independent beacon interval in Channel 5 while in Figure 9-82b, PCP/AP 1 does not</w:t>
      </w:r>
      <w:r w:rsidRPr="00123DF5">
        <w:rPr>
          <w:sz w:val="24"/>
          <w:szCs w:val="24"/>
          <w:lang w:eastAsia="zh-CN"/>
        </w:rPr>
        <w:t>.</w:t>
      </w:r>
    </w:p>
    <w:p w:rsidR="0038771D" w:rsidRPr="00123DF5" w:rsidRDefault="0038771D" w:rsidP="0038771D">
      <w:pPr>
        <w:spacing w:line="240" w:lineRule="atLeast"/>
        <w:jc w:val="both"/>
        <w:rPr>
          <w:sz w:val="24"/>
          <w:szCs w:val="24"/>
          <w:lang w:eastAsia="zh-CN"/>
        </w:rPr>
      </w:pPr>
    </w:p>
    <w:p w:rsidR="0038771D" w:rsidRPr="00123DF5" w:rsidRDefault="0038771D" w:rsidP="0038771D">
      <w:pPr>
        <w:jc w:val="center"/>
        <w:rPr>
          <w:sz w:val="24"/>
          <w:szCs w:val="24"/>
        </w:rPr>
      </w:pPr>
      <w:r w:rsidRPr="00123DF5">
        <w:rPr>
          <w:sz w:val="24"/>
          <w:szCs w:val="24"/>
        </w:rPr>
        <w:object w:dxaOrig="13970" w:dyaOrig="2610">
          <v:shape id="_x0000_i1037" type="#_x0000_t75" style="width:468pt;height:87pt" o:ole="">
            <v:imagedata r:id="rId29" o:title=""/>
          </v:shape>
          <o:OLEObject Type="Embed" ProgID="Visio.Drawing.11" ShapeID="_x0000_i1037" DrawAspect="Content" ObjectID="_1466862915" r:id="rId30"/>
        </w:object>
      </w:r>
    </w:p>
    <w:p w:rsidR="0038771D" w:rsidRPr="00123DF5" w:rsidRDefault="0038771D" w:rsidP="0038771D">
      <w:pPr>
        <w:jc w:val="center"/>
        <w:rPr>
          <w:sz w:val="24"/>
          <w:szCs w:val="24"/>
        </w:rPr>
      </w:pPr>
    </w:p>
    <w:p w:rsidR="0038771D" w:rsidRPr="00123DF5" w:rsidRDefault="0038771D" w:rsidP="0038771D">
      <w:pPr>
        <w:jc w:val="center"/>
        <w:rPr>
          <w:sz w:val="24"/>
          <w:szCs w:val="24"/>
        </w:rPr>
      </w:pPr>
      <w:r w:rsidRPr="00123DF5">
        <w:rPr>
          <w:sz w:val="24"/>
          <w:szCs w:val="24"/>
        </w:rPr>
        <w:object w:dxaOrig="5568" w:dyaOrig="622">
          <v:shape id="_x0000_i1038" type="#_x0000_t75" style="width:278pt;height:32pt" o:ole="">
            <v:imagedata r:id="rId11" o:title=""/>
          </v:shape>
          <o:OLEObject Type="Embed" ProgID="Visio.Drawing.11" ShapeID="_x0000_i1038" DrawAspect="Content" ObjectID="_1466862916" r:id="rId31"/>
        </w:object>
      </w:r>
    </w:p>
    <w:p w:rsidR="0038771D" w:rsidRPr="00123DF5" w:rsidRDefault="0038771D" w:rsidP="0038771D">
      <w:pPr>
        <w:jc w:val="center"/>
        <w:rPr>
          <w:sz w:val="24"/>
          <w:szCs w:val="24"/>
        </w:rPr>
      </w:pPr>
    </w:p>
    <w:p w:rsidR="0038771D" w:rsidRPr="00123DF5" w:rsidRDefault="0038771D" w:rsidP="0038771D">
      <w:pPr>
        <w:pStyle w:val="Caption"/>
        <w:jc w:val="center"/>
        <w:rPr>
          <w:sz w:val="24"/>
          <w:szCs w:val="24"/>
          <w:lang w:eastAsia="zh-CN"/>
        </w:rPr>
      </w:pPr>
      <w:r w:rsidRPr="00123DF5">
        <w:rPr>
          <w:sz w:val="24"/>
          <w:szCs w:val="24"/>
          <w:lang w:eastAsia="zh-CN"/>
        </w:rPr>
        <w:t>Figure 9-84a. AP or PCP operating in Channel 5 with independent beacon interval expanding the operating bandwidth to Channel 2</w:t>
      </w:r>
    </w:p>
    <w:p w:rsidR="0038771D" w:rsidRPr="00123DF5" w:rsidRDefault="0038771D" w:rsidP="0038771D">
      <w:pPr>
        <w:rPr>
          <w:sz w:val="24"/>
          <w:szCs w:val="24"/>
          <w:lang w:eastAsia="zh-CN"/>
        </w:rPr>
      </w:pPr>
    </w:p>
    <w:p w:rsidR="0038771D" w:rsidRPr="00123DF5" w:rsidRDefault="0038771D" w:rsidP="0038771D">
      <w:pPr>
        <w:rPr>
          <w:sz w:val="24"/>
          <w:szCs w:val="24"/>
        </w:rPr>
      </w:pPr>
      <w:r w:rsidRPr="00123DF5">
        <w:rPr>
          <w:sz w:val="24"/>
          <w:szCs w:val="24"/>
        </w:rPr>
        <w:object w:dxaOrig="13969" w:dyaOrig="2329">
          <v:shape id="_x0000_i1039" type="#_x0000_t75" style="width:461pt;height:77pt" o:ole="">
            <v:imagedata r:id="rId32" o:title=""/>
          </v:shape>
          <o:OLEObject Type="Embed" ProgID="Visio.Drawing.11" ShapeID="_x0000_i1039" DrawAspect="Content" ObjectID="_1466862917" r:id="rId33"/>
        </w:object>
      </w:r>
    </w:p>
    <w:p w:rsidR="0038771D" w:rsidRPr="00123DF5" w:rsidRDefault="0038771D" w:rsidP="0038771D">
      <w:pPr>
        <w:pStyle w:val="Caption"/>
        <w:jc w:val="center"/>
        <w:rPr>
          <w:sz w:val="24"/>
          <w:szCs w:val="24"/>
          <w:lang w:eastAsia="zh-CN"/>
        </w:rPr>
      </w:pPr>
    </w:p>
    <w:p w:rsidR="0038771D" w:rsidRPr="00123DF5" w:rsidRDefault="0038771D" w:rsidP="0038771D">
      <w:pPr>
        <w:pStyle w:val="Caption"/>
        <w:jc w:val="center"/>
        <w:rPr>
          <w:sz w:val="24"/>
          <w:szCs w:val="24"/>
          <w:lang w:eastAsia="zh-CN"/>
        </w:rPr>
      </w:pPr>
      <w:r w:rsidRPr="00123DF5">
        <w:rPr>
          <w:sz w:val="24"/>
          <w:szCs w:val="24"/>
          <w:lang w:eastAsia="zh-CN"/>
        </w:rPr>
        <w:t>Figure 9-84b. AP or PCP operating in Channel 5 without independent beacon interval expanding the operating bandwidth to Channel 2</w:t>
      </w:r>
    </w:p>
    <w:p w:rsidR="0038771D" w:rsidRPr="00123DF5" w:rsidRDefault="0038771D" w:rsidP="0038771D">
      <w:pPr>
        <w:jc w:val="both"/>
        <w:rPr>
          <w:sz w:val="24"/>
          <w:szCs w:val="24"/>
        </w:rPr>
      </w:pPr>
    </w:p>
    <w:p w:rsidR="0038771D" w:rsidRPr="00123DF5" w:rsidRDefault="0038771D" w:rsidP="0038771D">
      <w:pPr>
        <w:spacing w:line="240" w:lineRule="atLeast"/>
        <w:jc w:val="both"/>
        <w:rPr>
          <w:b/>
          <w:sz w:val="24"/>
          <w:szCs w:val="24"/>
          <w:lang w:eastAsia="zh-CN"/>
        </w:rPr>
      </w:pPr>
      <w:r w:rsidRPr="00123DF5">
        <w:rPr>
          <w:b/>
          <w:sz w:val="24"/>
          <w:szCs w:val="24"/>
          <w:lang w:eastAsia="zh-CN"/>
        </w:rPr>
        <w:t>9.40.5 Backward compatibility and interoperation</w:t>
      </w:r>
    </w:p>
    <w:p w:rsidR="0038771D" w:rsidRPr="00123DF5" w:rsidRDefault="0038771D" w:rsidP="0038771D">
      <w:pPr>
        <w:pStyle w:val="Default"/>
        <w:jc w:val="both"/>
        <w:rPr>
          <w:rFonts w:ascii="Times New Roman" w:hAnsi="Times New Roman"/>
          <w:color w:val="auto"/>
        </w:rPr>
      </w:pPr>
    </w:p>
    <w:p w:rsidR="0038771D" w:rsidRPr="00123DF5" w:rsidRDefault="0038771D" w:rsidP="0038771D">
      <w:pPr>
        <w:spacing w:line="240" w:lineRule="atLeast"/>
        <w:jc w:val="both"/>
        <w:rPr>
          <w:sz w:val="24"/>
          <w:szCs w:val="24"/>
        </w:rPr>
      </w:pPr>
      <w:r w:rsidRPr="00123DF5">
        <w:rPr>
          <w:sz w:val="24"/>
          <w:szCs w:val="24"/>
        </w:rPr>
        <w:t>A CDMG AP or PCP operating a PBSS/infrastructure BSS shall provide interoperability to DMG STAs regardless of the BSS’s operating channel. If a CDMG BSS is operating on a 2.16 GHz channel, the CDMG AP or PCP shall follow the channel access rules as described in 9.33 to provide services to non-AP or non-PCP DMG STA.</w:t>
      </w:r>
    </w:p>
    <w:p w:rsidR="0038771D" w:rsidRPr="00123DF5" w:rsidRDefault="0038771D" w:rsidP="0038771D">
      <w:pPr>
        <w:pStyle w:val="Default"/>
        <w:jc w:val="both"/>
        <w:rPr>
          <w:rFonts w:ascii="Times New Roman" w:hAnsi="Times New Roman"/>
          <w:color w:val="auto"/>
        </w:rPr>
      </w:pPr>
    </w:p>
    <w:p w:rsidR="0038771D" w:rsidRPr="00123DF5" w:rsidRDefault="0038771D" w:rsidP="0038771D">
      <w:pPr>
        <w:spacing w:line="240" w:lineRule="atLeast"/>
        <w:jc w:val="both"/>
        <w:rPr>
          <w:sz w:val="24"/>
          <w:szCs w:val="24"/>
        </w:rPr>
      </w:pPr>
      <w:r w:rsidRPr="00123DF5">
        <w:rPr>
          <w:sz w:val="24"/>
          <w:szCs w:val="24"/>
        </w:rPr>
        <w:t>If a CDMG PBSS/infrastructure BSS is operating on a 1.08 GHz channel, the CDMG AP or PCP shall follow the channel access rules in the BHI as described in 9.33 during the NPs/BHIs on the 2.16 GHz channel to admit non-AP or non-PCP DMG STAs into the BSS and provides scheduling information to DMG STAs. In the following medium time, the CDMG AP or PCP shall follow the rules in 9.33.6 to schedule the SPs or CBAPs for DMG non-AP or non-PCP STAs on the 2.16 GHz channel. If the CDMG AP or PCP establishes an independent beacon interval on its operating 1.08 GHz channel, it shall schedule SPs or CBAPs with DMG non-AP or non-PCP STAs as the source or destination STAs such that the scheduled SPs or CBAPs shall not be overlapped in time with the BHI periods on the 1.08 GHz channel. The CDMG AP or PCP may also schedule SPs or CBAPs on the 2.16 GHz channel for DMG STAs within the BSS to communicate with CDMG STAs within the BSS.</w:t>
      </w:r>
    </w:p>
    <w:p w:rsidR="0038771D" w:rsidRPr="00123DF5" w:rsidRDefault="0038771D" w:rsidP="0038771D">
      <w:pPr>
        <w:pStyle w:val="Default"/>
        <w:jc w:val="both"/>
        <w:rPr>
          <w:rFonts w:ascii="Times New Roman" w:hAnsi="Times New Roman"/>
          <w:color w:val="auto"/>
        </w:rPr>
      </w:pPr>
    </w:p>
    <w:p w:rsidR="0038771D" w:rsidRPr="00123DF5" w:rsidRDefault="0038771D" w:rsidP="0038771D">
      <w:pPr>
        <w:spacing w:line="240" w:lineRule="atLeast"/>
        <w:jc w:val="both"/>
        <w:rPr>
          <w:sz w:val="24"/>
          <w:szCs w:val="24"/>
          <w:lang w:eastAsia="zh-CN"/>
        </w:rPr>
      </w:pPr>
      <w:r w:rsidRPr="00123DF5">
        <w:rPr>
          <w:sz w:val="24"/>
          <w:szCs w:val="24"/>
        </w:rPr>
        <w:t xml:space="preserve">If a CDMG AP or PCP is operating on a 1.08 GHz channel, with another CDMG BSS operating on the adjacent 1.08 GHz channel within a 2.16 GHz channel, the CDMG AP or PCP shall only schedule SPs or CBAPs with DMG non-AP or non-PCP STAs as the source or destination STAs in time periods which has been reported as available by the other CDMG AP or PCP through the Extended Schedule element in its </w:t>
      </w:r>
      <w:r w:rsidR="009476B1" w:rsidRPr="00123DF5">
        <w:rPr>
          <w:sz w:val="24"/>
          <w:szCs w:val="24"/>
        </w:rPr>
        <w:t>DMG Beacon</w:t>
      </w:r>
      <w:r w:rsidRPr="00123DF5">
        <w:rPr>
          <w:sz w:val="24"/>
          <w:szCs w:val="24"/>
        </w:rPr>
        <w:t xml:space="preserve"> frames. The CDMG AP or PCP should</w:t>
      </w:r>
      <w:r w:rsidRPr="00123DF5">
        <w:rPr>
          <w:sz w:val="24"/>
          <w:szCs w:val="24"/>
          <w:lang w:eastAsia="zh-CN"/>
        </w:rPr>
        <w:t xml:space="preserve"> announce all its available time for the other CDMG AP or PCP to create SPs or CBAPs on 2.16 GHz channel in the following beacon intervals. The CDMG AP or PCP may transmit DMG Beacon frames during its NP/BHI on 2.16 GHz channel containing Extended Schedule elements that announce such allocations with the </w:t>
      </w:r>
      <w:proofErr w:type="spellStart"/>
      <w:r w:rsidRPr="00123DF5">
        <w:rPr>
          <w:sz w:val="24"/>
          <w:szCs w:val="24"/>
          <w:lang w:eastAsia="zh-CN"/>
        </w:rPr>
        <w:t>AllocationType</w:t>
      </w:r>
      <w:proofErr w:type="spellEnd"/>
      <w:r w:rsidRPr="00123DF5">
        <w:rPr>
          <w:sz w:val="24"/>
          <w:szCs w:val="24"/>
          <w:lang w:eastAsia="zh-CN"/>
        </w:rPr>
        <w:t xml:space="preserve"> subfield of an Allocation field set to 4 and the Source AID subfield and Destination AID subfield set to 255. The CDMG AP or PCP that intends to allocate time on the 2.16 GHz channel may also transmit an Allocation Request frame (8.5.23.6) during the ATI of the other AP’s or PCP’s NP/BHI on the 2.16 GHz channel to request for the available time for allocations on the 2.16 GHz channel. A CDMG AP or PCP that </w:t>
      </w:r>
      <w:r w:rsidRPr="00123DF5">
        <w:rPr>
          <w:sz w:val="24"/>
          <w:szCs w:val="24"/>
          <w:lang w:eastAsia="zh-CN"/>
        </w:rPr>
        <w:lastRenderedPageBreak/>
        <w:t xml:space="preserve">receives an Allocation Request frame from a CDMG AP or PCP operating on its adjacent 1.08 GHz channel shall reply with an Allocation Response frame (8.5.23.7) with the </w:t>
      </w:r>
      <w:proofErr w:type="spellStart"/>
      <w:r w:rsidRPr="00123DF5">
        <w:rPr>
          <w:sz w:val="24"/>
          <w:szCs w:val="24"/>
          <w:lang w:eastAsia="zh-CN"/>
        </w:rPr>
        <w:t>AllocationType</w:t>
      </w:r>
      <w:proofErr w:type="spellEnd"/>
      <w:r w:rsidRPr="00123DF5">
        <w:rPr>
          <w:sz w:val="24"/>
          <w:szCs w:val="24"/>
          <w:lang w:eastAsia="zh-CN"/>
        </w:rPr>
        <w:t xml:space="preserve"> subfield of an Allocation field set to 4 and the Source AID subfield and Destination AID subfield set to 255 within an Extended Schedule element to indicate the schedule of all its available time.  </w:t>
      </w:r>
    </w:p>
    <w:p w:rsidR="0038771D" w:rsidRPr="00123DF5" w:rsidRDefault="0038771D" w:rsidP="0038771D">
      <w:pPr>
        <w:spacing w:line="240" w:lineRule="atLeast"/>
        <w:jc w:val="both"/>
        <w:rPr>
          <w:sz w:val="24"/>
          <w:szCs w:val="24"/>
        </w:rPr>
      </w:pPr>
    </w:p>
    <w:p w:rsidR="0038771D" w:rsidRPr="00123DF5" w:rsidRDefault="0038771D" w:rsidP="0038771D">
      <w:pPr>
        <w:spacing w:line="240" w:lineRule="atLeast"/>
        <w:jc w:val="both"/>
        <w:rPr>
          <w:sz w:val="24"/>
          <w:szCs w:val="24"/>
          <w:lang w:eastAsia="zh-CN"/>
        </w:rPr>
      </w:pPr>
      <w:r w:rsidRPr="00123DF5">
        <w:rPr>
          <w:sz w:val="24"/>
          <w:szCs w:val="24"/>
        </w:rPr>
        <w:t xml:space="preserve">A CDMG AP or PCP is operating on a 1.08 GHz channel, with another CDMG BSS operating on the adjacent 1.08 GHz channel within a 2.16 GHz channel should appropriately reserve and schedule </w:t>
      </w:r>
      <w:r w:rsidRPr="00123DF5">
        <w:rPr>
          <w:sz w:val="24"/>
          <w:szCs w:val="24"/>
          <w:lang w:eastAsia="zh-CN"/>
        </w:rPr>
        <w:t xml:space="preserve">the available time </w:t>
      </w:r>
      <w:r w:rsidRPr="00123DF5">
        <w:rPr>
          <w:sz w:val="24"/>
          <w:szCs w:val="24"/>
        </w:rPr>
        <w:t>for the AP or PCP operating on adjacent 1.08 GHz channel and itself to allocate</w:t>
      </w:r>
      <w:r w:rsidRPr="00123DF5">
        <w:rPr>
          <w:sz w:val="24"/>
          <w:szCs w:val="24"/>
          <w:lang w:eastAsia="zh-CN"/>
        </w:rPr>
        <w:t xml:space="preserve"> SPs or CBAPs </w:t>
      </w:r>
      <w:r w:rsidRPr="00123DF5">
        <w:rPr>
          <w:sz w:val="24"/>
          <w:szCs w:val="24"/>
        </w:rPr>
        <w:t>on the 2.16 GHz channel, but the method to determine the reservation is implementation dependent.</w:t>
      </w:r>
    </w:p>
    <w:p w:rsidR="0038771D" w:rsidRPr="00123DF5" w:rsidRDefault="0038771D" w:rsidP="0038771D">
      <w:pPr>
        <w:spacing w:line="240" w:lineRule="atLeast"/>
        <w:jc w:val="both"/>
        <w:rPr>
          <w:sz w:val="24"/>
          <w:szCs w:val="24"/>
        </w:rPr>
      </w:pPr>
    </w:p>
    <w:p w:rsidR="0038771D" w:rsidRPr="00123DF5" w:rsidRDefault="0038771D" w:rsidP="0038771D">
      <w:pPr>
        <w:spacing w:line="240" w:lineRule="atLeast"/>
        <w:jc w:val="both"/>
        <w:rPr>
          <w:sz w:val="24"/>
          <w:szCs w:val="24"/>
        </w:rPr>
      </w:pPr>
    </w:p>
    <w:p w:rsidR="0038771D" w:rsidRPr="00123DF5" w:rsidRDefault="0038771D" w:rsidP="0038771D">
      <w:pPr>
        <w:spacing w:line="240" w:lineRule="atLeast"/>
        <w:jc w:val="both"/>
        <w:rPr>
          <w:sz w:val="24"/>
          <w:szCs w:val="24"/>
          <w:lang w:val="en-AU" w:eastAsia="zh-CN"/>
        </w:rPr>
      </w:pPr>
      <w:r w:rsidRPr="00123DF5">
        <w:rPr>
          <w:sz w:val="24"/>
          <w:szCs w:val="24"/>
        </w:rPr>
        <w:object w:dxaOrig="14000" w:dyaOrig="2589">
          <v:shape id="_x0000_i1040" type="#_x0000_t75" style="width:460pt;height:85pt" o:ole="">
            <v:imagedata r:id="rId34" o:title=""/>
          </v:shape>
          <o:OLEObject Type="Embed" ProgID="Visio.Drawing.11" ShapeID="_x0000_i1040" DrawAspect="Content" ObjectID="_1466862918" r:id="rId35"/>
        </w:object>
      </w:r>
    </w:p>
    <w:p w:rsidR="0038771D" w:rsidRPr="00123DF5" w:rsidRDefault="0038771D" w:rsidP="0038771D">
      <w:pPr>
        <w:spacing w:line="240" w:lineRule="atLeast"/>
        <w:jc w:val="both"/>
        <w:rPr>
          <w:sz w:val="24"/>
          <w:szCs w:val="24"/>
          <w:lang w:val="en-AU" w:eastAsia="zh-CN"/>
        </w:rPr>
      </w:pPr>
    </w:p>
    <w:p w:rsidR="0038771D" w:rsidRPr="00123DF5" w:rsidRDefault="0038771D" w:rsidP="0038771D">
      <w:pPr>
        <w:pStyle w:val="Caption"/>
        <w:jc w:val="center"/>
        <w:rPr>
          <w:sz w:val="24"/>
          <w:szCs w:val="24"/>
          <w:lang w:eastAsia="zh-CN"/>
        </w:rPr>
      </w:pPr>
      <w:r w:rsidRPr="00123DF5">
        <w:rPr>
          <w:sz w:val="24"/>
          <w:szCs w:val="24"/>
          <w:lang w:eastAsia="zh-CN"/>
        </w:rPr>
        <w:t>Figure 9-85a. The CDMG AP or PCP that establishes its PBSS/infrastructure BSS on Channel 5 with the beacon interval starting on this channel allows the DMG STAs to join as non-AP or non-PCP STAs and allocates their SPs or CBAPs on Channel 2 only.</w:t>
      </w:r>
    </w:p>
    <w:p w:rsidR="00951420" w:rsidRPr="00123DF5" w:rsidRDefault="00951420" w:rsidP="00951420">
      <w:pPr>
        <w:rPr>
          <w:lang w:eastAsia="zh-CN"/>
        </w:rPr>
      </w:pPr>
    </w:p>
    <w:p w:rsidR="0038771D" w:rsidRPr="00123DF5" w:rsidRDefault="0038771D" w:rsidP="0038771D">
      <w:pPr>
        <w:pStyle w:val="Default"/>
        <w:jc w:val="both"/>
        <w:rPr>
          <w:rFonts w:ascii="Times New Roman" w:hAnsi="Times New Roman"/>
          <w:color w:val="auto"/>
        </w:rPr>
      </w:pPr>
      <w:r w:rsidRPr="00123DF5">
        <w:rPr>
          <w:rFonts w:ascii="Times New Roman" w:hAnsi="Times New Roman"/>
          <w:color w:val="auto"/>
        </w:rPr>
        <w:object w:dxaOrig="13992" w:dyaOrig="2529">
          <v:shape id="_x0000_i1041" type="#_x0000_t75" style="width:460pt;height:83pt" o:ole="">
            <v:imagedata r:id="rId36" o:title=""/>
          </v:shape>
          <o:OLEObject Type="Embed" ProgID="Visio.Drawing.11" ShapeID="_x0000_i1041" DrawAspect="Content" ObjectID="_1466862919" r:id="rId37"/>
        </w:object>
      </w:r>
    </w:p>
    <w:p w:rsidR="0038771D" w:rsidRPr="00123DF5" w:rsidRDefault="0038771D" w:rsidP="0038771D">
      <w:pPr>
        <w:pStyle w:val="Default"/>
        <w:jc w:val="both"/>
        <w:rPr>
          <w:rFonts w:ascii="Times New Roman" w:hAnsi="Times New Roman"/>
          <w:color w:val="auto"/>
        </w:rPr>
      </w:pPr>
    </w:p>
    <w:p w:rsidR="0038771D" w:rsidRPr="00123DF5" w:rsidRDefault="0038771D" w:rsidP="0038771D">
      <w:pPr>
        <w:pStyle w:val="Caption"/>
        <w:jc w:val="center"/>
        <w:rPr>
          <w:sz w:val="24"/>
          <w:szCs w:val="24"/>
          <w:lang w:eastAsia="zh-CN"/>
        </w:rPr>
      </w:pPr>
      <w:r w:rsidRPr="00123DF5">
        <w:rPr>
          <w:sz w:val="24"/>
          <w:szCs w:val="24"/>
          <w:lang w:eastAsia="zh-CN"/>
        </w:rPr>
        <w:t>Figure 9-85b. The CDMG AP or PCP that establishes its PBSS/infrastructure BSS on Channel 5 without starting the beacon interval on this channel allows the DMG STAs to join as non-AP or non-PCP STAs and allocates their SPs or CBAPs on Channel 2 only.</w:t>
      </w:r>
    </w:p>
    <w:p w:rsidR="0038771D" w:rsidRPr="00123DF5" w:rsidRDefault="0038771D" w:rsidP="0038771D">
      <w:pPr>
        <w:pStyle w:val="Default"/>
        <w:jc w:val="both"/>
        <w:rPr>
          <w:rFonts w:ascii="Times New Roman" w:hAnsi="Times New Roman"/>
          <w:color w:val="auto"/>
        </w:rPr>
      </w:pPr>
    </w:p>
    <w:p w:rsidR="0038771D" w:rsidRPr="00123DF5" w:rsidRDefault="0038771D" w:rsidP="0038771D">
      <w:pPr>
        <w:spacing w:line="240" w:lineRule="atLeast"/>
        <w:jc w:val="both"/>
        <w:rPr>
          <w:sz w:val="24"/>
          <w:szCs w:val="24"/>
          <w:lang w:eastAsia="zh-CN"/>
        </w:rPr>
      </w:pPr>
      <w:r w:rsidRPr="00123DF5">
        <w:rPr>
          <w:sz w:val="24"/>
          <w:szCs w:val="24"/>
        </w:rPr>
        <w:object w:dxaOrig="14025" w:dyaOrig="3212">
          <v:shape id="_x0000_i1042" type="#_x0000_t75" style="width:468pt;height:107pt" o:ole="">
            <v:imagedata r:id="rId38" o:title=""/>
          </v:shape>
          <o:OLEObject Type="Embed" ProgID="Visio.Drawing.11" ShapeID="_x0000_i1042" DrawAspect="Content" ObjectID="_1466862920" r:id="rId39"/>
        </w:object>
      </w:r>
    </w:p>
    <w:p w:rsidR="0038771D" w:rsidRPr="00123DF5" w:rsidRDefault="0038771D" w:rsidP="0038771D">
      <w:pPr>
        <w:tabs>
          <w:tab w:val="left" w:pos="1260"/>
        </w:tabs>
        <w:spacing w:line="240" w:lineRule="atLeast"/>
        <w:jc w:val="both"/>
        <w:rPr>
          <w:sz w:val="24"/>
          <w:szCs w:val="24"/>
          <w:lang w:eastAsia="zh-CN"/>
        </w:rPr>
      </w:pPr>
      <w:r w:rsidRPr="00123DF5">
        <w:rPr>
          <w:sz w:val="24"/>
          <w:szCs w:val="24"/>
          <w:lang w:eastAsia="zh-CN"/>
        </w:rPr>
        <w:tab/>
      </w:r>
    </w:p>
    <w:p w:rsidR="0038771D" w:rsidRPr="00123DF5" w:rsidRDefault="0038771D" w:rsidP="0038771D">
      <w:pPr>
        <w:pStyle w:val="Caption"/>
        <w:jc w:val="center"/>
        <w:rPr>
          <w:sz w:val="24"/>
          <w:szCs w:val="24"/>
          <w:lang w:eastAsia="zh-CN"/>
        </w:rPr>
      </w:pPr>
      <w:r w:rsidRPr="00123DF5">
        <w:rPr>
          <w:sz w:val="24"/>
          <w:szCs w:val="24"/>
          <w:lang w:eastAsia="zh-CN"/>
        </w:rPr>
        <w:t>Figure 9-86a. The APs or PCPs that establish their PBSSs/infrastructure BSSs on Channel 5 and Channel 6, respectively, with the beacon interval starting on this channel, allow the DMG STAs to join any of them as non-AP or non-PCP STAs and allocate their SPs or CBAPs on Channel 2 only.</w:t>
      </w:r>
    </w:p>
    <w:p w:rsidR="0038771D" w:rsidRPr="00123DF5" w:rsidRDefault="0038771D" w:rsidP="0038771D">
      <w:pPr>
        <w:rPr>
          <w:sz w:val="24"/>
          <w:szCs w:val="24"/>
          <w:lang w:eastAsia="zh-CN"/>
        </w:rPr>
      </w:pPr>
    </w:p>
    <w:p w:rsidR="0038771D" w:rsidRPr="00123DF5" w:rsidRDefault="0038771D" w:rsidP="0038771D">
      <w:pPr>
        <w:rPr>
          <w:sz w:val="24"/>
          <w:szCs w:val="24"/>
        </w:rPr>
      </w:pPr>
      <w:r w:rsidRPr="00123DF5">
        <w:rPr>
          <w:sz w:val="24"/>
          <w:szCs w:val="24"/>
        </w:rPr>
        <w:object w:dxaOrig="15865" w:dyaOrig="3000">
          <v:shape id="_x0000_i1043" type="#_x0000_t75" style="width:467pt;height:88pt" o:ole="">
            <v:imagedata r:id="rId40" o:title=""/>
          </v:shape>
          <o:OLEObject Type="Embed" ProgID="Visio.Drawing.11" ShapeID="_x0000_i1043" DrawAspect="Content" ObjectID="_1466862921" r:id="rId41"/>
        </w:object>
      </w:r>
    </w:p>
    <w:p w:rsidR="0038771D" w:rsidRPr="00123DF5" w:rsidRDefault="0038771D" w:rsidP="0038771D">
      <w:pPr>
        <w:pStyle w:val="Caption"/>
        <w:jc w:val="center"/>
        <w:rPr>
          <w:sz w:val="24"/>
          <w:szCs w:val="24"/>
          <w:lang w:eastAsia="zh-CN"/>
        </w:rPr>
      </w:pPr>
    </w:p>
    <w:p w:rsidR="0038771D" w:rsidRPr="00123DF5" w:rsidRDefault="0038771D" w:rsidP="0038771D">
      <w:pPr>
        <w:pStyle w:val="Caption"/>
        <w:jc w:val="center"/>
        <w:rPr>
          <w:sz w:val="24"/>
          <w:szCs w:val="24"/>
        </w:rPr>
      </w:pPr>
      <w:r w:rsidRPr="00123DF5">
        <w:rPr>
          <w:sz w:val="24"/>
          <w:szCs w:val="24"/>
          <w:lang w:eastAsia="zh-CN"/>
        </w:rPr>
        <w:t>Figure 9-86a. The APs or PCPs that establish their PBSSs/infrastructure BSSs on Channel 5 and Channel 6, respectively, without starting the beacon interval on this channel, allow the DMG STAs to join any of them as non-AP or non-PCP STAs and allocate their SPs or CBAPs on Channel 2 only.</w:t>
      </w:r>
    </w:p>
    <w:p w:rsidR="0038771D" w:rsidRPr="00123DF5" w:rsidRDefault="0038771D" w:rsidP="0038771D">
      <w:pPr>
        <w:spacing w:line="240" w:lineRule="atLeast"/>
        <w:jc w:val="both"/>
        <w:rPr>
          <w:sz w:val="24"/>
          <w:szCs w:val="24"/>
          <w:lang w:eastAsia="zh-CN"/>
        </w:rPr>
      </w:pPr>
    </w:p>
    <w:p w:rsidR="0038771D" w:rsidRPr="00123DF5" w:rsidRDefault="0038771D" w:rsidP="0038771D">
      <w:pPr>
        <w:spacing w:line="240" w:lineRule="atLeast"/>
        <w:jc w:val="both"/>
        <w:rPr>
          <w:b/>
          <w:sz w:val="24"/>
          <w:szCs w:val="24"/>
          <w:lang w:eastAsia="zh-CN"/>
        </w:rPr>
      </w:pPr>
      <w:r w:rsidRPr="00123DF5">
        <w:rPr>
          <w:b/>
          <w:sz w:val="24"/>
          <w:szCs w:val="24"/>
          <w:lang w:eastAsia="zh-CN"/>
        </w:rPr>
        <w:t>8.3.4.1 DMG Beacon</w:t>
      </w:r>
    </w:p>
    <w:p w:rsidR="0038771D" w:rsidRPr="00123DF5" w:rsidRDefault="0038771D" w:rsidP="0038771D">
      <w:pPr>
        <w:spacing w:line="240" w:lineRule="atLeast"/>
        <w:jc w:val="both"/>
        <w:rPr>
          <w:b/>
          <w:sz w:val="24"/>
          <w:szCs w:val="24"/>
          <w:lang w:eastAsia="zh-CN"/>
        </w:rPr>
      </w:pPr>
    </w:p>
    <w:p w:rsidR="0038771D" w:rsidRPr="00123DF5" w:rsidRDefault="0038771D" w:rsidP="0038771D">
      <w:pPr>
        <w:spacing w:line="240" w:lineRule="atLeast"/>
        <w:jc w:val="both"/>
        <w:rPr>
          <w:i/>
          <w:iCs/>
          <w:sz w:val="24"/>
          <w:szCs w:val="24"/>
          <w:lang w:eastAsia="zh-CN"/>
        </w:rPr>
      </w:pPr>
      <w:r w:rsidRPr="00123DF5">
        <w:rPr>
          <w:i/>
          <w:iCs/>
          <w:sz w:val="24"/>
          <w:szCs w:val="24"/>
          <w:lang w:eastAsia="zh-CN"/>
        </w:rPr>
        <w:t>Change the Figure 8-34b with</w:t>
      </w:r>
    </w:p>
    <w:p w:rsidR="0038771D" w:rsidRPr="00123DF5" w:rsidRDefault="0038771D" w:rsidP="0038771D">
      <w:pPr>
        <w:spacing w:line="240" w:lineRule="atLeast"/>
        <w:jc w:val="both"/>
        <w:rPr>
          <w:sz w:val="24"/>
          <w:szCs w:val="24"/>
          <w:lang w:eastAsia="zh-CN"/>
        </w:rPr>
      </w:pPr>
    </w:p>
    <w:p w:rsidR="0038771D" w:rsidRPr="00123DF5" w:rsidRDefault="0038771D" w:rsidP="0038771D">
      <w:pPr>
        <w:spacing w:line="240" w:lineRule="atLeast"/>
        <w:jc w:val="both"/>
        <w:rPr>
          <w:sz w:val="24"/>
          <w:szCs w:val="24"/>
          <w:lang w:eastAsia="zh-CN"/>
        </w:rPr>
      </w:pPr>
    </w:p>
    <w:p w:rsidR="0038771D" w:rsidRPr="00123DF5" w:rsidRDefault="0038771D" w:rsidP="0038771D">
      <w:pPr>
        <w:jc w:val="center"/>
        <w:rPr>
          <w:sz w:val="24"/>
          <w:szCs w:val="24"/>
        </w:rPr>
      </w:pPr>
    </w:p>
    <w:p w:rsidR="0038771D" w:rsidRPr="00123DF5" w:rsidRDefault="001816F4" w:rsidP="0038771D">
      <w:pPr>
        <w:jc w:val="center"/>
        <w:rPr>
          <w:sz w:val="24"/>
          <w:szCs w:val="24"/>
        </w:rPr>
      </w:pPr>
      <w:r w:rsidRPr="00123DF5">
        <w:rPr>
          <w:sz w:val="24"/>
          <w:szCs w:val="24"/>
        </w:rPr>
        <w:object w:dxaOrig="10099" w:dyaOrig="2738">
          <v:shape id="_x0000_i1044" type="#_x0000_t75" style="width:449pt;height:122pt" o:ole="">
            <v:imagedata r:id="rId42" o:title=""/>
          </v:shape>
          <o:OLEObject Type="Embed" ProgID="Visio.Drawing.11" ShapeID="_x0000_i1044" DrawAspect="Content" ObjectID="_1466862922" r:id="rId43">
            <o:FieldCodes>\* MERGEFORMAT</o:FieldCodes>
          </o:OLEObject>
        </w:object>
      </w:r>
    </w:p>
    <w:p w:rsidR="0038771D" w:rsidRPr="00123DF5" w:rsidRDefault="0038771D" w:rsidP="0038771D">
      <w:pPr>
        <w:jc w:val="center"/>
        <w:rPr>
          <w:sz w:val="24"/>
          <w:szCs w:val="24"/>
        </w:rPr>
      </w:pPr>
    </w:p>
    <w:p w:rsidR="0038771D" w:rsidRPr="00123DF5" w:rsidRDefault="0038771D" w:rsidP="0038771D">
      <w:pPr>
        <w:jc w:val="center"/>
        <w:rPr>
          <w:b/>
          <w:bCs/>
          <w:sz w:val="24"/>
          <w:szCs w:val="24"/>
        </w:rPr>
      </w:pPr>
      <w:r w:rsidRPr="00123DF5">
        <w:rPr>
          <w:b/>
          <w:bCs/>
          <w:sz w:val="24"/>
          <w:szCs w:val="24"/>
        </w:rPr>
        <w:t>Figure 8-34b</w:t>
      </w:r>
      <w:r w:rsidRPr="00123DF5">
        <w:rPr>
          <w:sz w:val="24"/>
          <w:szCs w:val="24"/>
        </w:rPr>
        <w:t>—</w:t>
      </w:r>
      <w:r w:rsidRPr="00123DF5">
        <w:rPr>
          <w:b/>
          <w:bCs/>
          <w:sz w:val="24"/>
          <w:szCs w:val="24"/>
        </w:rPr>
        <w:t>Beacon Interval Control</w:t>
      </w:r>
    </w:p>
    <w:p w:rsidR="0038771D" w:rsidRPr="00123DF5" w:rsidRDefault="0038771D" w:rsidP="0038771D">
      <w:pPr>
        <w:jc w:val="both"/>
        <w:rPr>
          <w:i/>
          <w:iCs/>
          <w:sz w:val="24"/>
          <w:szCs w:val="24"/>
          <w:lang w:eastAsia="zh-CN"/>
        </w:rPr>
      </w:pPr>
    </w:p>
    <w:p w:rsidR="0038771D" w:rsidRPr="00123DF5" w:rsidRDefault="0038771D" w:rsidP="0038771D">
      <w:pPr>
        <w:jc w:val="both"/>
        <w:rPr>
          <w:i/>
          <w:iCs/>
          <w:sz w:val="24"/>
          <w:szCs w:val="24"/>
          <w:lang w:eastAsia="zh-CN"/>
        </w:rPr>
      </w:pPr>
      <w:r w:rsidRPr="00123DF5">
        <w:rPr>
          <w:i/>
          <w:iCs/>
          <w:sz w:val="24"/>
          <w:szCs w:val="24"/>
          <w:lang w:eastAsia="zh-CN"/>
        </w:rPr>
        <w:t>Insert the following sentences:</w:t>
      </w:r>
    </w:p>
    <w:p w:rsidR="0038771D" w:rsidRPr="00123DF5" w:rsidRDefault="0038771D" w:rsidP="0038771D">
      <w:pPr>
        <w:rPr>
          <w:sz w:val="24"/>
          <w:szCs w:val="24"/>
        </w:rPr>
      </w:pPr>
    </w:p>
    <w:p w:rsidR="0038771D" w:rsidRPr="00123DF5" w:rsidRDefault="0038771D" w:rsidP="0038771D">
      <w:pPr>
        <w:rPr>
          <w:sz w:val="24"/>
          <w:szCs w:val="24"/>
        </w:rPr>
      </w:pPr>
      <w:r w:rsidRPr="00123DF5">
        <w:rPr>
          <w:sz w:val="24"/>
          <w:szCs w:val="24"/>
        </w:rPr>
        <w:t>The DBC Present field is set to 1 to indicate that the Dynamic Bandwidth Control element is present in the DMG Beacon</w:t>
      </w:r>
      <w:r w:rsidR="00951420" w:rsidRPr="00123DF5">
        <w:rPr>
          <w:sz w:val="24"/>
          <w:szCs w:val="24"/>
        </w:rPr>
        <w:t xml:space="preserve"> frame</w:t>
      </w:r>
      <w:r w:rsidRPr="00123DF5">
        <w:rPr>
          <w:sz w:val="24"/>
          <w:szCs w:val="24"/>
        </w:rPr>
        <w:t>. Otherwise, the Dynamic Bandwidth Control element is not present.</w:t>
      </w:r>
      <w:r w:rsidR="00951420" w:rsidRPr="00123DF5">
        <w:rPr>
          <w:sz w:val="24"/>
          <w:szCs w:val="24"/>
        </w:rPr>
        <w:t xml:space="preserve"> The CDMG STAs shall set this field to 1 by default.</w:t>
      </w:r>
    </w:p>
    <w:p w:rsidR="0038771D" w:rsidRPr="00123DF5" w:rsidRDefault="0038771D" w:rsidP="0038771D">
      <w:pPr>
        <w:jc w:val="both"/>
        <w:rPr>
          <w:sz w:val="24"/>
          <w:szCs w:val="24"/>
          <w:lang w:eastAsia="zh-CN"/>
        </w:rPr>
      </w:pPr>
    </w:p>
    <w:p w:rsidR="0038771D" w:rsidRPr="00123DF5" w:rsidRDefault="0038771D" w:rsidP="0038771D">
      <w:pPr>
        <w:jc w:val="both"/>
        <w:rPr>
          <w:b/>
          <w:sz w:val="24"/>
          <w:szCs w:val="24"/>
          <w:lang w:eastAsia="zh-CN"/>
        </w:rPr>
      </w:pPr>
      <w:r w:rsidRPr="00123DF5">
        <w:rPr>
          <w:b/>
          <w:sz w:val="24"/>
          <w:szCs w:val="24"/>
          <w:lang w:eastAsia="zh-CN"/>
        </w:rPr>
        <w:t>8.3.4.1 DMG Beacon</w:t>
      </w:r>
    </w:p>
    <w:p w:rsidR="0038771D" w:rsidRPr="00123DF5" w:rsidRDefault="0038771D" w:rsidP="0038771D">
      <w:pPr>
        <w:jc w:val="both"/>
        <w:rPr>
          <w:b/>
          <w:sz w:val="24"/>
          <w:szCs w:val="24"/>
          <w:lang w:eastAsia="zh-CN"/>
        </w:rPr>
      </w:pPr>
    </w:p>
    <w:p w:rsidR="0038771D" w:rsidRPr="00123DF5" w:rsidRDefault="0038771D" w:rsidP="0038771D">
      <w:pPr>
        <w:rPr>
          <w:i/>
          <w:iCs/>
          <w:sz w:val="24"/>
          <w:szCs w:val="24"/>
          <w:lang w:eastAsia="zh-CN"/>
        </w:rPr>
      </w:pPr>
      <w:r w:rsidRPr="00123DF5">
        <w:rPr>
          <w:i/>
          <w:iCs/>
          <w:sz w:val="24"/>
          <w:szCs w:val="24"/>
        </w:rPr>
        <w:t xml:space="preserve">Insert </w:t>
      </w:r>
      <w:r w:rsidRPr="00123DF5">
        <w:rPr>
          <w:i/>
          <w:iCs/>
          <w:sz w:val="24"/>
          <w:szCs w:val="24"/>
          <w:lang w:eastAsia="zh-CN"/>
        </w:rPr>
        <w:t xml:space="preserve">a </w:t>
      </w:r>
      <w:r w:rsidRPr="00123DF5">
        <w:rPr>
          <w:i/>
          <w:iCs/>
          <w:sz w:val="24"/>
          <w:szCs w:val="24"/>
        </w:rPr>
        <w:t>new row into the table before the Last–</w:t>
      </w:r>
      <w:r w:rsidRPr="00123DF5">
        <w:rPr>
          <w:i/>
          <w:iCs/>
          <w:sz w:val="24"/>
          <w:szCs w:val="24"/>
          <w:lang w:eastAsia="zh-CN"/>
        </w:rPr>
        <w:t>n</w:t>
      </w:r>
      <w:r w:rsidRPr="00123DF5">
        <w:rPr>
          <w:i/>
          <w:iCs/>
          <w:sz w:val="24"/>
          <w:szCs w:val="24"/>
        </w:rPr>
        <w:t xml:space="preserve"> row:</w:t>
      </w:r>
    </w:p>
    <w:p w:rsidR="0038771D" w:rsidRPr="00123DF5" w:rsidRDefault="0038771D" w:rsidP="0038771D">
      <w:pPr>
        <w:rPr>
          <w:i/>
          <w:iCs/>
          <w:sz w:val="24"/>
          <w:szCs w:val="24"/>
          <w:lang w:eastAsia="zh-CN"/>
        </w:rPr>
      </w:pPr>
    </w:p>
    <w:p w:rsidR="0038771D" w:rsidRPr="00123DF5" w:rsidRDefault="0038771D" w:rsidP="0038771D">
      <w:pPr>
        <w:pStyle w:val="Caption"/>
        <w:keepNext/>
        <w:jc w:val="center"/>
        <w:rPr>
          <w:sz w:val="24"/>
          <w:szCs w:val="24"/>
        </w:rPr>
      </w:pPr>
      <w:bookmarkStart w:id="3" w:name="_Ref214848361"/>
      <w:bookmarkStart w:id="4" w:name="_Toc225065767"/>
      <w:bookmarkStart w:id="5" w:name="_Toc250654406"/>
      <w:bookmarkStart w:id="6" w:name="_Toc259717581"/>
      <w:r w:rsidRPr="00123DF5">
        <w:rPr>
          <w:sz w:val="24"/>
          <w:szCs w:val="24"/>
        </w:rPr>
        <w:t xml:space="preserve">Table </w:t>
      </w:r>
      <w:bookmarkEnd w:id="3"/>
      <w:r w:rsidRPr="00123DF5">
        <w:rPr>
          <w:sz w:val="24"/>
          <w:szCs w:val="24"/>
          <w:lang w:eastAsia="zh-CN"/>
        </w:rPr>
        <w:t>8-33a</w:t>
      </w:r>
      <w:r w:rsidRPr="00123DF5">
        <w:rPr>
          <w:sz w:val="24"/>
          <w:szCs w:val="24"/>
        </w:rPr>
        <w:t xml:space="preserve"> – </w:t>
      </w:r>
      <w:r w:rsidRPr="00123DF5">
        <w:rPr>
          <w:sz w:val="24"/>
          <w:szCs w:val="24"/>
          <w:lang w:eastAsia="zh-CN"/>
        </w:rPr>
        <w:t>DMG</w:t>
      </w:r>
      <w:r w:rsidRPr="00123DF5">
        <w:rPr>
          <w:sz w:val="24"/>
          <w:szCs w:val="24"/>
        </w:rPr>
        <w:t xml:space="preserve"> Beacon frame body</w:t>
      </w:r>
      <w:bookmarkEnd w:id="4"/>
      <w:bookmarkEnd w:id="5"/>
      <w:bookmarkEnd w:id="6"/>
    </w:p>
    <w:p w:rsidR="0038771D" w:rsidRPr="00123DF5" w:rsidRDefault="0038771D" w:rsidP="0038771D">
      <w:pPr>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3"/>
        <w:gridCol w:w="3225"/>
        <w:gridCol w:w="5238"/>
      </w:tblGrid>
      <w:tr w:rsidR="0038771D" w:rsidRPr="00123DF5" w:rsidTr="007B45E9">
        <w:trPr>
          <w:jc w:val="center"/>
        </w:trPr>
        <w:tc>
          <w:tcPr>
            <w:tcW w:w="581" w:type="pct"/>
          </w:tcPr>
          <w:p w:rsidR="0038771D" w:rsidRPr="00123DF5" w:rsidRDefault="0038771D" w:rsidP="007B45E9">
            <w:pPr>
              <w:jc w:val="both"/>
              <w:rPr>
                <w:b/>
                <w:sz w:val="24"/>
                <w:szCs w:val="24"/>
              </w:rPr>
            </w:pPr>
            <w:r w:rsidRPr="00123DF5">
              <w:rPr>
                <w:b/>
                <w:sz w:val="24"/>
                <w:szCs w:val="24"/>
              </w:rPr>
              <w:t>Order</w:t>
            </w:r>
          </w:p>
        </w:tc>
        <w:tc>
          <w:tcPr>
            <w:tcW w:w="1684" w:type="pct"/>
          </w:tcPr>
          <w:p w:rsidR="0038771D" w:rsidRPr="00123DF5" w:rsidRDefault="0038771D" w:rsidP="007B45E9">
            <w:pPr>
              <w:jc w:val="both"/>
              <w:rPr>
                <w:b/>
                <w:sz w:val="24"/>
                <w:szCs w:val="24"/>
              </w:rPr>
            </w:pPr>
            <w:r w:rsidRPr="00123DF5">
              <w:rPr>
                <w:b/>
                <w:sz w:val="24"/>
                <w:szCs w:val="24"/>
              </w:rPr>
              <w:t>Information</w:t>
            </w:r>
          </w:p>
        </w:tc>
        <w:tc>
          <w:tcPr>
            <w:tcW w:w="2735" w:type="pct"/>
          </w:tcPr>
          <w:p w:rsidR="0038771D" w:rsidRPr="00123DF5" w:rsidRDefault="0038771D" w:rsidP="007B45E9">
            <w:pPr>
              <w:jc w:val="both"/>
              <w:rPr>
                <w:b/>
                <w:sz w:val="24"/>
                <w:szCs w:val="24"/>
              </w:rPr>
            </w:pPr>
            <w:r w:rsidRPr="00123DF5">
              <w:rPr>
                <w:b/>
                <w:sz w:val="24"/>
                <w:szCs w:val="24"/>
              </w:rPr>
              <w:t>Notes</w:t>
            </w:r>
          </w:p>
        </w:tc>
      </w:tr>
      <w:tr w:rsidR="0038771D" w:rsidRPr="00123DF5" w:rsidTr="007B45E9">
        <w:trPr>
          <w:jc w:val="center"/>
        </w:trPr>
        <w:tc>
          <w:tcPr>
            <w:tcW w:w="581" w:type="pct"/>
          </w:tcPr>
          <w:p w:rsidR="0038771D" w:rsidRPr="00123DF5" w:rsidRDefault="0038771D" w:rsidP="007B45E9">
            <w:pPr>
              <w:jc w:val="center"/>
              <w:rPr>
                <w:sz w:val="24"/>
                <w:szCs w:val="24"/>
                <w:lang w:eastAsia="zh-CN"/>
              </w:rPr>
            </w:pPr>
            <w:r w:rsidRPr="00123DF5">
              <w:rPr>
                <w:sz w:val="24"/>
                <w:szCs w:val="24"/>
                <w:lang w:eastAsia="zh-CN"/>
              </w:rPr>
              <w:t>…</w:t>
            </w:r>
          </w:p>
        </w:tc>
        <w:tc>
          <w:tcPr>
            <w:tcW w:w="1684" w:type="pct"/>
          </w:tcPr>
          <w:p w:rsidR="0038771D" w:rsidRPr="00123DF5" w:rsidRDefault="0038771D" w:rsidP="007B45E9">
            <w:pPr>
              <w:jc w:val="both"/>
              <w:rPr>
                <w:sz w:val="24"/>
                <w:szCs w:val="24"/>
              </w:rPr>
            </w:pPr>
            <w:r w:rsidRPr="00123DF5">
              <w:rPr>
                <w:sz w:val="24"/>
                <w:szCs w:val="24"/>
                <w:lang w:eastAsia="zh-CN"/>
              </w:rPr>
              <w:t>…</w:t>
            </w:r>
          </w:p>
        </w:tc>
        <w:tc>
          <w:tcPr>
            <w:tcW w:w="2735" w:type="pct"/>
          </w:tcPr>
          <w:p w:rsidR="0038771D" w:rsidRPr="00123DF5" w:rsidRDefault="0038771D" w:rsidP="007B45E9">
            <w:pPr>
              <w:jc w:val="both"/>
              <w:rPr>
                <w:sz w:val="24"/>
                <w:szCs w:val="24"/>
              </w:rPr>
            </w:pPr>
            <w:r w:rsidRPr="00123DF5">
              <w:rPr>
                <w:sz w:val="24"/>
                <w:szCs w:val="24"/>
                <w:lang w:eastAsia="zh-CN"/>
              </w:rPr>
              <w:t>…</w:t>
            </w:r>
          </w:p>
        </w:tc>
      </w:tr>
      <w:tr w:rsidR="0038771D" w:rsidRPr="00123DF5" w:rsidTr="007B45E9">
        <w:trPr>
          <w:jc w:val="center"/>
        </w:trPr>
        <w:tc>
          <w:tcPr>
            <w:tcW w:w="581" w:type="pct"/>
          </w:tcPr>
          <w:p w:rsidR="0038771D" w:rsidRPr="00123DF5" w:rsidRDefault="0038771D" w:rsidP="007B45E9">
            <w:pPr>
              <w:jc w:val="center"/>
              <w:rPr>
                <w:sz w:val="24"/>
                <w:szCs w:val="24"/>
              </w:rPr>
            </w:pPr>
            <w:r w:rsidRPr="00123DF5">
              <w:rPr>
                <w:sz w:val="24"/>
                <w:szCs w:val="24"/>
                <w:lang w:eastAsia="zh-CN"/>
              </w:rPr>
              <w:t>14</w:t>
            </w:r>
          </w:p>
        </w:tc>
        <w:tc>
          <w:tcPr>
            <w:tcW w:w="1684" w:type="pct"/>
          </w:tcPr>
          <w:p w:rsidR="0038771D" w:rsidRPr="00123DF5" w:rsidRDefault="0038771D" w:rsidP="007B45E9">
            <w:pPr>
              <w:jc w:val="both"/>
              <w:rPr>
                <w:sz w:val="24"/>
                <w:szCs w:val="24"/>
              </w:rPr>
            </w:pPr>
            <w:r w:rsidRPr="00123DF5">
              <w:rPr>
                <w:sz w:val="24"/>
                <w:szCs w:val="24"/>
              </w:rPr>
              <w:t>Multi-band</w:t>
            </w:r>
          </w:p>
        </w:tc>
        <w:tc>
          <w:tcPr>
            <w:tcW w:w="2735" w:type="pct"/>
          </w:tcPr>
          <w:p w:rsidR="0038771D" w:rsidRPr="00123DF5" w:rsidRDefault="0038771D" w:rsidP="007B45E9">
            <w:pPr>
              <w:jc w:val="both"/>
              <w:rPr>
                <w:sz w:val="24"/>
                <w:szCs w:val="24"/>
              </w:rPr>
            </w:pPr>
            <w:r w:rsidRPr="00123DF5">
              <w:rPr>
                <w:sz w:val="24"/>
                <w:szCs w:val="24"/>
              </w:rPr>
              <w:t xml:space="preserve">The Multi-band element is optionally present if </w:t>
            </w:r>
          </w:p>
          <w:p w:rsidR="0038771D" w:rsidRPr="00123DF5" w:rsidRDefault="0038771D" w:rsidP="007B45E9">
            <w:pPr>
              <w:jc w:val="both"/>
              <w:rPr>
                <w:sz w:val="24"/>
                <w:szCs w:val="24"/>
              </w:rPr>
            </w:pPr>
            <w:proofErr w:type="gramStart"/>
            <w:r w:rsidRPr="00123DF5">
              <w:rPr>
                <w:sz w:val="24"/>
                <w:szCs w:val="24"/>
              </w:rPr>
              <w:t>dot11MultibandImplemented</w:t>
            </w:r>
            <w:proofErr w:type="gramEnd"/>
            <w:r w:rsidRPr="00123DF5">
              <w:rPr>
                <w:sz w:val="24"/>
                <w:szCs w:val="24"/>
              </w:rPr>
              <w:t xml:space="preserve"> is true.</w:t>
            </w:r>
          </w:p>
        </w:tc>
      </w:tr>
      <w:tr w:rsidR="0038771D" w:rsidRPr="00123DF5" w:rsidTr="007B45E9">
        <w:trPr>
          <w:jc w:val="center"/>
        </w:trPr>
        <w:tc>
          <w:tcPr>
            <w:tcW w:w="581" w:type="pct"/>
          </w:tcPr>
          <w:p w:rsidR="0038771D" w:rsidRPr="00123DF5" w:rsidRDefault="0038771D" w:rsidP="007B45E9">
            <w:pPr>
              <w:jc w:val="center"/>
              <w:rPr>
                <w:sz w:val="24"/>
                <w:szCs w:val="24"/>
                <w:lang w:eastAsia="zh-CN"/>
              </w:rPr>
            </w:pPr>
            <w:r w:rsidRPr="00123DF5">
              <w:rPr>
                <w:sz w:val="24"/>
                <w:szCs w:val="24"/>
                <w:lang w:eastAsia="zh-CN"/>
              </w:rPr>
              <w:t>15</w:t>
            </w:r>
          </w:p>
        </w:tc>
        <w:tc>
          <w:tcPr>
            <w:tcW w:w="1684" w:type="pct"/>
          </w:tcPr>
          <w:p w:rsidR="0038771D" w:rsidRPr="00123DF5" w:rsidRDefault="0038771D" w:rsidP="007B45E9">
            <w:pPr>
              <w:rPr>
                <w:sz w:val="24"/>
                <w:szCs w:val="24"/>
              </w:rPr>
            </w:pPr>
            <w:r w:rsidRPr="00123DF5">
              <w:rPr>
                <w:sz w:val="24"/>
                <w:szCs w:val="24"/>
              </w:rPr>
              <w:t>Dynamic Bandwidth Control</w:t>
            </w:r>
          </w:p>
        </w:tc>
        <w:tc>
          <w:tcPr>
            <w:tcW w:w="2735" w:type="pct"/>
          </w:tcPr>
          <w:p w:rsidR="0038771D" w:rsidRPr="00123DF5" w:rsidRDefault="0038771D" w:rsidP="007B45E9">
            <w:pPr>
              <w:jc w:val="both"/>
              <w:rPr>
                <w:sz w:val="24"/>
                <w:szCs w:val="24"/>
              </w:rPr>
            </w:pPr>
            <w:r w:rsidRPr="00123DF5">
              <w:rPr>
                <w:sz w:val="24"/>
                <w:szCs w:val="24"/>
                <w:u w:val="single"/>
              </w:rPr>
              <w:t>The Dynamic Bandwidth Control element is optionally present if the AP or PCP is a CDMG STA.</w:t>
            </w:r>
          </w:p>
        </w:tc>
      </w:tr>
      <w:tr w:rsidR="0038771D" w:rsidRPr="00123DF5" w:rsidTr="007B45E9">
        <w:trPr>
          <w:jc w:val="center"/>
        </w:trPr>
        <w:tc>
          <w:tcPr>
            <w:tcW w:w="581" w:type="pct"/>
          </w:tcPr>
          <w:p w:rsidR="0038771D" w:rsidRPr="00123DF5" w:rsidRDefault="0038771D" w:rsidP="007B45E9">
            <w:pPr>
              <w:jc w:val="center"/>
              <w:rPr>
                <w:sz w:val="24"/>
                <w:szCs w:val="24"/>
              </w:rPr>
            </w:pPr>
            <w:r w:rsidRPr="00123DF5">
              <w:rPr>
                <w:sz w:val="24"/>
                <w:szCs w:val="24"/>
              </w:rPr>
              <w:lastRenderedPageBreak/>
              <w:t xml:space="preserve">Last - </w:t>
            </w:r>
            <w:r w:rsidRPr="00123DF5">
              <w:rPr>
                <w:i/>
                <w:sz w:val="24"/>
                <w:szCs w:val="24"/>
                <w:lang w:eastAsia="zh-CN"/>
              </w:rPr>
              <w:t>n</w:t>
            </w:r>
          </w:p>
        </w:tc>
        <w:tc>
          <w:tcPr>
            <w:tcW w:w="1684" w:type="pct"/>
          </w:tcPr>
          <w:p w:rsidR="0038771D" w:rsidRPr="00123DF5" w:rsidRDefault="0038771D" w:rsidP="007B45E9">
            <w:pPr>
              <w:jc w:val="both"/>
              <w:rPr>
                <w:sz w:val="24"/>
                <w:szCs w:val="24"/>
              </w:rPr>
            </w:pPr>
            <w:r w:rsidRPr="00123DF5">
              <w:rPr>
                <w:sz w:val="24"/>
                <w:szCs w:val="24"/>
              </w:rPr>
              <w:t xml:space="preserve">One or more elements </w:t>
            </w:r>
          </w:p>
          <w:p w:rsidR="0038771D" w:rsidRPr="00123DF5" w:rsidRDefault="0038771D" w:rsidP="007B45E9">
            <w:pPr>
              <w:jc w:val="both"/>
              <w:rPr>
                <w:sz w:val="24"/>
                <w:szCs w:val="24"/>
              </w:rPr>
            </w:pPr>
            <w:proofErr w:type="gramStart"/>
            <w:r w:rsidRPr="00123DF5">
              <w:rPr>
                <w:sz w:val="24"/>
                <w:szCs w:val="24"/>
              </w:rPr>
              <w:t>can</w:t>
            </w:r>
            <w:proofErr w:type="gramEnd"/>
            <w:r w:rsidRPr="00123DF5">
              <w:rPr>
                <w:sz w:val="24"/>
                <w:szCs w:val="24"/>
              </w:rPr>
              <w:t xml:space="preserve"> appear in this frame. </w:t>
            </w:r>
          </w:p>
          <w:p w:rsidR="0038771D" w:rsidRPr="00123DF5" w:rsidRDefault="0038771D" w:rsidP="007B45E9">
            <w:pPr>
              <w:jc w:val="both"/>
              <w:rPr>
                <w:sz w:val="24"/>
                <w:szCs w:val="24"/>
              </w:rPr>
            </w:pPr>
            <w:r w:rsidRPr="00123DF5">
              <w:rPr>
                <w:sz w:val="24"/>
                <w:szCs w:val="24"/>
              </w:rPr>
              <w:t xml:space="preserve">These elements follow </w:t>
            </w:r>
          </w:p>
          <w:p w:rsidR="0038771D" w:rsidRPr="00123DF5" w:rsidRDefault="0038771D" w:rsidP="007B45E9">
            <w:pPr>
              <w:jc w:val="both"/>
              <w:rPr>
                <w:sz w:val="24"/>
                <w:szCs w:val="24"/>
              </w:rPr>
            </w:pPr>
            <w:r w:rsidRPr="00123DF5">
              <w:rPr>
                <w:sz w:val="24"/>
                <w:szCs w:val="24"/>
              </w:rPr>
              <w:t xml:space="preserve">all other elements that </w:t>
            </w:r>
          </w:p>
          <w:p w:rsidR="0038771D" w:rsidRPr="00123DF5" w:rsidRDefault="0038771D" w:rsidP="007B45E9">
            <w:pPr>
              <w:jc w:val="both"/>
              <w:rPr>
                <w:sz w:val="24"/>
                <w:szCs w:val="24"/>
              </w:rPr>
            </w:pPr>
            <w:r w:rsidRPr="00123DF5">
              <w:rPr>
                <w:sz w:val="24"/>
                <w:szCs w:val="24"/>
              </w:rPr>
              <w:t xml:space="preserve">are not vendor-specific </w:t>
            </w:r>
          </w:p>
          <w:p w:rsidR="0038771D" w:rsidRPr="00123DF5" w:rsidRDefault="0038771D" w:rsidP="007B45E9">
            <w:pPr>
              <w:jc w:val="both"/>
              <w:rPr>
                <w:sz w:val="24"/>
                <w:szCs w:val="24"/>
              </w:rPr>
            </w:pPr>
            <w:r w:rsidRPr="00123DF5">
              <w:rPr>
                <w:sz w:val="24"/>
                <w:szCs w:val="24"/>
              </w:rPr>
              <w:t xml:space="preserve">elements and precede all </w:t>
            </w:r>
          </w:p>
          <w:p w:rsidR="0038771D" w:rsidRPr="00123DF5" w:rsidRDefault="0038771D" w:rsidP="007B45E9">
            <w:pPr>
              <w:jc w:val="both"/>
              <w:rPr>
                <w:sz w:val="24"/>
                <w:szCs w:val="24"/>
              </w:rPr>
            </w:pPr>
            <w:r w:rsidRPr="00123DF5">
              <w:rPr>
                <w:sz w:val="24"/>
                <w:szCs w:val="24"/>
              </w:rPr>
              <w:t xml:space="preserve">other elements that are </w:t>
            </w:r>
          </w:p>
          <w:p w:rsidR="0038771D" w:rsidRPr="00123DF5" w:rsidRDefault="0038771D" w:rsidP="007B45E9">
            <w:pPr>
              <w:jc w:val="both"/>
              <w:rPr>
                <w:sz w:val="24"/>
                <w:szCs w:val="24"/>
              </w:rPr>
            </w:pPr>
            <w:r w:rsidRPr="00123DF5">
              <w:rPr>
                <w:sz w:val="24"/>
                <w:szCs w:val="24"/>
              </w:rPr>
              <w:t xml:space="preserve">vendor-specific </w:t>
            </w:r>
          </w:p>
          <w:p w:rsidR="0038771D" w:rsidRPr="00123DF5" w:rsidRDefault="0038771D" w:rsidP="007B45E9">
            <w:pPr>
              <w:jc w:val="both"/>
              <w:rPr>
                <w:sz w:val="24"/>
                <w:szCs w:val="24"/>
              </w:rPr>
            </w:pPr>
            <w:r w:rsidRPr="00123DF5">
              <w:rPr>
                <w:sz w:val="24"/>
                <w:szCs w:val="24"/>
              </w:rPr>
              <w:t xml:space="preserve">elements that are part of </w:t>
            </w:r>
          </w:p>
          <w:p w:rsidR="0038771D" w:rsidRPr="00123DF5" w:rsidRDefault="0038771D" w:rsidP="007B45E9">
            <w:pPr>
              <w:jc w:val="both"/>
              <w:rPr>
                <w:sz w:val="24"/>
                <w:szCs w:val="24"/>
              </w:rPr>
            </w:pPr>
            <w:r w:rsidRPr="00123DF5">
              <w:rPr>
                <w:sz w:val="24"/>
                <w:szCs w:val="24"/>
              </w:rPr>
              <w:t xml:space="preserve">the Last field in the </w:t>
            </w:r>
          </w:p>
          <w:p w:rsidR="0038771D" w:rsidRPr="00123DF5" w:rsidRDefault="0038771D" w:rsidP="007B45E9">
            <w:pPr>
              <w:jc w:val="both"/>
              <w:rPr>
                <w:sz w:val="24"/>
                <w:szCs w:val="24"/>
              </w:rPr>
            </w:pPr>
            <w:proofErr w:type="gramStart"/>
            <w:r w:rsidRPr="00123DF5">
              <w:rPr>
                <w:sz w:val="24"/>
                <w:szCs w:val="24"/>
              </w:rPr>
              <w:t>frame</w:t>
            </w:r>
            <w:proofErr w:type="gramEnd"/>
            <w:r w:rsidRPr="00123DF5">
              <w:rPr>
                <w:sz w:val="24"/>
                <w:szCs w:val="24"/>
              </w:rPr>
              <w:t xml:space="preserve">. Except for the </w:t>
            </w:r>
          </w:p>
          <w:p w:rsidR="0038771D" w:rsidRPr="00123DF5" w:rsidRDefault="0038771D" w:rsidP="007B45E9">
            <w:pPr>
              <w:jc w:val="both"/>
              <w:rPr>
                <w:sz w:val="24"/>
                <w:szCs w:val="24"/>
              </w:rPr>
            </w:pPr>
            <w:r w:rsidRPr="00123DF5">
              <w:rPr>
                <w:sz w:val="24"/>
                <w:szCs w:val="24"/>
              </w:rPr>
              <w:t xml:space="preserve">Multi-band element, an </w:t>
            </w:r>
          </w:p>
          <w:p w:rsidR="0038771D" w:rsidRPr="00123DF5" w:rsidRDefault="0038771D" w:rsidP="007B45E9">
            <w:pPr>
              <w:jc w:val="both"/>
              <w:rPr>
                <w:sz w:val="24"/>
                <w:szCs w:val="24"/>
              </w:rPr>
            </w:pPr>
            <w:r w:rsidRPr="00123DF5">
              <w:rPr>
                <w:sz w:val="24"/>
                <w:szCs w:val="24"/>
              </w:rPr>
              <w:t xml:space="preserve">element can be included </w:t>
            </w:r>
          </w:p>
          <w:p w:rsidR="0038771D" w:rsidRPr="00123DF5" w:rsidRDefault="0038771D" w:rsidP="007B45E9">
            <w:pPr>
              <w:jc w:val="both"/>
              <w:rPr>
                <w:sz w:val="24"/>
                <w:szCs w:val="24"/>
              </w:rPr>
            </w:pPr>
            <w:proofErr w:type="gramStart"/>
            <w:r w:rsidRPr="00123DF5">
              <w:rPr>
                <w:sz w:val="24"/>
                <w:szCs w:val="24"/>
              </w:rPr>
              <w:t>only</w:t>
            </w:r>
            <w:proofErr w:type="gramEnd"/>
            <w:r w:rsidRPr="00123DF5">
              <w:rPr>
                <w:sz w:val="24"/>
                <w:szCs w:val="24"/>
              </w:rPr>
              <w:t xml:space="preserve"> once in the frame.</w:t>
            </w:r>
          </w:p>
        </w:tc>
        <w:tc>
          <w:tcPr>
            <w:tcW w:w="2735" w:type="pct"/>
          </w:tcPr>
          <w:p w:rsidR="0038771D" w:rsidRPr="00123DF5" w:rsidRDefault="0038771D" w:rsidP="007B45E9">
            <w:pPr>
              <w:jc w:val="both"/>
              <w:rPr>
                <w:sz w:val="24"/>
                <w:szCs w:val="24"/>
              </w:rPr>
            </w:pPr>
            <w:r w:rsidRPr="00123DF5">
              <w:rPr>
                <w:sz w:val="24"/>
                <w:szCs w:val="24"/>
              </w:rPr>
              <w:t>Optional</w:t>
            </w:r>
          </w:p>
        </w:tc>
      </w:tr>
      <w:tr w:rsidR="0038771D" w:rsidRPr="00123DF5" w:rsidTr="007B45E9">
        <w:trPr>
          <w:jc w:val="center"/>
        </w:trPr>
        <w:tc>
          <w:tcPr>
            <w:tcW w:w="581" w:type="pct"/>
          </w:tcPr>
          <w:p w:rsidR="0038771D" w:rsidRPr="00123DF5" w:rsidRDefault="0038771D" w:rsidP="007B45E9">
            <w:pPr>
              <w:jc w:val="center"/>
              <w:rPr>
                <w:sz w:val="24"/>
                <w:szCs w:val="24"/>
              </w:rPr>
            </w:pPr>
            <w:r w:rsidRPr="00123DF5">
              <w:rPr>
                <w:sz w:val="24"/>
                <w:szCs w:val="24"/>
                <w:lang w:eastAsia="zh-CN"/>
              </w:rPr>
              <w:t>last</w:t>
            </w:r>
          </w:p>
        </w:tc>
        <w:tc>
          <w:tcPr>
            <w:tcW w:w="1684" w:type="pct"/>
          </w:tcPr>
          <w:p w:rsidR="0038771D" w:rsidRPr="00123DF5" w:rsidRDefault="0038771D" w:rsidP="007B45E9">
            <w:pPr>
              <w:jc w:val="both"/>
              <w:rPr>
                <w:sz w:val="24"/>
                <w:szCs w:val="24"/>
              </w:rPr>
            </w:pPr>
            <w:r w:rsidRPr="00123DF5">
              <w:rPr>
                <w:sz w:val="24"/>
                <w:szCs w:val="24"/>
              </w:rPr>
              <w:t>Vendor Specific</w:t>
            </w:r>
          </w:p>
        </w:tc>
        <w:tc>
          <w:tcPr>
            <w:tcW w:w="2735" w:type="pct"/>
          </w:tcPr>
          <w:p w:rsidR="0038771D" w:rsidRPr="00123DF5" w:rsidRDefault="0038771D" w:rsidP="007B45E9">
            <w:pPr>
              <w:jc w:val="both"/>
              <w:rPr>
                <w:sz w:val="24"/>
                <w:szCs w:val="24"/>
              </w:rPr>
            </w:pPr>
            <w:r w:rsidRPr="00123DF5">
              <w:rPr>
                <w:sz w:val="24"/>
                <w:szCs w:val="24"/>
              </w:rPr>
              <w:t xml:space="preserve">One or more vendor-specific elements are optionally present. These </w:t>
            </w:r>
          </w:p>
          <w:p w:rsidR="0038771D" w:rsidRPr="00123DF5" w:rsidRDefault="0038771D" w:rsidP="007B45E9">
            <w:pPr>
              <w:jc w:val="both"/>
              <w:rPr>
                <w:sz w:val="24"/>
                <w:szCs w:val="24"/>
              </w:rPr>
            </w:pPr>
            <w:proofErr w:type="gramStart"/>
            <w:r w:rsidRPr="00123DF5">
              <w:rPr>
                <w:sz w:val="24"/>
                <w:szCs w:val="24"/>
              </w:rPr>
              <w:t>elements</w:t>
            </w:r>
            <w:proofErr w:type="gramEnd"/>
            <w:r w:rsidRPr="00123DF5">
              <w:rPr>
                <w:sz w:val="24"/>
                <w:szCs w:val="24"/>
              </w:rPr>
              <w:t xml:space="preserve"> follow all other elements.</w:t>
            </w:r>
          </w:p>
        </w:tc>
      </w:tr>
    </w:tbl>
    <w:p w:rsidR="0038771D" w:rsidRPr="00123DF5" w:rsidRDefault="0038771D" w:rsidP="0038771D">
      <w:pPr>
        <w:rPr>
          <w:sz w:val="24"/>
          <w:szCs w:val="24"/>
          <w:lang w:eastAsia="zh-CN"/>
        </w:rPr>
      </w:pPr>
    </w:p>
    <w:p w:rsidR="0038771D" w:rsidRPr="00123DF5" w:rsidRDefault="0038771D" w:rsidP="0038771D">
      <w:pPr>
        <w:jc w:val="both"/>
        <w:rPr>
          <w:b/>
          <w:sz w:val="24"/>
          <w:szCs w:val="24"/>
          <w:lang w:eastAsia="zh-CN"/>
        </w:rPr>
      </w:pPr>
      <w:r w:rsidRPr="00123DF5">
        <w:rPr>
          <w:b/>
          <w:sz w:val="24"/>
          <w:szCs w:val="24"/>
          <w:lang w:eastAsia="zh-CN"/>
        </w:rPr>
        <w:t>8.4.1.9 Status Code field</w:t>
      </w:r>
    </w:p>
    <w:p w:rsidR="0038771D" w:rsidRPr="00123DF5" w:rsidRDefault="0038771D" w:rsidP="0038771D">
      <w:pPr>
        <w:rPr>
          <w:sz w:val="24"/>
          <w:szCs w:val="24"/>
        </w:rPr>
      </w:pPr>
    </w:p>
    <w:p w:rsidR="0038771D" w:rsidRPr="00123DF5" w:rsidRDefault="0038771D" w:rsidP="0038771D">
      <w:pPr>
        <w:rPr>
          <w:i/>
          <w:iCs/>
          <w:sz w:val="24"/>
          <w:szCs w:val="24"/>
        </w:rPr>
      </w:pPr>
      <w:r w:rsidRPr="00123DF5">
        <w:rPr>
          <w:i/>
          <w:iCs/>
          <w:sz w:val="24"/>
          <w:szCs w:val="24"/>
        </w:rPr>
        <w:t>Change the following rows in Table 8-37, and insert the new rows into the table in numeric order:</w:t>
      </w:r>
    </w:p>
    <w:p w:rsidR="0038771D" w:rsidRPr="00123DF5" w:rsidRDefault="0038771D" w:rsidP="0038771D">
      <w:pPr>
        <w:rPr>
          <w:sz w:val="24"/>
          <w:szCs w:val="24"/>
        </w:rPr>
      </w:pPr>
    </w:p>
    <w:p w:rsidR="0038771D" w:rsidRPr="00123DF5" w:rsidRDefault="0038771D" w:rsidP="0038771D">
      <w:pPr>
        <w:pStyle w:val="Caption"/>
        <w:keepNext/>
        <w:jc w:val="center"/>
        <w:rPr>
          <w:sz w:val="24"/>
          <w:szCs w:val="24"/>
        </w:rPr>
      </w:pPr>
      <w:r w:rsidRPr="00123DF5">
        <w:rPr>
          <w:sz w:val="24"/>
          <w:szCs w:val="24"/>
        </w:rPr>
        <w:t xml:space="preserve">Table </w:t>
      </w:r>
      <w:r w:rsidRPr="00123DF5">
        <w:rPr>
          <w:sz w:val="24"/>
          <w:szCs w:val="24"/>
          <w:lang w:eastAsia="zh-CN"/>
        </w:rPr>
        <w:t>8-37</w:t>
      </w:r>
      <w:r w:rsidRPr="00123DF5">
        <w:rPr>
          <w:sz w:val="24"/>
          <w:szCs w:val="24"/>
        </w:rPr>
        <w:t xml:space="preserve"> – </w:t>
      </w:r>
      <w:r w:rsidRPr="00123DF5">
        <w:rPr>
          <w:sz w:val="24"/>
          <w:szCs w:val="24"/>
          <w:lang w:eastAsia="zh-CN"/>
        </w:rPr>
        <w:t>Status Code</w:t>
      </w:r>
    </w:p>
    <w:p w:rsidR="0038771D" w:rsidRPr="00123DF5" w:rsidRDefault="0038771D" w:rsidP="0038771D">
      <w:pPr>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
        <w:gridCol w:w="3421"/>
        <w:gridCol w:w="5148"/>
      </w:tblGrid>
      <w:tr w:rsidR="0038771D" w:rsidRPr="00123DF5" w:rsidTr="007B45E9">
        <w:trPr>
          <w:jc w:val="center"/>
        </w:trPr>
        <w:tc>
          <w:tcPr>
            <w:tcW w:w="526" w:type="pct"/>
          </w:tcPr>
          <w:p w:rsidR="0038771D" w:rsidRPr="00123DF5" w:rsidRDefault="0038771D" w:rsidP="007B45E9">
            <w:pPr>
              <w:jc w:val="both"/>
              <w:rPr>
                <w:b/>
                <w:sz w:val="24"/>
                <w:szCs w:val="24"/>
              </w:rPr>
            </w:pPr>
            <w:r w:rsidRPr="00123DF5">
              <w:rPr>
                <w:b/>
                <w:sz w:val="24"/>
                <w:szCs w:val="24"/>
              </w:rPr>
              <w:t>Status Code</w:t>
            </w:r>
          </w:p>
        </w:tc>
        <w:tc>
          <w:tcPr>
            <w:tcW w:w="1786" w:type="pct"/>
          </w:tcPr>
          <w:p w:rsidR="0038771D" w:rsidRPr="00123DF5" w:rsidRDefault="0038771D" w:rsidP="007B45E9">
            <w:pPr>
              <w:jc w:val="center"/>
              <w:rPr>
                <w:b/>
                <w:sz w:val="24"/>
                <w:szCs w:val="24"/>
              </w:rPr>
            </w:pPr>
            <w:r w:rsidRPr="00123DF5">
              <w:rPr>
                <w:b/>
                <w:sz w:val="24"/>
                <w:szCs w:val="24"/>
              </w:rPr>
              <w:t>Name</w:t>
            </w:r>
          </w:p>
        </w:tc>
        <w:tc>
          <w:tcPr>
            <w:tcW w:w="2688" w:type="pct"/>
          </w:tcPr>
          <w:p w:rsidR="0038771D" w:rsidRPr="00123DF5" w:rsidRDefault="0038771D" w:rsidP="007B45E9">
            <w:pPr>
              <w:jc w:val="center"/>
              <w:rPr>
                <w:b/>
                <w:sz w:val="24"/>
                <w:szCs w:val="24"/>
              </w:rPr>
            </w:pPr>
            <w:r w:rsidRPr="00123DF5">
              <w:rPr>
                <w:b/>
                <w:sz w:val="24"/>
                <w:szCs w:val="24"/>
              </w:rPr>
              <w:t>Meaning</w:t>
            </w:r>
          </w:p>
        </w:tc>
      </w:tr>
      <w:tr w:rsidR="0038771D" w:rsidRPr="00123DF5" w:rsidTr="007B45E9">
        <w:trPr>
          <w:jc w:val="center"/>
        </w:trPr>
        <w:tc>
          <w:tcPr>
            <w:tcW w:w="526" w:type="pct"/>
          </w:tcPr>
          <w:p w:rsidR="0038771D" w:rsidRPr="00123DF5" w:rsidRDefault="0038771D" w:rsidP="007B45E9">
            <w:pPr>
              <w:jc w:val="center"/>
              <w:rPr>
                <w:sz w:val="24"/>
                <w:szCs w:val="24"/>
                <w:lang w:eastAsia="zh-CN"/>
              </w:rPr>
            </w:pPr>
            <w:r w:rsidRPr="00123DF5">
              <w:rPr>
                <w:sz w:val="24"/>
                <w:szCs w:val="24"/>
                <w:lang w:eastAsia="zh-CN"/>
              </w:rPr>
              <w:t>…</w:t>
            </w:r>
          </w:p>
        </w:tc>
        <w:tc>
          <w:tcPr>
            <w:tcW w:w="1786" w:type="pct"/>
          </w:tcPr>
          <w:p w:rsidR="0038771D" w:rsidRPr="00123DF5" w:rsidRDefault="0038771D" w:rsidP="007B45E9">
            <w:pPr>
              <w:jc w:val="both"/>
              <w:rPr>
                <w:sz w:val="24"/>
                <w:szCs w:val="24"/>
              </w:rPr>
            </w:pPr>
            <w:r w:rsidRPr="00123DF5">
              <w:rPr>
                <w:sz w:val="24"/>
                <w:szCs w:val="24"/>
                <w:lang w:eastAsia="zh-CN"/>
              </w:rPr>
              <w:t>…</w:t>
            </w:r>
          </w:p>
        </w:tc>
        <w:tc>
          <w:tcPr>
            <w:tcW w:w="2688" w:type="pct"/>
          </w:tcPr>
          <w:p w:rsidR="0038771D" w:rsidRPr="00123DF5" w:rsidRDefault="0038771D" w:rsidP="007B45E9">
            <w:pPr>
              <w:jc w:val="both"/>
              <w:rPr>
                <w:sz w:val="24"/>
                <w:szCs w:val="24"/>
              </w:rPr>
            </w:pPr>
            <w:r w:rsidRPr="00123DF5">
              <w:rPr>
                <w:sz w:val="24"/>
                <w:szCs w:val="24"/>
                <w:lang w:eastAsia="zh-CN"/>
              </w:rPr>
              <w:t>…</w:t>
            </w:r>
          </w:p>
        </w:tc>
      </w:tr>
      <w:tr w:rsidR="0038771D" w:rsidRPr="00123DF5" w:rsidTr="007B45E9">
        <w:trPr>
          <w:jc w:val="center"/>
        </w:trPr>
        <w:tc>
          <w:tcPr>
            <w:tcW w:w="526" w:type="pct"/>
          </w:tcPr>
          <w:p w:rsidR="0038771D" w:rsidRPr="00123DF5" w:rsidRDefault="0038771D" w:rsidP="007B45E9">
            <w:pPr>
              <w:jc w:val="center"/>
              <w:rPr>
                <w:sz w:val="24"/>
                <w:szCs w:val="24"/>
              </w:rPr>
            </w:pPr>
            <w:r w:rsidRPr="00123DF5">
              <w:rPr>
                <w:sz w:val="24"/>
                <w:szCs w:val="24"/>
                <w:lang w:eastAsia="zh-CN"/>
              </w:rPr>
              <w:t>104</w:t>
            </w:r>
          </w:p>
        </w:tc>
        <w:tc>
          <w:tcPr>
            <w:tcW w:w="1786" w:type="pct"/>
          </w:tcPr>
          <w:p w:rsidR="0038771D" w:rsidRPr="00123DF5" w:rsidRDefault="0038771D" w:rsidP="007B45E9">
            <w:pPr>
              <w:jc w:val="both"/>
              <w:rPr>
                <w:sz w:val="24"/>
                <w:szCs w:val="24"/>
              </w:rPr>
            </w:pPr>
            <w:r w:rsidRPr="00123DF5">
              <w:rPr>
                <w:sz w:val="24"/>
                <w:szCs w:val="24"/>
              </w:rPr>
              <w:t>DENIED_NOTIFICATION_PERIOD_ALLOCATION</w:t>
            </w:r>
          </w:p>
        </w:tc>
        <w:tc>
          <w:tcPr>
            <w:tcW w:w="2688" w:type="pct"/>
          </w:tcPr>
          <w:p w:rsidR="0038771D" w:rsidRPr="00123DF5" w:rsidRDefault="0038771D" w:rsidP="007B45E9">
            <w:pPr>
              <w:jc w:val="both"/>
              <w:rPr>
                <w:sz w:val="24"/>
                <w:szCs w:val="24"/>
              </w:rPr>
            </w:pPr>
            <w:r w:rsidRPr="00123DF5">
              <w:rPr>
                <w:sz w:val="24"/>
                <w:szCs w:val="24"/>
              </w:rPr>
              <w:t>Request denied because the allocation of notification period is failed.</w:t>
            </w:r>
          </w:p>
        </w:tc>
      </w:tr>
      <w:tr w:rsidR="0038771D" w:rsidRPr="00123DF5" w:rsidTr="007B45E9">
        <w:trPr>
          <w:jc w:val="center"/>
        </w:trPr>
        <w:tc>
          <w:tcPr>
            <w:tcW w:w="526" w:type="pct"/>
          </w:tcPr>
          <w:p w:rsidR="0038771D" w:rsidRPr="00123DF5" w:rsidRDefault="0038771D" w:rsidP="007B45E9">
            <w:pPr>
              <w:jc w:val="center"/>
              <w:rPr>
                <w:sz w:val="24"/>
                <w:szCs w:val="24"/>
                <w:lang w:eastAsia="zh-CN"/>
              </w:rPr>
            </w:pPr>
            <w:r w:rsidRPr="00123DF5">
              <w:rPr>
                <w:sz w:val="24"/>
                <w:szCs w:val="24"/>
                <w:lang w:eastAsia="zh-CN"/>
              </w:rPr>
              <w:t>105</w:t>
            </w:r>
          </w:p>
        </w:tc>
        <w:tc>
          <w:tcPr>
            <w:tcW w:w="1786" w:type="pct"/>
          </w:tcPr>
          <w:p w:rsidR="0038771D" w:rsidRPr="00123DF5" w:rsidRDefault="0038771D" w:rsidP="007B45E9">
            <w:pPr>
              <w:jc w:val="both"/>
              <w:rPr>
                <w:sz w:val="24"/>
                <w:szCs w:val="24"/>
              </w:rPr>
            </w:pPr>
            <w:r w:rsidRPr="00123DF5">
              <w:rPr>
                <w:sz w:val="24"/>
                <w:szCs w:val="24"/>
              </w:rPr>
              <w:t>DENIED_CHANNEL_SPLITTING</w:t>
            </w:r>
          </w:p>
        </w:tc>
        <w:tc>
          <w:tcPr>
            <w:tcW w:w="2688" w:type="pct"/>
          </w:tcPr>
          <w:p w:rsidR="0038771D" w:rsidRPr="00123DF5" w:rsidRDefault="0038771D" w:rsidP="007B45E9">
            <w:pPr>
              <w:jc w:val="both"/>
              <w:rPr>
                <w:sz w:val="24"/>
                <w:szCs w:val="24"/>
              </w:rPr>
            </w:pPr>
            <w:r w:rsidRPr="00123DF5">
              <w:rPr>
                <w:sz w:val="24"/>
                <w:szCs w:val="24"/>
              </w:rPr>
              <w:t>Request denied because the request of channel splitting is failed.</w:t>
            </w:r>
          </w:p>
        </w:tc>
      </w:tr>
      <w:tr w:rsidR="0038771D" w:rsidRPr="00123DF5" w:rsidTr="007B45E9">
        <w:trPr>
          <w:jc w:val="center"/>
        </w:trPr>
        <w:tc>
          <w:tcPr>
            <w:tcW w:w="526" w:type="pct"/>
          </w:tcPr>
          <w:p w:rsidR="0038771D" w:rsidRPr="00123DF5" w:rsidRDefault="0038771D" w:rsidP="007B45E9">
            <w:pPr>
              <w:jc w:val="center"/>
              <w:rPr>
                <w:sz w:val="24"/>
                <w:szCs w:val="24"/>
                <w:lang w:eastAsia="zh-CN"/>
              </w:rPr>
            </w:pPr>
            <w:r w:rsidRPr="00123DF5">
              <w:rPr>
                <w:sz w:val="24"/>
                <w:szCs w:val="24"/>
                <w:lang w:eastAsia="zh-CN"/>
              </w:rPr>
              <w:t>106</w:t>
            </w:r>
          </w:p>
        </w:tc>
        <w:tc>
          <w:tcPr>
            <w:tcW w:w="1786" w:type="pct"/>
          </w:tcPr>
          <w:p w:rsidR="0038771D" w:rsidRPr="00123DF5" w:rsidRDefault="0038771D" w:rsidP="007B45E9">
            <w:pPr>
              <w:jc w:val="both"/>
              <w:rPr>
                <w:sz w:val="24"/>
                <w:szCs w:val="24"/>
              </w:rPr>
            </w:pPr>
            <w:r w:rsidRPr="00123DF5">
              <w:rPr>
                <w:sz w:val="24"/>
                <w:szCs w:val="24"/>
              </w:rPr>
              <w:t>DENIED_ALLOCATION</w:t>
            </w:r>
          </w:p>
        </w:tc>
        <w:tc>
          <w:tcPr>
            <w:tcW w:w="2688" w:type="pct"/>
          </w:tcPr>
          <w:p w:rsidR="0038771D" w:rsidRPr="00123DF5" w:rsidRDefault="0038771D" w:rsidP="007B45E9">
            <w:pPr>
              <w:jc w:val="both"/>
              <w:rPr>
                <w:sz w:val="24"/>
                <w:szCs w:val="24"/>
              </w:rPr>
            </w:pPr>
            <w:r w:rsidRPr="00123DF5">
              <w:rPr>
                <w:sz w:val="24"/>
                <w:szCs w:val="24"/>
              </w:rPr>
              <w:t>Request denied because the allocation request is failed</w:t>
            </w:r>
          </w:p>
        </w:tc>
      </w:tr>
      <w:tr w:rsidR="0038771D" w:rsidRPr="00123DF5" w:rsidTr="007B45E9">
        <w:trPr>
          <w:jc w:val="center"/>
        </w:trPr>
        <w:tc>
          <w:tcPr>
            <w:tcW w:w="526" w:type="pct"/>
          </w:tcPr>
          <w:p w:rsidR="0038771D" w:rsidRPr="00123DF5" w:rsidRDefault="0038771D" w:rsidP="007B45E9">
            <w:pPr>
              <w:jc w:val="center"/>
              <w:rPr>
                <w:sz w:val="24"/>
                <w:szCs w:val="24"/>
              </w:rPr>
            </w:pPr>
            <w:r w:rsidRPr="00123DF5">
              <w:rPr>
                <w:sz w:val="24"/>
                <w:szCs w:val="24"/>
                <w:lang w:eastAsia="zh-CN"/>
              </w:rPr>
              <w:t>107-65535</w:t>
            </w:r>
          </w:p>
        </w:tc>
        <w:tc>
          <w:tcPr>
            <w:tcW w:w="1786" w:type="pct"/>
          </w:tcPr>
          <w:p w:rsidR="0038771D" w:rsidRPr="00123DF5" w:rsidRDefault="0038771D" w:rsidP="007B45E9">
            <w:pPr>
              <w:jc w:val="both"/>
              <w:rPr>
                <w:sz w:val="24"/>
                <w:szCs w:val="24"/>
              </w:rPr>
            </w:pPr>
          </w:p>
        </w:tc>
        <w:tc>
          <w:tcPr>
            <w:tcW w:w="2688" w:type="pct"/>
          </w:tcPr>
          <w:p w:rsidR="0038771D" w:rsidRPr="00123DF5" w:rsidRDefault="0038771D" w:rsidP="007B45E9">
            <w:pPr>
              <w:jc w:val="both"/>
              <w:rPr>
                <w:sz w:val="24"/>
                <w:szCs w:val="24"/>
              </w:rPr>
            </w:pPr>
            <w:r w:rsidRPr="00123DF5">
              <w:rPr>
                <w:sz w:val="24"/>
                <w:szCs w:val="24"/>
              </w:rPr>
              <w:t>Reserved.</w:t>
            </w:r>
          </w:p>
        </w:tc>
      </w:tr>
    </w:tbl>
    <w:p w:rsidR="0038771D" w:rsidRPr="00123DF5" w:rsidRDefault="0038771D" w:rsidP="0038771D">
      <w:pPr>
        <w:rPr>
          <w:sz w:val="24"/>
          <w:szCs w:val="24"/>
          <w:lang w:eastAsia="zh-CN"/>
        </w:rPr>
      </w:pPr>
    </w:p>
    <w:p w:rsidR="0038771D" w:rsidRPr="00123DF5" w:rsidRDefault="0038771D" w:rsidP="0038771D">
      <w:pPr>
        <w:rPr>
          <w:sz w:val="24"/>
          <w:szCs w:val="24"/>
        </w:rPr>
      </w:pPr>
    </w:p>
    <w:p w:rsidR="0038771D" w:rsidRPr="00123DF5" w:rsidRDefault="0038771D" w:rsidP="0038771D">
      <w:pPr>
        <w:jc w:val="both"/>
        <w:rPr>
          <w:b/>
          <w:sz w:val="24"/>
          <w:szCs w:val="24"/>
          <w:lang w:eastAsia="zh-CN"/>
        </w:rPr>
      </w:pPr>
      <w:r w:rsidRPr="00123DF5">
        <w:rPr>
          <w:b/>
          <w:sz w:val="24"/>
          <w:szCs w:val="24"/>
          <w:lang w:eastAsia="zh-CN"/>
        </w:rPr>
        <w:t>8.4.1.11 Action field</w:t>
      </w:r>
    </w:p>
    <w:p w:rsidR="0038771D" w:rsidRPr="00123DF5" w:rsidRDefault="0038771D" w:rsidP="0038771D">
      <w:pPr>
        <w:rPr>
          <w:b/>
          <w:bCs/>
          <w:sz w:val="24"/>
          <w:szCs w:val="24"/>
          <w:lang w:eastAsia="zh-CN"/>
        </w:rPr>
      </w:pPr>
    </w:p>
    <w:p w:rsidR="0038771D" w:rsidRPr="00123DF5" w:rsidRDefault="0038771D" w:rsidP="0038771D">
      <w:pPr>
        <w:rPr>
          <w:i/>
          <w:iCs/>
          <w:sz w:val="24"/>
          <w:szCs w:val="24"/>
        </w:rPr>
      </w:pPr>
      <w:r w:rsidRPr="00123DF5">
        <w:rPr>
          <w:i/>
          <w:iCs/>
          <w:sz w:val="24"/>
          <w:szCs w:val="24"/>
        </w:rPr>
        <w:t>Change the following row in Table 8-38, and insert a new row into the table in numeric order:</w:t>
      </w:r>
    </w:p>
    <w:p w:rsidR="0038771D" w:rsidRPr="00123DF5" w:rsidRDefault="0038771D" w:rsidP="0038771D">
      <w:pPr>
        <w:jc w:val="center"/>
        <w:rPr>
          <w:b/>
          <w:sz w:val="24"/>
          <w:szCs w:val="24"/>
        </w:rPr>
      </w:pPr>
    </w:p>
    <w:p w:rsidR="0038771D" w:rsidRPr="00123DF5" w:rsidRDefault="0038771D" w:rsidP="0038771D">
      <w:pPr>
        <w:jc w:val="center"/>
        <w:rPr>
          <w:i/>
          <w:iCs/>
          <w:sz w:val="24"/>
          <w:szCs w:val="24"/>
        </w:rPr>
      </w:pPr>
      <w:r w:rsidRPr="00123DF5">
        <w:rPr>
          <w:b/>
          <w:sz w:val="24"/>
          <w:szCs w:val="24"/>
        </w:rPr>
        <w:t>Table 8-38</w:t>
      </w:r>
      <w:r w:rsidRPr="00123DF5">
        <w:rPr>
          <w:sz w:val="24"/>
          <w:szCs w:val="24"/>
        </w:rPr>
        <w:t>—</w:t>
      </w:r>
      <w:r w:rsidRPr="00123DF5">
        <w:rPr>
          <w:b/>
          <w:sz w:val="24"/>
          <w:szCs w:val="24"/>
        </w:rPr>
        <w:t>Category values</w:t>
      </w:r>
    </w:p>
    <w:p w:rsidR="0038771D" w:rsidRPr="00123DF5" w:rsidRDefault="0038771D" w:rsidP="0038771D">
      <w:pPr>
        <w:rPr>
          <w:i/>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2680"/>
        <w:gridCol w:w="1100"/>
        <w:gridCol w:w="1170"/>
        <w:gridCol w:w="1350"/>
        <w:gridCol w:w="2358"/>
      </w:tblGrid>
      <w:tr w:rsidR="0038771D" w:rsidRPr="00123DF5" w:rsidTr="007B45E9">
        <w:tc>
          <w:tcPr>
            <w:tcW w:w="918" w:type="dxa"/>
            <w:shd w:val="clear" w:color="auto" w:fill="auto"/>
            <w:vAlign w:val="center"/>
          </w:tcPr>
          <w:p w:rsidR="0038771D" w:rsidRPr="00123DF5" w:rsidRDefault="0038771D" w:rsidP="007B45E9">
            <w:pPr>
              <w:jc w:val="center"/>
              <w:rPr>
                <w:sz w:val="24"/>
                <w:szCs w:val="24"/>
              </w:rPr>
            </w:pPr>
            <w:r w:rsidRPr="00123DF5">
              <w:rPr>
                <w:sz w:val="24"/>
                <w:szCs w:val="24"/>
              </w:rPr>
              <w:t>Code</w:t>
            </w:r>
          </w:p>
        </w:tc>
        <w:tc>
          <w:tcPr>
            <w:tcW w:w="2680" w:type="dxa"/>
            <w:shd w:val="clear" w:color="auto" w:fill="auto"/>
            <w:vAlign w:val="center"/>
          </w:tcPr>
          <w:p w:rsidR="0038771D" w:rsidRPr="00123DF5" w:rsidRDefault="0038771D" w:rsidP="007B45E9">
            <w:pPr>
              <w:jc w:val="center"/>
              <w:rPr>
                <w:sz w:val="24"/>
                <w:szCs w:val="24"/>
              </w:rPr>
            </w:pPr>
            <w:r w:rsidRPr="00123DF5">
              <w:rPr>
                <w:sz w:val="24"/>
                <w:szCs w:val="24"/>
              </w:rPr>
              <w:t>Meaning</w:t>
            </w:r>
          </w:p>
        </w:tc>
        <w:tc>
          <w:tcPr>
            <w:tcW w:w="1100" w:type="dxa"/>
            <w:shd w:val="clear" w:color="auto" w:fill="auto"/>
            <w:vAlign w:val="center"/>
          </w:tcPr>
          <w:p w:rsidR="0038771D" w:rsidRPr="00123DF5" w:rsidRDefault="0038771D" w:rsidP="007B45E9">
            <w:pPr>
              <w:jc w:val="center"/>
              <w:rPr>
                <w:sz w:val="24"/>
                <w:szCs w:val="24"/>
              </w:rPr>
            </w:pPr>
            <w:r w:rsidRPr="00123DF5">
              <w:rPr>
                <w:sz w:val="24"/>
                <w:szCs w:val="24"/>
              </w:rPr>
              <w:t>Sub-clause</w:t>
            </w:r>
          </w:p>
        </w:tc>
        <w:tc>
          <w:tcPr>
            <w:tcW w:w="1170" w:type="dxa"/>
            <w:shd w:val="clear" w:color="auto" w:fill="auto"/>
            <w:vAlign w:val="center"/>
          </w:tcPr>
          <w:p w:rsidR="0038771D" w:rsidRPr="00123DF5" w:rsidRDefault="0038771D" w:rsidP="007B45E9">
            <w:pPr>
              <w:jc w:val="center"/>
              <w:rPr>
                <w:sz w:val="24"/>
                <w:szCs w:val="24"/>
              </w:rPr>
            </w:pPr>
            <w:r w:rsidRPr="00123DF5">
              <w:rPr>
                <w:sz w:val="24"/>
                <w:szCs w:val="24"/>
              </w:rPr>
              <w:t>Robust</w:t>
            </w:r>
          </w:p>
        </w:tc>
        <w:tc>
          <w:tcPr>
            <w:tcW w:w="1350" w:type="dxa"/>
            <w:shd w:val="clear" w:color="auto" w:fill="auto"/>
            <w:vAlign w:val="center"/>
          </w:tcPr>
          <w:p w:rsidR="0038771D" w:rsidRPr="00123DF5" w:rsidRDefault="0038771D" w:rsidP="007B45E9">
            <w:pPr>
              <w:jc w:val="center"/>
              <w:rPr>
                <w:sz w:val="24"/>
                <w:szCs w:val="24"/>
              </w:rPr>
            </w:pPr>
            <w:r w:rsidRPr="00123DF5">
              <w:rPr>
                <w:sz w:val="24"/>
                <w:szCs w:val="24"/>
              </w:rPr>
              <w:t>Group addressed privacy</w:t>
            </w:r>
          </w:p>
        </w:tc>
        <w:tc>
          <w:tcPr>
            <w:tcW w:w="2358" w:type="dxa"/>
            <w:shd w:val="clear" w:color="auto" w:fill="auto"/>
            <w:vAlign w:val="center"/>
          </w:tcPr>
          <w:p w:rsidR="0038771D" w:rsidRPr="00123DF5" w:rsidRDefault="0038771D" w:rsidP="007B45E9">
            <w:pPr>
              <w:jc w:val="center"/>
              <w:rPr>
                <w:sz w:val="24"/>
                <w:szCs w:val="24"/>
              </w:rPr>
            </w:pPr>
            <w:r w:rsidRPr="00123DF5">
              <w:rPr>
                <w:sz w:val="24"/>
                <w:szCs w:val="24"/>
              </w:rPr>
              <w:t>Action frame</w:t>
            </w:r>
          </w:p>
        </w:tc>
      </w:tr>
      <w:tr w:rsidR="0038771D" w:rsidRPr="00123DF5" w:rsidTr="007B45E9">
        <w:tc>
          <w:tcPr>
            <w:tcW w:w="918" w:type="dxa"/>
            <w:shd w:val="clear" w:color="auto" w:fill="auto"/>
            <w:vAlign w:val="center"/>
          </w:tcPr>
          <w:p w:rsidR="0038771D" w:rsidRPr="00123DF5" w:rsidRDefault="0038771D" w:rsidP="007B45E9">
            <w:pPr>
              <w:jc w:val="center"/>
              <w:rPr>
                <w:sz w:val="24"/>
                <w:szCs w:val="24"/>
              </w:rPr>
            </w:pPr>
            <w:r w:rsidRPr="00123DF5">
              <w:rPr>
                <w:sz w:val="24"/>
                <w:szCs w:val="24"/>
              </w:rPr>
              <w:t>21</w:t>
            </w:r>
          </w:p>
        </w:tc>
        <w:tc>
          <w:tcPr>
            <w:tcW w:w="2680" w:type="dxa"/>
            <w:shd w:val="clear" w:color="auto" w:fill="auto"/>
            <w:vAlign w:val="center"/>
          </w:tcPr>
          <w:p w:rsidR="0038771D" w:rsidRPr="00123DF5" w:rsidRDefault="0038771D" w:rsidP="007B45E9">
            <w:pPr>
              <w:rPr>
                <w:sz w:val="24"/>
                <w:szCs w:val="24"/>
              </w:rPr>
            </w:pPr>
            <w:r w:rsidRPr="00123DF5">
              <w:rPr>
                <w:sz w:val="24"/>
                <w:szCs w:val="24"/>
              </w:rPr>
              <w:t>CDMG</w:t>
            </w:r>
          </w:p>
        </w:tc>
        <w:tc>
          <w:tcPr>
            <w:tcW w:w="1100" w:type="dxa"/>
            <w:shd w:val="clear" w:color="auto" w:fill="auto"/>
            <w:vAlign w:val="center"/>
          </w:tcPr>
          <w:p w:rsidR="0038771D" w:rsidRPr="00123DF5" w:rsidRDefault="0038771D" w:rsidP="007B45E9">
            <w:pPr>
              <w:jc w:val="center"/>
              <w:rPr>
                <w:sz w:val="24"/>
                <w:szCs w:val="24"/>
              </w:rPr>
            </w:pPr>
            <w:r w:rsidRPr="00123DF5">
              <w:rPr>
                <w:sz w:val="24"/>
                <w:szCs w:val="24"/>
              </w:rPr>
              <w:t>8.5.23</w:t>
            </w:r>
          </w:p>
        </w:tc>
        <w:tc>
          <w:tcPr>
            <w:tcW w:w="1170" w:type="dxa"/>
            <w:shd w:val="clear" w:color="auto" w:fill="auto"/>
            <w:vAlign w:val="center"/>
          </w:tcPr>
          <w:p w:rsidR="0038771D" w:rsidRPr="00123DF5" w:rsidRDefault="0038771D" w:rsidP="007B45E9">
            <w:pPr>
              <w:jc w:val="center"/>
              <w:rPr>
                <w:sz w:val="24"/>
                <w:szCs w:val="24"/>
              </w:rPr>
            </w:pPr>
            <w:r w:rsidRPr="00123DF5">
              <w:rPr>
                <w:sz w:val="24"/>
                <w:szCs w:val="24"/>
              </w:rPr>
              <w:t>Yes</w:t>
            </w:r>
          </w:p>
        </w:tc>
        <w:tc>
          <w:tcPr>
            <w:tcW w:w="1350" w:type="dxa"/>
            <w:shd w:val="clear" w:color="auto" w:fill="auto"/>
            <w:vAlign w:val="center"/>
          </w:tcPr>
          <w:p w:rsidR="0038771D" w:rsidRPr="00123DF5" w:rsidRDefault="0038771D" w:rsidP="007B45E9">
            <w:pPr>
              <w:jc w:val="center"/>
              <w:rPr>
                <w:sz w:val="24"/>
                <w:szCs w:val="24"/>
              </w:rPr>
            </w:pPr>
            <w:r w:rsidRPr="00123DF5">
              <w:rPr>
                <w:sz w:val="24"/>
                <w:szCs w:val="24"/>
              </w:rPr>
              <w:t>No</w:t>
            </w:r>
          </w:p>
        </w:tc>
        <w:tc>
          <w:tcPr>
            <w:tcW w:w="2358" w:type="dxa"/>
            <w:shd w:val="clear" w:color="auto" w:fill="auto"/>
            <w:vAlign w:val="center"/>
          </w:tcPr>
          <w:p w:rsidR="0038771D" w:rsidRPr="00123DF5" w:rsidRDefault="0038771D" w:rsidP="007B45E9">
            <w:pPr>
              <w:jc w:val="center"/>
              <w:rPr>
                <w:sz w:val="24"/>
                <w:szCs w:val="24"/>
              </w:rPr>
            </w:pPr>
          </w:p>
        </w:tc>
      </w:tr>
      <w:tr w:rsidR="0038771D" w:rsidRPr="00123DF5" w:rsidTr="007B45E9">
        <w:tc>
          <w:tcPr>
            <w:tcW w:w="918" w:type="dxa"/>
            <w:shd w:val="clear" w:color="auto" w:fill="auto"/>
            <w:vAlign w:val="center"/>
          </w:tcPr>
          <w:p w:rsidR="0038771D" w:rsidRPr="00123DF5" w:rsidRDefault="0038771D" w:rsidP="007B45E9">
            <w:pPr>
              <w:jc w:val="center"/>
              <w:rPr>
                <w:sz w:val="24"/>
                <w:szCs w:val="24"/>
              </w:rPr>
            </w:pPr>
            <w:r w:rsidRPr="00123DF5">
              <w:rPr>
                <w:sz w:val="24"/>
                <w:szCs w:val="24"/>
              </w:rPr>
              <w:t>22-125</w:t>
            </w:r>
          </w:p>
        </w:tc>
        <w:tc>
          <w:tcPr>
            <w:tcW w:w="2680" w:type="dxa"/>
            <w:shd w:val="clear" w:color="auto" w:fill="auto"/>
            <w:vAlign w:val="center"/>
          </w:tcPr>
          <w:p w:rsidR="0038771D" w:rsidRPr="00123DF5" w:rsidRDefault="0038771D" w:rsidP="007B45E9">
            <w:pPr>
              <w:rPr>
                <w:sz w:val="24"/>
                <w:szCs w:val="24"/>
              </w:rPr>
            </w:pPr>
            <w:r w:rsidRPr="00123DF5">
              <w:rPr>
                <w:sz w:val="24"/>
                <w:szCs w:val="24"/>
              </w:rPr>
              <w:t>Reserved</w:t>
            </w:r>
          </w:p>
        </w:tc>
        <w:tc>
          <w:tcPr>
            <w:tcW w:w="1100" w:type="dxa"/>
            <w:shd w:val="clear" w:color="auto" w:fill="auto"/>
            <w:vAlign w:val="center"/>
          </w:tcPr>
          <w:p w:rsidR="0038771D" w:rsidRPr="00123DF5" w:rsidRDefault="0038771D" w:rsidP="007B45E9">
            <w:pPr>
              <w:jc w:val="center"/>
              <w:rPr>
                <w:sz w:val="24"/>
                <w:szCs w:val="24"/>
              </w:rPr>
            </w:pPr>
            <w:r w:rsidRPr="00123DF5">
              <w:rPr>
                <w:sz w:val="24"/>
                <w:szCs w:val="24"/>
              </w:rPr>
              <w:t>—</w:t>
            </w:r>
          </w:p>
        </w:tc>
        <w:tc>
          <w:tcPr>
            <w:tcW w:w="1170" w:type="dxa"/>
            <w:shd w:val="clear" w:color="auto" w:fill="auto"/>
            <w:vAlign w:val="center"/>
          </w:tcPr>
          <w:p w:rsidR="0038771D" w:rsidRPr="00123DF5" w:rsidRDefault="0038771D" w:rsidP="007B45E9">
            <w:pPr>
              <w:jc w:val="center"/>
              <w:rPr>
                <w:sz w:val="24"/>
                <w:szCs w:val="24"/>
              </w:rPr>
            </w:pPr>
            <w:r w:rsidRPr="00123DF5">
              <w:rPr>
                <w:sz w:val="24"/>
                <w:szCs w:val="24"/>
              </w:rPr>
              <w:t>—</w:t>
            </w:r>
          </w:p>
        </w:tc>
        <w:tc>
          <w:tcPr>
            <w:tcW w:w="1350" w:type="dxa"/>
            <w:shd w:val="clear" w:color="auto" w:fill="auto"/>
            <w:vAlign w:val="center"/>
          </w:tcPr>
          <w:p w:rsidR="0038771D" w:rsidRPr="00123DF5" w:rsidRDefault="0038771D" w:rsidP="007B45E9">
            <w:pPr>
              <w:jc w:val="center"/>
              <w:rPr>
                <w:sz w:val="24"/>
                <w:szCs w:val="24"/>
              </w:rPr>
            </w:pPr>
            <w:r w:rsidRPr="00123DF5">
              <w:rPr>
                <w:sz w:val="24"/>
                <w:szCs w:val="24"/>
              </w:rPr>
              <w:t>—</w:t>
            </w:r>
          </w:p>
        </w:tc>
        <w:tc>
          <w:tcPr>
            <w:tcW w:w="2358" w:type="dxa"/>
            <w:shd w:val="clear" w:color="auto" w:fill="auto"/>
            <w:vAlign w:val="center"/>
          </w:tcPr>
          <w:p w:rsidR="0038771D" w:rsidRPr="00123DF5" w:rsidRDefault="0038771D" w:rsidP="007B45E9">
            <w:pPr>
              <w:jc w:val="center"/>
              <w:rPr>
                <w:sz w:val="24"/>
                <w:szCs w:val="24"/>
              </w:rPr>
            </w:pPr>
          </w:p>
        </w:tc>
      </w:tr>
    </w:tbl>
    <w:p w:rsidR="0038771D" w:rsidRPr="00123DF5" w:rsidRDefault="0038771D" w:rsidP="0038771D">
      <w:pPr>
        <w:jc w:val="both"/>
        <w:rPr>
          <w:b/>
          <w:sz w:val="24"/>
          <w:szCs w:val="24"/>
          <w:lang w:eastAsia="zh-CN"/>
        </w:rPr>
      </w:pPr>
    </w:p>
    <w:p w:rsidR="0038771D" w:rsidRPr="00123DF5" w:rsidRDefault="0038771D" w:rsidP="0038771D">
      <w:pPr>
        <w:jc w:val="both"/>
        <w:rPr>
          <w:b/>
          <w:sz w:val="24"/>
          <w:szCs w:val="24"/>
          <w:lang w:eastAsia="zh-CN"/>
        </w:rPr>
      </w:pPr>
      <w:r w:rsidRPr="00123DF5">
        <w:rPr>
          <w:b/>
          <w:sz w:val="24"/>
          <w:szCs w:val="24"/>
          <w:lang w:eastAsia="zh-CN"/>
        </w:rPr>
        <w:t>8.4.2 Information elements</w:t>
      </w:r>
    </w:p>
    <w:p w:rsidR="0038771D" w:rsidRPr="00123DF5" w:rsidRDefault="0038771D" w:rsidP="0038771D">
      <w:pPr>
        <w:jc w:val="both"/>
        <w:rPr>
          <w:b/>
          <w:sz w:val="24"/>
          <w:szCs w:val="24"/>
          <w:lang w:eastAsia="zh-CN"/>
        </w:rPr>
      </w:pPr>
    </w:p>
    <w:p w:rsidR="0038771D" w:rsidRPr="00123DF5" w:rsidRDefault="0038771D" w:rsidP="0038771D">
      <w:pPr>
        <w:jc w:val="both"/>
        <w:rPr>
          <w:b/>
          <w:sz w:val="24"/>
          <w:szCs w:val="24"/>
          <w:lang w:eastAsia="zh-CN"/>
        </w:rPr>
      </w:pPr>
      <w:r w:rsidRPr="00123DF5">
        <w:rPr>
          <w:b/>
          <w:sz w:val="24"/>
          <w:szCs w:val="24"/>
          <w:lang w:eastAsia="zh-CN"/>
        </w:rPr>
        <w:t>8.4.2.1 General</w:t>
      </w:r>
    </w:p>
    <w:p w:rsidR="0038771D" w:rsidRPr="00123DF5" w:rsidRDefault="0038771D" w:rsidP="0038771D">
      <w:pPr>
        <w:rPr>
          <w:sz w:val="24"/>
          <w:szCs w:val="24"/>
          <w:lang w:eastAsia="zh-CN"/>
        </w:rPr>
      </w:pPr>
    </w:p>
    <w:p w:rsidR="0038771D" w:rsidRPr="00123DF5" w:rsidRDefault="0038771D" w:rsidP="0038771D">
      <w:pPr>
        <w:rPr>
          <w:i/>
          <w:iCs/>
          <w:sz w:val="24"/>
          <w:szCs w:val="24"/>
        </w:rPr>
      </w:pPr>
      <w:r w:rsidRPr="00123DF5">
        <w:rPr>
          <w:i/>
          <w:iCs/>
          <w:sz w:val="24"/>
          <w:szCs w:val="24"/>
        </w:rPr>
        <w:t>Insert a new row into Table 8-54 in numeric order:</w:t>
      </w:r>
    </w:p>
    <w:p w:rsidR="0038771D" w:rsidRPr="00123DF5" w:rsidRDefault="0038771D" w:rsidP="0038771D">
      <w:pPr>
        <w:rPr>
          <w:i/>
          <w:iCs/>
          <w:sz w:val="24"/>
          <w:szCs w:val="24"/>
        </w:rPr>
      </w:pPr>
    </w:p>
    <w:p w:rsidR="0038771D" w:rsidRPr="00123DF5" w:rsidRDefault="0038771D" w:rsidP="0038771D">
      <w:pPr>
        <w:jc w:val="center"/>
        <w:rPr>
          <w:b/>
          <w:sz w:val="24"/>
          <w:szCs w:val="24"/>
        </w:rPr>
      </w:pPr>
      <w:bookmarkStart w:id="7" w:name="_Ref218332986"/>
      <w:bookmarkStart w:id="8" w:name="_Toc225065769"/>
      <w:bookmarkStart w:id="9" w:name="_Toc250654408"/>
      <w:bookmarkStart w:id="10" w:name="_Toc326085028"/>
      <w:r w:rsidRPr="00123DF5">
        <w:rPr>
          <w:b/>
          <w:sz w:val="24"/>
          <w:szCs w:val="24"/>
        </w:rPr>
        <w:t xml:space="preserve">Table </w:t>
      </w:r>
      <w:bookmarkEnd w:id="7"/>
      <w:r w:rsidRPr="00123DF5">
        <w:rPr>
          <w:b/>
          <w:sz w:val="24"/>
          <w:szCs w:val="24"/>
        </w:rPr>
        <w:t>8-54</w:t>
      </w:r>
      <w:r w:rsidRPr="00123DF5">
        <w:rPr>
          <w:sz w:val="24"/>
          <w:szCs w:val="24"/>
        </w:rPr>
        <w:t>—</w:t>
      </w:r>
      <w:r w:rsidRPr="00123DF5">
        <w:rPr>
          <w:b/>
          <w:sz w:val="24"/>
          <w:szCs w:val="24"/>
        </w:rPr>
        <w:t>Element IDs</w:t>
      </w:r>
      <w:bookmarkEnd w:id="8"/>
      <w:bookmarkEnd w:id="9"/>
      <w:bookmarkEnd w:id="10"/>
    </w:p>
    <w:p w:rsidR="0038771D" w:rsidRPr="00123DF5" w:rsidRDefault="0038771D" w:rsidP="0038771D">
      <w:pPr>
        <w:jc w:val="center"/>
        <w:rPr>
          <w:b/>
          <w:sz w:val="24"/>
          <w:szCs w:val="24"/>
        </w:rPr>
      </w:pPr>
    </w:p>
    <w:tbl>
      <w:tblPr>
        <w:tblW w:w="0" w:type="auto"/>
        <w:jc w:val="center"/>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8"/>
        <w:gridCol w:w="1443"/>
        <w:gridCol w:w="2033"/>
        <w:gridCol w:w="2033"/>
      </w:tblGrid>
      <w:tr w:rsidR="0038771D" w:rsidRPr="00123DF5" w:rsidTr="007B45E9">
        <w:trPr>
          <w:jc w:val="center"/>
        </w:trPr>
        <w:tc>
          <w:tcPr>
            <w:tcW w:w="3638" w:type="dxa"/>
          </w:tcPr>
          <w:p w:rsidR="0038771D" w:rsidRPr="00123DF5" w:rsidRDefault="0038771D" w:rsidP="007B45E9">
            <w:pPr>
              <w:jc w:val="center"/>
              <w:rPr>
                <w:b/>
                <w:sz w:val="24"/>
                <w:szCs w:val="24"/>
              </w:rPr>
            </w:pPr>
            <w:r w:rsidRPr="00123DF5">
              <w:rPr>
                <w:b/>
                <w:sz w:val="24"/>
                <w:szCs w:val="24"/>
              </w:rPr>
              <w:t>Element</w:t>
            </w:r>
          </w:p>
        </w:tc>
        <w:tc>
          <w:tcPr>
            <w:tcW w:w="1443" w:type="dxa"/>
          </w:tcPr>
          <w:p w:rsidR="0038771D" w:rsidRPr="00123DF5" w:rsidRDefault="0038771D" w:rsidP="007B45E9">
            <w:pPr>
              <w:jc w:val="center"/>
              <w:rPr>
                <w:b/>
                <w:sz w:val="24"/>
                <w:szCs w:val="24"/>
              </w:rPr>
            </w:pPr>
            <w:r w:rsidRPr="00123DF5">
              <w:rPr>
                <w:b/>
                <w:sz w:val="24"/>
                <w:szCs w:val="24"/>
              </w:rPr>
              <w:t>Element ID</w:t>
            </w:r>
          </w:p>
        </w:tc>
        <w:tc>
          <w:tcPr>
            <w:tcW w:w="2033" w:type="dxa"/>
          </w:tcPr>
          <w:p w:rsidR="0038771D" w:rsidRPr="00123DF5" w:rsidRDefault="0038771D" w:rsidP="007B45E9">
            <w:pPr>
              <w:jc w:val="center"/>
              <w:rPr>
                <w:b/>
                <w:sz w:val="24"/>
                <w:szCs w:val="24"/>
              </w:rPr>
            </w:pPr>
            <w:r w:rsidRPr="00123DF5">
              <w:rPr>
                <w:b/>
                <w:sz w:val="24"/>
                <w:szCs w:val="24"/>
              </w:rPr>
              <w:t>Length (in octets)</w:t>
            </w:r>
          </w:p>
        </w:tc>
        <w:tc>
          <w:tcPr>
            <w:tcW w:w="2033" w:type="dxa"/>
          </w:tcPr>
          <w:p w:rsidR="0038771D" w:rsidRPr="00123DF5" w:rsidRDefault="0038771D" w:rsidP="007B45E9">
            <w:pPr>
              <w:jc w:val="center"/>
              <w:rPr>
                <w:b/>
                <w:sz w:val="24"/>
                <w:szCs w:val="24"/>
              </w:rPr>
            </w:pPr>
            <w:r w:rsidRPr="00123DF5">
              <w:rPr>
                <w:b/>
                <w:sz w:val="24"/>
                <w:szCs w:val="24"/>
              </w:rPr>
              <w:t>Extensible</w:t>
            </w:r>
          </w:p>
        </w:tc>
      </w:tr>
      <w:tr w:rsidR="0038771D" w:rsidRPr="00123DF5" w:rsidTr="007B45E9">
        <w:trPr>
          <w:jc w:val="center"/>
        </w:trPr>
        <w:tc>
          <w:tcPr>
            <w:tcW w:w="3638" w:type="dxa"/>
          </w:tcPr>
          <w:p w:rsidR="0038771D" w:rsidRPr="00123DF5" w:rsidRDefault="0038771D" w:rsidP="007B45E9">
            <w:pPr>
              <w:rPr>
                <w:sz w:val="24"/>
                <w:szCs w:val="24"/>
              </w:rPr>
            </w:pPr>
            <w:r w:rsidRPr="00123DF5">
              <w:rPr>
                <w:sz w:val="24"/>
                <w:szCs w:val="24"/>
              </w:rPr>
              <w:t>Dynamic Bandwidth Control</w:t>
            </w:r>
          </w:p>
        </w:tc>
        <w:tc>
          <w:tcPr>
            <w:tcW w:w="1443" w:type="dxa"/>
          </w:tcPr>
          <w:p w:rsidR="0038771D" w:rsidRPr="00123DF5" w:rsidRDefault="0038771D" w:rsidP="007B45E9">
            <w:pPr>
              <w:jc w:val="center"/>
              <w:rPr>
                <w:sz w:val="24"/>
                <w:szCs w:val="24"/>
              </w:rPr>
            </w:pPr>
            <w:r w:rsidRPr="00123DF5">
              <w:rPr>
                <w:sz w:val="24"/>
                <w:szCs w:val="24"/>
              </w:rPr>
              <w:t>ANA</w:t>
            </w:r>
          </w:p>
        </w:tc>
        <w:tc>
          <w:tcPr>
            <w:tcW w:w="2033" w:type="dxa"/>
          </w:tcPr>
          <w:p w:rsidR="0038771D" w:rsidRPr="00123DF5" w:rsidRDefault="0038771D" w:rsidP="007B45E9">
            <w:pPr>
              <w:jc w:val="center"/>
              <w:rPr>
                <w:sz w:val="24"/>
                <w:szCs w:val="24"/>
              </w:rPr>
            </w:pPr>
            <w:r w:rsidRPr="00123DF5">
              <w:rPr>
                <w:sz w:val="24"/>
                <w:szCs w:val="24"/>
              </w:rPr>
              <w:t>22</w:t>
            </w:r>
          </w:p>
        </w:tc>
        <w:tc>
          <w:tcPr>
            <w:tcW w:w="2033" w:type="dxa"/>
          </w:tcPr>
          <w:p w:rsidR="0038771D" w:rsidRPr="00123DF5" w:rsidRDefault="0038771D" w:rsidP="007B45E9">
            <w:pPr>
              <w:jc w:val="center"/>
              <w:rPr>
                <w:sz w:val="24"/>
                <w:szCs w:val="24"/>
              </w:rPr>
            </w:pPr>
            <w:r w:rsidRPr="00123DF5">
              <w:rPr>
                <w:sz w:val="24"/>
                <w:szCs w:val="24"/>
              </w:rPr>
              <w:t>Yes</w:t>
            </w:r>
          </w:p>
        </w:tc>
      </w:tr>
    </w:tbl>
    <w:p w:rsidR="0038771D" w:rsidRPr="00123DF5" w:rsidRDefault="0038771D" w:rsidP="0038771D">
      <w:pPr>
        <w:rPr>
          <w:b/>
          <w:sz w:val="24"/>
          <w:szCs w:val="24"/>
          <w:lang w:eastAsia="zh-CN"/>
        </w:rPr>
      </w:pPr>
    </w:p>
    <w:p w:rsidR="0038771D" w:rsidRPr="00123DF5" w:rsidRDefault="0038771D" w:rsidP="0038771D">
      <w:pPr>
        <w:spacing w:line="240" w:lineRule="atLeast"/>
        <w:jc w:val="both"/>
        <w:rPr>
          <w:b/>
          <w:sz w:val="24"/>
          <w:szCs w:val="24"/>
          <w:lang w:eastAsia="zh-CN"/>
        </w:rPr>
      </w:pPr>
      <w:r w:rsidRPr="00123DF5">
        <w:rPr>
          <w:b/>
          <w:sz w:val="24"/>
          <w:szCs w:val="24"/>
          <w:lang w:eastAsia="zh-CN"/>
        </w:rPr>
        <w:t>8.4.2.134 Dynamic Bandwidth Control element</w:t>
      </w:r>
    </w:p>
    <w:p w:rsidR="0038771D" w:rsidRPr="00123DF5" w:rsidRDefault="0038771D" w:rsidP="0038771D">
      <w:pPr>
        <w:rPr>
          <w:b/>
          <w:sz w:val="24"/>
          <w:szCs w:val="24"/>
          <w:lang w:eastAsia="zh-CN"/>
        </w:rPr>
      </w:pPr>
    </w:p>
    <w:p w:rsidR="0038771D" w:rsidRPr="00123DF5" w:rsidRDefault="0038771D" w:rsidP="0038771D">
      <w:pPr>
        <w:rPr>
          <w:i/>
          <w:iCs/>
          <w:sz w:val="24"/>
          <w:szCs w:val="24"/>
        </w:rPr>
      </w:pPr>
      <w:r w:rsidRPr="00123DF5">
        <w:rPr>
          <w:i/>
          <w:iCs/>
          <w:sz w:val="24"/>
          <w:szCs w:val="24"/>
        </w:rPr>
        <w:t>Change the following row in Table 8-183i, and insert a new row into the table in numeric order:</w:t>
      </w:r>
    </w:p>
    <w:p w:rsidR="0038771D" w:rsidRPr="00123DF5" w:rsidRDefault="0038771D" w:rsidP="0038771D">
      <w:pPr>
        <w:rPr>
          <w:b/>
          <w:sz w:val="24"/>
          <w:szCs w:val="24"/>
          <w:lang w:eastAsia="zh-CN"/>
        </w:rPr>
      </w:pPr>
    </w:p>
    <w:p w:rsidR="0038771D" w:rsidRPr="00123DF5" w:rsidRDefault="0038771D" w:rsidP="0038771D">
      <w:pPr>
        <w:jc w:val="center"/>
        <w:rPr>
          <w:b/>
          <w:sz w:val="24"/>
          <w:szCs w:val="24"/>
        </w:rPr>
      </w:pPr>
      <w:r w:rsidRPr="00123DF5">
        <w:rPr>
          <w:b/>
          <w:sz w:val="24"/>
          <w:szCs w:val="24"/>
        </w:rPr>
        <w:t>Table 8-183i</w:t>
      </w:r>
      <w:r w:rsidRPr="00123DF5">
        <w:rPr>
          <w:sz w:val="24"/>
          <w:szCs w:val="24"/>
        </w:rPr>
        <w:t>—</w:t>
      </w:r>
      <w:proofErr w:type="spellStart"/>
      <w:r w:rsidRPr="00123DF5">
        <w:rPr>
          <w:b/>
          <w:sz w:val="24"/>
          <w:szCs w:val="24"/>
        </w:rPr>
        <w:t>AllocationType</w:t>
      </w:r>
      <w:proofErr w:type="spellEnd"/>
      <w:r w:rsidRPr="00123DF5">
        <w:rPr>
          <w:b/>
          <w:sz w:val="24"/>
          <w:szCs w:val="24"/>
        </w:rPr>
        <w:t xml:space="preserve"> field values</w:t>
      </w:r>
    </w:p>
    <w:p w:rsidR="0038771D" w:rsidRPr="00123DF5" w:rsidRDefault="0038771D" w:rsidP="0038771D">
      <w:pPr>
        <w:jc w:val="center"/>
        <w:rPr>
          <w:sz w:val="24"/>
          <w:szCs w:val="24"/>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990"/>
        <w:gridCol w:w="1024"/>
        <w:gridCol w:w="5246"/>
      </w:tblGrid>
      <w:tr w:rsidR="0038771D" w:rsidRPr="00123DF5" w:rsidTr="007B45E9">
        <w:trPr>
          <w:jc w:val="center"/>
        </w:trPr>
        <w:tc>
          <w:tcPr>
            <w:tcW w:w="961" w:type="dxa"/>
          </w:tcPr>
          <w:p w:rsidR="0038771D" w:rsidRPr="00123DF5" w:rsidRDefault="0038771D" w:rsidP="007B45E9">
            <w:pPr>
              <w:jc w:val="center"/>
              <w:rPr>
                <w:sz w:val="24"/>
                <w:szCs w:val="24"/>
              </w:rPr>
            </w:pPr>
            <w:r w:rsidRPr="00123DF5">
              <w:rPr>
                <w:sz w:val="24"/>
                <w:szCs w:val="24"/>
                <w:lang w:eastAsia="zh-CN"/>
              </w:rPr>
              <w:t>Bit</w:t>
            </w:r>
            <w:r w:rsidRPr="00123DF5">
              <w:rPr>
                <w:sz w:val="24"/>
                <w:szCs w:val="24"/>
              </w:rPr>
              <w:t xml:space="preserve"> 4</w:t>
            </w:r>
          </w:p>
        </w:tc>
        <w:tc>
          <w:tcPr>
            <w:tcW w:w="990" w:type="dxa"/>
          </w:tcPr>
          <w:p w:rsidR="0038771D" w:rsidRPr="00123DF5" w:rsidRDefault="0038771D" w:rsidP="007B45E9">
            <w:pPr>
              <w:jc w:val="center"/>
              <w:rPr>
                <w:sz w:val="24"/>
                <w:szCs w:val="24"/>
              </w:rPr>
            </w:pPr>
            <w:r w:rsidRPr="00123DF5">
              <w:rPr>
                <w:sz w:val="24"/>
                <w:szCs w:val="24"/>
                <w:lang w:eastAsia="zh-CN"/>
              </w:rPr>
              <w:t>Bit</w:t>
            </w:r>
            <w:r w:rsidRPr="00123DF5">
              <w:rPr>
                <w:sz w:val="24"/>
                <w:szCs w:val="24"/>
              </w:rPr>
              <w:t xml:space="preserve"> 5</w:t>
            </w:r>
          </w:p>
        </w:tc>
        <w:tc>
          <w:tcPr>
            <w:tcW w:w="1024" w:type="dxa"/>
          </w:tcPr>
          <w:p w:rsidR="0038771D" w:rsidRPr="00123DF5" w:rsidRDefault="0038771D" w:rsidP="007B45E9">
            <w:pPr>
              <w:jc w:val="center"/>
              <w:rPr>
                <w:sz w:val="24"/>
                <w:szCs w:val="24"/>
              </w:rPr>
            </w:pPr>
            <w:r w:rsidRPr="00123DF5">
              <w:rPr>
                <w:sz w:val="24"/>
                <w:szCs w:val="24"/>
                <w:lang w:eastAsia="zh-CN"/>
              </w:rPr>
              <w:t>Bit</w:t>
            </w:r>
            <w:r w:rsidRPr="00123DF5">
              <w:rPr>
                <w:sz w:val="24"/>
                <w:szCs w:val="24"/>
              </w:rPr>
              <w:t xml:space="preserve"> 6</w:t>
            </w:r>
          </w:p>
        </w:tc>
        <w:tc>
          <w:tcPr>
            <w:tcW w:w="5246" w:type="dxa"/>
          </w:tcPr>
          <w:p w:rsidR="0038771D" w:rsidRPr="00123DF5" w:rsidRDefault="0038771D" w:rsidP="007B45E9">
            <w:pPr>
              <w:jc w:val="center"/>
              <w:rPr>
                <w:sz w:val="24"/>
                <w:szCs w:val="24"/>
                <w:lang w:eastAsia="zh-CN"/>
              </w:rPr>
            </w:pPr>
            <w:r w:rsidRPr="00123DF5">
              <w:rPr>
                <w:sz w:val="24"/>
                <w:szCs w:val="24"/>
                <w:lang w:eastAsia="zh-CN"/>
              </w:rPr>
              <w:t>Meaning</w:t>
            </w:r>
          </w:p>
        </w:tc>
      </w:tr>
      <w:tr w:rsidR="0038771D" w:rsidRPr="00123DF5" w:rsidTr="007B45E9">
        <w:trPr>
          <w:jc w:val="center"/>
        </w:trPr>
        <w:tc>
          <w:tcPr>
            <w:tcW w:w="961" w:type="dxa"/>
          </w:tcPr>
          <w:p w:rsidR="0038771D" w:rsidRPr="00123DF5" w:rsidRDefault="0038771D" w:rsidP="007B45E9">
            <w:pPr>
              <w:jc w:val="center"/>
              <w:rPr>
                <w:sz w:val="24"/>
                <w:szCs w:val="24"/>
              </w:rPr>
            </w:pPr>
            <w:r w:rsidRPr="00123DF5">
              <w:rPr>
                <w:sz w:val="24"/>
                <w:szCs w:val="24"/>
              </w:rPr>
              <w:t>0</w:t>
            </w:r>
          </w:p>
        </w:tc>
        <w:tc>
          <w:tcPr>
            <w:tcW w:w="990" w:type="dxa"/>
          </w:tcPr>
          <w:p w:rsidR="0038771D" w:rsidRPr="00123DF5" w:rsidRDefault="0038771D" w:rsidP="007B45E9">
            <w:pPr>
              <w:jc w:val="center"/>
              <w:rPr>
                <w:sz w:val="24"/>
                <w:szCs w:val="24"/>
              </w:rPr>
            </w:pPr>
            <w:r w:rsidRPr="00123DF5">
              <w:rPr>
                <w:sz w:val="24"/>
                <w:szCs w:val="24"/>
              </w:rPr>
              <w:t>0</w:t>
            </w:r>
          </w:p>
        </w:tc>
        <w:tc>
          <w:tcPr>
            <w:tcW w:w="1024" w:type="dxa"/>
          </w:tcPr>
          <w:p w:rsidR="0038771D" w:rsidRPr="00123DF5" w:rsidRDefault="0038771D" w:rsidP="007B45E9">
            <w:pPr>
              <w:jc w:val="center"/>
              <w:rPr>
                <w:sz w:val="24"/>
                <w:szCs w:val="24"/>
              </w:rPr>
            </w:pPr>
            <w:r w:rsidRPr="00123DF5">
              <w:rPr>
                <w:sz w:val="24"/>
                <w:szCs w:val="24"/>
              </w:rPr>
              <w:t>0</w:t>
            </w:r>
          </w:p>
        </w:tc>
        <w:tc>
          <w:tcPr>
            <w:tcW w:w="5246" w:type="dxa"/>
          </w:tcPr>
          <w:p w:rsidR="0038771D" w:rsidRPr="00123DF5" w:rsidRDefault="0038771D" w:rsidP="007B45E9">
            <w:pPr>
              <w:rPr>
                <w:sz w:val="24"/>
                <w:szCs w:val="24"/>
              </w:rPr>
            </w:pPr>
            <w:r w:rsidRPr="00123DF5">
              <w:rPr>
                <w:sz w:val="24"/>
                <w:szCs w:val="24"/>
              </w:rPr>
              <w:t>SP allocation on a 2.16 GHz channel</w:t>
            </w:r>
          </w:p>
        </w:tc>
      </w:tr>
      <w:tr w:rsidR="0038771D" w:rsidRPr="00123DF5" w:rsidTr="007B45E9">
        <w:trPr>
          <w:jc w:val="center"/>
        </w:trPr>
        <w:tc>
          <w:tcPr>
            <w:tcW w:w="961" w:type="dxa"/>
          </w:tcPr>
          <w:p w:rsidR="0038771D" w:rsidRPr="00123DF5" w:rsidRDefault="0038771D" w:rsidP="007B45E9">
            <w:pPr>
              <w:jc w:val="center"/>
              <w:rPr>
                <w:sz w:val="24"/>
                <w:szCs w:val="24"/>
              </w:rPr>
            </w:pPr>
            <w:r w:rsidRPr="00123DF5">
              <w:rPr>
                <w:sz w:val="24"/>
                <w:szCs w:val="24"/>
              </w:rPr>
              <w:t>1</w:t>
            </w:r>
          </w:p>
        </w:tc>
        <w:tc>
          <w:tcPr>
            <w:tcW w:w="990" w:type="dxa"/>
          </w:tcPr>
          <w:p w:rsidR="0038771D" w:rsidRPr="00123DF5" w:rsidRDefault="0038771D" w:rsidP="007B45E9">
            <w:pPr>
              <w:jc w:val="center"/>
              <w:rPr>
                <w:sz w:val="24"/>
                <w:szCs w:val="24"/>
              </w:rPr>
            </w:pPr>
            <w:r w:rsidRPr="00123DF5">
              <w:rPr>
                <w:sz w:val="24"/>
                <w:szCs w:val="24"/>
              </w:rPr>
              <w:t>0</w:t>
            </w:r>
          </w:p>
        </w:tc>
        <w:tc>
          <w:tcPr>
            <w:tcW w:w="1024" w:type="dxa"/>
          </w:tcPr>
          <w:p w:rsidR="0038771D" w:rsidRPr="00123DF5" w:rsidRDefault="0038771D" w:rsidP="007B45E9">
            <w:pPr>
              <w:jc w:val="center"/>
              <w:rPr>
                <w:sz w:val="24"/>
                <w:szCs w:val="24"/>
              </w:rPr>
            </w:pPr>
            <w:r w:rsidRPr="00123DF5">
              <w:rPr>
                <w:sz w:val="24"/>
                <w:szCs w:val="24"/>
              </w:rPr>
              <w:t>0</w:t>
            </w:r>
          </w:p>
        </w:tc>
        <w:tc>
          <w:tcPr>
            <w:tcW w:w="5246" w:type="dxa"/>
          </w:tcPr>
          <w:p w:rsidR="0038771D" w:rsidRPr="00123DF5" w:rsidRDefault="0038771D" w:rsidP="007B45E9">
            <w:pPr>
              <w:rPr>
                <w:sz w:val="24"/>
                <w:szCs w:val="24"/>
              </w:rPr>
            </w:pPr>
            <w:r w:rsidRPr="00123DF5">
              <w:rPr>
                <w:sz w:val="24"/>
                <w:szCs w:val="24"/>
              </w:rPr>
              <w:t>CBAP allocation on a 2.16 GHz channel</w:t>
            </w:r>
          </w:p>
        </w:tc>
      </w:tr>
      <w:tr w:rsidR="0038771D" w:rsidRPr="00123DF5" w:rsidTr="007B45E9">
        <w:trPr>
          <w:jc w:val="center"/>
        </w:trPr>
        <w:tc>
          <w:tcPr>
            <w:tcW w:w="961" w:type="dxa"/>
          </w:tcPr>
          <w:p w:rsidR="0038771D" w:rsidRPr="00123DF5" w:rsidRDefault="0038771D" w:rsidP="007B45E9">
            <w:pPr>
              <w:jc w:val="center"/>
              <w:rPr>
                <w:sz w:val="24"/>
                <w:szCs w:val="24"/>
              </w:rPr>
            </w:pPr>
            <w:r w:rsidRPr="00123DF5">
              <w:rPr>
                <w:sz w:val="24"/>
                <w:szCs w:val="24"/>
              </w:rPr>
              <w:t>0</w:t>
            </w:r>
          </w:p>
        </w:tc>
        <w:tc>
          <w:tcPr>
            <w:tcW w:w="990" w:type="dxa"/>
          </w:tcPr>
          <w:p w:rsidR="0038771D" w:rsidRPr="00123DF5" w:rsidRDefault="0038771D" w:rsidP="007B45E9">
            <w:pPr>
              <w:jc w:val="center"/>
              <w:rPr>
                <w:sz w:val="24"/>
                <w:szCs w:val="24"/>
              </w:rPr>
            </w:pPr>
            <w:r w:rsidRPr="00123DF5">
              <w:rPr>
                <w:sz w:val="24"/>
                <w:szCs w:val="24"/>
              </w:rPr>
              <w:t>1</w:t>
            </w:r>
          </w:p>
        </w:tc>
        <w:tc>
          <w:tcPr>
            <w:tcW w:w="1024" w:type="dxa"/>
          </w:tcPr>
          <w:p w:rsidR="0038771D" w:rsidRPr="00123DF5" w:rsidRDefault="0038771D" w:rsidP="007B45E9">
            <w:pPr>
              <w:jc w:val="center"/>
              <w:rPr>
                <w:sz w:val="24"/>
                <w:szCs w:val="24"/>
              </w:rPr>
            </w:pPr>
            <w:r w:rsidRPr="00123DF5">
              <w:rPr>
                <w:sz w:val="24"/>
                <w:szCs w:val="24"/>
              </w:rPr>
              <w:t>0</w:t>
            </w:r>
          </w:p>
        </w:tc>
        <w:tc>
          <w:tcPr>
            <w:tcW w:w="5246" w:type="dxa"/>
          </w:tcPr>
          <w:p w:rsidR="0038771D" w:rsidRPr="00123DF5" w:rsidRDefault="0038771D" w:rsidP="007B45E9">
            <w:pPr>
              <w:rPr>
                <w:sz w:val="24"/>
                <w:szCs w:val="24"/>
              </w:rPr>
            </w:pPr>
            <w:r w:rsidRPr="00123DF5">
              <w:rPr>
                <w:sz w:val="24"/>
                <w:szCs w:val="24"/>
              </w:rPr>
              <w:t>SP allocation on a 1.08 GHz channel</w:t>
            </w:r>
          </w:p>
        </w:tc>
      </w:tr>
      <w:tr w:rsidR="0038771D" w:rsidRPr="00123DF5" w:rsidTr="007B45E9">
        <w:trPr>
          <w:jc w:val="center"/>
        </w:trPr>
        <w:tc>
          <w:tcPr>
            <w:tcW w:w="961" w:type="dxa"/>
          </w:tcPr>
          <w:p w:rsidR="0038771D" w:rsidRPr="00123DF5" w:rsidRDefault="0038771D" w:rsidP="007B45E9">
            <w:pPr>
              <w:jc w:val="center"/>
              <w:rPr>
                <w:sz w:val="24"/>
                <w:szCs w:val="24"/>
              </w:rPr>
            </w:pPr>
            <w:r w:rsidRPr="00123DF5">
              <w:rPr>
                <w:sz w:val="24"/>
                <w:szCs w:val="24"/>
              </w:rPr>
              <w:t>1</w:t>
            </w:r>
          </w:p>
        </w:tc>
        <w:tc>
          <w:tcPr>
            <w:tcW w:w="990" w:type="dxa"/>
          </w:tcPr>
          <w:p w:rsidR="0038771D" w:rsidRPr="00123DF5" w:rsidRDefault="0038771D" w:rsidP="007B45E9">
            <w:pPr>
              <w:jc w:val="center"/>
              <w:rPr>
                <w:sz w:val="24"/>
                <w:szCs w:val="24"/>
              </w:rPr>
            </w:pPr>
            <w:r w:rsidRPr="00123DF5">
              <w:rPr>
                <w:sz w:val="24"/>
                <w:szCs w:val="24"/>
              </w:rPr>
              <w:t>1</w:t>
            </w:r>
          </w:p>
        </w:tc>
        <w:tc>
          <w:tcPr>
            <w:tcW w:w="1024" w:type="dxa"/>
          </w:tcPr>
          <w:p w:rsidR="0038771D" w:rsidRPr="00123DF5" w:rsidRDefault="0038771D" w:rsidP="007B45E9">
            <w:pPr>
              <w:jc w:val="center"/>
              <w:rPr>
                <w:sz w:val="24"/>
                <w:szCs w:val="24"/>
              </w:rPr>
            </w:pPr>
            <w:r w:rsidRPr="00123DF5">
              <w:rPr>
                <w:sz w:val="24"/>
                <w:szCs w:val="24"/>
              </w:rPr>
              <w:t>0</w:t>
            </w:r>
          </w:p>
        </w:tc>
        <w:tc>
          <w:tcPr>
            <w:tcW w:w="5246" w:type="dxa"/>
          </w:tcPr>
          <w:p w:rsidR="0038771D" w:rsidRPr="00123DF5" w:rsidRDefault="0038771D" w:rsidP="007B45E9">
            <w:pPr>
              <w:rPr>
                <w:sz w:val="24"/>
                <w:szCs w:val="24"/>
              </w:rPr>
            </w:pPr>
            <w:r w:rsidRPr="00123DF5">
              <w:rPr>
                <w:sz w:val="24"/>
                <w:szCs w:val="24"/>
              </w:rPr>
              <w:t>CBAP allocation on a 1.08  GHz channel</w:t>
            </w:r>
          </w:p>
        </w:tc>
      </w:tr>
      <w:tr w:rsidR="0038771D" w:rsidRPr="00123DF5" w:rsidTr="007B45E9">
        <w:trPr>
          <w:jc w:val="center"/>
        </w:trPr>
        <w:tc>
          <w:tcPr>
            <w:tcW w:w="961" w:type="dxa"/>
          </w:tcPr>
          <w:p w:rsidR="0038771D" w:rsidRPr="00123DF5" w:rsidRDefault="0038771D" w:rsidP="007B45E9">
            <w:pPr>
              <w:jc w:val="center"/>
              <w:rPr>
                <w:sz w:val="24"/>
                <w:szCs w:val="24"/>
              </w:rPr>
            </w:pPr>
            <w:r w:rsidRPr="00123DF5">
              <w:rPr>
                <w:sz w:val="24"/>
                <w:szCs w:val="24"/>
              </w:rPr>
              <w:t>0</w:t>
            </w:r>
          </w:p>
        </w:tc>
        <w:tc>
          <w:tcPr>
            <w:tcW w:w="990" w:type="dxa"/>
          </w:tcPr>
          <w:p w:rsidR="0038771D" w:rsidRPr="00123DF5" w:rsidRDefault="0038771D" w:rsidP="007B45E9">
            <w:pPr>
              <w:jc w:val="center"/>
              <w:rPr>
                <w:sz w:val="24"/>
                <w:szCs w:val="24"/>
              </w:rPr>
            </w:pPr>
            <w:r w:rsidRPr="00123DF5">
              <w:rPr>
                <w:sz w:val="24"/>
                <w:szCs w:val="24"/>
              </w:rPr>
              <w:t>0</w:t>
            </w:r>
          </w:p>
        </w:tc>
        <w:tc>
          <w:tcPr>
            <w:tcW w:w="1024" w:type="dxa"/>
          </w:tcPr>
          <w:p w:rsidR="0038771D" w:rsidRPr="00123DF5" w:rsidRDefault="0038771D" w:rsidP="007B45E9">
            <w:pPr>
              <w:jc w:val="center"/>
              <w:rPr>
                <w:sz w:val="24"/>
                <w:szCs w:val="24"/>
              </w:rPr>
            </w:pPr>
            <w:r w:rsidRPr="00123DF5">
              <w:rPr>
                <w:sz w:val="24"/>
                <w:szCs w:val="24"/>
              </w:rPr>
              <w:t>1</w:t>
            </w:r>
          </w:p>
        </w:tc>
        <w:tc>
          <w:tcPr>
            <w:tcW w:w="5246" w:type="dxa"/>
          </w:tcPr>
          <w:p w:rsidR="0038771D" w:rsidRPr="00123DF5" w:rsidRDefault="0038771D" w:rsidP="007B45E9">
            <w:pPr>
              <w:rPr>
                <w:sz w:val="24"/>
                <w:szCs w:val="24"/>
              </w:rPr>
            </w:pPr>
            <w:r w:rsidRPr="00123DF5">
              <w:rPr>
                <w:sz w:val="24"/>
                <w:szCs w:val="24"/>
              </w:rPr>
              <w:t>Reserved time that is available on a 2.16 GHz channel</w:t>
            </w:r>
          </w:p>
        </w:tc>
      </w:tr>
      <w:tr w:rsidR="0038771D" w:rsidRPr="00123DF5" w:rsidTr="007B45E9">
        <w:trPr>
          <w:jc w:val="center"/>
        </w:trPr>
        <w:tc>
          <w:tcPr>
            <w:tcW w:w="2975" w:type="dxa"/>
            <w:gridSpan w:val="3"/>
          </w:tcPr>
          <w:p w:rsidR="0038771D" w:rsidRPr="00123DF5" w:rsidRDefault="0038771D" w:rsidP="007B45E9">
            <w:pPr>
              <w:jc w:val="center"/>
              <w:rPr>
                <w:sz w:val="24"/>
                <w:szCs w:val="24"/>
                <w:lang w:eastAsia="zh-CN"/>
              </w:rPr>
            </w:pPr>
            <w:r w:rsidRPr="00123DF5">
              <w:rPr>
                <w:sz w:val="24"/>
                <w:szCs w:val="24"/>
                <w:lang w:eastAsia="zh-CN"/>
              </w:rPr>
              <w:t>All other combinations</w:t>
            </w:r>
          </w:p>
        </w:tc>
        <w:tc>
          <w:tcPr>
            <w:tcW w:w="5246" w:type="dxa"/>
          </w:tcPr>
          <w:p w:rsidR="0038771D" w:rsidRPr="00123DF5" w:rsidRDefault="0038771D" w:rsidP="007B45E9">
            <w:pPr>
              <w:rPr>
                <w:sz w:val="24"/>
                <w:szCs w:val="24"/>
                <w:lang w:eastAsia="zh-CN"/>
              </w:rPr>
            </w:pPr>
            <w:r w:rsidRPr="00123DF5">
              <w:rPr>
                <w:sz w:val="24"/>
                <w:szCs w:val="24"/>
                <w:lang w:eastAsia="zh-CN"/>
              </w:rPr>
              <w:t>Reserved</w:t>
            </w:r>
          </w:p>
        </w:tc>
      </w:tr>
    </w:tbl>
    <w:p w:rsidR="0038771D" w:rsidRPr="00123DF5" w:rsidRDefault="0038771D" w:rsidP="0038771D">
      <w:pPr>
        <w:rPr>
          <w:b/>
          <w:sz w:val="24"/>
          <w:szCs w:val="24"/>
          <w:lang w:eastAsia="zh-CN"/>
        </w:rPr>
      </w:pPr>
    </w:p>
    <w:p w:rsidR="0038771D" w:rsidRPr="00123DF5" w:rsidRDefault="0038771D" w:rsidP="0038771D">
      <w:pPr>
        <w:spacing w:line="240" w:lineRule="atLeast"/>
        <w:jc w:val="both"/>
        <w:rPr>
          <w:b/>
          <w:sz w:val="24"/>
          <w:szCs w:val="24"/>
          <w:lang w:eastAsia="zh-CN"/>
        </w:rPr>
      </w:pPr>
      <w:r w:rsidRPr="00123DF5">
        <w:rPr>
          <w:b/>
          <w:sz w:val="24"/>
          <w:szCs w:val="24"/>
          <w:lang w:eastAsia="zh-CN"/>
        </w:rPr>
        <w:t>8.4.2.160 Dynamic Bandwidth Control element</w:t>
      </w:r>
    </w:p>
    <w:p w:rsidR="0038771D" w:rsidRPr="00123DF5" w:rsidRDefault="0038771D" w:rsidP="0038771D">
      <w:pPr>
        <w:spacing w:line="240" w:lineRule="atLeast"/>
        <w:jc w:val="both"/>
        <w:rPr>
          <w:b/>
          <w:sz w:val="24"/>
          <w:szCs w:val="24"/>
          <w:lang w:eastAsia="zh-CN"/>
        </w:rPr>
      </w:pPr>
    </w:p>
    <w:p w:rsidR="0038771D" w:rsidRPr="00123DF5" w:rsidRDefault="0038771D" w:rsidP="0038771D">
      <w:pPr>
        <w:spacing w:line="240" w:lineRule="atLeast"/>
        <w:jc w:val="both"/>
        <w:rPr>
          <w:sz w:val="24"/>
          <w:szCs w:val="24"/>
          <w:lang w:eastAsia="zh-CN"/>
        </w:rPr>
      </w:pPr>
      <w:r w:rsidRPr="00123DF5">
        <w:rPr>
          <w:sz w:val="24"/>
          <w:szCs w:val="24"/>
          <w:lang w:eastAsia="zh-CN"/>
        </w:rPr>
        <w:t xml:space="preserve">The Dynamic Bandwidth Control element defines the information from the CDMG PCP or AP to support the dynamic bandwidth control mechanism described in 9.40 and CDMG PCP or AP clustering mechanism described in 9.34a. The Dynamic Bandwidth Control element is included in DMG Beacon, Announce, </w:t>
      </w:r>
      <w:r w:rsidRPr="00123DF5">
        <w:rPr>
          <w:sz w:val="24"/>
          <w:szCs w:val="24"/>
        </w:rPr>
        <w:t>Notification Period Response</w:t>
      </w:r>
      <w:r w:rsidRPr="00123DF5">
        <w:rPr>
          <w:sz w:val="24"/>
          <w:szCs w:val="24"/>
          <w:lang w:eastAsia="zh-CN"/>
        </w:rPr>
        <w:t xml:space="preserve"> frames, transmitted to the peer STA and the PCP/AP of the BSS. The format of Dynamic Bandwidth Control element is shown in Figure 8-401bp. </w:t>
      </w:r>
    </w:p>
    <w:p w:rsidR="0038771D" w:rsidRPr="00123DF5" w:rsidRDefault="0038771D" w:rsidP="0038771D">
      <w:pPr>
        <w:spacing w:line="240" w:lineRule="atLeast"/>
        <w:jc w:val="both"/>
        <w:rPr>
          <w:sz w:val="24"/>
          <w:szCs w:val="24"/>
          <w:lang w:eastAsia="zh-CN"/>
        </w:rPr>
      </w:pPr>
    </w:p>
    <w:p w:rsidR="0038771D" w:rsidRPr="00123DF5" w:rsidRDefault="0038771D" w:rsidP="0038771D">
      <w:pPr>
        <w:spacing w:line="240" w:lineRule="atLeast"/>
        <w:jc w:val="both"/>
        <w:rPr>
          <w:sz w:val="24"/>
          <w:szCs w:val="24"/>
        </w:rPr>
      </w:pPr>
      <w:r w:rsidRPr="00123DF5">
        <w:rPr>
          <w:sz w:val="24"/>
          <w:szCs w:val="24"/>
        </w:rPr>
        <w:object w:dxaOrig="10607" w:dyaOrig="1057">
          <v:shape id="_x0000_i1045" type="#_x0000_t75" style="width:468pt;height:47pt" o:ole="">
            <v:imagedata r:id="rId44" o:title=""/>
          </v:shape>
          <o:OLEObject Type="Embed" ProgID="Visio.Drawing.11" ShapeID="_x0000_i1045" DrawAspect="Content" ObjectID="_1466862923" r:id="rId45"/>
        </w:object>
      </w:r>
    </w:p>
    <w:p w:rsidR="0038771D" w:rsidRPr="00123DF5" w:rsidRDefault="0038771D" w:rsidP="0038771D">
      <w:pPr>
        <w:jc w:val="center"/>
        <w:rPr>
          <w:b/>
          <w:bCs/>
          <w:sz w:val="24"/>
          <w:szCs w:val="24"/>
        </w:rPr>
      </w:pPr>
    </w:p>
    <w:p w:rsidR="0038771D" w:rsidRPr="00123DF5" w:rsidRDefault="0038771D" w:rsidP="0038771D">
      <w:pPr>
        <w:jc w:val="center"/>
        <w:rPr>
          <w:b/>
          <w:bCs/>
          <w:sz w:val="24"/>
          <w:szCs w:val="24"/>
        </w:rPr>
      </w:pPr>
      <w:r w:rsidRPr="00123DF5">
        <w:rPr>
          <w:b/>
          <w:bCs/>
          <w:sz w:val="24"/>
          <w:szCs w:val="24"/>
        </w:rPr>
        <w:t>Figure 8-401bp</w:t>
      </w:r>
      <w:r w:rsidRPr="00123DF5">
        <w:rPr>
          <w:sz w:val="24"/>
          <w:szCs w:val="24"/>
        </w:rPr>
        <w:t>—</w:t>
      </w:r>
      <w:r w:rsidRPr="00123DF5">
        <w:rPr>
          <w:b/>
          <w:bCs/>
          <w:sz w:val="24"/>
          <w:szCs w:val="24"/>
        </w:rPr>
        <w:t>Dynamic Bandwidth Control element format</w:t>
      </w:r>
    </w:p>
    <w:p w:rsidR="0038771D" w:rsidRPr="00123DF5" w:rsidRDefault="0038771D" w:rsidP="0038771D">
      <w:pPr>
        <w:spacing w:line="240" w:lineRule="atLeast"/>
        <w:jc w:val="both"/>
        <w:rPr>
          <w:sz w:val="24"/>
          <w:szCs w:val="24"/>
          <w:lang w:eastAsia="zh-CN"/>
        </w:rPr>
      </w:pPr>
    </w:p>
    <w:p w:rsidR="0038771D" w:rsidRPr="00123DF5" w:rsidRDefault="0038771D" w:rsidP="0038771D">
      <w:pPr>
        <w:rPr>
          <w:sz w:val="24"/>
          <w:szCs w:val="24"/>
          <w:lang w:eastAsia="zh-CN"/>
        </w:rPr>
      </w:pPr>
      <w:r w:rsidRPr="00123DF5">
        <w:rPr>
          <w:sz w:val="24"/>
          <w:szCs w:val="24"/>
          <w:lang w:eastAsia="zh-CN"/>
        </w:rPr>
        <w:t>The format of DBC Control field is shown in Figure 8-401bq.</w:t>
      </w:r>
    </w:p>
    <w:p w:rsidR="0038771D" w:rsidRPr="00123DF5" w:rsidRDefault="0038771D" w:rsidP="0038771D">
      <w:pPr>
        <w:rPr>
          <w:sz w:val="24"/>
          <w:szCs w:val="24"/>
          <w:lang w:eastAsia="zh-CN"/>
        </w:rPr>
      </w:pPr>
    </w:p>
    <w:p w:rsidR="0038771D" w:rsidRPr="00123DF5" w:rsidRDefault="0038771D" w:rsidP="0038771D">
      <w:pPr>
        <w:rPr>
          <w:sz w:val="24"/>
          <w:szCs w:val="24"/>
        </w:rPr>
      </w:pPr>
      <w:r w:rsidRPr="00123DF5">
        <w:rPr>
          <w:sz w:val="24"/>
          <w:szCs w:val="24"/>
        </w:rPr>
        <w:object w:dxaOrig="10733" w:dyaOrig="1057">
          <v:shape id="_x0000_i1046" type="#_x0000_t75" style="width:468pt;height:46pt" o:ole="">
            <v:imagedata r:id="rId46" o:title=""/>
          </v:shape>
          <o:OLEObject Type="Embed" ProgID="Visio.Drawing.11" ShapeID="_x0000_i1046" DrawAspect="Content" ObjectID="_1466862924" r:id="rId47"/>
        </w:object>
      </w:r>
    </w:p>
    <w:p w:rsidR="0038771D" w:rsidRPr="00123DF5" w:rsidRDefault="0038771D" w:rsidP="0038771D">
      <w:pPr>
        <w:jc w:val="center"/>
        <w:rPr>
          <w:b/>
          <w:bCs/>
          <w:sz w:val="24"/>
          <w:szCs w:val="24"/>
        </w:rPr>
      </w:pPr>
    </w:p>
    <w:p w:rsidR="0038771D" w:rsidRPr="00123DF5" w:rsidRDefault="0038771D" w:rsidP="0038771D">
      <w:pPr>
        <w:jc w:val="center"/>
        <w:rPr>
          <w:b/>
          <w:bCs/>
          <w:sz w:val="24"/>
          <w:szCs w:val="24"/>
        </w:rPr>
      </w:pPr>
      <w:r w:rsidRPr="00123DF5">
        <w:rPr>
          <w:b/>
          <w:bCs/>
          <w:sz w:val="24"/>
          <w:szCs w:val="24"/>
        </w:rPr>
        <w:lastRenderedPageBreak/>
        <w:t>Figure 8-401bp</w:t>
      </w:r>
      <w:r w:rsidRPr="00123DF5">
        <w:rPr>
          <w:sz w:val="24"/>
          <w:szCs w:val="24"/>
        </w:rPr>
        <w:t>—</w:t>
      </w:r>
      <w:r w:rsidRPr="00123DF5">
        <w:rPr>
          <w:b/>
          <w:bCs/>
          <w:sz w:val="24"/>
          <w:szCs w:val="24"/>
        </w:rPr>
        <w:t>Dynamic Bandwidth Control element format</w:t>
      </w:r>
    </w:p>
    <w:p w:rsidR="0038771D" w:rsidRPr="00123DF5" w:rsidRDefault="0038771D" w:rsidP="0038771D">
      <w:pPr>
        <w:rPr>
          <w:sz w:val="24"/>
          <w:szCs w:val="24"/>
        </w:rPr>
      </w:pPr>
    </w:p>
    <w:p w:rsidR="0038771D" w:rsidRPr="00123DF5" w:rsidRDefault="0038771D" w:rsidP="0038771D">
      <w:pPr>
        <w:jc w:val="both"/>
        <w:rPr>
          <w:sz w:val="24"/>
          <w:szCs w:val="24"/>
          <w:lang w:eastAsia="zh-CN"/>
        </w:rPr>
      </w:pPr>
      <w:r w:rsidRPr="00123DF5">
        <w:rPr>
          <w:sz w:val="24"/>
          <w:szCs w:val="24"/>
          <w:lang w:eastAsia="zh-CN"/>
        </w:rPr>
        <w:t>The Channel Splitting subfield is set to 0 to indicate that the AP or PCP operates on a 2.16 GHz channel and the following subfield are reserved. Otherwise, this subfield is set to 1 to indicate that the AP or PCP operates on a 1.08 GHz channel.</w:t>
      </w:r>
    </w:p>
    <w:p w:rsidR="0038771D" w:rsidRPr="00123DF5" w:rsidRDefault="0038771D" w:rsidP="0038771D">
      <w:pPr>
        <w:jc w:val="both"/>
        <w:rPr>
          <w:sz w:val="24"/>
          <w:szCs w:val="24"/>
          <w:lang w:eastAsia="zh-CN"/>
        </w:rPr>
      </w:pPr>
    </w:p>
    <w:p w:rsidR="0038771D" w:rsidRPr="00123DF5" w:rsidRDefault="0038771D" w:rsidP="0038771D">
      <w:pPr>
        <w:jc w:val="both"/>
        <w:rPr>
          <w:sz w:val="24"/>
          <w:szCs w:val="24"/>
          <w:lang w:eastAsia="zh-CN"/>
        </w:rPr>
      </w:pPr>
      <w:r w:rsidRPr="00123DF5">
        <w:rPr>
          <w:sz w:val="24"/>
          <w:szCs w:val="24"/>
          <w:lang w:eastAsia="zh-CN"/>
        </w:rPr>
        <w:t>The DBC Option subfield indicates the DBC option that the PCP or AP selects to operate on a 1.08 GHz channel. A value of 0 indicates that the beacon interval or BHIs are present on the 1.08 GHz channel. Otherwise, this subfield is set to 1.</w:t>
      </w:r>
    </w:p>
    <w:p w:rsidR="0038771D" w:rsidRPr="00123DF5" w:rsidRDefault="0038771D" w:rsidP="0038771D">
      <w:pPr>
        <w:jc w:val="both"/>
        <w:rPr>
          <w:sz w:val="24"/>
          <w:szCs w:val="24"/>
          <w:lang w:eastAsia="zh-CN"/>
        </w:rPr>
      </w:pPr>
    </w:p>
    <w:p w:rsidR="0038771D" w:rsidRPr="00123DF5" w:rsidRDefault="0038771D" w:rsidP="0038771D">
      <w:pPr>
        <w:jc w:val="both"/>
        <w:rPr>
          <w:sz w:val="24"/>
          <w:szCs w:val="24"/>
          <w:lang w:eastAsia="zh-CN"/>
        </w:rPr>
      </w:pPr>
      <w:r w:rsidRPr="00123DF5">
        <w:rPr>
          <w:sz w:val="24"/>
          <w:szCs w:val="24"/>
          <w:lang w:eastAsia="zh-CN"/>
        </w:rPr>
        <w:t>The PCP/AP Role subfield is set to 0 to indicate that the transmitting PCP or AP operating on a 1.08 GHz channel can provide a time reference to the PCP or AP operating on the adjacent 1.08 GHz channel. Otherwise, this subfield is set to 1 to indicate that the transmitting PCP or AP should scan for DMG Beach frames transmitted from the PCP or AP operating on the adjacent 1.08 GHz channel to maintain synchronization among them following the rules in 9.40.2.3.</w:t>
      </w:r>
    </w:p>
    <w:p w:rsidR="0038771D" w:rsidRPr="00123DF5" w:rsidRDefault="0038771D" w:rsidP="0038771D">
      <w:pPr>
        <w:jc w:val="both"/>
        <w:rPr>
          <w:sz w:val="24"/>
          <w:szCs w:val="24"/>
          <w:lang w:eastAsia="zh-CN"/>
        </w:rPr>
      </w:pPr>
    </w:p>
    <w:p w:rsidR="0038771D" w:rsidRPr="00123DF5" w:rsidRDefault="0038771D" w:rsidP="0038771D">
      <w:pPr>
        <w:jc w:val="both"/>
        <w:rPr>
          <w:sz w:val="24"/>
          <w:szCs w:val="24"/>
          <w:lang w:eastAsia="zh-CN"/>
        </w:rPr>
      </w:pPr>
      <w:r w:rsidRPr="00123DF5">
        <w:rPr>
          <w:sz w:val="24"/>
          <w:szCs w:val="24"/>
          <w:lang w:eastAsia="zh-CN"/>
        </w:rPr>
        <w:t>The Adjacent Channel Occupancy subfield is set to 0 to indicate that the adjacent 1.08 GHz channel of the transmitting AP or PCP is occupied by another AP or PCP. Otherwise, this subfield is set to 1.</w:t>
      </w:r>
    </w:p>
    <w:p w:rsidR="0038771D" w:rsidRPr="00123DF5" w:rsidRDefault="0038771D" w:rsidP="0038771D">
      <w:pPr>
        <w:jc w:val="both"/>
        <w:rPr>
          <w:sz w:val="24"/>
          <w:szCs w:val="24"/>
          <w:lang w:eastAsia="zh-CN"/>
        </w:rPr>
      </w:pPr>
    </w:p>
    <w:p w:rsidR="0038771D" w:rsidRPr="00123DF5" w:rsidRDefault="0038771D" w:rsidP="0038771D">
      <w:pPr>
        <w:jc w:val="both"/>
        <w:rPr>
          <w:sz w:val="24"/>
          <w:szCs w:val="24"/>
          <w:lang w:val="en-AU" w:eastAsia="zh-CN"/>
        </w:rPr>
      </w:pPr>
      <w:r w:rsidRPr="00123DF5">
        <w:rPr>
          <w:sz w:val="24"/>
          <w:szCs w:val="24"/>
          <w:lang w:eastAsia="zh-CN"/>
        </w:rPr>
        <w:t xml:space="preserve">The Clustering Status </w:t>
      </w:r>
      <w:r w:rsidRPr="00123DF5">
        <w:rPr>
          <w:sz w:val="24"/>
          <w:szCs w:val="24"/>
          <w:lang w:val="en-AU" w:eastAsia="zh-CN"/>
        </w:rPr>
        <w:t>indicates the cluster status of two 1.08 GHz channel within the same 2.16 GHz channel. The first/second bit is set to 0 to indicate that a cluster starts in the current/adjacent 1.08 GHz channel.  Otherwise, the first/second bit of this field is set to 1.</w:t>
      </w:r>
    </w:p>
    <w:p w:rsidR="0038771D" w:rsidRPr="00123DF5" w:rsidRDefault="0038771D" w:rsidP="0038771D">
      <w:pPr>
        <w:jc w:val="both"/>
        <w:rPr>
          <w:sz w:val="24"/>
          <w:szCs w:val="24"/>
          <w:lang w:val="en-AU" w:eastAsia="zh-CN"/>
        </w:rPr>
      </w:pPr>
    </w:p>
    <w:p w:rsidR="0038771D" w:rsidRPr="00123DF5" w:rsidRDefault="0038771D" w:rsidP="0038771D">
      <w:pPr>
        <w:jc w:val="both"/>
        <w:rPr>
          <w:sz w:val="24"/>
          <w:szCs w:val="24"/>
          <w:lang w:eastAsia="zh-CN"/>
        </w:rPr>
      </w:pPr>
      <w:r w:rsidRPr="00123DF5">
        <w:rPr>
          <w:sz w:val="24"/>
          <w:szCs w:val="24"/>
          <w:lang w:eastAsia="zh-CN"/>
        </w:rPr>
        <w:t>The Synchronizing PCP/AP MAC Address indicates the MAC address of the AP or PCP that provides the time reference for the transmitting AP or PCP. If the PCP/AP Role subfield is set to 0, this subfield is set to the MAC address of itself. Otherwise, this subfield is set to the MAC address of the AP or PCP operating on the adjacent 1.08 GHz channel.</w:t>
      </w:r>
    </w:p>
    <w:p w:rsidR="0038771D" w:rsidRPr="00123DF5" w:rsidRDefault="0038771D" w:rsidP="0038771D">
      <w:pPr>
        <w:jc w:val="both"/>
        <w:rPr>
          <w:sz w:val="24"/>
          <w:szCs w:val="24"/>
          <w:lang w:eastAsia="zh-CN"/>
        </w:rPr>
      </w:pPr>
    </w:p>
    <w:p w:rsidR="0038771D" w:rsidRPr="00123DF5" w:rsidRDefault="0038771D" w:rsidP="0038771D">
      <w:pPr>
        <w:jc w:val="both"/>
        <w:rPr>
          <w:sz w:val="24"/>
          <w:szCs w:val="24"/>
          <w:lang w:eastAsia="zh-CN"/>
        </w:rPr>
      </w:pPr>
      <w:r w:rsidRPr="00123DF5">
        <w:rPr>
          <w:sz w:val="24"/>
          <w:szCs w:val="24"/>
          <w:lang w:eastAsia="zh-CN"/>
        </w:rPr>
        <w:t>The Channel Number field is set to the number of the channel the transmitting STA is operating on.</w:t>
      </w:r>
    </w:p>
    <w:p w:rsidR="0038771D" w:rsidRPr="00123DF5" w:rsidRDefault="0038771D" w:rsidP="0038771D">
      <w:pPr>
        <w:jc w:val="both"/>
        <w:rPr>
          <w:sz w:val="24"/>
          <w:szCs w:val="24"/>
          <w:lang w:eastAsia="zh-CN"/>
        </w:rPr>
      </w:pPr>
    </w:p>
    <w:p w:rsidR="0038771D" w:rsidRPr="00123DF5" w:rsidRDefault="0038771D" w:rsidP="0038771D">
      <w:pPr>
        <w:jc w:val="both"/>
        <w:rPr>
          <w:sz w:val="24"/>
          <w:szCs w:val="24"/>
          <w:lang w:eastAsia="zh-CN"/>
        </w:rPr>
      </w:pPr>
      <w:r w:rsidRPr="00123DF5">
        <w:rPr>
          <w:sz w:val="24"/>
          <w:szCs w:val="24"/>
          <w:lang w:eastAsia="zh-CN"/>
        </w:rPr>
        <w:t xml:space="preserve">The BI Offset field contains the time offset of the TBTT of the first beacon interval that the transmitting AP or PCP starts on a 1.08 GHz channel relative to the TBTT of the beacon interval that the transmitting AP or PCP starts on the 2.16 GHz channel </w:t>
      </w:r>
      <w:r w:rsidRPr="00123DF5">
        <w:rPr>
          <w:sz w:val="24"/>
          <w:szCs w:val="24"/>
        </w:rPr>
        <w:t>encompassing this 1.08 GHz channel</w:t>
      </w:r>
      <w:r w:rsidRPr="00123DF5">
        <w:rPr>
          <w:sz w:val="24"/>
          <w:szCs w:val="24"/>
          <w:lang w:eastAsia="zh-CN"/>
        </w:rPr>
        <w:t>. If the DBC Option subfield is set to 1, this field is reserved.</w:t>
      </w:r>
    </w:p>
    <w:p w:rsidR="0038771D" w:rsidRPr="00123DF5" w:rsidRDefault="0038771D" w:rsidP="0038771D">
      <w:pPr>
        <w:jc w:val="both"/>
        <w:rPr>
          <w:sz w:val="24"/>
          <w:szCs w:val="24"/>
          <w:lang w:eastAsia="zh-CN"/>
        </w:rPr>
      </w:pPr>
    </w:p>
    <w:p w:rsidR="0038771D" w:rsidRPr="00123DF5" w:rsidRDefault="0038771D" w:rsidP="0038771D">
      <w:pPr>
        <w:jc w:val="both"/>
        <w:rPr>
          <w:sz w:val="24"/>
          <w:szCs w:val="24"/>
          <w:lang w:eastAsia="zh-CN"/>
        </w:rPr>
      </w:pPr>
      <w:r w:rsidRPr="00123DF5">
        <w:rPr>
          <w:sz w:val="24"/>
          <w:szCs w:val="24"/>
          <w:lang w:eastAsia="zh-CN"/>
        </w:rPr>
        <w:t xml:space="preserve">The TBTT Offset field contains the time offset of the target starting time of NP/BHI on a 2.16 GHz channel </w:t>
      </w:r>
      <w:r w:rsidRPr="00123DF5">
        <w:rPr>
          <w:sz w:val="24"/>
          <w:szCs w:val="24"/>
        </w:rPr>
        <w:t>of</w:t>
      </w:r>
      <w:r w:rsidRPr="00123DF5">
        <w:rPr>
          <w:sz w:val="24"/>
          <w:szCs w:val="24"/>
          <w:lang w:eastAsia="zh-CN"/>
        </w:rPr>
        <w:t xml:space="preserve"> the transmitting AP or PCP operating on one of 1.08 GHz channels relative to that of another AP or PCP operating on the adjacent 1.08 GHz channel.</w:t>
      </w:r>
    </w:p>
    <w:p w:rsidR="0038771D" w:rsidRPr="00123DF5" w:rsidRDefault="0038771D" w:rsidP="0038771D">
      <w:pPr>
        <w:jc w:val="both"/>
        <w:rPr>
          <w:sz w:val="24"/>
          <w:szCs w:val="24"/>
          <w:lang w:eastAsia="zh-CN"/>
        </w:rPr>
      </w:pPr>
    </w:p>
    <w:p w:rsidR="0038771D" w:rsidRPr="00123DF5" w:rsidRDefault="0038771D" w:rsidP="0038771D">
      <w:pPr>
        <w:jc w:val="both"/>
        <w:rPr>
          <w:sz w:val="24"/>
          <w:szCs w:val="24"/>
          <w:lang w:eastAsia="zh-CN"/>
        </w:rPr>
      </w:pPr>
      <w:r w:rsidRPr="00123DF5">
        <w:rPr>
          <w:sz w:val="24"/>
          <w:szCs w:val="24"/>
          <w:lang w:eastAsia="zh-CN"/>
        </w:rPr>
        <w:t>The NP/BHI Duration field is set to the length of the NP/ BHI duration on a 2.16 GHz channel by the transmitting AP or PCP operating on one of 1.08 GHz channels.</w:t>
      </w:r>
    </w:p>
    <w:p w:rsidR="0038771D" w:rsidRPr="00123DF5" w:rsidRDefault="0038771D" w:rsidP="0038771D">
      <w:pPr>
        <w:jc w:val="both"/>
        <w:rPr>
          <w:sz w:val="24"/>
          <w:szCs w:val="24"/>
          <w:lang w:eastAsia="zh-CN"/>
        </w:rPr>
      </w:pPr>
    </w:p>
    <w:p w:rsidR="0038771D" w:rsidRDefault="0038771D" w:rsidP="0038771D">
      <w:pPr>
        <w:jc w:val="both"/>
        <w:rPr>
          <w:sz w:val="24"/>
          <w:szCs w:val="24"/>
          <w:lang w:eastAsia="zh-CN"/>
        </w:rPr>
      </w:pPr>
      <w:r w:rsidRPr="00123DF5">
        <w:rPr>
          <w:sz w:val="24"/>
          <w:szCs w:val="24"/>
          <w:lang w:eastAsia="zh-CN"/>
        </w:rPr>
        <w:t>The Adjacent NP/BHI Duration field is set to the length of the NP/ BHI duration on a 2.16 GHz channel by the AP or PCP operating on the adjacent 1.08 GHz channel of the transmitting AP or PCP.</w:t>
      </w:r>
    </w:p>
    <w:p w:rsidR="0004221F" w:rsidRDefault="0004221F" w:rsidP="0038771D">
      <w:pPr>
        <w:jc w:val="both"/>
        <w:rPr>
          <w:sz w:val="24"/>
          <w:szCs w:val="24"/>
          <w:lang w:eastAsia="zh-CN"/>
        </w:rPr>
      </w:pPr>
    </w:p>
    <w:p w:rsidR="0004221F" w:rsidRPr="0004221F" w:rsidRDefault="0004221F" w:rsidP="0004221F">
      <w:pPr>
        <w:spacing w:line="240" w:lineRule="atLeast"/>
        <w:jc w:val="both"/>
        <w:rPr>
          <w:b/>
          <w:sz w:val="24"/>
          <w:szCs w:val="24"/>
          <w:lang w:eastAsia="zh-CN"/>
        </w:rPr>
      </w:pPr>
      <w:r w:rsidRPr="0004221F">
        <w:rPr>
          <w:b/>
          <w:sz w:val="24"/>
          <w:szCs w:val="24"/>
          <w:lang w:eastAsia="zh-CN"/>
        </w:rPr>
        <w:t>8.5.8.1 Public Action frames</w:t>
      </w:r>
    </w:p>
    <w:p w:rsidR="00CC7083" w:rsidRDefault="0004221F" w:rsidP="0004221F">
      <w:pPr>
        <w:rPr>
          <w:i/>
          <w:iCs/>
          <w:sz w:val="24"/>
          <w:szCs w:val="24"/>
        </w:rPr>
      </w:pPr>
      <w:r w:rsidRPr="0004221F">
        <w:rPr>
          <w:i/>
          <w:iCs/>
          <w:sz w:val="24"/>
          <w:szCs w:val="24"/>
        </w:rPr>
        <w:lastRenderedPageBreak/>
        <w:t xml:space="preserve">Insert the following rows into Table 8-210 in numeric order, and update the </w:t>
      </w:r>
      <w:r>
        <w:rPr>
          <w:i/>
          <w:iCs/>
          <w:sz w:val="24"/>
          <w:szCs w:val="24"/>
        </w:rPr>
        <w:t>r</w:t>
      </w:r>
      <w:r w:rsidRPr="0004221F">
        <w:rPr>
          <w:i/>
          <w:iCs/>
          <w:sz w:val="24"/>
          <w:szCs w:val="24"/>
        </w:rPr>
        <w:t>eserved row accordingly:</w:t>
      </w:r>
    </w:p>
    <w:p w:rsidR="00D676DD" w:rsidRDefault="00D676DD" w:rsidP="0004221F">
      <w:pPr>
        <w:rPr>
          <w:i/>
          <w:iCs/>
          <w:sz w:val="24"/>
          <w:szCs w:val="24"/>
        </w:rPr>
      </w:pPr>
    </w:p>
    <w:p w:rsidR="00CC7083" w:rsidRPr="00123DF5" w:rsidRDefault="00CC7083" w:rsidP="00CC7083">
      <w:pPr>
        <w:jc w:val="center"/>
        <w:rPr>
          <w:b/>
          <w:bCs/>
          <w:sz w:val="24"/>
          <w:szCs w:val="24"/>
        </w:rPr>
      </w:pPr>
      <w:r>
        <w:rPr>
          <w:b/>
          <w:bCs/>
          <w:sz w:val="24"/>
          <w:szCs w:val="24"/>
        </w:rPr>
        <w:t>Table</w:t>
      </w:r>
      <w:r w:rsidRPr="00123DF5">
        <w:rPr>
          <w:b/>
          <w:bCs/>
          <w:sz w:val="24"/>
          <w:szCs w:val="24"/>
        </w:rPr>
        <w:t xml:space="preserve"> 8-</w:t>
      </w:r>
      <w:r>
        <w:rPr>
          <w:b/>
          <w:bCs/>
          <w:sz w:val="24"/>
          <w:szCs w:val="24"/>
        </w:rPr>
        <w:t>210</w:t>
      </w:r>
      <w:r w:rsidRPr="00123DF5">
        <w:rPr>
          <w:sz w:val="24"/>
          <w:szCs w:val="24"/>
        </w:rPr>
        <w:t>—</w:t>
      </w:r>
      <w:r>
        <w:rPr>
          <w:b/>
          <w:bCs/>
          <w:sz w:val="24"/>
          <w:szCs w:val="24"/>
        </w:rPr>
        <w:t>Public Action field values</w:t>
      </w:r>
    </w:p>
    <w:p w:rsidR="00CC7083" w:rsidRPr="00123DF5" w:rsidRDefault="00CC7083" w:rsidP="00CC7083">
      <w:pPr>
        <w:rPr>
          <w:sz w:val="24"/>
          <w:szCs w:val="24"/>
          <w:lang w:eastAsia="zh-CN"/>
        </w:rPr>
      </w:pPr>
    </w:p>
    <w:tbl>
      <w:tblPr>
        <w:tblW w:w="0" w:type="auto"/>
        <w:jc w:val="center"/>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4410"/>
      </w:tblGrid>
      <w:tr w:rsidR="00CC7083" w:rsidRPr="00123DF5" w:rsidTr="00CC7083">
        <w:trPr>
          <w:jc w:val="center"/>
        </w:trPr>
        <w:tc>
          <w:tcPr>
            <w:tcW w:w="2160" w:type="dxa"/>
            <w:shd w:val="clear" w:color="auto" w:fill="auto"/>
          </w:tcPr>
          <w:p w:rsidR="00CC7083" w:rsidRPr="00123DF5" w:rsidRDefault="00CC7083" w:rsidP="007B45E9">
            <w:pPr>
              <w:jc w:val="center"/>
              <w:rPr>
                <w:b/>
                <w:sz w:val="24"/>
                <w:szCs w:val="24"/>
              </w:rPr>
            </w:pPr>
            <w:r>
              <w:rPr>
                <w:b/>
                <w:sz w:val="24"/>
                <w:szCs w:val="24"/>
              </w:rPr>
              <w:t>Public Action field values</w:t>
            </w:r>
          </w:p>
        </w:tc>
        <w:tc>
          <w:tcPr>
            <w:tcW w:w="4410" w:type="dxa"/>
            <w:shd w:val="clear" w:color="auto" w:fill="auto"/>
          </w:tcPr>
          <w:p w:rsidR="00CC7083" w:rsidRPr="00123DF5" w:rsidRDefault="00CC7083" w:rsidP="007B45E9">
            <w:pPr>
              <w:jc w:val="center"/>
              <w:rPr>
                <w:b/>
                <w:sz w:val="24"/>
                <w:szCs w:val="24"/>
              </w:rPr>
            </w:pPr>
            <w:r>
              <w:rPr>
                <w:b/>
                <w:sz w:val="24"/>
                <w:szCs w:val="24"/>
              </w:rPr>
              <w:t>Description</w:t>
            </w:r>
          </w:p>
        </w:tc>
      </w:tr>
      <w:tr w:rsidR="00CC7083" w:rsidRPr="00123DF5" w:rsidTr="00CC7083">
        <w:trPr>
          <w:jc w:val="center"/>
        </w:trPr>
        <w:tc>
          <w:tcPr>
            <w:tcW w:w="2160" w:type="dxa"/>
            <w:shd w:val="clear" w:color="auto" w:fill="auto"/>
          </w:tcPr>
          <w:p w:rsidR="00CC7083" w:rsidRPr="00123DF5" w:rsidRDefault="00CC7083" w:rsidP="007B45E9">
            <w:pPr>
              <w:jc w:val="center"/>
              <w:rPr>
                <w:sz w:val="24"/>
                <w:szCs w:val="24"/>
              </w:rPr>
            </w:pPr>
            <w:r>
              <w:rPr>
                <w:sz w:val="24"/>
                <w:szCs w:val="24"/>
              </w:rPr>
              <w:t>18</w:t>
            </w:r>
          </w:p>
        </w:tc>
        <w:tc>
          <w:tcPr>
            <w:tcW w:w="4410" w:type="dxa"/>
            <w:shd w:val="clear" w:color="auto" w:fill="auto"/>
          </w:tcPr>
          <w:p w:rsidR="00CC7083" w:rsidRPr="00123DF5" w:rsidRDefault="00CC7083" w:rsidP="007B45E9">
            <w:pPr>
              <w:jc w:val="both"/>
              <w:rPr>
                <w:sz w:val="24"/>
                <w:szCs w:val="24"/>
              </w:rPr>
            </w:pPr>
            <w:r>
              <w:rPr>
                <w:sz w:val="24"/>
                <w:szCs w:val="24"/>
                <w:lang w:eastAsia="zh-CN"/>
              </w:rPr>
              <w:t xml:space="preserve">Extended </w:t>
            </w:r>
            <w:r w:rsidRPr="00123DF5">
              <w:rPr>
                <w:sz w:val="24"/>
                <w:szCs w:val="24"/>
                <w:lang w:eastAsia="zh-CN"/>
              </w:rPr>
              <w:t>Notification Period Request</w:t>
            </w:r>
          </w:p>
        </w:tc>
      </w:tr>
      <w:tr w:rsidR="00CC7083" w:rsidRPr="00123DF5" w:rsidTr="00CC7083">
        <w:trPr>
          <w:jc w:val="center"/>
        </w:trPr>
        <w:tc>
          <w:tcPr>
            <w:tcW w:w="2160" w:type="dxa"/>
            <w:shd w:val="clear" w:color="auto" w:fill="auto"/>
          </w:tcPr>
          <w:p w:rsidR="00CC7083" w:rsidRPr="00123DF5" w:rsidRDefault="00CC7083" w:rsidP="007B45E9">
            <w:pPr>
              <w:jc w:val="center"/>
              <w:rPr>
                <w:sz w:val="24"/>
                <w:szCs w:val="24"/>
              </w:rPr>
            </w:pPr>
            <w:r w:rsidRPr="00123DF5">
              <w:rPr>
                <w:sz w:val="24"/>
                <w:szCs w:val="24"/>
              </w:rPr>
              <w:t>1</w:t>
            </w:r>
            <w:r>
              <w:rPr>
                <w:sz w:val="24"/>
                <w:szCs w:val="24"/>
              </w:rPr>
              <w:t>9</w:t>
            </w:r>
          </w:p>
        </w:tc>
        <w:tc>
          <w:tcPr>
            <w:tcW w:w="4410" w:type="dxa"/>
            <w:shd w:val="clear" w:color="auto" w:fill="auto"/>
          </w:tcPr>
          <w:p w:rsidR="00CC7083" w:rsidRPr="00123DF5" w:rsidRDefault="007B45E9" w:rsidP="007B45E9">
            <w:pPr>
              <w:jc w:val="both"/>
              <w:rPr>
                <w:sz w:val="24"/>
                <w:szCs w:val="24"/>
              </w:rPr>
            </w:pPr>
            <w:proofErr w:type="spellStart"/>
            <w:r>
              <w:rPr>
                <w:sz w:val="24"/>
                <w:szCs w:val="24"/>
                <w:lang w:eastAsia="zh-CN"/>
              </w:rPr>
              <w:t>Exdented</w:t>
            </w:r>
            <w:proofErr w:type="spellEnd"/>
            <w:r>
              <w:rPr>
                <w:sz w:val="24"/>
                <w:szCs w:val="24"/>
                <w:lang w:eastAsia="zh-CN"/>
              </w:rPr>
              <w:t xml:space="preserve"> </w:t>
            </w:r>
            <w:r w:rsidRPr="00123DF5">
              <w:rPr>
                <w:sz w:val="24"/>
                <w:szCs w:val="24"/>
                <w:lang w:eastAsia="zh-CN"/>
              </w:rPr>
              <w:t>Notification Period Response</w:t>
            </w:r>
          </w:p>
        </w:tc>
      </w:tr>
      <w:tr w:rsidR="00CC7083" w:rsidRPr="00123DF5" w:rsidTr="00CC7083">
        <w:trPr>
          <w:jc w:val="center"/>
        </w:trPr>
        <w:tc>
          <w:tcPr>
            <w:tcW w:w="2160" w:type="dxa"/>
            <w:shd w:val="clear" w:color="auto" w:fill="auto"/>
          </w:tcPr>
          <w:p w:rsidR="00CC7083" w:rsidRPr="00123DF5" w:rsidRDefault="00CC7083" w:rsidP="007B45E9">
            <w:pPr>
              <w:jc w:val="center"/>
              <w:rPr>
                <w:sz w:val="24"/>
                <w:szCs w:val="24"/>
              </w:rPr>
            </w:pPr>
            <w:r w:rsidRPr="00123DF5">
              <w:rPr>
                <w:sz w:val="24"/>
                <w:szCs w:val="24"/>
              </w:rPr>
              <w:t>2</w:t>
            </w:r>
            <w:r>
              <w:rPr>
                <w:sz w:val="24"/>
                <w:szCs w:val="24"/>
              </w:rPr>
              <w:t>0</w:t>
            </w:r>
          </w:p>
        </w:tc>
        <w:tc>
          <w:tcPr>
            <w:tcW w:w="4410" w:type="dxa"/>
            <w:shd w:val="clear" w:color="auto" w:fill="auto"/>
          </w:tcPr>
          <w:p w:rsidR="00CC7083" w:rsidRPr="00123DF5" w:rsidRDefault="007B45E9" w:rsidP="007B45E9">
            <w:pPr>
              <w:jc w:val="both"/>
              <w:rPr>
                <w:sz w:val="24"/>
                <w:szCs w:val="24"/>
              </w:rPr>
            </w:pPr>
            <w:r>
              <w:rPr>
                <w:sz w:val="24"/>
                <w:szCs w:val="24"/>
                <w:lang w:eastAsia="zh-CN"/>
              </w:rPr>
              <w:t xml:space="preserve">Extended </w:t>
            </w:r>
            <w:r w:rsidRPr="00123DF5">
              <w:rPr>
                <w:sz w:val="24"/>
                <w:szCs w:val="24"/>
                <w:lang w:eastAsia="zh-CN"/>
              </w:rPr>
              <w:t>Channel Splitting Request</w:t>
            </w:r>
          </w:p>
        </w:tc>
      </w:tr>
      <w:tr w:rsidR="00CC7083" w:rsidRPr="00123DF5" w:rsidTr="00CC7083">
        <w:trPr>
          <w:jc w:val="center"/>
        </w:trPr>
        <w:tc>
          <w:tcPr>
            <w:tcW w:w="2160" w:type="dxa"/>
            <w:shd w:val="clear" w:color="auto" w:fill="auto"/>
          </w:tcPr>
          <w:p w:rsidR="00CC7083" w:rsidRPr="00123DF5" w:rsidRDefault="00CC7083" w:rsidP="007B45E9">
            <w:pPr>
              <w:jc w:val="center"/>
              <w:rPr>
                <w:sz w:val="24"/>
                <w:szCs w:val="24"/>
              </w:rPr>
            </w:pPr>
            <w:r>
              <w:rPr>
                <w:sz w:val="24"/>
                <w:szCs w:val="24"/>
              </w:rPr>
              <w:t>21</w:t>
            </w:r>
          </w:p>
        </w:tc>
        <w:tc>
          <w:tcPr>
            <w:tcW w:w="4410" w:type="dxa"/>
            <w:shd w:val="clear" w:color="auto" w:fill="auto"/>
          </w:tcPr>
          <w:p w:rsidR="00CC7083" w:rsidRPr="00123DF5" w:rsidRDefault="007B45E9" w:rsidP="007B45E9">
            <w:pPr>
              <w:jc w:val="both"/>
              <w:rPr>
                <w:sz w:val="24"/>
                <w:szCs w:val="24"/>
              </w:rPr>
            </w:pPr>
            <w:r>
              <w:rPr>
                <w:sz w:val="24"/>
                <w:szCs w:val="24"/>
                <w:lang w:eastAsia="zh-CN"/>
              </w:rPr>
              <w:t xml:space="preserve">Extended </w:t>
            </w:r>
            <w:r w:rsidRPr="00123DF5">
              <w:rPr>
                <w:sz w:val="24"/>
                <w:szCs w:val="24"/>
                <w:lang w:eastAsia="zh-CN"/>
              </w:rPr>
              <w:t>Channel Splitting Response</w:t>
            </w:r>
          </w:p>
        </w:tc>
      </w:tr>
    </w:tbl>
    <w:p w:rsidR="0038771D" w:rsidRPr="00123DF5" w:rsidRDefault="0038771D" w:rsidP="0038771D">
      <w:pPr>
        <w:jc w:val="both"/>
        <w:rPr>
          <w:sz w:val="24"/>
          <w:szCs w:val="24"/>
          <w:lang w:eastAsia="zh-CN"/>
        </w:rPr>
      </w:pPr>
    </w:p>
    <w:p w:rsidR="001816F4" w:rsidRPr="00123DF5" w:rsidRDefault="001816F4" w:rsidP="001816F4">
      <w:pPr>
        <w:rPr>
          <w:b/>
          <w:sz w:val="24"/>
          <w:szCs w:val="24"/>
          <w:lang w:eastAsia="zh-CN"/>
        </w:rPr>
      </w:pPr>
      <w:r w:rsidRPr="00123DF5">
        <w:rPr>
          <w:b/>
          <w:sz w:val="24"/>
          <w:szCs w:val="24"/>
          <w:lang w:eastAsia="zh-CN"/>
        </w:rPr>
        <w:t>8.5.</w:t>
      </w:r>
      <w:r>
        <w:rPr>
          <w:b/>
          <w:sz w:val="24"/>
          <w:szCs w:val="24"/>
          <w:lang w:eastAsia="zh-CN"/>
        </w:rPr>
        <w:t>8</w:t>
      </w:r>
      <w:r w:rsidRPr="00123DF5">
        <w:rPr>
          <w:b/>
          <w:sz w:val="24"/>
          <w:szCs w:val="24"/>
          <w:lang w:eastAsia="zh-CN"/>
        </w:rPr>
        <w:t>.2</w:t>
      </w:r>
      <w:r>
        <w:rPr>
          <w:b/>
          <w:sz w:val="24"/>
          <w:szCs w:val="24"/>
          <w:lang w:eastAsia="zh-CN"/>
        </w:rPr>
        <w:t>7</w:t>
      </w:r>
      <w:r w:rsidRPr="00123DF5">
        <w:rPr>
          <w:b/>
          <w:sz w:val="24"/>
          <w:szCs w:val="24"/>
          <w:lang w:eastAsia="zh-CN"/>
        </w:rPr>
        <w:t xml:space="preserve"> </w:t>
      </w:r>
      <w:r>
        <w:rPr>
          <w:b/>
          <w:sz w:val="24"/>
          <w:szCs w:val="24"/>
          <w:lang w:eastAsia="zh-CN"/>
        </w:rPr>
        <w:t xml:space="preserve">Extended </w:t>
      </w:r>
      <w:r w:rsidRPr="00123DF5">
        <w:rPr>
          <w:b/>
          <w:sz w:val="24"/>
          <w:szCs w:val="24"/>
          <w:lang w:eastAsia="zh-CN"/>
        </w:rPr>
        <w:t>Notification Period Request frame format</w:t>
      </w:r>
    </w:p>
    <w:p w:rsidR="001816F4" w:rsidRPr="00123DF5" w:rsidRDefault="001816F4" w:rsidP="001816F4">
      <w:pPr>
        <w:rPr>
          <w:b/>
          <w:sz w:val="24"/>
          <w:szCs w:val="24"/>
          <w:lang w:eastAsia="zh-CN"/>
        </w:rPr>
      </w:pPr>
    </w:p>
    <w:p w:rsidR="001816F4" w:rsidRPr="00123DF5" w:rsidRDefault="001816F4" w:rsidP="001816F4">
      <w:pPr>
        <w:rPr>
          <w:sz w:val="24"/>
          <w:szCs w:val="24"/>
          <w:lang w:eastAsia="zh-CN"/>
        </w:rPr>
      </w:pPr>
      <w:r w:rsidRPr="00123DF5">
        <w:rPr>
          <w:sz w:val="24"/>
          <w:szCs w:val="24"/>
          <w:lang w:eastAsia="zh-CN"/>
        </w:rPr>
        <w:t xml:space="preserve">The format of the </w:t>
      </w:r>
      <w:r>
        <w:rPr>
          <w:sz w:val="24"/>
          <w:szCs w:val="24"/>
          <w:lang w:eastAsia="zh-CN"/>
        </w:rPr>
        <w:t xml:space="preserve">Extended </w:t>
      </w:r>
      <w:r w:rsidRPr="00123DF5">
        <w:rPr>
          <w:sz w:val="24"/>
          <w:szCs w:val="24"/>
          <w:lang w:eastAsia="zh-CN"/>
        </w:rPr>
        <w:t>Notification Period Request frame Action field is shown in Table 8-2</w:t>
      </w:r>
      <w:r w:rsidR="000D5583">
        <w:rPr>
          <w:sz w:val="24"/>
          <w:szCs w:val="24"/>
          <w:lang w:eastAsia="zh-CN"/>
        </w:rPr>
        <w:t>21f</w:t>
      </w:r>
      <w:r w:rsidRPr="00123DF5">
        <w:rPr>
          <w:sz w:val="24"/>
          <w:szCs w:val="24"/>
          <w:lang w:eastAsia="zh-CN"/>
        </w:rPr>
        <w:t>.</w:t>
      </w:r>
    </w:p>
    <w:p w:rsidR="000D5583" w:rsidRPr="00123DF5" w:rsidRDefault="0004221F" w:rsidP="000D5583">
      <w:pPr>
        <w:jc w:val="center"/>
        <w:rPr>
          <w:b/>
          <w:bCs/>
          <w:sz w:val="24"/>
          <w:szCs w:val="24"/>
        </w:rPr>
      </w:pPr>
      <w:r>
        <w:rPr>
          <w:b/>
          <w:bCs/>
          <w:sz w:val="24"/>
          <w:szCs w:val="24"/>
        </w:rPr>
        <w:t>Table</w:t>
      </w:r>
      <w:r w:rsidR="000D5583" w:rsidRPr="00123DF5">
        <w:rPr>
          <w:b/>
          <w:bCs/>
          <w:sz w:val="24"/>
          <w:szCs w:val="24"/>
        </w:rPr>
        <w:t xml:space="preserve"> 8-</w:t>
      </w:r>
      <w:r w:rsidR="000D5583">
        <w:rPr>
          <w:b/>
          <w:bCs/>
          <w:sz w:val="24"/>
          <w:szCs w:val="24"/>
        </w:rPr>
        <w:t>221f</w:t>
      </w:r>
      <w:r w:rsidR="000D5583" w:rsidRPr="00123DF5">
        <w:rPr>
          <w:sz w:val="24"/>
          <w:szCs w:val="24"/>
        </w:rPr>
        <w:t>—</w:t>
      </w:r>
      <w:r w:rsidR="000D5583" w:rsidRPr="000D5583">
        <w:rPr>
          <w:b/>
          <w:bCs/>
          <w:sz w:val="24"/>
          <w:szCs w:val="24"/>
        </w:rPr>
        <w:t xml:space="preserve">Extended </w:t>
      </w:r>
      <w:r w:rsidR="000D5583" w:rsidRPr="00123DF5">
        <w:rPr>
          <w:b/>
          <w:bCs/>
          <w:sz w:val="24"/>
          <w:szCs w:val="24"/>
        </w:rPr>
        <w:t>Notification Period Request frame Action field format</w:t>
      </w:r>
    </w:p>
    <w:p w:rsidR="001816F4" w:rsidRPr="00123DF5" w:rsidRDefault="001816F4" w:rsidP="001816F4">
      <w:pPr>
        <w:rPr>
          <w:sz w:val="24"/>
          <w:szCs w:val="24"/>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4410"/>
      </w:tblGrid>
      <w:tr w:rsidR="000D5583" w:rsidRPr="00123DF5" w:rsidTr="007B45E9">
        <w:trPr>
          <w:jc w:val="center"/>
        </w:trPr>
        <w:tc>
          <w:tcPr>
            <w:tcW w:w="1530" w:type="dxa"/>
            <w:shd w:val="clear" w:color="auto" w:fill="auto"/>
          </w:tcPr>
          <w:p w:rsidR="000D5583" w:rsidRPr="00123DF5" w:rsidRDefault="000D5583" w:rsidP="007B45E9">
            <w:pPr>
              <w:jc w:val="center"/>
              <w:rPr>
                <w:b/>
                <w:sz w:val="24"/>
                <w:szCs w:val="24"/>
              </w:rPr>
            </w:pPr>
            <w:r w:rsidRPr="00123DF5">
              <w:rPr>
                <w:b/>
                <w:sz w:val="24"/>
                <w:szCs w:val="24"/>
              </w:rPr>
              <w:t>Order</w:t>
            </w:r>
          </w:p>
        </w:tc>
        <w:tc>
          <w:tcPr>
            <w:tcW w:w="4410" w:type="dxa"/>
            <w:shd w:val="clear" w:color="auto" w:fill="auto"/>
          </w:tcPr>
          <w:p w:rsidR="000D5583" w:rsidRPr="00123DF5" w:rsidRDefault="000D5583" w:rsidP="007B45E9">
            <w:pPr>
              <w:jc w:val="center"/>
              <w:rPr>
                <w:b/>
                <w:sz w:val="24"/>
                <w:szCs w:val="24"/>
              </w:rPr>
            </w:pPr>
            <w:r w:rsidRPr="00123DF5">
              <w:rPr>
                <w:b/>
                <w:sz w:val="24"/>
                <w:szCs w:val="24"/>
              </w:rPr>
              <w:t>Information</w:t>
            </w:r>
          </w:p>
        </w:tc>
      </w:tr>
      <w:tr w:rsidR="000D5583" w:rsidRPr="00123DF5" w:rsidTr="007B45E9">
        <w:trPr>
          <w:jc w:val="center"/>
        </w:trPr>
        <w:tc>
          <w:tcPr>
            <w:tcW w:w="1530" w:type="dxa"/>
            <w:shd w:val="clear" w:color="auto" w:fill="auto"/>
          </w:tcPr>
          <w:p w:rsidR="000D5583" w:rsidRPr="00123DF5" w:rsidRDefault="000D5583" w:rsidP="007B45E9">
            <w:pPr>
              <w:jc w:val="center"/>
              <w:rPr>
                <w:sz w:val="24"/>
                <w:szCs w:val="24"/>
              </w:rPr>
            </w:pPr>
            <w:r w:rsidRPr="00123DF5">
              <w:rPr>
                <w:sz w:val="24"/>
                <w:szCs w:val="24"/>
              </w:rPr>
              <w:t>0</w:t>
            </w:r>
          </w:p>
        </w:tc>
        <w:tc>
          <w:tcPr>
            <w:tcW w:w="4410" w:type="dxa"/>
            <w:shd w:val="clear" w:color="auto" w:fill="auto"/>
          </w:tcPr>
          <w:p w:rsidR="000D5583" w:rsidRPr="00123DF5" w:rsidRDefault="000D5583" w:rsidP="007B45E9">
            <w:pPr>
              <w:jc w:val="both"/>
              <w:rPr>
                <w:sz w:val="24"/>
                <w:szCs w:val="24"/>
              </w:rPr>
            </w:pPr>
            <w:r w:rsidRPr="00123DF5">
              <w:rPr>
                <w:sz w:val="24"/>
                <w:szCs w:val="24"/>
              </w:rPr>
              <w:t>Category</w:t>
            </w:r>
          </w:p>
        </w:tc>
      </w:tr>
      <w:tr w:rsidR="000D5583" w:rsidRPr="00123DF5" w:rsidTr="007B45E9">
        <w:trPr>
          <w:jc w:val="center"/>
        </w:trPr>
        <w:tc>
          <w:tcPr>
            <w:tcW w:w="1530" w:type="dxa"/>
            <w:shd w:val="clear" w:color="auto" w:fill="auto"/>
          </w:tcPr>
          <w:p w:rsidR="000D5583" w:rsidRPr="00123DF5" w:rsidRDefault="000D5583" w:rsidP="007B45E9">
            <w:pPr>
              <w:jc w:val="center"/>
              <w:rPr>
                <w:sz w:val="24"/>
                <w:szCs w:val="24"/>
              </w:rPr>
            </w:pPr>
            <w:r w:rsidRPr="00123DF5">
              <w:rPr>
                <w:sz w:val="24"/>
                <w:szCs w:val="24"/>
              </w:rPr>
              <w:t>1</w:t>
            </w:r>
          </w:p>
        </w:tc>
        <w:tc>
          <w:tcPr>
            <w:tcW w:w="4410" w:type="dxa"/>
            <w:shd w:val="clear" w:color="auto" w:fill="auto"/>
          </w:tcPr>
          <w:p w:rsidR="000D5583" w:rsidRPr="00123DF5" w:rsidRDefault="000D5583" w:rsidP="007B45E9">
            <w:pPr>
              <w:jc w:val="both"/>
              <w:rPr>
                <w:sz w:val="24"/>
                <w:szCs w:val="24"/>
              </w:rPr>
            </w:pPr>
            <w:r w:rsidRPr="00123DF5">
              <w:rPr>
                <w:sz w:val="24"/>
                <w:szCs w:val="24"/>
              </w:rPr>
              <w:t>Action</w:t>
            </w:r>
          </w:p>
        </w:tc>
      </w:tr>
      <w:tr w:rsidR="000D5583" w:rsidRPr="00123DF5" w:rsidTr="007B45E9">
        <w:trPr>
          <w:jc w:val="center"/>
        </w:trPr>
        <w:tc>
          <w:tcPr>
            <w:tcW w:w="1530" w:type="dxa"/>
            <w:shd w:val="clear" w:color="auto" w:fill="auto"/>
          </w:tcPr>
          <w:p w:rsidR="000D5583" w:rsidRPr="00123DF5" w:rsidRDefault="000D5583" w:rsidP="007B45E9">
            <w:pPr>
              <w:jc w:val="center"/>
              <w:rPr>
                <w:sz w:val="24"/>
                <w:szCs w:val="24"/>
              </w:rPr>
            </w:pPr>
            <w:r w:rsidRPr="00123DF5">
              <w:rPr>
                <w:sz w:val="24"/>
                <w:szCs w:val="24"/>
              </w:rPr>
              <w:t>2</w:t>
            </w:r>
          </w:p>
        </w:tc>
        <w:tc>
          <w:tcPr>
            <w:tcW w:w="4410" w:type="dxa"/>
            <w:shd w:val="clear" w:color="auto" w:fill="auto"/>
          </w:tcPr>
          <w:p w:rsidR="000D5583" w:rsidRPr="00123DF5" w:rsidRDefault="000D5583" w:rsidP="007B45E9">
            <w:pPr>
              <w:jc w:val="both"/>
              <w:rPr>
                <w:sz w:val="24"/>
                <w:szCs w:val="24"/>
              </w:rPr>
            </w:pPr>
            <w:r w:rsidRPr="00123DF5">
              <w:rPr>
                <w:sz w:val="24"/>
                <w:szCs w:val="24"/>
              </w:rPr>
              <w:t>Dialog Token</w:t>
            </w:r>
          </w:p>
        </w:tc>
      </w:tr>
      <w:tr w:rsidR="009F46BC" w:rsidRPr="00123DF5" w:rsidTr="007B45E9">
        <w:trPr>
          <w:jc w:val="center"/>
        </w:trPr>
        <w:tc>
          <w:tcPr>
            <w:tcW w:w="1530" w:type="dxa"/>
            <w:shd w:val="clear" w:color="auto" w:fill="auto"/>
          </w:tcPr>
          <w:p w:rsidR="009F46BC" w:rsidRPr="00123DF5" w:rsidRDefault="009F46BC" w:rsidP="007B45E9">
            <w:pPr>
              <w:jc w:val="center"/>
              <w:rPr>
                <w:sz w:val="24"/>
                <w:szCs w:val="24"/>
              </w:rPr>
            </w:pPr>
            <w:r>
              <w:rPr>
                <w:sz w:val="24"/>
                <w:szCs w:val="24"/>
              </w:rPr>
              <w:t>3</w:t>
            </w:r>
          </w:p>
        </w:tc>
        <w:tc>
          <w:tcPr>
            <w:tcW w:w="4410" w:type="dxa"/>
            <w:shd w:val="clear" w:color="auto" w:fill="auto"/>
          </w:tcPr>
          <w:p w:rsidR="009F46BC" w:rsidRPr="00123DF5" w:rsidRDefault="009F46BC" w:rsidP="007B45E9">
            <w:pPr>
              <w:jc w:val="both"/>
              <w:rPr>
                <w:sz w:val="24"/>
                <w:szCs w:val="24"/>
              </w:rPr>
            </w:pPr>
            <w:r>
              <w:rPr>
                <w:sz w:val="24"/>
                <w:szCs w:val="24"/>
              </w:rPr>
              <w:t>NP/BHI Duration</w:t>
            </w:r>
          </w:p>
        </w:tc>
      </w:tr>
    </w:tbl>
    <w:p w:rsidR="000D5583" w:rsidRPr="000D5583" w:rsidRDefault="000D5583" w:rsidP="001816F4">
      <w:pPr>
        <w:rPr>
          <w:sz w:val="24"/>
          <w:szCs w:val="24"/>
          <w:lang w:eastAsia="zh-CN"/>
        </w:rPr>
      </w:pPr>
    </w:p>
    <w:p w:rsidR="001816F4" w:rsidRDefault="000D5583" w:rsidP="001816F4">
      <w:pPr>
        <w:rPr>
          <w:sz w:val="24"/>
          <w:szCs w:val="24"/>
          <w:lang w:eastAsia="zh-CN"/>
        </w:rPr>
      </w:pPr>
      <w:r w:rsidRPr="000D5583">
        <w:rPr>
          <w:sz w:val="24"/>
          <w:szCs w:val="24"/>
          <w:lang w:eastAsia="zh-CN"/>
        </w:rPr>
        <w:t>The Category field is set to the value indicating the Public category, as specified in Table 8-38</w:t>
      </w:r>
      <w:r>
        <w:rPr>
          <w:sz w:val="24"/>
          <w:szCs w:val="24"/>
          <w:lang w:eastAsia="zh-CN"/>
        </w:rPr>
        <w:t>.</w:t>
      </w:r>
    </w:p>
    <w:p w:rsidR="001816F4" w:rsidRPr="00123DF5" w:rsidRDefault="001816F4" w:rsidP="001816F4">
      <w:pPr>
        <w:rPr>
          <w:sz w:val="24"/>
          <w:szCs w:val="24"/>
          <w:lang w:eastAsia="zh-CN"/>
        </w:rPr>
      </w:pPr>
    </w:p>
    <w:p w:rsidR="001816F4" w:rsidRPr="00123DF5" w:rsidRDefault="001816F4" w:rsidP="001816F4">
      <w:pPr>
        <w:rPr>
          <w:sz w:val="24"/>
          <w:szCs w:val="24"/>
          <w:lang w:eastAsia="zh-CN"/>
        </w:rPr>
      </w:pPr>
      <w:r w:rsidRPr="00123DF5">
        <w:rPr>
          <w:sz w:val="24"/>
          <w:szCs w:val="24"/>
          <w:lang w:eastAsia="zh-CN"/>
        </w:rPr>
        <w:t xml:space="preserve">The Action field is set to </w:t>
      </w:r>
      <w:r w:rsidR="009F46BC">
        <w:rPr>
          <w:sz w:val="24"/>
          <w:szCs w:val="24"/>
          <w:lang w:eastAsia="zh-CN"/>
        </w:rPr>
        <w:t>the value indicating Extended Notification Period Request frame, as specified in 8.5.8.1</w:t>
      </w:r>
      <w:r w:rsidRPr="00123DF5">
        <w:rPr>
          <w:sz w:val="24"/>
          <w:szCs w:val="24"/>
          <w:lang w:eastAsia="zh-CN"/>
        </w:rPr>
        <w:t>.</w:t>
      </w:r>
    </w:p>
    <w:p w:rsidR="001816F4" w:rsidRPr="00123DF5" w:rsidRDefault="001816F4" w:rsidP="001816F4">
      <w:pPr>
        <w:rPr>
          <w:sz w:val="24"/>
          <w:szCs w:val="24"/>
          <w:lang w:eastAsia="zh-CN"/>
        </w:rPr>
      </w:pPr>
    </w:p>
    <w:p w:rsidR="001816F4" w:rsidRPr="00123DF5" w:rsidRDefault="001816F4" w:rsidP="001816F4">
      <w:pPr>
        <w:rPr>
          <w:sz w:val="24"/>
          <w:szCs w:val="24"/>
          <w:lang w:eastAsia="zh-CN"/>
        </w:rPr>
      </w:pPr>
      <w:r w:rsidRPr="00123DF5">
        <w:rPr>
          <w:sz w:val="24"/>
          <w:szCs w:val="24"/>
          <w:lang w:eastAsia="zh-CN"/>
        </w:rPr>
        <w:t>The Dialog Token field is set to a nonzero value chosen by the STA sending the request to identify the transaction.</w:t>
      </w:r>
    </w:p>
    <w:p w:rsidR="001816F4" w:rsidRPr="00123DF5" w:rsidRDefault="001816F4" w:rsidP="001816F4">
      <w:pPr>
        <w:rPr>
          <w:sz w:val="24"/>
          <w:szCs w:val="24"/>
          <w:lang w:eastAsia="zh-CN"/>
        </w:rPr>
      </w:pPr>
    </w:p>
    <w:p w:rsidR="001816F4" w:rsidRPr="00123DF5" w:rsidRDefault="001816F4" w:rsidP="001816F4">
      <w:pPr>
        <w:jc w:val="both"/>
        <w:rPr>
          <w:sz w:val="24"/>
          <w:szCs w:val="24"/>
          <w:lang w:eastAsia="zh-CN"/>
        </w:rPr>
      </w:pPr>
      <w:r w:rsidRPr="00123DF5">
        <w:rPr>
          <w:sz w:val="24"/>
          <w:szCs w:val="24"/>
          <w:lang w:eastAsia="zh-CN"/>
        </w:rPr>
        <w:t>The NP/BHI Duration field is set to the length of the NP/BHI Duration requested by the STA intending to establish its BSS on a free 1.08 GHz channel to the peer STA operating the adjacent 1.08 GHz channel.</w:t>
      </w:r>
      <w:r w:rsidR="009F46BC">
        <w:rPr>
          <w:sz w:val="24"/>
          <w:szCs w:val="24"/>
          <w:lang w:eastAsia="zh-CN"/>
        </w:rPr>
        <w:t xml:space="preserve"> The length of this field is 2 octets.</w:t>
      </w:r>
    </w:p>
    <w:p w:rsidR="001816F4" w:rsidRPr="00123DF5" w:rsidRDefault="001816F4" w:rsidP="001816F4">
      <w:pPr>
        <w:jc w:val="both"/>
        <w:rPr>
          <w:sz w:val="24"/>
          <w:szCs w:val="24"/>
          <w:lang w:eastAsia="zh-CN"/>
        </w:rPr>
      </w:pPr>
    </w:p>
    <w:p w:rsidR="001816F4" w:rsidRPr="00123DF5" w:rsidRDefault="001816F4" w:rsidP="001816F4">
      <w:pPr>
        <w:rPr>
          <w:b/>
          <w:sz w:val="24"/>
          <w:szCs w:val="24"/>
          <w:lang w:eastAsia="zh-CN"/>
        </w:rPr>
      </w:pPr>
      <w:r w:rsidRPr="00123DF5">
        <w:rPr>
          <w:b/>
          <w:sz w:val="24"/>
          <w:szCs w:val="24"/>
          <w:lang w:eastAsia="zh-CN"/>
        </w:rPr>
        <w:t>8.5.</w:t>
      </w:r>
      <w:r w:rsidR="009F46BC">
        <w:rPr>
          <w:b/>
          <w:sz w:val="24"/>
          <w:szCs w:val="24"/>
          <w:lang w:eastAsia="zh-CN"/>
        </w:rPr>
        <w:t>8</w:t>
      </w:r>
      <w:r w:rsidRPr="00123DF5">
        <w:rPr>
          <w:b/>
          <w:sz w:val="24"/>
          <w:szCs w:val="24"/>
          <w:lang w:eastAsia="zh-CN"/>
        </w:rPr>
        <w:t>.</w:t>
      </w:r>
      <w:r w:rsidR="009F46BC">
        <w:rPr>
          <w:b/>
          <w:sz w:val="24"/>
          <w:szCs w:val="24"/>
          <w:lang w:eastAsia="zh-CN"/>
        </w:rPr>
        <w:t xml:space="preserve">28 </w:t>
      </w:r>
      <w:proofErr w:type="spellStart"/>
      <w:r w:rsidR="009F46BC">
        <w:rPr>
          <w:b/>
          <w:sz w:val="24"/>
          <w:szCs w:val="24"/>
          <w:lang w:eastAsia="zh-CN"/>
        </w:rPr>
        <w:t>Exdented</w:t>
      </w:r>
      <w:proofErr w:type="spellEnd"/>
      <w:r w:rsidRPr="00123DF5">
        <w:rPr>
          <w:b/>
          <w:sz w:val="24"/>
          <w:szCs w:val="24"/>
          <w:lang w:eastAsia="zh-CN"/>
        </w:rPr>
        <w:t xml:space="preserve"> Notification Period Response frame format</w:t>
      </w:r>
    </w:p>
    <w:p w:rsidR="001816F4" w:rsidRPr="00123DF5" w:rsidRDefault="001816F4" w:rsidP="001816F4">
      <w:pPr>
        <w:rPr>
          <w:b/>
          <w:sz w:val="24"/>
          <w:szCs w:val="24"/>
          <w:lang w:eastAsia="zh-CN"/>
        </w:rPr>
      </w:pPr>
    </w:p>
    <w:p w:rsidR="001816F4" w:rsidRPr="00123DF5" w:rsidRDefault="001816F4" w:rsidP="001816F4">
      <w:pPr>
        <w:rPr>
          <w:sz w:val="24"/>
          <w:szCs w:val="24"/>
          <w:lang w:eastAsia="zh-CN"/>
        </w:rPr>
      </w:pPr>
      <w:r w:rsidRPr="00123DF5">
        <w:rPr>
          <w:sz w:val="24"/>
          <w:szCs w:val="24"/>
          <w:lang w:eastAsia="zh-CN"/>
        </w:rPr>
        <w:t xml:space="preserve">The format of the </w:t>
      </w:r>
      <w:proofErr w:type="spellStart"/>
      <w:r w:rsidR="00FB74B5">
        <w:rPr>
          <w:sz w:val="24"/>
          <w:szCs w:val="24"/>
          <w:lang w:eastAsia="zh-CN"/>
        </w:rPr>
        <w:t>Exdented</w:t>
      </w:r>
      <w:proofErr w:type="spellEnd"/>
      <w:r w:rsidR="00FB74B5">
        <w:rPr>
          <w:sz w:val="24"/>
          <w:szCs w:val="24"/>
          <w:lang w:eastAsia="zh-CN"/>
        </w:rPr>
        <w:t xml:space="preserve"> </w:t>
      </w:r>
      <w:r w:rsidRPr="00123DF5">
        <w:rPr>
          <w:sz w:val="24"/>
          <w:szCs w:val="24"/>
          <w:lang w:eastAsia="zh-CN"/>
        </w:rPr>
        <w:t>Notification Period Response frame Action field is shown in Table 8-</w:t>
      </w:r>
      <w:r w:rsidR="009F46BC">
        <w:rPr>
          <w:sz w:val="24"/>
          <w:szCs w:val="24"/>
          <w:lang w:eastAsia="zh-CN"/>
        </w:rPr>
        <w:t>221g</w:t>
      </w:r>
      <w:r w:rsidRPr="00123DF5">
        <w:rPr>
          <w:sz w:val="24"/>
          <w:szCs w:val="24"/>
          <w:lang w:eastAsia="zh-CN"/>
        </w:rPr>
        <w:t>.</w:t>
      </w:r>
    </w:p>
    <w:p w:rsidR="001816F4" w:rsidRPr="00123DF5" w:rsidRDefault="001816F4" w:rsidP="001816F4">
      <w:pPr>
        <w:rPr>
          <w:sz w:val="24"/>
          <w:szCs w:val="24"/>
          <w:lang w:eastAsia="zh-CN"/>
        </w:rPr>
      </w:pPr>
    </w:p>
    <w:p w:rsidR="001816F4" w:rsidRPr="00123DF5" w:rsidRDefault="001816F4" w:rsidP="001816F4">
      <w:pPr>
        <w:jc w:val="center"/>
        <w:rPr>
          <w:b/>
          <w:sz w:val="24"/>
          <w:szCs w:val="24"/>
        </w:rPr>
      </w:pPr>
      <w:r w:rsidRPr="00123DF5">
        <w:rPr>
          <w:b/>
          <w:sz w:val="24"/>
          <w:szCs w:val="24"/>
        </w:rPr>
        <w:t>Table 8-</w:t>
      </w:r>
      <w:r w:rsidR="00FB74B5">
        <w:rPr>
          <w:b/>
          <w:sz w:val="24"/>
          <w:szCs w:val="24"/>
        </w:rPr>
        <w:t>221g</w:t>
      </w:r>
      <w:r w:rsidRPr="00123DF5">
        <w:rPr>
          <w:sz w:val="24"/>
          <w:szCs w:val="24"/>
        </w:rPr>
        <w:t>—</w:t>
      </w:r>
      <w:r w:rsidRPr="00123DF5">
        <w:rPr>
          <w:b/>
          <w:sz w:val="24"/>
          <w:szCs w:val="24"/>
        </w:rPr>
        <w:t>Notification Period Response frame Action field format</w:t>
      </w:r>
    </w:p>
    <w:p w:rsidR="001816F4" w:rsidRPr="00123DF5" w:rsidRDefault="001816F4" w:rsidP="001816F4">
      <w:pPr>
        <w:rPr>
          <w:sz w:val="24"/>
          <w:szCs w:val="24"/>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4410"/>
      </w:tblGrid>
      <w:tr w:rsidR="001816F4" w:rsidRPr="00123DF5" w:rsidTr="007B45E9">
        <w:trPr>
          <w:jc w:val="center"/>
        </w:trPr>
        <w:tc>
          <w:tcPr>
            <w:tcW w:w="1530" w:type="dxa"/>
            <w:shd w:val="clear" w:color="auto" w:fill="auto"/>
          </w:tcPr>
          <w:p w:rsidR="001816F4" w:rsidRPr="00123DF5" w:rsidRDefault="001816F4" w:rsidP="007B45E9">
            <w:pPr>
              <w:jc w:val="center"/>
              <w:rPr>
                <w:b/>
                <w:sz w:val="24"/>
                <w:szCs w:val="24"/>
              </w:rPr>
            </w:pPr>
            <w:r w:rsidRPr="00123DF5">
              <w:rPr>
                <w:b/>
                <w:sz w:val="24"/>
                <w:szCs w:val="24"/>
              </w:rPr>
              <w:t>Order</w:t>
            </w:r>
          </w:p>
        </w:tc>
        <w:tc>
          <w:tcPr>
            <w:tcW w:w="4410" w:type="dxa"/>
            <w:shd w:val="clear" w:color="auto" w:fill="auto"/>
          </w:tcPr>
          <w:p w:rsidR="001816F4" w:rsidRPr="00123DF5" w:rsidRDefault="001816F4" w:rsidP="007B45E9">
            <w:pPr>
              <w:jc w:val="center"/>
              <w:rPr>
                <w:b/>
                <w:sz w:val="24"/>
                <w:szCs w:val="24"/>
              </w:rPr>
            </w:pPr>
            <w:r w:rsidRPr="00123DF5">
              <w:rPr>
                <w:b/>
                <w:sz w:val="24"/>
                <w:szCs w:val="24"/>
              </w:rPr>
              <w:t>Information</w:t>
            </w:r>
          </w:p>
        </w:tc>
      </w:tr>
      <w:tr w:rsidR="001816F4" w:rsidRPr="00123DF5" w:rsidTr="007B45E9">
        <w:trPr>
          <w:jc w:val="center"/>
        </w:trPr>
        <w:tc>
          <w:tcPr>
            <w:tcW w:w="1530" w:type="dxa"/>
            <w:shd w:val="clear" w:color="auto" w:fill="auto"/>
          </w:tcPr>
          <w:p w:rsidR="001816F4" w:rsidRPr="00123DF5" w:rsidRDefault="001816F4" w:rsidP="007B45E9">
            <w:pPr>
              <w:jc w:val="center"/>
              <w:rPr>
                <w:sz w:val="24"/>
                <w:szCs w:val="24"/>
              </w:rPr>
            </w:pPr>
            <w:r w:rsidRPr="00123DF5">
              <w:rPr>
                <w:sz w:val="24"/>
                <w:szCs w:val="24"/>
              </w:rPr>
              <w:t>0</w:t>
            </w:r>
          </w:p>
        </w:tc>
        <w:tc>
          <w:tcPr>
            <w:tcW w:w="4410" w:type="dxa"/>
            <w:shd w:val="clear" w:color="auto" w:fill="auto"/>
          </w:tcPr>
          <w:p w:rsidR="001816F4" w:rsidRPr="00123DF5" w:rsidRDefault="001816F4" w:rsidP="007B45E9">
            <w:pPr>
              <w:jc w:val="both"/>
              <w:rPr>
                <w:sz w:val="24"/>
                <w:szCs w:val="24"/>
              </w:rPr>
            </w:pPr>
            <w:r w:rsidRPr="00123DF5">
              <w:rPr>
                <w:sz w:val="24"/>
                <w:szCs w:val="24"/>
              </w:rPr>
              <w:t>Category</w:t>
            </w:r>
          </w:p>
        </w:tc>
      </w:tr>
      <w:tr w:rsidR="001816F4" w:rsidRPr="00123DF5" w:rsidTr="007B45E9">
        <w:trPr>
          <w:jc w:val="center"/>
        </w:trPr>
        <w:tc>
          <w:tcPr>
            <w:tcW w:w="1530" w:type="dxa"/>
            <w:shd w:val="clear" w:color="auto" w:fill="auto"/>
          </w:tcPr>
          <w:p w:rsidR="001816F4" w:rsidRPr="00123DF5" w:rsidRDefault="001816F4" w:rsidP="007B45E9">
            <w:pPr>
              <w:jc w:val="center"/>
              <w:rPr>
                <w:sz w:val="24"/>
                <w:szCs w:val="24"/>
              </w:rPr>
            </w:pPr>
            <w:r w:rsidRPr="00123DF5">
              <w:rPr>
                <w:sz w:val="24"/>
                <w:szCs w:val="24"/>
              </w:rPr>
              <w:t>1</w:t>
            </w:r>
          </w:p>
        </w:tc>
        <w:tc>
          <w:tcPr>
            <w:tcW w:w="4410" w:type="dxa"/>
            <w:shd w:val="clear" w:color="auto" w:fill="auto"/>
          </w:tcPr>
          <w:p w:rsidR="001816F4" w:rsidRPr="00123DF5" w:rsidRDefault="001816F4" w:rsidP="007B45E9">
            <w:pPr>
              <w:jc w:val="both"/>
              <w:rPr>
                <w:sz w:val="24"/>
                <w:szCs w:val="24"/>
              </w:rPr>
            </w:pPr>
            <w:r w:rsidRPr="00123DF5">
              <w:rPr>
                <w:sz w:val="24"/>
                <w:szCs w:val="24"/>
              </w:rPr>
              <w:t>Action</w:t>
            </w:r>
          </w:p>
        </w:tc>
      </w:tr>
      <w:tr w:rsidR="001816F4" w:rsidRPr="00123DF5" w:rsidTr="007B45E9">
        <w:trPr>
          <w:jc w:val="center"/>
        </w:trPr>
        <w:tc>
          <w:tcPr>
            <w:tcW w:w="1530" w:type="dxa"/>
            <w:shd w:val="clear" w:color="auto" w:fill="auto"/>
          </w:tcPr>
          <w:p w:rsidR="001816F4" w:rsidRPr="00123DF5" w:rsidRDefault="001816F4" w:rsidP="007B45E9">
            <w:pPr>
              <w:jc w:val="center"/>
              <w:rPr>
                <w:sz w:val="24"/>
                <w:szCs w:val="24"/>
              </w:rPr>
            </w:pPr>
            <w:r w:rsidRPr="00123DF5">
              <w:rPr>
                <w:sz w:val="24"/>
                <w:szCs w:val="24"/>
              </w:rPr>
              <w:t>2</w:t>
            </w:r>
          </w:p>
        </w:tc>
        <w:tc>
          <w:tcPr>
            <w:tcW w:w="4410" w:type="dxa"/>
            <w:shd w:val="clear" w:color="auto" w:fill="auto"/>
          </w:tcPr>
          <w:p w:rsidR="001816F4" w:rsidRPr="00123DF5" w:rsidRDefault="001816F4" w:rsidP="007B45E9">
            <w:pPr>
              <w:jc w:val="both"/>
              <w:rPr>
                <w:sz w:val="24"/>
                <w:szCs w:val="24"/>
              </w:rPr>
            </w:pPr>
            <w:r w:rsidRPr="00123DF5">
              <w:rPr>
                <w:sz w:val="24"/>
                <w:szCs w:val="24"/>
              </w:rPr>
              <w:t>Dialog Token</w:t>
            </w:r>
          </w:p>
        </w:tc>
      </w:tr>
      <w:tr w:rsidR="001816F4" w:rsidRPr="00123DF5" w:rsidTr="007B45E9">
        <w:trPr>
          <w:jc w:val="center"/>
        </w:trPr>
        <w:tc>
          <w:tcPr>
            <w:tcW w:w="1530" w:type="dxa"/>
            <w:shd w:val="clear" w:color="auto" w:fill="auto"/>
          </w:tcPr>
          <w:p w:rsidR="001816F4" w:rsidRPr="00123DF5" w:rsidRDefault="001816F4" w:rsidP="007B45E9">
            <w:pPr>
              <w:jc w:val="center"/>
              <w:rPr>
                <w:sz w:val="24"/>
                <w:szCs w:val="24"/>
              </w:rPr>
            </w:pPr>
            <w:r w:rsidRPr="00123DF5">
              <w:rPr>
                <w:sz w:val="24"/>
                <w:szCs w:val="24"/>
              </w:rPr>
              <w:t>3</w:t>
            </w:r>
          </w:p>
        </w:tc>
        <w:tc>
          <w:tcPr>
            <w:tcW w:w="4410" w:type="dxa"/>
            <w:shd w:val="clear" w:color="auto" w:fill="auto"/>
          </w:tcPr>
          <w:p w:rsidR="001816F4" w:rsidRPr="00123DF5" w:rsidRDefault="001816F4" w:rsidP="007B45E9">
            <w:pPr>
              <w:jc w:val="both"/>
              <w:rPr>
                <w:sz w:val="24"/>
                <w:szCs w:val="24"/>
              </w:rPr>
            </w:pPr>
            <w:r w:rsidRPr="00123DF5">
              <w:rPr>
                <w:sz w:val="24"/>
                <w:szCs w:val="24"/>
              </w:rPr>
              <w:t>Status Code</w:t>
            </w:r>
          </w:p>
        </w:tc>
      </w:tr>
      <w:tr w:rsidR="001816F4" w:rsidRPr="00123DF5" w:rsidTr="007B45E9">
        <w:trPr>
          <w:jc w:val="center"/>
        </w:trPr>
        <w:tc>
          <w:tcPr>
            <w:tcW w:w="1530" w:type="dxa"/>
            <w:shd w:val="clear" w:color="auto" w:fill="auto"/>
          </w:tcPr>
          <w:p w:rsidR="001816F4" w:rsidRPr="00123DF5" w:rsidRDefault="001816F4" w:rsidP="007B45E9">
            <w:pPr>
              <w:jc w:val="center"/>
              <w:rPr>
                <w:sz w:val="24"/>
                <w:szCs w:val="24"/>
              </w:rPr>
            </w:pPr>
            <w:r w:rsidRPr="00123DF5">
              <w:rPr>
                <w:sz w:val="24"/>
                <w:szCs w:val="24"/>
              </w:rPr>
              <w:lastRenderedPageBreak/>
              <w:t>4</w:t>
            </w:r>
          </w:p>
        </w:tc>
        <w:tc>
          <w:tcPr>
            <w:tcW w:w="4410" w:type="dxa"/>
            <w:shd w:val="clear" w:color="auto" w:fill="auto"/>
          </w:tcPr>
          <w:p w:rsidR="001816F4" w:rsidRPr="00123DF5" w:rsidRDefault="001816F4" w:rsidP="007B45E9">
            <w:pPr>
              <w:jc w:val="both"/>
              <w:rPr>
                <w:sz w:val="24"/>
                <w:szCs w:val="24"/>
              </w:rPr>
            </w:pPr>
            <w:r w:rsidRPr="00123DF5">
              <w:rPr>
                <w:sz w:val="24"/>
                <w:szCs w:val="24"/>
              </w:rPr>
              <w:t>Dynamic Bandwidth Control element</w:t>
            </w:r>
          </w:p>
        </w:tc>
      </w:tr>
    </w:tbl>
    <w:p w:rsidR="001816F4" w:rsidRPr="00123DF5" w:rsidRDefault="001816F4" w:rsidP="001816F4">
      <w:pPr>
        <w:rPr>
          <w:sz w:val="24"/>
          <w:szCs w:val="24"/>
          <w:lang w:eastAsia="zh-CN"/>
        </w:rPr>
      </w:pPr>
    </w:p>
    <w:p w:rsidR="00FB74B5" w:rsidRDefault="00FB74B5" w:rsidP="00FB74B5">
      <w:pPr>
        <w:rPr>
          <w:sz w:val="24"/>
          <w:szCs w:val="24"/>
          <w:lang w:eastAsia="zh-CN"/>
        </w:rPr>
      </w:pPr>
      <w:r w:rsidRPr="000D5583">
        <w:rPr>
          <w:sz w:val="24"/>
          <w:szCs w:val="24"/>
          <w:lang w:eastAsia="zh-CN"/>
        </w:rPr>
        <w:t>The Category field is set to the value indicating the Public category, as specified in Table 8-38</w:t>
      </w:r>
      <w:r>
        <w:rPr>
          <w:sz w:val="24"/>
          <w:szCs w:val="24"/>
          <w:lang w:eastAsia="zh-CN"/>
        </w:rPr>
        <w:t>.</w:t>
      </w:r>
    </w:p>
    <w:p w:rsidR="001816F4" w:rsidRPr="00123DF5" w:rsidRDefault="001816F4" w:rsidP="001816F4">
      <w:pPr>
        <w:rPr>
          <w:sz w:val="24"/>
          <w:szCs w:val="24"/>
          <w:lang w:eastAsia="zh-CN"/>
        </w:rPr>
      </w:pPr>
    </w:p>
    <w:p w:rsidR="00FB74B5" w:rsidRPr="00123DF5" w:rsidRDefault="00FB74B5" w:rsidP="00FB74B5">
      <w:pPr>
        <w:rPr>
          <w:sz w:val="24"/>
          <w:szCs w:val="24"/>
          <w:lang w:eastAsia="zh-CN"/>
        </w:rPr>
      </w:pPr>
      <w:r w:rsidRPr="00123DF5">
        <w:rPr>
          <w:sz w:val="24"/>
          <w:szCs w:val="24"/>
          <w:lang w:eastAsia="zh-CN"/>
        </w:rPr>
        <w:t xml:space="preserve">The Action field is set to </w:t>
      </w:r>
      <w:r>
        <w:rPr>
          <w:sz w:val="24"/>
          <w:szCs w:val="24"/>
          <w:lang w:eastAsia="zh-CN"/>
        </w:rPr>
        <w:t>the value indicating Extended Notification Period Response frame, as specified in 8.5.8.1</w:t>
      </w:r>
      <w:r w:rsidRPr="00123DF5">
        <w:rPr>
          <w:sz w:val="24"/>
          <w:szCs w:val="24"/>
          <w:lang w:eastAsia="zh-CN"/>
        </w:rPr>
        <w:t>.</w:t>
      </w:r>
    </w:p>
    <w:p w:rsidR="001816F4" w:rsidRPr="00123DF5" w:rsidRDefault="001816F4" w:rsidP="001816F4">
      <w:pPr>
        <w:rPr>
          <w:sz w:val="24"/>
          <w:szCs w:val="24"/>
          <w:lang w:eastAsia="zh-CN"/>
        </w:rPr>
      </w:pPr>
    </w:p>
    <w:p w:rsidR="001816F4" w:rsidRPr="00123DF5" w:rsidRDefault="001816F4" w:rsidP="001816F4">
      <w:pPr>
        <w:rPr>
          <w:sz w:val="24"/>
          <w:szCs w:val="24"/>
          <w:lang w:eastAsia="zh-CN"/>
        </w:rPr>
      </w:pPr>
      <w:r w:rsidRPr="00123DF5">
        <w:rPr>
          <w:sz w:val="24"/>
          <w:szCs w:val="24"/>
          <w:lang w:eastAsia="zh-CN"/>
        </w:rPr>
        <w:t xml:space="preserve">The Dialog Token field is set to the value in the corresponding </w:t>
      </w:r>
      <w:r w:rsidR="00FB74B5">
        <w:rPr>
          <w:sz w:val="24"/>
          <w:szCs w:val="24"/>
          <w:lang w:eastAsia="zh-CN"/>
        </w:rPr>
        <w:t xml:space="preserve">Extended </w:t>
      </w:r>
      <w:r w:rsidRPr="00123DF5">
        <w:rPr>
          <w:sz w:val="24"/>
          <w:szCs w:val="24"/>
          <w:lang w:eastAsia="zh-CN"/>
        </w:rPr>
        <w:t>Notification Period Request frame that generated this response.</w:t>
      </w:r>
    </w:p>
    <w:p w:rsidR="001816F4" w:rsidRPr="00123DF5" w:rsidRDefault="001816F4" w:rsidP="001816F4">
      <w:pPr>
        <w:rPr>
          <w:sz w:val="24"/>
          <w:szCs w:val="24"/>
          <w:lang w:eastAsia="zh-CN"/>
        </w:rPr>
      </w:pPr>
    </w:p>
    <w:p w:rsidR="001816F4" w:rsidRPr="00123DF5" w:rsidRDefault="001816F4" w:rsidP="001816F4">
      <w:pPr>
        <w:rPr>
          <w:sz w:val="24"/>
          <w:szCs w:val="24"/>
          <w:lang w:eastAsia="zh-CN"/>
        </w:rPr>
      </w:pPr>
      <w:r w:rsidRPr="00123DF5">
        <w:rPr>
          <w:sz w:val="24"/>
          <w:szCs w:val="24"/>
          <w:lang w:eastAsia="zh-CN"/>
        </w:rPr>
        <w:t>The Status Code field indicated the result of the notification period allocation request and is defined in 8.4.1.9.</w:t>
      </w:r>
    </w:p>
    <w:p w:rsidR="001816F4" w:rsidRPr="00123DF5" w:rsidRDefault="001816F4" w:rsidP="001816F4">
      <w:pPr>
        <w:rPr>
          <w:sz w:val="24"/>
          <w:szCs w:val="24"/>
          <w:lang w:eastAsia="zh-CN"/>
        </w:rPr>
      </w:pPr>
    </w:p>
    <w:p w:rsidR="001816F4" w:rsidRDefault="001816F4" w:rsidP="001816F4">
      <w:pPr>
        <w:jc w:val="both"/>
        <w:rPr>
          <w:sz w:val="24"/>
          <w:szCs w:val="24"/>
          <w:lang w:eastAsia="zh-CN"/>
        </w:rPr>
      </w:pPr>
      <w:r w:rsidRPr="00123DF5">
        <w:rPr>
          <w:sz w:val="24"/>
          <w:szCs w:val="24"/>
          <w:lang w:eastAsia="zh-CN"/>
        </w:rPr>
        <w:t>The Dynamic Bandwidth Control element is defined in 8.4.2.160. This information is included only if the status code indicated successful.</w:t>
      </w:r>
    </w:p>
    <w:p w:rsidR="0004221F" w:rsidRDefault="0004221F" w:rsidP="001816F4">
      <w:pPr>
        <w:jc w:val="both"/>
        <w:rPr>
          <w:sz w:val="24"/>
          <w:szCs w:val="24"/>
          <w:lang w:eastAsia="zh-CN"/>
        </w:rPr>
      </w:pPr>
    </w:p>
    <w:p w:rsidR="0004221F" w:rsidRPr="00123DF5" w:rsidRDefault="0004221F" w:rsidP="0004221F">
      <w:pPr>
        <w:rPr>
          <w:b/>
          <w:sz w:val="24"/>
          <w:szCs w:val="24"/>
          <w:lang w:eastAsia="zh-CN"/>
        </w:rPr>
      </w:pPr>
      <w:r>
        <w:rPr>
          <w:b/>
          <w:sz w:val="24"/>
          <w:szCs w:val="24"/>
          <w:lang w:eastAsia="zh-CN"/>
        </w:rPr>
        <w:t>8.5.8.29</w:t>
      </w:r>
      <w:r w:rsidRPr="00123DF5">
        <w:rPr>
          <w:b/>
          <w:sz w:val="24"/>
          <w:szCs w:val="24"/>
          <w:lang w:eastAsia="zh-CN"/>
        </w:rPr>
        <w:t xml:space="preserve"> </w:t>
      </w:r>
      <w:r>
        <w:rPr>
          <w:b/>
          <w:sz w:val="24"/>
          <w:szCs w:val="24"/>
          <w:lang w:eastAsia="zh-CN"/>
        </w:rPr>
        <w:t xml:space="preserve">Extended </w:t>
      </w:r>
      <w:r w:rsidRPr="00123DF5">
        <w:rPr>
          <w:b/>
          <w:sz w:val="24"/>
          <w:szCs w:val="24"/>
          <w:lang w:eastAsia="zh-CN"/>
        </w:rPr>
        <w:t>Channel Splitting Request frame format</w:t>
      </w:r>
    </w:p>
    <w:p w:rsidR="0004221F" w:rsidRPr="00123DF5" w:rsidRDefault="0004221F" w:rsidP="0004221F">
      <w:pPr>
        <w:rPr>
          <w:b/>
          <w:sz w:val="24"/>
          <w:szCs w:val="24"/>
          <w:lang w:eastAsia="zh-CN"/>
        </w:rPr>
      </w:pPr>
    </w:p>
    <w:p w:rsidR="0004221F" w:rsidRPr="00123DF5" w:rsidRDefault="0004221F" w:rsidP="0004221F">
      <w:pPr>
        <w:rPr>
          <w:sz w:val="24"/>
          <w:szCs w:val="24"/>
          <w:lang w:eastAsia="zh-CN"/>
        </w:rPr>
      </w:pPr>
      <w:r w:rsidRPr="00123DF5">
        <w:rPr>
          <w:sz w:val="24"/>
          <w:szCs w:val="24"/>
          <w:lang w:eastAsia="zh-CN"/>
        </w:rPr>
        <w:t xml:space="preserve">The format of the </w:t>
      </w:r>
      <w:r>
        <w:rPr>
          <w:sz w:val="24"/>
          <w:szCs w:val="24"/>
          <w:lang w:eastAsia="zh-CN"/>
        </w:rPr>
        <w:t xml:space="preserve">Extended </w:t>
      </w:r>
      <w:r w:rsidRPr="00123DF5">
        <w:rPr>
          <w:sz w:val="24"/>
          <w:szCs w:val="24"/>
          <w:lang w:eastAsia="zh-CN"/>
        </w:rPr>
        <w:t xml:space="preserve">Channel Splitting Request frame Action field is shown in </w:t>
      </w:r>
      <w:r>
        <w:rPr>
          <w:sz w:val="24"/>
          <w:szCs w:val="24"/>
          <w:lang w:eastAsia="zh-CN"/>
        </w:rPr>
        <w:t>Table</w:t>
      </w:r>
      <w:r w:rsidRPr="00123DF5">
        <w:rPr>
          <w:sz w:val="24"/>
          <w:szCs w:val="24"/>
          <w:lang w:eastAsia="zh-CN"/>
        </w:rPr>
        <w:t xml:space="preserve"> 8-</w:t>
      </w:r>
      <w:r>
        <w:rPr>
          <w:sz w:val="24"/>
          <w:szCs w:val="24"/>
          <w:lang w:eastAsia="zh-CN"/>
        </w:rPr>
        <w:t>221h</w:t>
      </w:r>
      <w:r w:rsidRPr="00123DF5">
        <w:rPr>
          <w:sz w:val="24"/>
          <w:szCs w:val="24"/>
          <w:lang w:eastAsia="zh-CN"/>
        </w:rPr>
        <w:t>.</w:t>
      </w:r>
    </w:p>
    <w:p w:rsidR="0004221F" w:rsidRPr="00123DF5" w:rsidRDefault="0004221F" w:rsidP="0004221F">
      <w:pPr>
        <w:rPr>
          <w:sz w:val="24"/>
          <w:szCs w:val="24"/>
          <w:lang w:eastAsia="zh-CN"/>
        </w:rPr>
      </w:pPr>
    </w:p>
    <w:p w:rsidR="0004221F" w:rsidRPr="00123DF5" w:rsidRDefault="0004221F" w:rsidP="0004221F">
      <w:pPr>
        <w:jc w:val="center"/>
        <w:rPr>
          <w:b/>
          <w:bCs/>
          <w:sz w:val="24"/>
          <w:szCs w:val="24"/>
        </w:rPr>
      </w:pPr>
      <w:r>
        <w:rPr>
          <w:b/>
          <w:bCs/>
          <w:sz w:val="24"/>
          <w:szCs w:val="24"/>
        </w:rPr>
        <w:t>Table</w:t>
      </w:r>
      <w:r w:rsidRPr="00123DF5">
        <w:rPr>
          <w:b/>
          <w:bCs/>
          <w:sz w:val="24"/>
          <w:szCs w:val="24"/>
        </w:rPr>
        <w:t xml:space="preserve"> 8-</w:t>
      </w:r>
      <w:r>
        <w:rPr>
          <w:b/>
          <w:bCs/>
          <w:sz w:val="24"/>
          <w:szCs w:val="24"/>
        </w:rPr>
        <w:t>221h</w:t>
      </w:r>
      <w:r w:rsidRPr="00123DF5">
        <w:rPr>
          <w:sz w:val="24"/>
          <w:szCs w:val="24"/>
        </w:rPr>
        <w:t>—</w:t>
      </w:r>
      <w:r w:rsidRPr="000D5583">
        <w:rPr>
          <w:b/>
          <w:bCs/>
          <w:sz w:val="24"/>
          <w:szCs w:val="24"/>
        </w:rPr>
        <w:t xml:space="preserve">Extended </w:t>
      </w:r>
      <w:r>
        <w:rPr>
          <w:b/>
          <w:bCs/>
          <w:sz w:val="24"/>
          <w:szCs w:val="24"/>
        </w:rPr>
        <w:t>Channel Splitting</w:t>
      </w:r>
      <w:r w:rsidRPr="00123DF5">
        <w:rPr>
          <w:b/>
          <w:bCs/>
          <w:sz w:val="24"/>
          <w:szCs w:val="24"/>
        </w:rPr>
        <w:t xml:space="preserve"> Request frame Action field format</w:t>
      </w:r>
    </w:p>
    <w:p w:rsidR="0004221F" w:rsidRPr="00123DF5" w:rsidRDefault="0004221F" w:rsidP="0004221F">
      <w:pPr>
        <w:rPr>
          <w:sz w:val="24"/>
          <w:szCs w:val="24"/>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4410"/>
      </w:tblGrid>
      <w:tr w:rsidR="0004221F" w:rsidRPr="00123DF5" w:rsidTr="007B45E9">
        <w:trPr>
          <w:jc w:val="center"/>
        </w:trPr>
        <w:tc>
          <w:tcPr>
            <w:tcW w:w="1530" w:type="dxa"/>
            <w:shd w:val="clear" w:color="auto" w:fill="auto"/>
          </w:tcPr>
          <w:p w:rsidR="0004221F" w:rsidRPr="00123DF5" w:rsidRDefault="0004221F" w:rsidP="007B45E9">
            <w:pPr>
              <w:jc w:val="center"/>
              <w:rPr>
                <w:b/>
                <w:sz w:val="24"/>
                <w:szCs w:val="24"/>
              </w:rPr>
            </w:pPr>
            <w:r w:rsidRPr="00123DF5">
              <w:rPr>
                <w:b/>
                <w:sz w:val="24"/>
                <w:szCs w:val="24"/>
              </w:rPr>
              <w:t>Order</w:t>
            </w:r>
          </w:p>
        </w:tc>
        <w:tc>
          <w:tcPr>
            <w:tcW w:w="4410" w:type="dxa"/>
            <w:shd w:val="clear" w:color="auto" w:fill="auto"/>
          </w:tcPr>
          <w:p w:rsidR="0004221F" w:rsidRPr="00123DF5" w:rsidRDefault="0004221F" w:rsidP="007B45E9">
            <w:pPr>
              <w:jc w:val="center"/>
              <w:rPr>
                <w:b/>
                <w:sz w:val="24"/>
                <w:szCs w:val="24"/>
              </w:rPr>
            </w:pPr>
            <w:r w:rsidRPr="00123DF5">
              <w:rPr>
                <w:b/>
                <w:sz w:val="24"/>
                <w:szCs w:val="24"/>
              </w:rPr>
              <w:t>Information</w:t>
            </w:r>
          </w:p>
        </w:tc>
      </w:tr>
      <w:tr w:rsidR="0004221F" w:rsidRPr="00123DF5" w:rsidTr="007B45E9">
        <w:trPr>
          <w:jc w:val="center"/>
        </w:trPr>
        <w:tc>
          <w:tcPr>
            <w:tcW w:w="1530" w:type="dxa"/>
            <w:shd w:val="clear" w:color="auto" w:fill="auto"/>
          </w:tcPr>
          <w:p w:rsidR="0004221F" w:rsidRPr="00123DF5" w:rsidRDefault="0004221F" w:rsidP="007B45E9">
            <w:pPr>
              <w:jc w:val="center"/>
              <w:rPr>
                <w:sz w:val="24"/>
                <w:szCs w:val="24"/>
              </w:rPr>
            </w:pPr>
            <w:r w:rsidRPr="00123DF5">
              <w:rPr>
                <w:sz w:val="24"/>
                <w:szCs w:val="24"/>
              </w:rPr>
              <w:t>0</w:t>
            </w:r>
          </w:p>
        </w:tc>
        <w:tc>
          <w:tcPr>
            <w:tcW w:w="4410" w:type="dxa"/>
            <w:shd w:val="clear" w:color="auto" w:fill="auto"/>
          </w:tcPr>
          <w:p w:rsidR="0004221F" w:rsidRPr="00123DF5" w:rsidRDefault="0004221F" w:rsidP="007B45E9">
            <w:pPr>
              <w:jc w:val="both"/>
              <w:rPr>
                <w:sz w:val="24"/>
                <w:szCs w:val="24"/>
              </w:rPr>
            </w:pPr>
            <w:r w:rsidRPr="00123DF5">
              <w:rPr>
                <w:sz w:val="24"/>
                <w:szCs w:val="24"/>
              </w:rPr>
              <w:t>Category</w:t>
            </w:r>
          </w:p>
        </w:tc>
      </w:tr>
      <w:tr w:rsidR="0004221F" w:rsidRPr="00123DF5" w:rsidTr="007B45E9">
        <w:trPr>
          <w:jc w:val="center"/>
        </w:trPr>
        <w:tc>
          <w:tcPr>
            <w:tcW w:w="1530" w:type="dxa"/>
            <w:shd w:val="clear" w:color="auto" w:fill="auto"/>
          </w:tcPr>
          <w:p w:rsidR="0004221F" w:rsidRPr="00123DF5" w:rsidRDefault="0004221F" w:rsidP="007B45E9">
            <w:pPr>
              <w:jc w:val="center"/>
              <w:rPr>
                <w:sz w:val="24"/>
                <w:szCs w:val="24"/>
              </w:rPr>
            </w:pPr>
            <w:r w:rsidRPr="00123DF5">
              <w:rPr>
                <w:sz w:val="24"/>
                <w:szCs w:val="24"/>
              </w:rPr>
              <w:t>1</w:t>
            </w:r>
          </w:p>
        </w:tc>
        <w:tc>
          <w:tcPr>
            <w:tcW w:w="4410" w:type="dxa"/>
            <w:shd w:val="clear" w:color="auto" w:fill="auto"/>
          </w:tcPr>
          <w:p w:rsidR="0004221F" w:rsidRPr="00123DF5" w:rsidRDefault="0004221F" w:rsidP="007B45E9">
            <w:pPr>
              <w:jc w:val="both"/>
              <w:rPr>
                <w:sz w:val="24"/>
                <w:szCs w:val="24"/>
              </w:rPr>
            </w:pPr>
            <w:r w:rsidRPr="00123DF5">
              <w:rPr>
                <w:sz w:val="24"/>
                <w:szCs w:val="24"/>
              </w:rPr>
              <w:t>Action</w:t>
            </w:r>
          </w:p>
        </w:tc>
      </w:tr>
      <w:tr w:rsidR="0004221F" w:rsidRPr="00123DF5" w:rsidTr="007B45E9">
        <w:trPr>
          <w:jc w:val="center"/>
        </w:trPr>
        <w:tc>
          <w:tcPr>
            <w:tcW w:w="1530" w:type="dxa"/>
            <w:shd w:val="clear" w:color="auto" w:fill="auto"/>
          </w:tcPr>
          <w:p w:rsidR="0004221F" w:rsidRPr="00123DF5" w:rsidRDefault="0004221F" w:rsidP="007B45E9">
            <w:pPr>
              <w:jc w:val="center"/>
              <w:rPr>
                <w:sz w:val="24"/>
                <w:szCs w:val="24"/>
              </w:rPr>
            </w:pPr>
            <w:r w:rsidRPr="00123DF5">
              <w:rPr>
                <w:sz w:val="24"/>
                <w:szCs w:val="24"/>
              </w:rPr>
              <w:t>2</w:t>
            </w:r>
          </w:p>
        </w:tc>
        <w:tc>
          <w:tcPr>
            <w:tcW w:w="4410" w:type="dxa"/>
            <w:shd w:val="clear" w:color="auto" w:fill="auto"/>
          </w:tcPr>
          <w:p w:rsidR="0004221F" w:rsidRPr="00123DF5" w:rsidRDefault="0004221F" w:rsidP="007B45E9">
            <w:pPr>
              <w:jc w:val="both"/>
              <w:rPr>
                <w:sz w:val="24"/>
                <w:szCs w:val="24"/>
              </w:rPr>
            </w:pPr>
            <w:r w:rsidRPr="00123DF5">
              <w:rPr>
                <w:sz w:val="24"/>
                <w:szCs w:val="24"/>
              </w:rPr>
              <w:t>Dialog Token</w:t>
            </w:r>
          </w:p>
        </w:tc>
      </w:tr>
      <w:tr w:rsidR="0004221F" w:rsidRPr="00123DF5" w:rsidTr="007B45E9">
        <w:trPr>
          <w:jc w:val="center"/>
        </w:trPr>
        <w:tc>
          <w:tcPr>
            <w:tcW w:w="1530" w:type="dxa"/>
            <w:shd w:val="clear" w:color="auto" w:fill="auto"/>
          </w:tcPr>
          <w:p w:rsidR="0004221F" w:rsidRPr="00123DF5" w:rsidRDefault="0004221F" w:rsidP="007B45E9">
            <w:pPr>
              <w:jc w:val="center"/>
              <w:rPr>
                <w:sz w:val="24"/>
                <w:szCs w:val="24"/>
              </w:rPr>
            </w:pPr>
            <w:r>
              <w:rPr>
                <w:sz w:val="24"/>
                <w:szCs w:val="24"/>
              </w:rPr>
              <w:t>3</w:t>
            </w:r>
          </w:p>
        </w:tc>
        <w:tc>
          <w:tcPr>
            <w:tcW w:w="4410" w:type="dxa"/>
            <w:shd w:val="clear" w:color="auto" w:fill="auto"/>
          </w:tcPr>
          <w:p w:rsidR="0004221F" w:rsidRPr="00123DF5" w:rsidRDefault="0004221F" w:rsidP="007B45E9">
            <w:pPr>
              <w:jc w:val="both"/>
              <w:rPr>
                <w:sz w:val="24"/>
                <w:szCs w:val="24"/>
              </w:rPr>
            </w:pPr>
            <w:r>
              <w:rPr>
                <w:sz w:val="24"/>
                <w:szCs w:val="24"/>
              </w:rPr>
              <w:t>NP/BHI Duration</w:t>
            </w:r>
          </w:p>
        </w:tc>
      </w:tr>
    </w:tbl>
    <w:p w:rsidR="0004221F" w:rsidRPr="00123DF5" w:rsidRDefault="0004221F" w:rsidP="0004221F">
      <w:pPr>
        <w:rPr>
          <w:sz w:val="24"/>
          <w:szCs w:val="24"/>
          <w:lang w:eastAsia="zh-CN"/>
        </w:rPr>
      </w:pPr>
    </w:p>
    <w:p w:rsidR="0004221F" w:rsidRDefault="0004221F" w:rsidP="0004221F">
      <w:pPr>
        <w:rPr>
          <w:sz w:val="24"/>
          <w:szCs w:val="24"/>
          <w:lang w:eastAsia="zh-CN"/>
        </w:rPr>
      </w:pPr>
      <w:r w:rsidRPr="000D5583">
        <w:rPr>
          <w:sz w:val="24"/>
          <w:szCs w:val="24"/>
          <w:lang w:eastAsia="zh-CN"/>
        </w:rPr>
        <w:t>The Category field is set to the value indicating the Public category, as specified in Table 8-38</w:t>
      </w:r>
      <w:r>
        <w:rPr>
          <w:sz w:val="24"/>
          <w:szCs w:val="24"/>
          <w:lang w:eastAsia="zh-CN"/>
        </w:rPr>
        <w:t>.</w:t>
      </w:r>
    </w:p>
    <w:p w:rsidR="0004221F" w:rsidRPr="00123DF5" w:rsidRDefault="0004221F" w:rsidP="0004221F">
      <w:pPr>
        <w:rPr>
          <w:sz w:val="24"/>
          <w:szCs w:val="24"/>
          <w:lang w:eastAsia="zh-CN"/>
        </w:rPr>
      </w:pPr>
    </w:p>
    <w:p w:rsidR="0004221F" w:rsidRPr="00123DF5" w:rsidRDefault="0004221F" w:rsidP="0004221F">
      <w:pPr>
        <w:rPr>
          <w:sz w:val="24"/>
          <w:szCs w:val="24"/>
          <w:lang w:eastAsia="zh-CN"/>
        </w:rPr>
      </w:pPr>
      <w:r w:rsidRPr="00123DF5">
        <w:rPr>
          <w:sz w:val="24"/>
          <w:szCs w:val="24"/>
          <w:lang w:eastAsia="zh-CN"/>
        </w:rPr>
        <w:t xml:space="preserve">The Action field is set to </w:t>
      </w:r>
      <w:r>
        <w:rPr>
          <w:sz w:val="24"/>
          <w:szCs w:val="24"/>
          <w:lang w:eastAsia="zh-CN"/>
        </w:rPr>
        <w:t>the value indicating Extended Channel Splitting Request frame, as specified in 8.5.8.1</w:t>
      </w:r>
      <w:r w:rsidRPr="00123DF5">
        <w:rPr>
          <w:sz w:val="24"/>
          <w:szCs w:val="24"/>
          <w:lang w:eastAsia="zh-CN"/>
        </w:rPr>
        <w:t>.</w:t>
      </w:r>
    </w:p>
    <w:p w:rsidR="0004221F" w:rsidRPr="00123DF5" w:rsidRDefault="0004221F" w:rsidP="0004221F">
      <w:pPr>
        <w:rPr>
          <w:sz w:val="24"/>
          <w:szCs w:val="24"/>
          <w:lang w:eastAsia="zh-CN"/>
        </w:rPr>
      </w:pPr>
    </w:p>
    <w:p w:rsidR="0004221F" w:rsidRPr="00123DF5" w:rsidRDefault="0004221F" w:rsidP="0004221F">
      <w:pPr>
        <w:rPr>
          <w:sz w:val="24"/>
          <w:szCs w:val="24"/>
          <w:lang w:eastAsia="zh-CN"/>
        </w:rPr>
      </w:pPr>
      <w:r w:rsidRPr="00123DF5">
        <w:rPr>
          <w:sz w:val="24"/>
          <w:szCs w:val="24"/>
          <w:lang w:eastAsia="zh-CN"/>
        </w:rPr>
        <w:t>The Dialog Token field is set to a nonzero value chosen by the STA sending the request to identify the transaction.</w:t>
      </w:r>
    </w:p>
    <w:p w:rsidR="0004221F" w:rsidRPr="00123DF5" w:rsidRDefault="0004221F" w:rsidP="0004221F">
      <w:pPr>
        <w:rPr>
          <w:sz w:val="24"/>
          <w:szCs w:val="24"/>
          <w:lang w:eastAsia="zh-CN"/>
        </w:rPr>
      </w:pPr>
    </w:p>
    <w:p w:rsidR="0004221F" w:rsidRPr="00123DF5" w:rsidRDefault="0004221F" w:rsidP="0004221F">
      <w:pPr>
        <w:jc w:val="both"/>
        <w:rPr>
          <w:sz w:val="24"/>
          <w:szCs w:val="24"/>
          <w:lang w:eastAsia="zh-CN"/>
        </w:rPr>
      </w:pPr>
      <w:r w:rsidRPr="00123DF5">
        <w:rPr>
          <w:sz w:val="24"/>
          <w:szCs w:val="24"/>
          <w:lang w:eastAsia="zh-CN"/>
        </w:rPr>
        <w:t>The NP/BHI Duration field is set to the length of the NP/BHI Duration requested by the STA intending to establish its BSS on a free 1.08 GHz channel to the peer STA operating the adjacent 1.08 GHz channel.</w:t>
      </w:r>
      <w:r>
        <w:rPr>
          <w:sz w:val="24"/>
          <w:szCs w:val="24"/>
          <w:lang w:eastAsia="zh-CN"/>
        </w:rPr>
        <w:t xml:space="preserve"> The length of this field is 2 octets.</w:t>
      </w:r>
    </w:p>
    <w:p w:rsidR="0004221F" w:rsidRPr="00123DF5" w:rsidRDefault="0004221F" w:rsidP="0004221F">
      <w:pPr>
        <w:jc w:val="both"/>
        <w:rPr>
          <w:sz w:val="24"/>
          <w:szCs w:val="24"/>
          <w:lang w:eastAsia="zh-CN"/>
        </w:rPr>
      </w:pPr>
    </w:p>
    <w:p w:rsidR="0004221F" w:rsidRPr="00123DF5" w:rsidRDefault="0004221F" w:rsidP="0004221F">
      <w:pPr>
        <w:rPr>
          <w:b/>
          <w:sz w:val="24"/>
          <w:szCs w:val="24"/>
          <w:lang w:eastAsia="zh-CN"/>
        </w:rPr>
      </w:pPr>
      <w:r w:rsidRPr="00123DF5">
        <w:rPr>
          <w:b/>
          <w:sz w:val="24"/>
          <w:szCs w:val="24"/>
          <w:lang w:eastAsia="zh-CN"/>
        </w:rPr>
        <w:t>8.5.</w:t>
      </w:r>
      <w:r>
        <w:rPr>
          <w:b/>
          <w:sz w:val="24"/>
          <w:szCs w:val="24"/>
          <w:lang w:eastAsia="zh-CN"/>
        </w:rPr>
        <w:t>8.30</w:t>
      </w:r>
      <w:r w:rsidRPr="00123DF5">
        <w:rPr>
          <w:b/>
          <w:sz w:val="24"/>
          <w:szCs w:val="24"/>
          <w:lang w:eastAsia="zh-CN"/>
        </w:rPr>
        <w:t xml:space="preserve"> </w:t>
      </w:r>
      <w:r>
        <w:rPr>
          <w:b/>
          <w:sz w:val="24"/>
          <w:szCs w:val="24"/>
          <w:lang w:eastAsia="zh-CN"/>
        </w:rPr>
        <w:t xml:space="preserve">Extended </w:t>
      </w:r>
      <w:r w:rsidRPr="00123DF5">
        <w:rPr>
          <w:b/>
          <w:sz w:val="24"/>
          <w:szCs w:val="24"/>
          <w:lang w:eastAsia="zh-CN"/>
        </w:rPr>
        <w:t>Channel Splitting Response frame format</w:t>
      </w:r>
    </w:p>
    <w:p w:rsidR="0004221F" w:rsidRPr="00123DF5" w:rsidRDefault="0004221F" w:rsidP="0004221F">
      <w:pPr>
        <w:rPr>
          <w:b/>
          <w:sz w:val="24"/>
          <w:szCs w:val="24"/>
          <w:lang w:eastAsia="zh-CN"/>
        </w:rPr>
      </w:pPr>
    </w:p>
    <w:p w:rsidR="0004221F" w:rsidRPr="00123DF5" w:rsidRDefault="0004221F" w:rsidP="0004221F">
      <w:pPr>
        <w:rPr>
          <w:sz w:val="24"/>
          <w:szCs w:val="24"/>
          <w:lang w:eastAsia="zh-CN"/>
        </w:rPr>
      </w:pPr>
      <w:r w:rsidRPr="00123DF5">
        <w:rPr>
          <w:sz w:val="24"/>
          <w:szCs w:val="24"/>
          <w:lang w:eastAsia="zh-CN"/>
        </w:rPr>
        <w:t xml:space="preserve">The format of the </w:t>
      </w:r>
      <w:r>
        <w:rPr>
          <w:sz w:val="24"/>
          <w:szCs w:val="24"/>
          <w:lang w:eastAsia="zh-CN"/>
        </w:rPr>
        <w:t xml:space="preserve">Extended </w:t>
      </w:r>
      <w:r w:rsidRPr="00123DF5">
        <w:rPr>
          <w:sz w:val="24"/>
          <w:szCs w:val="24"/>
          <w:lang w:eastAsia="zh-CN"/>
        </w:rPr>
        <w:t>Channel Splitting Response frame Action field is shown in Table 8-</w:t>
      </w:r>
      <w:r>
        <w:rPr>
          <w:sz w:val="24"/>
          <w:szCs w:val="24"/>
          <w:lang w:eastAsia="zh-CN"/>
        </w:rPr>
        <w:t>221i</w:t>
      </w:r>
      <w:r w:rsidRPr="00123DF5">
        <w:rPr>
          <w:sz w:val="24"/>
          <w:szCs w:val="24"/>
          <w:lang w:eastAsia="zh-CN"/>
        </w:rPr>
        <w:t>.</w:t>
      </w:r>
    </w:p>
    <w:p w:rsidR="0004221F" w:rsidRPr="00123DF5" w:rsidRDefault="0004221F" w:rsidP="0004221F">
      <w:pPr>
        <w:rPr>
          <w:sz w:val="24"/>
          <w:szCs w:val="24"/>
          <w:lang w:eastAsia="zh-CN"/>
        </w:rPr>
      </w:pPr>
    </w:p>
    <w:p w:rsidR="0004221F" w:rsidRPr="00123DF5" w:rsidRDefault="0004221F" w:rsidP="0004221F">
      <w:pPr>
        <w:jc w:val="center"/>
        <w:rPr>
          <w:b/>
          <w:sz w:val="24"/>
          <w:szCs w:val="24"/>
        </w:rPr>
      </w:pPr>
      <w:r w:rsidRPr="00123DF5">
        <w:rPr>
          <w:b/>
          <w:sz w:val="24"/>
          <w:szCs w:val="24"/>
        </w:rPr>
        <w:t>Table 8-281</w:t>
      </w:r>
      <w:r>
        <w:rPr>
          <w:b/>
          <w:sz w:val="24"/>
          <w:szCs w:val="24"/>
        </w:rPr>
        <w:t>i</w:t>
      </w:r>
      <w:r w:rsidRPr="00123DF5">
        <w:rPr>
          <w:sz w:val="24"/>
          <w:szCs w:val="24"/>
        </w:rPr>
        <w:t>—</w:t>
      </w:r>
      <w:r w:rsidRPr="0004221F">
        <w:rPr>
          <w:b/>
          <w:sz w:val="24"/>
          <w:szCs w:val="24"/>
        </w:rPr>
        <w:t xml:space="preserve">Extended </w:t>
      </w:r>
      <w:r w:rsidRPr="00123DF5">
        <w:rPr>
          <w:b/>
          <w:sz w:val="24"/>
          <w:szCs w:val="24"/>
        </w:rPr>
        <w:t>Channel Splitting Response frame Action field format</w:t>
      </w:r>
    </w:p>
    <w:p w:rsidR="0004221F" w:rsidRPr="00123DF5" w:rsidRDefault="0004221F" w:rsidP="0004221F">
      <w:pPr>
        <w:rPr>
          <w:sz w:val="24"/>
          <w:szCs w:val="24"/>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4410"/>
      </w:tblGrid>
      <w:tr w:rsidR="0004221F" w:rsidRPr="00123DF5" w:rsidTr="007B45E9">
        <w:trPr>
          <w:jc w:val="center"/>
        </w:trPr>
        <w:tc>
          <w:tcPr>
            <w:tcW w:w="1530" w:type="dxa"/>
            <w:shd w:val="clear" w:color="auto" w:fill="auto"/>
          </w:tcPr>
          <w:p w:rsidR="0004221F" w:rsidRPr="00123DF5" w:rsidRDefault="0004221F" w:rsidP="007B45E9">
            <w:pPr>
              <w:jc w:val="center"/>
              <w:rPr>
                <w:b/>
                <w:sz w:val="24"/>
                <w:szCs w:val="24"/>
              </w:rPr>
            </w:pPr>
            <w:r w:rsidRPr="00123DF5">
              <w:rPr>
                <w:b/>
                <w:sz w:val="24"/>
                <w:szCs w:val="24"/>
              </w:rPr>
              <w:t>Order</w:t>
            </w:r>
          </w:p>
        </w:tc>
        <w:tc>
          <w:tcPr>
            <w:tcW w:w="4410" w:type="dxa"/>
            <w:shd w:val="clear" w:color="auto" w:fill="auto"/>
          </w:tcPr>
          <w:p w:rsidR="0004221F" w:rsidRPr="00123DF5" w:rsidRDefault="0004221F" w:rsidP="007B45E9">
            <w:pPr>
              <w:jc w:val="center"/>
              <w:rPr>
                <w:b/>
                <w:sz w:val="24"/>
                <w:szCs w:val="24"/>
              </w:rPr>
            </w:pPr>
            <w:r w:rsidRPr="00123DF5">
              <w:rPr>
                <w:b/>
                <w:sz w:val="24"/>
                <w:szCs w:val="24"/>
              </w:rPr>
              <w:t>Information</w:t>
            </w:r>
          </w:p>
        </w:tc>
      </w:tr>
      <w:tr w:rsidR="0004221F" w:rsidRPr="00123DF5" w:rsidTr="007B45E9">
        <w:trPr>
          <w:jc w:val="center"/>
        </w:trPr>
        <w:tc>
          <w:tcPr>
            <w:tcW w:w="1530" w:type="dxa"/>
            <w:shd w:val="clear" w:color="auto" w:fill="auto"/>
          </w:tcPr>
          <w:p w:rsidR="0004221F" w:rsidRPr="00123DF5" w:rsidRDefault="0004221F" w:rsidP="007B45E9">
            <w:pPr>
              <w:jc w:val="center"/>
              <w:rPr>
                <w:sz w:val="24"/>
                <w:szCs w:val="24"/>
              </w:rPr>
            </w:pPr>
            <w:r w:rsidRPr="00123DF5">
              <w:rPr>
                <w:sz w:val="24"/>
                <w:szCs w:val="24"/>
              </w:rPr>
              <w:lastRenderedPageBreak/>
              <w:t>0</w:t>
            </w:r>
          </w:p>
        </w:tc>
        <w:tc>
          <w:tcPr>
            <w:tcW w:w="4410" w:type="dxa"/>
            <w:shd w:val="clear" w:color="auto" w:fill="auto"/>
          </w:tcPr>
          <w:p w:rsidR="0004221F" w:rsidRPr="00123DF5" w:rsidRDefault="0004221F" w:rsidP="007B45E9">
            <w:pPr>
              <w:jc w:val="both"/>
              <w:rPr>
                <w:sz w:val="24"/>
                <w:szCs w:val="24"/>
              </w:rPr>
            </w:pPr>
            <w:r w:rsidRPr="00123DF5">
              <w:rPr>
                <w:sz w:val="24"/>
                <w:szCs w:val="24"/>
              </w:rPr>
              <w:t>Category</w:t>
            </w:r>
          </w:p>
        </w:tc>
      </w:tr>
      <w:tr w:rsidR="0004221F" w:rsidRPr="00123DF5" w:rsidTr="007B45E9">
        <w:trPr>
          <w:jc w:val="center"/>
        </w:trPr>
        <w:tc>
          <w:tcPr>
            <w:tcW w:w="1530" w:type="dxa"/>
            <w:shd w:val="clear" w:color="auto" w:fill="auto"/>
          </w:tcPr>
          <w:p w:rsidR="0004221F" w:rsidRPr="00123DF5" w:rsidRDefault="0004221F" w:rsidP="007B45E9">
            <w:pPr>
              <w:jc w:val="center"/>
              <w:rPr>
                <w:sz w:val="24"/>
                <w:szCs w:val="24"/>
              </w:rPr>
            </w:pPr>
            <w:r w:rsidRPr="00123DF5">
              <w:rPr>
                <w:sz w:val="24"/>
                <w:szCs w:val="24"/>
              </w:rPr>
              <w:t>1</w:t>
            </w:r>
          </w:p>
        </w:tc>
        <w:tc>
          <w:tcPr>
            <w:tcW w:w="4410" w:type="dxa"/>
            <w:shd w:val="clear" w:color="auto" w:fill="auto"/>
          </w:tcPr>
          <w:p w:rsidR="0004221F" w:rsidRPr="00123DF5" w:rsidRDefault="0004221F" w:rsidP="007B45E9">
            <w:pPr>
              <w:jc w:val="both"/>
              <w:rPr>
                <w:sz w:val="24"/>
                <w:szCs w:val="24"/>
              </w:rPr>
            </w:pPr>
            <w:r w:rsidRPr="00123DF5">
              <w:rPr>
                <w:sz w:val="24"/>
                <w:szCs w:val="24"/>
              </w:rPr>
              <w:t>Action</w:t>
            </w:r>
          </w:p>
        </w:tc>
      </w:tr>
      <w:tr w:rsidR="0004221F" w:rsidRPr="00123DF5" w:rsidTr="007B45E9">
        <w:trPr>
          <w:jc w:val="center"/>
        </w:trPr>
        <w:tc>
          <w:tcPr>
            <w:tcW w:w="1530" w:type="dxa"/>
            <w:shd w:val="clear" w:color="auto" w:fill="auto"/>
          </w:tcPr>
          <w:p w:rsidR="0004221F" w:rsidRPr="00123DF5" w:rsidRDefault="0004221F" w:rsidP="007B45E9">
            <w:pPr>
              <w:jc w:val="center"/>
              <w:rPr>
                <w:sz w:val="24"/>
                <w:szCs w:val="24"/>
              </w:rPr>
            </w:pPr>
            <w:r w:rsidRPr="00123DF5">
              <w:rPr>
                <w:sz w:val="24"/>
                <w:szCs w:val="24"/>
              </w:rPr>
              <w:t>2</w:t>
            </w:r>
          </w:p>
        </w:tc>
        <w:tc>
          <w:tcPr>
            <w:tcW w:w="4410" w:type="dxa"/>
            <w:shd w:val="clear" w:color="auto" w:fill="auto"/>
          </w:tcPr>
          <w:p w:rsidR="0004221F" w:rsidRPr="00123DF5" w:rsidRDefault="0004221F" w:rsidP="007B45E9">
            <w:pPr>
              <w:jc w:val="both"/>
              <w:rPr>
                <w:sz w:val="24"/>
                <w:szCs w:val="24"/>
              </w:rPr>
            </w:pPr>
            <w:r w:rsidRPr="00123DF5">
              <w:rPr>
                <w:sz w:val="24"/>
                <w:szCs w:val="24"/>
              </w:rPr>
              <w:t>Dialog Token</w:t>
            </w:r>
          </w:p>
        </w:tc>
      </w:tr>
      <w:tr w:rsidR="0004221F" w:rsidRPr="00123DF5" w:rsidTr="007B45E9">
        <w:trPr>
          <w:jc w:val="center"/>
        </w:trPr>
        <w:tc>
          <w:tcPr>
            <w:tcW w:w="1530" w:type="dxa"/>
            <w:shd w:val="clear" w:color="auto" w:fill="auto"/>
          </w:tcPr>
          <w:p w:rsidR="0004221F" w:rsidRPr="00123DF5" w:rsidRDefault="0004221F" w:rsidP="007B45E9">
            <w:pPr>
              <w:jc w:val="center"/>
              <w:rPr>
                <w:sz w:val="24"/>
                <w:szCs w:val="24"/>
              </w:rPr>
            </w:pPr>
            <w:r w:rsidRPr="00123DF5">
              <w:rPr>
                <w:sz w:val="24"/>
                <w:szCs w:val="24"/>
              </w:rPr>
              <w:t>3</w:t>
            </w:r>
          </w:p>
        </w:tc>
        <w:tc>
          <w:tcPr>
            <w:tcW w:w="4410" w:type="dxa"/>
            <w:shd w:val="clear" w:color="auto" w:fill="auto"/>
          </w:tcPr>
          <w:p w:rsidR="0004221F" w:rsidRPr="00123DF5" w:rsidRDefault="0004221F" w:rsidP="007B45E9">
            <w:pPr>
              <w:jc w:val="both"/>
              <w:rPr>
                <w:sz w:val="24"/>
                <w:szCs w:val="24"/>
              </w:rPr>
            </w:pPr>
            <w:r w:rsidRPr="00123DF5">
              <w:rPr>
                <w:sz w:val="24"/>
                <w:szCs w:val="24"/>
              </w:rPr>
              <w:t>Status Code</w:t>
            </w:r>
          </w:p>
        </w:tc>
      </w:tr>
      <w:tr w:rsidR="0004221F" w:rsidRPr="00123DF5" w:rsidTr="007B45E9">
        <w:trPr>
          <w:jc w:val="center"/>
        </w:trPr>
        <w:tc>
          <w:tcPr>
            <w:tcW w:w="1530" w:type="dxa"/>
            <w:shd w:val="clear" w:color="auto" w:fill="auto"/>
          </w:tcPr>
          <w:p w:rsidR="0004221F" w:rsidRPr="00123DF5" w:rsidRDefault="0004221F" w:rsidP="007B45E9">
            <w:pPr>
              <w:jc w:val="center"/>
              <w:rPr>
                <w:sz w:val="24"/>
                <w:szCs w:val="24"/>
              </w:rPr>
            </w:pPr>
            <w:r w:rsidRPr="00123DF5">
              <w:rPr>
                <w:sz w:val="24"/>
                <w:szCs w:val="24"/>
              </w:rPr>
              <w:t>4</w:t>
            </w:r>
          </w:p>
        </w:tc>
        <w:tc>
          <w:tcPr>
            <w:tcW w:w="4410" w:type="dxa"/>
            <w:shd w:val="clear" w:color="auto" w:fill="auto"/>
          </w:tcPr>
          <w:p w:rsidR="0004221F" w:rsidRPr="00123DF5" w:rsidRDefault="0004221F" w:rsidP="007B45E9">
            <w:pPr>
              <w:jc w:val="both"/>
              <w:rPr>
                <w:sz w:val="24"/>
                <w:szCs w:val="24"/>
              </w:rPr>
            </w:pPr>
            <w:r w:rsidRPr="00123DF5">
              <w:rPr>
                <w:sz w:val="24"/>
                <w:szCs w:val="24"/>
              </w:rPr>
              <w:t>Channel Switch Announcement</w:t>
            </w:r>
          </w:p>
        </w:tc>
      </w:tr>
      <w:tr w:rsidR="0004221F" w:rsidRPr="00123DF5" w:rsidTr="007B45E9">
        <w:trPr>
          <w:jc w:val="center"/>
        </w:trPr>
        <w:tc>
          <w:tcPr>
            <w:tcW w:w="1530" w:type="dxa"/>
            <w:shd w:val="clear" w:color="auto" w:fill="auto"/>
          </w:tcPr>
          <w:p w:rsidR="0004221F" w:rsidRPr="00123DF5" w:rsidRDefault="0004221F" w:rsidP="007B45E9">
            <w:pPr>
              <w:jc w:val="center"/>
              <w:rPr>
                <w:sz w:val="24"/>
                <w:szCs w:val="24"/>
              </w:rPr>
            </w:pPr>
            <w:r w:rsidRPr="00123DF5">
              <w:rPr>
                <w:sz w:val="24"/>
                <w:szCs w:val="24"/>
              </w:rPr>
              <w:t>5</w:t>
            </w:r>
          </w:p>
        </w:tc>
        <w:tc>
          <w:tcPr>
            <w:tcW w:w="4410" w:type="dxa"/>
            <w:shd w:val="clear" w:color="auto" w:fill="auto"/>
          </w:tcPr>
          <w:p w:rsidR="0004221F" w:rsidRPr="00123DF5" w:rsidRDefault="0004221F" w:rsidP="007B45E9">
            <w:pPr>
              <w:jc w:val="both"/>
              <w:rPr>
                <w:sz w:val="24"/>
                <w:szCs w:val="24"/>
              </w:rPr>
            </w:pPr>
            <w:r w:rsidRPr="00123DF5">
              <w:rPr>
                <w:sz w:val="24"/>
                <w:szCs w:val="24"/>
              </w:rPr>
              <w:t>Beacon Interval</w:t>
            </w:r>
          </w:p>
        </w:tc>
      </w:tr>
      <w:tr w:rsidR="0004221F" w:rsidRPr="00123DF5" w:rsidTr="007B45E9">
        <w:trPr>
          <w:jc w:val="center"/>
        </w:trPr>
        <w:tc>
          <w:tcPr>
            <w:tcW w:w="1530" w:type="dxa"/>
            <w:shd w:val="clear" w:color="auto" w:fill="auto"/>
          </w:tcPr>
          <w:p w:rsidR="0004221F" w:rsidRPr="00123DF5" w:rsidRDefault="0004221F" w:rsidP="007B45E9">
            <w:pPr>
              <w:jc w:val="center"/>
              <w:rPr>
                <w:sz w:val="24"/>
                <w:szCs w:val="24"/>
              </w:rPr>
            </w:pPr>
            <w:r w:rsidRPr="00123DF5">
              <w:rPr>
                <w:sz w:val="24"/>
                <w:szCs w:val="24"/>
              </w:rPr>
              <w:t>6</w:t>
            </w:r>
          </w:p>
        </w:tc>
        <w:tc>
          <w:tcPr>
            <w:tcW w:w="4410" w:type="dxa"/>
            <w:shd w:val="clear" w:color="auto" w:fill="auto"/>
          </w:tcPr>
          <w:p w:rsidR="0004221F" w:rsidRPr="00123DF5" w:rsidRDefault="0004221F" w:rsidP="007B45E9">
            <w:pPr>
              <w:jc w:val="both"/>
              <w:rPr>
                <w:sz w:val="24"/>
                <w:szCs w:val="24"/>
              </w:rPr>
            </w:pPr>
            <w:r w:rsidRPr="00123DF5">
              <w:rPr>
                <w:sz w:val="24"/>
                <w:szCs w:val="24"/>
              </w:rPr>
              <w:t>Dynamic Bandwidth Control</w:t>
            </w:r>
          </w:p>
        </w:tc>
      </w:tr>
    </w:tbl>
    <w:p w:rsidR="0004221F" w:rsidRPr="00123DF5" w:rsidRDefault="0004221F" w:rsidP="0004221F">
      <w:pPr>
        <w:rPr>
          <w:sz w:val="24"/>
          <w:szCs w:val="24"/>
          <w:lang w:eastAsia="zh-CN"/>
        </w:rPr>
      </w:pPr>
    </w:p>
    <w:p w:rsidR="0004221F" w:rsidRDefault="0004221F" w:rsidP="0004221F">
      <w:pPr>
        <w:rPr>
          <w:sz w:val="24"/>
          <w:szCs w:val="24"/>
          <w:lang w:eastAsia="zh-CN"/>
        </w:rPr>
      </w:pPr>
      <w:r w:rsidRPr="000D5583">
        <w:rPr>
          <w:sz w:val="24"/>
          <w:szCs w:val="24"/>
          <w:lang w:eastAsia="zh-CN"/>
        </w:rPr>
        <w:t>The Category field is set to the value indicating the Public category, as specified in Table 8-38</w:t>
      </w:r>
      <w:r>
        <w:rPr>
          <w:sz w:val="24"/>
          <w:szCs w:val="24"/>
          <w:lang w:eastAsia="zh-CN"/>
        </w:rPr>
        <w:t>.</w:t>
      </w:r>
    </w:p>
    <w:p w:rsidR="0004221F" w:rsidRPr="00123DF5" w:rsidRDefault="0004221F" w:rsidP="0004221F">
      <w:pPr>
        <w:rPr>
          <w:sz w:val="24"/>
          <w:szCs w:val="24"/>
          <w:lang w:eastAsia="zh-CN"/>
        </w:rPr>
      </w:pPr>
    </w:p>
    <w:p w:rsidR="0004221F" w:rsidRPr="00123DF5" w:rsidRDefault="0004221F" w:rsidP="0004221F">
      <w:pPr>
        <w:rPr>
          <w:sz w:val="24"/>
          <w:szCs w:val="24"/>
          <w:lang w:eastAsia="zh-CN"/>
        </w:rPr>
      </w:pPr>
      <w:r w:rsidRPr="00123DF5">
        <w:rPr>
          <w:sz w:val="24"/>
          <w:szCs w:val="24"/>
          <w:lang w:eastAsia="zh-CN"/>
        </w:rPr>
        <w:t xml:space="preserve">The Action field is set to </w:t>
      </w:r>
      <w:r>
        <w:rPr>
          <w:sz w:val="24"/>
          <w:szCs w:val="24"/>
          <w:lang w:eastAsia="zh-CN"/>
        </w:rPr>
        <w:t>the value indicating Extended Notification Period Response frame, as specified in 8.5.8.1</w:t>
      </w:r>
      <w:r w:rsidRPr="00123DF5">
        <w:rPr>
          <w:sz w:val="24"/>
          <w:szCs w:val="24"/>
          <w:lang w:eastAsia="zh-CN"/>
        </w:rPr>
        <w:t>.</w:t>
      </w:r>
    </w:p>
    <w:p w:rsidR="0004221F" w:rsidRPr="00123DF5" w:rsidRDefault="0004221F" w:rsidP="0004221F">
      <w:pPr>
        <w:rPr>
          <w:sz w:val="24"/>
          <w:szCs w:val="24"/>
          <w:lang w:eastAsia="zh-CN"/>
        </w:rPr>
      </w:pPr>
    </w:p>
    <w:p w:rsidR="0004221F" w:rsidRPr="00123DF5" w:rsidRDefault="0004221F" w:rsidP="0004221F">
      <w:pPr>
        <w:rPr>
          <w:sz w:val="24"/>
          <w:szCs w:val="24"/>
          <w:lang w:eastAsia="zh-CN"/>
        </w:rPr>
      </w:pPr>
      <w:r w:rsidRPr="00123DF5">
        <w:rPr>
          <w:sz w:val="24"/>
          <w:szCs w:val="24"/>
          <w:lang w:eastAsia="zh-CN"/>
        </w:rPr>
        <w:t xml:space="preserve">The Dialog Token field is set to the value in the corresponding </w:t>
      </w:r>
      <w:r>
        <w:rPr>
          <w:sz w:val="24"/>
          <w:szCs w:val="24"/>
          <w:lang w:eastAsia="zh-CN"/>
        </w:rPr>
        <w:t xml:space="preserve">Extended </w:t>
      </w:r>
      <w:r w:rsidRPr="00123DF5">
        <w:rPr>
          <w:sz w:val="24"/>
          <w:szCs w:val="24"/>
          <w:lang w:eastAsia="zh-CN"/>
        </w:rPr>
        <w:t>Notification Period Request frame that generated this response.</w:t>
      </w:r>
    </w:p>
    <w:p w:rsidR="0004221F" w:rsidRPr="00123DF5" w:rsidRDefault="0004221F" w:rsidP="0004221F">
      <w:pPr>
        <w:rPr>
          <w:sz w:val="24"/>
          <w:szCs w:val="24"/>
          <w:lang w:eastAsia="zh-CN"/>
        </w:rPr>
      </w:pPr>
    </w:p>
    <w:p w:rsidR="0004221F" w:rsidRPr="00123DF5" w:rsidRDefault="0004221F" w:rsidP="0004221F">
      <w:pPr>
        <w:rPr>
          <w:sz w:val="24"/>
          <w:szCs w:val="24"/>
          <w:lang w:eastAsia="zh-CN"/>
        </w:rPr>
      </w:pPr>
      <w:r w:rsidRPr="00123DF5">
        <w:rPr>
          <w:sz w:val="24"/>
          <w:szCs w:val="24"/>
          <w:lang w:eastAsia="zh-CN"/>
        </w:rPr>
        <w:t>The Status Code field indicated the result of the notification period allocation request and is defined in 8.4.1.9.</w:t>
      </w:r>
    </w:p>
    <w:p w:rsidR="0004221F" w:rsidRPr="00123DF5" w:rsidRDefault="0004221F" w:rsidP="0004221F">
      <w:pPr>
        <w:jc w:val="both"/>
        <w:rPr>
          <w:sz w:val="24"/>
          <w:szCs w:val="24"/>
          <w:lang w:eastAsia="zh-CN"/>
        </w:rPr>
      </w:pPr>
    </w:p>
    <w:p w:rsidR="0004221F" w:rsidRPr="00123DF5" w:rsidRDefault="0004221F" w:rsidP="0004221F">
      <w:pPr>
        <w:jc w:val="both"/>
        <w:rPr>
          <w:sz w:val="24"/>
          <w:szCs w:val="24"/>
          <w:lang w:eastAsia="zh-CN"/>
        </w:rPr>
      </w:pPr>
      <w:r w:rsidRPr="00123DF5">
        <w:rPr>
          <w:sz w:val="24"/>
          <w:szCs w:val="24"/>
          <w:lang w:eastAsia="zh-CN"/>
        </w:rPr>
        <w:t>The Channel Switch Announcement element is defined in 8.4.2.21. This information is included only if the status code indicated successful.</w:t>
      </w:r>
    </w:p>
    <w:p w:rsidR="0004221F" w:rsidRPr="00123DF5" w:rsidRDefault="0004221F" w:rsidP="0004221F">
      <w:pPr>
        <w:jc w:val="both"/>
        <w:rPr>
          <w:sz w:val="24"/>
          <w:szCs w:val="24"/>
          <w:lang w:eastAsia="zh-CN"/>
        </w:rPr>
      </w:pPr>
    </w:p>
    <w:p w:rsidR="0004221F" w:rsidRPr="00123DF5" w:rsidRDefault="0004221F" w:rsidP="0004221F">
      <w:pPr>
        <w:jc w:val="both"/>
        <w:rPr>
          <w:sz w:val="24"/>
          <w:szCs w:val="24"/>
          <w:lang w:eastAsia="zh-CN"/>
        </w:rPr>
      </w:pPr>
      <w:r w:rsidRPr="00123DF5">
        <w:rPr>
          <w:sz w:val="24"/>
          <w:szCs w:val="24"/>
          <w:lang w:eastAsia="zh-CN"/>
        </w:rPr>
        <w:t>The Beacon Interval field specifies the beacon interval length on a 2.16 GHz channel set by the STA operating on one of 1.08 GHz channel after channel splitting and is defined in 8.4.1.3. This information is included only if the status code indicated successful.</w:t>
      </w:r>
    </w:p>
    <w:p w:rsidR="0004221F" w:rsidRPr="00123DF5" w:rsidRDefault="0004221F" w:rsidP="0004221F">
      <w:pPr>
        <w:jc w:val="both"/>
        <w:rPr>
          <w:sz w:val="24"/>
          <w:szCs w:val="24"/>
          <w:lang w:eastAsia="zh-CN"/>
        </w:rPr>
      </w:pPr>
    </w:p>
    <w:p w:rsidR="0004221F" w:rsidRPr="00123DF5" w:rsidRDefault="0004221F" w:rsidP="0004221F">
      <w:pPr>
        <w:jc w:val="both"/>
        <w:rPr>
          <w:sz w:val="24"/>
          <w:szCs w:val="24"/>
          <w:lang w:eastAsia="zh-CN"/>
        </w:rPr>
      </w:pPr>
      <w:r w:rsidRPr="00123DF5">
        <w:rPr>
          <w:sz w:val="24"/>
          <w:szCs w:val="24"/>
          <w:lang w:eastAsia="zh-CN"/>
        </w:rPr>
        <w:t>The Dynamic Bandwidth Control element specifies the information of the STA operating on a 1.08 GHz channel after channel splitting and is defined in 8.4.2.160. This information is included only if the status code indicated successful.</w:t>
      </w:r>
    </w:p>
    <w:p w:rsidR="0004221F" w:rsidRPr="00123DF5" w:rsidRDefault="0004221F" w:rsidP="001816F4">
      <w:pPr>
        <w:jc w:val="both"/>
        <w:rPr>
          <w:sz w:val="24"/>
          <w:szCs w:val="24"/>
          <w:lang w:eastAsia="zh-CN"/>
        </w:rPr>
      </w:pPr>
    </w:p>
    <w:p w:rsidR="0038771D" w:rsidRPr="00123DF5" w:rsidRDefault="0038771D" w:rsidP="0038771D">
      <w:pPr>
        <w:rPr>
          <w:b/>
          <w:sz w:val="24"/>
          <w:szCs w:val="24"/>
          <w:lang w:eastAsia="zh-CN"/>
        </w:rPr>
      </w:pPr>
      <w:r w:rsidRPr="00123DF5">
        <w:rPr>
          <w:b/>
          <w:sz w:val="24"/>
          <w:szCs w:val="24"/>
          <w:lang w:eastAsia="zh-CN"/>
        </w:rPr>
        <w:t>8.5.23 CDMG Action frame details</w:t>
      </w:r>
    </w:p>
    <w:p w:rsidR="0038771D" w:rsidRPr="00123DF5" w:rsidRDefault="0038771D" w:rsidP="0038771D">
      <w:pPr>
        <w:rPr>
          <w:b/>
          <w:sz w:val="24"/>
          <w:szCs w:val="24"/>
          <w:lang w:eastAsia="zh-CN"/>
        </w:rPr>
      </w:pPr>
    </w:p>
    <w:p w:rsidR="0038771D" w:rsidRPr="00123DF5" w:rsidRDefault="0038771D" w:rsidP="0038771D">
      <w:pPr>
        <w:rPr>
          <w:b/>
          <w:sz w:val="24"/>
          <w:szCs w:val="24"/>
          <w:lang w:eastAsia="zh-CN"/>
        </w:rPr>
      </w:pPr>
      <w:r w:rsidRPr="00123DF5">
        <w:rPr>
          <w:b/>
          <w:sz w:val="24"/>
          <w:szCs w:val="24"/>
          <w:lang w:eastAsia="zh-CN"/>
        </w:rPr>
        <w:t>8.5.23.1 CDMG Action field</w:t>
      </w:r>
    </w:p>
    <w:p w:rsidR="0038771D" w:rsidRPr="00123DF5" w:rsidRDefault="0038771D" w:rsidP="0038771D">
      <w:pPr>
        <w:rPr>
          <w:sz w:val="24"/>
          <w:szCs w:val="24"/>
        </w:rPr>
      </w:pPr>
    </w:p>
    <w:p w:rsidR="0038771D" w:rsidRPr="00123DF5" w:rsidRDefault="0038771D" w:rsidP="0038771D">
      <w:pPr>
        <w:autoSpaceDE w:val="0"/>
        <w:autoSpaceDN w:val="0"/>
        <w:adjustRightInd w:val="0"/>
        <w:jc w:val="both"/>
        <w:rPr>
          <w:sz w:val="24"/>
          <w:szCs w:val="24"/>
          <w:lang w:eastAsia="zh-CN"/>
        </w:rPr>
      </w:pPr>
      <w:r w:rsidRPr="00123DF5">
        <w:rPr>
          <w:sz w:val="24"/>
          <w:szCs w:val="24"/>
          <w:lang w:eastAsia="zh-CN"/>
        </w:rPr>
        <w:t>Several Action frame formats are defined to support CDMG features. A CDMG Action field, in the octet immediately after the Category field, differentiates the CDMG Action frame formats. The CDMG Action field values associated with each frame format within the CDMG category are defined in Table 8-281ah.</w:t>
      </w:r>
    </w:p>
    <w:p w:rsidR="0038771D" w:rsidRPr="00123DF5" w:rsidRDefault="0038771D" w:rsidP="0038771D">
      <w:pPr>
        <w:rPr>
          <w:sz w:val="24"/>
          <w:szCs w:val="24"/>
        </w:rPr>
      </w:pPr>
    </w:p>
    <w:p w:rsidR="0038771D" w:rsidRPr="00123DF5" w:rsidRDefault="0038771D" w:rsidP="0038771D">
      <w:pPr>
        <w:jc w:val="center"/>
        <w:rPr>
          <w:b/>
          <w:sz w:val="24"/>
          <w:szCs w:val="24"/>
        </w:rPr>
      </w:pPr>
      <w:r w:rsidRPr="00123DF5">
        <w:rPr>
          <w:b/>
          <w:sz w:val="24"/>
          <w:szCs w:val="24"/>
        </w:rPr>
        <w:t>Table 8-281ah</w:t>
      </w:r>
      <w:r w:rsidRPr="00123DF5">
        <w:rPr>
          <w:sz w:val="24"/>
          <w:szCs w:val="24"/>
        </w:rPr>
        <w:t>—</w:t>
      </w:r>
      <w:r w:rsidRPr="00123DF5">
        <w:rPr>
          <w:b/>
          <w:sz w:val="24"/>
          <w:szCs w:val="24"/>
        </w:rPr>
        <w:t>CDMG Action field values</w:t>
      </w:r>
    </w:p>
    <w:p w:rsidR="0038771D" w:rsidRPr="00123DF5" w:rsidRDefault="0038771D" w:rsidP="0038771D">
      <w:pPr>
        <w:jc w:val="center"/>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5040"/>
      </w:tblGrid>
      <w:tr w:rsidR="0038771D" w:rsidRPr="00123DF5" w:rsidTr="007B45E9">
        <w:trPr>
          <w:jc w:val="center"/>
        </w:trPr>
        <w:tc>
          <w:tcPr>
            <w:tcW w:w="2700" w:type="dxa"/>
            <w:shd w:val="clear" w:color="auto" w:fill="auto"/>
          </w:tcPr>
          <w:p w:rsidR="0038771D" w:rsidRPr="00123DF5" w:rsidRDefault="0038771D" w:rsidP="007B45E9">
            <w:pPr>
              <w:jc w:val="center"/>
              <w:rPr>
                <w:b/>
                <w:sz w:val="24"/>
                <w:szCs w:val="24"/>
              </w:rPr>
            </w:pPr>
            <w:r w:rsidRPr="00123DF5">
              <w:rPr>
                <w:b/>
                <w:sz w:val="24"/>
                <w:szCs w:val="24"/>
              </w:rPr>
              <w:t>CDMG Action field value</w:t>
            </w:r>
          </w:p>
        </w:tc>
        <w:tc>
          <w:tcPr>
            <w:tcW w:w="5040" w:type="dxa"/>
            <w:shd w:val="clear" w:color="auto" w:fill="auto"/>
          </w:tcPr>
          <w:p w:rsidR="0038771D" w:rsidRPr="00123DF5" w:rsidRDefault="0038771D" w:rsidP="007B45E9">
            <w:pPr>
              <w:jc w:val="center"/>
              <w:rPr>
                <w:b/>
                <w:sz w:val="24"/>
                <w:szCs w:val="24"/>
              </w:rPr>
            </w:pPr>
            <w:r w:rsidRPr="00123DF5">
              <w:rPr>
                <w:b/>
                <w:sz w:val="24"/>
                <w:szCs w:val="24"/>
              </w:rPr>
              <w:t>Meaning</w:t>
            </w:r>
          </w:p>
        </w:tc>
      </w:tr>
      <w:tr w:rsidR="0038771D" w:rsidRPr="00123DF5" w:rsidTr="007B45E9">
        <w:trPr>
          <w:jc w:val="center"/>
        </w:trPr>
        <w:tc>
          <w:tcPr>
            <w:tcW w:w="2700" w:type="dxa"/>
            <w:shd w:val="clear" w:color="auto" w:fill="auto"/>
          </w:tcPr>
          <w:p w:rsidR="0038771D" w:rsidRPr="00123DF5" w:rsidRDefault="0038771D" w:rsidP="007B45E9">
            <w:pPr>
              <w:jc w:val="center"/>
              <w:rPr>
                <w:sz w:val="24"/>
                <w:szCs w:val="24"/>
              </w:rPr>
            </w:pPr>
            <w:r w:rsidRPr="00123DF5">
              <w:rPr>
                <w:sz w:val="24"/>
                <w:szCs w:val="24"/>
              </w:rPr>
              <w:t>0</w:t>
            </w:r>
          </w:p>
        </w:tc>
        <w:tc>
          <w:tcPr>
            <w:tcW w:w="5040" w:type="dxa"/>
            <w:shd w:val="clear" w:color="auto" w:fill="auto"/>
          </w:tcPr>
          <w:p w:rsidR="0038771D" w:rsidRPr="00123DF5" w:rsidRDefault="0038771D" w:rsidP="007B45E9">
            <w:pPr>
              <w:jc w:val="both"/>
              <w:rPr>
                <w:sz w:val="24"/>
                <w:szCs w:val="24"/>
              </w:rPr>
            </w:pPr>
            <w:r w:rsidRPr="00123DF5">
              <w:rPr>
                <w:sz w:val="24"/>
                <w:szCs w:val="24"/>
              </w:rPr>
              <w:t>Notification Period Request frame</w:t>
            </w:r>
          </w:p>
        </w:tc>
      </w:tr>
      <w:tr w:rsidR="0038771D" w:rsidRPr="00123DF5" w:rsidTr="007B45E9">
        <w:trPr>
          <w:jc w:val="center"/>
        </w:trPr>
        <w:tc>
          <w:tcPr>
            <w:tcW w:w="2700" w:type="dxa"/>
            <w:shd w:val="clear" w:color="auto" w:fill="auto"/>
          </w:tcPr>
          <w:p w:rsidR="0038771D" w:rsidRPr="00123DF5" w:rsidRDefault="0038771D" w:rsidP="007B45E9">
            <w:pPr>
              <w:jc w:val="center"/>
              <w:rPr>
                <w:sz w:val="24"/>
                <w:szCs w:val="24"/>
              </w:rPr>
            </w:pPr>
            <w:r w:rsidRPr="00123DF5">
              <w:rPr>
                <w:sz w:val="24"/>
                <w:szCs w:val="24"/>
              </w:rPr>
              <w:t>1</w:t>
            </w:r>
          </w:p>
        </w:tc>
        <w:tc>
          <w:tcPr>
            <w:tcW w:w="5040" w:type="dxa"/>
            <w:shd w:val="clear" w:color="auto" w:fill="auto"/>
          </w:tcPr>
          <w:p w:rsidR="0038771D" w:rsidRPr="00123DF5" w:rsidRDefault="0038771D" w:rsidP="007B45E9">
            <w:pPr>
              <w:jc w:val="both"/>
              <w:rPr>
                <w:sz w:val="24"/>
                <w:szCs w:val="24"/>
              </w:rPr>
            </w:pPr>
            <w:r w:rsidRPr="00123DF5">
              <w:rPr>
                <w:sz w:val="24"/>
                <w:szCs w:val="24"/>
              </w:rPr>
              <w:t>Notification Period Response frame</w:t>
            </w:r>
          </w:p>
        </w:tc>
      </w:tr>
      <w:tr w:rsidR="0038771D" w:rsidRPr="00123DF5" w:rsidTr="007B45E9">
        <w:trPr>
          <w:jc w:val="center"/>
        </w:trPr>
        <w:tc>
          <w:tcPr>
            <w:tcW w:w="2700" w:type="dxa"/>
            <w:shd w:val="clear" w:color="auto" w:fill="auto"/>
          </w:tcPr>
          <w:p w:rsidR="0038771D" w:rsidRPr="00123DF5" w:rsidRDefault="0038771D" w:rsidP="007B45E9">
            <w:pPr>
              <w:jc w:val="center"/>
              <w:rPr>
                <w:sz w:val="24"/>
                <w:szCs w:val="24"/>
              </w:rPr>
            </w:pPr>
            <w:r w:rsidRPr="00123DF5">
              <w:rPr>
                <w:sz w:val="24"/>
                <w:szCs w:val="24"/>
              </w:rPr>
              <w:t>2</w:t>
            </w:r>
          </w:p>
        </w:tc>
        <w:tc>
          <w:tcPr>
            <w:tcW w:w="5040" w:type="dxa"/>
            <w:shd w:val="clear" w:color="auto" w:fill="auto"/>
          </w:tcPr>
          <w:p w:rsidR="0038771D" w:rsidRPr="00123DF5" w:rsidRDefault="0038771D" w:rsidP="007B45E9">
            <w:pPr>
              <w:jc w:val="both"/>
              <w:rPr>
                <w:sz w:val="24"/>
                <w:szCs w:val="24"/>
              </w:rPr>
            </w:pPr>
            <w:r w:rsidRPr="00123DF5">
              <w:rPr>
                <w:sz w:val="24"/>
                <w:szCs w:val="24"/>
              </w:rPr>
              <w:t>Channel Splitting Request frame</w:t>
            </w:r>
          </w:p>
        </w:tc>
      </w:tr>
      <w:tr w:rsidR="0038771D" w:rsidRPr="00123DF5" w:rsidTr="007B45E9">
        <w:trPr>
          <w:jc w:val="center"/>
        </w:trPr>
        <w:tc>
          <w:tcPr>
            <w:tcW w:w="2700" w:type="dxa"/>
            <w:shd w:val="clear" w:color="auto" w:fill="auto"/>
          </w:tcPr>
          <w:p w:rsidR="0038771D" w:rsidRPr="00123DF5" w:rsidRDefault="0038771D" w:rsidP="007B45E9">
            <w:pPr>
              <w:jc w:val="center"/>
              <w:rPr>
                <w:sz w:val="24"/>
                <w:szCs w:val="24"/>
              </w:rPr>
            </w:pPr>
            <w:r w:rsidRPr="00123DF5">
              <w:rPr>
                <w:sz w:val="24"/>
                <w:szCs w:val="24"/>
              </w:rPr>
              <w:t>3</w:t>
            </w:r>
          </w:p>
        </w:tc>
        <w:tc>
          <w:tcPr>
            <w:tcW w:w="5040" w:type="dxa"/>
            <w:shd w:val="clear" w:color="auto" w:fill="auto"/>
          </w:tcPr>
          <w:p w:rsidR="0038771D" w:rsidRPr="00123DF5" w:rsidRDefault="0038771D" w:rsidP="007B45E9">
            <w:pPr>
              <w:jc w:val="both"/>
              <w:rPr>
                <w:sz w:val="24"/>
                <w:szCs w:val="24"/>
              </w:rPr>
            </w:pPr>
            <w:r w:rsidRPr="00123DF5">
              <w:rPr>
                <w:sz w:val="24"/>
                <w:szCs w:val="24"/>
              </w:rPr>
              <w:t>Channel Splitting Response frame</w:t>
            </w:r>
          </w:p>
        </w:tc>
      </w:tr>
      <w:tr w:rsidR="0038771D" w:rsidRPr="00123DF5" w:rsidTr="007B45E9">
        <w:trPr>
          <w:jc w:val="center"/>
        </w:trPr>
        <w:tc>
          <w:tcPr>
            <w:tcW w:w="2700" w:type="dxa"/>
            <w:shd w:val="clear" w:color="auto" w:fill="auto"/>
          </w:tcPr>
          <w:p w:rsidR="0038771D" w:rsidRPr="00123DF5" w:rsidRDefault="0038771D" w:rsidP="007B45E9">
            <w:pPr>
              <w:jc w:val="center"/>
              <w:rPr>
                <w:sz w:val="24"/>
                <w:szCs w:val="24"/>
              </w:rPr>
            </w:pPr>
            <w:r w:rsidRPr="00123DF5">
              <w:rPr>
                <w:sz w:val="24"/>
                <w:szCs w:val="24"/>
              </w:rPr>
              <w:t>4</w:t>
            </w:r>
          </w:p>
        </w:tc>
        <w:tc>
          <w:tcPr>
            <w:tcW w:w="5040" w:type="dxa"/>
            <w:shd w:val="clear" w:color="auto" w:fill="auto"/>
          </w:tcPr>
          <w:p w:rsidR="0038771D" w:rsidRPr="00123DF5" w:rsidRDefault="0038771D" w:rsidP="007B45E9">
            <w:pPr>
              <w:jc w:val="both"/>
              <w:rPr>
                <w:sz w:val="24"/>
                <w:szCs w:val="24"/>
              </w:rPr>
            </w:pPr>
            <w:r w:rsidRPr="00123DF5">
              <w:rPr>
                <w:sz w:val="24"/>
                <w:szCs w:val="24"/>
              </w:rPr>
              <w:t>Allocation Request frame</w:t>
            </w:r>
          </w:p>
        </w:tc>
      </w:tr>
      <w:tr w:rsidR="0038771D" w:rsidRPr="00123DF5" w:rsidTr="007B45E9">
        <w:trPr>
          <w:jc w:val="center"/>
        </w:trPr>
        <w:tc>
          <w:tcPr>
            <w:tcW w:w="2700" w:type="dxa"/>
            <w:shd w:val="clear" w:color="auto" w:fill="auto"/>
          </w:tcPr>
          <w:p w:rsidR="0038771D" w:rsidRPr="00123DF5" w:rsidRDefault="0038771D" w:rsidP="007B45E9">
            <w:pPr>
              <w:jc w:val="center"/>
              <w:rPr>
                <w:sz w:val="24"/>
                <w:szCs w:val="24"/>
              </w:rPr>
            </w:pPr>
            <w:r w:rsidRPr="00123DF5">
              <w:rPr>
                <w:sz w:val="24"/>
                <w:szCs w:val="24"/>
              </w:rPr>
              <w:lastRenderedPageBreak/>
              <w:t>5</w:t>
            </w:r>
          </w:p>
        </w:tc>
        <w:tc>
          <w:tcPr>
            <w:tcW w:w="5040" w:type="dxa"/>
            <w:shd w:val="clear" w:color="auto" w:fill="auto"/>
          </w:tcPr>
          <w:p w:rsidR="0038771D" w:rsidRPr="00123DF5" w:rsidRDefault="0038771D" w:rsidP="007B45E9">
            <w:pPr>
              <w:jc w:val="both"/>
              <w:rPr>
                <w:sz w:val="24"/>
                <w:szCs w:val="24"/>
              </w:rPr>
            </w:pPr>
            <w:r w:rsidRPr="00123DF5">
              <w:rPr>
                <w:sz w:val="24"/>
                <w:szCs w:val="24"/>
              </w:rPr>
              <w:t>Allocation Response frame</w:t>
            </w:r>
          </w:p>
        </w:tc>
      </w:tr>
    </w:tbl>
    <w:p w:rsidR="0038771D" w:rsidRPr="00123DF5" w:rsidRDefault="0038771D" w:rsidP="0038771D">
      <w:pPr>
        <w:jc w:val="center"/>
        <w:rPr>
          <w:sz w:val="24"/>
          <w:szCs w:val="24"/>
        </w:rPr>
      </w:pPr>
    </w:p>
    <w:p w:rsidR="0038771D" w:rsidRPr="00123DF5" w:rsidRDefault="0038771D" w:rsidP="0038771D">
      <w:pPr>
        <w:rPr>
          <w:b/>
          <w:sz w:val="24"/>
          <w:szCs w:val="24"/>
          <w:lang w:eastAsia="zh-CN"/>
        </w:rPr>
      </w:pPr>
      <w:r w:rsidRPr="00123DF5">
        <w:rPr>
          <w:b/>
          <w:sz w:val="24"/>
          <w:szCs w:val="24"/>
          <w:lang w:eastAsia="zh-CN"/>
        </w:rPr>
        <w:t>8.5.23.2 Notification Period Request frame format</w:t>
      </w:r>
    </w:p>
    <w:p w:rsidR="0038771D" w:rsidRPr="00123DF5" w:rsidRDefault="0038771D" w:rsidP="0038771D">
      <w:pPr>
        <w:rPr>
          <w:b/>
          <w:sz w:val="24"/>
          <w:szCs w:val="24"/>
          <w:lang w:eastAsia="zh-CN"/>
        </w:rPr>
      </w:pPr>
    </w:p>
    <w:p w:rsidR="0038771D" w:rsidRPr="00123DF5" w:rsidRDefault="0038771D" w:rsidP="0038771D">
      <w:pPr>
        <w:rPr>
          <w:sz w:val="24"/>
          <w:szCs w:val="24"/>
          <w:lang w:eastAsia="zh-CN"/>
        </w:rPr>
      </w:pPr>
      <w:r w:rsidRPr="00123DF5">
        <w:rPr>
          <w:sz w:val="24"/>
          <w:szCs w:val="24"/>
          <w:lang w:eastAsia="zh-CN"/>
        </w:rPr>
        <w:t>The format of the Notification Period Request frame Action field is shown in Table 8-281ai.</w:t>
      </w:r>
    </w:p>
    <w:p w:rsidR="0038771D" w:rsidRPr="00123DF5" w:rsidRDefault="0038771D" w:rsidP="0038771D">
      <w:pPr>
        <w:rPr>
          <w:sz w:val="24"/>
          <w:szCs w:val="24"/>
          <w:lang w:eastAsia="zh-CN"/>
        </w:rPr>
      </w:pPr>
    </w:p>
    <w:p w:rsidR="0038771D" w:rsidRPr="00123DF5" w:rsidRDefault="0038771D" w:rsidP="0038771D">
      <w:pPr>
        <w:jc w:val="center"/>
        <w:rPr>
          <w:sz w:val="24"/>
          <w:szCs w:val="24"/>
          <w:lang w:eastAsia="zh-CN"/>
        </w:rPr>
      </w:pPr>
      <w:r w:rsidRPr="00123DF5">
        <w:rPr>
          <w:sz w:val="24"/>
          <w:szCs w:val="24"/>
        </w:rPr>
        <w:object w:dxaOrig="5504" w:dyaOrig="1056">
          <v:shape id="_x0000_i1047" type="#_x0000_t75" style="width:275pt;height:53pt" o:ole="">
            <v:imagedata r:id="rId48" o:title=""/>
          </v:shape>
          <o:OLEObject Type="Embed" ProgID="Visio.Drawing.11" ShapeID="_x0000_i1047" DrawAspect="Content" ObjectID="_1466862925" r:id="rId49"/>
        </w:object>
      </w:r>
    </w:p>
    <w:p w:rsidR="0038771D" w:rsidRPr="00123DF5" w:rsidRDefault="0038771D" w:rsidP="0038771D">
      <w:pPr>
        <w:jc w:val="center"/>
        <w:rPr>
          <w:b/>
          <w:bCs/>
          <w:sz w:val="24"/>
          <w:szCs w:val="24"/>
        </w:rPr>
      </w:pPr>
      <w:r w:rsidRPr="00123DF5">
        <w:rPr>
          <w:b/>
          <w:bCs/>
          <w:sz w:val="24"/>
          <w:szCs w:val="24"/>
        </w:rPr>
        <w:t>Figure 8-502k</w:t>
      </w:r>
      <w:r w:rsidRPr="00123DF5">
        <w:rPr>
          <w:sz w:val="24"/>
          <w:szCs w:val="24"/>
        </w:rPr>
        <w:t>—</w:t>
      </w:r>
      <w:r w:rsidRPr="00123DF5">
        <w:rPr>
          <w:b/>
          <w:bCs/>
          <w:sz w:val="24"/>
          <w:szCs w:val="24"/>
        </w:rPr>
        <w:t>Notification Period Request frame Action field format</w:t>
      </w:r>
    </w:p>
    <w:p w:rsidR="0038771D" w:rsidRPr="00123DF5" w:rsidRDefault="0038771D" w:rsidP="0038771D">
      <w:pPr>
        <w:rPr>
          <w:sz w:val="24"/>
          <w:szCs w:val="24"/>
          <w:lang w:eastAsia="zh-CN"/>
        </w:rPr>
      </w:pPr>
    </w:p>
    <w:p w:rsidR="0038771D" w:rsidRPr="00123DF5" w:rsidRDefault="0038771D" w:rsidP="0038771D">
      <w:pPr>
        <w:rPr>
          <w:sz w:val="24"/>
          <w:szCs w:val="24"/>
          <w:lang w:eastAsia="zh-CN"/>
        </w:rPr>
      </w:pPr>
      <w:r w:rsidRPr="00123DF5">
        <w:rPr>
          <w:sz w:val="24"/>
          <w:szCs w:val="24"/>
          <w:lang w:eastAsia="zh-CN"/>
        </w:rPr>
        <w:t>The Category field is set to 21 (representing CDMG).</w:t>
      </w:r>
    </w:p>
    <w:p w:rsidR="0038771D" w:rsidRPr="00123DF5" w:rsidRDefault="0038771D" w:rsidP="0038771D">
      <w:pPr>
        <w:rPr>
          <w:sz w:val="24"/>
          <w:szCs w:val="24"/>
          <w:lang w:eastAsia="zh-CN"/>
        </w:rPr>
      </w:pPr>
    </w:p>
    <w:p w:rsidR="0038771D" w:rsidRPr="00123DF5" w:rsidRDefault="0038771D" w:rsidP="0038771D">
      <w:pPr>
        <w:rPr>
          <w:sz w:val="24"/>
          <w:szCs w:val="24"/>
          <w:lang w:eastAsia="zh-CN"/>
        </w:rPr>
      </w:pPr>
      <w:r w:rsidRPr="00123DF5">
        <w:rPr>
          <w:sz w:val="24"/>
          <w:szCs w:val="24"/>
          <w:lang w:eastAsia="zh-CN"/>
        </w:rPr>
        <w:t>The CDMG Action field is set to 0 (representing Notification Period Request).</w:t>
      </w:r>
    </w:p>
    <w:p w:rsidR="0038771D" w:rsidRPr="00123DF5" w:rsidRDefault="0038771D" w:rsidP="0038771D">
      <w:pPr>
        <w:rPr>
          <w:sz w:val="24"/>
          <w:szCs w:val="24"/>
          <w:lang w:eastAsia="zh-CN"/>
        </w:rPr>
      </w:pPr>
    </w:p>
    <w:p w:rsidR="0038771D" w:rsidRPr="00123DF5" w:rsidRDefault="0038771D" w:rsidP="0038771D">
      <w:pPr>
        <w:rPr>
          <w:sz w:val="24"/>
          <w:szCs w:val="24"/>
          <w:lang w:eastAsia="zh-CN"/>
        </w:rPr>
      </w:pPr>
      <w:r w:rsidRPr="00123DF5">
        <w:rPr>
          <w:sz w:val="24"/>
          <w:szCs w:val="24"/>
          <w:lang w:eastAsia="zh-CN"/>
        </w:rPr>
        <w:t>The Dialog Token field is set to a nonzero value chosen by the STA sending the request to identify the transaction.</w:t>
      </w:r>
    </w:p>
    <w:p w:rsidR="0038771D" w:rsidRPr="00123DF5" w:rsidRDefault="0038771D" w:rsidP="0038771D">
      <w:pPr>
        <w:rPr>
          <w:sz w:val="24"/>
          <w:szCs w:val="24"/>
          <w:lang w:eastAsia="zh-CN"/>
        </w:rPr>
      </w:pPr>
    </w:p>
    <w:p w:rsidR="0038771D" w:rsidRPr="00123DF5" w:rsidRDefault="0038771D" w:rsidP="0038771D">
      <w:pPr>
        <w:jc w:val="both"/>
        <w:rPr>
          <w:sz w:val="24"/>
          <w:szCs w:val="24"/>
          <w:lang w:eastAsia="zh-CN"/>
        </w:rPr>
      </w:pPr>
      <w:r w:rsidRPr="00123DF5">
        <w:rPr>
          <w:sz w:val="24"/>
          <w:szCs w:val="24"/>
          <w:lang w:eastAsia="zh-CN"/>
        </w:rPr>
        <w:t>The NP/BHI Duration field is set to the length of the NP/BHI Duration requested by the STA intending to establish its BSS on a free 1.08 GHz channel to the peer STA operating the adjacent 1.08 GHz channel.</w:t>
      </w:r>
    </w:p>
    <w:p w:rsidR="0038771D" w:rsidRPr="00123DF5" w:rsidRDefault="0038771D" w:rsidP="0038771D">
      <w:pPr>
        <w:jc w:val="both"/>
        <w:rPr>
          <w:sz w:val="24"/>
          <w:szCs w:val="24"/>
          <w:lang w:eastAsia="zh-CN"/>
        </w:rPr>
      </w:pPr>
    </w:p>
    <w:p w:rsidR="0038771D" w:rsidRPr="00123DF5" w:rsidRDefault="0038771D" w:rsidP="0038771D">
      <w:pPr>
        <w:rPr>
          <w:b/>
          <w:sz w:val="24"/>
          <w:szCs w:val="24"/>
          <w:lang w:eastAsia="zh-CN"/>
        </w:rPr>
      </w:pPr>
      <w:r w:rsidRPr="00123DF5">
        <w:rPr>
          <w:b/>
          <w:sz w:val="24"/>
          <w:szCs w:val="24"/>
          <w:lang w:eastAsia="zh-CN"/>
        </w:rPr>
        <w:t>8.5.23.3 Notification Period Response frame format</w:t>
      </w:r>
    </w:p>
    <w:p w:rsidR="0038771D" w:rsidRPr="00123DF5" w:rsidRDefault="0038771D" w:rsidP="0038771D">
      <w:pPr>
        <w:rPr>
          <w:b/>
          <w:sz w:val="24"/>
          <w:szCs w:val="24"/>
          <w:lang w:eastAsia="zh-CN"/>
        </w:rPr>
      </w:pPr>
    </w:p>
    <w:p w:rsidR="0038771D" w:rsidRPr="00123DF5" w:rsidRDefault="0038771D" w:rsidP="0038771D">
      <w:pPr>
        <w:rPr>
          <w:sz w:val="24"/>
          <w:szCs w:val="24"/>
          <w:lang w:eastAsia="zh-CN"/>
        </w:rPr>
      </w:pPr>
      <w:r w:rsidRPr="00123DF5">
        <w:rPr>
          <w:sz w:val="24"/>
          <w:szCs w:val="24"/>
          <w:lang w:eastAsia="zh-CN"/>
        </w:rPr>
        <w:t>The format of the Notification Period Response frame Action field is shown in Table 8-281ai.</w:t>
      </w:r>
    </w:p>
    <w:p w:rsidR="0038771D" w:rsidRPr="00123DF5" w:rsidRDefault="0038771D" w:rsidP="0038771D">
      <w:pPr>
        <w:rPr>
          <w:sz w:val="24"/>
          <w:szCs w:val="24"/>
          <w:lang w:eastAsia="zh-CN"/>
        </w:rPr>
      </w:pPr>
    </w:p>
    <w:p w:rsidR="0038771D" w:rsidRPr="00123DF5" w:rsidRDefault="0038771D" w:rsidP="0038771D">
      <w:pPr>
        <w:jc w:val="center"/>
        <w:rPr>
          <w:b/>
          <w:sz w:val="24"/>
          <w:szCs w:val="24"/>
        </w:rPr>
      </w:pPr>
      <w:r w:rsidRPr="00123DF5">
        <w:rPr>
          <w:b/>
          <w:sz w:val="24"/>
          <w:szCs w:val="24"/>
        </w:rPr>
        <w:t>Table 8-281ai</w:t>
      </w:r>
      <w:r w:rsidRPr="00123DF5">
        <w:rPr>
          <w:sz w:val="24"/>
          <w:szCs w:val="24"/>
        </w:rPr>
        <w:t>—</w:t>
      </w:r>
      <w:r w:rsidRPr="00123DF5">
        <w:rPr>
          <w:b/>
          <w:sz w:val="24"/>
          <w:szCs w:val="24"/>
        </w:rPr>
        <w:t>Notification Period Response frame Action field format</w:t>
      </w:r>
    </w:p>
    <w:p w:rsidR="0038771D" w:rsidRPr="00123DF5" w:rsidRDefault="0038771D" w:rsidP="0038771D">
      <w:pPr>
        <w:rPr>
          <w:sz w:val="24"/>
          <w:szCs w:val="24"/>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4410"/>
      </w:tblGrid>
      <w:tr w:rsidR="0038771D" w:rsidRPr="00123DF5" w:rsidTr="007B45E9">
        <w:trPr>
          <w:jc w:val="center"/>
        </w:trPr>
        <w:tc>
          <w:tcPr>
            <w:tcW w:w="1530" w:type="dxa"/>
            <w:shd w:val="clear" w:color="auto" w:fill="auto"/>
          </w:tcPr>
          <w:p w:rsidR="0038771D" w:rsidRPr="00123DF5" w:rsidRDefault="0038771D" w:rsidP="007B45E9">
            <w:pPr>
              <w:jc w:val="center"/>
              <w:rPr>
                <w:b/>
                <w:sz w:val="24"/>
                <w:szCs w:val="24"/>
              </w:rPr>
            </w:pPr>
            <w:r w:rsidRPr="00123DF5">
              <w:rPr>
                <w:b/>
                <w:sz w:val="24"/>
                <w:szCs w:val="24"/>
              </w:rPr>
              <w:t>Order</w:t>
            </w:r>
          </w:p>
        </w:tc>
        <w:tc>
          <w:tcPr>
            <w:tcW w:w="4410" w:type="dxa"/>
            <w:shd w:val="clear" w:color="auto" w:fill="auto"/>
          </w:tcPr>
          <w:p w:rsidR="0038771D" w:rsidRPr="00123DF5" w:rsidRDefault="0038771D" w:rsidP="007B45E9">
            <w:pPr>
              <w:jc w:val="center"/>
              <w:rPr>
                <w:b/>
                <w:sz w:val="24"/>
                <w:szCs w:val="24"/>
              </w:rPr>
            </w:pPr>
            <w:r w:rsidRPr="00123DF5">
              <w:rPr>
                <w:b/>
                <w:sz w:val="24"/>
                <w:szCs w:val="24"/>
              </w:rPr>
              <w:t>Information</w:t>
            </w:r>
          </w:p>
        </w:tc>
      </w:tr>
      <w:tr w:rsidR="0038771D" w:rsidRPr="00123DF5" w:rsidTr="007B45E9">
        <w:trPr>
          <w:jc w:val="center"/>
        </w:trPr>
        <w:tc>
          <w:tcPr>
            <w:tcW w:w="1530" w:type="dxa"/>
            <w:shd w:val="clear" w:color="auto" w:fill="auto"/>
          </w:tcPr>
          <w:p w:rsidR="0038771D" w:rsidRPr="00123DF5" w:rsidRDefault="0038771D" w:rsidP="007B45E9">
            <w:pPr>
              <w:jc w:val="center"/>
              <w:rPr>
                <w:sz w:val="24"/>
                <w:szCs w:val="24"/>
              </w:rPr>
            </w:pPr>
            <w:r w:rsidRPr="00123DF5">
              <w:rPr>
                <w:sz w:val="24"/>
                <w:szCs w:val="24"/>
              </w:rPr>
              <w:t>0</w:t>
            </w:r>
          </w:p>
        </w:tc>
        <w:tc>
          <w:tcPr>
            <w:tcW w:w="4410" w:type="dxa"/>
            <w:shd w:val="clear" w:color="auto" w:fill="auto"/>
          </w:tcPr>
          <w:p w:rsidR="0038771D" w:rsidRPr="00123DF5" w:rsidRDefault="0038771D" w:rsidP="007B45E9">
            <w:pPr>
              <w:jc w:val="both"/>
              <w:rPr>
                <w:sz w:val="24"/>
                <w:szCs w:val="24"/>
              </w:rPr>
            </w:pPr>
            <w:r w:rsidRPr="00123DF5">
              <w:rPr>
                <w:sz w:val="24"/>
                <w:szCs w:val="24"/>
              </w:rPr>
              <w:t>Category</w:t>
            </w:r>
          </w:p>
        </w:tc>
      </w:tr>
      <w:tr w:rsidR="0038771D" w:rsidRPr="00123DF5" w:rsidTr="007B45E9">
        <w:trPr>
          <w:jc w:val="center"/>
        </w:trPr>
        <w:tc>
          <w:tcPr>
            <w:tcW w:w="1530" w:type="dxa"/>
            <w:shd w:val="clear" w:color="auto" w:fill="auto"/>
          </w:tcPr>
          <w:p w:rsidR="0038771D" w:rsidRPr="00123DF5" w:rsidRDefault="0038771D" w:rsidP="007B45E9">
            <w:pPr>
              <w:jc w:val="center"/>
              <w:rPr>
                <w:sz w:val="24"/>
                <w:szCs w:val="24"/>
              </w:rPr>
            </w:pPr>
            <w:r w:rsidRPr="00123DF5">
              <w:rPr>
                <w:sz w:val="24"/>
                <w:szCs w:val="24"/>
              </w:rPr>
              <w:t>1</w:t>
            </w:r>
          </w:p>
        </w:tc>
        <w:tc>
          <w:tcPr>
            <w:tcW w:w="4410" w:type="dxa"/>
            <w:shd w:val="clear" w:color="auto" w:fill="auto"/>
          </w:tcPr>
          <w:p w:rsidR="0038771D" w:rsidRPr="00123DF5" w:rsidRDefault="0038771D" w:rsidP="007B45E9">
            <w:pPr>
              <w:jc w:val="both"/>
              <w:rPr>
                <w:sz w:val="24"/>
                <w:szCs w:val="24"/>
              </w:rPr>
            </w:pPr>
            <w:r w:rsidRPr="00123DF5">
              <w:rPr>
                <w:sz w:val="24"/>
                <w:szCs w:val="24"/>
              </w:rPr>
              <w:t>CDMG Action</w:t>
            </w:r>
          </w:p>
        </w:tc>
      </w:tr>
      <w:tr w:rsidR="0038771D" w:rsidRPr="00123DF5" w:rsidTr="007B45E9">
        <w:trPr>
          <w:jc w:val="center"/>
        </w:trPr>
        <w:tc>
          <w:tcPr>
            <w:tcW w:w="1530" w:type="dxa"/>
            <w:shd w:val="clear" w:color="auto" w:fill="auto"/>
          </w:tcPr>
          <w:p w:rsidR="0038771D" w:rsidRPr="00123DF5" w:rsidRDefault="0038771D" w:rsidP="007B45E9">
            <w:pPr>
              <w:jc w:val="center"/>
              <w:rPr>
                <w:sz w:val="24"/>
                <w:szCs w:val="24"/>
              </w:rPr>
            </w:pPr>
            <w:r w:rsidRPr="00123DF5">
              <w:rPr>
                <w:sz w:val="24"/>
                <w:szCs w:val="24"/>
              </w:rPr>
              <w:t>2</w:t>
            </w:r>
          </w:p>
        </w:tc>
        <w:tc>
          <w:tcPr>
            <w:tcW w:w="4410" w:type="dxa"/>
            <w:shd w:val="clear" w:color="auto" w:fill="auto"/>
          </w:tcPr>
          <w:p w:rsidR="0038771D" w:rsidRPr="00123DF5" w:rsidRDefault="0038771D" w:rsidP="007B45E9">
            <w:pPr>
              <w:jc w:val="both"/>
              <w:rPr>
                <w:sz w:val="24"/>
                <w:szCs w:val="24"/>
              </w:rPr>
            </w:pPr>
            <w:r w:rsidRPr="00123DF5">
              <w:rPr>
                <w:sz w:val="24"/>
                <w:szCs w:val="24"/>
              </w:rPr>
              <w:t>Dialog Token</w:t>
            </w:r>
          </w:p>
        </w:tc>
      </w:tr>
      <w:tr w:rsidR="0038771D" w:rsidRPr="00123DF5" w:rsidTr="007B45E9">
        <w:trPr>
          <w:jc w:val="center"/>
        </w:trPr>
        <w:tc>
          <w:tcPr>
            <w:tcW w:w="1530" w:type="dxa"/>
            <w:shd w:val="clear" w:color="auto" w:fill="auto"/>
          </w:tcPr>
          <w:p w:rsidR="0038771D" w:rsidRPr="00123DF5" w:rsidRDefault="0038771D" w:rsidP="007B45E9">
            <w:pPr>
              <w:jc w:val="center"/>
              <w:rPr>
                <w:sz w:val="24"/>
                <w:szCs w:val="24"/>
              </w:rPr>
            </w:pPr>
            <w:r w:rsidRPr="00123DF5">
              <w:rPr>
                <w:sz w:val="24"/>
                <w:szCs w:val="24"/>
              </w:rPr>
              <w:t>3</w:t>
            </w:r>
          </w:p>
        </w:tc>
        <w:tc>
          <w:tcPr>
            <w:tcW w:w="4410" w:type="dxa"/>
            <w:shd w:val="clear" w:color="auto" w:fill="auto"/>
          </w:tcPr>
          <w:p w:rsidR="0038771D" w:rsidRPr="00123DF5" w:rsidRDefault="0038771D" w:rsidP="007B45E9">
            <w:pPr>
              <w:jc w:val="both"/>
              <w:rPr>
                <w:sz w:val="24"/>
                <w:szCs w:val="24"/>
              </w:rPr>
            </w:pPr>
            <w:r w:rsidRPr="00123DF5">
              <w:rPr>
                <w:sz w:val="24"/>
                <w:szCs w:val="24"/>
              </w:rPr>
              <w:t>Status Code</w:t>
            </w:r>
          </w:p>
        </w:tc>
      </w:tr>
      <w:tr w:rsidR="0038771D" w:rsidRPr="00123DF5" w:rsidTr="007B45E9">
        <w:trPr>
          <w:jc w:val="center"/>
        </w:trPr>
        <w:tc>
          <w:tcPr>
            <w:tcW w:w="1530" w:type="dxa"/>
            <w:shd w:val="clear" w:color="auto" w:fill="auto"/>
          </w:tcPr>
          <w:p w:rsidR="0038771D" w:rsidRPr="00123DF5" w:rsidRDefault="0038771D" w:rsidP="007B45E9">
            <w:pPr>
              <w:jc w:val="center"/>
              <w:rPr>
                <w:sz w:val="24"/>
                <w:szCs w:val="24"/>
              </w:rPr>
            </w:pPr>
            <w:r w:rsidRPr="00123DF5">
              <w:rPr>
                <w:sz w:val="24"/>
                <w:szCs w:val="24"/>
              </w:rPr>
              <w:t>4</w:t>
            </w:r>
          </w:p>
        </w:tc>
        <w:tc>
          <w:tcPr>
            <w:tcW w:w="4410" w:type="dxa"/>
            <w:shd w:val="clear" w:color="auto" w:fill="auto"/>
          </w:tcPr>
          <w:p w:rsidR="0038771D" w:rsidRPr="00123DF5" w:rsidRDefault="0038771D" w:rsidP="007B45E9">
            <w:pPr>
              <w:jc w:val="both"/>
              <w:rPr>
                <w:sz w:val="24"/>
                <w:szCs w:val="24"/>
              </w:rPr>
            </w:pPr>
            <w:r w:rsidRPr="00123DF5">
              <w:rPr>
                <w:sz w:val="24"/>
                <w:szCs w:val="24"/>
              </w:rPr>
              <w:t>Dynamic Bandwidth Control element</w:t>
            </w:r>
          </w:p>
        </w:tc>
      </w:tr>
    </w:tbl>
    <w:p w:rsidR="0038771D" w:rsidRPr="00123DF5" w:rsidRDefault="0038771D" w:rsidP="0038771D">
      <w:pPr>
        <w:rPr>
          <w:sz w:val="24"/>
          <w:szCs w:val="24"/>
          <w:lang w:eastAsia="zh-CN"/>
        </w:rPr>
      </w:pPr>
    </w:p>
    <w:p w:rsidR="0038771D" w:rsidRPr="00123DF5" w:rsidRDefault="0038771D" w:rsidP="0038771D">
      <w:pPr>
        <w:rPr>
          <w:sz w:val="24"/>
          <w:szCs w:val="24"/>
          <w:lang w:eastAsia="zh-CN"/>
        </w:rPr>
      </w:pPr>
      <w:r w:rsidRPr="00123DF5">
        <w:rPr>
          <w:sz w:val="24"/>
          <w:szCs w:val="24"/>
          <w:lang w:eastAsia="zh-CN"/>
        </w:rPr>
        <w:t>The Category field is set to 21 (representing CDMG).</w:t>
      </w:r>
    </w:p>
    <w:p w:rsidR="0038771D" w:rsidRPr="00123DF5" w:rsidRDefault="0038771D" w:rsidP="0038771D">
      <w:pPr>
        <w:rPr>
          <w:sz w:val="24"/>
          <w:szCs w:val="24"/>
          <w:lang w:eastAsia="zh-CN"/>
        </w:rPr>
      </w:pPr>
    </w:p>
    <w:p w:rsidR="0038771D" w:rsidRPr="00123DF5" w:rsidRDefault="0038771D" w:rsidP="0038771D">
      <w:pPr>
        <w:rPr>
          <w:sz w:val="24"/>
          <w:szCs w:val="24"/>
          <w:lang w:eastAsia="zh-CN"/>
        </w:rPr>
      </w:pPr>
      <w:r w:rsidRPr="00123DF5">
        <w:rPr>
          <w:sz w:val="24"/>
          <w:szCs w:val="24"/>
          <w:lang w:eastAsia="zh-CN"/>
        </w:rPr>
        <w:t>The CDMG Action field is set to 1 (representing Notification Period Response).</w:t>
      </w:r>
    </w:p>
    <w:p w:rsidR="0038771D" w:rsidRPr="00123DF5" w:rsidRDefault="0038771D" w:rsidP="0038771D">
      <w:pPr>
        <w:rPr>
          <w:sz w:val="24"/>
          <w:szCs w:val="24"/>
          <w:lang w:eastAsia="zh-CN"/>
        </w:rPr>
      </w:pPr>
    </w:p>
    <w:p w:rsidR="0038771D" w:rsidRPr="00123DF5" w:rsidRDefault="0038771D" w:rsidP="0038771D">
      <w:pPr>
        <w:rPr>
          <w:sz w:val="24"/>
          <w:szCs w:val="24"/>
          <w:lang w:eastAsia="zh-CN"/>
        </w:rPr>
      </w:pPr>
      <w:r w:rsidRPr="00123DF5">
        <w:rPr>
          <w:sz w:val="24"/>
          <w:szCs w:val="24"/>
          <w:lang w:eastAsia="zh-CN"/>
        </w:rPr>
        <w:t>The Dialog Token field is set to the value in the corresponding Notification Period Request frame that generated this response.</w:t>
      </w:r>
    </w:p>
    <w:p w:rsidR="0038771D" w:rsidRPr="00123DF5" w:rsidRDefault="0038771D" w:rsidP="0038771D">
      <w:pPr>
        <w:rPr>
          <w:sz w:val="24"/>
          <w:szCs w:val="24"/>
          <w:lang w:eastAsia="zh-CN"/>
        </w:rPr>
      </w:pPr>
    </w:p>
    <w:p w:rsidR="0038771D" w:rsidRPr="00123DF5" w:rsidRDefault="0038771D" w:rsidP="0038771D">
      <w:pPr>
        <w:rPr>
          <w:sz w:val="24"/>
          <w:szCs w:val="24"/>
          <w:lang w:eastAsia="zh-CN"/>
        </w:rPr>
      </w:pPr>
      <w:r w:rsidRPr="00123DF5">
        <w:rPr>
          <w:sz w:val="24"/>
          <w:szCs w:val="24"/>
          <w:lang w:eastAsia="zh-CN"/>
        </w:rPr>
        <w:t>The Status Code field indicated the result of the notification period allocation request and is defined in 8.4.1.9.</w:t>
      </w:r>
    </w:p>
    <w:p w:rsidR="0038771D" w:rsidRPr="00123DF5" w:rsidRDefault="0038771D" w:rsidP="0038771D">
      <w:pPr>
        <w:rPr>
          <w:sz w:val="24"/>
          <w:szCs w:val="24"/>
          <w:lang w:eastAsia="zh-CN"/>
        </w:rPr>
      </w:pPr>
    </w:p>
    <w:p w:rsidR="0038771D" w:rsidRPr="00123DF5" w:rsidRDefault="0038771D" w:rsidP="0038771D">
      <w:pPr>
        <w:jc w:val="both"/>
        <w:rPr>
          <w:sz w:val="24"/>
          <w:szCs w:val="24"/>
          <w:lang w:eastAsia="zh-CN"/>
        </w:rPr>
      </w:pPr>
      <w:r w:rsidRPr="00123DF5">
        <w:rPr>
          <w:sz w:val="24"/>
          <w:szCs w:val="24"/>
          <w:lang w:eastAsia="zh-CN"/>
        </w:rPr>
        <w:t>The Dynamic Bandwidth Control element is defined in 8.4.2.160. This information is included only if the status code indicated successful.</w:t>
      </w:r>
    </w:p>
    <w:p w:rsidR="0038771D" w:rsidRPr="00123DF5" w:rsidRDefault="0038771D" w:rsidP="0038771D">
      <w:pPr>
        <w:jc w:val="both"/>
        <w:rPr>
          <w:sz w:val="24"/>
          <w:szCs w:val="24"/>
          <w:lang w:eastAsia="zh-CN"/>
        </w:rPr>
      </w:pPr>
    </w:p>
    <w:p w:rsidR="0038771D" w:rsidRPr="00123DF5" w:rsidRDefault="0038771D" w:rsidP="0038771D">
      <w:pPr>
        <w:rPr>
          <w:b/>
          <w:sz w:val="24"/>
          <w:szCs w:val="24"/>
          <w:lang w:eastAsia="zh-CN"/>
        </w:rPr>
      </w:pPr>
      <w:r w:rsidRPr="00123DF5">
        <w:rPr>
          <w:b/>
          <w:sz w:val="24"/>
          <w:szCs w:val="24"/>
          <w:lang w:eastAsia="zh-CN"/>
        </w:rPr>
        <w:lastRenderedPageBreak/>
        <w:t>8.5.23.4 Channel Splitting Request frame format</w:t>
      </w:r>
    </w:p>
    <w:p w:rsidR="0038771D" w:rsidRPr="00123DF5" w:rsidRDefault="0038771D" w:rsidP="0038771D">
      <w:pPr>
        <w:rPr>
          <w:b/>
          <w:sz w:val="24"/>
          <w:szCs w:val="24"/>
          <w:lang w:eastAsia="zh-CN"/>
        </w:rPr>
      </w:pPr>
    </w:p>
    <w:p w:rsidR="0038771D" w:rsidRPr="00123DF5" w:rsidRDefault="0038771D" w:rsidP="0038771D">
      <w:pPr>
        <w:rPr>
          <w:sz w:val="24"/>
          <w:szCs w:val="24"/>
          <w:lang w:eastAsia="zh-CN"/>
        </w:rPr>
      </w:pPr>
      <w:r w:rsidRPr="00123DF5">
        <w:rPr>
          <w:sz w:val="24"/>
          <w:szCs w:val="24"/>
          <w:lang w:eastAsia="zh-CN"/>
        </w:rPr>
        <w:t>The format of the Channel Splitting Request frame Action field is shown in Figure 8-502l.</w:t>
      </w:r>
    </w:p>
    <w:p w:rsidR="0038771D" w:rsidRPr="00123DF5" w:rsidRDefault="0038771D" w:rsidP="0038771D">
      <w:pPr>
        <w:rPr>
          <w:sz w:val="24"/>
          <w:szCs w:val="24"/>
          <w:lang w:eastAsia="zh-CN"/>
        </w:rPr>
      </w:pPr>
    </w:p>
    <w:p w:rsidR="0038771D" w:rsidRPr="00123DF5" w:rsidRDefault="0038771D" w:rsidP="0038771D">
      <w:pPr>
        <w:jc w:val="center"/>
        <w:rPr>
          <w:sz w:val="24"/>
          <w:szCs w:val="24"/>
          <w:lang w:eastAsia="zh-CN"/>
        </w:rPr>
      </w:pPr>
      <w:r w:rsidRPr="00123DF5">
        <w:rPr>
          <w:sz w:val="24"/>
          <w:szCs w:val="24"/>
        </w:rPr>
        <w:object w:dxaOrig="5504" w:dyaOrig="1056">
          <v:shape id="_x0000_i1048" type="#_x0000_t75" style="width:275pt;height:53pt" o:ole="">
            <v:imagedata r:id="rId48" o:title=""/>
          </v:shape>
          <o:OLEObject Type="Embed" ProgID="Visio.Drawing.11" ShapeID="_x0000_i1048" DrawAspect="Content" ObjectID="_1466862926" r:id="rId50"/>
        </w:object>
      </w:r>
    </w:p>
    <w:p w:rsidR="0038771D" w:rsidRPr="00123DF5" w:rsidRDefault="0038771D" w:rsidP="0038771D">
      <w:pPr>
        <w:jc w:val="center"/>
        <w:rPr>
          <w:b/>
          <w:bCs/>
          <w:sz w:val="24"/>
          <w:szCs w:val="24"/>
        </w:rPr>
      </w:pPr>
    </w:p>
    <w:p w:rsidR="0038771D" w:rsidRPr="00123DF5" w:rsidRDefault="0038771D" w:rsidP="0038771D">
      <w:pPr>
        <w:jc w:val="center"/>
        <w:rPr>
          <w:b/>
          <w:bCs/>
          <w:sz w:val="24"/>
          <w:szCs w:val="24"/>
        </w:rPr>
      </w:pPr>
      <w:r w:rsidRPr="00123DF5">
        <w:rPr>
          <w:b/>
          <w:bCs/>
          <w:sz w:val="24"/>
          <w:szCs w:val="24"/>
        </w:rPr>
        <w:t>Figure 8-502l</w:t>
      </w:r>
      <w:r w:rsidRPr="00123DF5">
        <w:rPr>
          <w:sz w:val="24"/>
          <w:szCs w:val="24"/>
        </w:rPr>
        <w:t>—</w:t>
      </w:r>
      <w:r w:rsidRPr="00123DF5">
        <w:rPr>
          <w:b/>
          <w:bCs/>
          <w:sz w:val="24"/>
          <w:szCs w:val="24"/>
        </w:rPr>
        <w:t>Channel Splitting Request frame Action field format</w:t>
      </w:r>
    </w:p>
    <w:p w:rsidR="0038771D" w:rsidRPr="00123DF5" w:rsidRDefault="0038771D" w:rsidP="0038771D">
      <w:pPr>
        <w:rPr>
          <w:sz w:val="24"/>
          <w:szCs w:val="24"/>
          <w:lang w:eastAsia="zh-CN"/>
        </w:rPr>
      </w:pPr>
    </w:p>
    <w:p w:rsidR="0038771D" w:rsidRPr="00123DF5" w:rsidRDefault="0038771D" w:rsidP="0038771D">
      <w:pPr>
        <w:rPr>
          <w:sz w:val="24"/>
          <w:szCs w:val="24"/>
          <w:lang w:eastAsia="zh-CN"/>
        </w:rPr>
      </w:pPr>
      <w:r w:rsidRPr="00123DF5">
        <w:rPr>
          <w:sz w:val="24"/>
          <w:szCs w:val="24"/>
          <w:lang w:eastAsia="zh-CN"/>
        </w:rPr>
        <w:t>The Category field is set to 21 (representing CDMG).</w:t>
      </w:r>
    </w:p>
    <w:p w:rsidR="0038771D" w:rsidRPr="00123DF5" w:rsidRDefault="0038771D" w:rsidP="0038771D">
      <w:pPr>
        <w:rPr>
          <w:sz w:val="24"/>
          <w:szCs w:val="24"/>
          <w:lang w:eastAsia="zh-CN"/>
        </w:rPr>
      </w:pPr>
    </w:p>
    <w:p w:rsidR="0038771D" w:rsidRPr="00123DF5" w:rsidRDefault="0038771D" w:rsidP="0038771D">
      <w:pPr>
        <w:rPr>
          <w:sz w:val="24"/>
          <w:szCs w:val="24"/>
          <w:lang w:eastAsia="zh-CN"/>
        </w:rPr>
      </w:pPr>
      <w:r w:rsidRPr="00123DF5">
        <w:rPr>
          <w:sz w:val="24"/>
          <w:szCs w:val="24"/>
          <w:lang w:eastAsia="zh-CN"/>
        </w:rPr>
        <w:t>The CDMG Action field is set to 2 (representing Channel Splitting Request).</w:t>
      </w:r>
    </w:p>
    <w:p w:rsidR="0038771D" w:rsidRPr="00123DF5" w:rsidRDefault="0038771D" w:rsidP="0038771D">
      <w:pPr>
        <w:rPr>
          <w:sz w:val="24"/>
          <w:szCs w:val="24"/>
          <w:lang w:eastAsia="zh-CN"/>
        </w:rPr>
      </w:pPr>
    </w:p>
    <w:p w:rsidR="0038771D" w:rsidRPr="00123DF5" w:rsidRDefault="0038771D" w:rsidP="0038771D">
      <w:pPr>
        <w:rPr>
          <w:sz w:val="24"/>
          <w:szCs w:val="24"/>
          <w:lang w:eastAsia="zh-CN"/>
        </w:rPr>
      </w:pPr>
      <w:r w:rsidRPr="00123DF5">
        <w:rPr>
          <w:sz w:val="24"/>
          <w:szCs w:val="24"/>
          <w:lang w:eastAsia="zh-CN"/>
        </w:rPr>
        <w:t>The Dialog Token field is set to a nonzero value chosen by the STA sending the request to identify the transaction.</w:t>
      </w:r>
    </w:p>
    <w:p w:rsidR="0038771D" w:rsidRPr="00123DF5" w:rsidRDefault="0038771D" w:rsidP="0038771D">
      <w:pPr>
        <w:rPr>
          <w:sz w:val="24"/>
          <w:szCs w:val="24"/>
          <w:lang w:eastAsia="zh-CN"/>
        </w:rPr>
      </w:pPr>
    </w:p>
    <w:p w:rsidR="0038771D" w:rsidRPr="00123DF5" w:rsidRDefault="0038771D" w:rsidP="0038771D">
      <w:pPr>
        <w:jc w:val="both"/>
        <w:rPr>
          <w:sz w:val="24"/>
          <w:szCs w:val="24"/>
          <w:lang w:eastAsia="zh-CN"/>
        </w:rPr>
      </w:pPr>
      <w:r w:rsidRPr="00123DF5">
        <w:rPr>
          <w:sz w:val="24"/>
          <w:szCs w:val="24"/>
          <w:lang w:eastAsia="zh-CN"/>
        </w:rPr>
        <w:t>The NP/BHI Duration field is set to the length of the NP/BHI Duration requested by the STA intending to establish its BSS on a free 1.08 GHz channel to the peer STA operating the adjacent 1.08 GHz channel.</w:t>
      </w:r>
    </w:p>
    <w:p w:rsidR="0038771D" w:rsidRPr="00123DF5" w:rsidRDefault="0038771D" w:rsidP="0038771D">
      <w:pPr>
        <w:jc w:val="both"/>
        <w:rPr>
          <w:sz w:val="24"/>
          <w:szCs w:val="24"/>
          <w:lang w:eastAsia="zh-CN"/>
        </w:rPr>
      </w:pPr>
    </w:p>
    <w:p w:rsidR="0038771D" w:rsidRPr="00123DF5" w:rsidRDefault="0038771D" w:rsidP="0038771D">
      <w:pPr>
        <w:rPr>
          <w:b/>
          <w:sz w:val="24"/>
          <w:szCs w:val="24"/>
          <w:lang w:eastAsia="zh-CN"/>
        </w:rPr>
      </w:pPr>
      <w:r w:rsidRPr="00123DF5">
        <w:rPr>
          <w:b/>
          <w:sz w:val="24"/>
          <w:szCs w:val="24"/>
          <w:lang w:eastAsia="zh-CN"/>
        </w:rPr>
        <w:t>8.5.23.5 Channel Splitting Response frame format</w:t>
      </w:r>
    </w:p>
    <w:p w:rsidR="0038771D" w:rsidRPr="00123DF5" w:rsidRDefault="0038771D" w:rsidP="0038771D">
      <w:pPr>
        <w:rPr>
          <w:b/>
          <w:sz w:val="24"/>
          <w:szCs w:val="24"/>
          <w:lang w:eastAsia="zh-CN"/>
        </w:rPr>
      </w:pPr>
    </w:p>
    <w:p w:rsidR="0038771D" w:rsidRPr="00123DF5" w:rsidRDefault="0038771D" w:rsidP="0038771D">
      <w:pPr>
        <w:rPr>
          <w:sz w:val="24"/>
          <w:szCs w:val="24"/>
          <w:lang w:eastAsia="zh-CN"/>
        </w:rPr>
      </w:pPr>
      <w:r w:rsidRPr="00123DF5">
        <w:rPr>
          <w:sz w:val="24"/>
          <w:szCs w:val="24"/>
          <w:lang w:eastAsia="zh-CN"/>
        </w:rPr>
        <w:t>The format of the Channel Splitting Response frame Action field is shown in Table 8-281aj.</w:t>
      </w:r>
    </w:p>
    <w:p w:rsidR="0038771D" w:rsidRPr="00123DF5" w:rsidRDefault="0038771D" w:rsidP="0038771D">
      <w:pPr>
        <w:rPr>
          <w:sz w:val="24"/>
          <w:szCs w:val="24"/>
          <w:lang w:eastAsia="zh-CN"/>
        </w:rPr>
      </w:pPr>
    </w:p>
    <w:p w:rsidR="0038771D" w:rsidRPr="00123DF5" w:rsidRDefault="0038771D" w:rsidP="0038771D">
      <w:pPr>
        <w:jc w:val="center"/>
        <w:rPr>
          <w:b/>
          <w:sz w:val="24"/>
          <w:szCs w:val="24"/>
        </w:rPr>
      </w:pPr>
      <w:r w:rsidRPr="00123DF5">
        <w:rPr>
          <w:b/>
          <w:sz w:val="24"/>
          <w:szCs w:val="24"/>
        </w:rPr>
        <w:t>Table 8-281aj</w:t>
      </w:r>
      <w:r w:rsidRPr="00123DF5">
        <w:rPr>
          <w:sz w:val="24"/>
          <w:szCs w:val="24"/>
        </w:rPr>
        <w:t>—</w:t>
      </w:r>
      <w:r w:rsidRPr="00123DF5">
        <w:rPr>
          <w:b/>
          <w:sz w:val="24"/>
          <w:szCs w:val="24"/>
        </w:rPr>
        <w:t>Channel Splitting Response frame Action field format</w:t>
      </w:r>
    </w:p>
    <w:p w:rsidR="0038771D" w:rsidRPr="00123DF5" w:rsidRDefault="0038771D" w:rsidP="0038771D">
      <w:pPr>
        <w:rPr>
          <w:sz w:val="24"/>
          <w:szCs w:val="24"/>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4410"/>
      </w:tblGrid>
      <w:tr w:rsidR="0038771D" w:rsidRPr="00123DF5" w:rsidTr="007B45E9">
        <w:trPr>
          <w:jc w:val="center"/>
        </w:trPr>
        <w:tc>
          <w:tcPr>
            <w:tcW w:w="1530" w:type="dxa"/>
            <w:shd w:val="clear" w:color="auto" w:fill="auto"/>
          </w:tcPr>
          <w:p w:rsidR="0038771D" w:rsidRPr="00123DF5" w:rsidRDefault="0038771D" w:rsidP="007B45E9">
            <w:pPr>
              <w:jc w:val="center"/>
              <w:rPr>
                <w:b/>
                <w:sz w:val="24"/>
                <w:szCs w:val="24"/>
              </w:rPr>
            </w:pPr>
            <w:r w:rsidRPr="00123DF5">
              <w:rPr>
                <w:b/>
                <w:sz w:val="24"/>
                <w:szCs w:val="24"/>
              </w:rPr>
              <w:t>Order</w:t>
            </w:r>
          </w:p>
        </w:tc>
        <w:tc>
          <w:tcPr>
            <w:tcW w:w="4410" w:type="dxa"/>
            <w:shd w:val="clear" w:color="auto" w:fill="auto"/>
          </w:tcPr>
          <w:p w:rsidR="0038771D" w:rsidRPr="00123DF5" w:rsidRDefault="0038771D" w:rsidP="007B45E9">
            <w:pPr>
              <w:jc w:val="center"/>
              <w:rPr>
                <w:b/>
                <w:sz w:val="24"/>
                <w:szCs w:val="24"/>
              </w:rPr>
            </w:pPr>
            <w:r w:rsidRPr="00123DF5">
              <w:rPr>
                <w:b/>
                <w:sz w:val="24"/>
                <w:szCs w:val="24"/>
              </w:rPr>
              <w:t>Information</w:t>
            </w:r>
          </w:p>
        </w:tc>
      </w:tr>
      <w:tr w:rsidR="0038771D" w:rsidRPr="00123DF5" w:rsidTr="007B45E9">
        <w:trPr>
          <w:jc w:val="center"/>
        </w:trPr>
        <w:tc>
          <w:tcPr>
            <w:tcW w:w="1530" w:type="dxa"/>
            <w:shd w:val="clear" w:color="auto" w:fill="auto"/>
          </w:tcPr>
          <w:p w:rsidR="0038771D" w:rsidRPr="00123DF5" w:rsidRDefault="0038771D" w:rsidP="007B45E9">
            <w:pPr>
              <w:jc w:val="center"/>
              <w:rPr>
                <w:sz w:val="24"/>
                <w:szCs w:val="24"/>
              </w:rPr>
            </w:pPr>
            <w:r w:rsidRPr="00123DF5">
              <w:rPr>
                <w:sz w:val="24"/>
                <w:szCs w:val="24"/>
              </w:rPr>
              <w:t>0</w:t>
            </w:r>
          </w:p>
        </w:tc>
        <w:tc>
          <w:tcPr>
            <w:tcW w:w="4410" w:type="dxa"/>
            <w:shd w:val="clear" w:color="auto" w:fill="auto"/>
          </w:tcPr>
          <w:p w:rsidR="0038771D" w:rsidRPr="00123DF5" w:rsidRDefault="0038771D" w:rsidP="007B45E9">
            <w:pPr>
              <w:jc w:val="both"/>
              <w:rPr>
                <w:sz w:val="24"/>
                <w:szCs w:val="24"/>
              </w:rPr>
            </w:pPr>
            <w:r w:rsidRPr="00123DF5">
              <w:rPr>
                <w:sz w:val="24"/>
                <w:szCs w:val="24"/>
              </w:rPr>
              <w:t>Category</w:t>
            </w:r>
          </w:p>
        </w:tc>
      </w:tr>
      <w:tr w:rsidR="0038771D" w:rsidRPr="00123DF5" w:rsidTr="007B45E9">
        <w:trPr>
          <w:jc w:val="center"/>
        </w:trPr>
        <w:tc>
          <w:tcPr>
            <w:tcW w:w="1530" w:type="dxa"/>
            <w:shd w:val="clear" w:color="auto" w:fill="auto"/>
          </w:tcPr>
          <w:p w:rsidR="0038771D" w:rsidRPr="00123DF5" w:rsidRDefault="0038771D" w:rsidP="007B45E9">
            <w:pPr>
              <w:jc w:val="center"/>
              <w:rPr>
                <w:sz w:val="24"/>
                <w:szCs w:val="24"/>
              </w:rPr>
            </w:pPr>
            <w:r w:rsidRPr="00123DF5">
              <w:rPr>
                <w:sz w:val="24"/>
                <w:szCs w:val="24"/>
              </w:rPr>
              <w:t>1</w:t>
            </w:r>
          </w:p>
        </w:tc>
        <w:tc>
          <w:tcPr>
            <w:tcW w:w="4410" w:type="dxa"/>
            <w:shd w:val="clear" w:color="auto" w:fill="auto"/>
          </w:tcPr>
          <w:p w:rsidR="0038771D" w:rsidRPr="00123DF5" w:rsidRDefault="0038771D" w:rsidP="007B45E9">
            <w:pPr>
              <w:jc w:val="both"/>
              <w:rPr>
                <w:sz w:val="24"/>
                <w:szCs w:val="24"/>
              </w:rPr>
            </w:pPr>
            <w:r w:rsidRPr="00123DF5">
              <w:rPr>
                <w:sz w:val="24"/>
                <w:szCs w:val="24"/>
              </w:rPr>
              <w:t>CDMG Action</w:t>
            </w:r>
          </w:p>
        </w:tc>
      </w:tr>
      <w:tr w:rsidR="0038771D" w:rsidRPr="00123DF5" w:rsidTr="007B45E9">
        <w:trPr>
          <w:jc w:val="center"/>
        </w:trPr>
        <w:tc>
          <w:tcPr>
            <w:tcW w:w="1530" w:type="dxa"/>
            <w:shd w:val="clear" w:color="auto" w:fill="auto"/>
          </w:tcPr>
          <w:p w:rsidR="0038771D" w:rsidRPr="00123DF5" w:rsidRDefault="0038771D" w:rsidP="007B45E9">
            <w:pPr>
              <w:jc w:val="center"/>
              <w:rPr>
                <w:sz w:val="24"/>
                <w:szCs w:val="24"/>
              </w:rPr>
            </w:pPr>
            <w:r w:rsidRPr="00123DF5">
              <w:rPr>
                <w:sz w:val="24"/>
                <w:szCs w:val="24"/>
              </w:rPr>
              <w:t>2</w:t>
            </w:r>
          </w:p>
        </w:tc>
        <w:tc>
          <w:tcPr>
            <w:tcW w:w="4410" w:type="dxa"/>
            <w:shd w:val="clear" w:color="auto" w:fill="auto"/>
          </w:tcPr>
          <w:p w:rsidR="0038771D" w:rsidRPr="00123DF5" w:rsidRDefault="0038771D" w:rsidP="007B45E9">
            <w:pPr>
              <w:jc w:val="both"/>
              <w:rPr>
                <w:sz w:val="24"/>
                <w:szCs w:val="24"/>
              </w:rPr>
            </w:pPr>
            <w:r w:rsidRPr="00123DF5">
              <w:rPr>
                <w:sz w:val="24"/>
                <w:szCs w:val="24"/>
              </w:rPr>
              <w:t>Dialog Token</w:t>
            </w:r>
          </w:p>
        </w:tc>
      </w:tr>
      <w:tr w:rsidR="0038771D" w:rsidRPr="00123DF5" w:rsidTr="007B45E9">
        <w:trPr>
          <w:jc w:val="center"/>
        </w:trPr>
        <w:tc>
          <w:tcPr>
            <w:tcW w:w="1530" w:type="dxa"/>
            <w:shd w:val="clear" w:color="auto" w:fill="auto"/>
          </w:tcPr>
          <w:p w:rsidR="0038771D" w:rsidRPr="00123DF5" w:rsidRDefault="0038771D" w:rsidP="007B45E9">
            <w:pPr>
              <w:jc w:val="center"/>
              <w:rPr>
                <w:sz w:val="24"/>
                <w:szCs w:val="24"/>
              </w:rPr>
            </w:pPr>
            <w:r w:rsidRPr="00123DF5">
              <w:rPr>
                <w:sz w:val="24"/>
                <w:szCs w:val="24"/>
              </w:rPr>
              <w:t>3</w:t>
            </w:r>
          </w:p>
        </w:tc>
        <w:tc>
          <w:tcPr>
            <w:tcW w:w="4410" w:type="dxa"/>
            <w:shd w:val="clear" w:color="auto" w:fill="auto"/>
          </w:tcPr>
          <w:p w:rsidR="0038771D" w:rsidRPr="00123DF5" w:rsidRDefault="0038771D" w:rsidP="007B45E9">
            <w:pPr>
              <w:jc w:val="both"/>
              <w:rPr>
                <w:sz w:val="24"/>
                <w:szCs w:val="24"/>
              </w:rPr>
            </w:pPr>
            <w:r w:rsidRPr="00123DF5">
              <w:rPr>
                <w:sz w:val="24"/>
                <w:szCs w:val="24"/>
              </w:rPr>
              <w:t>Status Code</w:t>
            </w:r>
          </w:p>
        </w:tc>
      </w:tr>
      <w:tr w:rsidR="0038771D" w:rsidRPr="00123DF5" w:rsidTr="007B45E9">
        <w:trPr>
          <w:jc w:val="center"/>
        </w:trPr>
        <w:tc>
          <w:tcPr>
            <w:tcW w:w="1530" w:type="dxa"/>
            <w:shd w:val="clear" w:color="auto" w:fill="auto"/>
          </w:tcPr>
          <w:p w:rsidR="0038771D" w:rsidRPr="00123DF5" w:rsidRDefault="0038771D" w:rsidP="007B45E9">
            <w:pPr>
              <w:jc w:val="center"/>
              <w:rPr>
                <w:sz w:val="24"/>
                <w:szCs w:val="24"/>
              </w:rPr>
            </w:pPr>
            <w:r w:rsidRPr="00123DF5">
              <w:rPr>
                <w:sz w:val="24"/>
                <w:szCs w:val="24"/>
              </w:rPr>
              <w:t>4</w:t>
            </w:r>
          </w:p>
        </w:tc>
        <w:tc>
          <w:tcPr>
            <w:tcW w:w="4410" w:type="dxa"/>
            <w:shd w:val="clear" w:color="auto" w:fill="auto"/>
          </w:tcPr>
          <w:p w:rsidR="0038771D" w:rsidRPr="00123DF5" w:rsidRDefault="0038771D" w:rsidP="007B45E9">
            <w:pPr>
              <w:jc w:val="both"/>
              <w:rPr>
                <w:sz w:val="24"/>
                <w:szCs w:val="24"/>
              </w:rPr>
            </w:pPr>
            <w:r w:rsidRPr="00123DF5">
              <w:rPr>
                <w:sz w:val="24"/>
                <w:szCs w:val="24"/>
              </w:rPr>
              <w:t>Channel Switch Announcement</w:t>
            </w:r>
          </w:p>
        </w:tc>
      </w:tr>
      <w:tr w:rsidR="0038771D" w:rsidRPr="00123DF5" w:rsidTr="007B45E9">
        <w:trPr>
          <w:jc w:val="center"/>
        </w:trPr>
        <w:tc>
          <w:tcPr>
            <w:tcW w:w="1530" w:type="dxa"/>
            <w:shd w:val="clear" w:color="auto" w:fill="auto"/>
          </w:tcPr>
          <w:p w:rsidR="0038771D" w:rsidRPr="00123DF5" w:rsidRDefault="0038771D" w:rsidP="007B45E9">
            <w:pPr>
              <w:jc w:val="center"/>
              <w:rPr>
                <w:sz w:val="24"/>
                <w:szCs w:val="24"/>
              </w:rPr>
            </w:pPr>
            <w:r w:rsidRPr="00123DF5">
              <w:rPr>
                <w:sz w:val="24"/>
                <w:szCs w:val="24"/>
              </w:rPr>
              <w:t>5</w:t>
            </w:r>
          </w:p>
        </w:tc>
        <w:tc>
          <w:tcPr>
            <w:tcW w:w="4410" w:type="dxa"/>
            <w:shd w:val="clear" w:color="auto" w:fill="auto"/>
          </w:tcPr>
          <w:p w:rsidR="0038771D" w:rsidRPr="00123DF5" w:rsidRDefault="0038771D" w:rsidP="007B45E9">
            <w:pPr>
              <w:jc w:val="both"/>
              <w:rPr>
                <w:sz w:val="24"/>
                <w:szCs w:val="24"/>
              </w:rPr>
            </w:pPr>
            <w:r w:rsidRPr="00123DF5">
              <w:rPr>
                <w:sz w:val="24"/>
                <w:szCs w:val="24"/>
              </w:rPr>
              <w:t>Beacon Interval</w:t>
            </w:r>
          </w:p>
        </w:tc>
      </w:tr>
      <w:tr w:rsidR="0038771D" w:rsidRPr="00123DF5" w:rsidTr="007B45E9">
        <w:trPr>
          <w:jc w:val="center"/>
        </w:trPr>
        <w:tc>
          <w:tcPr>
            <w:tcW w:w="1530" w:type="dxa"/>
            <w:shd w:val="clear" w:color="auto" w:fill="auto"/>
          </w:tcPr>
          <w:p w:rsidR="0038771D" w:rsidRPr="00123DF5" w:rsidRDefault="0038771D" w:rsidP="007B45E9">
            <w:pPr>
              <w:jc w:val="center"/>
              <w:rPr>
                <w:sz w:val="24"/>
                <w:szCs w:val="24"/>
              </w:rPr>
            </w:pPr>
            <w:r w:rsidRPr="00123DF5">
              <w:rPr>
                <w:sz w:val="24"/>
                <w:szCs w:val="24"/>
              </w:rPr>
              <w:t>6</w:t>
            </w:r>
          </w:p>
        </w:tc>
        <w:tc>
          <w:tcPr>
            <w:tcW w:w="4410" w:type="dxa"/>
            <w:shd w:val="clear" w:color="auto" w:fill="auto"/>
          </w:tcPr>
          <w:p w:rsidR="0038771D" w:rsidRPr="00123DF5" w:rsidRDefault="0038771D" w:rsidP="007B45E9">
            <w:pPr>
              <w:jc w:val="both"/>
              <w:rPr>
                <w:sz w:val="24"/>
                <w:szCs w:val="24"/>
              </w:rPr>
            </w:pPr>
            <w:r w:rsidRPr="00123DF5">
              <w:rPr>
                <w:sz w:val="24"/>
                <w:szCs w:val="24"/>
              </w:rPr>
              <w:t>Dynamic Bandwidth Control</w:t>
            </w:r>
          </w:p>
        </w:tc>
      </w:tr>
    </w:tbl>
    <w:p w:rsidR="0038771D" w:rsidRPr="00123DF5" w:rsidRDefault="0038771D" w:rsidP="0038771D">
      <w:pPr>
        <w:rPr>
          <w:sz w:val="24"/>
          <w:szCs w:val="24"/>
          <w:lang w:eastAsia="zh-CN"/>
        </w:rPr>
      </w:pPr>
    </w:p>
    <w:p w:rsidR="0038771D" w:rsidRPr="00123DF5" w:rsidRDefault="0038771D" w:rsidP="0038771D">
      <w:pPr>
        <w:jc w:val="both"/>
        <w:rPr>
          <w:sz w:val="24"/>
          <w:szCs w:val="24"/>
          <w:lang w:eastAsia="zh-CN"/>
        </w:rPr>
      </w:pPr>
      <w:r w:rsidRPr="00123DF5">
        <w:rPr>
          <w:sz w:val="24"/>
          <w:szCs w:val="24"/>
          <w:lang w:eastAsia="zh-CN"/>
        </w:rPr>
        <w:t>The Category field is set to 21 (representing CDMG).</w:t>
      </w:r>
    </w:p>
    <w:p w:rsidR="0038771D" w:rsidRPr="00123DF5" w:rsidRDefault="0038771D" w:rsidP="0038771D">
      <w:pPr>
        <w:jc w:val="both"/>
        <w:rPr>
          <w:sz w:val="24"/>
          <w:szCs w:val="24"/>
          <w:lang w:eastAsia="zh-CN"/>
        </w:rPr>
      </w:pPr>
    </w:p>
    <w:p w:rsidR="0038771D" w:rsidRPr="00123DF5" w:rsidRDefault="0038771D" w:rsidP="0038771D">
      <w:pPr>
        <w:jc w:val="both"/>
        <w:rPr>
          <w:sz w:val="24"/>
          <w:szCs w:val="24"/>
          <w:lang w:eastAsia="zh-CN"/>
        </w:rPr>
      </w:pPr>
      <w:r w:rsidRPr="00123DF5">
        <w:rPr>
          <w:sz w:val="24"/>
          <w:szCs w:val="24"/>
          <w:lang w:eastAsia="zh-CN"/>
        </w:rPr>
        <w:t>The CDMG Action field is set to 3 (representing Channel Splitting Response).</w:t>
      </w:r>
    </w:p>
    <w:p w:rsidR="0038771D" w:rsidRPr="00123DF5" w:rsidRDefault="0038771D" w:rsidP="0038771D">
      <w:pPr>
        <w:jc w:val="both"/>
        <w:rPr>
          <w:sz w:val="24"/>
          <w:szCs w:val="24"/>
          <w:lang w:eastAsia="zh-CN"/>
        </w:rPr>
      </w:pPr>
    </w:p>
    <w:p w:rsidR="0038771D" w:rsidRPr="00123DF5" w:rsidRDefault="0038771D" w:rsidP="0038771D">
      <w:pPr>
        <w:jc w:val="both"/>
        <w:rPr>
          <w:sz w:val="24"/>
          <w:szCs w:val="24"/>
          <w:lang w:eastAsia="zh-CN"/>
        </w:rPr>
      </w:pPr>
      <w:r w:rsidRPr="00123DF5">
        <w:rPr>
          <w:sz w:val="24"/>
          <w:szCs w:val="24"/>
          <w:lang w:eastAsia="zh-CN"/>
        </w:rPr>
        <w:t>The Dialog Token field is set to the value in the corresponding Channel Splitting Request frame that generated this response.</w:t>
      </w:r>
    </w:p>
    <w:p w:rsidR="0038771D" w:rsidRPr="00123DF5" w:rsidRDefault="0038771D" w:rsidP="0038771D">
      <w:pPr>
        <w:jc w:val="both"/>
        <w:rPr>
          <w:sz w:val="24"/>
          <w:szCs w:val="24"/>
          <w:lang w:eastAsia="zh-CN"/>
        </w:rPr>
      </w:pPr>
    </w:p>
    <w:p w:rsidR="0038771D" w:rsidRPr="00123DF5" w:rsidRDefault="0038771D" w:rsidP="0038771D">
      <w:pPr>
        <w:jc w:val="both"/>
        <w:rPr>
          <w:sz w:val="24"/>
          <w:szCs w:val="24"/>
          <w:lang w:eastAsia="zh-CN"/>
        </w:rPr>
      </w:pPr>
      <w:r w:rsidRPr="00123DF5">
        <w:rPr>
          <w:sz w:val="24"/>
          <w:szCs w:val="24"/>
          <w:lang w:eastAsia="zh-CN"/>
        </w:rPr>
        <w:t>The Status Code field indicated the result of the channel splitting request and is defined in 8.4.1.9.</w:t>
      </w:r>
    </w:p>
    <w:p w:rsidR="0038771D" w:rsidRPr="00123DF5" w:rsidRDefault="0038771D" w:rsidP="0038771D">
      <w:pPr>
        <w:jc w:val="both"/>
        <w:rPr>
          <w:sz w:val="24"/>
          <w:szCs w:val="24"/>
          <w:lang w:eastAsia="zh-CN"/>
        </w:rPr>
      </w:pPr>
    </w:p>
    <w:p w:rsidR="0038771D" w:rsidRPr="00123DF5" w:rsidRDefault="0038771D" w:rsidP="0038771D">
      <w:pPr>
        <w:jc w:val="both"/>
        <w:rPr>
          <w:sz w:val="24"/>
          <w:szCs w:val="24"/>
          <w:lang w:eastAsia="zh-CN"/>
        </w:rPr>
      </w:pPr>
      <w:r w:rsidRPr="00123DF5">
        <w:rPr>
          <w:sz w:val="24"/>
          <w:szCs w:val="24"/>
          <w:lang w:eastAsia="zh-CN"/>
        </w:rPr>
        <w:t>The Channel Switch Announcement element is defined in 8.4.2.21. This information is included only if the status code indicated successful.</w:t>
      </w:r>
    </w:p>
    <w:p w:rsidR="0038771D" w:rsidRPr="00123DF5" w:rsidRDefault="0038771D" w:rsidP="0038771D">
      <w:pPr>
        <w:jc w:val="both"/>
        <w:rPr>
          <w:sz w:val="24"/>
          <w:szCs w:val="24"/>
          <w:lang w:eastAsia="zh-CN"/>
        </w:rPr>
      </w:pPr>
    </w:p>
    <w:p w:rsidR="0038771D" w:rsidRPr="00123DF5" w:rsidRDefault="0038771D" w:rsidP="0038771D">
      <w:pPr>
        <w:jc w:val="both"/>
        <w:rPr>
          <w:sz w:val="24"/>
          <w:szCs w:val="24"/>
          <w:lang w:eastAsia="zh-CN"/>
        </w:rPr>
      </w:pPr>
      <w:r w:rsidRPr="00123DF5">
        <w:rPr>
          <w:sz w:val="24"/>
          <w:szCs w:val="24"/>
          <w:lang w:eastAsia="zh-CN"/>
        </w:rPr>
        <w:t>The Beacon Interval field specifies the beacon interval length on a 2.16 GHz channel set by the STA operating on one of 1.08 GHz channel after channel splitting and is defined in 8.4.1.3. This information is included only if the status code indicated successful.</w:t>
      </w:r>
    </w:p>
    <w:p w:rsidR="0038771D" w:rsidRPr="00123DF5" w:rsidRDefault="0038771D" w:rsidP="0038771D">
      <w:pPr>
        <w:jc w:val="both"/>
        <w:rPr>
          <w:sz w:val="24"/>
          <w:szCs w:val="24"/>
          <w:lang w:eastAsia="zh-CN"/>
        </w:rPr>
      </w:pPr>
    </w:p>
    <w:p w:rsidR="0038771D" w:rsidRPr="00123DF5" w:rsidRDefault="0038771D" w:rsidP="0038771D">
      <w:pPr>
        <w:jc w:val="both"/>
        <w:rPr>
          <w:sz w:val="24"/>
          <w:szCs w:val="24"/>
          <w:lang w:eastAsia="zh-CN"/>
        </w:rPr>
      </w:pPr>
      <w:r w:rsidRPr="00123DF5">
        <w:rPr>
          <w:sz w:val="24"/>
          <w:szCs w:val="24"/>
          <w:lang w:eastAsia="zh-CN"/>
        </w:rPr>
        <w:t>The Dynamic Bandwidth Control element specifies the information of the STA operating on a 1.08 GHz channel after channel splitting and is defined in 8.4.2.160. This information is included only if the status code indicated successful.</w:t>
      </w:r>
    </w:p>
    <w:p w:rsidR="0038771D" w:rsidRPr="00123DF5" w:rsidRDefault="0038771D" w:rsidP="0038771D">
      <w:pPr>
        <w:jc w:val="both"/>
        <w:rPr>
          <w:sz w:val="24"/>
          <w:szCs w:val="24"/>
          <w:lang w:eastAsia="zh-CN"/>
        </w:rPr>
      </w:pPr>
    </w:p>
    <w:p w:rsidR="0038771D" w:rsidRPr="00123DF5" w:rsidRDefault="0038771D" w:rsidP="0038771D">
      <w:pPr>
        <w:rPr>
          <w:b/>
          <w:sz w:val="24"/>
          <w:szCs w:val="24"/>
          <w:lang w:eastAsia="zh-CN"/>
        </w:rPr>
      </w:pPr>
      <w:r w:rsidRPr="00123DF5">
        <w:rPr>
          <w:b/>
          <w:sz w:val="24"/>
          <w:szCs w:val="24"/>
          <w:lang w:eastAsia="zh-CN"/>
        </w:rPr>
        <w:t>8.5.23.6 Allocation Request frame format</w:t>
      </w:r>
    </w:p>
    <w:p w:rsidR="0038771D" w:rsidRPr="00123DF5" w:rsidRDefault="0038771D" w:rsidP="0038771D">
      <w:pPr>
        <w:rPr>
          <w:b/>
          <w:sz w:val="24"/>
          <w:szCs w:val="24"/>
          <w:lang w:eastAsia="zh-CN"/>
        </w:rPr>
      </w:pPr>
    </w:p>
    <w:p w:rsidR="0038771D" w:rsidRPr="00123DF5" w:rsidRDefault="0038771D" w:rsidP="0038771D">
      <w:pPr>
        <w:rPr>
          <w:sz w:val="24"/>
          <w:szCs w:val="24"/>
          <w:lang w:eastAsia="zh-CN"/>
        </w:rPr>
      </w:pPr>
      <w:r w:rsidRPr="00123DF5">
        <w:rPr>
          <w:sz w:val="24"/>
          <w:szCs w:val="24"/>
          <w:lang w:eastAsia="zh-CN"/>
        </w:rPr>
        <w:t>The format of the Allocation Request frame Action field is shown in Figure 8-502m.</w:t>
      </w:r>
    </w:p>
    <w:p w:rsidR="0038771D" w:rsidRPr="00123DF5" w:rsidRDefault="0038771D" w:rsidP="0038771D">
      <w:pPr>
        <w:rPr>
          <w:sz w:val="24"/>
          <w:szCs w:val="24"/>
          <w:lang w:eastAsia="zh-CN"/>
        </w:rPr>
      </w:pPr>
    </w:p>
    <w:p w:rsidR="0038771D" w:rsidRPr="00123DF5" w:rsidRDefault="0038771D" w:rsidP="00280280">
      <w:pPr>
        <w:jc w:val="center"/>
        <w:rPr>
          <w:sz w:val="24"/>
          <w:szCs w:val="24"/>
          <w:lang w:eastAsia="zh-CN"/>
        </w:rPr>
      </w:pPr>
      <w:r w:rsidRPr="00123DF5">
        <w:rPr>
          <w:sz w:val="24"/>
          <w:szCs w:val="24"/>
        </w:rPr>
        <w:object w:dxaOrig="4371" w:dyaOrig="1057">
          <v:shape id="_x0000_i1049" type="#_x0000_t75" style="width:219pt;height:53pt" o:ole="">
            <v:imagedata r:id="rId51" o:title=""/>
          </v:shape>
          <o:OLEObject Type="Embed" ProgID="Visio.Drawing.11" ShapeID="_x0000_i1049" DrawAspect="Content" ObjectID="_1466862927" r:id="rId52"/>
        </w:object>
      </w:r>
    </w:p>
    <w:p w:rsidR="0038771D" w:rsidRPr="00123DF5" w:rsidRDefault="0038771D" w:rsidP="0038771D">
      <w:pPr>
        <w:jc w:val="center"/>
        <w:rPr>
          <w:b/>
          <w:bCs/>
          <w:sz w:val="24"/>
          <w:szCs w:val="24"/>
        </w:rPr>
      </w:pPr>
    </w:p>
    <w:p w:rsidR="0038771D" w:rsidRPr="00123DF5" w:rsidRDefault="0038771D" w:rsidP="0038771D">
      <w:pPr>
        <w:jc w:val="center"/>
        <w:rPr>
          <w:b/>
          <w:bCs/>
          <w:sz w:val="24"/>
          <w:szCs w:val="24"/>
        </w:rPr>
      </w:pPr>
      <w:r w:rsidRPr="00123DF5">
        <w:rPr>
          <w:b/>
          <w:bCs/>
          <w:sz w:val="24"/>
          <w:szCs w:val="24"/>
        </w:rPr>
        <w:t>Figure 8-502m</w:t>
      </w:r>
      <w:r w:rsidRPr="00123DF5">
        <w:rPr>
          <w:sz w:val="24"/>
          <w:szCs w:val="24"/>
        </w:rPr>
        <w:t>—</w:t>
      </w:r>
      <w:r w:rsidRPr="00123DF5">
        <w:rPr>
          <w:b/>
          <w:bCs/>
          <w:sz w:val="24"/>
          <w:szCs w:val="24"/>
        </w:rPr>
        <w:t>Channel Splitting Request frame Action field format</w:t>
      </w:r>
    </w:p>
    <w:p w:rsidR="0038771D" w:rsidRPr="00123DF5" w:rsidRDefault="0038771D" w:rsidP="0038771D">
      <w:pPr>
        <w:rPr>
          <w:sz w:val="24"/>
          <w:szCs w:val="24"/>
          <w:lang w:eastAsia="zh-CN"/>
        </w:rPr>
      </w:pPr>
    </w:p>
    <w:p w:rsidR="0038771D" w:rsidRPr="00123DF5" w:rsidRDefault="0038771D" w:rsidP="0038771D">
      <w:pPr>
        <w:rPr>
          <w:sz w:val="24"/>
          <w:szCs w:val="24"/>
          <w:lang w:eastAsia="zh-CN"/>
        </w:rPr>
      </w:pPr>
      <w:r w:rsidRPr="00123DF5">
        <w:rPr>
          <w:sz w:val="24"/>
          <w:szCs w:val="24"/>
          <w:lang w:eastAsia="zh-CN"/>
        </w:rPr>
        <w:t>The Category field is set to 21 (representing CDMG).</w:t>
      </w:r>
    </w:p>
    <w:p w:rsidR="0038771D" w:rsidRPr="00123DF5" w:rsidRDefault="0038771D" w:rsidP="0038771D">
      <w:pPr>
        <w:rPr>
          <w:sz w:val="24"/>
          <w:szCs w:val="24"/>
          <w:lang w:eastAsia="zh-CN"/>
        </w:rPr>
      </w:pPr>
    </w:p>
    <w:p w:rsidR="0038771D" w:rsidRPr="00123DF5" w:rsidRDefault="0038771D" w:rsidP="0038771D">
      <w:pPr>
        <w:rPr>
          <w:sz w:val="24"/>
          <w:szCs w:val="24"/>
          <w:lang w:eastAsia="zh-CN"/>
        </w:rPr>
      </w:pPr>
      <w:r w:rsidRPr="00123DF5">
        <w:rPr>
          <w:sz w:val="24"/>
          <w:szCs w:val="24"/>
          <w:lang w:eastAsia="zh-CN"/>
        </w:rPr>
        <w:t>The CDMG Action field is set to 4 (representing Allocation Request).</w:t>
      </w:r>
    </w:p>
    <w:p w:rsidR="0038771D" w:rsidRPr="00123DF5" w:rsidRDefault="0038771D" w:rsidP="0038771D">
      <w:pPr>
        <w:rPr>
          <w:sz w:val="24"/>
          <w:szCs w:val="24"/>
          <w:lang w:eastAsia="zh-CN"/>
        </w:rPr>
      </w:pPr>
    </w:p>
    <w:p w:rsidR="0038771D" w:rsidRPr="00123DF5" w:rsidRDefault="0038771D" w:rsidP="0038771D">
      <w:pPr>
        <w:rPr>
          <w:sz w:val="24"/>
          <w:szCs w:val="24"/>
          <w:lang w:eastAsia="zh-CN"/>
        </w:rPr>
      </w:pPr>
      <w:r w:rsidRPr="00123DF5">
        <w:rPr>
          <w:sz w:val="24"/>
          <w:szCs w:val="24"/>
          <w:lang w:eastAsia="zh-CN"/>
        </w:rPr>
        <w:t>The Dialog Token field is set to a nonzero value chosen by the STA sending the request to identify the transaction.</w:t>
      </w:r>
    </w:p>
    <w:p w:rsidR="0038771D" w:rsidRPr="00123DF5" w:rsidRDefault="0038771D" w:rsidP="0038771D">
      <w:pPr>
        <w:rPr>
          <w:sz w:val="24"/>
          <w:szCs w:val="24"/>
          <w:lang w:eastAsia="zh-CN"/>
        </w:rPr>
      </w:pPr>
    </w:p>
    <w:p w:rsidR="0038771D" w:rsidRPr="00123DF5" w:rsidRDefault="0038771D" w:rsidP="0038771D">
      <w:pPr>
        <w:rPr>
          <w:b/>
          <w:sz w:val="24"/>
          <w:szCs w:val="24"/>
          <w:lang w:eastAsia="zh-CN"/>
        </w:rPr>
      </w:pPr>
      <w:r w:rsidRPr="00123DF5">
        <w:rPr>
          <w:b/>
          <w:sz w:val="24"/>
          <w:szCs w:val="24"/>
          <w:lang w:eastAsia="zh-CN"/>
        </w:rPr>
        <w:t>8.5.23.7 Allocation Response frame format</w:t>
      </w:r>
    </w:p>
    <w:p w:rsidR="0038771D" w:rsidRPr="00123DF5" w:rsidRDefault="0038771D" w:rsidP="0038771D">
      <w:pPr>
        <w:rPr>
          <w:b/>
          <w:sz w:val="24"/>
          <w:szCs w:val="24"/>
          <w:lang w:eastAsia="zh-CN"/>
        </w:rPr>
      </w:pPr>
    </w:p>
    <w:p w:rsidR="0038771D" w:rsidRPr="00123DF5" w:rsidRDefault="0038771D" w:rsidP="0038771D">
      <w:pPr>
        <w:rPr>
          <w:sz w:val="24"/>
          <w:szCs w:val="24"/>
          <w:lang w:eastAsia="zh-CN"/>
        </w:rPr>
      </w:pPr>
      <w:r w:rsidRPr="00123DF5">
        <w:rPr>
          <w:sz w:val="24"/>
          <w:szCs w:val="24"/>
          <w:lang w:eastAsia="zh-CN"/>
        </w:rPr>
        <w:t>The format of the Allocation Response frame Action field is shown in Table 8-281ak.</w:t>
      </w:r>
    </w:p>
    <w:p w:rsidR="0038771D" w:rsidRPr="00123DF5" w:rsidRDefault="0038771D" w:rsidP="0038771D">
      <w:pPr>
        <w:rPr>
          <w:sz w:val="24"/>
          <w:szCs w:val="24"/>
          <w:lang w:eastAsia="zh-CN"/>
        </w:rPr>
      </w:pPr>
    </w:p>
    <w:p w:rsidR="0038771D" w:rsidRPr="00123DF5" w:rsidRDefault="0038771D" w:rsidP="0038771D">
      <w:pPr>
        <w:jc w:val="center"/>
        <w:rPr>
          <w:b/>
          <w:sz w:val="24"/>
          <w:szCs w:val="24"/>
        </w:rPr>
      </w:pPr>
      <w:r w:rsidRPr="00123DF5">
        <w:rPr>
          <w:b/>
          <w:sz w:val="24"/>
          <w:szCs w:val="24"/>
        </w:rPr>
        <w:t>Table 8-281ak</w:t>
      </w:r>
      <w:r w:rsidRPr="00123DF5">
        <w:rPr>
          <w:sz w:val="24"/>
          <w:szCs w:val="24"/>
        </w:rPr>
        <w:t>—</w:t>
      </w:r>
      <w:r w:rsidRPr="00123DF5">
        <w:rPr>
          <w:b/>
          <w:sz w:val="24"/>
          <w:szCs w:val="24"/>
        </w:rPr>
        <w:t>Allocation Response frame Action field format</w:t>
      </w:r>
    </w:p>
    <w:p w:rsidR="0038771D" w:rsidRPr="00123DF5" w:rsidRDefault="0038771D" w:rsidP="0038771D">
      <w:pPr>
        <w:rPr>
          <w:sz w:val="24"/>
          <w:szCs w:val="24"/>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4410"/>
      </w:tblGrid>
      <w:tr w:rsidR="0038771D" w:rsidRPr="00123DF5" w:rsidTr="007B45E9">
        <w:trPr>
          <w:jc w:val="center"/>
        </w:trPr>
        <w:tc>
          <w:tcPr>
            <w:tcW w:w="1530" w:type="dxa"/>
            <w:shd w:val="clear" w:color="auto" w:fill="auto"/>
          </w:tcPr>
          <w:p w:rsidR="0038771D" w:rsidRPr="00123DF5" w:rsidRDefault="0038771D" w:rsidP="007B45E9">
            <w:pPr>
              <w:jc w:val="center"/>
              <w:rPr>
                <w:b/>
                <w:sz w:val="24"/>
                <w:szCs w:val="24"/>
              </w:rPr>
            </w:pPr>
            <w:r w:rsidRPr="00123DF5">
              <w:rPr>
                <w:b/>
                <w:sz w:val="24"/>
                <w:szCs w:val="24"/>
              </w:rPr>
              <w:t>Order</w:t>
            </w:r>
          </w:p>
        </w:tc>
        <w:tc>
          <w:tcPr>
            <w:tcW w:w="4410" w:type="dxa"/>
            <w:shd w:val="clear" w:color="auto" w:fill="auto"/>
          </w:tcPr>
          <w:p w:rsidR="0038771D" w:rsidRPr="00123DF5" w:rsidRDefault="0038771D" w:rsidP="007B45E9">
            <w:pPr>
              <w:jc w:val="center"/>
              <w:rPr>
                <w:b/>
                <w:sz w:val="24"/>
                <w:szCs w:val="24"/>
              </w:rPr>
            </w:pPr>
            <w:r w:rsidRPr="00123DF5">
              <w:rPr>
                <w:b/>
                <w:sz w:val="24"/>
                <w:szCs w:val="24"/>
              </w:rPr>
              <w:t>Information</w:t>
            </w:r>
          </w:p>
        </w:tc>
      </w:tr>
      <w:tr w:rsidR="0038771D" w:rsidRPr="00123DF5" w:rsidTr="007B45E9">
        <w:trPr>
          <w:jc w:val="center"/>
        </w:trPr>
        <w:tc>
          <w:tcPr>
            <w:tcW w:w="1530" w:type="dxa"/>
            <w:shd w:val="clear" w:color="auto" w:fill="auto"/>
          </w:tcPr>
          <w:p w:rsidR="0038771D" w:rsidRPr="00123DF5" w:rsidRDefault="0038771D" w:rsidP="007B45E9">
            <w:pPr>
              <w:jc w:val="center"/>
              <w:rPr>
                <w:sz w:val="24"/>
                <w:szCs w:val="24"/>
              </w:rPr>
            </w:pPr>
            <w:r w:rsidRPr="00123DF5">
              <w:rPr>
                <w:sz w:val="24"/>
                <w:szCs w:val="24"/>
              </w:rPr>
              <w:t>0</w:t>
            </w:r>
          </w:p>
        </w:tc>
        <w:tc>
          <w:tcPr>
            <w:tcW w:w="4410" w:type="dxa"/>
            <w:shd w:val="clear" w:color="auto" w:fill="auto"/>
          </w:tcPr>
          <w:p w:rsidR="0038771D" w:rsidRPr="00123DF5" w:rsidRDefault="0038771D" w:rsidP="007B45E9">
            <w:pPr>
              <w:jc w:val="both"/>
              <w:rPr>
                <w:sz w:val="24"/>
                <w:szCs w:val="24"/>
              </w:rPr>
            </w:pPr>
            <w:r w:rsidRPr="00123DF5">
              <w:rPr>
                <w:sz w:val="24"/>
                <w:szCs w:val="24"/>
              </w:rPr>
              <w:t>Category</w:t>
            </w:r>
          </w:p>
        </w:tc>
      </w:tr>
      <w:tr w:rsidR="0038771D" w:rsidRPr="00123DF5" w:rsidTr="007B45E9">
        <w:trPr>
          <w:jc w:val="center"/>
        </w:trPr>
        <w:tc>
          <w:tcPr>
            <w:tcW w:w="1530" w:type="dxa"/>
            <w:shd w:val="clear" w:color="auto" w:fill="auto"/>
          </w:tcPr>
          <w:p w:rsidR="0038771D" w:rsidRPr="00123DF5" w:rsidRDefault="0038771D" w:rsidP="007B45E9">
            <w:pPr>
              <w:jc w:val="center"/>
              <w:rPr>
                <w:sz w:val="24"/>
                <w:szCs w:val="24"/>
              </w:rPr>
            </w:pPr>
            <w:r w:rsidRPr="00123DF5">
              <w:rPr>
                <w:sz w:val="24"/>
                <w:szCs w:val="24"/>
              </w:rPr>
              <w:t>1</w:t>
            </w:r>
          </w:p>
        </w:tc>
        <w:tc>
          <w:tcPr>
            <w:tcW w:w="4410" w:type="dxa"/>
            <w:shd w:val="clear" w:color="auto" w:fill="auto"/>
          </w:tcPr>
          <w:p w:rsidR="0038771D" w:rsidRPr="00123DF5" w:rsidRDefault="0038771D" w:rsidP="007B45E9">
            <w:pPr>
              <w:jc w:val="both"/>
              <w:rPr>
                <w:sz w:val="24"/>
                <w:szCs w:val="24"/>
              </w:rPr>
            </w:pPr>
            <w:r w:rsidRPr="00123DF5">
              <w:rPr>
                <w:sz w:val="24"/>
                <w:szCs w:val="24"/>
              </w:rPr>
              <w:t>CDMG Action</w:t>
            </w:r>
          </w:p>
        </w:tc>
      </w:tr>
      <w:tr w:rsidR="0038771D" w:rsidRPr="00123DF5" w:rsidTr="007B45E9">
        <w:trPr>
          <w:jc w:val="center"/>
        </w:trPr>
        <w:tc>
          <w:tcPr>
            <w:tcW w:w="1530" w:type="dxa"/>
            <w:shd w:val="clear" w:color="auto" w:fill="auto"/>
          </w:tcPr>
          <w:p w:rsidR="0038771D" w:rsidRPr="00123DF5" w:rsidRDefault="0038771D" w:rsidP="007B45E9">
            <w:pPr>
              <w:jc w:val="center"/>
              <w:rPr>
                <w:sz w:val="24"/>
                <w:szCs w:val="24"/>
              </w:rPr>
            </w:pPr>
            <w:r w:rsidRPr="00123DF5">
              <w:rPr>
                <w:sz w:val="24"/>
                <w:szCs w:val="24"/>
              </w:rPr>
              <w:t>2</w:t>
            </w:r>
          </w:p>
        </w:tc>
        <w:tc>
          <w:tcPr>
            <w:tcW w:w="4410" w:type="dxa"/>
            <w:shd w:val="clear" w:color="auto" w:fill="auto"/>
          </w:tcPr>
          <w:p w:rsidR="0038771D" w:rsidRPr="00123DF5" w:rsidRDefault="0038771D" w:rsidP="007B45E9">
            <w:pPr>
              <w:jc w:val="both"/>
              <w:rPr>
                <w:sz w:val="24"/>
                <w:szCs w:val="24"/>
              </w:rPr>
            </w:pPr>
            <w:r w:rsidRPr="00123DF5">
              <w:rPr>
                <w:sz w:val="24"/>
                <w:szCs w:val="24"/>
              </w:rPr>
              <w:t>Dialog Token</w:t>
            </w:r>
          </w:p>
        </w:tc>
      </w:tr>
      <w:tr w:rsidR="0038771D" w:rsidRPr="00123DF5" w:rsidTr="007B45E9">
        <w:trPr>
          <w:jc w:val="center"/>
        </w:trPr>
        <w:tc>
          <w:tcPr>
            <w:tcW w:w="1530" w:type="dxa"/>
            <w:shd w:val="clear" w:color="auto" w:fill="auto"/>
          </w:tcPr>
          <w:p w:rsidR="0038771D" w:rsidRPr="00123DF5" w:rsidRDefault="0038771D" w:rsidP="007B45E9">
            <w:pPr>
              <w:jc w:val="center"/>
              <w:rPr>
                <w:sz w:val="24"/>
                <w:szCs w:val="24"/>
              </w:rPr>
            </w:pPr>
            <w:r w:rsidRPr="00123DF5">
              <w:rPr>
                <w:sz w:val="24"/>
                <w:szCs w:val="24"/>
              </w:rPr>
              <w:t>3</w:t>
            </w:r>
          </w:p>
        </w:tc>
        <w:tc>
          <w:tcPr>
            <w:tcW w:w="4410" w:type="dxa"/>
            <w:shd w:val="clear" w:color="auto" w:fill="auto"/>
          </w:tcPr>
          <w:p w:rsidR="0038771D" w:rsidRPr="00123DF5" w:rsidRDefault="0038771D" w:rsidP="007B45E9">
            <w:pPr>
              <w:jc w:val="both"/>
              <w:rPr>
                <w:sz w:val="24"/>
                <w:szCs w:val="24"/>
              </w:rPr>
            </w:pPr>
            <w:r w:rsidRPr="00123DF5">
              <w:rPr>
                <w:sz w:val="24"/>
                <w:szCs w:val="24"/>
              </w:rPr>
              <w:t>Status Code</w:t>
            </w:r>
          </w:p>
        </w:tc>
      </w:tr>
      <w:tr w:rsidR="0038771D" w:rsidRPr="00123DF5" w:rsidTr="007B45E9">
        <w:trPr>
          <w:jc w:val="center"/>
        </w:trPr>
        <w:tc>
          <w:tcPr>
            <w:tcW w:w="1530" w:type="dxa"/>
            <w:shd w:val="clear" w:color="auto" w:fill="auto"/>
          </w:tcPr>
          <w:p w:rsidR="0038771D" w:rsidRPr="00123DF5" w:rsidRDefault="0038771D" w:rsidP="007B45E9">
            <w:pPr>
              <w:jc w:val="center"/>
              <w:rPr>
                <w:sz w:val="24"/>
                <w:szCs w:val="24"/>
              </w:rPr>
            </w:pPr>
            <w:r w:rsidRPr="00123DF5">
              <w:rPr>
                <w:sz w:val="24"/>
                <w:szCs w:val="24"/>
              </w:rPr>
              <w:t>4</w:t>
            </w:r>
          </w:p>
        </w:tc>
        <w:tc>
          <w:tcPr>
            <w:tcW w:w="4410" w:type="dxa"/>
            <w:shd w:val="clear" w:color="auto" w:fill="auto"/>
          </w:tcPr>
          <w:p w:rsidR="0038771D" w:rsidRPr="00123DF5" w:rsidRDefault="0038771D" w:rsidP="007B45E9">
            <w:pPr>
              <w:jc w:val="both"/>
              <w:rPr>
                <w:sz w:val="24"/>
                <w:szCs w:val="24"/>
              </w:rPr>
            </w:pPr>
            <w:r w:rsidRPr="00123DF5">
              <w:rPr>
                <w:sz w:val="24"/>
                <w:szCs w:val="24"/>
              </w:rPr>
              <w:t>Extended Schedule</w:t>
            </w:r>
          </w:p>
        </w:tc>
      </w:tr>
    </w:tbl>
    <w:p w:rsidR="0038771D" w:rsidRPr="00123DF5" w:rsidRDefault="0038771D" w:rsidP="0038771D">
      <w:pPr>
        <w:rPr>
          <w:sz w:val="24"/>
          <w:szCs w:val="24"/>
          <w:lang w:eastAsia="zh-CN"/>
        </w:rPr>
      </w:pPr>
    </w:p>
    <w:p w:rsidR="0038771D" w:rsidRPr="00123DF5" w:rsidRDefault="0038771D" w:rsidP="0038771D">
      <w:pPr>
        <w:jc w:val="both"/>
        <w:rPr>
          <w:sz w:val="24"/>
          <w:szCs w:val="24"/>
          <w:lang w:eastAsia="zh-CN"/>
        </w:rPr>
      </w:pPr>
      <w:r w:rsidRPr="00123DF5">
        <w:rPr>
          <w:sz w:val="24"/>
          <w:szCs w:val="24"/>
          <w:lang w:eastAsia="zh-CN"/>
        </w:rPr>
        <w:t>The Category field is set to 21 (representing CDMG).</w:t>
      </w:r>
    </w:p>
    <w:p w:rsidR="0038771D" w:rsidRPr="00123DF5" w:rsidRDefault="0038771D" w:rsidP="0038771D">
      <w:pPr>
        <w:jc w:val="both"/>
        <w:rPr>
          <w:sz w:val="24"/>
          <w:szCs w:val="24"/>
          <w:lang w:eastAsia="zh-CN"/>
        </w:rPr>
      </w:pPr>
    </w:p>
    <w:p w:rsidR="0038771D" w:rsidRPr="00123DF5" w:rsidRDefault="0038771D" w:rsidP="0038771D">
      <w:pPr>
        <w:jc w:val="both"/>
        <w:rPr>
          <w:sz w:val="24"/>
          <w:szCs w:val="24"/>
          <w:lang w:eastAsia="zh-CN"/>
        </w:rPr>
      </w:pPr>
      <w:r w:rsidRPr="00123DF5">
        <w:rPr>
          <w:sz w:val="24"/>
          <w:szCs w:val="24"/>
          <w:lang w:eastAsia="zh-CN"/>
        </w:rPr>
        <w:t>The CDMG Action field is set to 5 (representing Allocation Response).</w:t>
      </w:r>
    </w:p>
    <w:p w:rsidR="0038771D" w:rsidRPr="00123DF5" w:rsidRDefault="0038771D" w:rsidP="0038771D">
      <w:pPr>
        <w:jc w:val="both"/>
        <w:rPr>
          <w:sz w:val="24"/>
          <w:szCs w:val="24"/>
          <w:lang w:eastAsia="zh-CN"/>
        </w:rPr>
      </w:pPr>
    </w:p>
    <w:p w:rsidR="0038771D" w:rsidRPr="00123DF5" w:rsidRDefault="0038771D" w:rsidP="0038771D">
      <w:pPr>
        <w:jc w:val="both"/>
        <w:rPr>
          <w:sz w:val="24"/>
          <w:szCs w:val="24"/>
          <w:lang w:eastAsia="zh-CN"/>
        </w:rPr>
      </w:pPr>
      <w:r w:rsidRPr="00123DF5">
        <w:rPr>
          <w:sz w:val="24"/>
          <w:szCs w:val="24"/>
          <w:lang w:eastAsia="zh-CN"/>
        </w:rPr>
        <w:t>The Dialog Token field is set to the value in the corresponding Allocation Request frame that generated this response.</w:t>
      </w:r>
    </w:p>
    <w:p w:rsidR="0038771D" w:rsidRPr="00123DF5" w:rsidRDefault="0038771D" w:rsidP="0038771D">
      <w:pPr>
        <w:jc w:val="both"/>
        <w:rPr>
          <w:sz w:val="24"/>
          <w:szCs w:val="24"/>
          <w:lang w:eastAsia="zh-CN"/>
        </w:rPr>
      </w:pPr>
    </w:p>
    <w:p w:rsidR="0038771D" w:rsidRPr="00123DF5" w:rsidRDefault="0038771D" w:rsidP="0038771D">
      <w:pPr>
        <w:jc w:val="both"/>
        <w:rPr>
          <w:sz w:val="24"/>
          <w:szCs w:val="24"/>
          <w:lang w:eastAsia="zh-CN"/>
        </w:rPr>
      </w:pPr>
      <w:r w:rsidRPr="00123DF5">
        <w:rPr>
          <w:sz w:val="24"/>
          <w:szCs w:val="24"/>
          <w:lang w:eastAsia="zh-CN"/>
        </w:rPr>
        <w:t>The Status Code field indicated the result of the Allocation request and is defined in 8.4.1.9.</w:t>
      </w:r>
    </w:p>
    <w:p w:rsidR="0038771D" w:rsidRPr="00123DF5" w:rsidRDefault="0038771D" w:rsidP="0038771D">
      <w:pPr>
        <w:jc w:val="both"/>
        <w:rPr>
          <w:sz w:val="24"/>
          <w:szCs w:val="24"/>
          <w:lang w:eastAsia="zh-CN"/>
        </w:rPr>
      </w:pPr>
    </w:p>
    <w:p w:rsidR="0038771D" w:rsidRPr="00123DF5" w:rsidRDefault="0038771D" w:rsidP="0038771D">
      <w:pPr>
        <w:jc w:val="both"/>
        <w:rPr>
          <w:sz w:val="24"/>
          <w:szCs w:val="24"/>
          <w:lang w:eastAsia="zh-CN"/>
        </w:rPr>
      </w:pPr>
      <w:r w:rsidRPr="00123DF5">
        <w:rPr>
          <w:sz w:val="24"/>
          <w:szCs w:val="24"/>
          <w:lang w:eastAsia="zh-CN"/>
        </w:rPr>
        <w:lastRenderedPageBreak/>
        <w:t>The Extended Schedule element indicates all the available time that can be allocated to the DMG STAs on a 2.16 GHz channel by the STA operating on the adjacent 1.08 GHz channel of the STA sending this response and is defined in 8.4.2.134. This information is included only if the status code indicated successful.</w:t>
      </w:r>
    </w:p>
    <w:p w:rsidR="00260E7D" w:rsidRPr="00123DF5" w:rsidRDefault="00260E7D" w:rsidP="00B91D5D">
      <w:pPr>
        <w:autoSpaceDE w:val="0"/>
        <w:autoSpaceDN w:val="0"/>
        <w:adjustRightInd w:val="0"/>
        <w:rPr>
          <w:sz w:val="24"/>
          <w:szCs w:val="24"/>
          <w:lang w:eastAsia="zh-CN"/>
        </w:rPr>
      </w:pPr>
    </w:p>
    <w:sectPr w:rsidR="00260E7D" w:rsidRPr="00123DF5" w:rsidSect="00DF0F82">
      <w:headerReference w:type="default" r:id="rId53"/>
      <w:footerReference w:type="default" r:id="rId5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0AA" w:rsidRDefault="00E630AA">
      <w:r>
        <w:separator/>
      </w:r>
    </w:p>
  </w:endnote>
  <w:endnote w:type="continuationSeparator" w:id="0">
    <w:p w:rsidR="00E630AA" w:rsidRDefault="00E63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New Century Schlbk">
    <w:altName w:val="Courier New"/>
    <w:charset w:val="00"/>
    <w:family w:val="auto"/>
    <w:pitch w:val="default"/>
    <w:sig w:usb0="03000000"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8B3" w:rsidRDefault="00E978B3">
    <w:pPr>
      <w:pStyle w:val="Footer"/>
      <w:tabs>
        <w:tab w:val="clear" w:pos="6480"/>
        <w:tab w:val="center" w:pos="4680"/>
        <w:tab w:val="right" w:pos="9360"/>
      </w:tabs>
    </w:pPr>
    <w:r>
      <w:tab/>
      <w:t xml:space="preserve">Page </w:t>
    </w:r>
    <w:r w:rsidR="00A171D3">
      <w:fldChar w:fldCharType="begin"/>
    </w:r>
    <w:r w:rsidR="00A171D3">
      <w:instrText xml:space="preserve">page </w:instrText>
    </w:r>
    <w:r w:rsidR="00A171D3">
      <w:fldChar w:fldCharType="separate"/>
    </w:r>
    <w:r w:rsidR="000B7E65">
      <w:rPr>
        <w:noProof/>
      </w:rPr>
      <w:t>3</w:t>
    </w:r>
    <w:r w:rsidR="00A171D3">
      <w:rPr>
        <w:noProof/>
      </w:rPr>
      <w:fldChar w:fldCharType="end"/>
    </w:r>
    <w:r>
      <w:tab/>
      <w:t xml:space="preserve"> Qian Chen et al, I2R</w:t>
    </w:r>
  </w:p>
  <w:p w:rsidR="00E978B3" w:rsidRDefault="00E978B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0AA" w:rsidRDefault="00E630AA">
      <w:r>
        <w:separator/>
      </w:r>
    </w:p>
  </w:footnote>
  <w:footnote w:type="continuationSeparator" w:id="0">
    <w:p w:rsidR="00E630AA" w:rsidRDefault="00E630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8B3" w:rsidRDefault="00E978B3">
    <w:pPr>
      <w:pStyle w:val="Header"/>
      <w:tabs>
        <w:tab w:val="clear" w:pos="6480"/>
        <w:tab w:val="center" w:pos="4680"/>
        <w:tab w:val="right" w:pos="9360"/>
      </w:tabs>
    </w:pPr>
    <w:r>
      <w:t>July 2014</w:t>
    </w:r>
    <w:r>
      <w:tab/>
    </w:r>
    <w:r>
      <w:tab/>
    </w:r>
    <w:r w:rsidR="00E630AA">
      <w:fldChar w:fldCharType="begin"/>
    </w:r>
    <w:r w:rsidR="00E630AA">
      <w:instrText xml:space="preserve"> TITLE  \* MERGEFORMAT </w:instrText>
    </w:r>
    <w:r w:rsidR="00E630AA">
      <w:fldChar w:fldCharType="separate"/>
    </w:r>
    <w:r>
      <w:t>doc.: IEEE 802.11-14/0783r</w:t>
    </w:r>
    <w:r>
      <w:rPr>
        <w:lang w:eastAsia="zh-CN"/>
      </w:rPr>
      <w:t>0</w:t>
    </w:r>
    <w:r w:rsidR="00E630AA">
      <w:rPr>
        <w:lang w:eastAsia="zh-C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03E46A2"/>
    <w:lvl w:ilvl="0">
      <w:numFmt w:val="bullet"/>
      <w:lvlText w:val="*"/>
      <w:lvlJc w:val="left"/>
      <w:pPr>
        <w:ind w:left="0" w:firstLine="0"/>
      </w:pPr>
    </w:lvl>
  </w:abstractNum>
  <w:abstractNum w:abstractNumId="1">
    <w:nsid w:val="00000005"/>
    <w:multiLevelType w:val="multilevel"/>
    <w:tmpl w:val="00000005"/>
    <w:lvl w:ilvl="0">
      <w:start w:val="1"/>
      <w:numFmt w:val="lowerLetter"/>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nsid w:val="00000006"/>
    <w:multiLevelType w:val="multilevel"/>
    <w:tmpl w:val="00000006"/>
    <w:lvl w:ilvl="0">
      <w:start w:val="1"/>
      <w:numFmt w:val="decimal"/>
      <w:pStyle w:val="IEEEStdsLevel1Header"/>
      <w:lvlText w:val="%1."/>
      <w:lvlJc w:val="left"/>
      <w:pPr>
        <w:tabs>
          <w:tab w:val="num" w:pos="432"/>
        </w:tabs>
        <w:ind w:left="432" w:hanging="432"/>
      </w:pPr>
      <w:rPr>
        <w:rFonts w:hint="eastAsia"/>
        <w:b/>
        <w:i w:val="0"/>
        <w:caps w:val="0"/>
        <w:strike w:val="0"/>
        <w:dstrike w:val="0"/>
        <w:vanish w:val="0"/>
        <w:color w:val="auto"/>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pStyle w:val="IEEEStdsLevel2Header"/>
      <w:lvlText w:val="%1.%2"/>
      <w:lvlJc w:val="left"/>
      <w:pPr>
        <w:tabs>
          <w:tab w:val="num" w:pos="576"/>
        </w:tabs>
        <w:ind w:left="576" w:hanging="576"/>
      </w:pPr>
      <w:rPr>
        <w:rFonts w:hint="eastAsia"/>
        <w:b/>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lvlText w:val="%1.%2.%3"/>
      <w:lvlJc w:val="left"/>
      <w:pPr>
        <w:tabs>
          <w:tab w:val="num" w:pos="720"/>
        </w:tabs>
        <w:ind w:left="720" w:hanging="720"/>
      </w:pPr>
      <w:rPr>
        <w:rFonts w:hint="eastAsia"/>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lvlText w:val="%1.%2.%3.%4"/>
      <w:lvlJc w:val="left"/>
      <w:pPr>
        <w:tabs>
          <w:tab w:val="num" w:pos="864"/>
        </w:tabs>
        <w:ind w:left="864" w:hanging="864"/>
      </w:pPr>
      <w:rPr>
        <w:rFonts w:hint="eastAsia"/>
        <w:b/>
        <w:i w:val="0"/>
        <w:caps w:val="0"/>
        <w:strike w:val="0"/>
        <w:dstrike w:val="0"/>
        <w:vanish w:val="0"/>
        <w:color w:val="auto"/>
        <w:sz w:val="22"/>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lvlText w:val="%1.%2.%3.%4.%5"/>
      <w:lvlJc w:val="left"/>
      <w:pPr>
        <w:tabs>
          <w:tab w:val="num" w:pos="1008"/>
        </w:tabs>
        <w:ind w:left="1008" w:hanging="1008"/>
      </w:pPr>
      <w:rPr>
        <w:rFonts w:hint="eastAsia"/>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rPr>
        <w:rFonts w:hint="eastAsia"/>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1296"/>
        </w:tabs>
        <w:ind w:left="1296" w:hanging="1296"/>
      </w:pPr>
      <w:rPr>
        <w:rFonts w:hint="eastAsia"/>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1440"/>
        </w:tabs>
        <w:ind w:left="1440" w:hanging="1440"/>
      </w:pPr>
      <w:rPr>
        <w:rFonts w:hint="eastAsia"/>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rPr>
        <w:rFonts w:hint="eastAsia"/>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0000000A"/>
    <w:multiLevelType w:val="multilevel"/>
    <w:tmpl w:val="0000000A"/>
    <w:lvl w:ilvl="0">
      <w:start w:val="1"/>
      <w:numFmt w:val="decimal"/>
      <w:lvlText w:val="%1."/>
      <w:lvlJc w:val="left"/>
      <w:pPr>
        <w:tabs>
          <w:tab w:val="num" w:pos="432"/>
        </w:tabs>
        <w:ind w:left="432" w:hanging="432"/>
      </w:pPr>
      <w:rPr>
        <w:rFonts w:hint="eastAsia"/>
        <w:b/>
        <w:i w:val="0"/>
        <w:caps w:val="0"/>
        <w:strike w:val="0"/>
        <w:dstrike w:val="0"/>
        <w:vanish w:val="0"/>
        <w:color w:val="auto"/>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1.%2"/>
      <w:lvlJc w:val="left"/>
      <w:pPr>
        <w:tabs>
          <w:tab w:val="num" w:pos="576"/>
        </w:tabs>
        <w:ind w:left="576" w:hanging="576"/>
      </w:pPr>
      <w:rPr>
        <w:rFonts w:hint="eastAsia"/>
        <w:b/>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eastAsia"/>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eastAsia"/>
        <w:b/>
        <w:i w:val="0"/>
        <w:caps w:val="0"/>
        <w:strike w:val="0"/>
        <w:dstrike w:val="0"/>
        <w:vanish w:val="0"/>
        <w:color w:val="auto"/>
        <w:sz w:val="22"/>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rPr>
        <w:rFonts w:hint="eastAsia"/>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rPr>
        <w:rFonts w:hint="eastAsia"/>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1296"/>
        </w:tabs>
        <w:ind w:left="1296" w:hanging="1296"/>
      </w:pPr>
      <w:rPr>
        <w:rFonts w:hint="eastAsia"/>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1440"/>
        </w:tabs>
        <w:ind w:left="1440" w:hanging="1440"/>
      </w:pPr>
      <w:rPr>
        <w:rFonts w:hint="eastAsia"/>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rPr>
        <w:rFonts w:hint="eastAsia"/>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048F1DD5"/>
    <w:multiLevelType w:val="multilevel"/>
    <w:tmpl w:val="7B0CD6BC"/>
    <w:lvl w:ilvl="0">
      <w:start w:val="11"/>
      <w:numFmt w:val="decimal"/>
      <w:lvlText w:val="%1"/>
      <w:lvlJc w:val="left"/>
      <w:pPr>
        <w:ind w:left="705" w:hanging="705"/>
      </w:pPr>
      <w:rPr>
        <w:rFonts w:hint="default"/>
      </w:rPr>
    </w:lvl>
    <w:lvl w:ilvl="1">
      <w:start w:val="5"/>
      <w:numFmt w:val="decimal"/>
      <w:lvlText w:val="%1.%2"/>
      <w:lvlJc w:val="left"/>
      <w:pPr>
        <w:ind w:left="705" w:hanging="70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6A9421C"/>
    <w:multiLevelType w:val="multilevel"/>
    <w:tmpl w:val="D9504BD0"/>
    <w:lvl w:ilvl="0">
      <w:start w:val="11"/>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AC4160D"/>
    <w:multiLevelType w:val="hybridMultilevel"/>
    <w:tmpl w:val="47DE7F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786AE5"/>
    <w:multiLevelType w:val="hybridMultilevel"/>
    <w:tmpl w:val="301E7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4B3297"/>
    <w:multiLevelType w:val="multilevel"/>
    <w:tmpl w:val="167C00D4"/>
    <w:lvl w:ilvl="0">
      <w:start w:val="11"/>
      <w:numFmt w:val="decimal"/>
      <w:lvlText w:val="%1"/>
      <w:lvlJc w:val="left"/>
      <w:pPr>
        <w:ind w:left="645" w:hanging="645"/>
      </w:pPr>
      <w:rPr>
        <w:rFonts w:hint="default"/>
      </w:rPr>
    </w:lvl>
    <w:lvl w:ilvl="1">
      <w:start w:val="5"/>
      <w:numFmt w:val="decimal"/>
      <w:lvlText w:val="%1.%2"/>
      <w:lvlJc w:val="left"/>
      <w:pPr>
        <w:ind w:left="645" w:hanging="645"/>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06117DC"/>
    <w:multiLevelType w:val="hybridMultilevel"/>
    <w:tmpl w:val="7E54F27E"/>
    <w:lvl w:ilvl="0" w:tplc="F0B01D68">
      <w:start w:val="2"/>
      <w:numFmt w:val="decimal"/>
      <w:lvlText w:val="%1"/>
      <w:lvlJc w:val="left"/>
      <w:pPr>
        <w:ind w:left="405" w:hanging="360"/>
      </w:pPr>
      <w:rPr>
        <w:rFonts w:hint="default"/>
      </w:rPr>
    </w:lvl>
    <w:lvl w:ilvl="1" w:tplc="10090019" w:tentative="1">
      <w:start w:val="1"/>
      <w:numFmt w:val="lowerLetter"/>
      <w:lvlText w:val="%2."/>
      <w:lvlJc w:val="left"/>
      <w:pPr>
        <w:ind w:left="1125" w:hanging="360"/>
      </w:pPr>
    </w:lvl>
    <w:lvl w:ilvl="2" w:tplc="1009001B" w:tentative="1">
      <w:start w:val="1"/>
      <w:numFmt w:val="lowerRoman"/>
      <w:lvlText w:val="%3."/>
      <w:lvlJc w:val="right"/>
      <w:pPr>
        <w:ind w:left="1845" w:hanging="180"/>
      </w:pPr>
    </w:lvl>
    <w:lvl w:ilvl="3" w:tplc="1009000F" w:tentative="1">
      <w:start w:val="1"/>
      <w:numFmt w:val="decimal"/>
      <w:lvlText w:val="%4."/>
      <w:lvlJc w:val="left"/>
      <w:pPr>
        <w:ind w:left="2565" w:hanging="360"/>
      </w:pPr>
    </w:lvl>
    <w:lvl w:ilvl="4" w:tplc="10090019" w:tentative="1">
      <w:start w:val="1"/>
      <w:numFmt w:val="lowerLetter"/>
      <w:lvlText w:val="%5."/>
      <w:lvlJc w:val="left"/>
      <w:pPr>
        <w:ind w:left="3285" w:hanging="360"/>
      </w:pPr>
    </w:lvl>
    <w:lvl w:ilvl="5" w:tplc="1009001B" w:tentative="1">
      <w:start w:val="1"/>
      <w:numFmt w:val="lowerRoman"/>
      <w:lvlText w:val="%6."/>
      <w:lvlJc w:val="right"/>
      <w:pPr>
        <w:ind w:left="4005" w:hanging="180"/>
      </w:pPr>
    </w:lvl>
    <w:lvl w:ilvl="6" w:tplc="1009000F" w:tentative="1">
      <w:start w:val="1"/>
      <w:numFmt w:val="decimal"/>
      <w:lvlText w:val="%7."/>
      <w:lvlJc w:val="left"/>
      <w:pPr>
        <w:ind w:left="4725" w:hanging="360"/>
      </w:pPr>
    </w:lvl>
    <w:lvl w:ilvl="7" w:tplc="10090019" w:tentative="1">
      <w:start w:val="1"/>
      <w:numFmt w:val="lowerLetter"/>
      <w:lvlText w:val="%8."/>
      <w:lvlJc w:val="left"/>
      <w:pPr>
        <w:ind w:left="5445" w:hanging="360"/>
      </w:pPr>
    </w:lvl>
    <w:lvl w:ilvl="8" w:tplc="1009001B" w:tentative="1">
      <w:start w:val="1"/>
      <w:numFmt w:val="lowerRoman"/>
      <w:lvlText w:val="%9."/>
      <w:lvlJc w:val="right"/>
      <w:pPr>
        <w:ind w:left="6165" w:hanging="180"/>
      </w:pPr>
    </w:lvl>
  </w:abstractNum>
  <w:abstractNum w:abstractNumId="10">
    <w:nsid w:val="46CD781F"/>
    <w:multiLevelType w:val="hybridMultilevel"/>
    <w:tmpl w:val="841EF2B2"/>
    <w:lvl w:ilvl="0" w:tplc="F3B4C328">
      <w:start w:val="1"/>
      <w:numFmt w:val="lowerLetter"/>
      <w:lvlText w:val="%1)"/>
      <w:lvlJc w:val="left"/>
      <w:pPr>
        <w:ind w:left="510" w:hanging="360"/>
      </w:pPr>
      <w:rPr>
        <w:rFonts w:hint="default"/>
      </w:rPr>
    </w:lvl>
    <w:lvl w:ilvl="1" w:tplc="10090019" w:tentative="1">
      <w:start w:val="1"/>
      <w:numFmt w:val="lowerLetter"/>
      <w:lvlText w:val="%2."/>
      <w:lvlJc w:val="left"/>
      <w:pPr>
        <w:ind w:left="1230" w:hanging="360"/>
      </w:pPr>
    </w:lvl>
    <w:lvl w:ilvl="2" w:tplc="1009001B" w:tentative="1">
      <w:start w:val="1"/>
      <w:numFmt w:val="lowerRoman"/>
      <w:lvlText w:val="%3."/>
      <w:lvlJc w:val="right"/>
      <w:pPr>
        <w:ind w:left="1950" w:hanging="180"/>
      </w:pPr>
    </w:lvl>
    <w:lvl w:ilvl="3" w:tplc="1009000F" w:tentative="1">
      <w:start w:val="1"/>
      <w:numFmt w:val="decimal"/>
      <w:lvlText w:val="%4."/>
      <w:lvlJc w:val="left"/>
      <w:pPr>
        <w:ind w:left="2670" w:hanging="360"/>
      </w:pPr>
    </w:lvl>
    <w:lvl w:ilvl="4" w:tplc="10090019" w:tentative="1">
      <w:start w:val="1"/>
      <w:numFmt w:val="lowerLetter"/>
      <w:lvlText w:val="%5."/>
      <w:lvlJc w:val="left"/>
      <w:pPr>
        <w:ind w:left="3390" w:hanging="360"/>
      </w:pPr>
    </w:lvl>
    <w:lvl w:ilvl="5" w:tplc="1009001B" w:tentative="1">
      <w:start w:val="1"/>
      <w:numFmt w:val="lowerRoman"/>
      <w:lvlText w:val="%6."/>
      <w:lvlJc w:val="right"/>
      <w:pPr>
        <w:ind w:left="4110" w:hanging="180"/>
      </w:pPr>
    </w:lvl>
    <w:lvl w:ilvl="6" w:tplc="1009000F" w:tentative="1">
      <w:start w:val="1"/>
      <w:numFmt w:val="decimal"/>
      <w:lvlText w:val="%7."/>
      <w:lvlJc w:val="left"/>
      <w:pPr>
        <w:ind w:left="4830" w:hanging="360"/>
      </w:pPr>
    </w:lvl>
    <w:lvl w:ilvl="7" w:tplc="10090019" w:tentative="1">
      <w:start w:val="1"/>
      <w:numFmt w:val="lowerLetter"/>
      <w:lvlText w:val="%8."/>
      <w:lvlJc w:val="left"/>
      <w:pPr>
        <w:ind w:left="5550" w:hanging="360"/>
      </w:pPr>
    </w:lvl>
    <w:lvl w:ilvl="8" w:tplc="1009001B" w:tentative="1">
      <w:start w:val="1"/>
      <w:numFmt w:val="lowerRoman"/>
      <w:lvlText w:val="%9."/>
      <w:lvlJc w:val="right"/>
      <w:pPr>
        <w:ind w:left="6270" w:hanging="180"/>
      </w:pPr>
    </w:lvl>
  </w:abstractNum>
  <w:abstractNum w:abstractNumId="11">
    <w:nsid w:val="50A1050F"/>
    <w:multiLevelType w:val="hybridMultilevel"/>
    <w:tmpl w:val="CAA00B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AC6E8D"/>
    <w:multiLevelType w:val="hybridMultilevel"/>
    <w:tmpl w:val="D62626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170F41"/>
    <w:multiLevelType w:val="hybridMultilevel"/>
    <w:tmpl w:val="C9CE9498"/>
    <w:lvl w:ilvl="0" w:tplc="9E989306">
      <w:start w:val="4"/>
      <w:numFmt w:val="bullet"/>
      <w:lvlText w:val="-"/>
      <w:lvlJc w:val="left"/>
      <w:pPr>
        <w:ind w:left="405" w:hanging="360"/>
      </w:pPr>
      <w:rPr>
        <w:rFonts w:ascii="Times New Roman" w:eastAsia="Times New Roman" w:hAnsi="Times New Roman" w:cs="Times New Roman" w:hint="default"/>
      </w:rPr>
    </w:lvl>
    <w:lvl w:ilvl="1" w:tplc="10090003" w:tentative="1">
      <w:start w:val="1"/>
      <w:numFmt w:val="bullet"/>
      <w:lvlText w:val="o"/>
      <w:lvlJc w:val="left"/>
      <w:pPr>
        <w:ind w:left="1125" w:hanging="360"/>
      </w:pPr>
      <w:rPr>
        <w:rFonts w:ascii="Courier New" w:hAnsi="Courier New" w:cs="Courier New" w:hint="default"/>
      </w:rPr>
    </w:lvl>
    <w:lvl w:ilvl="2" w:tplc="10090005" w:tentative="1">
      <w:start w:val="1"/>
      <w:numFmt w:val="bullet"/>
      <w:lvlText w:val=""/>
      <w:lvlJc w:val="left"/>
      <w:pPr>
        <w:ind w:left="1845" w:hanging="360"/>
      </w:pPr>
      <w:rPr>
        <w:rFonts w:ascii="Wingdings" w:hAnsi="Wingdings" w:hint="default"/>
      </w:rPr>
    </w:lvl>
    <w:lvl w:ilvl="3" w:tplc="10090001" w:tentative="1">
      <w:start w:val="1"/>
      <w:numFmt w:val="bullet"/>
      <w:lvlText w:val=""/>
      <w:lvlJc w:val="left"/>
      <w:pPr>
        <w:ind w:left="2565" w:hanging="360"/>
      </w:pPr>
      <w:rPr>
        <w:rFonts w:ascii="Symbol" w:hAnsi="Symbol" w:hint="default"/>
      </w:rPr>
    </w:lvl>
    <w:lvl w:ilvl="4" w:tplc="10090003" w:tentative="1">
      <w:start w:val="1"/>
      <w:numFmt w:val="bullet"/>
      <w:lvlText w:val="o"/>
      <w:lvlJc w:val="left"/>
      <w:pPr>
        <w:ind w:left="3285" w:hanging="360"/>
      </w:pPr>
      <w:rPr>
        <w:rFonts w:ascii="Courier New" w:hAnsi="Courier New" w:cs="Courier New" w:hint="default"/>
      </w:rPr>
    </w:lvl>
    <w:lvl w:ilvl="5" w:tplc="10090005" w:tentative="1">
      <w:start w:val="1"/>
      <w:numFmt w:val="bullet"/>
      <w:lvlText w:val=""/>
      <w:lvlJc w:val="left"/>
      <w:pPr>
        <w:ind w:left="4005" w:hanging="360"/>
      </w:pPr>
      <w:rPr>
        <w:rFonts w:ascii="Wingdings" w:hAnsi="Wingdings" w:hint="default"/>
      </w:rPr>
    </w:lvl>
    <w:lvl w:ilvl="6" w:tplc="10090001" w:tentative="1">
      <w:start w:val="1"/>
      <w:numFmt w:val="bullet"/>
      <w:lvlText w:val=""/>
      <w:lvlJc w:val="left"/>
      <w:pPr>
        <w:ind w:left="4725" w:hanging="360"/>
      </w:pPr>
      <w:rPr>
        <w:rFonts w:ascii="Symbol" w:hAnsi="Symbol" w:hint="default"/>
      </w:rPr>
    </w:lvl>
    <w:lvl w:ilvl="7" w:tplc="10090003" w:tentative="1">
      <w:start w:val="1"/>
      <w:numFmt w:val="bullet"/>
      <w:lvlText w:val="o"/>
      <w:lvlJc w:val="left"/>
      <w:pPr>
        <w:ind w:left="5445" w:hanging="360"/>
      </w:pPr>
      <w:rPr>
        <w:rFonts w:ascii="Courier New" w:hAnsi="Courier New" w:cs="Courier New" w:hint="default"/>
      </w:rPr>
    </w:lvl>
    <w:lvl w:ilvl="8" w:tplc="10090005" w:tentative="1">
      <w:start w:val="1"/>
      <w:numFmt w:val="bullet"/>
      <w:lvlText w:val=""/>
      <w:lvlJc w:val="left"/>
      <w:pPr>
        <w:ind w:left="6165" w:hanging="360"/>
      </w:pPr>
      <w:rPr>
        <w:rFonts w:ascii="Wingdings" w:hAnsi="Wingdings" w:hint="default"/>
      </w:rPr>
    </w:lvl>
  </w:abstractNum>
  <w:abstractNum w:abstractNumId="14">
    <w:nsid w:val="5D0A2374"/>
    <w:multiLevelType w:val="hybridMultilevel"/>
    <w:tmpl w:val="CAA00B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720E88"/>
    <w:multiLevelType w:val="hybridMultilevel"/>
    <w:tmpl w:val="3AD8006E"/>
    <w:lvl w:ilvl="0" w:tplc="C8B0B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AC35E8"/>
    <w:multiLevelType w:val="hybridMultilevel"/>
    <w:tmpl w:val="428C4936"/>
    <w:lvl w:ilvl="0" w:tplc="C8B0B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FB6337F"/>
    <w:multiLevelType w:val="hybridMultilevel"/>
    <w:tmpl w:val="477257FA"/>
    <w:lvl w:ilvl="0" w:tplc="E9B0B8E2">
      <w:start w:val="1"/>
      <w:numFmt w:val="decimal"/>
      <w:lvlText w:val="%1)"/>
      <w:lvlJc w:val="left"/>
      <w:pPr>
        <w:ind w:left="360" w:hanging="360"/>
      </w:pPr>
      <w:rPr>
        <w:rFonts w:hint="default"/>
      </w:rPr>
    </w:lvl>
    <w:lvl w:ilvl="1" w:tplc="10090019" w:tentative="1">
      <w:start w:val="1"/>
      <w:numFmt w:val="lowerLetter"/>
      <w:lvlText w:val="%2."/>
      <w:lvlJc w:val="left"/>
      <w:pPr>
        <w:ind w:left="1125" w:hanging="360"/>
      </w:pPr>
    </w:lvl>
    <w:lvl w:ilvl="2" w:tplc="1009001B" w:tentative="1">
      <w:start w:val="1"/>
      <w:numFmt w:val="lowerRoman"/>
      <w:lvlText w:val="%3."/>
      <w:lvlJc w:val="right"/>
      <w:pPr>
        <w:ind w:left="1845" w:hanging="180"/>
      </w:pPr>
    </w:lvl>
    <w:lvl w:ilvl="3" w:tplc="1009000F" w:tentative="1">
      <w:start w:val="1"/>
      <w:numFmt w:val="decimal"/>
      <w:lvlText w:val="%4."/>
      <w:lvlJc w:val="left"/>
      <w:pPr>
        <w:ind w:left="2565" w:hanging="360"/>
      </w:pPr>
    </w:lvl>
    <w:lvl w:ilvl="4" w:tplc="10090019" w:tentative="1">
      <w:start w:val="1"/>
      <w:numFmt w:val="lowerLetter"/>
      <w:lvlText w:val="%5."/>
      <w:lvlJc w:val="left"/>
      <w:pPr>
        <w:ind w:left="3285" w:hanging="360"/>
      </w:pPr>
    </w:lvl>
    <w:lvl w:ilvl="5" w:tplc="1009001B" w:tentative="1">
      <w:start w:val="1"/>
      <w:numFmt w:val="lowerRoman"/>
      <w:lvlText w:val="%6."/>
      <w:lvlJc w:val="right"/>
      <w:pPr>
        <w:ind w:left="4005" w:hanging="180"/>
      </w:pPr>
    </w:lvl>
    <w:lvl w:ilvl="6" w:tplc="1009000F" w:tentative="1">
      <w:start w:val="1"/>
      <w:numFmt w:val="decimal"/>
      <w:lvlText w:val="%7."/>
      <w:lvlJc w:val="left"/>
      <w:pPr>
        <w:ind w:left="4725" w:hanging="360"/>
      </w:pPr>
    </w:lvl>
    <w:lvl w:ilvl="7" w:tplc="10090019" w:tentative="1">
      <w:start w:val="1"/>
      <w:numFmt w:val="lowerLetter"/>
      <w:lvlText w:val="%8."/>
      <w:lvlJc w:val="left"/>
      <w:pPr>
        <w:ind w:left="5445" w:hanging="360"/>
      </w:pPr>
    </w:lvl>
    <w:lvl w:ilvl="8" w:tplc="1009001B" w:tentative="1">
      <w:start w:val="1"/>
      <w:numFmt w:val="lowerRoman"/>
      <w:lvlText w:val="%9."/>
      <w:lvlJc w:val="right"/>
      <w:pPr>
        <w:ind w:left="6165" w:hanging="180"/>
      </w:pPr>
    </w:lvl>
  </w:abstractNum>
  <w:num w:numId="1">
    <w:abstractNumId w:val="0"/>
    <w:lvlOverride w:ilvl="0">
      <w:lvl w:ilvl="0">
        <w:numFmt w:val="bullet"/>
        <w:lvlText w:val="4.5.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
    <w:abstractNumId w:val="0"/>
    <w:lvlOverride w:ilvl="0">
      <w:lvl w:ilvl="0">
        <w:numFmt w:val="bullet"/>
        <w:lvlText w:val="4.5.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
    <w:abstractNumId w:val="12"/>
  </w:num>
  <w:num w:numId="4">
    <w:abstractNumId w:val="0"/>
    <w:lvlOverride w:ilvl="0">
      <w:lvl w:ilvl="0">
        <w:numFmt w:val="bullet"/>
        <w:lvlText w:val="8.3.3.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Table 8-2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Table 8-2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8.4.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numFmt w:val="bullet"/>
        <w:lvlText w:val="Figure 8-8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bullet"/>
        <w:lvlText w:val="10.3.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0">
    <w:abstractNumId w:val="0"/>
    <w:lvlOverride w:ilvl="0">
      <w:lvl w:ilvl="0">
        <w:numFmt w:val="bullet"/>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bullet"/>
        <w:lvlText w:val="1)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bullet"/>
        <w:lvlText w:val="2)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bullet"/>
        <w:lvlText w:val="3)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bullet"/>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bullet"/>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7">
    <w:abstractNumId w:val="0"/>
    <w:lvlOverride w:ilvl="0">
      <w:lvl w:ilvl="0">
        <w:numFmt w:val="bullet"/>
        <w:lvlText w:val="10.3.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19">
    <w:abstractNumId w:val="0"/>
    <w:lvlOverride w:ilvl="0">
      <w:lvl w:ilvl="0">
        <w:numFmt w:val="bullet"/>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bullet"/>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8.4.2.27.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2">
    <w:abstractNumId w:val="0"/>
    <w:lvlOverride w:ilvl="0">
      <w:lvl w:ilvl="0">
        <w:numFmt w:val="bullet"/>
        <w:lvlText w:val="Table 8-1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abstractNumId w:val="7"/>
  </w:num>
  <w:num w:numId="24">
    <w:abstractNumId w:val="6"/>
  </w:num>
  <w:num w:numId="25">
    <w:abstractNumId w:val="15"/>
  </w:num>
  <w:num w:numId="26">
    <w:abstractNumId w:val="0"/>
    <w:lvlOverride w:ilvl="0">
      <w:lvl w:ilvl="0">
        <w:start w:val="1"/>
        <w:numFmt w:val="bullet"/>
        <w:lvlText w:val="Figure 8-83—"/>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6"/>
  </w:num>
  <w:num w:numId="28">
    <w:abstractNumId w:val="0"/>
    <w:lvlOverride w:ilvl="0">
      <w:lvl w:ilvl="0">
        <w:numFmt w:val="bullet"/>
        <w:lvlText w:val="11.5.1.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9">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0">
    <w:abstractNumId w:val="0"/>
    <w:lvlOverride w:ilvl="0">
      <w:lvl w:ilvl="0">
        <w:numFmt w:val="bullet"/>
        <w:lvlText w:val="11.5.8 "/>
        <w:legacy w:legacy="1" w:legacySpace="0" w:legacyIndent="0"/>
        <w:lvlJc w:val="left"/>
        <w:pPr>
          <w:ind w:left="630" w:firstLine="0"/>
        </w:pPr>
        <w:rPr>
          <w:rFonts w:ascii="Arial" w:hAnsi="Arial" w:cs="Arial" w:hint="default"/>
          <w:b/>
          <w:i w:val="0"/>
          <w:strike w:val="0"/>
          <w:dstrike w:val="0"/>
          <w:color w:val="000000"/>
          <w:sz w:val="20"/>
          <w:u w:val="none"/>
          <w:effect w:val="none"/>
        </w:rPr>
      </w:lvl>
    </w:lvlOverride>
  </w:num>
  <w:num w:numId="31">
    <w:abstractNumId w:val="0"/>
    <w:lvlOverride w:ilvl="0">
      <w:lvl w:ilvl="0">
        <w:numFmt w:val="bullet"/>
        <w:lvlText w:val="11.5.8.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4"/>
  </w:num>
  <w:num w:numId="33">
    <w:abstractNumId w:val="0"/>
    <w:lvlOverride w:ilvl="0">
      <w:lvl w:ilvl="0">
        <w:numFmt w:val="bullet"/>
        <w:lvlText w:val="11.5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34">
    <w:abstractNumId w:val="0"/>
    <w:lvlOverride w:ilvl="0">
      <w:lvl w:ilvl="0">
        <w:numFmt w:val="bullet"/>
        <w:lvlText w:val="11.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5">
    <w:abstractNumId w:val="0"/>
    <w:lvlOverride w:ilvl="0">
      <w:lvl w:ilvl="0">
        <w:numFmt w:val="bullet"/>
        <w:lvlText w:val="11.5.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6">
    <w:abstractNumId w:val="0"/>
    <w:lvlOverride w:ilvl="0">
      <w:lvl w:ilvl="0">
        <w:numFmt w:val="bullet"/>
        <w:lvlText w:val="11.5.1.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7">
    <w:abstractNumId w:val="0"/>
    <w:lvlOverride w:ilvl="0">
      <w:lvl w:ilvl="0">
        <w:numFmt w:val="bullet"/>
        <w:lvlText w:val="11.5.1.1.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8">
    <w:abstractNumId w:val="5"/>
  </w:num>
  <w:num w:numId="39">
    <w:abstractNumId w:val="0"/>
    <w:lvlOverride w:ilvl="0">
      <w:lvl w:ilvl="0">
        <w:numFmt w:val="bullet"/>
        <w:lvlText w:val="11.5.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0">
    <w:abstractNumId w:val="8"/>
  </w:num>
  <w:num w:numId="41">
    <w:abstractNumId w:val="13"/>
  </w:num>
  <w:num w:numId="4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5">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6">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7">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8">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0">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1">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2">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3">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4">
    <w:abstractNumId w:val="0"/>
    <w:lvlOverride w:ilvl="0">
      <w:lvl w:ilvl="0">
        <w:start w:val="1"/>
        <w:numFmt w:val="bullet"/>
        <w:lvlText w:val="10.3 "/>
        <w:legacy w:legacy="1" w:legacySpace="0" w:legacyIndent="0"/>
        <w:lvlJc w:val="left"/>
        <w:pPr>
          <w:ind w:left="0" w:firstLine="0"/>
        </w:pPr>
        <w:rPr>
          <w:rFonts w:ascii="Arial" w:hAnsi="Arial" w:cs="Arial" w:hint="default"/>
          <w:b/>
          <w:i w:val="0"/>
          <w:strike w:val="0"/>
          <w:color w:val="000000"/>
          <w:sz w:val="22"/>
          <w:u w:val="none"/>
        </w:rPr>
      </w:lvl>
    </w:lvlOverride>
  </w:num>
  <w:num w:numId="55">
    <w:abstractNumId w:val="0"/>
    <w:lvlOverride w:ilvl="0">
      <w:lvl w:ilvl="0">
        <w:start w:val="1"/>
        <w:numFmt w:val="bullet"/>
        <w:lvlText w:val="10.3.1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0"/>
    <w:lvlOverride w:ilvl="0">
      <w:lvl w:ilvl="0">
        <w:start w:val="1"/>
        <w:numFmt w:val="bullet"/>
        <w:lvlText w:val="10.3.2 "/>
        <w:legacy w:legacy="1" w:legacySpace="0" w:legacyIndent="0"/>
        <w:lvlJc w:val="left"/>
        <w:pPr>
          <w:ind w:left="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10.3.3 "/>
        <w:legacy w:legacy="1" w:legacySpace="0" w:legacyIndent="0"/>
        <w:lvlJc w:val="left"/>
        <w:pPr>
          <w:ind w:left="0" w:firstLine="0"/>
        </w:pPr>
        <w:rPr>
          <w:rFonts w:ascii="Arial" w:hAnsi="Arial" w:cs="Arial" w:hint="default"/>
          <w:b/>
          <w:i w:val="0"/>
          <w:strike w:val="0"/>
          <w:color w:val="000000"/>
          <w:sz w:val="20"/>
          <w:u w:val="none"/>
        </w:rPr>
      </w:lvl>
    </w:lvlOverride>
  </w:num>
  <w:num w:numId="58">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59">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0">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1">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2">
    <w:abstractNumId w:val="0"/>
    <w:lvlOverride w:ilvl="0">
      <w:lvl w:ilvl="0">
        <w:start w:val="1"/>
        <w:numFmt w:val="bullet"/>
        <w:lvlText w:val="v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3">
    <w:abstractNumId w:val="0"/>
    <w:lvlOverride w:ilvl="0">
      <w:lvl w:ilvl="0">
        <w:start w:val="1"/>
        <w:numFmt w:val="bullet"/>
        <w:lvlText w:val="v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4">
    <w:abstractNumId w:val="0"/>
    <w:lvlOverride w:ilvl="0">
      <w:lvl w:ilvl="0">
        <w:start w:val="1"/>
        <w:numFmt w:val="bullet"/>
        <w:lvlText w:val="v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5">
    <w:abstractNumId w:val="0"/>
    <w:lvlOverride w:ilvl="0">
      <w:lvl w:ilvl="0">
        <w:start w:val="1"/>
        <w:numFmt w:val="bullet"/>
        <w:lvlText w:val="ix)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6">
    <w:abstractNumId w:val="0"/>
    <w:lvlOverride w:ilvl="0">
      <w:lvl w:ilvl="0">
        <w:start w:val="1"/>
        <w:numFmt w:val="bullet"/>
        <w:lvlText w:val="x)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7">
    <w:abstractNumId w:val="0"/>
    <w:lvlOverride w:ilvl="0">
      <w:lvl w:ilvl="0">
        <w:start w:val="1"/>
        <w:numFmt w:val="bullet"/>
        <w:lvlText w:val="x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8">
    <w:abstractNumId w:val="0"/>
    <w:lvlOverride w:ilvl="0">
      <w:lvl w:ilvl="0">
        <w:start w:val="1"/>
        <w:numFmt w:val="bullet"/>
        <w:lvlText w:val="x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9">
    <w:abstractNumId w:val="0"/>
    <w:lvlOverride w:ilvl="0">
      <w:lvl w:ilvl="0">
        <w:start w:val="1"/>
        <w:numFmt w:val="bullet"/>
        <w:lvlText w:val="x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70">
    <w:abstractNumId w:val="0"/>
    <w:lvlOverride w:ilvl="0">
      <w:lvl w:ilvl="0">
        <w:start w:val="1"/>
        <w:numFmt w:val="bullet"/>
        <w:lvlText w:val="3) "/>
        <w:legacy w:legacy="1" w:legacySpace="0" w:legacyIndent="0"/>
        <w:lvlJc w:val="left"/>
        <w:pPr>
          <w:ind w:left="1440" w:firstLine="0"/>
        </w:pPr>
        <w:rPr>
          <w:rFonts w:ascii="Times New Roman" w:hAnsi="Times New Roman" w:cs="Times New Roman" w:hint="default"/>
          <w:b w:val="0"/>
          <w:i w:val="0"/>
          <w:strike w:val="0"/>
          <w:color w:val="000000"/>
          <w:sz w:val="20"/>
          <w:u w:val="none"/>
        </w:rPr>
      </w:lvl>
    </w:lvlOverride>
  </w:num>
  <w:num w:numId="71">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72">
    <w:abstractNumId w:val="0"/>
    <w:lvlOverride w:ilvl="0">
      <w:lvl w:ilvl="0">
        <w:start w:val="1"/>
        <w:numFmt w:val="bullet"/>
        <w:lvlText w:val="10.3.4 "/>
        <w:legacy w:legacy="1" w:legacySpace="0" w:legacyIndent="0"/>
        <w:lvlJc w:val="left"/>
        <w:pPr>
          <w:ind w:left="0" w:firstLine="0"/>
        </w:pPr>
        <w:rPr>
          <w:rFonts w:ascii="Arial" w:hAnsi="Arial" w:cs="Arial" w:hint="default"/>
          <w:b/>
          <w:i w:val="0"/>
          <w:strike w:val="0"/>
          <w:color w:val="000000"/>
          <w:sz w:val="20"/>
          <w:u w:val="none"/>
        </w:rPr>
      </w:lvl>
    </w:lvlOverride>
  </w:num>
  <w:num w:numId="73">
    <w:abstractNumId w:val="0"/>
    <w:lvlOverride w:ilvl="0">
      <w:lvl w:ilvl="0">
        <w:start w:val="1"/>
        <w:numFmt w:val="bullet"/>
        <w:lvlText w:val="10.3.4.1 "/>
        <w:legacy w:legacy="1" w:legacySpace="0" w:legacyIndent="0"/>
        <w:lvlJc w:val="left"/>
        <w:pPr>
          <w:ind w:left="0" w:firstLine="0"/>
        </w:pPr>
        <w:rPr>
          <w:rFonts w:ascii="Arial" w:hAnsi="Arial" w:cs="Arial" w:hint="default"/>
          <w:b/>
          <w:i w:val="0"/>
          <w:strike w:val="0"/>
          <w:color w:val="000000"/>
          <w:sz w:val="20"/>
          <w:u w:val="none"/>
        </w:rPr>
      </w:lvl>
    </w:lvlOverride>
  </w:num>
  <w:num w:numId="74">
    <w:abstractNumId w:val="0"/>
    <w:lvlOverride w:ilvl="0">
      <w:lvl w:ilvl="0">
        <w:start w:val="1"/>
        <w:numFmt w:val="bullet"/>
        <w:lvlText w:val="10.3.4.2 "/>
        <w:legacy w:legacy="1" w:legacySpace="0" w:legacyIndent="0"/>
        <w:lvlJc w:val="left"/>
        <w:pPr>
          <w:ind w:left="0" w:firstLine="0"/>
        </w:pPr>
        <w:rPr>
          <w:rFonts w:ascii="Arial" w:hAnsi="Arial" w:cs="Arial" w:hint="default"/>
          <w:b/>
          <w:i w:val="0"/>
          <w:strike w:val="0"/>
          <w:color w:val="000000"/>
          <w:sz w:val="20"/>
          <w:u w:val="none"/>
        </w:rPr>
      </w:lvl>
    </w:lvlOverride>
  </w:num>
  <w:num w:numId="75">
    <w:abstractNumId w:val="0"/>
    <w:lvlOverride w:ilvl="0">
      <w:lvl w:ilvl="0">
        <w:start w:val="1"/>
        <w:numFmt w:val="bullet"/>
        <w:lvlText w:val="10.3.4.3 "/>
        <w:legacy w:legacy="1" w:legacySpace="0" w:legacyIndent="0"/>
        <w:lvlJc w:val="left"/>
        <w:pPr>
          <w:ind w:left="0" w:firstLine="0"/>
        </w:pPr>
        <w:rPr>
          <w:rFonts w:ascii="Arial" w:hAnsi="Arial" w:cs="Arial" w:hint="default"/>
          <w:b/>
          <w:i w:val="0"/>
          <w:strike w:val="0"/>
          <w:color w:val="000000"/>
          <w:sz w:val="20"/>
          <w:u w:val="none"/>
        </w:rPr>
      </w:lvl>
    </w:lvlOverride>
  </w:num>
  <w:num w:numId="76">
    <w:abstractNumId w:val="0"/>
    <w:lvlOverride w:ilvl="0">
      <w:lvl w:ilvl="0">
        <w:start w:val="1"/>
        <w:numFmt w:val="bullet"/>
        <w:lvlText w:val="10.3.4.4 "/>
        <w:legacy w:legacy="1" w:legacySpace="0" w:legacyIndent="0"/>
        <w:lvlJc w:val="left"/>
        <w:pPr>
          <w:ind w:left="0" w:firstLine="0"/>
        </w:pPr>
        <w:rPr>
          <w:rFonts w:ascii="Arial" w:hAnsi="Arial" w:cs="Arial" w:hint="default"/>
          <w:b/>
          <w:i w:val="0"/>
          <w:strike w:val="0"/>
          <w:color w:val="000000"/>
          <w:sz w:val="20"/>
          <w:u w:val="none"/>
        </w:rPr>
      </w:lvl>
    </w:lvlOverride>
  </w:num>
  <w:num w:numId="77">
    <w:abstractNumId w:val="0"/>
    <w:lvlOverride w:ilvl="0">
      <w:lvl w:ilvl="0">
        <w:start w:val="1"/>
        <w:numFmt w:val="bullet"/>
        <w:lvlText w:val="10.3.4.5 "/>
        <w:legacy w:legacy="1" w:legacySpace="0" w:legacyIndent="0"/>
        <w:lvlJc w:val="left"/>
        <w:pPr>
          <w:ind w:left="0" w:firstLine="0"/>
        </w:pPr>
        <w:rPr>
          <w:rFonts w:ascii="Arial" w:hAnsi="Arial" w:cs="Arial" w:hint="default"/>
          <w:b/>
          <w:i w:val="0"/>
          <w:strike w:val="0"/>
          <w:color w:val="000000"/>
          <w:sz w:val="20"/>
          <w:u w:val="none"/>
        </w:rPr>
      </w:lvl>
    </w:lvlOverride>
  </w:num>
  <w:num w:numId="78">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9">
    <w:abstractNumId w:val="0"/>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0">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1">
    <w:abstractNumId w:val="0"/>
    <w:lvlOverride w:ilvl="0">
      <w:lvl w:ilvl="0">
        <w:start w:val="1"/>
        <w:numFmt w:val="bullet"/>
        <w:lvlText w:val="10.3.5 "/>
        <w:legacy w:legacy="1" w:legacySpace="0" w:legacyIndent="0"/>
        <w:lvlJc w:val="left"/>
        <w:pPr>
          <w:ind w:left="0" w:firstLine="0"/>
        </w:pPr>
        <w:rPr>
          <w:rFonts w:ascii="Arial" w:hAnsi="Arial" w:cs="Arial" w:hint="default"/>
          <w:b/>
          <w:i w:val="0"/>
          <w:strike w:val="0"/>
          <w:color w:val="000000"/>
          <w:sz w:val="20"/>
          <w:u w:val="none"/>
        </w:rPr>
      </w:lvl>
    </w:lvlOverride>
  </w:num>
  <w:num w:numId="82">
    <w:abstractNumId w:val="0"/>
    <w:lvlOverride w:ilvl="0">
      <w:lvl w:ilvl="0">
        <w:start w:val="1"/>
        <w:numFmt w:val="bullet"/>
        <w:lvlText w:val="10.3.5.1 "/>
        <w:legacy w:legacy="1" w:legacySpace="0" w:legacyIndent="0"/>
        <w:lvlJc w:val="left"/>
        <w:pPr>
          <w:ind w:left="0" w:firstLine="0"/>
        </w:pPr>
        <w:rPr>
          <w:rFonts w:ascii="Arial" w:hAnsi="Arial" w:cs="Arial" w:hint="default"/>
          <w:b/>
          <w:i w:val="0"/>
          <w:strike w:val="0"/>
          <w:color w:val="000000"/>
          <w:sz w:val="20"/>
          <w:u w:val="none"/>
        </w:rPr>
      </w:lvl>
    </w:lvlOverride>
  </w:num>
  <w:num w:numId="83">
    <w:abstractNumId w:val="0"/>
    <w:lvlOverride w:ilvl="0">
      <w:lvl w:ilvl="0">
        <w:start w:val="1"/>
        <w:numFmt w:val="bullet"/>
        <w:lvlText w:val="10.3.5.2 "/>
        <w:legacy w:legacy="1" w:legacySpace="0" w:legacyIndent="0"/>
        <w:lvlJc w:val="left"/>
        <w:pPr>
          <w:ind w:left="0" w:firstLine="0"/>
        </w:pPr>
        <w:rPr>
          <w:rFonts w:ascii="Arial" w:hAnsi="Arial" w:cs="Arial" w:hint="default"/>
          <w:b/>
          <w:i w:val="0"/>
          <w:strike w:val="0"/>
          <w:color w:val="000000"/>
          <w:sz w:val="20"/>
          <w:u w:val="none"/>
        </w:rPr>
      </w:lvl>
    </w:lvlOverride>
  </w:num>
  <w:num w:numId="84">
    <w:abstractNumId w:val="0"/>
    <w:lvlOverride w:ilvl="0">
      <w:lvl w:ilvl="0">
        <w:start w:val="1"/>
        <w:numFmt w:val="bullet"/>
        <w:lvlText w:val="10.3.5.3 "/>
        <w:legacy w:legacy="1" w:legacySpace="0" w:legacyIndent="0"/>
        <w:lvlJc w:val="left"/>
        <w:pPr>
          <w:ind w:left="0" w:firstLine="0"/>
        </w:pPr>
        <w:rPr>
          <w:rFonts w:ascii="Arial" w:hAnsi="Arial" w:cs="Arial" w:hint="default"/>
          <w:b/>
          <w:i w:val="0"/>
          <w:strike w:val="0"/>
          <w:color w:val="000000"/>
          <w:sz w:val="20"/>
          <w:u w:val="none"/>
        </w:rPr>
      </w:lvl>
    </w:lvlOverride>
  </w:num>
  <w:num w:numId="85">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6">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7">
    <w:abstractNumId w:val="0"/>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8">
    <w:abstractNumId w:val="0"/>
    <w:lvlOverride w:ilvl="0">
      <w:lvl w:ilvl="0">
        <w:start w:val="1"/>
        <w:numFmt w:val="bullet"/>
        <w:lvlText w:val="n)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9">
    <w:abstractNumId w:val="0"/>
    <w:lvlOverride w:ilvl="0">
      <w:lvl w:ilvl="0">
        <w:start w:val="1"/>
        <w:numFmt w:val="bullet"/>
        <w:lvlText w:val="10.3.5.4 "/>
        <w:legacy w:legacy="1" w:legacySpace="0" w:legacyIndent="0"/>
        <w:lvlJc w:val="left"/>
        <w:pPr>
          <w:ind w:left="0" w:firstLine="0"/>
        </w:pPr>
        <w:rPr>
          <w:rFonts w:ascii="Arial" w:hAnsi="Arial" w:cs="Arial" w:hint="default"/>
          <w:b/>
          <w:i w:val="0"/>
          <w:strike w:val="0"/>
          <w:color w:val="000000"/>
          <w:sz w:val="20"/>
          <w:u w:val="none"/>
        </w:rPr>
      </w:lvl>
    </w:lvlOverride>
  </w:num>
  <w:num w:numId="90">
    <w:abstractNumId w:val="0"/>
    <w:lvlOverride w:ilvl="0">
      <w:lvl w:ilvl="0">
        <w:start w:val="1"/>
        <w:numFmt w:val="bullet"/>
        <w:lvlText w:val="10.3.5.5 "/>
        <w:legacy w:legacy="1" w:legacySpace="0" w:legacyIndent="0"/>
        <w:lvlJc w:val="left"/>
        <w:pPr>
          <w:ind w:left="0" w:firstLine="0"/>
        </w:pPr>
        <w:rPr>
          <w:rFonts w:ascii="Arial" w:hAnsi="Arial" w:cs="Arial" w:hint="default"/>
          <w:b/>
          <w:i w:val="0"/>
          <w:strike w:val="0"/>
          <w:color w:val="000000"/>
          <w:sz w:val="20"/>
          <w:u w:val="none"/>
        </w:rPr>
      </w:lvl>
    </w:lvlOverride>
  </w:num>
  <w:num w:numId="91">
    <w:abstractNumId w:val="0"/>
    <w:lvlOverride w:ilvl="0">
      <w:lvl w:ilvl="0">
        <w:start w:val="1"/>
        <w:numFmt w:val="bullet"/>
        <w:lvlText w:val="o)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2">
    <w:abstractNumId w:val="0"/>
    <w:lvlOverride w:ilvl="0">
      <w:lvl w:ilvl="0">
        <w:start w:val="1"/>
        <w:numFmt w:val="bullet"/>
        <w:lvlText w:val="10.3.5.6 "/>
        <w:legacy w:legacy="1" w:legacySpace="0" w:legacyIndent="0"/>
        <w:lvlJc w:val="left"/>
        <w:pPr>
          <w:ind w:left="0" w:firstLine="0"/>
        </w:pPr>
        <w:rPr>
          <w:rFonts w:ascii="Arial" w:hAnsi="Arial" w:cs="Arial" w:hint="default"/>
          <w:b/>
          <w:i w:val="0"/>
          <w:strike w:val="0"/>
          <w:color w:val="000000"/>
          <w:sz w:val="20"/>
          <w:u w:val="none"/>
        </w:rPr>
      </w:lvl>
    </w:lvlOverride>
  </w:num>
  <w:num w:numId="93">
    <w:abstractNumId w:val="0"/>
    <w:lvlOverride w:ilvl="0">
      <w:lvl w:ilvl="0">
        <w:start w:val="1"/>
        <w:numFmt w:val="bullet"/>
        <w:lvlText w:val="10.3.5.7 "/>
        <w:legacy w:legacy="1" w:legacySpace="0" w:legacyIndent="0"/>
        <w:lvlJc w:val="left"/>
        <w:pPr>
          <w:ind w:left="0" w:firstLine="0"/>
        </w:pPr>
        <w:rPr>
          <w:rFonts w:ascii="Arial" w:hAnsi="Arial" w:cs="Arial" w:hint="default"/>
          <w:b/>
          <w:i w:val="0"/>
          <w:strike w:val="0"/>
          <w:color w:val="000000"/>
          <w:sz w:val="20"/>
          <w:u w:val="none"/>
        </w:rPr>
      </w:lvl>
    </w:lvlOverride>
  </w:num>
  <w:num w:numId="94">
    <w:abstractNumId w:val="0"/>
    <w:lvlOverride w:ilvl="0">
      <w:lvl w:ilvl="0">
        <w:start w:val="1"/>
        <w:numFmt w:val="bullet"/>
        <w:lvlText w:val="10.3.5.8 "/>
        <w:legacy w:legacy="1" w:legacySpace="0" w:legacyIndent="0"/>
        <w:lvlJc w:val="left"/>
        <w:pPr>
          <w:ind w:left="0" w:firstLine="0"/>
        </w:pPr>
        <w:rPr>
          <w:rFonts w:ascii="Arial" w:hAnsi="Arial" w:cs="Arial" w:hint="default"/>
          <w:b/>
          <w:i w:val="0"/>
          <w:strike w:val="0"/>
          <w:color w:val="000000"/>
          <w:sz w:val="20"/>
          <w:u w:val="none"/>
        </w:rPr>
      </w:lvl>
    </w:lvlOverride>
  </w:num>
  <w:num w:numId="95">
    <w:abstractNumId w:val="0"/>
    <w:lvlOverride w:ilvl="0">
      <w:lvl w:ilvl="0">
        <w:start w:val="1"/>
        <w:numFmt w:val="bullet"/>
        <w:lvlText w:val="10.3.5.9 "/>
        <w:legacy w:legacy="1" w:legacySpace="0" w:legacyIndent="0"/>
        <w:lvlJc w:val="left"/>
        <w:pPr>
          <w:ind w:left="0" w:firstLine="0"/>
        </w:pPr>
        <w:rPr>
          <w:rFonts w:ascii="Arial" w:hAnsi="Arial" w:cs="Arial" w:hint="default"/>
          <w:b/>
          <w:i w:val="0"/>
          <w:strike w:val="0"/>
          <w:color w:val="000000"/>
          <w:sz w:val="20"/>
          <w:u w:val="none"/>
        </w:rPr>
      </w:lvl>
    </w:lvlOverride>
  </w:num>
  <w:num w:numId="96">
    <w:abstractNumId w:val="0"/>
    <w:lvlOverride w:ilvl="0">
      <w:lvl w:ilvl="0">
        <w:start w:val="1"/>
        <w:numFmt w:val="bullet"/>
        <w:lvlText w:val="10.3.5.10 "/>
        <w:legacy w:legacy="1" w:legacySpace="0" w:legacyIndent="0"/>
        <w:lvlJc w:val="left"/>
        <w:pPr>
          <w:ind w:left="0" w:firstLine="0"/>
        </w:pPr>
        <w:rPr>
          <w:rFonts w:ascii="Arial" w:hAnsi="Arial" w:cs="Arial" w:hint="default"/>
          <w:b/>
          <w:i w:val="0"/>
          <w:strike w:val="0"/>
          <w:color w:val="000000"/>
          <w:sz w:val="20"/>
          <w:u w:val="none"/>
        </w:rPr>
      </w:lvl>
    </w:lvlOverride>
  </w:num>
  <w:num w:numId="97">
    <w:abstractNumId w:val="0"/>
    <w:lvlOverride w:ilvl="0">
      <w:lvl w:ilvl="0">
        <w:start w:val="1"/>
        <w:numFmt w:val="bullet"/>
        <w:lvlText w:val="10.3.6 "/>
        <w:legacy w:legacy="1" w:legacySpace="0" w:legacyIndent="0"/>
        <w:lvlJc w:val="left"/>
        <w:pPr>
          <w:ind w:left="0" w:firstLine="0"/>
        </w:pPr>
        <w:rPr>
          <w:rFonts w:ascii="Arial" w:hAnsi="Arial" w:cs="Arial" w:hint="default"/>
          <w:b/>
          <w:i w:val="0"/>
          <w:strike w:val="0"/>
          <w:color w:val="000000"/>
          <w:sz w:val="20"/>
          <w:u w:val="none"/>
        </w:rPr>
      </w:lvl>
    </w:lvlOverride>
  </w:num>
  <w:num w:numId="98">
    <w:abstractNumId w:val="0"/>
    <w:lvlOverride w:ilvl="0">
      <w:lvl w:ilvl="0">
        <w:start w:val="1"/>
        <w:numFmt w:val="bullet"/>
        <w:lvlText w:val="10.3.7 "/>
        <w:legacy w:legacy="1" w:legacySpace="0" w:legacyIndent="0"/>
        <w:lvlJc w:val="left"/>
        <w:pPr>
          <w:ind w:left="0" w:firstLine="0"/>
        </w:pPr>
        <w:rPr>
          <w:rFonts w:ascii="Arial" w:hAnsi="Arial" w:cs="Arial" w:hint="default"/>
          <w:b/>
          <w:i w:val="0"/>
          <w:strike w:val="0"/>
          <w:color w:val="000000"/>
          <w:sz w:val="20"/>
          <w:u w:val="none"/>
        </w:rPr>
      </w:lvl>
    </w:lvlOverride>
  </w:num>
  <w:num w:numId="99">
    <w:abstractNumId w:val="0"/>
    <w:lvlOverride w:ilvl="0">
      <w:lvl w:ilvl="0">
        <w:start w:val="1"/>
        <w:numFmt w:val="bullet"/>
        <w:lvlText w:val="6.3.5.2 "/>
        <w:legacy w:legacy="1" w:legacySpace="0" w:legacyIndent="0"/>
        <w:lvlJc w:val="left"/>
        <w:pPr>
          <w:ind w:left="0" w:firstLine="0"/>
        </w:pPr>
        <w:rPr>
          <w:rFonts w:ascii="Arial" w:hAnsi="Arial" w:cs="Arial" w:hint="default"/>
          <w:b/>
          <w:i w:val="0"/>
          <w:strike w:val="0"/>
          <w:color w:val="000000"/>
          <w:sz w:val="20"/>
          <w:u w:val="none"/>
        </w:rPr>
      </w:lvl>
    </w:lvlOverride>
  </w:num>
  <w:num w:numId="100">
    <w:abstractNumId w:val="0"/>
    <w:lvlOverride w:ilvl="0">
      <w:lvl w:ilvl="0">
        <w:start w:val="1"/>
        <w:numFmt w:val="bullet"/>
        <w:lvlText w:val="6.3.5.2.1 "/>
        <w:legacy w:legacy="1" w:legacySpace="0" w:legacyIndent="0"/>
        <w:lvlJc w:val="left"/>
        <w:pPr>
          <w:ind w:left="0" w:firstLine="0"/>
        </w:pPr>
        <w:rPr>
          <w:rFonts w:ascii="Arial" w:hAnsi="Arial" w:cs="Arial" w:hint="default"/>
          <w:b/>
          <w:i w:val="0"/>
          <w:strike w:val="0"/>
          <w:color w:val="000000"/>
          <w:sz w:val="20"/>
          <w:u w:val="none"/>
        </w:rPr>
      </w:lvl>
    </w:lvlOverride>
  </w:num>
  <w:num w:numId="101">
    <w:abstractNumId w:val="0"/>
    <w:lvlOverride w:ilvl="0">
      <w:lvl w:ilvl="0">
        <w:start w:val="1"/>
        <w:numFmt w:val="bullet"/>
        <w:lvlText w:val="6.3.5.2.2 "/>
        <w:legacy w:legacy="1" w:legacySpace="0" w:legacyIndent="0"/>
        <w:lvlJc w:val="left"/>
        <w:pPr>
          <w:ind w:left="0" w:firstLine="0"/>
        </w:pPr>
        <w:rPr>
          <w:rFonts w:ascii="Arial" w:hAnsi="Arial" w:cs="Arial" w:hint="default"/>
          <w:b/>
          <w:i w:val="0"/>
          <w:strike w:val="0"/>
          <w:color w:val="000000"/>
          <w:sz w:val="20"/>
          <w:u w:val="none"/>
        </w:rPr>
      </w:lvl>
    </w:lvlOverride>
  </w:num>
  <w:num w:numId="102">
    <w:abstractNumId w:val="10"/>
  </w:num>
  <w:num w:numId="103">
    <w:abstractNumId w:val="17"/>
  </w:num>
  <w:num w:numId="104">
    <w:abstractNumId w:val="9"/>
  </w:num>
  <w:num w:numId="105">
    <w:abstractNumId w:val="2"/>
  </w:num>
  <w:num w:numId="106">
    <w:abstractNumId w:val="1"/>
  </w:num>
  <w:num w:numId="107">
    <w:abstractNumId w:val="14"/>
  </w:num>
  <w:num w:numId="108">
    <w:abstractNumId w:val="3"/>
  </w:num>
  <w:num w:numId="109">
    <w:abstractNumId w:val="11"/>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4A0"/>
    <w:rsid w:val="000006A2"/>
    <w:rsid w:val="0000362F"/>
    <w:rsid w:val="00010E5F"/>
    <w:rsid w:val="00011CB4"/>
    <w:rsid w:val="0001222D"/>
    <w:rsid w:val="000165E3"/>
    <w:rsid w:val="00032647"/>
    <w:rsid w:val="0004221F"/>
    <w:rsid w:val="00043202"/>
    <w:rsid w:val="000744A0"/>
    <w:rsid w:val="0008474E"/>
    <w:rsid w:val="000A3F1C"/>
    <w:rsid w:val="000B46C2"/>
    <w:rsid w:val="000B4A51"/>
    <w:rsid w:val="000B7E65"/>
    <w:rsid w:val="000C732A"/>
    <w:rsid w:val="000D5583"/>
    <w:rsid w:val="000D6840"/>
    <w:rsid w:val="000F3DCF"/>
    <w:rsid w:val="000F7546"/>
    <w:rsid w:val="0010732A"/>
    <w:rsid w:val="001165F3"/>
    <w:rsid w:val="00120485"/>
    <w:rsid w:val="0012272B"/>
    <w:rsid w:val="00123DF5"/>
    <w:rsid w:val="00127BEA"/>
    <w:rsid w:val="00133855"/>
    <w:rsid w:val="00145B4C"/>
    <w:rsid w:val="001816F4"/>
    <w:rsid w:val="00193352"/>
    <w:rsid w:val="00195B25"/>
    <w:rsid w:val="00196337"/>
    <w:rsid w:val="001A55D2"/>
    <w:rsid w:val="001A753E"/>
    <w:rsid w:val="001D723B"/>
    <w:rsid w:val="001F29F5"/>
    <w:rsid w:val="00205C33"/>
    <w:rsid w:val="00211279"/>
    <w:rsid w:val="002235E8"/>
    <w:rsid w:val="002447E4"/>
    <w:rsid w:val="002452DE"/>
    <w:rsid w:val="00245FF9"/>
    <w:rsid w:val="00246E5D"/>
    <w:rsid w:val="00251BF4"/>
    <w:rsid w:val="00260E7D"/>
    <w:rsid w:val="00270963"/>
    <w:rsid w:val="00280280"/>
    <w:rsid w:val="0029020B"/>
    <w:rsid w:val="00293C60"/>
    <w:rsid w:val="002A1858"/>
    <w:rsid w:val="002A628E"/>
    <w:rsid w:val="002B0C32"/>
    <w:rsid w:val="002D44BE"/>
    <w:rsid w:val="002D5716"/>
    <w:rsid w:val="002E0D3F"/>
    <w:rsid w:val="002E7D1E"/>
    <w:rsid w:val="00302A55"/>
    <w:rsid w:val="0030669A"/>
    <w:rsid w:val="00313F6B"/>
    <w:rsid w:val="0031725D"/>
    <w:rsid w:val="003326A7"/>
    <w:rsid w:val="00334570"/>
    <w:rsid w:val="003425BD"/>
    <w:rsid w:val="00346A95"/>
    <w:rsid w:val="00347DC8"/>
    <w:rsid w:val="0038771D"/>
    <w:rsid w:val="00392E95"/>
    <w:rsid w:val="003B6B82"/>
    <w:rsid w:val="003E6194"/>
    <w:rsid w:val="003F01F4"/>
    <w:rsid w:val="003F6CC2"/>
    <w:rsid w:val="0040207B"/>
    <w:rsid w:val="00421378"/>
    <w:rsid w:val="00422566"/>
    <w:rsid w:val="0042604D"/>
    <w:rsid w:val="00426752"/>
    <w:rsid w:val="00442037"/>
    <w:rsid w:val="004454A0"/>
    <w:rsid w:val="00446CF5"/>
    <w:rsid w:val="0045009D"/>
    <w:rsid w:val="004528AF"/>
    <w:rsid w:val="004611D6"/>
    <w:rsid w:val="00462695"/>
    <w:rsid w:val="00463C1C"/>
    <w:rsid w:val="00464F44"/>
    <w:rsid w:val="004718D4"/>
    <w:rsid w:val="0048382F"/>
    <w:rsid w:val="00491407"/>
    <w:rsid w:val="00493C69"/>
    <w:rsid w:val="004972D2"/>
    <w:rsid w:val="004A1546"/>
    <w:rsid w:val="004C5EFF"/>
    <w:rsid w:val="004C7FCE"/>
    <w:rsid w:val="004D3726"/>
    <w:rsid w:val="004E3B12"/>
    <w:rsid w:val="004E5C23"/>
    <w:rsid w:val="004E70A9"/>
    <w:rsid w:val="0050016A"/>
    <w:rsid w:val="00501000"/>
    <w:rsid w:val="00504DC3"/>
    <w:rsid w:val="00510128"/>
    <w:rsid w:val="00513495"/>
    <w:rsid w:val="005218B6"/>
    <w:rsid w:val="0052217D"/>
    <w:rsid w:val="00523846"/>
    <w:rsid w:val="00526BDD"/>
    <w:rsid w:val="00551CCD"/>
    <w:rsid w:val="00560EB4"/>
    <w:rsid w:val="0056395B"/>
    <w:rsid w:val="005660E5"/>
    <w:rsid w:val="00566A4C"/>
    <w:rsid w:val="00573ABA"/>
    <w:rsid w:val="0057422F"/>
    <w:rsid w:val="00581740"/>
    <w:rsid w:val="005912EC"/>
    <w:rsid w:val="005A0340"/>
    <w:rsid w:val="005C27C6"/>
    <w:rsid w:val="005C4D96"/>
    <w:rsid w:val="005C57B0"/>
    <w:rsid w:val="005D08DE"/>
    <w:rsid w:val="005D6D1F"/>
    <w:rsid w:val="005E56F3"/>
    <w:rsid w:val="005F083C"/>
    <w:rsid w:val="005F5021"/>
    <w:rsid w:val="005F51E6"/>
    <w:rsid w:val="00612024"/>
    <w:rsid w:val="00620579"/>
    <w:rsid w:val="006207CE"/>
    <w:rsid w:val="006240B5"/>
    <w:rsid w:val="0062440B"/>
    <w:rsid w:val="00644E13"/>
    <w:rsid w:val="00644FBB"/>
    <w:rsid w:val="006547B3"/>
    <w:rsid w:val="0065743D"/>
    <w:rsid w:val="00663BB1"/>
    <w:rsid w:val="00684213"/>
    <w:rsid w:val="0068624C"/>
    <w:rsid w:val="00696216"/>
    <w:rsid w:val="006A1DE8"/>
    <w:rsid w:val="006A394D"/>
    <w:rsid w:val="006A61A0"/>
    <w:rsid w:val="006B24D8"/>
    <w:rsid w:val="006B7CF8"/>
    <w:rsid w:val="006C0727"/>
    <w:rsid w:val="006C1AAE"/>
    <w:rsid w:val="006C2926"/>
    <w:rsid w:val="006C4193"/>
    <w:rsid w:val="006C4A00"/>
    <w:rsid w:val="006D7080"/>
    <w:rsid w:val="006E07BA"/>
    <w:rsid w:val="006E0DCD"/>
    <w:rsid w:val="006E145F"/>
    <w:rsid w:val="006E44BF"/>
    <w:rsid w:val="006E561C"/>
    <w:rsid w:val="006E7CEE"/>
    <w:rsid w:val="0070174D"/>
    <w:rsid w:val="007068F4"/>
    <w:rsid w:val="00710983"/>
    <w:rsid w:val="007121F6"/>
    <w:rsid w:val="0072755A"/>
    <w:rsid w:val="0073428B"/>
    <w:rsid w:val="00736FEE"/>
    <w:rsid w:val="00743A8A"/>
    <w:rsid w:val="00752FBC"/>
    <w:rsid w:val="007655EF"/>
    <w:rsid w:val="00770572"/>
    <w:rsid w:val="00772CF4"/>
    <w:rsid w:val="00774DCF"/>
    <w:rsid w:val="00796D31"/>
    <w:rsid w:val="007A0A28"/>
    <w:rsid w:val="007B32FD"/>
    <w:rsid w:val="007B45E9"/>
    <w:rsid w:val="007B50E7"/>
    <w:rsid w:val="007D4420"/>
    <w:rsid w:val="007E1D81"/>
    <w:rsid w:val="0080096E"/>
    <w:rsid w:val="00810426"/>
    <w:rsid w:val="00824074"/>
    <w:rsid w:val="008254A4"/>
    <w:rsid w:val="00850C01"/>
    <w:rsid w:val="00852B4C"/>
    <w:rsid w:val="0086775A"/>
    <w:rsid w:val="00887899"/>
    <w:rsid w:val="0089367A"/>
    <w:rsid w:val="00895AF9"/>
    <w:rsid w:val="008A211B"/>
    <w:rsid w:val="008B2AF5"/>
    <w:rsid w:val="008B33C1"/>
    <w:rsid w:val="008B7C96"/>
    <w:rsid w:val="008C77E2"/>
    <w:rsid w:val="008E4242"/>
    <w:rsid w:val="008E43E5"/>
    <w:rsid w:val="00925BA0"/>
    <w:rsid w:val="00945080"/>
    <w:rsid w:val="009476B1"/>
    <w:rsid w:val="00951420"/>
    <w:rsid w:val="00957DBF"/>
    <w:rsid w:val="0096006F"/>
    <w:rsid w:val="0096046A"/>
    <w:rsid w:val="00964D96"/>
    <w:rsid w:val="00967673"/>
    <w:rsid w:val="00975A60"/>
    <w:rsid w:val="009802A8"/>
    <w:rsid w:val="00981AEF"/>
    <w:rsid w:val="00982B8A"/>
    <w:rsid w:val="00987B50"/>
    <w:rsid w:val="009A75F9"/>
    <w:rsid w:val="009B02BA"/>
    <w:rsid w:val="009B4171"/>
    <w:rsid w:val="009C1614"/>
    <w:rsid w:val="009D2BAF"/>
    <w:rsid w:val="009F46BC"/>
    <w:rsid w:val="00A12C2F"/>
    <w:rsid w:val="00A1625D"/>
    <w:rsid w:val="00A171D3"/>
    <w:rsid w:val="00A411DE"/>
    <w:rsid w:val="00A44F19"/>
    <w:rsid w:val="00A51653"/>
    <w:rsid w:val="00A54DE1"/>
    <w:rsid w:val="00A862C7"/>
    <w:rsid w:val="00A8706F"/>
    <w:rsid w:val="00A90AE9"/>
    <w:rsid w:val="00A91C76"/>
    <w:rsid w:val="00A97458"/>
    <w:rsid w:val="00AA1514"/>
    <w:rsid w:val="00AA427C"/>
    <w:rsid w:val="00AB2334"/>
    <w:rsid w:val="00AB2553"/>
    <w:rsid w:val="00AC2E78"/>
    <w:rsid w:val="00AD0500"/>
    <w:rsid w:val="00AD4668"/>
    <w:rsid w:val="00AE2A03"/>
    <w:rsid w:val="00AE692D"/>
    <w:rsid w:val="00AE7C0E"/>
    <w:rsid w:val="00AF4C91"/>
    <w:rsid w:val="00B178B4"/>
    <w:rsid w:val="00B3198C"/>
    <w:rsid w:val="00B32A89"/>
    <w:rsid w:val="00B34F8A"/>
    <w:rsid w:val="00B4354E"/>
    <w:rsid w:val="00B6480D"/>
    <w:rsid w:val="00B856A7"/>
    <w:rsid w:val="00B91D5D"/>
    <w:rsid w:val="00B93217"/>
    <w:rsid w:val="00B94713"/>
    <w:rsid w:val="00BA03BB"/>
    <w:rsid w:val="00BA0F1B"/>
    <w:rsid w:val="00BA6F78"/>
    <w:rsid w:val="00BB0A05"/>
    <w:rsid w:val="00BB5140"/>
    <w:rsid w:val="00BC382F"/>
    <w:rsid w:val="00BC4F6B"/>
    <w:rsid w:val="00BE68C2"/>
    <w:rsid w:val="00BF2A14"/>
    <w:rsid w:val="00C0176E"/>
    <w:rsid w:val="00C03A74"/>
    <w:rsid w:val="00C166E3"/>
    <w:rsid w:val="00C25406"/>
    <w:rsid w:val="00C35BD9"/>
    <w:rsid w:val="00C46A46"/>
    <w:rsid w:val="00C46D94"/>
    <w:rsid w:val="00C70B53"/>
    <w:rsid w:val="00C83B0A"/>
    <w:rsid w:val="00C90881"/>
    <w:rsid w:val="00C97BBB"/>
    <w:rsid w:val="00CA09B2"/>
    <w:rsid w:val="00CA6258"/>
    <w:rsid w:val="00CB1D18"/>
    <w:rsid w:val="00CB30B1"/>
    <w:rsid w:val="00CB4C7F"/>
    <w:rsid w:val="00CC09F1"/>
    <w:rsid w:val="00CC7083"/>
    <w:rsid w:val="00CD6BF8"/>
    <w:rsid w:val="00D15A1C"/>
    <w:rsid w:val="00D376C9"/>
    <w:rsid w:val="00D55629"/>
    <w:rsid w:val="00D676DD"/>
    <w:rsid w:val="00DA15F2"/>
    <w:rsid w:val="00DC12FE"/>
    <w:rsid w:val="00DC3E47"/>
    <w:rsid w:val="00DC5597"/>
    <w:rsid w:val="00DC5A7B"/>
    <w:rsid w:val="00DD1797"/>
    <w:rsid w:val="00DD2B18"/>
    <w:rsid w:val="00DF0F82"/>
    <w:rsid w:val="00E00A90"/>
    <w:rsid w:val="00E0111A"/>
    <w:rsid w:val="00E21E91"/>
    <w:rsid w:val="00E26732"/>
    <w:rsid w:val="00E4009B"/>
    <w:rsid w:val="00E4508E"/>
    <w:rsid w:val="00E612E2"/>
    <w:rsid w:val="00E630AA"/>
    <w:rsid w:val="00E64E73"/>
    <w:rsid w:val="00E66A33"/>
    <w:rsid w:val="00E73BDF"/>
    <w:rsid w:val="00E75E0E"/>
    <w:rsid w:val="00E84499"/>
    <w:rsid w:val="00E978B3"/>
    <w:rsid w:val="00EA6C02"/>
    <w:rsid w:val="00EB6E75"/>
    <w:rsid w:val="00ED488F"/>
    <w:rsid w:val="00EE0A29"/>
    <w:rsid w:val="00EE5A3B"/>
    <w:rsid w:val="00EF0968"/>
    <w:rsid w:val="00EF24BF"/>
    <w:rsid w:val="00EF6BEC"/>
    <w:rsid w:val="00F153F6"/>
    <w:rsid w:val="00F15F78"/>
    <w:rsid w:val="00F22DCF"/>
    <w:rsid w:val="00F25A02"/>
    <w:rsid w:val="00F345BB"/>
    <w:rsid w:val="00F37A02"/>
    <w:rsid w:val="00F401D6"/>
    <w:rsid w:val="00F43F01"/>
    <w:rsid w:val="00F45B0C"/>
    <w:rsid w:val="00F54D74"/>
    <w:rsid w:val="00F57FD0"/>
    <w:rsid w:val="00F617E4"/>
    <w:rsid w:val="00F71674"/>
    <w:rsid w:val="00F72169"/>
    <w:rsid w:val="00F7362E"/>
    <w:rsid w:val="00F849AF"/>
    <w:rsid w:val="00F966E1"/>
    <w:rsid w:val="00FA6365"/>
    <w:rsid w:val="00FB3A68"/>
    <w:rsid w:val="00FB74B5"/>
    <w:rsid w:val="00FC0DF3"/>
    <w:rsid w:val="00FC3D80"/>
    <w:rsid w:val="00FC4C5D"/>
    <w:rsid w:val="00FD62CA"/>
    <w:rsid w:val="00FD7717"/>
    <w:rsid w:val="00FF414B"/>
    <w:rsid w:val="00FF7AB9"/>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0F82"/>
    <w:rPr>
      <w:sz w:val="22"/>
      <w:lang w:val="en-GB"/>
    </w:rPr>
  </w:style>
  <w:style w:type="paragraph" w:styleId="Heading1">
    <w:name w:val="heading 1"/>
    <w:basedOn w:val="Normal"/>
    <w:next w:val="Normal"/>
    <w:qFormat/>
    <w:rsid w:val="00DF0F82"/>
    <w:pPr>
      <w:keepNext/>
      <w:keepLines/>
      <w:spacing w:before="320"/>
      <w:outlineLvl w:val="0"/>
    </w:pPr>
    <w:rPr>
      <w:rFonts w:ascii="Arial" w:hAnsi="Arial"/>
      <w:b/>
      <w:sz w:val="32"/>
      <w:u w:val="single"/>
    </w:rPr>
  </w:style>
  <w:style w:type="paragraph" w:styleId="Heading2">
    <w:name w:val="heading 2"/>
    <w:basedOn w:val="Normal"/>
    <w:next w:val="Normal"/>
    <w:qFormat/>
    <w:rsid w:val="00DF0F82"/>
    <w:pPr>
      <w:keepNext/>
      <w:keepLines/>
      <w:spacing w:before="280"/>
      <w:outlineLvl w:val="1"/>
    </w:pPr>
    <w:rPr>
      <w:rFonts w:ascii="Arial" w:hAnsi="Arial"/>
      <w:b/>
      <w:sz w:val="28"/>
      <w:u w:val="single"/>
    </w:rPr>
  </w:style>
  <w:style w:type="paragraph" w:styleId="Heading3">
    <w:name w:val="heading 3"/>
    <w:basedOn w:val="Normal"/>
    <w:next w:val="Normal"/>
    <w:qFormat/>
    <w:rsid w:val="00DF0F82"/>
    <w:pPr>
      <w:keepNext/>
      <w:keepLines/>
      <w:spacing w:before="240" w:after="60"/>
      <w:outlineLvl w:val="2"/>
    </w:pPr>
    <w:rPr>
      <w:rFonts w:ascii="Arial" w:hAnsi="Arial"/>
      <w:b/>
      <w:sz w:val="24"/>
    </w:rPr>
  </w:style>
  <w:style w:type="paragraph" w:styleId="Heading4">
    <w:name w:val="heading 4"/>
    <w:basedOn w:val="Normal"/>
    <w:next w:val="Normal"/>
    <w:link w:val="Heading4Char"/>
    <w:qFormat/>
    <w:rsid w:val="0038771D"/>
    <w:pPr>
      <w:ind w:left="360"/>
      <w:outlineLvl w:val="3"/>
    </w:pPr>
    <w:rPr>
      <w:rFonts w:ascii="Times" w:eastAsia="宋体" w:hAnsi="Times"/>
      <w:sz w:val="24"/>
      <w:szCs w:val="24"/>
      <w:u w:val="single"/>
      <w:lang w:val="en-US"/>
    </w:rPr>
  </w:style>
  <w:style w:type="paragraph" w:styleId="Heading5">
    <w:name w:val="heading 5"/>
    <w:basedOn w:val="Normal"/>
    <w:next w:val="Normal"/>
    <w:link w:val="Heading5Char"/>
    <w:qFormat/>
    <w:rsid w:val="0038771D"/>
    <w:pPr>
      <w:spacing w:before="240" w:after="60"/>
      <w:outlineLvl w:val="4"/>
    </w:pPr>
    <w:rPr>
      <w:rFonts w:eastAsia="宋体"/>
      <w:szCs w:val="22"/>
      <w:u w:val="single"/>
      <w:lang w:val="en-US"/>
    </w:rPr>
  </w:style>
  <w:style w:type="paragraph" w:styleId="Heading6">
    <w:name w:val="heading 6"/>
    <w:basedOn w:val="Normal"/>
    <w:next w:val="Normal"/>
    <w:link w:val="Heading6Char"/>
    <w:qFormat/>
    <w:rsid w:val="0038771D"/>
    <w:pPr>
      <w:spacing w:before="240" w:after="60"/>
      <w:outlineLvl w:val="5"/>
    </w:pPr>
    <w:rPr>
      <w:rFonts w:eastAsia="宋体"/>
      <w:i/>
      <w:iCs/>
      <w:szCs w:val="22"/>
      <w:lang w:val="en-US"/>
    </w:rPr>
  </w:style>
  <w:style w:type="paragraph" w:styleId="Heading7">
    <w:name w:val="heading 7"/>
    <w:basedOn w:val="Normal"/>
    <w:next w:val="Normal"/>
    <w:link w:val="Heading7Char"/>
    <w:qFormat/>
    <w:rsid w:val="0038771D"/>
    <w:pPr>
      <w:spacing w:before="240" w:after="60"/>
      <w:outlineLvl w:val="6"/>
    </w:pPr>
    <w:rPr>
      <w:rFonts w:ascii="Arial" w:eastAsia="宋体" w:hAnsi="Arial" w:cs="Arial"/>
      <w:sz w:val="20"/>
      <w:lang w:val="en-US"/>
    </w:rPr>
  </w:style>
  <w:style w:type="paragraph" w:styleId="Heading8">
    <w:name w:val="heading 8"/>
    <w:basedOn w:val="Normal"/>
    <w:next w:val="Normal"/>
    <w:link w:val="Heading8Char"/>
    <w:qFormat/>
    <w:rsid w:val="0038771D"/>
    <w:pPr>
      <w:spacing w:before="240" w:after="60"/>
      <w:outlineLvl w:val="7"/>
    </w:pPr>
    <w:rPr>
      <w:rFonts w:ascii="Arial" w:eastAsia="宋体" w:hAnsi="Arial" w:cs="Arial"/>
      <w:i/>
      <w:iCs/>
      <w:sz w:val="20"/>
      <w:lang w:val="en-US"/>
    </w:rPr>
  </w:style>
  <w:style w:type="paragraph" w:styleId="Heading9">
    <w:name w:val="heading 9"/>
    <w:basedOn w:val="Normal"/>
    <w:next w:val="Normal"/>
    <w:link w:val="Heading9Char"/>
    <w:qFormat/>
    <w:rsid w:val="0038771D"/>
    <w:pPr>
      <w:spacing w:before="240" w:after="60"/>
      <w:outlineLvl w:val="8"/>
    </w:pPr>
    <w:rPr>
      <w:rFonts w:ascii="Arial" w:eastAsia="宋体" w:hAnsi="Arial" w:cs="Arial"/>
      <w:b/>
      <w:bCs/>
      <w:i/>
      <w:i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F0F82"/>
    <w:pPr>
      <w:pBdr>
        <w:top w:val="single" w:sz="6" w:space="1" w:color="auto"/>
      </w:pBdr>
      <w:tabs>
        <w:tab w:val="center" w:pos="6480"/>
        <w:tab w:val="right" w:pos="12960"/>
      </w:tabs>
    </w:pPr>
    <w:rPr>
      <w:sz w:val="24"/>
    </w:rPr>
  </w:style>
  <w:style w:type="paragraph" w:styleId="Header">
    <w:name w:val="header"/>
    <w:basedOn w:val="Normal"/>
    <w:rsid w:val="00DF0F82"/>
    <w:pPr>
      <w:pBdr>
        <w:bottom w:val="single" w:sz="6" w:space="2" w:color="auto"/>
      </w:pBdr>
      <w:tabs>
        <w:tab w:val="center" w:pos="6480"/>
        <w:tab w:val="right" w:pos="12960"/>
      </w:tabs>
    </w:pPr>
    <w:rPr>
      <w:b/>
      <w:sz w:val="28"/>
    </w:rPr>
  </w:style>
  <w:style w:type="paragraph" w:customStyle="1" w:styleId="T1">
    <w:name w:val="T1"/>
    <w:basedOn w:val="Normal"/>
    <w:rsid w:val="00DF0F82"/>
    <w:pPr>
      <w:jc w:val="center"/>
    </w:pPr>
    <w:rPr>
      <w:b/>
      <w:sz w:val="28"/>
    </w:rPr>
  </w:style>
  <w:style w:type="paragraph" w:customStyle="1" w:styleId="T2">
    <w:name w:val="T2"/>
    <w:basedOn w:val="T1"/>
    <w:rsid w:val="00DF0F82"/>
    <w:pPr>
      <w:spacing w:after="240"/>
      <w:ind w:left="720" w:right="720"/>
    </w:pPr>
  </w:style>
  <w:style w:type="paragraph" w:customStyle="1" w:styleId="T3">
    <w:name w:val="T3"/>
    <w:basedOn w:val="T1"/>
    <w:rsid w:val="00DF0F82"/>
    <w:pPr>
      <w:pBdr>
        <w:bottom w:val="single" w:sz="6" w:space="1" w:color="auto"/>
      </w:pBdr>
      <w:tabs>
        <w:tab w:val="center" w:pos="4680"/>
      </w:tabs>
      <w:spacing w:after="240"/>
      <w:jc w:val="left"/>
    </w:pPr>
    <w:rPr>
      <w:b w:val="0"/>
      <w:sz w:val="24"/>
    </w:rPr>
  </w:style>
  <w:style w:type="paragraph" w:styleId="BodyTextIndent">
    <w:name w:val="Body Text Indent"/>
    <w:basedOn w:val="Normal"/>
    <w:rsid w:val="00DF0F82"/>
    <w:pPr>
      <w:ind w:left="720" w:hanging="720"/>
    </w:pPr>
  </w:style>
  <w:style w:type="character" w:styleId="Hyperlink">
    <w:name w:val="Hyperlink"/>
    <w:rsid w:val="00DF0F82"/>
    <w:rPr>
      <w:color w:val="0000FF"/>
      <w:u w:val="single"/>
    </w:rPr>
  </w:style>
  <w:style w:type="paragraph" w:customStyle="1" w:styleId="T">
    <w:name w:val="T"/>
    <w:aliases w:val="Text"/>
    <w:uiPriority w:val="99"/>
    <w:rsid w:val="000B46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1"/>
      <w:lang w:eastAsia="en-GB"/>
    </w:rPr>
  </w:style>
  <w:style w:type="paragraph" w:customStyle="1" w:styleId="H4">
    <w:name w:val="H4"/>
    <w:aliases w:val="1.1.1.1"/>
    <w:next w:val="T"/>
    <w:uiPriority w:val="99"/>
    <w:rsid w:val="000B46C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unhideWhenUsed/>
    <w:qFormat/>
    <w:rsid w:val="001F29F5"/>
    <w:rPr>
      <w:b/>
      <w:bCs/>
      <w:sz w:val="20"/>
    </w:rPr>
  </w:style>
  <w:style w:type="paragraph" w:customStyle="1" w:styleId="CellBody">
    <w:name w:val="CellBody"/>
    <w:uiPriority w:val="99"/>
    <w:rsid w:val="00FD62CA"/>
    <w:pPr>
      <w:widowControl w:val="0"/>
      <w:autoSpaceDE w:val="0"/>
      <w:autoSpaceDN w:val="0"/>
      <w:adjustRightInd w:val="0"/>
      <w:spacing w:line="200" w:lineRule="atLeast"/>
    </w:pPr>
    <w:rPr>
      <w:color w:val="000000"/>
      <w:w w:val="1"/>
      <w:sz w:val="18"/>
      <w:szCs w:val="18"/>
      <w:lang w:eastAsia="en-GB"/>
    </w:rPr>
  </w:style>
  <w:style w:type="paragraph" w:customStyle="1" w:styleId="CellHeading">
    <w:name w:val="CellHeading"/>
    <w:uiPriority w:val="99"/>
    <w:rsid w:val="00FD62CA"/>
    <w:pPr>
      <w:widowControl w:val="0"/>
      <w:suppressAutoHyphens/>
      <w:autoSpaceDE w:val="0"/>
      <w:autoSpaceDN w:val="0"/>
      <w:adjustRightInd w:val="0"/>
      <w:spacing w:line="200" w:lineRule="atLeast"/>
      <w:jc w:val="center"/>
    </w:pPr>
    <w:rPr>
      <w:b/>
      <w:bCs/>
      <w:color w:val="000000"/>
      <w:w w:val="1"/>
      <w:sz w:val="18"/>
      <w:szCs w:val="18"/>
      <w:lang w:eastAsia="en-GB"/>
    </w:rPr>
  </w:style>
  <w:style w:type="paragraph" w:customStyle="1" w:styleId="TableTitle">
    <w:name w:val="TableTitle"/>
    <w:next w:val="Normal"/>
    <w:uiPriority w:val="99"/>
    <w:rsid w:val="00FD62CA"/>
    <w:pPr>
      <w:widowControl w:val="0"/>
      <w:autoSpaceDE w:val="0"/>
      <w:autoSpaceDN w:val="0"/>
      <w:adjustRightInd w:val="0"/>
      <w:spacing w:line="240" w:lineRule="atLeast"/>
      <w:jc w:val="center"/>
    </w:pPr>
    <w:rPr>
      <w:rFonts w:ascii="Arial" w:hAnsi="Arial" w:cs="Arial"/>
      <w:b/>
      <w:bCs/>
      <w:color w:val="000000"/>
      <w:w w:val="1"/>
      <w:lang w:eastAsia="en-GB"/>
    </w:rPr>
  </w:style>
  <w:style w:type="paragraph" w:customStyle="1" w:styleId="H">
    <w:name w:val="H"/>
    <w:aliases w:val="HangingIndent"/>
    <w:uiPriority w:val="99"/>
    <w:rsid w:val="005912EC"/>
    <w:pPr>
      <w:tabs>
        <w:tab w:val="left" w:pos="620"/>
      </w:tabs>
      <w:autoSpaceDE w:val="0"/>
      <w:autoSpaceDN w:val="0"/>
      <w:adjustRightInd w:val="0"/>
      <w:spacing w:line="240" w:lineRule="atLeast"/>
      <w:ind w:left="640" w:hanging="440"/>
      <w:jc w:val="both"/>
    </w:pPr>
    <w:rPr>
      <w:color w:val="000000"/>
      <w:w w:val="1"/>
      <w:lang w:eastAsia="en-GB"/>
    </w:rPr>
  </w:style>
  <w:style w:type="paragraph" w:customStyle="1" w:styleId="Note">
    <w:name w:val="Note"/>
    <w:uiPriority w:val="99"/>
    <w:rsid w:val="005912E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1"/>
      <w:sz w:val="18"/>
      <w:szCs w:val="18"/>
      <w:lang w:eastAsia="en-GB"/>
    </w:rPr>
  </w:style>
  <w:style w:type="paragraph" w:customStyle="1" w:styleId="FigTitle">
    <w:name w:val="FigTitle"/>
    <w:uiPriority w:val="99"/>
    <w:rsid w:val="005912EC"/>
    <w:pPr>
      <w:widowControl w:val="0"/>
      <w:autoSpaceDE w:val="0"/>
      <w:autoSpaceDN w:val="0"/>
      <w:adjustRightInd w:val="0"/>
      <w:spacing w:before="240" w:line="240" w:lineRule="atLeast"/>
      <w:jc w:val="center"/>
    </w:pPr>
    <w:rPr>
      <w:rFonts w:ascii="Arial" w:hAnsi="Arial" w:cs="Arial"/>
      <w:b/>
      <w:bCs/>
      <w:color w:val="000000"/>
      <w:w w:val="1"/>
      <w:lang w:eastAsia="en-GB"/>
    </w:rPr>
  </w:style>
  <w:style w:type="paragraph" w:customStyle="1" w:styleId="figuretext">
    <w:name w:val="figure text"/>
    <w:uiPriority w:val="99"/>
    <w:rsid w:val="005912EC"/>
    <w:pPr>
      <w:widowControl w:val="0"/>
      <w:suppressAutoHyphens/>
      <w:autoSpaceDE w:val="0"/>
      <w:autoSpaceDN w:val="0"/>
      <w:adjustRightInd w:val="0"/>
      <w:spacing w:line="160" w:lineRule="atLeast"/>
      <w:jc w:val="center"/>
    </w:pPr>
    <w:rPr>
      <w:rFonts w:ascii="Arial" w:hAnsi="Arial" w:cs="Arial"/>
      <w:color w:val="000000"/>
      <w:w w:val="1"/>
      <w:sz w:val="16"/>
      <w:szCs w:val="16"/>
      <w:lang w:eastAsia="en-GB"/>
    </w:rPr>
  </w:style>
  <w:style w:type="paragraph" w:customStyle="1" w:styleId="EditorNote">
    <w:name w:val="Editor_Note"/>
    <w:uiPriority w:val="99"/>
    <w:rsid w:val="00D376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1"/>
      <w:lang w:eastAsia="en-GB"/>
    </w:rPr>
  </w:style>
  <w:style w:type="paragraph" w:customStyle="1" w:styleId="L">
    <w:name w:val="L"/>
    <w:aliases w:val="LetteredList"/>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1">
    <w:name w:val="L1"/>
    <w:aliases w:val="LetteredList1"/>
    <w:next w:val="L"/>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l">
    <w:name w:val="Ll"/>
    <w:aliases w:val="NumberedList2"/>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Ll1">
    <w:name w:val="Ll1"/>
    <w:aliases w:val="NumberedList21"/>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H5">
    <w:name w:val="H5"/>
    <w:aliases w:val="1.1.1.1.1"/>
    <w:next w:val="T"/>
    <w:uiPriority w:val="99"/>
    <w:rsid w:val="0004320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Bibliography">
    <w:name w:val="Bibliography"/>
    <w:basedOn w:val="Normal"/>
    <w:next w:val="Normal"/>
    <w:uiPriority w:val="37"/>
    <w:semiHidden/>
    <w:unhideWhenUsed/>
    <w:rsid w:val="00CD6BF8"/>
  </w:style>
  <w:style w:type="paragraph" w:customStyle="1" w:styleId="DL">
    <w:name w:val="DL"/>
    <w:aliases w:val="DashedList2"/>
    <w:uiPriority w:val="99"/>
    <w:rsid w:val="006E44B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H3">
    <w:name w:val="H3"/>
    <w:aliases w:val="1.1.1"/>
    <w:next w:val="T"/>
    <w:uiPriority w:val="99"/>
    <w:rsid w:val="00E75E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customStyle="1" w:styleId="Body">
    <w:name w:val="Body"/>
    <w:uiPriority w:val="99"/>
    <w:rsid w:val="00DC3E47"/>
    <w:pPr>
      <w:widowControl w:val="0"/>
      <w:autoSpaceDE w:val="0"/>
      <w:autoSpaceDN w:val="0"/>
      <w:adjustRightInd w:val="0"/>
      <w:spacing w:before="480" w:line="240" w:lineRule="atLeast"/>
      <w:jc w:val="both"/>
    </w:pPr>
    <w:rPr>
      <w:color w:val="000000"/>
      <w:w w:val="1"/>
      <w:lang w:eastAsia="en-GB"/>
    </w:rPr>
  </w:style>
  <w:style w:type="paragraph" w:customStyle="1" w:styleId="H2">
    <w:name w:val="H2"/>
    <w:aliases w:val="1.1"/>
    <w:next w:val="T"/>
    <w:uiPriority w:val="99"/>
    <w:rsid w:val="00DC3E4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sz w:val="22"/>
      <w:szCs w:val="22"/>
      <w:lang w:eastAsia="en-GB"/>
    </w:rPr>
  </w:style>
  <w:style w:type="character" w:customStyle="1" w:styleId="editorinsertion">
    <w:name w:val="editor_insertion"/>
    <w:uiPriority w:val="99"/>
    <w:rsid w:val="00A411DE"/>
    <w:rPr>
      <w:rFonts w:ascii="Times New Roman" w:hAnsi="Times New Roman" w:cs="Times New Roman" w:hint="default"/>
      <w:color w:val="000000"/>
      <w:spacing w:val="0"/>
      <w:w w:val="100"/>
      <w:sz w:val="20"/>
      <w:szCs w:val="20"/>
      <w:u w:val="thick"/>
      <w:vertAlign w:val="baseline"/>
      <w:lang w:val="en-US"/>
    </w:rPr>
  </w:style>
  <w:style w:type="paragraph" w:styleId="BalloonText">
    <w:name w:val="Balloon Text"/>
    <w:basedOn w:val="Normal"/>
    <w:link w:val="BalloonTextChar"/>
    <w:uiPriority w:val="99"/>
    <w:rsid w:val="00421378"/>
    <w:rPr>
      <w:rFonts w:ascii="Tahoma" w:hAnsi="Tahoma" w:cs="Tahoma"/>
      <w:sz w:val="16"/>
      <w:szCs w:val="16"/>
    </w:rPr>
  </w:style>
  <w:style w:type="character" w:customStyle="1" w:styleId="BalloonTextChar">
    <w:name w:val="Balloon Text Char"/>
    <w:basedOn w:val="DefaultParagraphFont"/>
    <w:link w:val="BalloonText"/>
    <w:uiPriority w:val="99"/>
    <w:rsid w:val="00421378"/>
    <w:rPr>
      <w:rFonts w:ascii="Tahoma" w:hAnsi="Tahoma" w:cs="Tahoma"/>
      <w:sz w:val="16"/>
      <w:szCs w:val="16"/>
      <w:lang w:val="en-GB"/>
    </w:rPr>
  </w:style>
  <w:style w:type="paragraph" w:styleId="ListParagraph">
    <w:name w:val="List Paragraph"/>
    <w:basedOn w:val="Normal"/>
    <w:uiPriority w:val="34"/>
    <w:qFormat/>
    <w:rsid w:val="00ED488F"/>
    <w:pPr>
      <w:ind w:left="720"/>
      <w:contextualSpacing/>
    </w:pPr>
  </w:style>
  <w:style w:type="paragraph" w:customStyle="1" w:styleId="Lll">
    <w:name w:val="Lll"/>
    <w:aliases w:val="NumberedList3"/>
    <w:uiPriority w:val="99"/>
    <w:rsid w:val="00FC4C5D"/>
    <w:pPr>
      <w:tabs>
        <w:tab w:val="left" w:pos="1440"/>
      </w:tabs>
      <w:suppressAutoHyphens/>
      <w:autoSpaceDE w:val="0"/>
      <w:autoSpaceDN w:val="0"/>
      <w:adjustRightInd w:val="0"/>
      <w:spacing w:before="60" w:after="60" w:line="240" w:lineRule="atLeast"/>
      <w:ind w:left="1440" w:hanging="400"/>
      <w:jc w:val="both"/>
    </w:pPr>
    <w:rPr>
      <w:color w:val="000000"/>
      <w:w w:val="0"/>
      <w:lang w:eastAsia="zh-CN"/>
    </w:rPr>
  </w:style>
  <w:style w:type="paragraph" w:customStyle="1" w:styleId="Lll1">
    <w:name w:val="Lll1"/>
    <w:aliases w:val="NumberedList31"/>
    <w:uiPriority w:val="99"/>
    <w:rsid w:val="00FC4C5D"/>
    <w:pPr>
      <w:tabs>
        <w:tab w:val="left" w:pos="1440"/>
      </w:tabs>
      <w:suppressAutoHyphens/>
      <w:autoSpaceDE w:val="0"/>
      <w:autoSpaceDN w:val="0"/>
      <w:adjustRightInd w:val="0"/>
      <w:spacing w:before="60" w:after="60" w:line="240" w:lineRule="atLeast"/>
      <w:ind w:left="1440" w:hanging="400"/>
      <w:jc w:val="both"/>
    </w:pPr>
    <w:rPr>
      <w:color w:val="000000"/>
      <w:w w:val="0"/>
      <w:lang w:eastAsia="zh-CN"/>
    </w:rPr>
  </w:style>
  <w:style w:type="character" w:customStyle="1" w:styleId="editornote0">
    <w:name w:val="editor_note"/>
    <w:uiPriority w:val="99"/>
    <w:rsid w:val="00FC4C5D"/>
    <w:rPr>
      <w:rFonts w:ascii="Times New Roman" w:hAnsi="Times New Roman" w:cs="Times New Roman"/>
      <w:color w:val="FF0000"/>
      <w:spacing w:val="0"/>
      <w:w w:val="100"/>
      <w:sz w:val="20"/>
      <w:szCs w:val="20"/>
      <w:u w:val="none"/>
      <w:vertAlign w:val="baseline"/>
      <w:lang w:val="en-US"/>
    </w:rPr>
  </w:style>
  <w:style w:type="paragraph" w:customStyle="1" w:styleId="EU">
    <w:name w:val="EU"/>
    <w:aliases w:val="EquationUnnumbered"/>
    <w:uiPriority w:val="99"/>
    <w:rsid w:val="003E6194"/>
    <w:pPr>
      <w:suppressAutoHyphens/>
      <w:autoSpaceDE w:val="0"/>
      <w:autoSpaceDN w:val="0"/>
      <w:adjustRightInd w:val="0"/>
      <w:spacing w:before="240" w:after="240" w:line="240" w:lineRule="atLeast"/>
      <w:ind w:firstLine="200"/>
    </w:pPr>
    <w:rPr>
      <w:color w:val="000000"/>
      <w:w w:val="0"/>
      <w:lang w:eastAsia="zh-CN"/>
    </w:rPr>
  </w:style>
  <w:style w:type="paragraph" w:customStyle="1" w:styleId="Footnote">
    <w:name w:val="Footnote"/>
    <w:uiPriority w:val="99"/>
    <w:rsid w:val="003E6194"/>
    <w:pPr>
      <w:widowControl w:val="0"/>
      <w:tabs>
        <w:tab w:val="right" w:pos="8640"/>
      </w:tabs>
      <w:autoSpaceDE w:val="0"/>
      <w:autoSpaceDN w:val="0"/>
      <w:adjustRightInd w:val="0"/>
      <w:spacing w:after="40" w:line="180" w:lineRule="atLeast"/>
    </w:pPr>
    <w:rPr>
      <w:color w:val="000000"/>
      <w:w w:val="0"/>
      <w:sz w:val="16"/>
      <w:szCs w:val="16"/>
      <w:lang w:eastAsia="zh-CN"/>
    </w:rPr>
  </w:style>
  <w:style w:type="paragraph" w:customStyle="1" w:styleId="Prim2">
    <w:name w:val="Prim2"/>
    <w:aliases w:val="PrimTag3"/>
    <w:uiPriority w:val="99"/>
    <w:rsid w:val="001A753E"/>
    <w:pPr>
      <w:autoSpaceDE w:val="0"/>
      <w:autoSpaceDN w:val="0"/>
      <w:adjustRightInd w:val="0"/>
      <w:spacing w:line="240" w:lineRule="atLeast"/>
      <w:ind w:left="3280"/>
      <w:jc w:val="both"/>
    </w:pPr>
    <w:rPr>
      <w:color w:val="000000"/>
      <w:w w:val="0"/>
      <w:lang w:eastAsia="zh-CN"/>
    </w:rPr>
  </w:style>
  <w:style w:type="character" w:customStyle="1" w:styleId="Symbol">
    <w:name w:val="Symbol"/>
    <w:uiPriority w:val="99"/>
    <w:rsid w:val="001A753E"/>
    <w:rPr>
      <w:rFonts w:ascii="Symbol" w:hAnsi="Symbol" w:cs="Symbol"/>
      <w:color w:val="000000"/>
      <w:spacing w:val="0"/>
      <w:sz w:val="20"/>
      <w:szCs w:val="20"/>
      <w:u w:val="none"/>
      <w:vertAlign w:val="baseline"/>
    </w:rPr>
  </w:style>
  <w:style w:type="paragraph" w:styleId="NormalWeb">
    <w:name w:val="Normal (Web)"/>
    <w:basedOn w:val="Normal"/>
    <w:uiPriority w:val="99"/>
    <w:unhideWhenUsed/>
    <w:rsid w:val="00C97BBB"/>
    <w:pPr>
      <w:spacing w:before="100" w:beforeAutospacing="1" w:after="100" w:afterAutospacing="1"/>
    </w:pPr>
    <w:rPr>
      <w:sz w:val="24"/>
      <w:szCs w:val="24"/>
      <w:lang w:val="en-US"/>
    </w:rPr>
  </w:style>
  <w:style w:type="character" w:styleId="CommentReference">
    <w:name w:val="annotation reference"/>
    <w:basedOn w:val="DefaultParagraphFont"/>
    <w:rsid w:val="005C4D96"/>
    <w:rPr>
      <w:sz w:val="16"/>
      <w:szCs w:val="16"/>
    </w:rPr>
  </w:style>
  <w:style w:type="paragraph" w:styleId="CommentText">
    <w:name w:val="annotation text"/>
    <w:basedOn w:val="Normal"/>
    <w:link w:val="CommentTextChar"/>
    <w:rsid w:val="005C4D96"/>
    <w:rPr>
      <w:sz w:val="20"/>
    </w:rPr>
  </w:style>
  <w:style w:type="character" w:customStyle="1" w:styleId="CommentTextChar">
    <w:name w:val="Comment Text Char"/>
    <w:basedOn w:val="DefaultParagraphFont"/>
    <w:link w:val="CommentText"/>
    <w:rsid w:val="005C4D96"/>
    <w:rPr>
      <w:lang w:val="en-GB"/>
    </w:rPr>
  </w:style>
  <w:style w:type="paragraph" w:styleId="CommentSubject">
    <w:name w:val="annotation subject"/>
    <w:basedOn w:val="CommentText"/>
    <w:next w:val="CommentText"/>
    <w:link w:val="CommentSubjectChar"/>
    <w:rsid w:val="005C4D96"/>
    <w:rPr>
      <w:b/>
      <w:bCs/>
    </w:rPr>
  </w:style>
  <w:style w:type="character" w:customStyle="1" w:styleId="CommentSubjectChar">
    <w:name w:val="Comment Subject Char"/>
    <w:basedOn w:val="CommentTextChar"/>
    <w:link w:val="CommentSubject"/>
    <w:rsid w:val="005C4D96"/>
    <w:rPr>
      <w:b/>
      <w:bCs/>
      <w:lang w:val="en-GB"/>
    </w:rPr>
  </w:style>
  <w:style w:type="table" w:styleId="TableGrid">
    <w:name w:val="Table Grid"/>
    <w:basedOn w:val="TableNormal"/>
    <w:uiPriority w:val="59"/>
    <w:rsid w:val="00654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1094214">
    <w:name w:val="SP.10.94214"/>
    <w:basedOn w:val="Normal"/>
    <w:next w:val="Normal"/>
    <w:uiPriority w:val="99"/>
    <w:rsid w:val="00BA6F78"/>
    <w:pPr>
      <w:autoSpaceDE w:val="0"/>
      <w:autoSpaceDN w:val="0"/>
      <w:adjustRightInd w:val="0"/>
    </w:pPr>
    <w:rPr>
      <w:rFonts w:ascii="Arial" w:hAnsi="Arial" w:cs="Arial"/>
      <w:sz w:val="24"/>
      <w:szCs w:val="24"/>
      <w:lang w:val="en-US"/>
    </w:rPr>
  </w:style>
  <w:style w:type="paragraph" w:customStyle="1" w:styleId="SP1094282">
    <w:name w:val="SP.10.94282"/>
    <w:basedOn w:val="Normal"/>
    <w:next w:val="Normal"/>
    <w:uiPriority w:val="99"/>
    <w:rsid w:val="00BA6F78"/>
    <w:pPr>
      <w:autoSpaceDE w:val="0"/>
      <w:autoSpaceDN w:val="0"/>
      <w:adjustRightInd w:val="0"/>
    </w:pPr>
    <w:rPr>
      <w:rFonts w:ascii="Arial" w:hAnsi="Arial" w:cs="Arial"/>
      <w:sz w:val="24"/>
      <w:szCs w:val="24"/>
      <w:lang w:val="en-US"/>
    </w:rPr>
  </w:style>
  <w:style w:type="paragraph" w:customStyle="1" w:styleId="SP1094245">
    <w:name w:val="SP.10.94245"/>
    <w:basedOn w:val="Normal"/>
    <w:next w:val="Normal"/>
    <w:uiPriority w:val="99"/>
    <w:rsid w:val="00BA6F78"/>
    <w:pPr>
      <w:autoSpaceDE w:val="0"/>
      <w:autoSpaceDN w:val="0"/>
      <w:adjustRightInd w:val="0"/>
    </w:pPr>
    <w:rPr>
      <w:rFonts w:ascii="Arial" w:hAnsi="Arial" w:cs="Arial"/>
      <w:sz w:val="24"/>
      <w:szCs w:val="24"/>
      <w:lang w:val="en-US"/>
    </w:rPr>
  </w:style>
  <w:style w:type="character" w:customStyle="1" w:styleId="SC10188422">
    <w:name w:val="SC.10.188422"/>
    <w:uiPriority w:val="99"/>
    <w:rsid w:val="00BA6F78"/>
    <w:rPr>
      <w:b/>
      <w:bCs/>
      <w:color w:val="000000"/>
      <w:sz w:val="20"/>
      <w:szCs w:val="20"/>
    </w:rPr>
  </w:style>
  <w:style w:type="character" w:customStyle="1" w:styleId="Heading4Char">
    <w:name w:val="Heading 4 Char"/>
    <w:basedOn w:val="DefaultParagraphFont"/>
    <w:link w:val="Heading4"/>
    <w:rsid w:val="0038771D"/>
    <w:rPr>
      <w:rFonts w:ascii="Times" w:eastAsia="宋体" w:hAnsi="Times"/>
      <w:sz w:val="24"/>
      <w:szCs w:val="24"/>
      <w:u w:val="single"/>
    </w:rPr>
  </w:style>
  <w:style w:type="character" w:customStyle="1" w:styleId="Heading5Char">
    <w:name w:val="Heading 5 Char"/>
    <w:basedOn w:val="DefaultParagraphFont"/>
    <w:link w:val="Heading5"/>
    <w:rsid w:val="0038771D"/>
    <w:rPr>
      <w:rFonts w:eastAsia="宋体"/>
      <w:sz w:val="22"/>
      <w:szCs w:val="22"/>
      <w:u w:val="single"/>
    </w:rPr>
  </w:style>
  <w:style w:type="character" w:customStyle="1" w:styleId="Heading6Char">
    <w:name w:val="Heading 6 Char"/>
    <w:basedOn w:val="DefaultParagraphFont"/>
    <w:link w:val="Heading6"/>
    <w:rsid w:val="0038771D"/>
    <w:rPr>
      <w:rFonts w:eastAsia="宋体"/>
      <w:i/>
      <w:iCs/>
      <w:sz w:val="22"/>
      <w:szCs w:val="22"/>
    </w:rPr>
  </w:style>
  <w:style w:type="character" w:customStyle="1" w:styleId="Heading7Char">
    <w:name w:val="Heading 7 Char"/>
    <w:basedOn w:val="DefaultParagraphFont"/>
    <w:link w:val="Heading7"/>
    <w:rsid w:val="0038771D"/>
    <w:rPr>
      <w:rFonts w:ascii="Arial" w:eastAsia="宋体" w:hAnsi="Arial" w:cs="Arial"/>
    </w:rPr>
  </w:style>
  <w:style w:type="character" w:customStyle="1" w:styleId="Heading8Char">
    <w:name w:val="Heading 8 Char"/>
    <w:basedOn w:val="DefaultParagraphFont"/>
    <w:link w:val="Heading8"/>
    <w:rsid w:val="0038771D"/>
    <w:rPr>
      <w:rFonts w:ascii="Arial" w:eastAsia="宋体" w:hAnsi="Arial" w:cs="Arial"/>
      <w:i/>
      <w:iCs/>
    </w:rPr>
  </w:style>
  <w:style w:type="character" w:customStyle="1" w:styleId="Heading9Char">
    <w:name w:val="Heading 9 Char"/>
    <w:basedOn w:val="DefaultParagraphFont"/>
    <w:link w:val="Heading9"/>
    <w:rsid w:val="0038771D"/>
    <w:rPr>
      <w:rFonts w:ascii="Arial" w:eastAsia="宋体" w:hAnsi="Arial" w:cs="Arial"/>
      <w:b/>
      <w:bCs/>
      <w:i/>
      <w:iCs/>
      <w:sz w:val="18"/>
      <w:szCs w:val="18"/>
    </w:rPr>
  </w:style>
  <w:style w:type="character" w:styleId="FollowedHyperlink">
    <w:name w:val="FollowedHyperlink"/>
    <w:rsid w:val="0038771D"/>
    <w:rPr>
      <w:color w:val="800080"/>
      <w:u w:val="single"/>
    </w:rPr>
  </w:style>
  <w:style w:type="character" w:styleId="PageNumber">
    <w:name w:val="page number"/>
    <w:basedOn w:val="DefaultParagraphFont"/>
    <w:rsid w:val="0038771D"/>
  </w:style>
  <w:style w:type="character" w:customStyle="1" w:styleId="PageNumber1">
    <w:name w:val="Page Number1"/>
    <w:rsid w:val="0038771D"/>
    <w:rPr>
      <w:rFonts w:cs="Times New Roman"/>
    </w:rPr>
  </w:style>
  <w:style w:type="paragraph" w:customStyle="1" w:styleId="Sprechblasentext">
    <w:name w:val="Sprechblasentext"/>
    <w:basedOn w:val="Normal"/>
    <w:rsid w:val="0038771D"/>
    <w:rPr>
      <w:rFonts w:ascii="Tahoma" w:eastAsia="宋体" w:hAnsi="Tahoma" w:cs="Tahoma"/>
      <w:sz w:val="16"/>
      <w:szCs w:val="16"/>
      <w:lang w:val="en-US"/>
    </w:rPr>
  </w:style>
  <w:style w:type="paragraph" w:customStyle="1" w:styleId="BlockParagraph">
    <w:name w:val="BlockParagraph"/>
    <w:basedOn w:val="Normal"/>
    <w:rsid w:val="0038771D"/>
    <w:pPr>
      <w:spacing w:before="120"/>
    </w:pPr>
    <w:rPr>
      <w:rFonts w:ascii="Palatino" w:eastAsia="宋体" w:hAnsi="Palatino"/>
      <w:sz w:val="24"/>
      <w:szCs w:val="24"/>
      <w:lang w:val="en-US"/>
    </w:rPr>
  </w:style>
  <w:style w:type="paragraph" w:customStyle="1" w:styleId="IEEEStdsLevel5Header">
    <w:name w:val="IEEEStds Level 5 Header"/>
    <w:basedOn w:val="IEEEStdsLevel4Header"/>
    <w:next w:val="Normal"/>
    <w:rsid w:val="0038771D"/>
    <w:pPr>
      <w:numPr>
        <w:ilvl w:val="4"/>
      </w:numPr>
      <w:tabs>
        <w:tab w:val="clear" w:pos="864"/>
        <w:tab w:val="left" w:pos="1008"/>
      </w:tabs>
      <w:outlineLvl w:val="4"/>
    </w:pPr>
  </w:style>
  <w:style w:type="paragraph" w:customStyle="1" w:styleId="IEEEStdsLevel1Header">
    <w:name w:val="IEEEStds Level 1 Header"/>
    <w:basedOn w:val="Normal"/>
    <w:next w:val="Normal"/>
    <w:rsid w:val="0038771D"/>
    <w:pPr>
      <w:keepLines/>
      <w:numPr>
        <w:numId w:val="105"/>
      </w:numPr>
      <w:tabs>
        <w:tab w:val="left" w:pos="432"/>
      </w:tabs>
      <w:suppressAutoHyphens/>
      <w:spacing w:before="100" w:beforeAutospacing="1" w:after="100" w:afterAutospacing="1"/>
      <w:outlineLvl w:val="0"/>
    </w:pPr>
    <w:rPr>
      <w:rFonts w:ascii="Arial" w:eastAsia="宋体" w:hAnsi="Arial" w:cs="Arial"/>
      <w:b/>
      <w:bCs/>
      <w:sz w:val="32"/>
      <w:szCs w:val="24"/>
      <w:lang w:val="en-US" w:eastAsia="ja-JP" w:bidi="yi-Hebr"/>
    </w:rPr>
  </w:style>
  <w:style w:type="paragraph" w:customStyle="1" w:styleId="IEEEStdsLevel3Header">
    <w:name w:val="IEEEStds Level 3 Header"/>
    <w:basedOn w:val="IEEEStdsLevel2Header"/>
    <w:next w:val="Normal"/>
    <w:rsid w:val="0038771D"/>
    <w:pPr>
      <w:numPr>
        <w:ilvl w:val="2"/>
      </w:numPr>
      <w:tabs>
        <w:tab w:val="clear" w:pos="576"/>
        <w:tab w:val="left" w:pos="720"/>
      </w:tabs>
      <w:outlineLvl w:val="2"/>
    </w:pPr>
    <w:rPr>
      <w:sz w:val="24"/>
      <w:szCs w:val="20"/>
    </w:rPr>
  </w:style>
  <w:style w:type="paragraph" w:styleId="DocumentMap">
    <w:name w:val="Document Map"/>
    <w:basedOn w:val="Normal"/>
    <w:link w:val="DocumentMapChar"/>
    <w:rsid w:val="0038771D"/>
    <w:pPr>
      <w:shd w:val="clear" w:color="auto" w:fill="000080"/>
    </w:pPr>
    <w:rPr>
      <w:rFonts w:ascii="Tahoma" w:eastAsia="宋体" w:hAnsi="Tahoma" w:cs="Tahoma"/>
      <w:sz w:val="24"/>
      <w:szCs w:val="24"/>
      <w:lang w:val="en-US"/>
    </w:rPr>
  </w:style>
  <w:style w:type="character" w:customStyle="1" w:styleId="DocumentMapChar">
    <w:name w:val="Document Map Char"/>
    <w:basedOn w:val="DefaultParagraphFont"/>
    <w:link w:val="DocumentMap"/>
    <w:rsid w:val="0038771D"/>
    <w:rPr>
      <w:rFonts w:ascii="Tahoma" w:eastAsia="宋体" w:hAnsi="Tahoma" w:cs="Tahoma"/>
      <w:sz w:val="24"/>
      <w:szCs w:val="24"/>
      <w:shd w:val="clear" w:color="auto" w:fill="000080"/>
    </w:rPr>
  </w:style>
  <w:style w:type="paragraph" w:styleId="BodyText">
    <w:name w:val="Body Text"/>
    <w:basedOn w:val="Normal"/>
    <w:link w:val="BodyTextChar"/>
    <w:rsid w:val="0038771D"/>
    <w:rPr>
      <w:rFonts w:eastAsia="宋体"/>
      <w:color w:val="000000"/>
      <w:sz w:val="24"/>
      <w:szCs w:val="24"/>
      <w:lang w:val="en-US"/>
    </w:rPr>
  </w:style>
  <w:style w:type="character" w:customStyle="1" w:styleId="BodyTextChar">
    <w:name w:val="Body Text Char"/>
    <w:basedOn w:val="DefaultParagraphFont"/>
    <w:link w:val="BodyText"/>
    <w:rsid w:val="0038771D"/>
    <w:rPr>
      <w:rFonts w:eastAsia="宋体"/>
      <w:color w:val="000000"/>
      <w:sz w:val="24"/>
      <w:szCs w:val="24"/>
    </w:rPr>
  </w:style>
  <w:style w:type="paragraph" w:styleId="PlainText">
    <w:name w:val="Plain Text"/>
    <w:basedOn w:val="Normal"/>
    <w:link w:val="PlainTextChar"/>
    <w:rsid w:val="0038771D"/>
    <w:rPr>
      <w:rFonts w:ascii="Courier New" w:eastAsia="宋体" w:hAnsi="Courier New" w:cs="Courier New"/>
      <w:sz w:val="20"/>
      <w:lang w:val="en-US"/>
    </w:rPr>
  </w:style>
  <w:style w:type="character" w:customStyle="1" w:styleId="PlainTextChar">
    <w:name w:val="Plain Text Char"/>
    <w:basedOn w:val="DefaultParagraphFont"/>
    <w:link w:val="PlainText"/>
    <w:rsid w:val="0038771D"/>
    <w:rPr>
      <w:rFonts w:ascii="Courier New" w:eastAsia="宋体" w:hAnsi="Courier New" w:cs="Courier New"/>
    </w:rPr>
  </w:style>
  <w:style w:type="paragraph" w:customStyle="1" w:styleId="covertext">
    <w:name w:val="cover text"/>
    <w:basedOn w:val="Normal"/>
    <w:rsid w:val="0038771D"/>
    <w:pPr>
      <w:spacing w:before="120" w:after="120"/>
    </w:pPr>
    <w:rPr>
      <w:rFonts w:eastAsia="宋体"/>
      <w:sz w:val="24"/>
      <w:szCs w:val="24"/>
      <w:lang w:val="en-US"/>
    </w:rPr>
  </w:style>
  <w:style w:type="paragraph" w:customStyle="1" w:styleId="IEEEStdsLevel4Header">
    <w:name w:val="IEEEStds Level 4 Header"/>
    <w:basedOn w:val="IEEEStdsLevel3Header"/>
    <w:next w:val="Normal"/>
    <w:rsid w:val="0038771D"/>
    <w:pPr>
      <w:numPr>
        <w:ilvl w:val="3"/>
      </w:numPr>
      <w:tabs>
        <w:tab w:val="clear" w:pos="720"/>
        <w:tab w:val="left" w:pos="864"/>
      </w:tabs>
      <w:outlineLvl w:val="3"/>
    </w:pPr>
    <w:rPr>
      <w:sz w:val="22"/>
    </w:rPr>
  </w:style>
  <w:style w:type="paragraph" w:customStyle="1" w:styleId="IEEEStdsLevel2Header">
    <w:name w:val="IEEEStds Level 2 Header"/>
    <w:basedOn w:val="IEEEStdsLevel1Header"/>
    <w:next w:val="Normal"/>
    <w:rsid w:val="0038771D"/>
    <w:pPr>
      <w:numPr>
        <w:ilvl w:val="1"/>
      </w:numPr>
      <w:tabs>
        <w:tab w:val="clear" w:pos="432"/>
        <w:tab w:val="left" w:pos="576"/>
      </w:tabs>
      <w:spacing w:before="240" w:beforeAutospacing="0" w:after="120" w:afterAutospacing="0"/>
      <w:outlineLvl w:val="1"/>
    </w:pPr>
    <w:rPr>
      <w:rFonts w:eastAsia="Batang"/>
      <w:sz w:val="28"/>
      <w:szCs w:val="22"/>
      <w:lang w:val="fr-FR" w:eastAsia="ko-KR"/>
    </w:rPr>
  </w:style>
  <w:style w:type="paragraph" w:customStyle="1" w:styleId="Definition">
    <w:name w:val="Definition"/>
    <w:basedOn w:val="Normal"/>
    <w:rsid w:val="0038771D"/>
    <w:pPr>
      <w:spacing w:after="200"/>
      <w:ind w:right="-720"/>
      <w:jc w:val="both"/>
    </w:pPr>
    <w:rPr>
      <w:rFonts w:ascii="New Century Schlbk" w:eastAsia="宋体" w:hAnsi="New Century Schlbk"/>
      <w:sz w:val="20"/>
      <w:lang w:val="en-US"/>
    </w:rPr>
  </w:style>
  <w:style w:type="paragraph" w:customStyle="1" w:styleId="BitHeading">
    <w:name w:val="Bit Heading"/>
    <w:basedOn w:val="Normal"/>
    <w:rsid w:val="0038771D"/>
    <w:pPr>
      <w:spacing w:before="120"/>
      <w:jc w:val="both"/>
    </w:pPr>
    <w:rPr>
      <w:rFonts w:ascii="Palatino" w:eastAsia="宋体" w:hAnsi="Palatino"/>
      <w:i/>
      <w:iCs/>
      <w:sz w:val="24"/>
      <w:szCs w:val="24"/>
      <w:lang w:val="en-US"/>
    </w:rPr>
  </w:style>
  <w:style w:type="paragraph" w:customStyle="1" w:styleId="Default">
    <w:name w:val="Default"/>
    <w:rsid w:val="0038771D"/>
    <w:pPr>
      <w:widowControl w:val="0"/>
      <w:autoSpaceDE w:val="0"/>
      <w:autoSpaceDN w:val="0"/>
      <w:adjustRightInd w:val="0"/>
    </w:pPr>
    <w:rPr>
      <w:rFonts w:ascii="New York" w:eastAsia="宋体" w:hAnsi="New York"/>
      <w:color w:val="000000"/>
      <w:sz w:val="24"/>
      <w:szCs w:val="24"/>
      <w:lang w:eastAsia="zh-CN"/>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link w:val="Caption"/>
    <w:rsid w:val="0038771D"/>
    <w:rPr>
      <w:b/>
      <w:bCs/>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0F82"/>
    <w:rPr>
      <w:sz w:val="22"/>
      <w:lang w:val="en-GB"/>
    </w:rPr>
  </w:style>
  <w:style w:type="paragraph" w:styleId="Heading1">
    <w:name w:val="heading 1"/>
    <w:basedOn w:val="Normal"/>
    <w:next w:val="Normal"/>
    <w:qFormat/>
    <w:rsid w:val="00DF0F82"/>
    <w:pPr>
      <w:keepNext/>
      <w:keepLines/>
      <w:spacing w:before="320"/>
      <w:outlineLvl w:val="0"/>
    </w:pPr>
    <w:rPr>
      <w:rFonts w:ascii="Arial" w:hAnsi="Arial"/>
      <w:b/>
      <w:sz w:val="32"/>
      <w:u w:val="single"/>
    </w:rPr>
  </w:style>
  <w:style w:type="paragraph" w:styleId="Heading2">
    <w:name w:val="heading 2"/>
    <w:basedOn w:val="Normal"/>
    <w:next w:val="Normal"/>
    <w:qFormat/>
    <w:rsid w:val="00DF0F82"/>
    <w:pPr>
      <w:keepNext/>
      <w:keepLines/>
      <w:spacing w:before="280"/>
      <w:outlineLvl w:val="1"/>
    </w:pPr>
    <w:rPr>
      <w:rFonts w:ascii="Arial" w:hAnsi="Arial"/>
      <w:b/>
      <w:sz w:val="28"/>
      <w:u w:val="single"/>
    </w:rPr>
  </w:style>
  <w:style w:type="paragraph" w:styleId="Heading3">
    <w:name w:val="heading 3"/>
    <w:basedOn w:val="Normal"/>
    <w:next w:val="Normal"/>
    <w:qFormat/>
    <w:rsid w:val="00DF0F82"/>
    <w:pPr>
      <w:keepNext/>
      <w:keepLines/>
      <w:spacing w:before="240" w:after="60"/>
      <w:outlineLvl w:val="2"/>
    </w:pPr>
    <w:rPr>
      <w:rFonts w:ascii="Arial" w:hAnsi="Arial"/>
      <w:b/>
      <w:sz w:val="24"/>
    </w:rPr>
  </w:style>
  <w:style w:type="paragraph" w:styleId="Heading4">
    <w:name w:val="heading 4"/>
    <w:basedOn w:val="Normal"/>
    <w:next w:val="Normal"/>
    <w:link w:val="Heading4Char"/>
    <w:qFormat/>
    <w:rsid w:val="0038771D"/>
    <w:pPr>
      <w:ind w:left="360"/>
      <w:outlineLvl w:val="3"/>
    </w:pPr>
    <w:rPr>
      <w:rFonts w:ascii="Times" w:eastAsia="宋体" w:hAnsi="Times"/>
      <w:sz w:val="24"/>
      <w:szCs w:val="24"/>
      <w:u w:val="single"/>
      <w:lang w:val="en-US"/>
    </w:rPr>
  </w:style>
  <w:style w:type="paragraph" w:styleId="Heading5">
    <w:name w:val="heading 5"/>
    <w:basedOn w:val="Normal"/>
    <w:next w:val="Normal"/>
    <w:link w:val="Heading5Char"/>
    <w:qFormat/>
    <w:rsid w:val="0038771D"/>
    <w:pPr>
      <w:spacing w:before="240" w:after="60"/>
      <w:outlineLvl w:val="4"/>
    </w:pPr>
    <w:rPr>
      <w:rFonts w:eastAsia="宋体"/>
      <w:szCs w:val="22"/>
      <w:u w:val="single"/>
      <w:lang w:val="en-US"/>
    </w:rPr>
  </w:style>
  <w:style w:type="paragraph" w:styleId="Heading6">
    <w:name w:val="heading 6"/>
    <w:basedOn w:val="Normal"/>
    <w:next w:val="Normal"/>
    <w:link w:val="Heading6Char"/>
    <w:qFormat/>
    <w:rsid w:val="0038771D"/>
    <w:pPr>
      <w:spacing w:before="240" w:after="60"/>
      <w:outlineLvl w:val="5"/>
    </w:pPr>
    <w:rPr>
      <w:rFonts w:eastAsia="宋体"/>
      <w:i/>
      <w:iCs/>
      <w:szCs w:val="22"/>
      <w:lang w:val="en-US"/>
    </w:rPr>
  </w:style>
  <w:style w:type="paragraph" w:styleId="Heading7">
    <w:name w:val="heading 7"/>
    <w:basedOn w:val="Normal"/>
    <w:next w:val="Normal"/>
    <w:link w:val="Heading7Char"/>
    <w:qFormat/>
    <w:rsid w:val="0038771D"/>
    <w:pPr>
      <w:spacing w:before="240" w:after="60"/>
      <w:outlineLvl w:val="6"/>
    </w:pPr>
    <w:rPr>
      <w:rFonts w:ascii="Arial" w:eastAsia="宋体" w:hAnsi="Arial" w:cs="Arial"/>
      <w:sz w:val="20"/>
      <w:lang w:val="en-US"/>
    </w:rPr>
  </w:style>
  <w:style w:type="paragraph" w:styleId="Heading8">
    <w:name w:val="heading 8"/>
    <w:basedOn w:val="Normal"/>
    <w:next w:val="Normal"/>
    <w:link w:val="Heading8Char"/>
    <w:qFormat/>
    <w:rsid w:val="0038771D"/>
    <w:pPr>
      <w:spacing w:before="240" w:after="60"/>
      <w:outlineLvl w:val="7"/>
    </w:pPr>
    <w:rPr>
      <w:rFonts w:ascii="Arial" w:eastAsia="宋体" w:hAnsi="Arial" w:cs="Arial"/>
      <w:i/>
      <w:iCs/>
      <w:sz w:val="20"/>
      <w:lang w:val="en-US"/>
    </w:rPr>
  </w:style>
  <w:style w:type="paragraph" w:styleId="Heading9">
    <w:name w:val="heading 9"/>
    <w:basedOn w:val="Normal"/>
    <w:next w:val="Normal"/>
    <w:link w:val="Heading9Char"/>
    <w:qFormat/>
    <w:rsid w:val="0038771D"/>
    <w:pPr>
      <w:spacing w:before="240" w:after="60"/>
      <w:outlineLvl w:val="8"/>
    </w:pPr>
    <w:rPr>
      <w:rFonts w:ascii="Arial" w:eastAsia="宋体" w:hAnsi="Arial" w:cs="Arial"/>
      <w:b/>
      <w:bCs/>
      <w:i/>
      <w:i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F0F82"/>
    <w:pPr>
      <w:pBdr>
        <w:top w:val="single" w:sz="6" w:space="1" w:color="auto"/>
      </w:pBdr>
      <w:tabs>
        <w:tab w:val="center" w:pos="6480"/>
        <w:tab w:val="right" w:pos="12960"/>
      </w:tabs>
    </w:pPr>
    <w:rPr>
      <w:sz w:val="24"/>
    </w:rPr>
  </w:style>
  <w:style w:type="paragraph" w:styleId="Header">
    <w:name w:val="header"/>
    <w:basedOn w:val="Normal"/>
    <w:rsid w:val="00DF0F82"/>
    <w:pPr>
      <w:pBdr>
        <w:bottom w:val="single" w:sz="6" w:space="2" w:color="auto"/>
      </w:pBdr>
      <w:tabs>
        <w:tab w:val="center" w:pos="6480"/>
        <w:tab w:val="right" w:pos="12960"/>
      </w:tabs>
    </w:pPr>
    <w:rPr>
      <w:b/>
      <w:sz w:val="28"/>
    </w:rPr>
  </w:style>
  <w:style w:type="paragraph" w:customStyle="1" w:styleId="T1">
    <w:name w:val="T1"/>
    <w:basedOn w:val="Normal"/>
    <w:rsid w:val="00DF0F82"/>
    <w:pPr>
      <w:jc w:val="center"/>
    </w:pPr>
    <w:rPr>
      <w:b/>
      <w:sz w:val="28"/>
    </w:rPr>
  </w:style>
  <w:style w:type="paragraph" w:customStyle="1" w:styleId="T2">
    <w:name w:val="T2"/>
    <w:basedOn w:val="T1"/>
    <w:rsid w:val="00DF0F82"/>
    <w:pPr>
      <w:spacing w:after="240"/>
      <w:ind w:left="720" w:right="720"/>
    </w:pPr>
  </w:style>
  <w:style w:type="paragraph" w:customStyle="1" w:styleId="T3">
    <w:name w:val="T3"/>
    <w:basedOn w:val="T1"/>
    <w:rsid w:val="00DF0F82"/>
    <w:pPr>
      <w:pBdr>
        <w:bottom w:val="single" w:sz="6" w:space="1" w:color="auto"/>
      </w:pBdr>
      <w:tabs>
        <w:tab w:val="center" w:pos="4680"/>
      </w:tabs>
      <w:spacing w:after="240"/>
      <w:jc w:val="left"/>
    </w:pPr>
    <w:rPr>
      <w:b w:val="0"/>
      <w:sz w:val="24"/>
    </w:rPr>
  </w:style>
  <w:style w:type="paragraph" w:styleId="BodyTextIndent">
    <w:name w:val="Body Text Indent"/>
    <w:basedOn w:val="Normal"/>
    <w:rsid w:val="00DF0F82"/>
    <w:pPr>
      <w:ind w:left="720" w:hanging="720"/>
    </w:pPr>
  </w:style>
  <w:style w:type="character" w:styleId="Hyperlink">
    <w:name w:val="Hyperlink"/>
    <w:rsid w:val="00DF0F82"/>
    <w:rPr>
      <w:color w:val="0000FF"/>
      <w:u w:val="single"/>
    </w:rPr>
  </w:style>
  <w:style w:type="paragraph" w:customStyle="1" w:styleId="T">
    <w:name w:val="T"/>
    <w:aliases w:val="Text"/>
    <w:uiPriority w:val="99"/>
    <w:rsid w:val="000B46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1"/>
      <w:lang w:eastAsia="en-GB"/>
    </w:rPr>
  </w:style>
  <w:style w:type="paragraph" w:customStyle="1" w:styleId="H4">
    <w:name w:val="H4"/>
    <w:aliases w:val="1.1.1.1"/>
    <w:next w:val="T"/>
    <w:uiPriority w:val="99"/>
    <w:rsid w:val="000B46C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unhideWhenUsed/>
    <w:qFormat/>
    <w:rsid w:val="001F29F5"/>
    <w:rPr>
      <w:b/>
      <w:bCs/>
      <w:sz w:val="20"/>
    </w:rPr>
  </w:style>
  <w:style w:type="paragraph" w:customStyle="1" w:styleId="CellBody">
    <w:name w:val="CellBody"/>
    <w:uiPriority w:val="99"/>
    <w:rsid w:val="00FD62CA"/>
    <w:pPr>
      <w:widowControl w:val="0"/>
      <w:autoSpaceDE w:val="0"/>
      <w:autoSpaceDN w:val="0"/>
      <w:adjustRightInd w:val="0"/>
      <w:spacing w:line="200" w:lineRule="atLeast"/>
    </w:pPr>
    <w:rPr>
      <w:color w:val="000000"/>
      <w:w w:val="1"/>
      <w:sz w:val="18"/>
      <w:szCs w:val="18"/>
      <w:lang w:eastAsia="en-GB"/>
    </w:rPr>
  </w:style>
  <w:style w:type="paragraph" w:customStyle="1" w:styleId="CellHeading">
    <w:name w:val="CellHeading"/>
    <w:uiPriority w:val="99"/>
    <w:rsid w:val="00FD62CA"/>
    <w:pPr>
      <w:widowControl w:val="0"/>
      <w:suppressAutoHyphens/>
      <w:autoSpaceDE w:val="0"/>
      <w:autoSpaceDN w:val="0"/>
      <w:adjustRightInd w:val="0"/>
      <w:spacing w:line="200" w:lineRule="atLeast"/>
      <w:jc w:val="center"/>
    </w:pPr>
    <w:rPr>
      <w:b/>
      <w:bCs/>
      <w:color w:val="000000"/>
      <w:w w:val="1"/>
      <w:sz w:val="18"/>
      <w:szCs w:val="18"/>
      <w:lang w:eastAsia="en-GB"/>
    </w:rPr>
  </w:style>
  <w:style w:type="paragraph" w:customStyle="1" w:styleId="TableTitle">
    <w:name w:val="TableTitle"/>
    <w:next w:val="Normal"/>
    <w:uiPriority w:val="99"/>
    <w:rsid w:val="00FD62CA"/>
    <w:pPr>
      <w:widowControl w:val="0"/>
      <w:autoSpaceDE w:val="0"/>
      <w:autoSpaceDN w:val="0"/>
      <w:adjustRightInd w:val="0"/>
      <w:spacing w:line="240" w:lineRule="atLeast"/>
      <w:jc w:val="center"/>
    </w:pPr>
    <w:rPr>
      <w:rFonts w:ascii="Arial" w:hAnsi="Arial" w:cs="Arial"/>
      <w:b/>
      <w:bCs/>
      <w:color w:val="000000"/>
      <w:w w:val="1"/>
      <w:lang w:eastAsia="en-GB"/>
    </w:rPr>
  </w:style>
  <w:style w:type="paragraph" w:customStyle="1" w:styleId="H">
    <w:name w:val="H"/>
    <w:aliases w:val="HangingIndent"/>
    <w:uiPriority w:val="99"/>
    <w:rsid w:val="005912EC"/>
    <w:pPr>
      <w:tabs>
        <w:tab w:val="left" w:pos="620"/>
      </w:tabs>
      <w:autoSpaceDE w:val="0"/>
      <w:autoSpaceDN w:val="0"/>
      <w:adjustRightInd w:val="0"/>
      <w:spacing w:line="240" w:lineRule="atLeast"/>
      <w:ind w:left="640" w:hanging="440"/>
      <w:jc w:val="both"/>
    </w:pPr>
    <w:rPr>
      <w:color w:val="000000"/>
      <w:w w:val="1"/>
      <w:lang w:eastAsia="en-GB"/>
    </w:rPr>
  </w:style>
  <w:style w:type="paragraph" w:customStyle="1" w:styleId="Note">
    <w:name w:val="Note"/>
    <w:uiPriority w:val="99"/>
    <w:rsid w:val="005912E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1"/>
      <w:sz w:val="18"/>
      <w:szCs w:val="18"/>
      <w:lang w:eastAsia="en-GB"/>
    </w:rPr>
  </w:style>
  <w:style w:type="paragraph" w:customStyle="1" w:styleId="FigTitle">
    <w:name w:val="FigTitle"/>
    <w:uiPriority w:val="99"/>
    <w:rsid w:val="005912EC"/>
    <w:pPr>
      <w:widowControl w:val="0"/>
      <w:autoSpaceDE w:val="0"/>
      <w:autoSpaceDN w:val="0"/>
      <w:adjustRightInd w:val="0"/>
      <w:spacing w:before="240" w:line="240" w:lineRule="atLeast"/>
      <w:jc w:val="center"/>
    </w:pPr>
    <w:rPr>
      <w:rFonts w:ascii="Arial" w:hAnsi="Arial" w:cs="Arial"/>
      <w:b/>
      <w:bCs/>
      <w:color w:val="000000"/>
      <w:w w:val="1"/>
      <w:lang w:eastAsia="en-GB"/>
    </w:rPr>
  </w:style>
  <w:style w:type="paragraph" w:customStyle="1" w:styleId="figuretext">
    <w:name w:val="figure text"/>
    <w:uiPriority w:val="99"/>
    <w:rsid w:val="005912EC"/>
    <w:pPr>
      <w:widowControl w:val="0"/>
      <w:suppressAutoHyphens/>
      <w:autoSpaceDE w:val="0"/>
      <w:autoSpaceDN w:val="0"/>
      <w:adjustRightInd w:val="0"/>
      <w:spacing w:line="160" w:lineRule="atLeast"/>
      <w:jc w:val="center"/>
    </w:pPr>
    <w:rPr>
      <w:rFonts w:ascii="Arial" w:hAnsi="Arial" w:cs="Arial"/>
      <w:color w:val="000000"/>
      <w:w w:val="1"/>
      <w:sz w:val="16"/>
      <w:szCs w:val="16"/>
      <w:lang w:eastAsia="en-GB"/>
    </w:rPr>
  </w:style>
  <w:style w:type="paragraph" w:customStyle="1" w:styleId="EditorNote">
    <w:name w:val="Editor_Note"/>
    <w:uiPriority w:val="99"/>
    <w:rsid w:val="00D376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1"/>
      <w:lang w:eastAsia="en-GB"/>
    </w:rPr>
  </w:style>
  <w:style w:type="paragraph" w:customStyle="1" w:styleId="L">
    <w:name w:val="L"/>
    <w:aliases w:val="LetteredList"/>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1">
    <w:name w:val="L1"/>
    <w:aliases w:val="LetteredList1"/>
    <w:next w:val="L"/>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l">
    <w:name w:val="Ll"/>
    <w:aliases w:val="NumberedList2"/>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Ll1">
    <w:name w:val="Ll1"/>
    <w:aliases w:val="NumberedList21"/>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H5">
    <w:name w:val="H5"/>
    <w:aliases w:val="1.1.1.1.1"/>
    <w:next w:val="T"/>
    <w:uiPriority w:val="99"/>
    <w:rsid w:val="0004320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Bibliography">
    <w:name w:val="Bibliography"/>
    <w:basedOn w:val="Normal"/>
    <w:next w:val="Normal"/>
    <w:uiPriority w:val="37"/>
    <w:semiHidden/>
    <w:unhideWhenUsed/>
    <w:rsid w:val="00CD6BF8"/>
  </w:style>
  <w:style w:type="paragraph" w:customStyle="1" w:styleId="DL">
    <w:name w:val="DL"/>
    <w:aliases w:val="DashedList2"/>
    <w:uiPriority w:val="99"/>
    <w:rsid w:val="006E44B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H3">
    <w:name w:val="H3"/>
    <w:aliases w:val="1.1.1"/>
    <w:next w:val="T"/>
    <w:uiPriority w:val="99"/>
    <w:rsid w:val="00E75E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customStyle="1" w:styleId="Body">
    <w:name w:val="Body"/>
    <w:uiPriority w:val="99"/>
    <w:rsid w:val="00DC3E47"/>
    <w:pPr>
      <w:widowControl w:val="0"/>
      <w:autoSpaceDE w:val="0"/>
      <w:autoSpaceDN w:val="0"/>
      <w:adjustRightInd w:val="0"/>
      <w:spacing w:before="480" w:line="240" w:lineRule="atLeast"/>
      <w:jc w:val="both"/>
    </w:pPr>
    <w:rPr>
      <w:color w:val="000000"/>
      <w:w w:val="1"/>
      <w:lang w:eastAsia="en-GB"/>
    </w:rPr>
  </w:style>
  <w:style w:type="paragraph" w:customStyle="1" w:styleId="H2">
    <w:name w:val="H2"/>
    <w:aliases w:val="1.1"/>
    <w:next w:val="T"/>
    <w:uiPriority w:val="99"/>
    <w:rsid w:val="00DC3E4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sz w:val="22"/>
      <w:szCs w:val="22"/>
      <w:lang w:eastAsia="en-GB"/>
    </w:rPr>
  </w:style>
  <w:style w:type="character" w:customStyle="1" w:styleId="editorinsertion">
    <w:name w:val="editor_insertion"/>
    <w:uiPriority w:val="99"/>
    <w:rsid w:val="00A411DE"/>
    <w:rPr>
      <w:rFonts w:ascii="Times New Roman" w:hAnsi="Times New Roman" w:cs="Times New Roman" w:hint="default"/>
      <w:color w:val="000000"/>
      <w:spacing w:val="0"/>
      <w:w w:val="100"/>
      <w:sz w:val="20"/>
      <w:szCs w:val="20"/>
      <w:u w:val="thick"/>
      <w:vertAlign w:val="baseline"/>
      <w:lang w:val="en-US"/>
    </w:rPr>
  </w:style>
  <w:style w:type="paragraph" w:styleId="BalloonText">
    <w:name w:val="Balloon Text"/>
    <w:basedOn w:val="Normal"/>
    <w:link w:val="BalloonTextChar"/>
    <w:uiPriority w:val="99"/>
    <w:rsid w:val="00421378"/>
    <w:rPr>
      <w:rFonts w:ascii="Tahoma" w:hAnsi="Tahoma" w:cs="Tahoma"/>
      <w:sz w:val="16"/>
      <w:szCs w:val="16"/>
    </w:rPr>
  </w:style>
  <w:style w:type="character" w:customStyle="1" w:styleId="BalloonTextChar">
    <w:name w:val="Balloon Text Char"/>
    <w:basedOn w:val="DefaultParagraphFont"/>
    <w:link w:val="BalloonText"/>
    <w:uiPriority w:val="99"/>
    <w:rsid w:val="00421378"/>
    <w:rPr>
      <w:rFonts w:ascii="Tahoma" w:hAnsi="Tahoma" w:cs="Tahoma"/>
      <w:sz w:val="16"/>
      <w:szCs w:val="16"/>
      <w:lang w:val="en-GB"/>
    </w:rPr>
  </w:style>
  <w:style w:type="paragraph" w:styleId="ListParagraph">
    <w:name w:val="List Paragraph"/>
    <w:basedOn w:val="Normal"/>
    <w:uiPriority w:val="34"/>
    <w:qFormat/>
    <w:rsid w:val="00ED488F"/>
    <w:pPr>
      <w:ind w:left="720"/>
      <w:contextualSpacing/>
    </w:pPr>
  </w:style>
  <w:style w:type="paragraph" w:customStyle="1" w:styleId="Lll">
    <w:name w:val="Lll"/>
    <w:aliases w:val="NumberedList3"/>
    <w:uiPriority w:val="99"/>
    <w:rsid w:val="00FC4C5D"/>
    <w:pPr>
      <w:tabs>
        <w:tab w:val="left" w:pos="1440"/>
      </w:tabs>
      <w:suppressAutoHyphens/>
      <w:autoSpaceDE w:val="0"/>
      <w:autoSpaceDN w:val="0"/>
      <w:adjustRightInd w:val="0"/>
      <w:spacing w:before="60" w:after="60" w:line="240" w:lineRule="atLeast"/>
      <w:ind w:left="1440" w:hanging="400"/>
      <w:jc w:val="both"/>
    </w:pPr>
    <w:rPr>
      <w:color w:val="000000"/>
      <w:w w:val="0"/>
      <w:lang w:eastAsia="zh-CN"/>
    </w:rPr>
  </w:style>
  <w:style w:type="paragraph" w:customStyle="1" w:styleId="Lll1">
    <w:name w:val="Lll1"/>
    <w:aliases w:val="NumberedList31"/>
    <w:uiPriority w:val="99"/>
    <w:rsid w:val="00FC4C5D"/>
    <w:pPr>
      <w:tabs>
        <w:tab w:val="left" w:pos="1440"/>
      </w:tabs>
      <w:suppressAutoHyphens/>
      <w:autoSpaceDE w:val="0"/>
      <w:autoSpaceDN w:val="0"/>
      <w:adjustRightInd w:val="0"/>
      <w:spacing w:before="60" w:after="60" w:line="240" w:lineRule="atLeast"/>
      <w:ind w:left="1440" w:hanging="400"/>
      <w:jc w:val="both"/>
    </w:pPr>
    <w:rPr>
      <w:color w:val="000000"/>
      <w:w w:val="0"/>
      <w:lang w:eastAsia="zh-CN"/>
    </w:rPr>
  </w:style>
  <w:style w:type="character" w:customStyle="1" w:styleId="editornote0">
    <w:name w:val="editor_note"/>
    <w:uiPriority w:val="99"/>
    <w:rsid w:val="00FC4C5D"/>
    <w:rPr>
      <w:rFonts w:ascii="Times New Roman" w:hAnsi="Times New Roman" w:cs="Times New Roman"/>
      <w:color w:val="FF0000"/>
      <w:spacing w:val="0"/>
      <w:w w:val="100"/>
      <w:sz w:val="20"/>
      <w:szCs w:val="20"/>
      <w:u w:val="none"/>
      <w:vertAlign w:val="baseline"/>
      <w:lang w:val="en-US"/>
    </w:rPr>
  </w:style>
  <w:style w:type="paragraph" w:customStyle="1" w:styleId="EU">
    <w:name w:val="EU"/>
    <w:aliases w:val="EquationUnnumbered"/>
    <w:uiPriority w:val="99"/>
    <w:rsid w:val="003E6194"/>
    <w:pPr>
      <w:suppressAutoHyphens/>
      <w:autoSpaceDE w:val="0"/>
      <w:autoSpaceDN w:val="0"/>
      <w:adjustRightInd w:val="0"/>
      <w:spacing w:before="240" w:after="240" w:line="240" w:lineRule="atLeast"/>
      <w:ind w:firstLine="200"/>
    </w:pPr>
    <w:rPr>
      <w:color w:val="000000"/>
      <w:w w:val="0"/>
      <w:lang w:eastAsia="zh-CN"/>
    </w:rPr>
  </w:style>
  <w:style w:type="paragraph" w:customStyle="1" w:styleId="Footnote">
    <w:name w:val="Footnote"/>
    <w:uiPriority w:val="99"/>
    <w:rsid w:val="003E6194"/>
    <w:pPr>
      <w:widowControl w:val="0"/>
      <w:tabs>
        <w:tab w:val="right" w:pos="8640"/>
      </w:tabs>
      <w:autoSpaceDE w:val="0"/>
      <w:autoSpaceDN w:val="0"/>
      <w:adjustRightInd w:val="0"/>
      <w:spacing w:after="40" w:line="180" w:lineRule="atLeast"/>
    </w:pPr>
    <w:rPr>
      <w:color w:val="000000"/>
      <w:w w:val="0"/>
      <w:sz w:val="16"/>
      <w:szCs w:val="16"/>
      <w:lang w:eastAsia="zh-CN"/>
    </w:rPr>
  </w:style>
  <w:style w:type="paragraph" w:customStyle="1" w:styleId="Prim2">
    <w:name w:val="Prim2"/>
    <w:aliases w:val="PrimTag3"/>
    <w:uiPriority w:val="99"/>
    <w:rsid w:val="001A753E"/>
    <w:pPr>
      <w:autoSpaceDE w:val="0"/>
      <w:autoSpaceDN w:val="0"/>
      <w:adjustRightInd w:val="0"/>
      <w:spacing w:line="240" w:lineRule="atLeast"/>
      <w:ind w:left="3280"/>
      <w:jc w:val="both"/>
    </w:pPr>
    <w:rPr>
      <w:color w:val="000000"/>
      <w:w w:val="0"/>
      <w:lang w:eastAsia="zh-CN"/>
    </w:rPr>
  </w:style>
  <w:style w:type="character" w:customStyle="1" w:styleId="Symbol">
    <w:name w:val="Symbol"/>
    <w:uiPriority w:val="99"/>
    <w:rsid w:val="001A753E"/>
    <w:rPr>
      <w:rFonts w:ascii="Symbol" w:hAnsi="Symbol" w:cs="Symbol"/>
      <w:color w:val="000000"/>
      <w:spacing w:val="0"/>
      <w:sz w:val="20"/>
      <w:szCs w:val="20"/>
      <w:u w:val="none"/>
      <w:vertAlign w:val="baseline"/>
    </w:rPr>
  </w:style>
  <w:style w:type="paragraph" w:styleId="NormalWeb">
    <w:name w:val="Normal (Web)"/>
    <w:basedOn w:val="Normal"/>
    <w:uiPriority w:val="99"/>
    <w:unhideWhenUsed/>
    <w:rsid w:val="00C97BBB"/>
    <w:pPr>
      <w:spacing w:before="100" w:beforeAutospacing="1" w:after="100" w:afterAutospacing="1"/>
    </w:pPr>
    <w:rPr>
      <w:sz w:val="24"/>
      <w:szCs w:val="24"/>
      <w:lang w:val="en-US"/>
    </w:rPr>
  </w:style>
  <w:style w:type="character" w:styleId="CommentReference">
    <w:name w:val="annotation reference"/>
    <w:basedOn w:val="DefaultParagraphFont"/>
    <w:rsid w:val="005C4D96"/>
    <w:rPr>
      <w:sz w:val="16"/>
      <w:szCs w:val="16"/>
    </w:rPr>
  </w:style>
  <w:style w:type="paragraph" w:styleId="CommentText">
    <w:name w:val="annotation text"/>
    <w:basedOn w:val="Normal"/>
    <w:link w:val="CommentTextChar"/>
    <w:rsid w:val="005C4D96"/>
    <w:rPr>
      <w:sz w:val="20"/>
    </w:rPr>
  </w:style>
  <w:style w:type="character" w:customStyle="1" w:styleId="CommentTextChar">
    <w:name w:val="Comment Text Char"/>
    <w:basedOn w:val="DefaultParagraphFont"/>
    <w:link w:val="CommentText"/>
    <w:rsid w:val="005C4D96"/>
    <w:rPr>
      <w:lang w:val="en-GB"/>
    </w:rPr>
  </w:style>
  <w:style w:type="paragraph" w:styleId="CommentSubject">
    <w:name w:val="annotation subject"/>
    <w:basedOn w:val="CommentText"/>
    <w:next w:val="CommentText"/>
    <w:link w:val="CommentSubjectChar"/>
    <w:rsid w:val="005C4D96"/>
    <w:rPr>
      <w:b/>
      <w:bCs/>
    </w:rPr>
  </w:style>
  <w:style w:type="character" w:customStyle="1" w:styleId="CommentSubjectChar">
    <w:name w:val="Comment Subject Char"/>
    <w:basedOn w:val="CommentTextChar"/>
    <w:link w:val="CommentSubject"/>
    <w:rsid w:val="005C4D96"/>
    <w:rPr>
      <w:b/>
      <w:bCs/>
      <w:lang w:val="en-GB"/>
    </w:rPr>
  </w:style>
  <w:style w:type="table" w:styleId="TableGrid">
    <w:name w:val="Table Grid"/>
    <w:basedOn w:val="TableNormal"/>
    <w:uiPriority w:val="59"/>
    <w:rsid w:val="00654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1094214">
    <w:name w:val="SP.10.94214"/>
    <w:basedOn w:val="Normal"/>
    <w:next w:val="Normal"/>
    <w:uiPriority w:val="99"/>
    <w:rsid w:val="00BA6F78"/>
    <w:pPr>
      <w:autoSpaceDE w:val="0"/>
      <w:autoSpaceDN w:val="0"/>
      <w:adjustRightInd w:val="0"/>
    </w:pPr>
    <w:rPr>
      <w:rFonts w:ascii="Arial" w:hAnsi="Arial" w:cs="Arial"/>
      <w:sz w:val="24"/>
      <w:szCs w:val="24"/>
      <w:lang w:val="en-US"/>
    </w:rPr>
  </w:style>
  <w:style w:type="paragraph" w:customStyle="1" w:styleId="SP1094282">
    <w:name w:val="SP.10.94282"/>
    <w:basedOn w:val="Normal"/>
    <w:next w:val="Normal"/>
    <w:uiPriority w:val="99"/>
    <w:rsid w:val="00BA6F78"/>
    <w:pPr>
      <w:autoSpaceDE w:val="0"/>
      <w:autoSpaceDN w:val="0"/>
      <w:adjustRightInd w:val="0"/>
    </w:pPr>
    <w:rPr>
      <w:rFonts w:ascii="Arial" w:hAnsi="Arial" w:cs="Arial"/>
      <w:sz w:val="24"/>
      <w:szCs w:val="24"/>
      <w:lang w:val="en-US"/>
    </w:rPr>
  </w:style>
  <w:style w:type="paragraph" w:customStyle="1" w:styleId="SP1094245">
    <w:name w:val="SP.10.94245"/>
    <w:basedOn w:val="Normal"/>
    <w:next w:val="Normal"/>
    <w:uiPriority w:val="99"/>
    <w:rsid w:val="00BA6F78"/>
    <w:pPr>
      <w:autoSpaceDE w:val="0"/>
      <w:autoSpaceDN w:val="0"/>
      <w:adjustRightInd w:val="0"/>
    </w:pPr>
    <w:rPr>
      <w:rFonts w:ascii="Arial" w:hAnsi="Arial" w:cs="Arial"/>
      <w:sz w:val="24"/>
      <w:szCs w:val="24"/>
      <w:lang w:val="en-US"/>
    </w:rPr>
  </w:style>
  <w:style w:type="character" w:customStyle="1" w:styleId="SC10188422">
    <w:name w:val="SC.10.188422"/>
    <w:uiPriority w:val="99"/>
    <w:rsid w:val="00BA6F78"/>
    <w:rPr>
      <w:b/>
      <w:bCs/>
      <w:color w:val="000000"/>
      <w:sz w:val="20"/>
      <w:szCs w:val="20"/>
    </w:rPr>
  </w:style>
  <w:style w:type="character" w:customStyle="1" w:styleId="Heading4Char">
    <w:name w:val="Heading 4 Char"/>
    <w:basedOn w:val="DefaultParagraphFont"/>
    <w:link w:val="Heading4"/>
    <w:rsid w:val="0038771D"/>
    <w:rPr>
      <w:rFonts w:ascii="Times" w:eastAsia="宋体" w:hAnsi="Times"/>
      <w:sz w:val="24"/>
      <w:szCs w:val="24"/>
      <w:u w:val="single"/>
    </w:rPr>
  </w:style>
  <w:style w:type="character" w:customStyle="1" w:styleId="Heading5Char">
    <w:name w:val="Heading 5 Char"/>
    <w:basedOn w:val="DefaultParagraphFont"/>
    <w:link w:val="Heading5"/>
    <w:rsid w:val="0038771D"/>
    <w:rPr>
      <w:rFonts w:eastAsia="宋体"/>
      <w:sz w:val="22"/>
      <w:szCs w:val="22"/>
      <w:u w:val="single"/>
    </w:rPr>
  </w:style>
  <w:style w:type="character" w:customStyle="1" w:styleId="Heading6Char">
    <w:name w:val="Heading 6 Char"/>
    <w:basedOn w:val="DefaultParagraphFont"/>
    <w:link w:val="Heading6"/>
    <w:rsid w:val="0038771D"/>
    <w:rPr>
      <w:rFonts w:eastAsia="宋体"/>
      <w:i/>
      <w:iCs/>
      <w:sz w:val="22"/>
      <w:szCs w:val="22"/>
    </w:rPr>
  </w:style>
  <w:style w:type="character" w:customStyle="1" w:styleId="Heading7Char">
    <w:name w:val="Heading 7 Char"/>
    <w:basedOn w:val="DefaultParagraphFont"/>
    <w:link w:val="Heading7"/>
    <w:rsid w:val="0038771D"/>
    <w:rPr>
      <w:rFonts w:ascii="Arial" w:eastAsia="宋体" w:hAnsi="Arial" w:cs="Arial"/>
    </w:rPr>
  </w:style>
  <w:style w:type="character" w:customStyle="1" w:styleId="Heading8Char">
    <w:name w:val="Heading 8 Char"/>
    <w:basedOn w:val="DefaultParagraphFont"/>
    <w:link w:val="Heading8"/>
    <w:rsid w:val="0038771D"/>
    <w:rPr>
      <w:rFonts w:ascii="Arial" w:eastAsia="宋体" w:hAnsi="Arial" w:cs="Arial"/>
      <w:i/>
      <w:iCs/>
    </w:rPr>
  </w:style>
  <w:style w:type="character" w:customStyle="1" w:styleId="Heading9Char">
    <w:name w:val="Heading 9 Char"/>
    <w:basedOn w:val="DefaultParagraphFont"/>
    <w:link w:val="Heading9"/>
    <w:rsid w:val="0038771D"/>
    <w:rPr>
      <w:rFonts w:ascii="Arial" w:eastAsia="宋体" w:hAnsi="Arial" w:cs="Arial"/>
      <w:b/>
      <w:bCs/>
      <w:i/>
      <w:iCs/>
      <w:sz w:val="18"/>
      <w:szCs w:val="18"/>
    </w:rPr>
  </w:style>
  <w:style w:type="character" w:styleId="FollowedHyperlink">
    <w:name w:val="FollowedHyperlink"/>
    <w:rsid w:val="0038771D"/>
    <w:rPr>
      <w:color w:val="800080"/>
      <w:u w:val="single"/>
    </w:rPr>
  </w:style>
  <w:style w:type="character" w:styleId="PageNumber">
    <w:name w:val="page number"/>
    <w:basedOn w:val="DefaultParagraphFont"/>
    <w:rsid w:val="0038771D"/>
  </w:style>
  <w:style w:type="character" w:customStyle="1" w:styleId="PageNumber1">
    <w:name w:val="Page Number1"/>
    <w:rsid w:val="0038771D"/>
    <w:rPr>
      <w:rFonts w:cs="Times New Roman"/>
    </w:rPr>
  </w:style>
  <w:style w:type="paragraph" w:customStyle="1" w:styleId="Sprechblasentext">
    <w:name w:val="Sprechblasentext"/>
    <w:basedOn w:val="Normal"/>
    <w:rsid w:val="0038771D"/>
    <w:rPr>
      <w:rFonts w:ascii="Tahoma" w:eastAsia="宋体" w:hAnsi="Tahoma" w:cs="Tahoma"/>
      <w:sz w:val="16"/>
      <w:szCs w:val="16"/>
      <w:lang w:val="en-US"/>
    </w:rPr>
  </w:style>
  <w:style w:type="paragraph" w:customStyle="1" w:styleId="BlockParagraph">
    <w:name w:val="BlockParagraph"/>
    <w:basedOn w:val="Normal"/>
    <w:rsid w:val="0038771D"/>
    <w:pPr>
      <w:spacing w:before="120"/>
    </w:pPr>
    <w:rPr>
      <w:rFonts w:ascii="Palatino" w:eastAsia="宋体" w:hAnsi="Palatino"/>
      <w:sz w:val="24"/>
      <w:szCs w:val="24"/>
      <w:lang w:val="en-US"/>
    </w:rPr>
  </w:style>
  <w:style w:type="paragraph" w:customStyle="1" w:styleId="IEEEStdsLevel5Header">
    <w:name w:val="IEEEStds Level 5 Header"/>
    <w:basedOn w:val="IEEEStdsLevel4Header"/>
    <w:next w:val="Normal"/>
    <w:rsid w:val="0038771D"/>
    <w:pPr>
      <w:numPr>
        <w:ilvl w:val="4"/>
      </w:numPr>
      <w:tabs>
        <w:tab w:val="clear" w:pos="864"/>
        <w:tab w:val="left" w:pos="1008"/>
      </w:tabs>
      <w:outlineLvl w:val="4"/>
    </w:pPr>
  </w:style>
  <w:style w:type="paragraph" w:customStyle="1" w:styleId="IEEEStdsLevel1Header">
    <w:name w:val="IEEEStds Level 1 Header"/>
    <w:basedOn w:val="Normal"/>
    <w:next w:val="Normal"/>
    <w:rsid w:val="0038771D"/>
    <w:pPr>
      <w:keepLines/>
      <w:numPr>
        <w:numId w:val="105"/>
      </w:numPr>
      <w:tabs>
        <w:tab w:val="left" w:pos="432"/>
      </w:tabs>
      <w:suppressAutoHyphens/>
      <w:spacing w:before="100" w:beforeAutospacing="1" w:after="100" w:afterAutospacing="1"/>
      <w:outlineLvl w:val="0"/>
    </w:pPr>
    <w:rPr>
      <w:rFonts w:ascii="Arial" w:eastAsia="宋体" w:hAnsi="Arial" w:cs="Arial"/>
      <w:b/>
      <w:bCs/>
      <w:sz w:val="32"/>
      <w:szCs w:val="24"/>
      <w:lang w:val="en-US" w:eastAsia="ja-JP" w:bidi="yi-Hebr"/>
    </w:rPr>
  </w:style>
  <w:style w:type="paragraph" w:customStyle="1" w:styleId="IEEEStdsLevel3Header">
    <w:name w:val="IEEEStds Level 3 Header"/>
    <w:basedOn w:val="IEEEStdsLevel2Header"/>
    <w:next w:val="Normal"/>
    <w:rsid w:val="0038771D"/>
    <w:pPr>
      <w:numPr>
        <w:ilvl w:val="2"/>
      </w:numPr>
      <w:tabs>
        <w:tab w:val="clear" w:pos="576"/>
        <w:tab w:val="left" w:pos="720"/>
      </w:tabs>
      <w:outlineLvl w:val="2"/>
    </w:pPr>
    <w:rPr>
      <w:sz w:val="24"/>
      <w:szCs w:val="20"/>
    </w:rPr>
  </w:style>
  <w:style w:type="paragraph" w:styleId="DocumentMap">
    <w:name w:val="Document Map"/>
    <w:basedOn w:val="Normal"/>
    <w:link w:val="DocumentMapChar"/>
    <w:rsid w:val="0038771D"/>
    <w:pPr>
      <w:shd w:val="clear" w:color="auto" w:fill="000080"/>
    </w:pPr>
    <w:rPr>
      <w:rFonts w:ascii="Tahoma" w:eastAsia="宋体" w:hAnsi="Tahoma" w:cs="Tahoma"/>
      <w:sz w:val="24"/>
      <w:szCs w:val="24"/>
      <w:lang w:val="en-US"/>
    </w:rPr>
  </w:style>
  <w:style w:type="character" w:customStyle="1" w:styleId="DocumentMapChar">
    <w:name w:val="Document Map Char"/>
    <w:basedOn w:val="DefaultParagraphFont"/>
    <w:link w:val="DocumentMap"/>
    <w:rsid w:val="0038771D"/>
    <w:rPr>
      <w:rFonts w:ascii="Tahoma" w:eastAsia="宋体" w:hAnsi="Tahoma" w:cs="Tahoma"/>
      <w:sz w:val="24"/>
      <w:szCs w:val="24"/>
      <w:shd w:val="clear" w:color="auto" w:fill="000080"/>
    </w:rPr>
  </w:style>
  <w:style w:type="paragraph" w:styleId="BodyText">
    <w:name w:val="Body Text"/>
    <w:basedOn w:val="Normal"/>
    <w:link w:val="BodyTextChar"/>
    <w:rsid w:val="0038771D"/>
    <w:rPr>
      <w:rFonts w:eastAsia="宋体"/>
      <w:color w:val="000000"/>
      <w:sz w:val="24"/>
      <w:szCs w:val="24"/>
      <w:lang w:val="en-US"/>
    </w:rPr>
  </w:style>
  <w:style w:type="character" w:customStyle="1" w:styleId="BodyTextChar">
    <w:name w:val="Body Text Char"/>
    <w:basedOn w:val="DefaultParagraphFont"/>
    <w:link w:val="BodyText"/>
    <w:rsid w:val="0038771D"/>
    <w:rPr>
      <w:rFonts w:eastAsia="宋体"/>
      <w:color w:val="000000"/>
      <w:sz w:val="24"/>
      <w:szCs w:val="24"/>
    </w:rPr>
  </w:style>
  <w:style w:type="paragraph" w:styleId="PlainText">
    <w:name w:val="Plain Text"/>
    <w:basedOn w:val="Normal"/>
    <w:link w:val="PlainTextChar"/>
    <w:rsid w:val="0038771D"/>
    <w:rPr>
      <w:rFonts w:ascii="Courier New" w:eastAsia="宋体" w:hAnsi="Courier New" w:cs="Courier New"/>
      <w:sz w:val="20"/>
      <w:lang w:val="en-US"/>
    </w:rPr>
  </w:style>
  <w:style w:type="character" w:customStyle="1" w:styleId="PlainTextChar">
    <w:name w:val="Plain Text Char"/>
    <w:basedOn w:val="DefaultParagraphFont"/>
    <w:link w:val="PlainText"/>
    <w:rsid w:val="0038771D"/>
    <w:rPr>
      <w:rFonts w:ascii="Courier New" w:eastAsia="宋体" w:hAnsi="Courier New" w:cs="Courier New"/>
    </w:rPr>
  </w:style>
  <w:style w:type="paragraph" w:customStyle="1" w:styleId="covertext">
    <w:name w:val="cover text"/>
    <w:basedOn w:val="Normal"/>
    <w:rsid w:val="0038771D"/>
    <w:pPr>
      <w:spacing w:before="120" w:after="120"/>
    </w:pPr>
    <w:rPr>
      <w:rFonts w:eastAsia="宋体"/>
      <w:sz w:val="24"/>
      <w:szCs w:val="24"/>
      <w:lang w:val="en-US"/>
    </w:rPr>
  </w:style>
  <w:style w:type="paragraph" w:customStyle="1" w:styleId="IEEEStdsLevel4Header">
    <w:name w:val="IEEEStds Level 4 Header"/>
    <w:basedOn w:val="IEEEStdsLevel3Header"/>
    <w:next w:val="Normal"/>
    <w:rsid w:val="0038771D"/>
    <w:pPr>
      <w:numPr>
        <w:ilvl w:val="3"/>
      </w:numPr>
      <w:tabs>
        <w:tab w:val="clear" w:pos="720"/>
        <w:tab w:val="left" w:pos="864"/>
      </w:tabs>
      <w:outlineLvl w:val="3"/>
    </w:pPr>
    <w:rPr>
      <w:sz w:val="22"/>
    </w:rPr>
  </w:style>
  <w:style w:type="paragraph" w:customStyle="1" w:styleId="IEEEStdsLevel2Header">
    <w:name w:val="IEEEStds Level 2 Header"/>
    <w:basedOn w:val="IEEEStdsLevel1Header"/>
    <w:next w:val="Normal"/>
    <w:rsid w:val="0038771D"/>
    <w:pPr>
      <w:numPr>
        <w:ilvl w:val="1"/>
      </w:numPr>
      <w:tabs>
        <w:tab w:val="clear" w:pos="432"/>
        <w:tab w:val="left" w:pos="576"/>
      </w:tabs>
      <w:spacing w:before="240" w:beforeAutospacing="0" w:after="120" w:afterAutospacing="0"/>
      <w:outlineLvl w:val="1"/>
    </w:pPr>
    <w:rPr>
      <w:rFonts w:eastAsia="Batang"/>
      <w:sz w:val="28"/>
      <w:szCs w:val="22"/>
      <w:lang w:val="fr-FR" w:eastAsia="ko-KR"/>
    </w:rPr>
  </w:style>
  <w:style w:type="paragraph" w:customStyle="1" w:styleId="Definition">
    <w:name w:val="Definition"/>
    <w:basedOn w:val="Normal"/>
    <w:rsid w:val="0038771D"/>
    <w:pPr>
      <w:spacing w:after="200"/>
      <w:ind w:right="-720"/>
      <w:jc w:val="both"/>
    </w:pPr>
    <w:rPr>
      <w:rFonts w:ascii="New Century Schlbk" w:eastAsia="宋体" w:hAnsi="New Century Schlbk"/>
      <w:sz w:val="20"/>
      <w:lang w:val="en-US"/>
    </w:rPr>
  </w:style>
  <w:style w:type="paragraph" w:customStyle="1" w:styleId="BitHeading">
    <w:name w:val="Bit Heading"/>
    <w:basedOn w:val="Normal"/>
    <w:rsid w:val="0038771D"/>
    <w:pPr>
      <w:spacing w:before="120"/>
      <w:jc w:val="both"/>
    </w:pPr>
    <w:rPr>
      <w:rFonts w:ascii="Palatino" w:eastAsia="宋体" w:hAnsi="Palatino"/>
      <w:i/>
      <w:iCs/>
      <w:sz w:val="24"/>
      <w:szCs w:val="24"/>
      <w:lang w:val="en-US"/>
    </w:rPr>
  </w:style>
  <w:style w:type="paragraph" w:customStyle="1" w:styleId="Default">
    <w:name w:val="Default"/>
    <w:rsid w:val="0038771D"/>
    <w:pPr>
      <w:widowControl w:val="0"/>
      <w:autoSpaceDE w:val="0"/>
      <w:autoSpaceDN w:val="0"/>
      <w:adjustRightInd w:val="0"/>
    </w:pPr>
    <w:rPr>
      <w:rFonts w:ascii="New York" w:eastAsia="宋体" w:hAnsi="New York"/>
      <w:color w:val="000000"/>
      <w:sz w:val="24"/>
      <w:szCs w:val="24"/>
      <w:lang w:eastAsia="zh-CN"/>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link w:val="Caption"/>
    <w:rsid w:val="0038771D"/>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37370">
      <w:bodyDiv w:val="1"/>
      <w:marLeft w:val="0"/>
      <w:marRight w:val="0"/>
      <w:marTop w:val="0"/>
      <w:marBottom w:val="0"/>
      <w:divBdr>
        <w:top w:val="none" w:sz="0" w:space="0" w:color="auto"/>
        <w:left w:val="none" w:sz="0" w:space="0" w:color="auto"/>
        <w:bottom w:val="none" w:sz="0" w:space="0" w:color="auto"/>
        <w:right w:val="none" w:sz="0" w:space="0" w:color="auto"/>
      </w:divBdr>
    </w:div>
    <w:div w:id="87117596">
      <w:bodyDiv w:val="1"/>
      <w:marLeft w:val="0"/>
      <w:marRight w:val="0"/>
      <w:marTop w:val="0"/>
      <w:marBottom w:val="0"/>
      <w:divBdr>
        <w:top w:val="none" w:sz="0" w:space="0" w:color="auto"/>
        <w:left w:val="none" w:sz="0" w:space="0" w:color="auto"/>
        <w:bottom w:val="none" w:sz="0" w:space="0" w:color="auto"/>
        <w:right w:val="none" w:sz="0" w:space="0" w:color="auto"/>
      </w:divBdr>
    </w:div>
    <w:div w:id="174734213">
      <w:bodyDiv w:val="1"/>
      <w:marLeft w:val="0"/>
      <w:marRight w:val="0"/>
      <w:marTop w:val="0"/>
      <w:marBottom w:val="0"/>
      <w:divBdr>
        <w:top w:val="none" w:sz="0" w:space="0" w:color="auto"/>
        <w:left w:val="none" w:sz="0" w:space="0" w:color="auto"/>
        <w:bottom w:val="none" w:sz="0" w:space="0" w:color="auto"/>
        <w:right w:val="none" w:sz="0" w:space="0" w:color="auto"/>
      </w:divBdr>
    </w:div>
    <w:div w:id="175390255">
      <w:bodyDiv w:val="1"/>
      <w:marLeft w:val="0"/>
      <w:marRight w:val="0"/>
      <w:marTop w:val="0"/>
      <w:marBottom w:val="0"/>
      <w:divBdr>
        <w:top w:val="none" w:sz="0" w:space="0" w:color="auto"/>
        <w:left w:val="none" w:sz="0" w:space="0" w:color="auto"/>
        <w:bottom w:val="none" w:sz="0" w:space="0" w:color="auto"/>
        <w:right w:val="none" w:sz="0" w:space="0" w:color="auto"/>
      </w:divBdr>
    </w:div>
    <w:div w:id="252323232">
      <w:bodyDiv w:val="1"/>
      <w:marLeft w:val="0"/>
      <w:marRight w:val="0"/>
      <w:marTop w:val="0"/>
      <w:marBottom w:val="0"/>
      <w:divBdr>
        <w:top w:val="none" w:sz="0" w:space="0" w:color="auto"/>
        <w:left w:val="none" w:sz="0" w:space="0" w:color="auto"/>
        <w:bottom w:val="none" w:sz="0" w:space="0" w:color="auto"/>
        <w:right w:val="none" w:sz="0" w:space="0" w:color="auto"/>
      </w:divBdr>
    </w:div>
    <w:div w:id="404768271">
      <w:bodyDiv w:val="1"/>
      <w:marLeft w:val="0"/>
      <w:marRight w:val="0"/>
      <w:marTop w:val="0"/>
      <w:marBottom w:val="0"/>
      <w:divBdr>
        <w:top w:val="none" w:sz="0" w:space="0" w:color="auto"/>
        <w:left w:val="none" w:sz="0" w:space="0" w:color="auto"/>
        <w:bottom w:val="none" w:sz="0" w:space="0" w:color="auto"/>
        <w:right w:val="none" w:sz="0" w:space="0" w:color="auto"/>
      </w:divBdr>
    </w:div>
    <w:div w:id="411045645">
      <w:bodyDiv w:val="1"/>
      <w:marLeft w:val="0"/>
      <w:marRight w:val="0"/>
      <w:marTop w:val="0"/>
      <w:marBottom w:val="0"/>
      <w:divBdr>
        <w:top w:val="none" w:sz="0" w:space="0" w:color="auto"/>
        <w:left w:val="none" w:sz="0" w:space="0" w:color="auto"/>
        <w:bottom w:val="none" w:sz="0" w:space="0" w:color="auto"/>
        <w:right w:val="none" w:sz="0" w:space="0" w:color="auto"/>
      </w:divBdr>
    </w:div>
    <w:div w:id="442921259">
      <w:bodyDiv w:val="1"/>
      <w:marLeft w:val="0"/>
      <w:marRight w:val="0"/>
      <w:marTop w:val="0"/>
      <w:marBottom w:val="0"/>
      <w:divBdr>
        <w:top w:val="none" w:sz="0" w:space="0" w:color="auto"/>
        <w:left w:val="none" w:sz="0" w:space="0" w:color="auto"/>
        <w:bottom w:val="none" w:sz="0" w:space="0" w:color="auto"/>
        <w:right w:val="none" w:sz="0" w:space="0" w:color="auto"/>
      </w:divBdr>
    </w:div>
    <w:div w:id="595989530">
      <w:bodyDiv w:val="1"/>
      <w:marLeft w:val="0"/>
      <w:marRight w:val="0"/>
      <w:marTop w:val="0"/>
      <w:marBottom w:val="0"/>
      <w:divBdr>
        <w:top w:val="none" w:sz="0" w:space="0" w:color="auto"/>
        <w:left w:val="none" w:sz="0" w:space="0" w:color="auto"/>
        <w:bottom w:val="none" w:sz="0" w:space="0" w:color="auto"/>
        <w:right w:val="none" w:sz="0" w:space="0" w:color="auto"/>
      </w:divBdr>
    </w:div>
    <w:div w:id="623511056">
      <w:bodyDiv w:val="1"/>
      <w:marLeft w:val="0"/>
      <w:marRight w:val="0"/>
      <w:marTop w:val="0"/>
      <w:marBottom w:val="0"/>
      <w:divBdr>
        <w:top w:val="none" w:sz="0" w:space="0" w:color="auto"/>
        <w:left w:val="none" w:sz="0" w:space="0" w:color="auto"/>
        <w:bottom w:val="none" w:sz="0" w:space="0" w:color="auto"/>
        <w:right w:val="none" w:sz="0" w:space="0" w:color="auto"/>
      </w:divBdr>
    </w:div>
    <w:div w:id="636683494">
      <w:bodyDiv w:val="1"/>
      <w:marLeft w:val="0"/>
      <w:marRight w:val="0"/>
      <w:marTop w:val="0"/>
      <w:marBottom w:val="0"/>
      <w:divBdr>
        <w:top w:val="none" w:sz="0" w:space="0" w:color="auto"/>
        <w:left w:val="none" w:sz="0" w:space="0" w:color="auto"/>
        <w:bottom w:val="none" w:sz="0" w:space="0" w:color="auto"/>
        <w:right w:val="none" w:sz="0" w:space="0" w:color="auto"/>
      </w:divBdr>
    </w:div>
    <w:div w:id="637535370">
      <w:bodyDiv w:val="1"/>
      <w:marLeft w:val="0"/>
      <w:marRight w:val="0"/>
      <w:marTop w:val="0"/>
      <w:marBottom w:val="0"/>
      <w:divBdr>
        <w:top w:val="none" w:sz="0" w:space="0" w:color="auto"/>
        <w:left w:val="none" w:sz="0" w:space="0" w:color="auto"/>
        <w:bottom w:val="none" w:sz="0" w:space="0" w:color="auto"/>
        <w:right w:val="none" w:sz="0" w:space="0" w:color="auto"/>
      </w:divBdr>
    </w:div>
    <w:div w:id="660814189">
      <w:bodyDiv w:val="1"/>
      <w:marLeft w:val="0"/>
      <w:marRight w:val="0"/>
      <w:marTop w:val="0"/>
      <w:marBottom w:val="0"/>
      <w:divBdr>
        <w:top w:val="none" w:sz="0" w:space="0" w:color="auto"/>
        <w:left w:val="none" w:sz="0" w:space="0" w:color="auto"/>
        <w:bottom w:val="none" w:sz="0" w:space="0" w:color="auto"/>
        <w:right w:val="none" w:sz="0" w:space="0" w:color="auto"/>
      </w:divBdr>
    </w:div>
    <w:div w:id="748304889">
      <w:bodyDiv w:val="1"/>
      <w:marLeft w:val="0"/>
      <w:marRight w:val="0"/>
      <w:marTop w:val="0"/>
      <w:marBottom w:val="0"/>
      <w:divBdr>
        <w:top w:val="none" w:sz="0" w:space="0" w:color="auto"/>
        <w:left w:val="none" w:sz="0" w:space="0" w:color="auto"/>
        <w:bottom w:val="none" w:sz="0" w:space="0" w:color="auto"/>
        <w:right w:val="none" w:sz="0" w:space="0" w:color="auto"/>
      </w:divBdr>
    </w:div>
    <w:div w:id="790396172">
      <w:bodyDiv w:val="1"/>
      <w:marLeft w:val="0"/>
      <w:marRight w:val="0"/>
      <w:marTop w:val="0"/>
      <w:marBottom w:val="0"/>
      <w:divBdr>
        <w:top w:val="none" w:sz="0" w:space="0" w:color="auto"/>
        <w:left w:val="none" w:sz="0" w:space="0" w:color="auto"/>
        <w:bottom w:val="none" w:sz="0" w:space="0" w:color="auto"/>
        <w:right w:val="none" w:sz="0" w:space="0" w:color="auto"/>
      </w:divBdr>
    </w:div>
    <w:div w:id="873154576">
      <w:bodyDiv w:val="1"/>
      <w:marLeft w:val="0"/>
      <w:marRight w:val="0"/>
      <w:marTop w:val="0"/>
      <w:marBottom w:val="0"/>
      <w:divBdr>
        <w:top w:val="none" w:sz="0" w:space="0" w:color="auto"/>
        <w:left w:val="none" w:sz="0" w:space="0" w:color="auto"/>
        <w:bottom w:val="none" w:sz="0" w:space="0" w:color="auto"/>
        <w:right w:val="none" w:sz="0" w:space="0" w:color="auto"/>
      </w:divBdr>
    </w:div>
    <w:div w:id="918711854">
      <w:bodyDiv w:val="1"/>
      <w:marLeft w:val="0"/>
      <w:marRight w:val="0"/>
      <w:marTop w:val="0"/>
      <w:marBottom w:val="0"/>
      <w:divBdr>
        <w:top w:val="none" w:sz="0" w:space="0" w:color="auto"/>
        <w:left w:val="none" w:sz="0" w:space="0" w:color="auto"/>
        <w:bottom w:val="none" w:sz="0" w:space="0" w:color="auto"/>
        <w:right w:val="none" w:sz="0" w:space="0" w:color="auto"/>
      </w:divBdr>
    </w:div>
    <w:div w:id="1295524939">
      <w:bodyDiv w:val="1"/>
      <w:marLeft w:val="0"/>
      <w:marRight w:val="0"/>
      <w:marTop w:val="0"/>
      <w:marBottom w:val="0"/>
      <w:divBdr>
        <w:top w:val="none" w:sz="0" w:space="0" w:color="auto"/>
        <w:left w:val="none" w:sz="0" w:space="0" w:color="auto"/>
        <w:bottom w:val="none" w:sz="0" w:space="0" w:color="auto"/>
        <w:right w:val="none" w:sz="0" w:space="0" w:color="auto"/>
      </w:divBdr>
    </w:div>
    <w:div w:id="1391995684">
      <w:bodyDiv w:val="1"/>
      <w:marLeft w:val="0"/>
      <w:marRight w:val="0"/>
      <w:marTop w:val="0"/>
      <w:marBottom w:val="0"/>
      <w:divBdr>
        <w:top w:val="none" w:sz="0" w:space="0" w:color="auto"/>
        <w:left w:val="none" w:sz="0" w:space="0" w:color="auto"/>
        <w:bottom w:val="none" w:sz="0" w:space="0" w:color="auto"/>
        <w:right w:val="none" w:sz="0" w:space="0" w:color="auto"/>
      </w:divBdr>
    </w:div>
    <w:div w:id="1496653522">
      <w:bodyDiv w:val="1"/>
      <w:marLeft w:val="0"/>
      <w:marRight w:val="0"/>
      <w:marTop w:val="0"/>
      <w:marBottom w:val="0"/>
      <w:divBdr>
        <w:top w:val="none" w:sz="0" w:space="0" w:color="auto"/>
        <w:left w:val="none" w:sz="0" w:space="0" w:color="auto"/>
        <w:bottom w:val="none" w:sz="0" w:space="0" w:color="auto"/>
        <w:right w:val="none" w:sz="0" w:space="0" w:color="auto"/>
      </w:divBdr>
    </w:div>
    <w:div w:id="1554927100">
      <w:bodyDiv w:val="1"/>
      <w:marLeft w:val="0"/>
      <w:marRight w:val="0"/>
      <w:marTop w:val="0"/>
      <w:marBottom w:val="0"/>
      <w:divBdr>
        <w:top w:val="none" w:sz="0" w:space="0" w:color="auto"/>
        <w:left w:val="none" w:sz="0" w:space="0" w:color="auto"/>
        <w:bottom w:val="none" w:sz="0" w:space="0" w:color="auto"/>
        <w:right w:val="none" w:sz="0" w:space="0" w:color="auto"/>
      </w:divBdr>
    </w:div>
    <w:div w:id="1802570952">
      <w:bodyDiv w:val="1"/>
      <w:marLeft w:val="0"/>
      <w:marRight w:val="0"/>
      <w:marTop w:val="0"/>
      <w:marBottom w:val="0"/>
      <w:divBdr>
        <w:top w:val="none" w:sz="0" w:space="0" w:color="auto"/>
        <w:left w:val="none" w:sz="0" w:space="0" w:color="auto"/>
        <w:bottom w:val="none" w:sz="0" w:space="0" w:color="auto"/>
        <w:right w:val="none" w:sz="0" w:space="0" w:color="auto"/>
      </w:divBdr>
    </w:div>
    <w:div w:id="1853296068">
      <w:bodyDiv w:val="1"/>
      <w:marLeft w:val="0"/>
      <w:marRight w:val="0"/>
      <w:marTop w:val="0"/>
      <w:marBottom w:val="0"/>
      <w:divBdr>
        <w:top w:val="none" w:sz="0" w:space="0" w:color="auto"/>
        <w:left w:val="none" w:sz="0" w:space="0" w:color="auto"/>
        <w:bottom w:val="none" w:sz="0" w:space="0" w:color="auto"/>
        <w:right w:val="none" w:sz="0" w:space="0" w:color="auto"/>
      </w:divBdr>
    </w:div>
    <w:div w:id="1879733714">
      <w:bodyDiv w:val="1"/>
      <w:marLeft w:val="0"/>
      <w:marRight w:val="0"/>
      <w:marTop w:val="0"/>
      <w:marBottom w:val="0"/>
      <w:divBdr>
        <w:top w:val="none" w:sz="0" w:space="0" w:color="auto"/>
        <w:left w:val="none" w:sz="0" w:space="0" w:color="auto"/>
        <w:bottom w:val="none" w:sz="0" w:space="0" w:color="auto"/>
        <w:right w:val="none" w:sz="0" w:space="0" w:color="auto"/>
      </w:divBdr>
    </w:div>
    <w:div w:id="1896426604">
      <w:bodyDiv w:val="1"/>
      <w:marLeft w:val="0"/>
      <w:marRight w:val="0"/>
      <w:marTop w:val="0"/>
      <w:marBottom w:val="0"/>
      <w:divBdr>
        <w:top w:val="none" w:sz="0" w:space="0" w:color="auto"/>
        <w:left w:val="none" w:sz="0" w:space="0" w:color="auto"/>
        <w:bottom w:val="none" w:sz="0" w:space="0" w:color="auto"/>
        <w:right w:val="none" w:sz="0" w:space="0" w:color="auto"/>
      </w:divBdr>
    </w:div>
    <w:div w:id="1946841215">
      <w:bodyDiv w:val="1"/>
      <w:marLeft w:val="0"/>
      <w:marRight w:val="0"/>
      <w:marTop w:val="0"/>
      <w:marBottom w:val="0"/>
      <w:divBdr>
        <w:top w:val="none" w:sz="0" w:space="0" w:color="auto"/>
        <w:left w:val="none" w:sz="0" w:space="0" w:color="auto"/>
        <w:bottom w:val="none" w:sz="0" w:space="0" w:color="auto"/>
        <w:right w:val="none" w:sz="0" w:space="0" w:color="auto"/>
      </w:divBdr>
    </w:div>
    <w:div w:id="2106074194">
      <w:bodyDiv w:val="1"/>
      <w:marLeft w:val="0"/>
      <w:marRight w:val="0"/>
      <w:marTop w:val="0"/>
      <w:marBottom w:val="0"/>
      <w:divBdr>
        <w:top w:val="none" w:sz="0" w:space="0" w:color="auto"/>
        <w:left w:val="none" w:sz="0" w:space="0" w:color="auto"/>
        <w:bottom w:val="none" w:sz="0" w:space="0" w:color="auto"/>
        <w:right w:val="none" w:sz="0" w:space="0" w:color="auto"/>
      </w:divBdr>
    </w:div>
    <w:div w:id="214041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oleObject" Target="embeddings/oleObject6.bin"/><Relationship Id="rId26" Type="http://schemas.openxmlformats.org/officeDocument/2006/relationships/image" Target="media/image8.emf"/><Relationship Id="rId39" Type="http://schemas.openxmlformats.org/officeDocument/2006/relationships/oleObject" Target="embeddings/oleObject18.bin"/><Relationship Id="rId21" Type="http://schemas.openxmlformats.org/officeDocument/2006/relationships/oleObject" Target="embeddings/oleObject8.bin"/><Relationship Id="rId34" Type="http://schemas.openxmlformats.org/officeDocument/2006/relationships/image" Target="media/image11.emf"/><Relationship Id="rId42" Type="http://schemas.openxmlformats.org/officeDocument/2006/relationships/image" Target="media/image15.emf"/><Relationship Id="rId47" Type="http://schemas.openxmlformats.org/officeDocument/2006/relationships/oleObject" Target="embeddings/oleObject22.bin"/><Relationship Id="rId50" Type="http://schemas.openxmlformats.org/officeDocument/2006/relationships/oleObject" Target="embeddings/oleObject24.bin"/><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oleObject" Target="embeddings/oleObject15.bin"/><Relationship Id="rId38" Type="http://schemas.openxmlformats.org/officeDocument/2006/relationships/image" Target="media/image13.emf"/><Relationship Id="rId46" Type="http://schemas.openxmlformats.org/officeDocument/2006/relationships/image" Target="media/image17.emf"/><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oleObject" Target="embeddings/oleObject7.bin"/><Relationship Id="rId29" Type="http://schemas.openxmlformats.org/officeDocument/2006/relationships/image" Target="media/image9.emf"/><Relationship Id="rId41" Type="http://schemas.openxmlformats.org/officeDocument/2006/relationships/oleObject" Target="embeddings/oleObject19.bin"/><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image" Target="media/image7.emf"/><Relationship Id="rId32" Type="http://schemas.openxmlformats.org/officeDocument/2006/relationships/image" Target="media/image10.emf"/><Relationship Id="rId37" Type="http://schemas.openxmlformats.org/officeDocument/2006/relationships/oleObject" Target="embeddings/oleObject17.bin"/><Relationship Id="rId40" Type="http://schemas.openxmlformats.org/officeDocument/2006/relationships/image" Target="media/image14.emf"/><Relationship Id="rId45" Type="http://schemas.openxmlformats.org/officeDocument/2006/relationships/oleObject" Target="embeddings/oleObject21.bin"/><Relationship Id="rId53"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image" Target="media/image12.emf"/><Relationship Id="rId49" Type="http://schemas.openxmlformats.org/officeDocument/2006/relationships/oleObject" Target="embeddings/oleObject23.bin"/><Relationship Id="rId10" Type="http://schemas.openxmlformats.org/officeDocument/2006/relationships/oleObject" Target="embeddings/oleObject1.bin"/><Relationship Id="rId19" Type="http://schemas.openxmlformats.org/officeDocument/2006/relationships/image" Target="media/image5.emf"/><Relationship Id="rId31" Type="http://schemas.openxmlformats.org/officeDocument/2006/relationships/oleObject" Target="embeddings/oleObject14.bin"/><Relationship Id="rId44" Type="http://schemas.openxmlformats.org/officeDocument/2006/relationships/image" Target="media/image16.emf"/><Relationship Id="rId52" Type="http://schemas.openxmlformats.org/officeDocument/2006/relationships/oleObject" Target="embeddings/oleObject25.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oleObject3.bin"/><Relationship Id="rId22" Type="http://schemas.openxmlformats.org/officeDocument/2006/relationships/image" Target="media/image6.emf"/><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18.emf"/><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19.emf"/><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arkins\AppData\Local\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F2FFA-8156-4ECE-9277-670BA73D6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802-11-Submission-Portrait-1.dot</Template>
  <TotalTime>21</TotalTime>
  <Pages>23</Pages>
  <Words>7162</Words>
  <Characters>40825</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doc.: IEEE 802.11-11/1488r0</vt:lpstr>
    </vt:vector>
  </TitlesOfParts>
  <Company>Aruba Networks</Company>
  <LinksUpToDate>false</LinksUpToDate>
  <CharactersWithSpaces>47892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802.11-11/1488r0</dc:title>
  <dc:subject>FILS authentication using a TTP</dc:subject>
  <dc:creator>Dan Harkins</dc:creator>
  <cp:keywords>November 2011</cp:keywords>
  <cp:lastModifiedBy>Chen Qian</cp:lastModifiedBy>
  <cp:revision>9</cp:revision>
  <cp:lastPrinted>2011-10-27T21:16:00Z</cp:lastPrinted>
  <dcterms:created xsi:type="dcterms:W3CDTF">2014-07-11T13:31:00Z</dcterms:created>
  <dcterms:modified xsi:type="dcterms:W3CDTF">2014-07-14T09:07:00Z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(3)MYhOTucq55DU1jCDb/gvOSRRwlbGNnjmAZ7bIDieRDgJlY8TFLNY9/jqwVHScnprvAHIj6jC_x000d_
yZNHPmI5yjdWwMdnn6pr4b1F9Q3RbSKCiHc8EXfkdcbBc7tXL1EX5QXbZW6DvSiKVrMoTQVL_x000d_
0rEio5JLUqo9QPIv8Qfe//Lx32TtrBXTVMWmi8G35s+lVl5ztRkXLqWpvA9SdEqKUZAJdStM_x000d_
HCvvcyp192MY8W24H7</vt:lpwstr>
  </property>
  <property fmtid="{D5CDD505-2E9C-101B-9397-08002B2CF9AE}" pid="3" name="_ms_pID_7253431">
    <vt:lpwstr>pJiajLh0TDUbgHjrz/EiDREWmoO7fQI0rgtaRHzsp0YLMQJjXXLWoW_x000d_
1IC0sQ3VHTUg9zXjMGxkZQ3Tpca9Nv954ToppMqSsMEp8wUYbvenExuAn6LWSjOOxeVTkd1s_x000d_
/ZfifWqPZ/QFzJZo+OBvmoUXXPvSpr1yVoYXd9BiSfKGxxVzUzLxnAs4jSDAtFnjFHXmEqI1_x000d_
Yra2eODEnUNuBZqPy838XK7FWi72shEOnS6N</vt:lpwstr>
  </property>
  <property fmtid="{D5CDD505-2E9C-101B-9397-08002B2CF9AE}" pid="4" name="_ms_pID_7253432">
    <vt:lpwstr>AzSJwY1OYYZGQ+k6MRgeMonFbwmN2FMd/eBc_x000d_
xms2GJ+7jOkDq8QW2b+f5TWvk31YKc5CPW1bWK1Ee1395jWEjxlU3myAQJBBFnoMNQ8IPOU6_x000d_
buVY2497IqOOo/d7wkUb8g==</vt:lpwstr>
  </property>
  <property fmtid="{D5CDD505-2E9C-101B-9397-08002B2CF9AE}" pid="5" name="sflag">
    <vt:lpwstr>1389898967</vt:lpwstr>
  </property>
</Properties>
</file>