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77777777" w:rsidR="00CA09B2" w:rsidRDefault="003C12A9">
            <w:pPr>
              <w:pStyle w:val="T2"/>
            </w:pPr>
            <w:r>
              <w:t>P</w:t>
            </w:r>
            <w:r w:rsidR="002477A9">
              <w:t xml:space="preserve">riority </w:t>
            </w:r>
            <w:r>
              <w:t>C</w:t>
            </w:r>
            <w:r w:rsidR="002477A9">
              <w:t xml:space="preserve">ode </w:t>
            </w:r>
            <w:r>
              <w:t>P</w:t>
            </w:r>
            <w:r w:rsidR="002477A9">
              <w:t>oint</w:t>
            </w:r>
            <w:r>
              <w:t xml:space="preserve"> to UP to AC Comments Resolution</w:t>
            </w:r>
          </w:p>
        </w:tc>
      </w:tr>
      <w:tr w:rsidR="00CA09B2" w14:paraId="3A12E709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7777777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12A9">
              <w:rPr>
                <w:b w:val="0"/>
                <w:sz w:val="20"/>
              </w:rPr>
              <w:t>2014-06-14</w:t>
            </w:r>
          </w:p>
        </w:tc>
      </w:tr>
      <w:tr w:rsidR="00CA09B2" w14:paraId="725E9C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58562E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2477A9" w:rsidRDefault="002477A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811D4F" w14:textId="77777777" w:rsidR="002477A9" w:rsidRDefault="002477A9">
                            <w:pPr>
                              <w:jc w:val="both"/>
                            </w:pPr>
                            <w:r>
                              <w:t>This document proposes a resolution of CC17 comments related to Priority Code Point to UP and UP to AC mappings in 802.11ak D0.02.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89C3A9B" w14:textId="77777777" w:rsidR="002477A9" w:rsidRDefault="002477A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811D4F" w14:textId="77777777" w:rsidR="002477A9" w:rsidRDefault="002477A9">
                      <w:pPr>
                        <w:jc w:val="both"/>
                      </w:pPr>
                      <w:r>
                        <w:t>This document proposes a resolution of CC17 comments related to Priority Code Point to UP and UP to AC mappings in 802.11ak D0.02.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D2FCE34" w14:textId="77777777" w:rsidR="00664422" w:rsidRDefault="00CA09B2" w:rsidP="002477A9">
      <w:pPr>
        <w:jc w:val="center"/>
        <w:rPr>
          <w:rFonts w:asciiTheme="majorHAnsi" w:hAnsiTheme="majorHAnsi"/>
          <w:b/>
          <w:sz w:val="40"/>
        </w:rPr>
      </w:pPr>
      <w:r>
        <w:br w:type="page"/>
      </w:r>
      <w:r w:rsidR="00664422" w:rsidRPr="002477A9">
        <w:rPr>
          <w:rFonts w:asciiTheme="majorHAnsi" w:hAnsiTheme="majorHAnsi"/>
          <w:b/>
          <w:sz w:val="40"/>
        </w:rPr>
        <w:lastRenderedPageBreak/>
        <w:t>Table of Contents</w:t>
      </w:r>
    </w:p>
    <w:p w14:paraId="7E065D0E" w14:textId="77777777" w:rsidR="002477A9" w:rsidRPr="002477A9" w:rsidRDefault="002477A9" w:rsidP="002477A9">
      <w:pPr>
        <w:jc w:val="center"/>
        <w:rPr>
          <w:rFonts w:asciiTheme="majorHAnsi" w:hAnsiTheme="majorHAnsi"/>
          <w:b/>
          <w:sz w:val="40"/>
        </w:rPr>
      </w:pPr>
    </w:p>
    <w:p w14:paraId="552CDCD1" w14:textId="77777777" w:rsidR="002477A9" w:rsidRDefault="002477A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_Toc264556161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202C25" w14:textId="77777777" w:rsidR="002477A9" w:rsidRDefault="002477A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_Toc264556162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4A68B3" w14:textId="77777777" w:rsidR="002477A9" w:rsidRDefault="002477A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_Toc264556163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9F6C06" w14:textId="77777777" w:rsidR="002477A9" w:rsidRDefault="002477A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39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_Toc264556164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000995" w14:textId="77777777" w:rsidR="002477A9" w:rsidRDefault="002477A9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67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_Toc264556165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E7C6615" w14:textId="77777777" w:rsidR="002477A9" w:rsidRDefault="002477A9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Draft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_Toc264556166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64FC02" w14:textId="77777777" w:rsidR="00664422" w:rsidRDefault="002477A9" w:rsidP="00664422">
      <w:r>
        <w:fldChar w:fldCharType="end"/>
      </w:r>
    </w:p>
    <w:p w14:paraId="3E24C466" w14:textId="77777777" w:rsidR="003C12A9" w:rsidRDefault="003C12A9" w:rsidP="003C12A9">
      <w:pPr>
        <w:pStyle w:val="Heading1"/>
      </w:pPr>
      <w:bookmarkStart w:id="0" w:name="_Toc264556161"/>
      <w:r>
        <w:t>Background</w:t>
      </w:r>
      <w:bookmarkEnd w:id="0"/>
    </w:p>
    <w:p w14:paraId="238F57A5" w14:textId="77777777" w:rsidR="003C12A9" w:rsidRDefault="003C12A9"/>
    <w:p w14:paraId="4D221F92" w14:textId="77777777" w:rsidR="00CA09B2" w:rsidRDefault="003C12A9">
      <w:r>
        <w:t xml:space="preserve">IEEE 802.1Q and IEEE 802.1D by default interpret priority code points in a </w:t>
      </w:r>
      <w:r w:rsidR="00C117E5">
        <w:t>slightly</w:t>
      </w:r>
      <w:r>
        <w:t xml:space="preserve"> different way. For example, by default in 802.1D priority 2 is lower than priority zero while in 802.1Q it is higher. Prior to 802.11ak, 802.11 ha</w:t>
      </w:r>
      <w:r w:rsidR="00C117E5">
        <w:t>d</w:t>
      </w:r>
      <w:r>
        <w:t xml:space="preserve"> exclusively used the 802.1D interpretation.</w:t>
      </w:r>
    </w:p>
    <w:p w14:paraId="3121FA95" w14:textId="77777777" w:rsidR="003C12A9" w:rsidRDefault="003C12A9"/>
    <w:p w14:paraId="7F96F819" w14:textId="77777777" w:rsidR="003C12A9" w:rsidRDefault="003C12A9">
      <w:r>
        <w:t xml:space="preserve">P802.11ak drafts D0.01 and D0.02 propose to handle this for GLK associations, which must be usable as transit links in an 802.1Q conformant network, by adjusting the </w:t>
      </w:r>
      <w:r w:rsidR="00C117E5">
        <w:t xml:space="preserve">default </w:t>
      </w:r>
      <w:r>
        <w:t>UP</w:t>
      </w:r>
      <w:r w:rsidR="00C117E5">
        <w:t xml:space="preserve"> (User Priority)</w:t>
      </w:r>
      <w:r>
        <w:t xml:space="preserve"> to AC </w:t>
      </w:r>
      <w:r w:rsidR="00C117E5">
        <w:t xml:space="preserve">(Access Category) </w:t>
      </w:r>
      <w:r>
        <w:t xml:space="preserve">mappings so as to work </w:t>
      </w:r>
      <w:r w:rsidR="002477A9">
        <w:t xml:space="preserve">better </w:t>
      </w:r>
      <w:r>
        <w:t xml:space="preserve">with </w:t>
      </w:r>
      <w:r w:rsidR="00C117E5">
        <w:t xml:space="preserve">802.Q priorities and by providing that </w:t>
      </w:r>
      <w:r w:rsidR="002477A9">
        <w:t>this</w:t>
      </w:r>
      <w:r w:rsidR="00C117E5">
        <w:t xml:space="preserve"> mapping be configurable. There is an implicit assumption in </w:t>
      </w:r>
      <w:r w:rsidR="002477A9">
        <w:t>D0.01 and D0.02</w:t>
      </w:r>
      <w:r w:rsidR="00C117E5">
        <w:t xml:space="preserve"> that the Priority Code Point of frames received is used as the UP.</w:t>
      </w:r>
    </w:p>
    <w:p w14:paraId="5DB8CC58" w14:textId="77777777" w:rsidR="00C117E5" w:rsidRDefault="00C117E5"/>
    <w:p w14:paraId="15843027" w14:textId="77777777" w:rsidR="00C117E5" w:rsidRDefault="00C117E5">
      <w:r>
        <w:t>To resolve the comments listed below, this document proposes that the 802.11ak Draft be changed</w:t>
      </w:r>
      <w:r w:rsidR="00473F04">
        <w:t xml:space="preserve"> so that the UP to AC mappings are untouched. Instead, there would be a configurable Priority Code Point to UP mapping whose default was not the identity mapping.</w:t>
      </w:r>
    </w:p>
    <w:p w14:paraId="0B37F607" w14:textId="77777777" w:rsidR="00CA09B2" w:rsidRDefault="00C117E5" w:rsidP="00473F04">
      <w:pPr>
        <w:pStyle w:val="Heading1"/>
      </w:pPr>
      <w:bookmarkStart w:id="1" w:name="_Toc264556162"/>
      <w:r>
        <w:t>Comments</w:t>
      </w:r>
      <w:bookmarkEnd w:id="1"/>
    </w:p>
    <w:p w14:paraId="7CE6244F" w14:textId="77777777" w:rsidR="00473F04" w:rsidRDefault="00473F04" w:rsidP="00473F04">
      <w:pPr>
        <w:pStyle w:val="Heading2"/>
      </w:pPr>
      <w:bookmarkStart w:id="2" w:name="_Toc264556163"/>
      <w:r>
        <w:t>CID 7</w:t>
      </w:r>
      <w:bookmarkEnd w:id="2"/>
    </w:p>
    <w:p w14:paraId="240BECA0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Comment: </w:t>
      </w:r>
      <w:r w:rsidRPr="00473F04">
        <w:rPr>
          <w:rFonts w:ascii="Arial" w:hAnsi="Arial" w:cs="Arial"/>
          <w:sz w:val="20"/>
          <w:lang w:val="en-US"/>
        </w:rPr>
        <w:t>There seem to be three voice categories in Table 9-1</w:t>
      </w:r>
    </w:p>
    <w:p w14:paraId="78818EC3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Commenter’s Suggested Remedy: </w:t>
      </w:r>
      <w:r w:rsidRPr="00473F04">
        <w:rPr>
          <w:rFonts w:ascii="Arial" w:hAnsi="Arial" w:cs="Arial"/>
          <w:sz w:val="20"/>
          <w:lang w:val="en-US"/>
        </w:rPr>
        <w:t>Make GLK priority 2 'Background' rather than 'Voice if that is correct.</w:t>
      </w:r>
    </w:p>
    <w:p w14:paraId="1D4ECA79" w14:textId="77777777" w:rsidR="00473F04" w:rsidRDefault="00473F04" w:rsidP="00473F04">
      <w:r>
        <w:t>New Response: Accept</w:t>
      </w:r>
    </w:p>
    <w:p w14:paraId="72BA52B4" w14:textId="77777777" w:rsidR="00473F04" w:rsidRDefault="00473F04" w:rsidP="00664422">
      <w:pPr>
        <w:pStyle w:val="Heading2"/>
      </w:pPr>
      <w:bookmarkStart w:id="3" w:name="_Toc264556164"/>
      <w:r>
        <w:t>CID 39</w:t>
      </w:r>
      <w:bookmarkEnd w:id="3"/>
    </w:p>
    <w:p w14:paraId="7103BFEB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Comment: </w:t>
      </w:r>
      <w:r w:rsidRPr="00473F04">
        <w:rPr>
          <w:rFonts w:ascii="Arial" w:hAnsi="Arial" w:cs="Arial"/>
          <w:sz w:val="20"/>
          <w:lang w:val="en-US"/>
        </w:rPr>
        <w:t>If the UP mapping is configurable, we need MIB variables to configure them.</w:t>
      </w:r>
    </w:p>
    <w:p w14:paraId="37E69661" w14:textId="77777777" w:rsidR="00473F04" w:rsidRPr="00664422" w:rsidRDefault="00473F04" w:rsidP="00473F04">
      <w:pPr>
        <w:rPr>
          <w:rFonts w:ascii="Arial" w:hAnsi="Arial" w:cs="Arial"/>
          <w:sz w:val="20"/>
          <w:lang w:val="en-US"/>
        </w:rPr>
      </w:pPr>
      <w:r>
        <w:t>Commenter’s Suggested Remedy:</w:t>
      </w:r>
      <w:r w:rsidR="00664422" w:rsidRPr="00664422">
        <w:rPr>
          <w:rFonts w:ascii="Arial" w:hAnsi="Arial" w:cs="Arial"/>
        </w:rPr>
        <w:t xml:space="preserve"> </w:t>
      </w:r>
      <w:r w:rsidR="00664422" w:rsidRPr="00664422">
        <w:rPr>
          <w:rFonts w:ascii="Arial" w:hAnsi="Arial" w:cs="Arial"/>
          <w:sz w:val="20"/>
          <w:lang w:val="en-US"/>
        </w:rPr>
        <w:t>When such configuration is added to the MIB, it should be described here.</w:t>
      </w:r>
    </w:p>
    <w:p w14:paraId="2423D265" w14:textId="77777777" w:rsidR="00473F04" w:rsidRDefault="00473F04" w:rsidP="00473F04">
      <w:r>
        <w:t>New Response:</w:t>
      </w:r>
      <w:r w:rsidR="00664422">
        <w:t xml:space="preserve"> Revise: Add Priority Code Point to UP mapping to MIB</w:t>
      </w:r>
      <w:r w:rsidR="002477A9">
        <w:t xml:space="preserve"> instead of UP to AC </w:t>
      </w:r>
      <w:proofErr w:type="spellStart"/>
      <w:r w:rsidR="002477A9">
        <w:t>mapings</w:t>
      </w:r>
      <w:proofErr w:type="spellEnd"/>
      <w:r w:rsidR="00664422">
        <w:t>.</w:t>
      </w:r>
    </w:p>
    <w:p w14:paraId="0D4B274A" w14:textId="77777777" w:rsidR="00664422" w:rsidRDefault="00664422" w:rsidP="00664422">
      <w:pPr>
        <w:pStyle w:val="Heading2"/>
      </w:pPr>
      <w:bookmarkStart w:id="4" w:name="_Toc264556165"/>
      <w:r>
        <w:t>CID 67</w:t>
      </w:r>
      <w:bookmarkEnd w:id="4"/>
    </w:p>
    <w:p w14:paraId="172EF703" w14:textId="77777777" w:rsidR="00664422" w:rsidRPr="00664422" w:rsidRDefault="00664422" w:rsidP="00664422">
      <w:pPr>
        <w:rPr>
          <w:rFonts w:ascii="Arial" w:hAnsi="Arial" w:cs="Arial"/>
          <w:sz w:val="20"/>
          <w:lang w:val="en-US"/>
        </w:rPr>
      </w:pPr>
      <w:r>
        <w:t>Comment:</w:t>
      </w:r>
      <w:r w:rsidRPr="00664422">
        <w:rPr>
          <w:rFonts w:ascii="Arial" w:hAnsi="Arial" w:cs="Arial"/>
        </w:rPr>
        <w:t xml:space="preserve"> </w:t>
      </w:r>
      <w:r w:rsidRPr="00664422">
        <w:rPr>
          <w:rFonts w:ascii="Arial" w:hAnsi="Arial" w:cs="Arial"/>
          <w:sz w:val="20"/>
          <w:lang w:val="en-US"/>
        </w:rPr>
        <w:t xml:space="preserve">Some HW may have assumptions of UP to AC mapping. Sniffers and </w:t>
      </w:r>
      <w:proofErr w:type="spellStart"/>
      <w:r w:rsidRPr="00664422">
        <w:rPr>
          <w:rFonts w:ascii="Arial" w:hAnsi="Arial" w:cs="Arial"/>
          <w:sz w:val="20"/>
          <w:lang w:val="en-US"/>
        </w:rPr>
        <w:t>wIDS</w:t>
      </w:r>
      <w:proofErr w:type="spellEnd"/>
      <w:r w:rsidRPr="00664422">
        <w:rPr>
          <w:rFonts w:ascii="Arial" w:hAnsi="Arial" w:cs="Arial"/>
          <w:sz w:val="20"/>
          <w:lang w:val="en-US"/>
        </w:rPr>
        <w:t xml:space="preserve"> systems may again not know roles, and some products may be detecting and reacting to the presence of Voice from </w:t>
      </w:r>
      <w:proofErr w:type="gramStart"/>
      <w:r w:rsidRPr="00664422">
        <w:rPr>
          <w:rFonts w:ascii="Arial" w:hAnsi="Arial" w:cs="Arial"/>
          <w:sz w:val="20"/>
          <w:lang w:val="en-US"/>
        </w:rPr>
        <w:t>co-channel</w:t>
      </w:r>
      <w:proofErr w:type="gramEnd"/>
      <w:r w:rsidRPr="00664422">
        <w:rPr>
          <w:rFonts w:ascii="Arial" w:hAnsi="Arial" w:cs="Arial"/>
          <w:sz w:val="20"/>
          <w:lang w:val="en-US"/>
        </w:rPr>
        <w:t xml:space="preserve"> AP.</w:t>
      </w:r>
    </w:p>
    <w:p w14:paraId="7FC6D93F" w14:textId="77777777" w:rsidR="00664422" w:rsidRPr="00664422" w:rsidRDefault="00664422" w:rsidP="00664422">
      <w:pPr>
        <w:rPr>
          <w:rFonts w:ascii="Arial" w:hAnsi="Arial" w:cs="Arial"/>
          <w:sz w:val="20"/>
          <w:lang w:val="en-US"/>
        </w:rPr>
      </w:pPr>
      <w:r>
        <w:t>Commenter’s Suggested Remedy:</w:t>
      </w:r>
      <w:r w:rsidRPr="00664422">
        <w:rPr>
          <w:rFonts w:ascii="Arial" w:hAnsi="Arial" w:cs="Arial"/>
        </w:rPr>
        <w:t xml:space="preserve"> </w:t>
      </w:r>
      <w:r w:rsidRPr="00664422">
        <w:rPr>
          <w:rFonts w:ascii="Arial" w:hAnsi="Arial" w:cs="Arial"/>
          <w:sz w:val="20"/>
          <w:lang w:val="en-US"/>
        </w:rPr>
        <w:t>Rather than changing UP, a simple mapping table can be employed for PCP to UP on transmission and should be explicitly called out.  The option remains to carry VLAN tagged frame using existing PCP definitions.</w:t>
      </w:r>
    </w:p>
    <w:p w14:paraId="0A8937B5" w14:textId="77777777" w:rsidR="00664422" w:rsidRDefault="00664422" w:rsidP="00473F04">
      <w:r>
        <w:t>New Response: Accept.</w:t>
      </w:r>
    </w:p>
    <w:p w14:paraId="4D2ACAEF" w14:textId="77777777" w:rsidR="00664422" w:rsidRDefault="00664422" w:rsidP="00664422">
      <w:pPr>
        <w:pStyle w:val="Heading1"/>
      </w:pPr>
      <w:r>
        <w:br w:type="page"/>
      </w:r>
      <w:bookmarkStart w:id="5" w:name="_Toc264556166"/>
      <w:r>
        <w:lastRenderedPageBreak/>
        <w:t>Draft Changes</w:t>
      </w:r>
      <w:bookmarkEnd w:id="5"/>
    </w:p>
    <w:p w14:paraId="7DB804CB" w14:textId="77777777" w:rsidR="00664422" w:rsidRDefault="00664422" w:rsidP="00473F04"/>
    <w:p w14:paraId="179CD503" w14:textId="77777777" w:rsidR="00664422" w:rsidRPr="00664422" w:rsidRDefault="00664422" w:rsidP="00473F04">
      <w:pPr>
        <w:rPr>
          <w:b/>
          <w:i/>
        </w:rPr>
      </w:pPr>
      <w:r w:rsidRPr="00664422">
        <w:rPr>
          <w:b/>
          <w:i/>
        </w:rPr>
        <w:t>Change</w:t>
      </w:r>
      <w:r>
        <w:rPr>
          <w:b/>
          <w:i/>
        </w:rPr>
        <w:t xml:space="preserve"> text in</w:t>
      </w:r>
      <w:r w:rsidRPr="00664422">
        <w:rPr>
          <w:b/>
          <w:i/>
        </w:rPr>
        <w:t xml:space="preserve"> Introduction Point 3:</w:t>
      </w:r>
    </w:p>
    <w:p w14:paraId="76A491E7" w14:textId="77777777" w:rsidR="00664422" w:rsidRDefault="00664422" w:rsidP="006644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EA3194">
        <w:rPr>
          <w:szCs w:val="22"/>
        </w:rPr>
        <w:t>Priority Code Points in 802.1Q have a different default meaning that they do in IEEE Std 802.1D. For example, in 802.1Q, priority 2 is, by default, higher priority than priority 1 while in 802.1D it is lower.</w:t>
      </w:r>
      <w:r>
        <w:rPr>
          <w:szCs w:val="22"/>
        </w:rPr>
        <w:t xml:space="preserve"> Thus GLK STAs use a </w:t>
      </w:r>
      <w:r w:rsidRPr="00664422">
        <w:rPr>
          <w:strike/>
          <w:szCs w:val="22"/>
        </w:rPr>
        <w:t>different UP to AC</w:t>
      </w:r>
      <w:r>
        <w:rPr>
          <w:szCs w:val="22"/>
        </w:rPr>
        <w:t xml:space="preserve"> </w:t>
      </w:r>
      <w:r w:rsidRPr="00664422">
        <w:rPr>
          <w:szCs w:val="22"/>
          <w:u w:val="single"/>
        </w:rPr>
        <w:t xml:space="preserve">Priority Code Point to </w:t>
      </w:r>
      <w:r w:rsidR="00C0747C">
        <w:rPr>
          <w:szCs w:val="22"/>
          <w:u w:val="single"/>
        </w:rPr>
        <w:t>UP</w:t>
      </w:r>
      <w:r>
        <w:rPr>
          <w:szCs w:val="22"/>
        </w:rPr>
        <w:t xml:space="preserve"> mapping by default and that mapping may be configured.</w:t>
      </w:r>
    </w:p>
    <w:p w14:paraId="227E4581" w14:textId="77777777" w:rsidR="00664422" w:rsidRDefault="0066442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613D1FA2" w14:textId="77777777" w:rsidR="00664422" w:rsidRPr="00A529A3" w:rsidRDefault="00A529A3" w:rsidP="00664422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  <w:r w:rsidRPr="00A529A3">
        <w:rPr>
          <w:b/>
          <w:i/>
          <w:szCs w:val="22"/>
        </w:rPr>
        <w:t>Revised text change to Clause 5.1.1.2, Determination of UP</w:t>
      </w:r>
      <w:r>
        <w:rPr>
          <w:b/>
          <w:i/>
          <w:szCs w:val="22"/>
        </w:rPr>
        <w:t xml:space="preserve">, including addition of </w:t>
      </w:r>
      <w:r w:rsidR="00C0747C">
        <w:rPr>
          <w:b/>
          <w:i/>
          <w:szCs w:val="22"/>
        </w:rPr>
        <w:t xml:space="preserve">a </w:t>
      </w:r>
      <w:r>
        <w:rPr>
          <w:b/>
          <w:i/>
          <w:szCs w:val="22"/>
        </w:rPr>
        <w:t>brief table</w:t>
      </w:r>
      <w:r w:rsidRPr="00A529A3">
        <w:rPr>
          <w:b/>
          <w:i/>
          <w:szCs w:val="22"/>
        </w:rPr>
        <w:t>:</w:t>
      </w:r>
    </w:p>
    <w:p w14:paraId="00F3656B" w14:textId="77777777" w:rsidR="00A529A3" w:rsidRPr="00A529A3" w:rsidRDefault="00A529A3" w:rsidP="00A529A3">
      <w:pPr>
        <w:widowControl w:val="0"/>
        <w:autoSpaceDE w:val="0"/>
        <w:autoSpaceDN w:val="0"/>
        <w:adjustRightInd w:val="0"/>
        <w:rPr>
          <w:szCs w:val="24"/>
          <w:u w:val="single"/>
        </w:rPr>
      </w:pPr>
      <w:r w:rsidRPr="003763CD">
        <w:rPr>
          <w:color w:val="000000"/>
          <w:szCs w:val="24"/>
        </w:rPr>
        <w:t xml:space="preserve">The </w:t>
      </w:r>
      <w:proofErr w:type="spellStart"/>
      <w:r w:rsidRPr="003763CD">
        <w:rPr>
          <w:color w:val="000000"/>
          <w:szCs w:val="24"/>
        </w:rPr>
        <w:t>QoS</w:t>
      </w:r>
      <w:proofErr w:type="spellEnd"/>
      <w:r w:rsidRPr="003763CD">
        <w:rPr>
          <w:color w:val="000000"/>
          <w:szCs w:val="24"/>
        </w:rPr>
        <w:t xml:space="preserve"> facility supports eight priority values, referred to as </w:t>
      </w:r>
      <w:r w:rsidRPr="0081077D">
        <w:rPr>
          <w:i/>
          <w:color w:val="000000"/>
          <w:szCs w:val="24"/>
        </w:rPr>
        <w:t>UPs</w:t>
      </w:r>
      <w:r w:rsidRPr="003763CD">
        <w:rPr>
          <w:color w:val="000000"/>
          <w:szCs w:val="24"/>
        </w:rPr>
        <w:t xml:space="preserve">. The values a UP may take are the integer </w:t>
      </w:r>
      <w:r w:rsidRPr="003763CD">
        <w:rPr>
          <w:szCs w:val="24"/>
        </w:rPr>
        <w:t xml:space="preserve">values from 0 to 7 and are identical to the IEEE </w:t>
      </w:r>
      <w:proofErr w:type="gramStart"/>
      <w:r w:rsidRPr="003763CD">
        <w:rPr>
          <w:szCs w:val="24"/>
        </w:rPr>
        <w:t>Std</w:t>
      </w:r>
      <w:proofErr w:type="gramEnd"/>
      <w:r w:rsidRPr="003763CD">
        <w:rPr>
          <w:szCs w:val="24"/>
        </w:rPr>
        <w:t xml:space="preserve"> 802.1D priority</w:t>
      </w:r>
      <w:r w:rsidRPr="00A529A3">
        <w:rPr>
          <w:szCs w:val="24"/>
        </w:rPr>
        <w:t xml:space="preserve"> tags</w:t>
      </w:r>
      <w:r w:rsidRPr="003763CD">
        <w:rPr>
          <w:szCs w:val="24"/>
        </w:rPr>
        <w:t>. An MSDU with a particular UP is said to belong to a traffic category (TC) with that UP. The UP is provided with each MSDU at the medium access control service access point (MAC_SAP) either directly, in the UP parameter, or indirectly, in a TSPEC or SCS Descriptor element</w:t>
      </w:r>
      <w:r w:rsidRPr="003763CD">
        <w:rPr>
          <w:color w:val="1E7A19"/>
          <w:szCs w:val="24"/>
        </w:rPr>
        <w:t xml:space="preserve"> </w:t>
      </w:r>
      <w:r w:rsidRPr="003763CD">
        <w:rPr>
          <w:szCs w:val="24"/>
        </w:rPr>
        <w:t>designated by the UP parameter.</w:t>
      </w:r>
      <w:r>
        <w:rPr>
          <w:szCs w:val="24"/>
        </w:rPr>
        <w:t xml:space="preserve"> </w:t>
      </w:r>
      <w:r w:rsidRPr="00A529A3">
        <w:rPr>
          <w:szCs w:val="24"/>
          <w:u w:val="single"/>
        </w:rPr>
        <w:t>For an MSDU received on a GLK MAC_SAP, there will be a priority code point determined by a VLAN tag in the frame or, in the absence of such a tag, a default value determined by the MAC_SAP.</w:t>
      </w:r>
      <w:r>
        <w:rPr>
          <w:szCs w:val="24"/>
          <w:u w:val="single"/>
        </w:rPr>
        <w:t xml:space="preserve"> This priority code point is mapped into a UP with a configurable mapping that default</w:t>
      </w:r>
      <w:r w:rsidR="00C0747C">
        <w:rPr>
          <w:szCs w:val="24"/>
          <w:u w:val="single"/>
        </w:rPr>
        <w:t>s</w:t>
      </w:r>
      <w:r>
        <w:rPr>
          <w:szCs w:val="24"/>
          <w:u w:val="single"/>
        </w:rPr>
        <w:t xml:space="preserve"> to </w:t>
      </w:r>
      <w:r w:rsidR="00C0747C">
        <w:rPr>
          <w:szCs w:val="24"/>
          <w:u w:val="single"/>
        </w:rPr>
        <w:t>the mapping</w:t>
      </w:r>
      <w:bookmarkStart w:id="6" w:name="_GoBack"/>
      <w:bookmarkEnd w:id="6"/>
      <w:r>
        <w:rPr>
          <w:szCs w:val="24"/>
          <w:u w:val="single"/>
        </w:rPr>
        <w:t xml:space="preserve"> below.</w:t>
      </w:r>
    </w:p>
    <w:p w14:paraId="14866C00" w14:textId="77777777" w:rsidR="00A529A3" w:rsidRDefault="00A529A3" w:rsidP="00664422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tbl>
      <w:tblPr>
        <w:tblW w:w="26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A529A3" w:rsidRPr="00A529A3" w14:paraId="54F17ED6" w14:textId="77777777" w:rsidTr="00A529A3">
        <w:trPr>
          <w:trHeight w:val="6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0356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GLK Priority Code Point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EB639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UP</w:t>
            </w:r>
          </w:p>
        </w:tc>
      </w:tr>
      <w:tr w:rsidR="00A529A3" w:rsidRPr="00A529A3" w14:paraId="3BE1715A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CE5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A7F46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529A3" w:rsidRPr="00A529A3" w14:paraId="23803ED2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A21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24510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529A3" w:rsidRPr="00A529A3" w14:paraId="0363B69C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71F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1B904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A529A3" w:rsidRPr="00A529A3" w14:paraId="725AF3CA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E38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10FE0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529A3" w:rsidRPr="00A529A3" w14:paraId="00C384D1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069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BC1B8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529A3" w:rsidRPr="00A529A3" w14:paraId="766C524D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8A6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1F762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A529A3" w:rsidRPr="00A529A3" w14:paraId="530EAF30" w14:textId="77777777" w:rsidTr="00A529A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CCC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F3C72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529A3" w:rsidRPr="00A529A3" w14:paraId="47563B39" w14:textId="77777777" w:rsidTr="00A529A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31B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F784" w14:textId="77777777" w:rsidR="00A529A3" w:rsidRPr="00A529A3" w:rsidRDefault="00A529A3" w:rsidP="00A529A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522AE35B" w14:textId="77777777" w:rsidR="00A529A3" w:rsidRDefault="00A529A3" w:rsidP="00664422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5260F83E" w14:textId="77777777" w:rsidR="00AB4F2B" w:rsidRPr="00AB4F2B" w:rsidRDefault="00AB4F2B" w:rsidP="00473F04">
      <w:pPr>
        <w:rPr>
          <w:rFonts w:eastAsia="宋体"/>
          <w:b/>
          <w:i/>
          <w:szCs w:val="22"/>
        </w:rPr>
      </w:pPr>
      <w:r w:rsidRPr="00AB4F2B">
        <w:rPr>
          <w:rFonts w:eastAsia="宋体"/>
          <w:b/>
          <w:i/>
          <w:szCs w:val="22"/>
        </w:rPr>
        <w:t xml:space="preserve">Delete </w:t>
      </w:r>
      <w:r>
        <w:rPr>
          <w:rFonts w:eastAsia="宋体"/>
          <w:b/>
          <w:i/>
          <w:szCs w:val="22"/>
        </w:rPr>
        <w:t xml:space="preserve">from the Draft </w:t>
      </w:r>
      <w:r w:rsidRPr="00AB4F2B">
        <w:rPr>
          <w:rFonts w:eastAsia="宋体"/>
          <w:b/>
          <w:i/>
          <w:szCs w:val="22"/>
        </w:rPr>
        <w:t>all changes to Clause 9.2.4.</w:t>
      </w:r>
      <w:r>
        <w:rPr>
          <w:rFonts w:eastAsia="宋体"/>
          <w:b/>
          <w:i/>
          <w:szCs w:val="22"/>
        </w:rPr>
        <w:t>2, HCF contention based channel access (EDCA)</w:t>
      </w:r>
      <w:r w:rsidRPr="00AB4F2B">
        <w:rPr>
          <w:rFonts w:eastAsia="宋体"/>
          <w:b/>
          <w:i/>
          <w:szCs w:val="22"/>
        </w:rPr>
        <w:t>.</w:t>
      </w:r>
    </w:p>
    <w:p w14:paraId="6D2048B9" w14:textId="77777777" w:rsidR="00AB4F2B" w:rsidRDefault="00AB4F2B" w:rsidP="00473F04">
      <w:pPr>
        <w:rPr>
          <w:rFonts w:eastAsia="宋体"/>
          <w:szCs w:val="22"/>
        </w:rPr>
      </w:pPr>
    </w:p>
    <w:p w14:paraId="0A92D81F" w14:textId="77777777" w:rsidR="00AB4F2B" w:rsidRPr="00AB4F2B" w:rsidRDefault="00AB4F2B" w:rsidP="00473F04">
      <w:pPr>
        <w:rPr>
          <w:b/>
          <w:i/>
          <w:color w:val="FF0000"/>
          <w:sz w:val="24"/>
        </w:rPr>
      </w:pPr>
      <w:r w:rsidRPr="00AB4F2B">
        <w:rPr>
          <w:b/>
          <w:i/>
          <w:color w:val="FF0000"/>
          <w:sz w:val="24"/>
        </w:rPr>
        <w:t>Need to add configuration and default for Priority Code Point to UP mapping to Annex C, ASN.1 encoding of the MAC and PHY MIB.</w:t>
      </w:r>
    </w:p>
    <w:p w14:paraId="3E79DAEE" w14:textId="77777777" w:rsidR="00AB4F2B" w:rsidRDefault="00AB4F2B" w:rsidP="00473F04"/>
    <w:p w14:paraId="63D0A2BE" w14:textId="77777777" w:rsidR="00AB4F2B" w:rsidRPr="00AB4F2B" w:rsidRDefault="00AB4F2B" w:rsidP="00473F04">
      <w:pPr>
        <w:rPr>
          <w:b/>
          <w:i/>
        </w:rPr>
      </w:pPr>
      <w:r w:rsidRPr="00AB4F2B">
        <w:rPr>
          <w:b/>
          <w:i/>
        </w:rPr>
        <w:t xml:space="preserve">Delete from the draft all changes to Annex V.3.3, Example of </w:t>
      </w:r>
      <w:proofErr w:type="spellStart"/>
      <w:r w:rsidRPr="00AB4F2B">
        <w:rPr>
          <w:b/>
          <w:i/>
        </w:rPr>
        <w:t>QoS</w:t>
      </w:r>
      <w:proofErr w:type="spellEnd"/>
      <w:r w:rsidRPr="00AB4F2B">
        <w:rPr>
          <w:b/>
          <w:i/>
        </w:rPr>
        <w:t xml:space="preserve"> mapping from different networks.</w:t>
      </w:r>
    </w:p>
    <w:p w14:paraId="56003B66" w14:textId="77777777" w:rsidR="00CA09B2" w:rsidRPr="00AB4F2B" w:rsidRDefault="00CA09B2">
      <w:pPr>
        <w:rPr>
          <w:sz w:val="28"/>
        </w:rPr>
      </w:pPr>
    </w:p>
    <w:sectPr w:rsidR="00CA09B2" w:rsidRPr="00AB4F2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2477A9" w:rsidRDefault="002477A9">
      <w:r>
        <w:separator/>
      </w:r>
    </w:p>
  </w:endnote>
  <w:endnote w:type="continuationSeparator" w:id="0">
    <w:p w14:paraId="4248402F" w14:textId="77777777" w:rsidR="002477A9" w:rsidRDefault="0024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2477A9" w:rsidRDefault="002477A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0747C">
      <w:rPr>
        <w:noProof/>
      </w:rPr>
      <w:t>1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087CF5B6" w14:textId="77777777" w:rsidR="002477A9" w:rsidRDefault="002477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2477A9" w:rsidRDefault="002477A9">
      <w:r>
        <w:separator/>
      </w:r>
    </w:p>
  </w:footnote>
  <w:footnote w:type="continuationSeparator" w:id="0">
    <w:p w14:paraId="152C7D88" w14:textId="77777777" w:rsidR="002477A9" w:rsidRDefault="002477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2477A9" w:rsidRDefault="002477A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June 2014</w:t>
      </w:r>
    </w:fldSimple>
    <w:r>
      <w:tab/>
    </w:r>
    <w:r>
      <w:tab/>
    </w:r>
    <w:fldSimple w:instr=" TITLE  \* MERGEFORMAT ">
      <w:r>
        <w:t>doc.: IEEE 802.11-14/0767r0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714C0DE2"/>
    <w:lvl w:ilvl="0" w:tplc="3B7447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1D723B"/>
    <w:rsid w:val="002477A9"/>
    <w:rsid w:val="0029020B"/>
    <w:rsid w:val="002D44BE"/>
    <w:rsid w:val="003C12A9"/>
    <w:rsid w:val="00442037"/>
    <w:rsid w:val="00473F04"/>
    <w:rsid w:val="0062440B"/>
    <w:rsid w:val="00664422"/>
    <w:rsid w:val="006C0727"/>
    <w:rsid w:val="006E145F"/>
    <w:rsid w:val="00770572"/>
    <w:rsid w:val="00A529A3"/>
    <w:rsid w:val="00AA427C"/>
    <w:rsid w:val="00AB4F2B"/>
    <w:rsid w:val="00BE68C2"/>
    <w:rsid w:val="00C0747C"/>
    <w:rsid w:val="00C117E5"/>
    <w:rsid w:val="00CA09B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rsid w:val="00664422"/>
    <w:pPr>
      <w:ind w:left="440"/>
    </w:pPr>
  </w:style>
  <w:style w:type="paragraph" w:styleId="TOC4">
    <w:name w:val="toc 4"/>
    <w:basedOn w:val="Normal"/>
    <w:next w:val="Normal"/>
    <w:autoRedefine/>
    <w:rsid w:val="00664422"/>
    <w:pPr>
      <w:ind w:left="660"/>
    </w:pPr>
  </w:style>
  <w:style w:type="paragraph" w:styleId="TOC5">
    <w:name w:val="toc 5"/>
    <w:basedOn w:val="Normal"/>
    <w:next w:val="Normal"/>
    <w:autoRedefine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rsid w:val="00664422"/>
    <w:pPr>
      <w:ind w:left="440"/>
    </w:pPr>
  </w:style>
  <w:style w:type="paragraph" w:styleId="TOC4">
    <w:name w:val="toc 4"/>
    <w:basedOn w:val="Normal"/>
    <w:next w:val="Normal"/>
    <w:autoRedefine/>
    <w:rsid w:val="00664422"/>
    <w:pPr>
      <w:ind w:left="660"/>
    </w:pPr>
  </w:style>
  <w:style w:type="paragraph" w:styleId="TOC5">
    <w:name w:val="toc 5"/>
    <w:basedOn w:val="Normal"/>
    <w:next w:val="Normal"/>
    <w:autoRedefine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42</TotalTime>
  <Pages>3</Pages>
  <Words>659</Words>
  <Characters>3509</Characters>
  <Application>Microsoft Macintosh Word</Application>
  <DocSecurity>0</DocSecurity>
  <Lines>146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Huawei Technologies</Company>
  <LinksUpToDate>false</LinksUpToDate>
  <CharactersWithSpaces>4076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802.11-14/0767r0</dc:title>
  <dc:subject>Submission</dc:subject>
  <dc:creator>Donald Eastlake</dc:creator>
  <cp:keywords>June 2014</cp:keywords>
  <dc:description>Donald Eastlake, Huawei Technologies</dc:description>
  <cp:lastModifiedBy>Donald Eastlake</cp:lastModifiedBy>
  <cp:revision>2</cp:revision>
  <cp:lastPrinted>1601-01-01T00:00:00Z</cp:lastPrinted>
  <dcterms:created xsi:type="dcterms:W3CDTF">2014-06-16T19:04:00Z</dcterms:created>
  <dcterms:modified xsi:type="dcterms:W3CDTF">2014-06-16T20:44:00Z</dcterms:modified>
  <cp:category/>
</cp:coreProperties>
</file>