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1753B" w14:textId="65F9845D"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677CAF2" w14:textId="77777777">
        <w:trPr>
          <w:trHeight w:val="485"/>
          <w:jc w:val="center"/>
        </w:trPr>
        <w:tc>
          <w:tcPr>
            <w:tcW w:w="9576" w:type="dxa"/>
            <w:gridSpan w:val="5"/>
            <w:vAlign w:val="center"/>
          </w:tcPr>
          <w:p w14:paraId="163B27EF" w14:textId="77777777" w:rsidR="00CA09B2" w:rsidRDefault="00BA49EF" w:rsidP="0060553C">
            <w:pPr>
              <w:pStyle w:val="T2"/>
            </w:pPr>
            <w:r>
              <w:t xml:space="preserve">Normative Text </w:t>
            </w:r>
            <w:r w:rsidR="0060553C">
              <w:t>for</w:t>
            </w:r>
            <w:r>
              <w:t xml:space="preserve"> LB201 Comments on Active Scanning</w:t>
            </w:r>
          </w:p>
        </w:tc>
      </w:tr>
      <w:tr w:rsidR="00CA09B2" w14:paraId="752AAB0F" w14:textId="77777777">
        <w:trPr>
          <w:trHeight w:val="359"/>
          <w:jc w:val="center"/>
        </w:trPr>
        <w:tc>
          <w:tcPr>
            <w:tcW w:w="9576" w:type="dxa"/>
            <w:gridSpan w:val="5"/>
            <w:vAlign w:val="center"/>
          </w:tcPr>
          <w:p w14:paraId="6CB19EEC" w14:textId="22D2A8F2" w:rsidR="00CA09B2" w:rsidRDefault="00CA09B2" w:rsidP="00BA49EF">
            <w:pPr>
              <w:pStyle w:val="T2"/>
              <w:ind w:left="0"/>
              <w:rPr>
                <w:sz w:val="20"/>
              </w:rPr>
            </w:pPr>
            <w:r>
              <w:rPr>
                <w:sz w:val="20"/>
              </w:rPr>
              <w:t>Date:</w:t>
            </w:r>
            <w:r>
              <w:rPr>
                <w:b w:val="0"/>
                <w:sz w:val="20"/>
              </w:rPr>
              <w:t xml:space="preserve">  </w:t>
            </w:r>
            <w:r w:rsidR="00F02B35">
              <w:rPr>
                <w:b w:val="0"/>
                <w:sz w:val="20"/>
              </w:rPr>
              <w:t>2014-07</w:t>
            </w:r>
            <w:r w:rsidR="00890264">
              <w:rPr>
                <w:b w:val="0"/>
                <w:sz w:val="20"/>
              </w:rPr>
              <w:t>-</w:t>
            </w:r>
            <w:r w:rsidR="006C2648">
              <w:rPr>
                <w:b w:val="0"/>
                <w:sz w:val="20"/>
              </w:rPr>
              <w:t>1</w:t>
            </w:r>
            <w:r w:rsidR="00697843">
              <w:rPr>
                <w:b w:val="0"/>
                <w:sz w:val="20"/>
              </w:rPr>
              <w:t>5</w:t>
            </w:r>
          </w:p>
        </w:tc>
      </w:tr>
      <w:tr w:rsidR="00CA09B2" w14:paraId="43D2208F" w14:textId="77777777">
        <w:trPr>
          <w:cantSplit/>
          <w:jc w:val="center"/>
        </w:trPr>
        <w:tc>
          <w:tcPr>
            <w:tcW w:w="9576" w:type="dxa"/>
            <w:gridSpan w:val="5"/>
            <w:vAlign w:val="center"/>
          </w:tcPr>
          <w:p w14:paraId="00F14AE0" w14:textId="77777777" w:rsidR="00CA09B2" w:rsidRDefault="00CA09B2">
            <w:pPr>
              <w:pStyle w:val="T2"/>
              <w:spacing w:after="0"/>
              <w:ind w:left="0" w:right="0"/>
              <w:jc w:val="left"/>
              <w:rPr>
                <w:sz w:val="20"/>
              </w:rPr>
            </w:pPr>
            <w:r>
              <w:rPr>
                <w:sz w:val="20"/>
              </w:rPr>
              <w:t>Author(s):</w:t>
            </w:r>
          </w:p>
        </w:tc>
      </w:tr>
      <w:tr w:rsidR="00CA09B2" w14:paraId="0C16556C" w14:textId="77777777">
        <w:trPr>
          <w:jc w:val="center"/>
        </w:trPr>
        <w:tc>
          <w:tcPr>
            <w:tcW w:w="1336" w:type="dxa"/>
            <w:vAlign w:val="center"/>
          </w:tcPr>
          <w:p w14:paraId="6F37D5BB" w14:textId="77777777" w:rsidR="00CA09B2" w:rsidRDefault="00CA09B2">
            <w:pPr>
              <w:pStyle w:val="T2"/>
              <w:spacing w:after="0"/>
              <w:ind w:left="0" w:right="0"/>
              <w:jc w:val="left"/>
              <w:rPr>
                <w:sz w:val="20"/>
              </w:rPr>
            </w:pPr>
            <w:r>
              <w:rPr>
                <w:sz w:val="20"/>
              </w:rPr>
              <w:t>Name</w:t>
            </w:r>
          </w:p>
        </w:tc>
        <w:tc>
          <w:tcPr>
            <w:tcW w:w="2064" w:type="dxa"/>
            <w:vAlign w:val="center"/>
          </w:tcPr>
          <w:p w14:paraId="4C0F4CB0" w14:textId="77777777" w:rsidR="00CA09B2" w:rsidRDefault="0062440B">
            <w:pPr>
              <w:pStyle w:val="T2"/>
              <w:spacing w:after="0"/>
              <w:ind w:left="0" w:right="0"/>
              <w:jc w:val="left"/>
              <w:rPr>
                <w:sz w:val="20"/>
              </w:rPr>
            </w:pPr>
            <w:r>
              <w:rPr>
                <w:sz w:val="20"/>
              </w:rPr>
              <w:t>Affiliation</w:t>
            </w:r>
          </w:p>
        </w:tc>
        <w:tc>
          <w:tcPr>
            <w:tcW w:w="2814" w:type="dxa"/>
            <w:vAlign w:val="center"/>
          </w:tcPr>
          <w:p w14:paraId="01FDC931" w14:textId="77777777" w:rsidR="00CA09B2" w:rsidRDefault="00CA09B2">
            <w:pPr>
              <w:pStyle w:val="T2"/>
              <w:spacing w:after="0"/>
              <w:ind w:left="0" w:right="0"/>
              <w:jc w:val="left"/>
              <w:rPr>
                <w:sz w:val="20"/>
              </w:rPr>
            </w:pPr>
            <w:r>
              <w:rPr>
                <w:sz w:val="20"/>
              </w:rPr>
              <w:t>Address</w:t>
            </w:r>
          </w:p>
        </w:tc>
        <w:tc>
          <w:tcPr>
            <w:tcW w:w="1715" w:type="dxa"/>
            <w:vAlign w:val="center"/>
          </w:tcPr>
          <w:p w14:paraId="001C1AB2" w14:textId="77777777" w:rsidR="00CA09B2" w:rsidRDefault="00CA09B2">
            <w:pPr>
              <w:pStyle w:val="T2"/>
              <w:spacing w:after="0"/>
              <w:ind w:left="0" w:right="0"/>
              <w:jc w:val="left"/>
              <w:rPr>
                <w:sz w:val="20"/>
              </w:rPr>
            </w:pPr>
            <w:r>
              <w:rPr>
                <w:sz w:val="20"/>
              </w:rPr>
              <w:t>Phone</w:t>
            </w:r>
          </w:p>
        </w:tc>
        <w:tc>
          <w:tcPr>
            <w:tcW w:w="1647" w:type="dxa"/>
            <w:vAlign w:val="center"/>
          </w:tcPr>
          <w:p w14:paraId="5138D37D" w14:textId="2B2BE08F" w:rsidR="00CA09B2" w:rsidRDefault="001D6D23">
            <w:pPr>
              <w:pStyle w:val="T2"/>
              <w:spacing w:after="0"/>
              <w:ind w:left="0" w:right="0"/>
              <w:jc w:val="left"/>
              <w:rPr>
                <w:sz w:val="20"/>
              </w:rPr>
            </w:pPr>
            <w:r>
              <w:rPr>
                <w:sz w:val="20"/>
              </w:rPr>
              <w:t>E</w:t>
            </w:r>
            <w:r w:rsidR="00CA09B2">
              <w:rPr>
                <w:sz w:val="20"/>
              </w:rPr>
              <w:t>mail</w:t>
            </w:r>
          </w:p>
        </w:tc>
      </w:tr>
      <w:tr w:rsidR="00CA09B2" w14:paraId="183A979A" w14:textId="77777777">
        <w:trPr>
          <w:jc w:val="center"/>
        </w:trPr>
        <w:tc>
          <w:tcPr>
            <w:tcW w:w="1336" w:type="dxa"/>
            <w:vAlign w:val="center"/>
          </w:tcPr>
          <w:p w14:paraId="4FD7D2D8" w14:textId="77777777" w:rsidR="00CA09B2" w:rsidRDefault="00BA49EF">
            <w:pPr>
              <w:pStyle w:val="T2"/>
              <w:spacing w:after="0"/>
              <w:ind w:left="0" w:right="0"/>
              <w:rPr>
                <w:b w:val="0"/>
                <w:sz w:val="20"/>
              </w:rPr>
            </w:pPr>
            <w:r>
              <w:rPr>
                <w:b w:val="0"/>
                <w:sz w:val="20"/>
              </w:rPr>
              <w:t>Jarkko Kneckt</w:t>
            </w:r>
          </w:p>
        </w:tc>
        <w:tc>
          <w:tcPr>
            <w:tcW w:w="2064" w:type="dxa"/>
            <w:vAlign w:val="center"/>
          </w:tcPr>
          <w:p w14:paraId="25C094AB" w14:textId="77777777" w:rsidR="00CA09B2" w:rsidRDefault="00BA49EF">
            <w:pPr>
              <w:pStyle w:val="T2"/>
              <w:spacing w:after="0"/>
              <w:ind w:left="0" w:right="0"/>
              <w:rPr>
                <w:b w:val="0"/>
                <w:sz w:val="20"/>
              </w:rPr>
            </w:pPr>
            <w:r>
              <w:rPr>
                <w:b w:val="0"/>
                <w:sz w:val="20"/>
              </w:rPr>
              <w:t>Nokia</w:t>
            </w:r>
          </w:p>
        </w:tc>
        <w:tc>
          <w:tcPr>
            <w:tcW w:w="2814" w:type="dxa"/>
            <w:vAlign w:val="center"/>
          </w:tcPr>
          <w:p w14:paraId="681422AF" w14:textId="77777777" w:rsidR="00CA09B2" w:rsidRDefault="00BA49EF">
            <w:pPr>
              <w:pStyle w:val="T2"/>
              <w:spacing w:after="0"/>
              <w:ind w:left="0" w:right="0"/>
              <w:rPr>
                <w:b w:val="0"/>
                <w:sz w:val="20"/>
              </w:rPr>
            </w:pPr>
            <w:r>
              <w:rPr>
                <w:b w:val="0"/>
                <w:sz w:val="20"/>
              </w:rPr>
              <w:t>Otaniementie 19B, 02150 Espoo Finland</w:t>
            </w:r>
          </w:p>
        </w:tc>
        <w:tc>
          <w:tcPr>
            <w:tcW w:w="1715" w:type="dxa"/>
            <w:vAlign w:val="center"/>
          </w:tcPr>
          <w:p w14:paraId="6783871D" w14:textId="77777777" w:rsidR="00CA09B2" w:rsidRDefault="0060553C">
            <w:pPr>
              <w:pStyle w:val="T2"/>
              <w:spacing w:after="0"/>
              <w:ind w:left="0" w:right="0"/>
              <w:rPr>
                <w:b w:val="0"/>
                <w:sz w:val="20"/>
              </w:rPr>
            </w:pPr>
            <w:r>
              <w:rPr>
                <w:b w:val="0"/>
                <w:sz w:val="20"/>
              </w:rPr>
              <w:t>+358-50-4821550</w:t>
            </w:r>
          </w:p>
        </w:tc>
        <w:tc>
          <w:tcPr>
            <w:tcW w:w="1647" w:type="dxa"/>
            <w:vAlign w:val="center"/>
          </w:tcPr>
          <w:p w14:paraId="3BE340D2" w14:textId="77777777" w:rsidR="00CA09B2" w:rsidRDefault="00BA49EF">
            <w:pPr>
              <w:pStyle w:val="T2"/>
              <w:spacing w:after="0"/>
              <w:ind w:left="0" w:right="0"/>
              <w:rPr>
                <w:b w:val="0"/>
                <w:sz w:val="16"/>
              </w:rPr>
            </w:pPr>
            <w:r>
              <w:rPr>
                <w:b w:val="0"/>
                <w:sz w:val="16"/>
              </w:rPr>
              <w:t>Jarkko.kneckt@nokia.com</w:t>
            </w:r>
          </w:p>
        </w:tc>
      </w:tr>
      <w:tr w:rsidR="00CA09B2" w14:paraId="7055E8BE" w14:textId="77777777">
        <w:trPr>
          <w:jc w:val="center"/>
        </w:trPr>
        <w:tc>
          <w:tcPr>
            <w:tcW w:w="1336" w:type="dxa"/>
            <w:vAlign w:val="center"/>
          </w:tcPr>
          <w:p w14:paraId="1AD6A439" w14:textId="77777777" w:rsidR="00CA09B2" w:rsidRDefault="00CA09B2">
            <w:pPr>
              <w:pStyle w:val="T2"/>
              <w:spacing w:after="0"/>
              <w:ind w:left="0" w:right="0"/>
              <w:rPr>
                <w:b w:val="0"/>
                <w:sz w:val="20"/>
              </w:rPr>
            </w:pPr>
          </w:p>
        </w:tc>
        <w:tc>
          <w:tcPr>
            <w:tcW w:w="2064" w:type="dxa"/>
            <w:vAlign w:val="center"/>
          </w:tcPr>
          <w:p w14:paraId="3766D7CE" w14:textId="77777777" w:rsidR="00CA09B2" w:rsidRDefault="00CA09B2">
            <w:pPr>
              <w:pStyle w:val="T2"/>
              <w:spacing w:after="0"/>
              <w:ind w:left="0" w:right="0"/>
              <w:rPr>
                <w:b w:val="0"/>
                <w:sz w:val="20"/>
              </w:rPr>
            </w:pPr>
          </w:p>
        </w:tc>
        <w:tc>
          <w:tcPr>
            <w:tcW w:w="2814" w:type="dxa"/>
            <w:vAlign w:val="center"/>
          </w:tcPr>
          <w:p w14:paraId="7F71BD0B" w14:textId="77777777" w:rsidR="00CA09B2" w:rsidRDefault="00CA09B2">
            <w:pPr>
              <w:pStyle w:val="T2"/>
              <w:spacing w:after="0"/>
              <w:ind w:left="0" w:right="0"/>
              <w:rPr>
                <w:b w:val="0"/>
                <w:sz w:val="20"/>
              </w:rPr>
            </w:pPr>
          </w:p>
        </w:tc>
        <w:tc>
          <w:tcPr>
            <w:tcW w:w="1715" w:type="dxa"/>
            <w:vAlign w:val="center"/>
          </w:tcPr>
          <w:p w14:paraId="496E4C93" w14:textId="77777777" w:rsidR="00CA09B2" w:rsidRDefault="00CA09B2">
            <w:pPr>
              <w:pStyle w:val="T2"/>
              <w:spacing w:after="0"/>
              <w:ind w:left="0" w:right="0"/>
              <w:rPr>
                <w:b w:val="0"/>
                <w:sz w:val="20"/>
              </w:rPr>
            </w:pPr>
          </w:p>
        </w:tc>
        <w:tc>
          <w:tcPr>
            <w:tcW w:w="1647" w:type="dxa"/>
            <w:vAlign w:val="center"/>
          </w:tcPr>
          <w:p w14:paraId="277C8DBA" w14:textId="77777777" w:rsidR="00CA09B2" w:rsidRDefault="00CA09B2">
            <w:pPr>
              <w:pStyle w:val="T2"/>
              <w:spacing w:after="0"/>
              <w:ind w:left="0" w:right="0"/>
              <w:rPr>
                <w:b w:val="0"/>
                <w:sz w:val="16"/>
              </w:rPr>
            </w:pPr>
          </w:p>
        </w:tc>
      </w:tr>
    </w:tbl>
    <w:p w14:paraId="2ACEA880" w14:textId="1D635A6C" w:rsidR="00CA09B2" w:rsidRDefault="00CA09B2">
      <w:pPr>
        <w:pStyle w:val="T1"/>
        <w:spacing w:after="120"/>
        <w:rPr>
          <w:sz w:val="22"/>
        </w:rPr>
      </w:pPr>
    </w:p>
    <w:p w14:paraId="55230A7E" w14:textId="3057DD05" w:rsidR="00C87162" w:rsidRDefault="00905151" w:rsidP="00E15A5B">
      <w:pPr>
        <w:autoSpaceDE w:val="0"/>
        <w:autoSpaceDN w:val="0"/>
        <w:adjustRightInd w:val="0"/>
      </w:pPr>
      <w:r>
        <w:rPr>
          <w:noProof/>
          <w:lang w:val="en-US"/>
        </w:rPr>
        <mc:AlternateContent>
          <mc:Choice Requires="wps">
            <w:drawing>
              <wp:anchor distT="0" distB="0" distL="114300" distR="114300" simplePos="0" relativeHeight="251657728" behindDoc="0" locked="0" layoutInCell="0" allowOverlap="1" wp14:anchorId="36FB9E43" wp14:editId="36331CCA">
                <wp:simplePos x="0" y="0"/>
                <wp:positionH relativeFrom="column">
                  <wp:posOffset>-123190</wp:posOffset>
                </wp:positionH>
                <wp:positionV relativeFrom="paragraph">
                  <wp:posOffset>1940865</wp:posOffset>
                </wp:positionV>
                <wp:extent cx="5943600" cy="4381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8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99BB1" w14:textId="77777777" w:rsidR="00207555" w:rsidRDefault="00207555">
                            <w:pPr>
                              <w:pStyle w:val="T1"/>
                              <w:spacing w:after="120"/>
                            </w:pPr>
                            <w:r>
                              <w:t>Abstract</w:t>
                            </w:r>
                          </w:p>
                          <w:p w14:paraId="3566B3DC" w14:textId="77777777" w:rsidR="00207555" w:rsidRDefault="00207555">
                            <w:pPr>
                              <w:jc w:val="both"/>
                            </w:pPr>
                            <w:r>
                              <w:t xml:space="preserve">The submission contains normative text to solve active scanning related comments. </w:t>
                            </w:r>
                          </w:p>
                          <w:p w14:paraId="400EE19A" w14:textId="69F4D61A" w:rsidR="00207555" w:rsidRDefault="00207555">
                            <w:pPr>
                              <w:jc w:val="both"/>
                            </w:pPr>
                            <w:r>
                              <w:t xml:space="preserve">The base standard of 802.11ai has changed. The submission uses 802.11mc D3.0 as base line. </w:t>
                            </w:r>
                          </w:p>
                          <w:p w14:paraId="15F1B341" w14:textId="77777777" w:rsidR="00207555" w:rsidRDefault="00207555">
                            <w:pPr>
                              <w:jc w:val="both"/>
                            </w:pPr>
                          </w:p>
                          <w:p w14:paraId="74768413" w14:textId="77777777" w:rsidR="00207555" w:rsidRDefault="00207555">
                            <w:pPr>
                              <w:jc w:val="both"/>
                            </w:pPr>
                            <w:r w:rsidRPr="0060553C">
                              <w:rPr>
                                <w:highlight w:val="yellow"/>
                              </w:rPr>
                              <w:t>Instructions to Editor:</w:t>
                            </w:r>
                          </w:p>
                          <w:p w14:paraId="01B5C757" w14:textId="0AD51EC8" w:rsidR="00207555" w:rsidRPr="0060553C" w:rsidRDefault="00207555">
                            <w:pPr>
                              <w:jc w:val="both"/>
                              <w:rPr>
                                <w:highlight w:val="yellow"/>
                                <w:lang w:val="en-US"/>
                              </w:rPr>
                            </w:pPr>
                            <w:r w:rsidRPr="0060553C">
                              <w:rPr>
                                <w:highlight w:val="yellow"/>
                              </w:rPr>
                              <w:t xml:space="preserve">This submission shows the change needed to implement </w:t>
                            </w:r>
                            <w:r w:rsidRPr="0060553C">
                              <w:rPr>
                                <w:highlight w:val="yellow"/>
                                <w:lang w:val="en-US"/>
                              </w:rPr>
                              <w:t>802.1</w:t>
                            </w:r>
                            <w:r>
                              <w:rPr>
                                <w:highlight w:val="yellow"/>
                                <w:lang w:val="en-US"/>
                              </w:rPr>
                              <w:t>1ai support to the 802.11mc D3.0</w:t>
                            </w:r>
                            <w:r w:rsidRPr="0060553C">
                              <w:rPr>
                                <w:highlight w:val="yellow"/>
                                <w:lang w:val="en-US"/>
                              </w:rPr>
                              <w:t xml:space="preserve">. </w:t>
                            </w:r>
                          </w:p>
                          <w:p w14:paraId="35AD0097" w14:textId="77777777" w:rsidR="00207555" w:rsidRDefault="00207555">
                            <w:pPr>
                              <w:jc w:val="both"/>
                              <w:rPr>
                                <w:lang w:val="en-US"/>
                              </w:rPr>
                            </w:pPr>
                            <w:r w:rsidRPr="0060553C">
                              <w:rPr>
                                <w:highlight w:val="yellow"/>
                                <w:lang w:val="en-US"/>
                              </w:rPr>
                              <w:t>The text is tried to copy as it is present in the 802.11ai D2.0. The CID is marked after the changed text.</w:t>
                            </w:r>
                            <w:r>
                              <w:rPr>
                                <w:lang w:val="en-US"/>
                              </w:rPr>
                              <w:t xml:space="preserve"> </w:t>
                            </w:r>
                          </w:p>
                          <w:p w14:paraId="48FC6C3C" w14:textId="77777777" w:rsidR="00207555" w:rsidRDefault="00207555">
                            <w:pPr>
                              <w:jc w:val="both"/>
                              <w:rPr>
                                <w:lang w:val="en-US"/>
                              </w:rPr>
                            </w:pPr>
                          </w:p>
                          <w:p w14:paraId="67532408" w14:textId="64D0AE19" w:rsidR="00C642A6" w:rsidRDefault="00207555">
                            <w:pPr>
                              <w:jc w:val="both"/>
                              <w:rPr>
                                <w:lang w:val="en-US"/>
                              </w:rPr>
                            </w:pPr>
                            <w:r>
                              <w:rPr>
                                <w:lang w:val="en-US"/>
                              </w:rPr>
                              <w:t>The resolutions to the comments are pr</w:t>
                            </w:r>
                            <w:r w:rsidR="00C642A6">
                              <w:rPr>
                                <w:lang w:val="en-US"/>
                              </w:rPr>
                              <w:t>ovided in submission 11-14-764r2</w:t>
                            </w:r>
                            <w:r>
                              <w:rPr>
                                <w:lang w:val="en-US"/>
                              </w:rPr>
                              <w:t>.</w:t>
                            </w:r>
                            <w:r w:rsidR="000706B6">
                              <w:rPr>
                                <w:lang w:val="en-US"/>
                              </w:rPr>
                              <w:t xml:space="preserve"> Please note that resolution to CID 4436 is not shown in this submission. </w:t>
                            </w:r>
                          </w:p>
                          <w:p w14:paraId="64907DEB" w14:textId="77777777" w:rsidR="00C642A6" w:rsidRDefault="00C642A6">
                            <w:pPr>
                              <w:jc w:val="both"/>
                              <w:rPr>
                                <w:lang w:val="en-US"/>
                              </w:rPr>
                            </w:pPr>
                          </w:p>
                          <w:p w14:paraId="03B14B10" w14:textId="77777777" w:rsidR="00440C3B" w:rsidRDefault="00C642A6">
                            <w:pPr>
                              <w:jc w:val="both"/>
                              <w:rPr>
                                <w:lang w:val="en-US"/>
                              </w:rPr>
                            </w:pPr>
                            <w:r>
                              <w:rPr>
                                <w:lang w:val="en-US"/>
                              </w:rPr>
                              <w:t>The submission is discussed on the 802.11ai ad hoc meeting on 11.7.2014.</w:t>
                            </w:r>
                            <w:r w:rsidR="00440C3B">
                              <w:rPr>
                                <w:lang w:val="en-US"/>
                              </w:rPr>
                              <w:t xml:space="preserve"> Outcome of the ad hoc meeting is R3.</w:t>
                            </w:r>
                          </w:p>
                          <w:p w14:paraId="16D1204D" w14:textId="667CEBCC" w:rsidR="00207555" w:rsidRDefault="00440C3B">
                            <w:pPr>
                              <w:jc w:val="both"/>
                              <w:rPr>
                                <w:lang w:val="en-US"/>
                              </w:rPr>
                            </w:pPr>
                            <w:r>
                              <w:rPr>
                                <w:lang w:val="en-US"/>
                              </w:rPr>
                              <w:t xml:space="preserve">R4 clarifies the step b) of clause 10.1.4.3.2. </w:t>
                            </w:r>
                            <w:r w:rsidR="00965CA1">
                              <w:rPr>
                                <w:lang w:val="en-US"/>
                              </w:rPr>
                              <w:t>T</w:t>
                            </w:r>
                            <w:r>
                              <w:rPr>
                                <w:lang w:val="en-US"/>
                              </w:rPr>
                              <w:t xml:space="preserve">he </w:t>
                            </w:r>
                            <w:r w:rsidR="00965CA1">
                              <w:rPr>
                                <w:lang w:val="en-US"/>
                              </w:rPr>
                              <w:t xml:space="preserve">timers are named and </w:t>
                            </w:r>
                            <w:r>
                              <w:rPr>
                                <w:lang w:val="en-US"/>
                              </w:rPr>
                              <w:t xml:space="preserve">definitions for the timers are provided. </w:t>
                            </w:r>
                          </w:p>
                          <w:p w14:paraId="72FFC7B8" w14:textId="0FD68264" w:rsidR="00697843" w:rsidRDefault="00697843">
                            <w:pPr>
                              <w:jc w:val="both"/>
                              <w:rPr>
                                <w:lang w:val="en-US"/>
                              </w:rPr>
                            </w:pPr>
                            <w:r>
                              <w:rPr>
                                <w:lang w:val="en-US"/>
                              </w:rPr>
                              <w:t xml:space="preserve">R5 changes if dotFILSActivated equals to true conditions to “if the STA is a FILS STA” conditions. </w:t>
                            </w:r>
                          </w:p>
                          <w:p w14:paraId="6A2B1462" w14:textId="3F1E24BC" w:rsidR="007F04E5" w:rsidRDefault="007F04E5">
                            <w:pPr>
                              <w:jc w:val="both"/>
                              <w:rPr>
                                <w:lang w:val="en-US"/>
                              </w:rPr>
                            </w:pPr>
                            <w:r>
                              <w:rPr>
                                <w:lang w:val="en-US"/>
                              </w:rPr>
                              <w:t xml:space="preserve">R6 contains editorial correction to a sentence in </w:t>
                            </w:r>
                            <w:r w:rsidR="007E6BB4">
                              <w:rPr>
                                <w:lang w:val="en-US"/>
                              </w:rPr>
                              <w:t>6.3.3.2.2.</w:t>
                            </w:r>
                          </w:p>
                          <w:p w14:paraId="2334E411" w14:textId="77777777" w:rsidR="007E6BB4" w:rsidRDefault="007E6BB4">
                            <w:pPr>
                              <w:jc w:val="both"/>
                              <w:rPr>
                                <w:lang w:val="en-US"/>
                              </w:rPr>
                            </w:pPr>
                          </w:p>
                          <w:p w14:paraId="2053E834" w14:textId="77777777" w:rsidR="00207555" w:rsidRPr="00C642A6" w:rsidRDefault="00207555">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B9E43" id="_x0000_t202" coordsize="21600,21600" o:spt="202" path="m,l,21600r21600,l21600,xe">
                <v:stroke joinstyle="miter"/>
                <v:path gradientshapeok="t" o:connecttype="rect"/>
              </v:shapetype>
              <v:shape id="Text Box 3" o:spid="_x0000_s1026" type="#_x0000_t202" style="position:absolute;margin-left:-9.7pt;margin-top:152.8pt;width:468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jxgw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stFNgMjnEHK03ZjnX/LdYvCpMIW&#10;qI/w5HDv/BB6ConpaynYRkgZDbvbrqVFBwIy2cTviO7GYVKFYKXDtgFxWIEs4YzgC/lG2p+LbJqn&#10;q2kx2cwXV5N8k88mxVW6mKRZsSrmaV7kd5vvIcEsLxvBGFf3QvGTBLP87yg+NsMgnihC1FW4mE1n&#10;A0fj7N24yDR+fyqyFR46Uoq2wotzECkDs28Ug7JJ6YmQwzz5Of1ICNzB6R9vJeogUD+IwPfbHlCC&#10;OLaaPYEirAa+gFt4RmDSaPsNow5assLu655YjpF8p0BVRZbnoYejkc+upmDYsWc79hBFAarCHqNh&#10;uvZD3++NFbsGThp0rPQtKLEWUSMvWR31C20Xizk+EaGvx3aMennIlj8AAAD//wMAUEsDBBQABgAI&#10;AAAAIQCNRG2p3gAAAAsBAAAPAAAAZHJzL2Rvd25yZXYueG1sTI9BT4NAEIXvJv6HzZh4Me2CtlSQ&#10;pVETjdfW/oABpkBkZwm7LfTfO57s7c28lzff5NvZ9upMo+8cG4iXESjiytUdNwYO3x+LZ1A+INfY&#10;OyYDF/KwLW5vcsxqN/GOzvvQKClhn6GBNoQh09pXLVn0SzcQi3d0o8Ug49joesRJym2vH6Mo0RY7&#10;lgstDvTeUvWzP1kDx6/pYZ1O5Wc4bHar5A27Tekuxtzfza8voALN4T8Mf/iCDoUwle7EtVe9gUWc&#10;riRq4ClaJ6AkkcaJiFJEKhtd5Pr6h+IXAAD//wMAUEsBAi0AFAAGAAgAAAAhALaDOJL+AAAA4QEA&#10;ABMAAAAAAAAAAAAAAAAAAAAAAFtDb250ZW50X1R5cGVzXS54bWxQSwECLQAUAAYACAAAACEAOP0h&#10;/9YAAACUAQAACwAAAAAAAAAAAAAAAAAvAQAAX3JlbHMvLnJlbHNQSwECLQAUAAYACAAAACEAEGwI&#10;8YMCAAAQBQAADgAAAAAAAAAAAAAAAAAuAgAAZHJzL2Uyb0RvYy54bWxQSwECLQAUAAYACAAAACEA&#10;jURtqd4AAAALAQAADwAAAAAAAAAAAAAAAADdBAAAZHJzL2Rvd25yZXYueG1sUEsFBgAAAAAEAAQA&#10;8wAAAOgFAAAAAA==&#10;" o:allowincell="f" stroked="f">
                <v:textbox>
                  <w:txbxContent>
                    <w:p w14:paraId="34C99BB1" w14:textId="77777777" w:rsidR="00207555" w:rsidRDefault="00207555">
                      <w:pPr>
                        <w:pStyle w:val="T1"/>
                        <w:spacing w:after="120"/>
                      </w:pPr>
                      <w:r>
                        <w:t>Abstract</w:t>
                      </w:r>
                    </w:p>
                    <w:p w14:paraId="3566B3DC" w14:textId="77777777" w:rsidR="00207555" w:rsidRDefault="00207555">
                      <w:pPr>
                        <w:jc w:val="both"/>
                      </w:pPr>
                      <w:r>
                        <w:t xml:space="preserve">The submission contains normative text to solve active scanning related comments. </w:t>
                      </w:r>
                    </w:p>
                    <w:p w14:paraId="400EE19A" w14:textId="69F4D61A" w:rsidR="00207555" w:rsidRDefault="00207555">
                      <w:pPr>
                        <w:jc w:val="both"/>
                      </w:pPr>
                      <w:r>
                        <w:t xml:space="preserve">The base standard of 802.11ai has changed. The submission uses 802.11mc D3.0 as base line. </w:t>
                      </w:r>
                    </w:p>
                    <w:p w14:paraId="15F1B341" w14:textId="77777777" w:rsidR="00207555" w:rsidRDefault="00207555">
                      <w:pPr>
                        <w:jc w:val="both"/>
                      </w:pPr>
                    </w:p>
                    <w:p w14:paraId="74768413" w14:textId="77777777" w:rsidR="00207555" w:rsidRDefault="00207555">
                      <w:pPr>
                        <w:jc w:val="both"/>
                      </w:pPr>
                      <w:r w:rsidRPr="0060553C">
                        <w:rPr>
                          <w:highlight w:val="yellow"/>
                        </w:rPr>
                        <w:t>Instructions to Editor:</w:t>
                      </w:r>
                    </w:p>
                    <w:p w14:paraId="01B5C757" w14:textId="0AD51EC8" w:rsidR="00207555" w:rsidRPr="0060553C" w:rsidRDefault="00207555">
                      <w:pPr>
                        <w:jc w:val="both"/>
                        <w:rPr>
                          <w:highlight w:val="yellow"/>
                          <w:lang w:val="en-US"/>
                        </w:rPr>
                      </w:pPr>
                      <w:r w:rsidRPr="0060553C">
                        <w:rPr>
                          <w:highlight w:val="yellow"/>
                        </w:rPr>
                        <w:t xml:space="preserve">This submission shows the change needed to implement </w:t>
                      </w:r>
                      <w:r w:rsidRPr="0060553C">
                        <w:rPr>
                          <w:highlight w:val="yellow"/>
                          <w:lang w:val="en-US"/>
                        </w:rPr>
                        <w:t>802.1</w:t>
                      </w:r>
                      <w:r>
                        <w:rPr>
                          <w:highlight w:val="yellow"/>
                          <w:lang w:val="en-US"/>
                        </w:rPr>
                        <w:t>1ai support to the 802.11mc D3.0</w:t>
                      </w:r>
                      <w:r w:rsidRPr="0060553C">
                        <w:rPr>
                          <w:highlight w:val="yellow"/>
                          <w:lang w:val="en-US"/>
                        </w:rPr>
                        <w:t xml:space="preserve">. </w:t>
                      </w:r>
                    </w:p>
                    <w:p w14:paraId="35AD0097" w14:textId="77777777" w:rsidR="00207555" w:rsidRDefault="00207555">
                      <w:pPr>
                        <w:jc w:val="both"/>
                        <w:rPr>
                          <w:lang w:val="en-US"/>
                        </w:rPr>
                      </w:pPr>
                      <w:r w:rsidRPr="0060553C">
                        <w:rPr>
                          <w:highlight w:val="yellow"/>
                          <w:lang w:val="en-US"/>
                        </w:rPr>
                        <w:t>The text is tried to copy as it is present in the 802.11ai D2.0. The CID is marked after the changed text.</w:t>
                      </w:r>
                      <w:r>
                        <w:rPr>
                          <w:lang w:val="en-US"/>
                        </w:rPr>
                        <w:t xml:space="preserve"> </w:t>
                      </w:r>
                    </w:p>
                    <w:p w14:paraId="48FC6C3C" w14:textId="77777777" w:rsidR="00207555" w:rsidRDefault="00207555">
                      <w:pPr>
                        <w:jc w:val="both"/>
                        <w:rPr>
                          <w:lang w:val="en-US"/>
                        </w:rPr>
                      </w:pPr>
                    </w:p>
                    <w:p w14:paraId="67532408" w14:textId="64D0AE19" w:rsidR="00C642A6" w:rsidRDefault="00207555">
                      <w:pPr>
                        <w:jc w:val="both"/>
                        <w:rPr>
                          <w:lang w:val="en-US"/>
                        </w:rPr>
                      </w:pPr>
                      <w:r>
                        <w:rPr>
                          <w:lang w:val="en-US"/>
                        </w:rPr>
                        <w:t>The resolutions to the comments are pr</w:t>
                      </w:r>
                      <w:r w:rsidR="00C642A6">
                        <w:rPr>
                          <w:lang w:val="en-US"/>
                        </w:rPr>
                        <w:t>ovided in submission 11-14-764r2</w:t>
                      </w:r>
                      <w:r>
                        <w:rPr>
                          <w:lang w:val="en-US"/>
                        </w:rPr>
                        <w:t>.</w:t>
                      </w:r>
                      <w:r w:rsidR="000706B6">
                        <w:rPr>
                          <w:lang w:val="en-US"/>
                        </w:rPr>
                        <w:t xml:space="preserve"> Please note that resolution to CID 4436 is not shown in this submission. </w:t>
                      </w:r>
                    </w:p>
                    <w:p w14:paraId="64907DEB" w14:textId="77777777" w:rsidR="00C642A6" w:rsidRDefault="00C642A6">
                      <w:pPr>
                        <w:jc w:val="both"/>
                        <w:rPr>
                          <w:lang w:val="en-US"/>
                        </w:rPr>
                      </w:pPr>
                    </w:p>
                    <w:p w14:paraId="03B14B10" w14:textId="77777777" w:rsidR="00440C3B" w:rsidRDefault="00C642A6">
                      <w:pPr>
                        <w:jc w:val="both"/>
                        <w:rPr>
                          <w:lang w:val="en-US"/>
                        </w:rPr>
                      </w:pPr>
                      <w:r>
                        <w:rPr>
                          <w:lang w:val="en-US"/>
                        </w:rPr>
                        <w:t>The submission is discussed on the 802.11ai ad hoc meeting on 11.7.2014.</w:t>
                      </w:r>
                      <w:r w:rsidR="00440C3B">
                        <w:rPr>
                          <w:lang w:val="en-US"/>
                        </w:rPr>
                        <w:t xml:space="preserve"> Outcome of the ad hoc meeting is R3.</w:t>
                      </w:r>
                    </w:p>
                    <w:p w14:paraId="16D1204D" w14:textId="667CEBCC" w:rsidR="00207555" w:rsidRDefault="00440C3B">
                      <w:pPr>
                        <w:jc w:val="both"/>
                        <w:rPr>
                          <w:lang w:val="en-US"/>
                        </w:rPr>
                      </w:pPr>
                      <w:r>
                        <w:rPr>
                          <w:lang w:val="en-US"/>
                        </w:rPr>
                        <w:t xml:space="preserve">R4 clarifies the step b) of clause 10.1.4.3.2. </w:t>
                      </w:r>
                      <w:r w:rsidR="00965CA1">
                        <w:rPr>
                          <w:lang w:val="en-US"/>
                        </w:rPr>
                        <w:t>T</w:t>
                      </w:r>
                      <w:r>
                        <w:rPr>
                          <w:lang w:val="en-US"/>
                        </w:rPr>
                        <w:t xml:space="preserve">he </w:t>
                      </w:r>
                      <w:r w:rsidR="00965CA1">
                        <w:rPr>
                          <w:lang w:val="en-US"/>
                        </w:rPr>
                        <w:t xml:space="preserve">timers are named and </w:t>
                      </w:r>
                      <w:r>
                        <w:rPr>
                          <w:lang w:val="en-US"/>
                        </w:rPr>
                        <w:t xml:space="preserve">definitions for the timers are provided. </w:t>
                      </w:r>
                    </w:p>
                    <w:p w14:paraId="72FFC7B8" w14:textId="0FD68264" w:rsidR="00697843" w:rsidRDefault="00697843">
                      <w:pPr>
                        <w:jc w:val="both"/>
                        <w:rPr>
                          <w:lang w:val="en-US"/>
                        </w:rPr>
                      </w:pPr>
                      <w:r>
                        <w:rPr>
                          <w:lang w:val="en-US"/>
                        </w:rPr>
                        <w:t xml:space="preserve">R5 changes if dotFILSActivated equals to true conditions to “if the STA is a FILS STA” conditions. </w:t>
                      </w:r>
                    </w:p>
                    <w:p w14:paraId="6A2B1462" w14:textId="3F1E24BC" w:rsidR="007F04E5" w:rsidRDefault="007F04E5">
                      <w:pPr>
                        <w:jc w:val="both"/>
                        <w:rPr>
                          <w:lang w:val="en-US"/>
                        </w:rPr>
                      </w:pPr>
                      <w:r>
                        <w:rPr>
                          <w:lang w:val="en-US"/>
                        </w:rPr>
                        <w:t xml:space="preserve">R6 contains editorial correction to a sentence in </w:t>
                      </w:r>
                      <w:r w:rsidR="007E6BB4">
                        <w:rPr>
                          <w:lang w:val="en-US"/>
                        </w:rPr>
                        <w:t>6.3.3.2.2.</w:t>
                      </w:r>
                    </w:p>
                    <w:p w14:paraId="2334E411" w14:textId="77777777" w:rsidR="007E6BB4" w:rsidRDefault="007E6BB4">
                      <w:pPr>
                        <w:jc w:val="both"/>
                        <w:rPr>
                          <w:lang w:val="en-US"/>
                        </w:rPr>
                      </w:pPr>
                    </w:p>
                    <w:p w14:paraId="2053E834" w14:textId="77777777" w:rsidR="00207555" w:rsidRPr="00C642A6" w:rsidRDefault="00207555">
                      <w:pPr>
                        <w:jc w:val="both"/>
                        <w:rPr>
                          <w:lang w:val="en-US"/>
                        </w:rPr>
                      </w:pPr>
                    </w:p>
                  </w:txbxContent>
                </v:textbox>
              </v:shape>
            </w:pict>
          </mc:Fallback>
        </mc:AlternateContent>
      </w:r>
      <w:r w:rsidR="00CA09B2">
        <w:br w:type="page"/>
      </w:r>
      <w:bookmarkStart w:id="0" w:name="_GoBack"/>
      <w:bookmarkEnd w:id="0"/>
    </w:p>
    <w:p w14:paraId="240030D7" w14:textId="2D856A1F" w:rsidR="0010780B" w:rsidRDefault="00440C3B" w:rsidP="00E46D03">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lastRenderedPageBreak/>
        <w:t>3. Definitions, acronyms, and abbreviations</w:t>
      </w:r>
    </w:p>
    <w:p w14:paraId="7810E585" w14:textId="77777777" w:rsidR="00440C3B" w:rsidRDefault="00440C3B" w:rsidP="00E46D03">
      <w:pPr>
        <w:autoSpaceDE w:val="0"/>
        <w:autoSpaceDN w:val="0"/>
        <w:adjustRightInd w:val="0"/>
        <w:rPr>
          <w:rFonts w:ascii="Arial,Bold" w:hAnsi="Arial,Bold" w:cs="Arial,Bold"/>
          <w:b/>
          <w:bCs/>
          <w:sz w:val="24"/>
          <w:szCs w:val="24"/>
          <w:lang w:val="en-US"/>
        </w:rPr>
      </w:pPr>
    </w:p>
    <w:p w14:paraId="3B42055F" w14:textId="7546E132" w:rsidR="00440C3B" w:rsidRDefault="00440C3B" w:rsidP="00E46D03">
      <w:pPr>
        <w:autoSpaceDE w:val="0"/>
        <w:autoSpaceDN w:val="0"/>
        <w:adjustRightInd w:val="0"/>
        <w:rPr>
          <w:rFonts w:ascii="Arial,Bold" w:hAnsi="Arial,Bold" w:cs="Arial,Bold"/>
          <w:b/>
          <w:bCs/>
          <w:szCs w:val="22"/>
          <w:lang w:val="en-US"/>
        </w:rPr>
      </w:pPr>
      <w:r>
        <w:rPr>
          <w:rFonts w:ascii="Arial,Bold" w:hAnsi="Arial,Bold" w:cs="Arial,Bold"/>
          <w:b/>
          <w:bCs/>
          <w:szCs w:val="22"/>
          <w:lang w:val="en-US"/>
        </w:rPr>
        <w:t>3.2 Definitions specific to IEEE Std 802.11</w:t>
      </w:r>
    </w:p>
    <w:p w14:paraId="3B3A3E5D" w14:textId="7E27F2D9" w:rsidR="00440C3B" w:rsidRPr="00585758" w:rsidRDefault="00585758" w:rsidP="00E46D03">
      <w:pPr>
        <w:autoSpaceDE w:val="0"/>
        <w:autoSpaceDN w:val="0"/>
        <w:adjustRightInd w:val="0"/>
        <w:rPr>
          <w:rFonts w:ascii="TimesNewRoman" w:hAnsi="TimesNewRoman" w:cs="TimesNewRoman"/>
          <w:b/>
          <w:i/>
          <w:sz w:val="20"/>
          <w:lang w:val="en-US"/>
        </w:rPr>
      </w:pPr>
      <w:r w:rsidRPr="00585758">
        <w:rPr>
          <w:rFonts w:ascii="TimesNewRoman" w:hAnsi="TimesNewRoman" w:cs="TimesNewRoman"/>
          <w:b/>
          <w:i/>
          <w:sz w:val="20"/>
          <w:highlight w:val="yellow"/>
          <w:lang w:val="en-US"/>
        </w:rPr>
        <w:t>Instructions to the Editor: Add the following definitions to alphabetical order of the definitions list.</w:t>
      </w:r>
      <w:r w:rsidRPr="00585758">
        <w:rPr>
          <w:rFonts w:ascii="TimesNewRoman" w:hAnsi="TimesNewRoman" w:cs="TimesNewRoman"/>
          <w:b/>
          <w:i/>
          <w:sz w:val="20"/>
          <w:lang w:val="en-US"/>
        </w:rPr>
        <w:t xml:space="preserve"> </w:t>
      </w:r>
    </w:p>
    <w:p w14:paraId="5D9C58EE" w14:textId="77777777" w:rsidR="00585758" w:rsidRDefault="00585758" w:rsidP="00585758">
      <w:pPr>
        <w:autoSpaceDE w:val="0"/>
        <w:autoSpaceDN w:val="0"/>
        <w:adjustRightInd w:val="0"/>
        <w:ind w:left="2160" w:hanging="2160"/>
        <w:rPr>
          <w:rFonts w:ascii="TimesNewRoman" w:hAnsi="TimesNewRoman" w:cs="TimesNewRoman"/>
          <w:color w:val="0070C0"/>
          <w:sz w:val="20"/>
          <w:u w:val="single"/>
          <w:lang w:val="en-US"/>
        </w:rPr>
      </w:pPr>
    </w:p>
    <w:p w14:paraId="2A0D3E20" w14:textId="76067599" w:rsidR="00585758" w:rsidRPr="00585758" w:rsidRDefault="00585758" w:rsidP="00585758">
      <w:pPr>
        <w:autoSpaceDE w:val="0"/>
        <w:autoSpaceDN w:val="0"/>
        <w:adjustRightInd w:val="0"/>
        <w:ind w:left="2160" w:hanging="2160"/>
        <w:rPr>
          <w:rFonts w:ascii="TimesNewRoman" w:hAnsi="TimesNewRoman" w:cs="TimesNewRoman"/>
          <w:color w:val="0070C0"/>
          <w:sz w:val="20"/>
          <w:u w:val="single"/>
          <w:lang w:val="en-US"/>
        </w:rPr>
      </w:pPr>
      <w:r w:rsidRPr="00585758">
        <w:rPr>
          <w:rFonts w:ascii="TimesNewRoman" w:hAnsi="TimesNewRoman" w:cs="TimesNewRoman"/>
          <w:color w:val="0070C0"/>
          <w:sz w:val="20"/>
          <w:u w:val="single"/>
          <w:lang w:val="en-US"/>
        </w:rPr>
        <w:t>ActiveScanningTimer</w:t>
      </w:r>
      <w:r w:rsidRPr="00585758">
        <w:rPr>
          <w:rFonts w:ascii="TimesNewRoman" w:hAnsi="TimesNewRoman" w:cs="TimesNewRoman"/>
          <w:color w:val="0070C0"/>
          <w:sz w:val="20"/>
          <w:u w:val="single"/>
          <w:lang w:val="en-US"/>
        </w:rPr>
        <w:tab/>
        <w:t>A timer to measure the time to receive Probe Response, Beacon</w:t>
      </w:r>
      <w:r w:rsidR="00C74109">
        <w:rPr>
          <w:rFonts w:ascii="TimesNewRoman" w:hAnsi="TimesNewRoman" w:cs="TimesNewRoman"/>
          <w:color w:val="0070C0"/>
          <w:sz w:val="20"/>
          <w:u w:val="single"/>
          <w:lang w:val="en-US"/>
        </w:rPr>
        <w:t>, FILS D</w:t>
      </w:r>
      <w:r w:rsidRPr="00585758">
        <w:rPr>
          <w:rFonts w:ascii="TimesNewRoman" w:hAnsi="TimesNewRoman" w:cs="TimesNewRoman"/>
          <w:color w:val="0070C0"/>
          <w:sz w:val="20"/>
          <w:u w:val="single"/>
          <w:lang w:val="en-US"/>
        </w:rPr>
        <w:t>iscovery or Measurement Pilot frames in order to discover suitable AP for association.</w:t>
      </w:r>
      <w:r>
        <w:rPr>
          <w:rFonts w:ascii="TimesNewRoman" w:hAnsi="TimesNewRoman" w:cs="TimesNewRoman"/>
          <w:color w:val="0070C0"/>
          <w:sz w:val="20"/>
          <w:u w:val="single"/>
          <w:lang w:val="en-US"/>
        </w:rPr>
        <w:t xml:space="preserve"> </w:t>
      </w:r>
      <w:r w:rsidRPr="00585758">
        <w:rPr>
          <w:rFonts w:ascii="TimesNewRoman" w:hAnsi="TimesNewRoman" w:cs="TimesNewRoman"/>
          <w:color w:val="00B050"/>
          <w:sz w:val="20"/>
          <w:u w:val="single"/>
          <w:lang w:val="en-US"/>
        </w:rPr>
        <w:t>CID5002</w:t>
      </w:r>
    </w:p>
    <w:p w14:paraId="2B991026" w14:textId="77777777" w:rsidR="00585758" w:rsidRDefault="00585758" w:rsidP="005557D1">
      <w:pPr>
        <w:autoSpaceDE w:val="0"/>
        <w:autoSpaceDN w:val="0"/>
        <w:adjustRightInd w:val="0"/>
        <w:ind w:left="2160" w:hanging="2160"/>
        <w:rPr>
          <w:rFonts w:ascii="TimesNewRoman" w:hAnsi="TimesNewRoman" w:cs="TimesNewRoman"/>
          <w:color w:val="0070C0"/>
          <w:sz w:val="20"/>
          <w:u w:val="single"/>
          <w:lang w:val="en-US"/>
        </w:rPr>
      </w:pPr>
    </w:p>
    <w:p w14:paraId="447751B9" w14:textId="365A365B" w:rsidR="00440C3B" w:rsidRPr="00585758" w:rsidRDefault="007D5555" w:rsidP="005557D1">
      <w:pPr>
        <w:autoSpaceDE w:val="0"/>
        <w:autoSpaceDN w:val="0"/>
        <w:adjustRightInd w:val="0"/>
        <w:ind w:left="2160" w:hanging="2160"/>
        <w:rPr>
          <w:rFonts w:ascii="TimesNewRoman" w:hAnsi="TimesNewRoman" w:cs="TimesNewRoman"/>
          <w:color w:val="0070C0"/>
          <w:sz w:val="20"/>
          <w:u w:val="single"/>
          <w:lang w:val="en-US"/>
        </w:rPr>
      </w:pPr>
      <w:r w:rsidRPr="00585758">
        <w:rPr>
          <w:rFonts w:ascii="TimesNewRoman" w:hAnsi="TimesNewRoman" w:cs="TimesNewRoman"/>
          <w:color w:val="0070C0"/>
          <w:sz w:val="20"/>
          <w:u w:val="single"/>
          <w:lang w:val="en-US"/>
        </w:rPr>
        <w:t>FILS</w:t>
      </w:r>
      <w:r w:rsidR="005557D1" w:rsidRPr="00585758">
        <w:rPr>
          <w:rFonts w:ascii="TimesNewRoman" w:hAnsi="TimesNewRoman" w:cs="TimesNewRoman"/>
          <w:color w:val="0070C0"/>
          <w:sz w:val="20"/>
          <w:u w:val="single"/>
          <w:lang w:val="en-US"/>
        </w:rPr>
        <w:t>Probe</w:t>
      </w:r>
      <w:r w:rsidRPr="00585758">
        <w:rPr>
          <w:rFonts w:ascii="TimesNewRoman" w:hAnsi="TimesNewRoman" w:cs="TimesNewRoman"/>
          <w:color w:val="0070C0"/>
          <w:sz w:val="20"/>
          <w:u w:val="single"/>
          <w:lang w:val="en-US"/>
        </w:rPr>
        <w:t xml:space="preserve">Timer </w:t>
      </w:r>
      <w:r w:rsidRPr="00585758">
        <w:rPr>
          <w:rFonts w:ascii="TimesNewRoman" w:hAnsi="TimesNewRoman" w:cs="TimesNewRoman"/>
          <w:color w:val="0070C0"/>
          <w:sz w:val="20"/>
          <w:u w:val="single"/>
          <w:lang w:val="en-US"/>
        </w:rPr>
        <w:tab/>
        <w:t xml:space="preserve">A timer </w:t>
      </w:r>
      <w:r w:rsidR="005557D1" w:rsidRPr="00585758">
        <w:rPr>
          <w:rFonts w:ascii="TimesNewRoman" w:hAnsi="TimesNewRoman" w:cs="TimesNewRoman"/>
          <w:color w:val="0070C0"/>
          <w:sz w:val="20"/>
          <w:u w:val="single"/>
          <w:lang w:val="en-US"/>
        </w:rPr>
        <w:t xml:space="preserve">used by </w:t>
      </w:r>
      <w:r w:rsidR="001D758B" w:rsidRPr="00585758">
        <w:rPr>
          <w:rFonts w:ascii="TimesNewRoman" w:hAnsi="TimesNewRoman" w:cs="TimesNewRoman"/>
          <w:color w:val="0070C0"/>
          <w:sz w:val="20"/>
          <w:u w:val="single"/>
          <w:lang w:val="en-US"/>
        </w:rPr>
        <w:t xml:space="preserve">a </w:t>
      </w:r>
      <w:r w:rsidR="005557D1" w:rsidRPr="00585758">
        <w:rPr>
          <w:rFonts w:ascii="TimesNewRoman" w:hAnsi="TimesNewRoman" w:cs="TimesNewRoman"/>
          <w:color w:val="0070C0"/>
          <w:sz w:val="20"/>
          <w:u w:val="single"/>
          <w:lang w:val="en-US"/>
        </w:rPr>
        <w:t xml:space="preserve">FILS STA </w:t>
      </w:r>
      <w:r w:rsidR="003E320E" w:rsidRPr="00585758">
        <w:rPr>
          <w:rFonts w:ascii="TimesNewRoman" w:hAnsi="TimesNewRoman" w:cs="TimesNewRoman"/>
          <w:color w:val="0070C0"/>
          <w:sz w:val="20"/>
          <w:u w:val="single"/>
          <w:lang w:val="en-US"/>
        </w:rPr>
        <w:t xml:space="preserve">to </w:t>
      </w:r>
      <w:r w:rsidRPr="00585758">
        <w:rPr>
          <w:rFonts w:ascii="TimesNewRoman" w:hAnsi="TimesNewRoman" w:cs="TimesNewRoman"/>
          <w:color w:val="0070C0"/>
          <w:sz w:val="20"/>
          <w:u w:val="single"/>
          <w:lang w:val="en-US"/>
        </w:rPr>
        <w:t>m</w:t>
      </w:r>
      <w:r w:rsidR="003E320E" w:rsidRPr="00585758">
        <w:rPr>
          <w:rFonts w:ascii="TimesNewRoman" w:hAnsi="TimesNewRoman" w:cs="TimesNewRoman"/>
          <w:color w:val="0070C0"/>
          <w:sz w:val="20"/>
          <w:u w:val="single"/>
          <w:lang w:val="en-US"/>
        </w:rPr>
        <w:t>easure</w:t>
      </w:r>
      <w:r w:rsidRPr="00585758">
        <w:rPr>
          <w:rFonts w:ascii="TimesNewRoman" w:hAnsi="TimesNewRoman" w:cs="TimesNewRoman"/>
          <w:color w:val="0070C0"/>
          <w:sz w:val="20"/>
          <w:u w:val="single"/>
          <w:lang w:val="en-US"/>
        </w:rPr>
        <w:t xml:space="preserve"> ti</w:t>
      </w:r>
      <w:r w:rsidR="003E320E" w:rsidRPr="00585758">
        <w:rPr>
          <w:rFonts w:ascii="TimesNewRoman" w:hAnsi="TimesNewRoman" w:cs="TimesNewRoman"/>
          <w:color w:val="0070C0"/>
          <w:sz w:val="20"/>
          <w:u w:val="single"/>
          <w:lang w:val="en-US"/>
        </w:rPr>
        <w:t>me to receive Probe Request, P</w:t>
      </w:r>
      <w:r w:rsidRPr="00585758">
        <w:rPr>
          <w:rFonts w:ascii="TimesNewRoman" w:hAnsi="TimesNewRoman" w:cs="TimesNewRoman"/>
          <w:color w:val="0070C0"/>
          <w:sz w:val="20"/>
          <w:u w:val="single"/>
          <w:lang w:val="en-US"/>
        </w:rPr>
        <w:t>r</w:t>
      </w:r>
      <w:r w:rsidR="003E320E" w:rsidRPr="00585758">
        <w:rPr>
          <w:rFonts w:ascii="TimesNewRoman" w:hAnsi="TimesNewRoman" w:cs="TimesNewRoman"/>
          <w:color w:val="0070C0"/>
          <w:sz w:val="20"/>
          <w:u w:val="single"/>
          <w:lang w:val="en-US"/>
        </w:rPr>
        <w:t>obe R</w:t>
      </w:r>
      <w:r w:rsidRPr="00585758">
        <w:rPr>
          <w:rFonts w:ascii="TimesNewRoman" w:hAnsi="TimesNewRoman" w:cs="TimesNewRoman"/>
          <w:color w:val="0070C0"/>
          <w:sz w:val="20"/>
          <w:u w:val="single"/>
          <w:lang w:val="en-US"/>
        </w:rPr>
        <w:t>esponse</w:t>
      </w:r>
      <w:r w:rsidR="003E320E" w:rsidRPr="00585758">
        <w:rPr>
          <w:rFonts w:ascii="TimesNewRoman" w:hAnsi="TimesNewRoman" w:cs="TimesNewRoman"/>
          <w:color w:val="0070C0"/>
          <w:sz w:val="20"/>
          <w:u w:val="single"/>
          <w:lang w:val="en-US"/>
        </w:rPr>
        <w:t>, B</w:t>
      </w:r>
      <w:r w:rsidRPr="00585758">
        <w:rPr>
          <w:rFonts w:ascii="TimesNewRoman" w:hAnsi="TimesNewRoman" w:cs="TimesNewRoman"/>
          <w:color w:val="0070C0"/>
          <w:sz w:val="20"/>
          <w:u w:val="single"/>
          <w:lang w:val="en-US"/>
        </w:rPr>
        <w:t xml:space="preserve">eacon, FILS discovery and </w:t>
      </w:r>
      <w:r w:rsidR="003E320E" w:rsidRPr="00585758">
        <w:rPr>
          <w:rFonts w:ascii="TimesNewRoman" w:hAnsi="TimesNewRoman" w:cs="TimesNewRoman"/>
          <w:color w:val="0070C0"/>
          <w:sz w:val="20"/>
          <w:u w:val="single"/>
          <w:lang w:val="en-US"/>
        </w:rPr>
        <w:t>M</w:t>
      </w:r>
      <w:r w:rsidR="00C74109">
        <w:rPr>
          <w:rFonts w:ascii="TimesNewRoman" w:hAnsi="TimesNewRoman" w:cs="TimesNewRoman"/>
          <w:color w:val="0070C0"/>
          <w:sz w:val="20"/>
          <w:u w:val="single"/>
          <w:lang w:val="en-US"/>
        </w:rPr>
        <w:t>easurement Pilot</w:t>
      </w:r>
      <w:r w:rsidRPr="00585758">
        <w:rPr>
          <w:rFonts w:ascii="TimesNewRoman" w:hAnsi="TimesNewRoman" w:cs="TimesNewRoman"/>
          <w:color w:val="0070C0"/>
          <w:sz w:val="20"/>
          <w:u w:val="single"/>
          <w:lang w:val="en-US"/>
        </w:rPr>
        <w:t xml:space="preserve"> </w:t>
      </w:r>
      <w:r w:rsidR="003E320E" w:rsidRPr="00585758">
        <w:rPr>
          <w:rFonts w:ascii="TimesNewRoman" w:hAnsi="TimesNewRoman" w:cs="TimesNewRoman"/>
          <w:color w:val="0070C0"/>
          <w:sz w:val="20"/>
          <w:u w:val="single"/>
          <w:lang w:val="en-US"/>
        </w:rPr>
        <w:t xml:space="preserve">frames </w:t>
      </w:r>
      <w:r w:rsidRPr="00585758">
        <w:rPr>
          <w:rFonts w:ascii="TimesNewRoman" w:hAnsi="TimesNewRoman" w:cs="TimesNewRoman"/>
          <w:color w:val="0070C0"/>
          <w:sz w:val="20"/>
          <w:u w:val="single"/>
          <w:lang w:val="en-US"/>
        </w:rPr>
        <w:t xml:space="preserve">in order to skip the transmission of </w:t>
      </w:r>
      <w:r w:rsidR="005557D1" w:rsidRPr="00585758">
        <w:rPr>
          <w:rFonts w:ascii="TimesNewRoman" w:hAnsi="TimesNewRoman" w:cs="TimesNewRoman"/>
          <w:color w:val="0070C0"/>
          <w:sz w:val="20"/>
          <w:u w:val="single"/>
          <w:lang w:val="en-US"/>
        </w:rPr>
        <w:t>Probe R</w:t>
      </w:r>
      <w:r w:rsidRPr="00585758">
        <w:rPr>
          <w:rFonts w:ascii="TimesNewRoman" w:hAnsi="TimesNewRoman" w:cs="TimesNewRoman"/>
          <w:color w:val="0070C0"/>
          <w:sz w:val="20"/>
          <w:u w:val="single"/>
          <w:lang w:val="en-US"/>
        </w:rPr>
        <w:t>equest</w:t>
      </w:r>
      <w:r w:rsidR="005557D1" w:rsidRPr="00585758">
        <w:rPr>
          <w:rFonts w:ascii="TimesNewRoman" w:hAnsi="TimesNewRoman" w:cs="TimesNewRoman"/>
          <w:color w:val="0070C0"/>
          <w:sz w:val="20"/>
          <w:u w:val="single"/>
          <w:lang w:val="en-US"/>
        </w:rPr>
        <w:t xml:space="preserve"> frame</w:t>
      </w:r>
      <w:r w:rsidRPr="00585758">
        <w:rPr>
          <w:rFonts w:ascii="TimesNewRoman" w:hAnsi="TimesNewRoman" w:cs="TimesNewRoman"/>
          <w:color w:val="0070C0"/>
          <w:sz w:val="20"/>
          <w:u w:val="single"/>
          <w:lang w:val="en-US"/>
        </w:rPr>
        <w:t xml:space="preserve">. </w:t>
      </w:r>
      <w:r w:rsidR="00585758" w:rsidRPr="00585758">
        <w:rPr>
          <w:rFonts w:ascii="TimesNewRoman" w:hAnsi="TimesNewRoman" w:cs="TimesNewRoman"/>
          <w:color w:val="00B050"/>
          <w:sz w:val="20"/>
          <w:u w:val="single"/>
          <w:lang w:val="en-US"/>
        </w:rPr>
        <w:t>CID5002</w:t>
      </w:r>
    </w:p>
    <w:p w14:paraId="58AF9268" w14:textId="77777777" w:rsidR="007D5555" w:rsidRPr="00585758" w:rsidRDefault="007D5555" w:rsidP="007D5555">
      <w:pPr>
        <w:autoSpaceDE w:val="0"/>
        <w:autoSpaceDN w:val="0"/>
        <w:adjustRightInd w:val="0"/>
        <w:ind w:left="1440" w:hanging="1440"/>
        <w:rPr>
          <w:rFonts w:ascii="TimesNewRoman" w:hAnsi="TimesNewRoman" w:cs="TimesNewRoman"/>
          <w:color w:val="0070C0"/>
          <w:sz w:val="20"/>
          <w:u w:val="single"/>
          <w:lang w:val="en-US"/>
        </w:rPr>
      </w:pPr>
    </w:p>
    <w:p w14:paraId="4ABEA87D" w14:textId="77777777" w:rsidR="00AE23D6" w:rsidRDefault="00AE23D6" w:rsidP="00AE23D6">
      <w:pPr>
        <w:autoSpaceDE w:val="0"/>
        <w:autoSpaceDN w:val="0"/>
        <w:adjustRightInd w:val="0"/>
        <w:rPr>
          <w:rFonts w:ascii="Arial,Bold" w:hAnsi="Arial,Bold" w:cs="Arial,Bold"/>
          <w:b/>
          <w:bCs/>
          <w:sz w:val="20"/>
          <w:lang w:val="en-US"/>
        </w:rPr>
      </w:pPr>
      <w:r>
        <w:rPr>
          <w:rFonts w:ascii="Arial,Bold" w:hAnsi="Arial,Bold" w:cs="Arial,Bold"/>
          <w:b/>
          <w:bCs/>
          <w:sz w:val="20"/>
          <w:lang w:val="en-US"/>
        </w:rPr>
        <w:t>6.3.3.2 MLME-SCAN.request</w:t>
      </w:r>
    </w:p>
    <w:p w14:paraId="47353DCD" w14:textId="4D6F27CA" w:rsidR="003E320E" w:rsidRDefault="00AE23D6" w:rsidP="00AE23D6">
      <w:pPr>
        <w:autoSpaceDE w:val="0"/>
        <w:autoSpaceDN w:val="0"/>
        <w:adjustRightInd w:val="0"/>
        <w:ind w:left="2160" w:hanging="2160"/>
        <w:rPr>
          <w:rFonts w:ascii="Arial,Bold" w:hAnsi="Arial,Bold" w:cs="Arial,Bold"/>
          <w:b/>
          <w:bCs/>
          <w:sz w:val="20"/>
          <w:lang w:val="en-US"/>
        </w:rPr>
      </w:pPr>
      <w:r>
        <w:rPr>
          <w:rFonts w:ascii="Arial,Bold" w:hAnsi="Arial,Bold" w:cs="Arial,Bold"/>
          <w:b/>
          <w:bCs/>
          <w:sz w:val="20"/>
          <w:lang w:val="en-US"/>
        </w:rPr>
        <w:t>6.3.3.2.2 Semantics of the service primitive</w:t>
      </w:r>
    </w:p>
    <w:p w14:paraId="7072C5E4" w14:textId="24709487" w:rsidR="00AE23D6" w:rsidRDefault="00AE23D6" w:rsidP="00AE23D6">
      <w:pPr>
        <w:autoSpaceDE w:val="0"/>
        <w:autoSpaceDN w:val="0"/>
        <w:adjustRightInd w:val="0"/>
        <w:ind w:left="2160" w:hanging="2160"/>
        <w:rPr>
          <w:rFonts w:ascii="Arial,Bold" w:hAnsi="Arial,Bold" w:cs="Arial,Bold"/>
          <w:b/>
          <w:bCs/>
          <w:sz w:val="20"/>
          <w:lang w:val="en-US"/>
        </w:rPr>
      </w:pPr>
      <w:r>
        <w:rPr>
          <w:rFonts w:ascii="TimesNewRoman" w:hAnsi="TimesNewRoman" w:cs="TimesNewRoman"/>
          <w:sz w:val="20"/>
          <w:lang w:val="en-US"/>
        </w:rPr>
        <w:t>Change the text as shown</w:t>
      </w:r>
    </w:p>
    <w:p w14:paraId="7E1EBBF4" w14:textId="03888B49" w:rsidR="00AE23D6" w:rsidRDefault="00AE23D6" w:rsidP="00AE23D6">
      <w:pPr>
        <w:autoSpaceDE w:val="0"/>
        <w:autoSpaceDN w:val="0"/>
        <w:adjustRightInd w:val="0"/>
        <w:ind w:left="2160" w:hanging="2160"/>
        <w:rPr>
          <w:rFonts w:ascii="TimesNewRoman" w:hAnsi="TimesNewRoman" w:cs="TimesNewRoman"/>
          <w:color w:val="0070C0"/>
          <w:sz w:val="20"/>
          <w:u w:val="single"/>
          <w:lang w:val="en-US"/>
        </w:rPr>
      </w:pPr>
      <w:r>
        <w:rPr>
          <w:rFonts w:ascii="Arial,Bold" w:hAnsi="Arial,Bold" w:cs="Arial,Bold"/>
          <w:b/>
          <w:bCs/>
          <w:sz w:val="20"/>
          <w:lang w:val="en-US"/>
        </w:rPr>
        <w:t>…</w:t>
      </w:r>
    </w:p>
    <w:tbl>
      <w:tblPr>
        <w:tblW w:w="11340" w:type="dxa"/>
        <w:jc w:val="center"/>
        <w:tblLayout w:type="fixed"/>
        <w:tblLook w:val="04A0" w:firstRow="1" w:lastRow="0" w:firstColumn="1" w:lastColumn="0" w:noHBand="0" w:noVBand="1"/>
      </w:tblPr>
      <w:tblGrid>
        <w:gridCol w:w="2260"/>
        <w:gridCol w:w="1162"/>
        <w:gridCol w:w="1676"/>
        <w:gridCol w:w="4671"/>
        <w:gridCol w:w="1571"/>
      </w:tblGrid>
      <w:tr w:rsidR="00AE23D6" w:rsidRPr="00412F3B" w14:paraId="1FF3EEA0" w14:textId="77777777" w:rsidTr="00AE23D6">
        <w:trPr>
          <w:trHeight w:val="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0C906" w14:textId="77777777" w:rsidR="00AE23D6" w:rsidRPr="00412F3B" w:rsidRDefault="00AE23D6" w:rsidP="00335DCE">
            <w:pPr>
              <w:jc w:val="center"/>
              <w:rPr>
                <w:rFonts w:ascii="Calibri" w:hAnsi="Calibri" w:cs="Calibri"/>
                <w:color w:val="000000"/>
                <w:szCs w:val="22"/>
                <w:lang w:val="en-US"/>
              </w:rPr>
            </w:pPr>
            <w:r w:rsidRPr="00412F3B">
              <w:rPr>
                <w:rFonts w:ascii="Calibri" w:hAnsi="Calibri" w:cs="Calibri"/>
                <w:color w:val="000000"/>
                <w:szCs w:val="22"/>
                <w:lang w:val="en-US"/>
              </w:rPr>
              <w:t>Name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01CCA541" w14:textId="77777777" w:rsidR="00AE23D6" w:rsidRPr="00412F3B" w:rsidRDefault="00AE23D6" w:rsidP="00335DCE">
            <w:pPr>
              <w:jc w:val="center"/>
              <w:rPr>
                <w:rFonts w:ascii="Calibri" w:hAnsi="Calibri" w:cs="Calibri"/>
                <w:color w:val="000000"/>
                <w:szCs w:val="22"/>
                <w:lang w:val="en-US"/>
              </w:rPr>
            </w:pPr>
            <w:r w:rsidRPr="00412F3B">
              <w:rPr>
                <w:rFonts w:ascii="Calibri" w:hAnsi="Calibri" w:cs="Calibri"/>
                <w:color w:val="000000"/>
                <w:szCs w:val="22"/>
                <w:lang w:val="en-US"/>
              </w:rPr>
              <w:t>Type</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22EC5953" w14:textId="77777777" w:rsidR="00AE23D6" w:rsidRPr="00412F3B" w:rsidRDefault="00AE23D6" w:rsidP="00335DCE">
            <w:pPr>
              <w:jc w:val="center"/>
              <w:rPr>
                <w:rFonts w:ascii="Calibri" w:hAnsi="Calibri" w:cs="Calibri"/>
                <w:color w:val="000000"/>
                <w:szCs w:val="22"/>
                <w:lang w:val="en-US"/>
              </w:rPr>
            </w:pPr>
            <w:r w:rsidRPr="00412F3B">
              <w:rPr>
                <w:rFonts w:ascii="Calibri" w:hAnsi="Calibri" w:cs="Calibri"/>
                <w:color w:val="000000"/>
                <w:szCs w:val="22"/>
                <w:lang w:val="en-US"/>
              </w:rPr>
              <w:t>Valid Range</w:t>
            </w:r>
          </w:p>
        </w:tc>
        <w:tc>
          <w:tcPr>
            <w:tcW w:w="4671" w:type="dxa"/>
            <w:tcBorders>
              <w:top w:val="single" w:sz="4" w:space="0" w:color="auto"/>
              <w:left w:val="nil"/>
              <w:bottom w:val="single" w:sz="4" w:space="0" w:color="auto"/>
              <w:right w:val="single" w:sz="4" w:space="0" w:color="auto"/>
            </w:tcBorders>
            <w:shd w:val="clear" w:color="auto" w:fill="auto"/>
            <w:vAlign w:val="center"/>
            <w:hideMark/>
          </w:tcPr>
          <w:p w14:paraId="602B8D29" w14:textId="77777777" w:rsidR="00AE23D6" w:rsidRPr="00412F3B" w:rsidRDefault="00AE23D6" w:rsidP="00335DCE">
            <w:pPr>
              <w:jc w:val="center"/>
              <w:rPr>
                <w:rFonts w:ascii="Calibri" w:hAnsi="Calibri" w:cs="Calibri"/>
                <w:color w:val="000000"/>
                <w:szCs w:val="22"/>
                <w:lang w:val="en-US"/>
              </w:rPr>
            </w:pPr>
            <w:r w:rsidRPr="00412F3B">
              <w:rPr>
                <w:rFonts w:ascii="Calibri" w:hAnsi="Calibri" w:cs="Calibri"/>
                <w:color w:val="000000"/>
                <w:szCs w:val="22"/>
                <w:lang w:val="en-US"/>
              </w:rPr>
              <w:t>Description</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01D33DBB" w14:textId="77777777" w:rsidR="00AE23D6" w:rsidRPr="00412F3B" w:rsidRDefault="00AE23D6" w:rsidP="00335DCE">
            <w:pPr>
              <w:jc w:val="center"/>
              <w:rPr>
                <w:rFonts w:ascii="Calibri" w:hAnsi="Calibri" w:cs="Calibri"/>
                <w:color w:val="000000"/>
                <w:szCs w:val="22"/>
                <w:lang w:val="en-US"/>
              </w:rPr>
            </w:pPr>
            <w:r w:rsidRPr="00412F3B">
              <w:rPr>
                <w:rFonts w:ascii="Calibri" w:hAnsi="Calibri" w:cs="Calibri"/>
                <w:color w:val="000000"/>
                <w:szCs w:val="22"/>
                <w:lang w:val="en-US"/>
              </w:rPr>
              <w:t>IBSS Adoption</w:t>
            </w:r>
          </w:p>
        </w:tc>
      </w:tr>
      <w:tr w:rsidR="00AE23D6" w:rsidRPr="00412F3B" w14:paraId="54B98AFC" w14:textId="77777777" w:rsidTr="00AE23D6">
        <w:trPr>
          <w:trHeight w:val="20"/>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2AA5597F" w14:textId="766A69FD" w:rsidR="00AE23D6" w:rsidRPr="00AE23D6" w:rsidRDefault="00AE23D6" w:rsidP="00335DCE">
            <w:pPr>
              <w:jc w:val="center"/>
              <w:rPr>
                <w:rFonts w:ascii="TimesNewRoman" w:hAnsi="TimesNewRoman" w:cs="TimesNewRoman"/>
                <w:sz w:val="20"/>
                <w:lang w:val="en-US"/>
              </w:rPr>
            </w:pPr>
            <w:r w:rsidRPr="00AE23D6">
              <w:rPr>
                <w:rFonts w:ascii="TimesNewRoman" w:hAnsi="TimesNewRoman" w:cs="TimesNewRoman"/>
                <w:sz w:val="20"/>
                <w:lang w:val="en-US"/>
              </w:rPr>
              <w:t>APConfigurationChangeCount</w:t>
            </w:r>
          </w:p>
        </w:tc>
        <w:tc>
          <w:tcPr>
            <w:tcW w:w="1162" w:type="dxa"/>
            <w:tcBorders>
              <w:top w:val="nil"/>
              <w:left w:val="nil"/>
              <w:bottom w:val="single" w:sz="4" w:space="0" w:color="auto"/>
              <w:right w:val="single" w:sz="4" w:space="0" w:color="auto"/>
            </w:tcBorders>
            <w:shd w:val="clear" w:color="auto" w:fill="auto"/>
            <w:vAlign w:val="center"/>
            <w:hideMark/>
          </w:tcPr>
          <w:p w14:paraId="24673913" w14:textId="6463E234" w:rsidR="00AE23D6" w:rsidRPr="00AE23D6" w:rsidRDefault="00AE23D6" w:rsidP="00335DCE">
            <w:pPr>
              <w:jc w:val="center"/>
              <w:rPr>
                <w:rFonts w:ascii="TimesNewRoman" w:hAnsi="TimesNewRoman" w:cs="TimesNewRoman"/>
                <w:sz w:val="20"/>
                <w:lang w:val="en-US"/>
              </w:rPr>
            </w:pPr>
            <w:r w:rsidRPr="00AE23D6">
              <w:rPr>
                <w:rFonts w:ascii="TimesNewRoman" w:hAnsi="TimesNewRoman" w:cs="TimesNewRoman"/>
                <w:sz w:val="20"/>
                <w:lang w:val="en-US"/>
              </w:rPr>
              <w:t>Octet string</w:t>
            </w:r>
          </w:p>
        </w:tc>
        <w:tc>
          <w:tcPr>
            <w:tcW w:w="1676" w:type="dxa"/>
            <w:tcBorders>
              <w:top w:val="nil"/>
              <w:left w:val="nil"/>
              <w:bottom w:val="single" w:sz="4" w:space="0" w:color="auto"/>
              <w:right w:val="single" w:sz="4" w:space="0" w:color="auto"/>
            </w:tcBorders>
            <w:shd w:val="clear" w:color="auto" w:fill="auto"/>
            <w:vAlign w:val="center"/>
            <w:hideMark/>
          </w:tcPr>
          <w:p w14:paraId="270562DF" w14:textId="2726C220" w:rsidR="00AE23D6" w:rsidRPr="00AE23D6" w:rsidRDefault="00AE23D6" w:rsidP="00AE23D6">
            <w:pPr>
              <w:autoSpaceDE w:val="0"/>
              <w:autoSpaceDN w:val="0"/>
              <w:adjustRightInd w:val="0"/>
              <w:rPr>
                <w:rFonts w:ascii="TimesNewRoman" w:hAnsi="TimesNewRoman" w:cs="TimesNewRoman"/>
                <w:sz w:val="20"/>
                <w:lang w:val="en-US"/>
              </w:rPr>
            </w:pPr>
            <w:r w:rsidRPr="00AE23D6">
              <w:rPr>
                <w:rFonts w:ascii="TimesNewRoman" w:hAnsi="TimesNewRoman" w:cs="TimesNewRoman"/>
                <w:sz w:val="20"/>
                <w:lang w:val="en-US"/>
              </w:rPr>
              <w:t>As defined in 8.4.2.178 AP Configuration Sequence Number element</w:t>
            </w:r>
          </w:p>
        </w:tc>
        <w:tc>
          <w:tcPr>
            <w:tcW w:w="4671" w:type="dxa"/>
            <w:tcBorders>
              <w:top w:val="nil"/>
              <w:left w:val="nil"/>
              <w:bottom w:val="single" w:sz="4" w:space="0" w:color="auto"/>
              <w:right w:val="single" w:sz="4" w:space="0" w:color="auto"/>
            </w:tcBorders>
            <w:shd w:val="clear" w:color="auto" w:fill="auto"/>
            <w:vAlign w:val="center"/>
            <w:hideMark/>
          </w:tcPr>
          <w:p w14:paraId="658E5521" w14:textId="0E3988D6" w:rsidR="00AE23D6" w:rsidRPr="00AE23D6" w:rsidRDefault="00AE23D6" w:rsidP="00AE23D6">
            <w:pPr>
              <w:autoSpaceDE w:val="0"/>
              <w:autoSpaceDN w:val="0"/>
              <w:adjustRightInd w:val="0"/>
              <w:rPr>
                <w:rFonts w:ascii="TimesNewRoman" w:hAnsi="TimesNewRoman" w:cs="TimesNewRoman"/>
                <w:sz w:val="20"/>
                <w:lang w:val="en-US"/>
              </w:rPr>
            </w:pPr>
            <w:r w:rsidRPr="00AE23D6">
              <w:rPr>
                <w:rFonts w:ascii="TimesNewRoman" w:hAnsi="TimesNewRoman" w:cs="TimesNewRoman"/>
                <w:sz w:val="20"/>
                <w:lang w:val="en-US"/>
              </w:rPr>
              <w:t>Indicates the configuration sequence number for the static</w:t>
            </w:r>
            <w:r>
              <w:rPr>
                <w:rFonts w:ascii="TimesNewRoman" w:hAnsi="TimesNewRoman" w:cs="TimesNewRoman"/>
                <w:sz w:val="20"/>
                <w:lang w:val="en-US"/>
              </w:rPr>
              <w:t xml:space="preserve"> </w:t>
            </w:r>
            <w:r w:rsidRPr="00AE23D6">
              <w:rPr>
                <w:rFonts w:ascii="TimesNewRoman" w:hAnsi="TimesNewRoman" w:cs="TimesNewRoman"/>
                <w:sz w:val="20"/>
                <w:lang w:val="en-US"/>
              </w:rPr>
              <w:t xml:space="preserve">information fields and elements as described in the 10.1.4.3.5 AP Configuration Information Set. </w:t>
            </w:r>
            <w:r w:rsidRPr="00AE23D6">
              <w:rPr>
                <w:rFonts w:ascii="TimesNewRoman" w:hAnsi="TimesNewRoman" w:cs="TimesNewRoman"/>
                <w:color w:val="0070C0"/>
                <w:sz w:val="20"/>
                <w:u w:val="single"/>
                <w:lang w:val="en-US"/>
              </w:rPr>
              <w:t>This pa</w:t>
            </w:r>
            <w:r w:rsidR="00C215CA">
              <w:rPr>
                <w:rFonts w:ascii="TimesNewRoman" w:hAnsi="TimesNewRoman" w:cs="TimesNewRoman"/>
                <w:color w:val="0070C0"/>
                <w:sz w:val="20"/>
                <w:u w:val="single"/>
                <w:lang w:val="en-US"/>
              </w:rPr>
              <w:t>rameter is optionally present if</w:t>
            </w:r>
            <w:r w:rsidRPr="00AE23D6">
              <w:rPr>
                <w:rFonts w:ascii="TimesNewRoman" w:hAnsi="TimesNewRoman" w:cs="TimesNewRoman"/>
                <w:color w:val="0070C0"/>
                <w:sz w:val="20"/>
                <w:u w:val="single"/>
                <w:lang w:val="en-US"/>
              </w:rPr>
              <w:t xml:space="preserve"> dot11FILSActivated is true</w:t>
            </w:r>
            <w:r w:rsidRPr="00AE23D6">
              <w:rPr>
                <w:rFonts w:ascii="TimesNewRoman" w:hAnsi="TimesNewRoman" w:cs="TimesNewRoman"/>
                <w:sz w:val="20"/>
                <w:lang w:val="en-US"/>
              </w:rPr>
              <w:t>.</w:t>
            </w:r>
            <w:r w:rsidRPr="00AE23D6">
              <w:rPr>
                <w:rFonts w:ascii="TimesNewRoman" w:hAnsi="TimesNewRoman" w:cs="TimesNewRoman"/>
                <w:color w:val="00B050"/>
                <w:sz w:val="20"/>
                <w:lang w:val="en-US"/>
              </w:rPr>
              <w:t xml:space="preserve">CID5181. </w:t>
            </w:r>
          </w:p>
        </w:tc>
        <w:tc>
          <w:tcPr>
            <w:tcW w:w="1571" w:type="dxa"/>
            <w:tcBorders>
              <w:top w:val="nil"/>
              <w:left w:val="nil"/>
              <w:bottom w:val="single" w:sz="4" w:space="0" w:color="auto"/>
              <w:right w:val="single" w:sz="4" w:space="0" w:color="auto"/>
            </w:tcBorders>
            <w:shd w:val="clear" w:color="auto" w:fill="auto"/>
            <w:vAlign w:val="center"/>
            <w:hideMark/>
          </w:tcPr>
          <w:p w14:paraId="2064C3D5" w14:textId="77777777" w:rsidR="00AE23D6" w:rsidRPr="00412F3B" w:rsidRDefault="00AE23D6" w:rsidP="00335DCE">
            <w:pPr>
              <w:jc w:val="center"/>
              <w:rPr>
                <w:rFonts w:ascii="Calibri" w:hAnsi="Calibri" w:cs="Calibri"/>
                <w:color w:val="000000"/>
                <w:szCs w:val="22"/>
                <w:lang w:val="en-US"/>
              </w:rPr>
            </w:pPr>
            <w:r w:rsidRPr="00412F3B">
              <w:rPr>
                <w:rFonts w:ascii="Calibri" w:hAnsi="Calibri" w:cs="Calibri"/>
                <w:color w:val="000000"/>
                <w:szCs w:val="22"/>
                <w:lang w:val="en-US"/>
              </w:rPr>
              <w:t>Do not adopt</w:t>
            </w:r>
          </w:p>
        </w:tc>
      </w:tr>
    </w:tbl>
    <w:p w14:paraId="0D7ED3C0" w14:textId="77777777" w:rsidR="00AE23D6" w:rsidRPr="00585758" w:rsidRDefault="00AE23D6" w:rsidP="003E320E">
      <w:pPr>
        <w:autoSpaceDE w:val="0"/>
        <w:autoSpaceDN w:val="0"/>
        <w:adjustRightInd w:val="0"/>
        <w:ind w:left="2160" w:hanging="2160"/>
        <w:rPr>
          <w:rFonts w:ascii="TimesNewRoman" w:hAnsi="TimesNewRoman" w:cs="TimesNewRoman"/>
          <w:color w:val="0070C0"/>
          <w:sz w:val="20"/>
          <w:u w:val="single"/>
          <w:lang w:val="en-US"/>
        </w:rPr>
      </w:pPr>
    </w:p>
    <w:p w14:paraId="3C56755E" w14:textId="77777777" w:rsidR="00E46D03" w:rsidRDefault="00E46D03" w:rsidP="00E46D03">
      <w:pPr>
        <w:autoSpaceDE w:val="0"/>
        <w:autoSpaceDN w:val="0"/>
        <w:adjustRightInd w:val="0"/>
        <w:rPr>
          <w:rFonts w:ascii="Arial,Bold" w:hAnsi="Arial,Bold" w:cs="Arial,Bold"/>
          <w:b/>
          <w:bCs/>
          <w:sz w:val="20"/>
          <w:lang w:val="en-US"/>
        </w:rPr>
      </w:pPr>
      <w:r>
        <w:rPr>
          <w:rFonts w:ascii="Arial,Bold" w:hAnsi="Arial,Bold" w:cs="Arial,Bold"/>
          <w:b/>
          <w:bCs/>
          <w:sz w:val="20"/>
          <w:lang w:val="en-US"/>
        </w:rPr>
        <w:t>6.3.3.3 MLME-SCAN.confirm</w:t>
      </w:r>
    </w:p>
    <w:p w14:paraId="5BE158B6" w14:textId="77777777" w:rsidR="00E46D03" w:rsidRDefault="00E46D03" w:rsidP="00E46D03">
      <w:pPr>
        <w:autoSpaceDE w:val="0"/>
        <w:autoSpaceDN w:val="0"/>
        <w:adjustRightInd w:val="0"/>
        <w:rPr>
          <w:rFonts w:ascii="Arial,Bold" w:hAnsi="Arial,Bold" w:cs="Arial,Bold"/>
          <w:b/>
          <w:bCs/>
          <w:sz w:val="20"/>
          <w:lang w:val="en-US"/>
        </w:rPr>
      </w:pPr>
    </w:p>
    <w:p w14:paraId="6F15157B" w14:textId="77777777" w:rsidR="00E46D03" w:rsidRDefault="00E46D03" w:rsidP="00E46D03">
      <w:pPr>
        <w:autoSpaceDE w:val="0"/>
        <w:autoSpaceDN w:val="0"/>
        <w:adjustRightInd w:val="0"/>
        <w:rPr>
          <w:rFonts w:ascii="Arial,Bold" w:hAnsi="Arial,Bold" w:cs="Arial,Bold"/>
          <w:b/>
          <w:bCs/>
          <w:sz w:val="20"/>
          <w:lang w:val="en-US"/>
        </w:rPr>
      </w:pPr>
      <w:r>
        <w:rPr>
          <w:rFonts w:ascii="Arial,Bold" w:hAnsi="Arial,Bold" w:cs="Arial,Bold"/>
          <w:b/>
          <w:bCs/>
          <w:sz w:val="20"/>
          <w:lang w:val="en-US"/>
        </w:rPr>
        <w:t>6.3.3.3.1 Function</w:t>
      </w:r>
    </w:p>
    <w:p w14:paraId="16E607F2" w14:textId="77777777" w:rsidR="00E46D03" w:rsidRDefault="00E46D03" w:rsidP="00E46D03">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the first paragraph as follows:</w:t>
      </w:r>
    </w:p>
    <w:p w14:paraId="11CB96EC" w14:textId="23AAD994" w:rsidR="00E46D03" w:rsidRDefault="00E46D03" w:rsidP="00E46D0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returns the descriptions of the set of BSSs detected by the scan process. Multiple MLMESCAN. Confirm primitives </w:t>
      </w:r>
      <w:r w:rsidR="003B61D1" w:rsidRPr="003B61D1">
        <w:rPr>
          <w:rFonts w:ascii="TimesNewRoman" w:hAnsi="TimesNewRoman" w:cs="TimesNewRoman"/>
          <w:color w:val="0070C0"/>
          <w:sz w:val="20"/>
          <w:u w:val="single"/>
          <w:lang w:val="en-US"/>
        </w:rPr>
        <w:t>can</w:t>
      </w:r>
      <w:r w:rsidR="003B61D1" w:rsidRPr="003B61D1">
        <w:rPr>
          <w:rFonts w:ascii="TimesNewRoman" w:hAnsi="TimesNewRoman" w:cs="TimesNewRoman"/>
          <w:color w:val="0070C0"/>
          <w:sz w:val="20"/>
          <w:lang w:val="en-US"/>
        </w:rPr>
        <w:t xml:space="preserve"> </w:t>
      </w:r>
      <w:r w:rsidRPr="00F86478">
        <w:rPr>
          <w:rFonts w:ascii="TimesNewRoman" w:hAnsi="TimesNewRoman" w:cs="TimesNewRoman"/>
          <w:strike/>
          <w:color w:val="FF0000"/>
          <w:sz w:val="20"/>
          <w:lang w:val="en-US"/>
        </w:rPr>
        <w:t>may</w:t>
      </w:r>
      <w:r w:rsidRPr="003B61D1">
        <w:rPr>
          <w:rFonts w:ascii="TimesNewRoman" w:hAnsi="TimesNewRoman" w:cs="TimesNewRoman"/>
          <w:sz w:val="20"/>
          <w:lang w:val="en-US"/>
        </w:rPr>
        <w:t xml:space="preserve"> be</w:t>
      </w:r>
      <w:r w:rsidR="00F86478" w:rsidRPr="003B61D1">
        <w:rPr>
          <w:rFonts w:ascii="TimesNewRoman" w:hAnsi="TimesNewRoman" w:cs="TimesNewRoman"/>
          <w:color w:val="00B050"/>
          <w:sz w:val="20"/>
          <w:lang w:val="en-US"/>
        </w:rPr>
        <w:t xml:space="preserve"> </w:t>
      </w:r>
      <w:r w:rsidR="00F86478" w:rsidRPr="00F86478">
        <w:rPr>
          <w:rFonts w:ascii="TimesNewRoman" w:hAnsi="TimesNewRoman" w:cs="TimesNewRoman"/>
          <w:color w:val="00B050"/>
          <w:sz w:val="20"/>
          <w:lang w:val="en-US"/>
        </w:rPr>
        <w:t>[CID4112]</w:t>
      </w:r>
      <w:r w:rsidR="00F86478" w:rsidRPr="00F86478">
        <w:rPr>
          <w:rFonts w:ascii="TimesNewRoman" w:hAnsi="TimesNewRoman" w:cs="TimesNewRoman"/>
          <w:color w:val="00B050"/>
          <w:sz w:val="20"/>
          <w:u w:val="single"/>
          <w:lang w:val="en-US"/>
        </w:rPr>
        <w:t xml:space="preserve"> </w:t>
      </w:r>
      <w:r>
        <w:rPr>
          <w:rFonts w:ascii="TimesNewRoman" w:hAnsi="TimesNewRoman" w:cs="TimesNewRoman"/>
          <w:sz w:val="20"/>
          <w:lang w:val="en-US"/>
        </w:rPr>
        <w:t xml:space="preserve">issued when </w:t>
      </w:r>
      <w:r w:rsidR="007E6BB4" w:rsidRPr="007E6BB4">
        <w:rPr>
          <w:rFonts w:ascii="TimesNewRoman" w:hAnsi="TimesNewRoman" w:cs="TimesNewRoman"/>
          <w:color w:val="0070C0"/>
          <w:sz w:val="20"/>
          <w:u w:val="single"/>
          <w:lang w:val="en-US"/>
        </w:rPr>
        <w:t>the</w:t>
      </w:r>
      <w:r w:rsidR="007E6BB4" w:rsidRPr="007E6BB4">
        <w:rPr>
          <w:rFonts w:ascii="TimesNewRoman" w:hAnsi="TimesNewRoman" w:cs="TimesNewRoman"/>
          <w:color w:val="0070C0"/>
          <w:sz w:val="20"/>
          <w:lang w:val="en-US"/>
        </w:rPr>
        <w:t xml:space="preserve"> </w:t>
      </w:r>
      <w:r w:rsidR="00605362" w:rsidRPr="00605362">
        <w:rPr>
          <w:color w:val="0070C0"/>
          <w:u w:val="single"/>
          <w:lang w:eastAsia="zh-CN"/>
        </w:rPr>
        <w:t>value of the ReportingOption parameter in the MLME-SCAN.request is</w:t>
      </w:r>
      <w:r w:rsidR="00605362">
        <w:rPr>
          <w:lang w:eastAsia="zh-CN"/>
        </w:rPr>
        <w:t xml:space="preserve"> </w:t>
      </w:r>
      <w:r w:rsidRPr="007E6BB4">
        <w:rPr>
          <w:rFonts w:ascii="TimesNewRoman" w:hAnsi="TimesNewRoman" w:cs="TimesNewRoman"/>
          <w:strike/>
          <w:color w:val="FF0000"/>
          <w:sz w:val="20"/>
          <w:lang w:val="en-US"/>
        </w:rPr>
        <w:t>the MLME-SCAN.request has ReportingOption parameter set to</w:t>
      </w:r>
      <w:r w:rsidR="00605362">
        <w:rPr>
          <w:rFonts w:ascii="TimesNewRoman" w:hAnsi="TimesNewRoman" w:cs="TimesNewRoman"/>
          <w:color w:val="FF0000"/>
          <w:sz w:val="20"/>
          <w:lang w:val="en-US"/>
        </w:rPr>
        <w:t xml:space="preserve"> </w:t>
      </w:r>
      <w:r w:rsidR="00605362" w:rsidRPr="00F86478">
        <w:rPr>
          <w:rFonts w:ascii="TimesNewRoman" w:hAnsi="TimesNewRoman" w:cs="TimesNewRoman"/>
          <w:color w:val="00B050"/>
          <w:sz w:val="20"/>
          <w:lang w:val="en-US"/>
        </w:rPr>
        <w:t>[CID4112]</w:t>
      </w:r>
      <w:r w:rsidR="00605362" w:rsidRPr="00F86478">
        <w:rPr>
          <w:rFonts w:ascii="TimesNewRoman" w:hAnsi="TimesNewRoman" w:cs="TimesNewRoman"/>
          <w:color w:val="00B050"/>
          <w:sz w:val="20"/>
          <w:u w:val="single"/>
          <w:lang w:val="en-US"/>
        </w:rPr>
        <w:t xml:space="preserve"> </w:t>
      </w:r>
      <w:r w:rsidRPr="00605362">
        <w:rPr>
          <w:rFonts w:ascii="TimesNewRoman" w:hAnsi="TimesNewRoman" w:cs="TimesNewRoman"/>
          <w:color w:val="FF0000"/>
          <w:sz w:val="20"/>
          <w:lang w:val="en-US"/>
        </w:rPr>
        <w:t xml:space="preserve"> </w:t>
      </w:r>
      <w:r>
        <w:rPr>
          <w:rFonts w:ascii="TimesNewRoman" w:hAnsi="TimesNewRoman" w:cs="TimesNewRoman"/>
          <w:sz w:val="20"/>
          <w:lang w:val="en-US"/>
        </w:rPr>
        <w:t>CHANNEL_SPECIFIC or</w:t>
      </w:r>
      <w:r w:rsidRPr="007E6BB4">
        <w:rPr>
          <w:rFonts w:ascii="TimesNewRoman" w:hAnsi="TimesNewRoman" w:cs="TimesNewRoman"/>
          <w:strike/>
          <w:color w:val="FF0000"/>
          <w:sz w:val="20"/>
          <w:lang w:val="en-US"/>
        </w:rPr>
        <w:t xml:space="preserve"> to </w:t>
      </w:r>
      <w:r w:rsidRPr="00E46D03">
        <w:rPr>
          <w:rFonts w:ascii="TimesNewRoman" w:hAnsi="TimesNewRoman" w:cs="TimesNewRoman"/>
          <w:color w:val="0070C0"/>
          <w:sz w:val="20"/>
          <w:lang w:val="en-US"/>
        </w:rPr>
        <w:t>IMMEDIATE</w:t>
      </w:r>
      <w:r>
        <w:rPr>
          <w:rFonts w:ascii="TimesNewRoman" w:hAnsi="TimesNewRoman" w:cs="TimesNewRoman"/>
          <w:sz w:val="20"/>
          <w:lang w:val="en-US"/>
        </w:rPr>
        <w:t xml:space="preserve"> </w:t>
      </w:r>
      <w:r w:rsidRPr="00E46D03">
        <w:rPr>
          <w:rFonts w:ascii="TimesNewRoman" w:hAnsi="TimesNewRoman" w:cs="TimesNewRoman"/>
          <w:strike/>
          <w:color w:val="FF0000"/>
          <w:sz w:val="20"/>
          <w:lang w:val="en-US"/>
        </w:rPr>
        <w:t>AT_END</w:t>
      </w:r>
      <w:r>
        <w:rPr>
          <w:rFonts w:ascii="TimesNewRoman" w:hAnsi="TimesNewRoman" w:cs="TimesNewRoman"/>
          <w:sz w:val="20"/>
          <w:lang w:val="en-US"/>
        </w:rPr>
        <w:t xml:space="preserve">. </w:t>
      </w:r>
      <w:r w:rsidRPr="00E46D03">
        <w:rPr>
          <w:rFonts w:ascii="TimesNewRoman" w:hAnsi="TimesNewRoman" w:cs="TimesNewRoman"/>
          <w:color w:val="0070C0"/>
          <w:sz w:val="20"/>
          <w:u w:val="single"/>
          <w:lang w:val="en-US"/>
        </w:rPr>
        <w:t xml:space="preserve">When ReportingOption parameter is set to AT_END a single MLMESCAN.Confirm primitive </w:t>
      </w:r>
      <w:r w:rsidR="00F86478" w:rsidRPr="00F86478">
        <w:rPr>
          <w:rFonts w:ascii="TimesNewRoman" w:hAnsi="TimesNewRoman" w:cs="TimesNewRoman"/>
          <w:strike/>
          <w:color w:val="FF0000"/>
          <w:sz w:val="20"/>
          <w:lang w:val="en-US"/>
        </w:rPr>
        <w:t xml:space="preserve">may be </w:t>
      </w:r>
      <w:r w:rsidR="00F86478" w:rsidRPr="00F86478">
        <w:rPr>
          <w:rFonts w:ascii="TimesNewRoman" w:hAnsi="TimesNewRoman" w:cs="TimesNewRoman"/>
          <w:color w:val="0070C0"/>
          <w:sz w:val="20"/>
          <w:u w:val="single"/>
          <w:lang w:val="en-US"/>
        </w:rPr>
        <w:t xml:space="preserve">is </w:t>
      </w:r>
      <w:r w:rsidR="00F86478" w:rsidRPr="00F86478">
        <w:rPr>
          <w:rFonts w:ascii="TimesNewRoman" w:hAnsi="TimesNewRoman" w:cs="TimesNewRoman"/>
          <w:color w:val="00B050"/>
          <w:sz w:val="20"/>
          <w:lang w:val="en-US"/>
        </w:rPr>
        <w:t>[CID4112</w:t>
      </w:r>
      <w:r w:rsidR="00F86478">
        <w:rPr>
          <w:rFonts w:ascii="TimesNewRoman" w:hAnsi="TimesNewRoman" w:cs="TimesNewRoman"/>
          <w:color w:val="00B050"/>
          <w:sz w:val="20"/>
          <w:lang w:val="en-US"/>
        </w:rPr>
        <w:t xml:space="preserve">] </w:t>
      </w:r>
      <w:r w:rsidRPr="00E46D03">
        <w:rPr>
          <w:rFonts w:ascii="TimesNewRoman" w:hAnsi="TimesNewRoman" w:cs="TimesNewRoman"/>
          <w:color w:val="0070C0"/>
          <w:sz w:val="20"/>
          <w:u w:val="single"/>
          <w:lang w:val="en-US"/>
        </w:rPr>
        <w:t>issued.</w:t>
      </w:r>
      <w:r w:rsidRPr="00E46D03">
        <w:rPr>
          <w:rFonts w:ascii="TimesNewRoman" w:hAnsi="TimesNewRoman" w:cs="TimesNewRoman"/>
          <w:color w:val="0070C0"/>
          <w:sz w:val="20"/>
          <w:lang w:val="en-US"/>
        </w:rPr>
        <w:t xml:space="preserve"> </w:t>
      </w:r>
      <w:r w:rsidRPr="00E46D03">
        <w:rPr>
          <w:rFonts w:ascii="TimesNewRoman" w:hAnsi="TimesNewRoman" w:cs="TimesNewRoman"/>
          <w:color w:val="00B050"/>
          <w:sz w:val="20"/>
          <w:u w:val="single"/>
          <w:lang w:val="en-US"/>
        </w:rPr>
        <w:t>[CID</w:t>
      </w:r>
      <w:r>
        <w:rPr>
          <w:rFonts w:ascii="TimesNewRoman" w:hAnsi="TimesNewRoman" w:cs="TimesNewRoman"/>
          <w:color w:val="00B050"/>
          <w:sz w:val="20"/>
          <w:u w:val="single"/>
          <w:lang w:val="en-US"/>
        </w:rPr>
        <w:t xml:space="preserve">4410]. </w:t>
      </w:r>
    </w:p>
    <w:p w14:paraId="4A69A490" w14:textId="77777777" w:rsidR="00E46D03" w:rsidRDefault="00E46D03" w:rsidP="00E46D03">
      <w:pPr>
        <w:autoSpaceDE w:val="0"/>
        <w:autoSpaceDN w:val="0"/>
        <w:adjustRightInd w:val="0"/>
        <w:rPr>
          <w:rFonts w:ascii="TimesNewRoman" w:hAnsi="TimesNewRoman" w:cs="TimesNewRoman"/>
          <w:sz w:val="20"/>
          <w:lang w:val="en-US"/>
        </w:rPr>
      </w:pPr>
    </w:p>
    <w:p w14:paraId="51DB176E" w14:textId="77777777" w:rsidR="00E46D03" w:rsidRDefault="00412F3B" w:rsidP="00E46D03">
      <w:pPr>
        <w:autoSpaceDE w:val="0"/>
        <w:autoSpaceDN w:val="0"/>
        <w:adjustRightInd w:val="0"/>
        <w:rPr>
          <w:rFonts w:ascii="Arial,Bold" w:hAnsi="Arial,Bold" w:cs="Arial,Bold"/>
          <w:b/>
          <w:bCs/>
          <w:sz w:val="20"/>
          <w:lang w:val="en-US"/>
        </w:rPr>
      </w:pPr>
      <w:r>
        <w:rPr>
          <w:rFonts w:ascii="Arial,Bold" w:hAnsi="Arial,Bold" w:cs="Arial,Bold"/>
          <w:b/>
          <w:bCs/>
          <w:sz w:val="20"/>
          <w:lang w:val="en-US"/>
        </w:rPr>
        <w:t>6.3.3.3.2 Semantics of the service primitive</w:t>
      </w:r>
    </w:p>
    <w:p w14:paraId="201F0DB6" w14:textId="77777777" w:rsidR="008F6467" w:rsidRDefault="008F6467" w:rsidP="00E46D03">
      <w:pPr>
        <w:autoSpaceDE w:val="0"/>
        <w:autoSpaceDN w:val="0"/>
        <w:adjustRightInd w:val="0"/>
        <w:rPr>
          <w:rFonts w:ascii="Arial,Bold" w:hAnsi="Arial,Bold" w:cs="Arial,Bold"/>
          <w:b/>
          <w:bCs/>
          <w:sz w:val="20"/>
          <w:lang w:val="en-US"/>
        </w:rPr>
      </w:pPr>
    </w:p>
    <w:p w14:paraId="625DBD4E" w14:textId="41345066" w:rsidR="008F6467" w:rsidRDefault="008F6467" w:rsidP="00E46D03">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Insert the following rows at the end of the second table in this subclause:</w:t>
      </w:r>
    </w:p>
    <w:tbl>
      <w:tblPr>
        <w:tblW w:w="11340" w:type="dxa"/>
        <w:jc w:val="center"/>
        <w:tblLayout w:type="fixed"/>
        <w:tblLook w:val="04A0" w:firstRow="1" w:lastRow="0" w:firstColumn="1" w:lastColumn="0" w:noHBand="0" w:noVBand="1"/>
      </w:tblPr>
      <w:tblGrid>
        <w:gridCol w:w="2260"/>
        <w:gridCol w:w="1162"/>
        <w:gridCol w:w="850"/>
        <w:gridCol w:w="5497"/>
        <w:gridCol w:w="1571"/>
      </w:tblGrid>
      <w:tr w:rsidR="008F6467" w:rsidRPr="00412F3B" w14:paraId="5065DC80" w14:textId="77777777" w:rsidTr="008F6467">
        <w:trPr>
          <w:trHeight w:val="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36A5E"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Name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41E4737C"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Type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2F45FE"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Valid Range</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14:paraId="549D1B55"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Description</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2A2E61AC"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IBSS Adoption</w:t>
            </w:r>
          </w:p>
        </w:tc>
      </w:tr>
      <w:tr w:rsidR="008F6467" w:rsidRPr="00412F3B" w14:paraId="266C740F" w14:textId="77777777" w:rsidTr="008F6467">
        <w:trPr>
          <w:trHeight w:val="20"/>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2CD6548" w14:textId="36D3ED8E" w:rsidR="008F6467" w:rsidRPr="008F6467" w:rsidRDefault="008F6467" w:rsidP="008F6467">
            <w:pPr>
              <w:autoSpaceDE w:val="0"/>
              <w:autoSpaceDN w:val="0"/>
              <w:adjustRightInd w:val="0"/>
              <w:jc w:val="center"/>
              <w:rPr>
                <w:rFonts w:ascii="Calibri" w:hAnsi="Calibri" w:cs="Calibri"/>
                <w:strike/>
                <w:color w:val="FF0000"/>
                <w:szCs w:val="22"/>
                <w:lang w:val="en-US"/>
              </w:rPr>
            </w:pPr>
            <w:r w:rsidRPr="008F6467">
              <w:rPr>
                <w:rFonts w:ascii="Calibri" w:hAnsi="Calibri" w:cs="Calibri"/>
                <w:color w:val="0070C0"/>
                <w:szCs w:val="22"/>
                <w:u w:val="single"/>
                <w:lang w:val="en-US"/>
              </w:rPr>
              <w:t>CAG Number</w:t>
            </w:r>
            <w:r w:rsidRPr="008F6467">
              <w:rPr>
                <w:rFonts w:ascii="Calibri" w:hAnsi="Calibri" w:cs="Calibri"/>
                <w:color w:val="0070C0"/>
                <w:szCs w:val="22"/>
                <w:lang w:val="en-US"/>
              </w:rPr>
              <w:t xml:space="preserve"> </w:t>
            </w:r>
            <w:r w:rsidRPr="008F6467">
              <w:rPr>
                <w:rFonts w:ascii="Calibri" w:hAnsi="Calibri" w:cs="Calibri"/>
                <w:strike/>
                <w:color w:val="FF0000"/>
                <w:szCs w:val="22"/>
                <w:lang w:val="en-US"/>
              </w:rPr>
              <w:t>ANQP Configuration</w:t>
            </w:r>
          </w:p>
          <w:p w14:paraId="6EC8EC3F" w14:textId="54086A7C" w:rsidR="008F6467" w:rsidRPr="00412F3B" w:rsidRDefault="008F6467" w:rsidP="008F6467">
            <w:pPr>
              <w:jc w:val="center"/>
              <w:rPr>
                <w:rFonts w:ascii="Calibri" w:hAnsi="Calibri" w:cs="Calibri"/>
                <w:color w:val="000000"/>
                <w:szCs w:val="22"/>
                <w:lang w:val="en-US"/>
              </w:rPr>
            </w:pPr>
            <w:r w:rsidRPr="008F6467">
              <w:rPr>
                <w:rFonts w:ascii="Calibri" w:hAnsi="Calibri" w:cs="Calibri"/>
                <w:strike/>
                <w:color w:val="FF0000"/>
                <w:szCs w:val="22"/>
                <w:lang w:val="en-US"/>
              </w:rPr>
              <w:t>Sequence Number</w:t>
            </w:r>
            <w:r w:rsidR="009F59D6">
              <w:rPr>
                <w:rFonts w:ascii="Calibri" w:hAnsi="Calibri" w:cs="Calibri"/>
                <w:strike/>
                <w:color w:val="FF0000"/>
                <w:szCs w:val="22"/>
                <w:lang w:val="en-US"/>
              </w:rPr>
              <w:t xml:space="preserve"> </w:t>
            </w:r>
            <w:r w:rsidR="009F59D6" w:rsidRPr="009F59D6">
              <w:rPr>
                <w:rFonts w:ascii="Calibri" w:hAnsi="Calibri" w:cs="Calibri"/>
                <w:color w:val="00B050"/>
                <w:szCs w:val="22"/>
                <w:u w:val="single"/>
                <w:lang w:val="en-US"/>
              </w:rPr>
              <w:t>[CID4654]</w:t>
            </w:r>
          </w:p>
        </w:tc>
        <w:tc>
          <w:tcPr>
            <w:tcW w:w="1162" w:type="dxa"/>
            <w:tcBorders>
              <w:top w:val="nil"/>
              <w:left w:val="nil"/>
              <w:bottom w:val="single" w:sz="4" w:space="0" w:color="auto"/>
              <w:right w:val="single" w:sz="4" w:space="0" w:color="auto"/>
            </w:tcBorders>
            <w:shd w:val="clear" w:color="auto" w:fill="auto"/>
            <w:vAlign w:val="center"/>
            <w:hideMark/>
          </w:tcPr>
          <w:p w14:paraId="2D1C0D3F" w14:textId="7D346E6A" w:rsidR="008F6467" w:rsidRPr="00412F3B" w:rsidRDefault="008F6467" w:rsidP="008F6467">
            <w:pPr>
              <w:jc w:val="center"/>
              <w:rPr>
                <w:rFonts w:ascii="Calibri" w:hAnsi="Calibri" w:cs="Calibri"/>
                <w:color w:val="000000"/>
                <w:szCs w:val="22"/>
                <w:lang w:val="en-US"/>
              </w:rPr>
            </w:pPr>
            <w:r w:rsidRPr="008F6467">
              <w:rPr>
                <w:rFonts w:ascii="Calibri" w:hAnsi="Calibri" w:cs="Calibri"/>
                <w:color w:val="0070C0"/>
                <w:szCs w:val="22"/>
                <w:u w:val="single"/>
                <w:lang w:val="en-US"/>
              </w:rPr>
              <w:t>CAG Number</w:t>
            </w:r>
            <w:r>
              <w:rPr>
                <w:rFonts w:ascii="Calibri" w:hAnsi="Calibri" w:cs="Calibri"/>
                <w:color w:val="0070C0"/>
                <w:szCs w:val="22"/>
                <w:u w:val="single"/>
                <w:lang w:val="en-US"/>
              </w:rPr>
              <w:t xml:space="preserve"> element</w:t>
            </w:r>
            <w:r w:rsidRPr="008F6467">
              <w:rPr>
                <w:rFonts w:ascii="Calibri" w:hAnsi="Calibri" w:cs="Calibri"/>
                <w:color w:val="0070C0"/>
                <w:szCs w:val="22"/>
                <w:lang w:val="en-US"/>
              </w:rPr>
              <w:t xml:space="preserve"> </w:t>
            </w:r>
            <w:r w:rsidRPr="008F6467">
              <w:rPr>
                <w:rFonts w:ascii="Calibri" w:hAnsi="Calibri" w:cs="Calibri"/>
                <w:strike/>
                <w:color w:val="FF0000"/>
                <w:szCs w:val="22"/>
                <w:lang w:val="en-US"/>
              </w:rPr>
              <w:t>Integer</w:t>
            </w:r>
            <w:r w:rsidR="009F59D6">
              <w:rPr>
                <w:rFonts w:ascii="Calibri" w:hAnsi="Calibri" w:cs="Calibri"/>
                <w:strike/>
                <w:color w:val="FF0000"/>
                <w:szCs w:val="22"/>
                <w:lang w:val="en-US"/>
              </w:rPr>
              <w:t xml:space="preserve"> </w:t>
            </w:r>
            <w:r w:rsidR="009F59D6" w:rsidRPr="009F59D6">
              <w:rPr>
                <w:rFonts w:ascii="Calibri" w:hAnsi="Calibri" w:cs="Calibri"/>
                <w:color w:val="00B050"/>
                <w:szCs w:val="22"/>
                <w:u w:val="single"/>
                <w:lang w:val="en-US"/>
              </w:rPr>
              <w:t>[CID4654]</w:t>
            </w:r>
          </w:p>
        </w:tc>
        <w:tc>
          <w:tcPr>
            <w:tcW w:w="850" w:type="dxa"/>
            <w:tcBorders>
              <w:top w:val="nil"/>
              <w:left w:val="nil"/>
              <w:bottom w:val="single" w:sz="4" w:space="0" w:color="auto"/>
              <w:right w:val="single" w:sz="4" w:space="0" w:color="auto"/>
            </w:tcBorders>
            <w:shd w:val="clear" w:color="auto" w:fill="auto"/>
            <w:vAlign w:val="center"/>
            <w:hideMark/>
          </w:tcPr>
          <w:p w14:paraId="2834F424" w14:textId="774A0BE9" w:rsidR="008F6467" w:rsidRPr="00412F3B" w:rsidRDefault="008F6467" w:rsidP="008F6467">
            <w:pPr>
              <w:jc w:val="center"/>
              <w:rPr>
                <w:rFonts w:ascii="Calibri" w:hAnsi="Calibri" w:cs="Calibri"/>
                <w:color w:val="000000"/>
                <w:szCs w:val="22"/>
                <w:lang w:val="en-US"/>
              </w:rPr>
            </w:pPr>
            <w:r w:rsidRPr="00CD2BD1">
              <w:rPr>
                <w:rFonts w:ascii="Calibri" w:hAnsi="Calibri" w:cs="Calibri"/>
                <w:strike/>
                <w:color w:val="FF0000"/>
                <w:szCs w:val="22"/>
                <w:lang w:val="en-US"/>
              </w:rPr>
              <w:t>0</w:t>
            </w:r>
            <w:r w:rsidR="00CD2BD1" w:rsidRPr="00CD2BD1">
              <w:rPr>
                <w:rFonts w:ascii="Calibri" w:hAnsi="Calibri" w:cs="Calibri"/>
                <w:color w:val="0070C0"/>
                <w:szCs w:val="22"/>
                <w:u w:val="single"/>
                <w:lang w:val="en-US"/>
              </w:rPr>
              <w:t>1</w:t>
            </w:r>
            <w:r w:rsidRPr="00CD2BD1">
              <w:rPr>
                <w:rFonts w:ascii="Calibri" w:hAnsi="Calibri" w:cs="Calibri"/>
                <w:color w:val="002060"/>
                <w:szCs w:val="22"/>
                <w:lang w:val="en-US"/>
              </w:rPr>
              <w:t xml:space="preserve"> </w:t>
            </w:r>
            <w:r w:rsidRPr="00412F3B">
              <w:rPr>
                <w:rFonts w:ascii="Calibri" w:hAnsi="Calibri" w:cs="Calibri"/>
                <w:color w:val="000000"/>
                <w:szCs w:val="22"/>
                <w:lang w:val="en-US"/>
              </w:rPr>
              <w:t>- 255</w:t>
            </w:r>
          </w:p>
        </w:tc>
        <w:tc>
          <w:tcPr>
            <w:tcW w:w="5497" w:type="dxa"/>
            <w:tcBorders>
              <w:top w:val="nil"/>
              <w:left w:val="nil"/>
              <w:bottom w:val="single" w:sz="4" w:space="0" w:color="auto"/>
              <w:right w:val="single" w:sz="4" w:space="0" w:color="auto"/>
            </w:tcBorders>
            <w:shd w:val="clear" w:color="auto" w:fill="auto"/>
            <w:vAlign w:val="center"/>
            <w:hideMark/>
          </w:tcPr>
          <w:p w14:paraId="594F5129" w14:textId="26C1F496" w:rsidR="008F6467" w:rsidRPr="009F59D6" w:rsidRDefault="008F6467" w:rsidP="008F6467">
            <w:pPr>
              <w:autoSpaceDE w:val="0"/>
              <w:autoSpaceDN w:val="0"/>
              <w:adjustRightInd w:val="0"/>
              <w:jc w:val="center"/>
              <w:rPr>
                <w:rFonts w:ascii="Calibri" w:hAnsi="Calibri" w:cs="Calibri"/>
                <w:color w:val="0070C0"/>
                <w:szCs w:val="22"/>
                <w:u w:val="single"/>
                <w:lang w:val="en-US"/>
              </w:rPr>
            </w:pPr>
            <w:r w:rsidRPr="009F59D6">
              <w:rPr>
                <w:rFonts w:ascii="Calibri" w:hAnsi="Calibri" w:cs="Calibri"/>
                <w:color w:val="0070C0"/>
                <w:szCs w:val="22"/>
                <w:u w:val="single"/>
                <w:lang w:val="en-US"/>
              </w:rPr>
              <w:t>The value from the CAG Number element if such an element was present in the Probe Response or Beacon frame, else null. The parameter is optionally present only if dot11FILSActivated is true.</w:t>
            </w:r>
            <w:r w:rsidR="009F59D6">
              <w:rPr>
                <w:rFonts w:ascii="Calibri" w:hAnsi="Calibri" w:cs="Calibri"/>
                <w:color w:val="0070C0"/>
                <w:szCs w:val="22"/>
                <w:u w:val="single"/>
                <w:lang w:val="en-US"/>
              </w:rPr>
              <w:t xml:space="preserve"> </w:t>
            </w:r>
            <w:r w:rsidR="009F59D6" w:rsidRPr="009F59D6">
              <w:rPr>
                <w:rFonts w:ascii="Calibri" w:hAnsi="Calibri" w:cs="Calibri"/>
                <w:color w:val="00B050"/>
                <w:szCs w:val="22"/>
                <w:u w:val="single"/>
                <w:lang w:val="en-US"/>
              </w:rPr>
              <w:t>[CID4654]</w:t>
            </w:r>
          </w:p>
          <w:p w14:paraId="52E974A6" w14:textId="77777777" w:rsidR="008F6467" w:rsidRDefault="008F6467" w:rsidP="008F6467">
            <w:pPr>
              <w:autoSpaceDE w:val="0"/>
              <w:autoSpaceDN w:val="0"/>
              <w:adjustRightInd w:val="0"/>
              <w:jc w:val="center"/>
              <w:rPr>
                <w:rFonts w:ascii="Calibri" w:hAnsi="Calibri" w:cs="Calibri"/>
                <w:color w:val="000000"/>
                <w:szCs w:val="22"/>
                <w:lang w:val="en-US"/>
              </w:rPr>
            </w:pPr>
          </w:p>
          <w:p w14:paraId="1286E325" w14:textId="296F33A5" w:rsidR="008F6467" w:rsidRPr="009F59D6" w:rsidRDefault="008F6467" w:rsidP="008F6467">
            <w:pPr>
              <w:autoSpaceDE w:val="0"/>
              <w:autoSpaceDN w:val="0"/>
              <w:adjustRightInd w:val="0"/>
              <w:jc w:val="center"/>
              <w:rPr>
                <w:rFonts w:ascii="Calibri" w:hAnsi="Calibri" w:cs="Calibri"/>
                <w:strike/>
                <w:color w:val="000000"/>
                <w:szCs w:val="22"/>
                <w:lang w:val="en-US"/>
              </w:rPr>
            </w:pPr>
            <w:r w:rsidRPr="009F59D6">
              <w:rPr>
                <w:rFonts w:ascii="Calibri" w:hAnsi="Calibri" w:cs="Calibri"/>
                <w:strike/>
                <w:color w:val="FF0000"/>
                <w:szCs w:val="22"/>
                <w:lang w:val="en-US"/>
              </w:rPr>
              <w:t>The ANQP Configuration Sequence Number of the found BSS. This parameter is optionally present when dot11FILSActivated is true.</w:t>
            </w:r>
          </w:p>
        </w:tc>
        <w:tc>
          <w:tcPr>
            <w:tcW w:w="1571" w:type="dxa"/>
            <w:tcBorders>
              <w:top w:val="nil"/>
              <w:left w:val="nil"/>
              <w:bottom w:val="single" w:sz="4" w:space="0" w:color="auto"/>
              <w:right w:val="single" w:sz="4" w:space="0" w:color="auto"/>
            </w:tcBorders>
            <w:shd w:val="clear" w:color="auto" w:fill="auto"/>
            <w:vAlign w:val="center"/>
            <w:hideMark/>
          </w:tcPr>
          <w:p w14:paraId="5BC4C2A7" w14:textId="77777777" w:rsidR="008F6467" w:rsidRPr="00412F3B" w:rsidRDefault="008F6467" w:rsidP="008F6467">
            <w:pPr>
              <w:jc w:val="center"/>
              <w:rPr>
                <w:rFonts w:ascii="Calibri" w:hAnsi="Calibri" w:cs="Calibri"/>
                <w:color w:val="000000"/>
                <w:szCs w:val="22"/>
                <w:lang w:val="en-US"/>
              </w:rPr>
            </w:pPr>
            <w:r w:rsidRPr="00412F3B">
              <w:rPr>
                <w:rFonts w:ascii="Calibri" w:hAnsi="Calibri" w:cs="Calibri"/>
                <w:color w:val="000000"/>
                <w:szCs w:val="22"/>
                <w:lang w:val="en-US"/>
              </w:rPr>
              <w:t>Do not adopt</w:t>
            </w:r>
          </w:p>
        </w:tc>
      </w:tr>
    </w:tbl>
    <w:p w14:paraId="0EFD2496" w14:textId="77777777" w:rsidR="008F6467" w:rsidRDefault="008F6467" w:rsidP="00E46D03">
      <w:pPr>
        <w:autoSpaceDE w:val="0"/>
        <w:autoSpaceDN w:val="0"/>
        <w:adjustRightInd w:val="0"/>
        <w:rPr>
          <w:rFonts w:ascii="Arial,Bold" w:hAnsi="Arial,Bold" w:cs="Arial,Bold"/>
          <w:b/>
          <w:bCs/>
          <w:sz w:val="20"/>
          <w:lang w:val="en-US"/>
        </w:rPr>
      </w:pPr>
    </w:p>
    <w:p w14:paraId="5D1EBF1C" w14:textId="77777777" w:rsidR="00412F3B" w:rsidRPr="00CE04AF" w:rsidRDefault="00412F3B" w:rsidP="00E46D03">
      <w:pPr>
        <w:autoSpaceDE w:val="0"/>
        <w:autoSpaceDN w:val="0"/>
        <w:adjustRightInd w:val="0"/>
        <w:rPr>
          <w:rFonts w:ascii="Arial,Bold" w:hAnsi="Arial,Bold" w:cs="Arial,Bold"/>
          <w:b/>
          <w:bCs/>
          <w:i/>
          <w:sz w:val="20"/>
          <w:lang w:val="en-US"/>
        </w:rPr>
      </w:pPr>
      <w:r>
        <w:rPr>
          <w:rFonts w:ascii="Arial,Bold" w:hAnsi="Arial,Bold" w:cs="Arial,Bold"/>
          <w:b/>
          <w:bCs/>
          <w:sz w:val="20"/>
          <w:lang w:val="en-US"/>
        </w:rPr>
        <w:t>…</w:t>
      </w:r>
    </w:p>
    <w:p w14:paraId="565CD003" w14:textId="3E9974B5" w:rsidR="008F6467" w:rsidRPr="00CE04AF" w:rsidRDefault="008F6467" w:rsidP="00E46D03">
      <w:pPr>
        <w:autoSpaceDE w:val="0"/>
        <w:autoSpaceDN w:val="0"/>
        <w:adjustRightInd w:val="0"/>
        <w:rPr>
          <w:rFonts w:ascii="Arial,Bold" w:hAnsi="Arial,Bold" w:cs="Arial,Bold"/>
          <w:b/>
          <w:bCs/>
          <w:i/>
          <w:sz w:val="20"/>
          <w:lang w:val="en-US"/>
        </w:rPr>
      </w:pPr>
      <w:r w:rsidRPr="00CE04AF">
        <w:rPr>
          <w:rFonts w:ascii="Arial,Bold" w:hAnsi="Arial,Bold" w:cs="Arial,Bold"/>
          <w:b/>
          <w:bCs/>
          <w:i/>
          <w:sz w:val="20"/>
          <w:highlight w:val="yellow"/>
          <w:lang w:val="en-US"/>
        </w:rPr>
        <w:t>Instructions to the Editor: Change the following Description column of the BSSDescriptionSetFromFD.</w:t>
      </w:r>
    </w:p>
    <w:tbl>
      <w:tblPr>
        <w:tblW w:w="0" w:type="auto"/>
        <w:jc w:val="center"/>
        <w:tblLook w:val="04A0" w:firstRow="1" w:lastRow="0" w:firstColumn="1" w:lastColumn="0" w:noHBand="0" w:noVBand="1"/>
      </w:tblPr>
      <w:tblGrid>
        <w:gridCol w:w="1396"/>
        <w:gridCol w:w="860"/>
        <w:gridCol w:w="1068"/>
        <w:gridCol w:w="4722"/>
        <w:gridCol w:w="1304"/>
      </w:tblGrid>
      <w:tr w:rsidR="009A71F1" w:rsidRPr="00412F3B" w14:paraId="3E7AF982" w14:textId="77777777" w:rsidTr="009A71F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968171"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F0B7F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CDAE54"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5D08A"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3E1A1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IBSS Adoption</w:t>
            </w:r>
          </w:p>
        </w:tc>
      </w:tr>
      <w:tr w:rsidR="009A71F1" w:rsidRPr="00412F3B" w14:paraId="68A4E5AD" w14:textId="77777777" w:rsidTr="009A71F1">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C2C95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Primary Channel</w:t>
            </w:r>
          </w:p>
        </w:tc>
        <w:tc>
          <w:tcPr>
            <w:tcW w:w="0" w:type="auto"/>
            <w:tcBorders>
              <w:top w:val="nil"/>
              <w:left w:val="nil"/>
              <w:bottom w:val="single" w:sz="4" w:space="0" w:color="auto"/>
              <w:right w:val="single" w:sz="4" w:space="0" w:color="auto"/>
            </w:tcBorders>
            <w:shd w:val="clear" w:color="auto" w:fill="auto"/>
            <w:vAlign w:val="center"/>
            <w:hideMark/>
          </w:tcPr>
          <w:p w14:paraId="61B20124"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Integer</w:t>
            </w:r>
          </w:p>
        </w:tc>
        <w:tc>
          <w:tcPr>
            <w:tcW w:w="0" w:type="auto"/>
            <w:tcBorders>
              <w:top w:val="nil"/>
              <w:left w:val="nil"/>
              <w:bottom w:val="single" w:sz="4" w:space="0" w:color="auto"/>
              <w:right w:val="single" w:sz="4" w:space="0" w:color="auto"/>
            </w:tcBorders>
            <w:shd w:val="clear" w:color="auto" w:fill="auto"/>
            <w:vAlign w:val="center"/>
            <w:hideMark/>
          </w:tcPr>
          <w:p w14:paraId="04E29E5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0 - 255</w:t>
            </w:r>
          </w:p>
        </w:tc>
        <w:tc>
          <w:tcPr>
            <w:tcW w:w="0" w:type="auto"/>
            <w:tcBorders>
              <w:top w:val="nil"/>
              <w:left w:val="nil"/>
              <w:bottom w:val="single" w:sz="4" w:space="0" w:color="auto"/>
              <w:right w:val="single" w:sz="4" w:space="0" w:color="auto"/>
            </w:tcBorders>
            <w:shd w:val="clear" w:color="auto" w:fill="auto"/>
            <w:vAlign w:val="center"/>
            <w:hideMark/>
          </w:tcPr>
          <w:p w14:paraId="04E053E9"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The Primary Channel of the advertised BSS</w:t>
            </w:r>
            <w:r w:rsidRPr="00412F3B">
              <w:rPr>
                <w:rFonts w:ascii="Calibri" w:hAnsi="Calibri" w:cs="Calibri"/>
                <w:color w:val="0070C0"/>
                <w:szCs w:val="22"/>
                <w:u w:val="single"/>
                <w:lang w:val="en-US"/>
              </w:rPr>
              <w:t>. The Primary Channel  is only</w:t>
            </w:r>
            <w:r w:rsidRPr="00412F3B">
              <w:rPr>
                <w:rFonts w:ascii="Calibri" w:hAnsi="Calibri" w:cs="Calibri"/>
                <w:color w:val="0070C0"/>
                <w:szCs w:val="22"/>
                <w:u w:val="single"/>
                <w:lang w:val="en-US"/>
              </w:rPr>
              <w:br/>
            </w:r>
            <w:r w:rsidRPr="00412F3B">
              <w:rPr>
                <w:rFonts w:ascii="Calibri" w:hAnsi="Calibri" w:cs="Calibri"/>
                <w:color w:val="0070C0"/>
                <w:szCs w:val="22"/>
                <w:u w:val="single"/>
                <w:lang w:val="en-US"/>
              </w:rPr>
              <w:lastRenderedPageBreak/>
              <w:t>defined within the indicated Operating Class as shown in Annex E.</w:t>
            </w:r>
            <w:r w:rsidR="009A71F1" w:rsidRPr="00E46D03">
              <w:rPr>
                <w:rFonts w:ascii="TimesNewRoman" w:hAnsi="TimesNewRoman" w:cs="TimesNewRoman"/>
                <w:color w:val="00B050"/>
                <w:sz w:val="20"/>
                <w:u w:val="single"/>
                <w:lang w:val="en-US"/>
              </w:rPr>
              <w:t xml:space="preserve"> [CID</w:t>
            </w:r>
            <w:r w:rsidR="009A71F1">
              <w:rPr>
                <w:rFonts w:ascii="TimesNewRoman" w:hAnsi="TimesNewRoman" w:cs="TimesNewRoman"/>
                <w:color w:val="00B050"/>
                <w:sz w:val="20"/>
                <w:u w:val="single"/>
                <w:lang w:val="en-US"/>
              </w:rPr>
              <w:t>4633]</w:t>
            </w:r>
          </w:p>
        </w:tc>
        <w:tc>
          <w:tcPr>
            <w:tcW w:w="0" w:type="auto"/>
            <w:tcBorders>
              <w:top w:val="nil"/>
              <w:left w:val="nil"/>
              <w:bottom w:val="single" w:sz="4" w:space="0" w:color="auto"/>
              <w:right w:val="single" w:sz="4" w:space="0" w:color="auto"/>
            </w:tcBorders>
            <w:shd w:val="clear" w:color="auto" w:fill="auto"/>
            <w:vAlign w:val="center"/>
            <w:hideMark/>
          </w:tcPr>
          <w:p w14:paraId="2CFFB3E3"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lastRenderedPageBreak/>
              <w:t>Do not adopt</w:t>
            </w:r>
          </w:p>
        </w:tc>
      </w:tr>
    </w:tbl>
    <w:p w14:paraId="190C125D" w14:textId="77777777" w:rsidR="00412F3B" w:rsidRDefault="00412F3B" w:rsidP="00E46D03">
      <w:pPr>
        <w:autoSpaceDE w:val="0"/>
        <w:autoSpaceDN w:val="0"/>
        <w:adjustRightInd w:val="0"/>
        <w:rPr>
          <w:rFonts w:ascii="Arial,Bold" w:hAnsi="Arial,Bold" w:cs="Arial,Bold"/>
          <w:b/>
          <w:bCs/>
          <w:sz w:val="20"/>
          <w:lang w:val="en-US"/>
        </w:rPr>
      </w:pPr>
    </w:p>
    <w:p w14:paraId="0B45F50A" w14:textId="77777777" w:rsidR="009F59D6" w:rsidRDefault="009F59D6" w:rsidP="009F59D6">
      <w:pPr>
        <w:autoSpaceDE w:val="0"/>
        <w:autoSpaceDN w:val="0"/>
        <w:adjustRightInd w:val="0"/>
        <w:rPr>
          <w:rFonts w:ascii="Arial,Bold" w:hAnsi="Arial,Bold" w:cs="Arial,Bold"/>
          <w:b/>
          <w:bCs/>
          <w:sz w:val="20"/>
          <w:lang w:val="en-US"/>
        </w:rPr>
      </w:pPr>
      <w:r>
        <w:rPr>
          <w:rFonts w:ascii="Arial,Bold" w:hAnsi="Arial,Bold" w:cs="Arial,Bold"/>
          <w:b/>
          <w:bCs/>
          <w:sz w:val="20"/>
          <w:lang w:val="en-US"/>
        </w:rPr>
        <w:t>6.3.3.3.3 When generated</w:t>
      </w:r>
    </w:p>
    <w:p w14:paraId="3EF4EB66" w14:textId="4814726A" w:rsidR="005F5D19" w:rsidRDefault="009F59D6" w:rsidP="009F59D6">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as follows:</w:t>
      </w:r>
    </w:p>
    <w:p w14:paraId="7F293E91" w14:textId="53761783" w:rsidR="00412F3B" w:rsidRDefault="009F59D6" w:rsidP="005F5D1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is generated by the MLME as a result of an MLME-SCAN.request primitive or if dot11FILSActivated is true, by an MLME-SCAN-STOP.request primitive following an MLMESCAN.request primitive to ascertain the operating environment of the STA. If dot11FILSActivated is true, the primitive is invoked to provide a </w:t>
      </w:r>
      <w:r w:rsidRPr="005F5D19">
        <w:rPr>
          <w:rFonts w:ascii="TimesNewRoman" w:hAnsi="TimesNewRoman" w:cs="TimesNewRoman"/>
          <w:strike/>
          <w:color w:val="FF0000"/>
          <w:sz w:val="20"/>
          <w:lang w:val="en-US"/>
        </w:rPr>
        <w:t xml:space="preserve">found </w:t>
      </w:r>
      <w:r w:rsidR="005F5D19">
        <w:rPr>
          <w:rFonts w:ascii="TimesNewRoman" w:hAnsi="TimesNewRoman" w:cs="TimesNewRoman"/>
          <w:sz w:val="20"/>
          <w:lang w:val="en-US"/>
        </w:rPr>
        <w:t xml:space="preserve"> </w:t>
      </w:r>
      <w:r w:rsidR="005F5D19" w:rsidRPr="005F5D19">
        <w:rPr>
          <w:rFonts w:ascii="TimesNewRoman" w:hAnsi="TimesNewRoman" w:cs="TimesNewRoman"/>
          <w:color w:val="00B050"/>
          <w:sz w:val="20"/>
          <w:lang w:val="en-US"/>
        </w:rPr>
        <w:t>[CID4111]</w:t>
      </w:r>
      <w:r w:rsidR="001B57CF">
        <w:rPr>
          <w:rFonts w:ascii="TimesNewRoman" w:hAnsi="TimesNewRoman" w:cs="TimesNewRoman"/>
          <w:sz w:val="20"/>
          <w:lang w:val="en-US"/>
        </w:rPr>
        <w:t xml:space="preserve"> </w:t>
      </w:r>
      <w:r>
        <w:rPr>
          <w:rFonts w:ascii="TimesNewRoman" w:hAnsi="TimesNewRoman" w:cs="TimesNewRoman"/>
          <w:sz w:val="20"/>
          <w:lang w:val="en-US"/>
        </w:rPr>
        <w:t>BSS report that matches the setting in the MLMESCAN.request's ReportingOption parameter.</w:t>
      </w:r>
    </w:p>
    <w:p w14:paraId="17FB1808" w14:textId="77777777" w:rsidR="009F59D6" w:rsidRDefault="009F59D6" w:rsidP="009F59D6">
      <w:pPr>
        <w:autoSpaceDE w:val="0"/>
        <w:autoSpaceDN w:val="0"/>
        <w:adjustRightInd w:val="0"/>
        <w:rPr>
          <w:rFonts w:ascii="Arial,Bold" w:hAnsi="Arial,Bold" w:cs="Arial,Bold"/>
          <w:b/>
          <w:bCs/>
          <w:sz w:val="20"/>
          <w:lang w:val="en-US"/>
        </w:rPr>
      </w:pPr>
    </w:p>
    <w:p w14:paraId="1A1CAF15" w14:textId="77777777" w:rsidR="005F5D19" w:rsidRDefault="005F5D19" w:rsidP="005F5D19">
      <w:pPr>
        <w:autoSpaceDE w:val="0"/>
        <w:autoSpaceDN w:val="0"/>
        <w:adjustRightInd w:val="0"/>
        <w:rPr>
          <w:rFonts w:ascii="Arial,Bold" w:hAnsi="Arial,Bold" w:cs="Arial,Bold"/>
          <w:b/>
          <w:bCs/>
          <w:sz w:val="20"/>
          <w:lang w:val="en-US"/>
        </w:rPr>
      </w:pPr>
      <w:r>
        <w:rPr>
          <w:rFonts w:ascii="Arial,Bold" w:hAnsi="Arial,Bold" w:cs="Arial,Bold"/>
          <w:b/>
          <w:bCs/>
          <w:sz w:val="20"/>
          <w:lang w:val="en-US"/>
        </w:rPr>
        <w:t>6.3.3.3.4 Effect of receipt</w:t>
      </w:r>
    </w:p>
    <w:p w14:paraId="59756D61" w14:textId="77777777" w:rsidR="005F5D19" w:rsidRDefault="005F5D19" w:rsidP="005F5D19">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as follows:</w:t>
      </w:r>
    </w:p>
    <w:p w14:paraId="3B26AA5D" w14:textId="4C2CDE63" w:rsidR="005F5D19" w:rsidRDefault="005F5D19" w:rsidP="005F5D1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SME is notified of the results of the scan procedure. If dot11FILSActivated is true, these results </w:t>
      </w:r>
      <w:r w:rsidRPr="005F5D19">
        <w:rPr>
          <w:rFonts w:ascii="TimesNewRoman" w:hAnsi="TimesNewRoman" w:cs="TimesNewRoman"/>
          <w:color w:val="0070C0"/>
          <w:sz w:val="20"/>
          <w:u w:val="single"/>
          <w:lang w:val="en-US"/>
        </w:rPr>
        <w:t>might</w:t>
      </w:r>
      <w:r w:rsidRPr="005F5D19">
        <w:rPr>
          <w:rFonts w:ascii="TimesNewRoman" w:hAnsi="TimesNewRoman" w:cs="TimesNewRoman"/>
          <w:color w:val="0070C0"/>
          <w:sz w:val="20"/>
          <w:lang w:val="en-US"/>
        </w:rPr>
        <w:t xml:space="preserve"> </w:t>
      </w:r>
      <w:r w:rsidRPr="005F5D19">
        <w:rPr>
          <w:rFonts w:ascii="TimesNewRoman" w:hAnsi="TimesNewRoman" w:cs="TimesNewRoman"/>
          <w:strike/>
          <w:color w:val="FF0000"/>
          <w:sz w:val="20"/>
          <w:lang w:val="en-US"/>
        </w:rPr>
        <w:t xml:space="preserve">may </w:t>
      </w:r>
      <w:r w:rsidRPr="005F5D19">
        <w:rPr>
          <w:rFonts w:ascii="TimesNewRoman" w:hAnsi="TimesNewRoman" w:cs="TimesNewRoman"/>
          <w:color w:val="00B050"/>
          <w:sz w:val="20"/>
          <w:lang w:val="en-US"/>
        </w:rPr>
        <w:t xml:space="preserve">[CID4112] </w:t>
      </w:r>
      <w:r>
        <w:rPr>
          <w:rFonts w:ascii="TimesNewRoman" w:hAnsi="TimesNewRoman" w:cs="TimesNewRoman"/>
          <w:sz w:val="20"/>
          <w:lang w:val="en-US"/>
        </w:rPr>
        <w:t>be intermediate results, according to the value of the ResultCode.</w:t>
      </w:r>
    </w:p>
    <w:p w14:paraId="683FC393" w14:textId="77777777" w:rsidR="005F5D19" w:rsidRDefault="005F5D19" w:rsidP="005F5D19">
      <w:pPr>
        <w:autoSpaceDE w:val="0"/>
        <w:autoSpaceDN w:val="0"/>
        <w:adjustRightInd w:val="0"/>
        <w:rPr>
          <w:rFonts w:ascii="Arial,Bold" w:hAnsi="Arial,Bold" w:cs="Arial,Bold"/>
          <w:b/>
          <w:bCs/>
          <w:sz w:val="20"/>
          <w:lang w:val="en-US"/>
        </w:rPr>
      </w:pPr>
    </w:p>
    <w:p w14:paraId="7977CEBA" w14:textId="77777777" w:rsidR="00AB0020" w:rsidRDefault="00AB0020" w:rsidP="005F5D19">
      <w:pPr>
        <w:autoSpaceDE w:val="0"/>
        <w:autoSpaceDN w:val="0"/>
        <w:adjustRightInd w:val="0"/>
        <w:rPr>
          <w:rFonts w:ascii="Arial,Bold" w:hAnsi="Arial,Bold" w:cs="Arial,Bold"/>
          <w:b/>
          <w:bCs/>
          <w:sz w:val="20"/>
          <w:lang w:val="en-US"/>
        </w:rPr>
      </w:pPr>
    </w:p>
    <w:p w14:paraId="13F7EB7D" w14:textId="77777777" w:rsidR="00AB0020" w:rsidRDefault="00AB0020" w:rsidP="00AB0020">
      <w:pPr>
        <w:autoSpaceDE w:val="0"/>
        <w:autoSpaceDN w:val="0"/>
        <w:adjustRightInd w:val="0"/>
        <w:rPr>
          <w:rFonts w:ascii="Arial,Bold" w:hAnsi="Arial,Bold" w:cs="Arial,Bold"/>
          <w:b/>
          <w:bCs/>
          <w:sz w:val="20"/>
          <w:lang w:val="en-US"/>
        </w:rPr>
      </w:pPr>
      <w:r>
        <w:rPr>
          <w:rFonts w:ascii="Arial,Bold" w:hAnsi="Arial,Bold" w:cs="Arial,Bold"/>
          <w:b/>
          <w:bCs/>
          <w:sz w:val="20"/>
          <w:lang w:val="en-US"/>
        </w:rPr>
        <w:t>6.3.3.4.3 When generated</w:t>
      </w:r>
    </w:p>
    <w:p w14:paraId="070DE53C" w14:textId="529FB8EF" w:rsidR="00CE04AF" w:rsidRPr="00CE04AF" w:rsidRDefault="00CE04AF" w:rsidP="00AB0020">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as follows:</w:t>
      </w:r>
    </w:p>
    <w:p w14:paraId="0442AE83" w14:textId="10FD9899" w:rsidR="00AB0020" w:rsidRDefault="00AB0020" w:rsidP="00AB002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is generated by the SME </w:t>
      </w:r>
      <w:r w:rsidRPr="00AB0020">
        <w:rPr>
          <w:rFonts w:ascii="TimesNewRoman" w:hAnsi="TimesNewRoman" w:cs="TimesNewRoman"/>
          <w:color w:val="0070C0"/>
          <w:sz w:val="20"/>
          <w:u w:val="single"/>
          <w:lang w:val="en-US"/>
        </w:rPr>
        <w:t>in order to</w:t>
      </w:r>
      <w:r>
        <w:rPr>
          <w:rFonts w:ascii="TimesNewRoman" w:hAnsi="TimesNewRoman" w:cs="TimesNewRoman"/>
          <w:color w:val="0070C0"/>
          <w:sz w:val="20"/>
          <w:u w:val="single"/>
          <w:lang w:val="en-US"/>
        </w:rPr>
        <w:t xml:space="preserve"> stop</w:t>
      </w:r>
      <w:r w:rsidRPr="00AB0020">
        <w:rPr>
          <w:rFonts w:ascii="TimesNewRoman" w:hAnsi="TimesNewRoman" w:cs="TimesNewRoman"/>
          <w:color w:val="0070C0"/>
          <w:sz w:val="20"/>
          <w:lang w:val="en-US"/>
        </w:rPr>
        <w:t xml:space="preserve"> </w:t>
      </w:r>
      <w:r w:rsidRPr="00AB0020">
        <w:rPr>
          <w:rFonts w:ascii="TimesNewRoman" w:hAnsi="TimesNewRoman" w:cs="TimesNewRoman"/>
          <w:strike/>
          <w:color w:val="FF0000"/>
          <w:sz w:val="20"/>
          <w:lang w:val="en-US"/>
        </w:rPr>
        <w:t xml:space="preserve">as means of stopping </w:t>
      </w:r>
      <w:r>
        <w:rPr>
          <w:rFonts w:ascii="TimesNewRoman" w:hAnsi="TimesNewRoman" w:cs="TimesNewRoman"/>
          <w:sz w:val="20"/>
          <w:lang w:val="en-US"/>
        </w:rPr>
        <w:t xml:space="preserve"> </w:t>
      </w:r>
      <w:r>
        <w:rPr>
          <w:rFonts w:ascii="TimesNewRoman" w:hAnsi="TimesNewRoman" w:cs="TimesNewRoman"/>
          <w:color w:val="00B050"/>
          <w:sz w:val="20"/>
          <w:lang w:val="en-US"/>
        </w:rPr>
        <w:t>[CID4113</w:t>
      </w:r>
      <w:r w:rsidRPr="00AB0020">
        <w:rPr>
          <w:rFonts w:ascii="TimesNewRoman" w:hAnsi="TimesNewRoman" w:cs="TimesNewRoman"/>
          <w:color w:val="00B050"/>
          <w:sz w:val="20"/>
          <w:lang w:val="en-US"/>
        </w:rPr>
        <w:t xml:space="preserve">] </w:t>
      </w:r>
      <w:r>
        <w:rPr>
          <w:rFonts w:ascii="TimesNewRoman" w:hAnsi="TimesNewRoman" w:cs="TimesNewRoman"/>
          <w:sz w:val="20"/>
          <w:lang w:val="en-US"/>
        </w:rPr>
        <w:t>all ongoing active or passive scan processes in the STA.</w:t>
      </w:r>
    </w:p>
    <w:p w14:paraId="4120C8C3" w14:textId="77777777" w:rsidR="00AB0020" w:rsidRDefault="00AB0020" w:rsidP="00AB0020">
      <w:pPr>
        <w:autoSpaceDE w:val="0"/>
        <w:autoSpaceDN w:val="0"/>
        <w:adjustRightInd w:val="0"/>
        <w:rPr>
          <w:rFonts w:ascii="Arial,Bold" w:hAnsi="Arial,Bold" w:cs="Arial,Bold"/>
          <w:b/>
          <w:bCs/>
          <w:sz w:val="20"/>
          <w:lang w:val="en-US"/>
        </w:rPr>
      </w:pPr>
    </w:p>
    <w:p w14:paraId="6C523723" w14:textId="77777777" w:rsidR="00C87162" w:rsidRDefault="00C87162" w:rsidP="00C87162">
      <w:pPr>
        <w:autoSpaceDE w:val="0"/>
        <w:autoSpaceDN w:val="0"/>
        <w:adjustRightInd w:val="0"/>
        <w:rPr>
          <w:rFonts w:ascii="TimesNewRoman" w:hAnsi="TimesNewRoman" w:cs="TimesNewRoman"/>
          <w:b/>
          <w:color w:val="000000"/>
          <w:sz w:val="20"/>
          <w:lang w:val="en-US"/>
        </w:rPr>
      </w:pPr>
      <w:r>
        <w:rPr>
          <w:rFonts w:ascii="Arial,Bold" w:hAnsi="Arial,Bold" w:cs="Arial,Bold"/>
          <w:b/>
          <w:bCs/>
          <w:sz w:val="20"/>
          <w:lang w:val="en-US"/>
        </w:rPr>
        <w:t>6.3.11.2.2 Semantics of the service primitive</w:t>
      </w:r>
    </w:p>
    <w:p w14:paraId="291A1A4D" w14:textId="77777777" w:rsidR="00C87162" w:rsidRDefault="00C87162" w:rsidP="00C87162">
      <w:pPr>
        <w:autoSpaceDE w:val="0"/>
        <w:autoSpaceDN w:val="0"/>
        <w:adjustRightInd w:val="0"/>
        <w:rPr>
          <w:rFonts w:ascii="TimesNewRoman" w:hAnsi="TimesNewRoman" w:cs="TimesNewRoman"/>
          <w:b/>
          <w:color w:val="000000"/>
          <w:sz w:val="20"/>
          <w:lang w:val="en-US"/>
        </w:rPr>
      </w:pPr>
    </w:p>
    <w:p w14:paraId="696FB4B1" w14:textId="77777777" w:rsidR="00C87162" w:rsidRPr="009D5766" w:rsidRDefault="00C87162" w:rsidP="00C87162">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Instructions to the editor: Add the Known OUIs as shown.</w:t>
      </w:r>
      <w:r>
        <w:rPr>
          <w:rFonts w:ascii="TimesNewRoman" w:hAnsi="TimesNewRoman" w:cs="TimesNewRoman"/>
          <w:color w:val="000000"/>
          <w:sz w:val="20"/>
          <w:lang w:val="en-US"/>
        </w:rPr>
        <w:t xml:space="preserve"> </w:t>
      </w:r>
      <w:r w:rsidR="00A0428E" w:rsidRPr="00A0428E">
        <w:rPr>
          <w:rFonts w:ascii="TimesNewRoman" w:hAnsi="TimesNewRoman" w:cs="TimesNewRoman"/>
          <w:color w:val="00B050"/>
          <w:sz w:val="20"/>
          <w:lang w:val="en-US"/>
        </w:rPr>
        <w:t>[CID5194]</w:t>
      </w:r>
    </w:p>
    <w:p w14:paraId="7D73D765" w14:textId="77777777" w:rsidR="00C87162" w:rsidRDefault="00C87162" w:rsidP="00C8716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parameters are as follows:</w:t>
      </w:r>
    </w:p>
    <w:p w14:paraId="601B2983" w14:textId="77777777" w:rsidR="00C87162" w:rsidRDefault="00C87162" w:rsidP="00C87162">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MLME-START.request(</w:t>
      </w:r>
    </w:p>
    <w:p w14:paraId="0D146F1E" w14:textId="77777777" w:rsidR="00C87162" w:rsidRDefault="00C87162" w:rsidP="00C87162">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ab/>
      </w:r>
      <w:r>
        <w:rPr>
          <w:rFonts w:ascii="TimesNewRoman" w:hAnsi="TimesNewRoman" w:cs="TimesNewRoman"/>
          <w:b/>
          <w:color w:val="000000"/>
          <w:sz w:val="20"/>
          <w:lang w:val="en-US"/>
        </w:rPr>
        <w:tab/>
        <w:t>…</w:t>
      </w:r>
    </w:p>
    <w:p w14:paraId="63F79448" w14:textId="77777777" w:rsidR="00C87162" w:rsidRDefault="00C87162" w:rsidP="00C87162">
      <w:pPr>
        <w:autoSpaceDE w:val="0"/>
        <w:autoSpaceDN w:val="0"/>
        <w:adjustRightInd w:val="0"/>
        <w:ind w:left="720" w:firstLine="720"/>
        <w:rPr>
          <w:rFonts w:ascii="TimesNewRoman" w:hAnsi="TimesNewRoman" w:cs="TimesNewRoman"/>
          <w:sz w:val="20"/>
          <w:lang w:val="en-US"/>
        </w:rPr>
      </w:pPr>
      <w:r>
        <w:rPr>
          <w:rFonts w:ascii="TimesNewRoman" w:hAnsi="TimesNewRoman" w:cs="TimesNewRoman"/>
          <w:sz w:val="20"/>
          <w:lang w:val="en-US"/>
        </w:rPr>
        <w:t>Mesh Configuration,</w:t>
      </w:r>
    </w:p>
    <w:p w14:paraId="2C008BD0" w14:textId="77777777" w:rsidR="00C87162" w:rsidRPr="009919D8" w:rsidRDefault="00C87162" w:rsidP="00C87162">
      <w:pPr>
        <w:autoSpaceDE w:val="0"/>
        <w:autoSpaceDN w:val="0"/>
        <w:adjustRightInd w:val="0"/>
        <w:ind w:left="720" w:firstLine="720"/>
        <w:rPr>
          <w:rFonts w:ascii="TimesNewRoman" w:hAnsi="TimesNewRoman" w:cs="TimesNewRoman"/>
          <w:color w:val="0070C0"/>
          <w:sz w:val="20"/>
          <w:u w:val="single"/>
          <w:lang w:val="en-US"/>
        </w:rPr>
      </w:pPr>
      <w:r w:rsidRPr="009919D8">
        <w:rPr>
          <w:rFonts w:ascii="TimesNewRoman" w:hAnsi="TimesNewRoman" w:cs="TimesNewRoman"/>
          <w:color w:val="0070C0"/>
          <w:sz w:val="20"/>
          <w:u w:val="single"/>
          <w:lang w:val="en-US"/>
        </w:rPr>
        <w:t>Known OUIs,</w:t>
      </w:r>
      <w:r w:rsidR="00A0428E" w:rsidRPr="00A0428E">
        <w:rPr>
          <w:rFonts w:ascii="TimesNewRoman" w:hAnsi="TimesNewRoman" w:cs="TimesNewRoman"/>
          <w:color w:val="00B050"/>
          <w:sz w:val="20"/>
          <w:lang w:val="en-US"/>
        </w:rPr>
        <w:t xml:space="preserve"> [CID5194]</w:t>
      </w:r>
    </w:p>
    <w:p w14:paraId="2C00757E" w14:textId="77777777" w:rsidR="00C87162" w:rsidRDefault="00C87162" w:rsidP="00C87162">
      <w:pPr>
        <w:autoSpaceDE w:val="0"/>
        <w:autoSpaceDN w:val="0"/>
        <w:adjustRightInd w:val="0"/>
        <w:ind w:left="720" w:firstLine="720"/>
        <w:rPr>
          <w:rFonts w:ascii="TimesNewRoman" w:hAnsi="TimesNewRoman" w:cs="TimesNewRoman"/>
          <w:sz w:val="20"/>
          <w:lang w:val="en-US"/>
        </w:rPr>
      </w:pPr>
      <w:r>
        <w:rPr>
          <w:rFonts w:ascii="TimesNewRoman" w:hAnsi="TimesNewRoman" w:cs="TimesNewRoman"/>
          <w:sz w:val="20"/>
          <w:lang w:val="en-US"/>
        </w:rPr>
        <w:t>VendorSpecificInfo</w:t>
      </w:r>
    </w:p>
    <w:p w14:paraId="28A82ED4" w14:textId="18864DB8" w:rsidR="00C87162" w:rsidRDefault="006C2648" w:rsidP="00C87162">
      <w:pPr>
        <w:autoSpaceDE w:val="0"/>
        <w:autoSpaceDN w:val="0"/>
        <w:adjustRightInd w:val="0"/>
        <w:rPr>
          <w:rFonts w:ascii="TimesNewRoman" w:hAnsi="TimesNewRoman" w:cs="TimesNewRoman"/>
          <w:sz w:val="20"/>
          <w:lang w:val="en-US"/>
        </w:rPr>
      </w:pPr>
      <w:r>
        <w:rPr>
          <w:rFonts w:ascii="TimesNewRoman" w:hAnsi="TimesNewRoman" w:cs="TimesNewRoman"/>
          <w:sz w:val="20"/>
          <w:lang w:val="en-US"/>
        </w:rPr>
        <w:tab/>
      </w:r>
      <w:r>
        <w:rPr>
          <w:rFonts w:ascii="TimesNewRoman" w:hAnsi="TimesNewRoman" w:cs="TimesNewRoman"/>
          <w:sz w:val="20"/>
          <w:lang w:val="en-US"/>
        </w:rPr>
        <w:tab/>
        <w:t>…</w:t>
      </w:r>
    </w:p>
    <w:p w14:paraId="57193C80" w14:textId="77777777" w:rsidR="00C87162" w:rsidRPr="006843E1" w:rsidRDefault="00C87162" w:rsidP="00C87162">
      <w:pPr>
        <w:autoSpaceDE w:val="0"/>
        <w:autoSpaceDN w:val="0"/>
        <w:adjustRightInd w:val="0"/>
        <w:rPr>
          <w:rFonts w:ascii="TimesNewRoman" w:hAnsi="TimesNewRoman" w:cs="TimesNewRoman"/>
          <w:b/>
          <w:i/>
          <w:color w:val="000000"/>
          <w:sz w:val="20"/>
          <w:lang w:val="en-US"/>
        </w:rPr>
      </w:pPr>
      <w:r w:rsidRPr="006843E1">
        <w:rPr>
          <w:rFonts w:ascii="TimesNewRoman" w:hAnsi="TimesNewRoman" w:cs="TimesNewRoman"/>
          <w:b/>
          <w:i/>
          <w:color w:val="000000"/>
          <w:sz w:val="20"/>
          <w:highlight w:val="yellow"/>
          <w:lang w:val="en-US"/>
        </w:rPr>
        <w:t>Instructions to the editor: Add the Known OUIs as shown.</w:t>
      </w:r>
      <w:r w:rsidRPr="006843E1">
        <w:rPr>
          <w:rFonts w:ascii="TimesNewRoman" w:hAnsi="TimesNewRoman" w:cs="TimesNewRoman"/>
          <w:b/>
          <w:i/>
          <w:color w:val="000000"/>
          <w:sz w:val="20"/>
          <w:lang w:val="en-US"/>
        </w:rPr>
        <w:t xml:space="preserve"> </w:t>
      </w:r>
    </w:p>
    <w:p w14:paraId="7E32F142" w14:textId="77777777" w:rsidR="00C87162" w:rsidRDefault="00C87162" w:rsidP="00C87162">
      <w:pPr>
        <w:autoSpaceDE w:val="0"/>
        <w:autoSpaceDN w:val="0"/>
        <w:adjustRightInd w:val="0"/>
        <w:rPr>
          <w:rFonts w:ascii="TimesNewRoman" w:hAnsi="TimesNewRoman" w:cs="TimesNewRoman"/>
          <w:sz w:val="20"/>
          <w:lang w:val="en-US"/>
        </w:rPr>
      </w:pPr>
    </w:p>
    <w:tbl>
      <w:tblPr>
        <w:tblW w:w="0" w:type="auto"/>
        <w:tblInd w:w="93" w:type="dxa"/>
        <w:tblLook w:val="04A0" w:firstRow="1" w:lastRow="0" w:firstColumn="1" w:lastColumn="0" w:noHBand="0" w:noVBand="1"/>
      </w:tblPr>
      <w:tblGrid>
        <w:gridCol w:w="1909"/>
        <w:gridCol w:w="1383"/>
        <w:gridCol w:w="1501"/>
        <w:gridCol w:w="4464"/>
      </w:tblGrid>
      <w:tr w:rsidR="00C87162" w:rsidRPr="009D5766" w14:paraId="1AAD4F70" w14:textId="77777777" w:rsidTr="00AB00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5E6D5D"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9629FA"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D54792"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276728"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Description</w:t>
            </w:r>
          </w:p>
        </w:tc>
      </w:tr>
      <w:tr w:rsidR="00C87162" w:rsidRPr="009D5766" w14:paraId="3F1F2BE4" w14:textId="77777777" w:rsidTr="00AB00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CD305E"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14:paraId="2BC52DDD"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14:paraId="467D351A"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14:paraId="4C6AFAAA"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r>
      <w:tr w:rsidR="00C87162" w:rsidRPr="009D5766" w14:paraId="555A13CA" w14:textId="77777777" w:rsidTr="00AB00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E3A564"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Known OUIs</w:t>
            </w:r>
          </w:p>
        </w:tc>
        <w:tc>
          <w:tcPr>
            <w:tcW w:w="0" w:type="auto"/>
            <w:tcBorders>
              <w:top w:val="nil"/>
              <w:left w:val="nil"/>
              <w:bottom w:val="single" w:sz="4" w:space="0" w:color="auto"/>
              <w:right w:val="single" w:sz="4" w:space="0" w:color="auto"/>
            </w:tcBorders>
            <w:shd w:val="clear" w:color="auto" w:fill="auto"/>
            <w:vAlign w:val="center"/>
            <w:hideMark/>
          </w:tcPr>
          <w:p w14:paraId="1D4CC5D2"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254DD09F"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14:paraId="35493A9B"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 xml:space="preserve">Zero or more elements that Specify the OUIs and their values known by the AP. </w:t>
            </w:r>
            <w:r w:rsidR="00A0428E" w:rsidRPr="00A0428E">
              <w:rPr>
                <w:rFonts w:ascii="TimesNewRoman" w:hAnsi="TimesNewRoman" w:cs="TimesNewRoman"/>
                <w:color w:val="00B050"/>
                <w:sz w:val="20"/>
                <w:lang w:val="en-US"/>
              </w:rPr>
              <w:t>[CID5194]</w:t>
            </w:r>
          </w:p>
        </w:tc>
      </w:tr>
      <w:tr w:rsidR="00C87162" w:rsidRPr="009D5766" w14:paraId="5FCB261B" w14:textId="77777777" w:rsidTr="00AB00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B61128"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VendorSpecificInfo</w:t>
            </w:r>
          </w:p>
        </w:tc>
        <w:tc>
          <w:tcPr>
            <w:tcW w:w="0" w:type="auto"/>
            <w:tcBorders>
              <w:top w:val="nil"/>
              <w:left w:val="nil"/>
              <w:bottom w:val="single" w:sz="4" w:space="0" w:color="auto"/>
              <w:right w:val="single" w:sz="4" w:space="0" w:color="auto"/>
            </w:tcBorders>
            <w:shd w:val="clear" w:color="auto" w:fill="auto"/>
            <w:vAlign w:val="center"/>
            <w:hideMark/>
          </w:tcPr>
          <w:p w14:paraId="12BD3780"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0006E8AB"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14:paraId="2418A052"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Zero or more elements.</w:t>
            </w:r>
          </w:p>
        </w:tc>
      </w:tr>
    </w:tbl>
    <w:p w14:paraId="0F81C9C1" w14:textId="77777777" w:rsidR="00C87162" w:rsidRDefault="00C87162" w:rsidP="006843E1">
      <w:pPr>
        <w:autoSpaceDE w:val="0"/>
        <w:autoSpaceDN w:val="0"/>
        <w:adjustRightInd w:val="0"/>
        <w:rPr>
          <w:rFonts w:ascii="TimesNewRoman" w:hAnsi="TimesNewRoman" w:cs="TimesNewRoman"/>
          <w:b/>
          <w:color w:val="000000"/>
          <w:sz w:val="20"/>
          <w:lang w:val="en-US"/>
        </w:rPr>
      </w:pPr>
    </w:p>
    <w:p w14:paraId="404BF79A" w14:textId="0A00A682" w:rsidR="006843E1" w:rsidRDefault="006843E1" w:rsidP="006843E1">
      <w:pPr>
        <w:autoSpaceDE w:val="0"/>
        <w:autoSpaceDN w:val="0"/>
        <w:adjustRightInd w:val="0"/>
        <w:rPr>
          <w:rFonts w:ascii="Arial,Bold" w:hAnsi="Arial,Bold" w:cs="Arial,Bold"/>
          <w:b/>
          <w:bCs/>
          <w:sz w:val="20"/>
          <w:lang w:val="en-US"/>
        </w:rPr>
      </w:pPr>
      <w:r>
        <w:rPr>
          <w:rFonts w:ascii="Arial,Bold" w:hAnsi="Arial,Bold" w:cs="Arial,Bold"/>
          <w:b/>
          <w:bCs/>
          <w:sz w:val="20"/>
          <w:lang w:val="en-US"/>
        </w:rPr>
        <w:t>8.3.3.9 Probe Request frame format</w:t>
      </w:r>
    </w:p>
    <w:p w14:paraId="4110771B" w14:textId="77CA8096" w:rsidR="006843E1" w:rsidRPr="006843E1" w:rsidRDefault="006843E1" w:rsidP="006843E1">
      <w:pPr>
        <w:autoSpaceDE w:val="0"/>
        <w:autoSpaceDN w:val="0"/>
        <w:adjustRightInd w:val="0"/>
        <w:rPr>
          <w:rFonts w:ascii="TimesNewRoman" w:hAnsi="TimesNewRoman" w:cs="TimesNewRoman"/>
          <w:b/>
          <w:i/>
          <w:color w:val="000000"/>
          <w:sz w:val="20"/>
          <w:lang w:val="en-US"/>
        </w:rPr>
      </w:pPr>
      <w:r w:rsidRPr="006843E1">
        <w:rPr>
          <w:rFonts w:ascii="TimesNewRoman" w:hAnsi="TimesNewRoman" w:cs="TimesNewRoman"/>
          <w:b/>
          <w:i/>
          <w:color w:val="000000"/>
          <w:sz w:val="20"/>
          <w:highlight w:val="yellow"/>
          <w:lang w:val="en-US"/>
        </w:rPr>
        <w:t>Instructions to the editor: Modify as shown.</w:t>
      </w:r>
      <w:r>
        <w:rPr>
          <w:rFonts w:ascii="TimesNewRoman" w:hAnsi="TimesNewRoman" w:cs="TimesNewRoman"/>
          <w:b/>
          <w:i/>
          <w:color w:val="000000"/>
          <w:sz w:val="20"/>
          <w:lang w:val="en-US"/>
        </w:rPr>
        <w:t xml:space="preserve"> </w:t>
      </w:r>
      <w:r w:rsidRPr="006843E1">
        <w:rPr>
          <w:rFonts w:ascii="TimesNewRoman" w:hAnsi="TimesNewRoman" w:cs="TimesNewRoman"/>
          <w:b/>
          <w:i/>
          <w:color w:val="000000"/>
          <w:sz w:val="20"/>
          <w:lang w:val="en-US"/>
        </w:rPr>
        <w:t xml:space="preserve"> </w:t>
      </w:r>
    </w:p>
    <w:p w14:paraId="56007595" w14:textId="77777777" w:rsidR="006843E1" w:rsidRDefault="006843E1" w:rsidP="006843E1">
      <w:pPr>
        <w:autoSpaceDE w:val="0"/>
        <w:autoSpaceDN w:val="0"/>
        <w:adjustRightInd w:val="0"/>
        <w:rPr>
          <w:rFonts w:ascii="TimesNewRoman" w:hAnsi="TimesNewRoman" w:cs="TimesNewRoman"/>
          <w:b/>
          <w:color w:val="000000"/>
          <w:sz w:val="20"/>
          <w:lang w:val="en-US"/>
        </w:rPr>
      </w:pPr>
    </w:p>
    <w:tbl>
      <w:tblPr>
        <w:tblW w:w="7240" w:type="dxa"/>
        <w:tblLook w:val="04A0" w:firstRow="1" w:lastRow="0" w:firstColumn="1" w:lastColumn="0" w:noHBand="0" w:noVBand="1"/>
      </w:tblPr>
      <w:tblGrid>
        <w:gridCol w:w="1417"/>
        <w:gridCol w:w="1284"/>
        <w:gridCol w:w="4539"/>
      </w:tblGrid>
      <w:tr w:rsidR="006843E1" w:rsidRPr="006843E1" w14:paraId="100A4BC0" w14:textId="77777777" w:rsidTr="006843E1">
        <w:trPr>
          <w:trHeight w:val="6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904D7"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Order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63BB8E42"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Information</w:t>
            </w:r>
          </w:p>
        </w:tc>
        <w:tc>
          <w:tcPr>
            <w:tcW w:w="5196" w:type="dxa"/>
            <w:tcBorders>
              <w:top w:val="single" w:sz="4" w:space="0" w:color="auto"/>
              <w:left w:val="nil"/>
              <w:bottom w:val="single" w:sz="4" w:space="0" w:color="auto"/>
              <w:right w:val="single" w:sz="4" w:space="0" w:color="auto"/>
            </w:tcBorders>
            <w:shd w:val="clear" w:color="auto" w:fill="auto"/>
            <w:vAlign w:val="center"/>
            <w:hideMark/>
          </w:tcPr>
          <w:p w14:paraId="2D4D783B"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Notes</w:t>
            </w:r>
          </w:p>
        </w:tc>
      </w:tr>
      <w:tr w:rsidR="006843E1" w:rsidRPr="006843E1" w14:paraId="12B6CDC4" w14:textId="77777777" w:rsidTr="006843E1">
        <w:trPr>
          <w:trHeight w:val="600"/>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7608AFD5" w14:textId="55A67F2A" w:rsidR="006843E1" w:rsidRPr="006843E1" w:rsidRDefault="006843E1" w:rsidP="006843E1">
            <w:pPr>
              <w:jc w:val="center"/>
              <w:rPr>
                <w:rFonts w:ascii="Calibri" w:hAnsi="Calibri" w:cs="Calibri"/>
                <w:strike/>
                <w:color w:val="000000"/>
                <w:szCs w:val="22"/>
                <w:lang w:val="en-US"/>
              </w:rPr>
            </w:pPr>
            <w:r w:rsidRPr="006843E1">
              <w:rPr>
                <w:rFonts w:ascii="Calibri" w:hAnsi="Calibri" w:cs="Calibri"/>
                <w:strike/>
                <w:color w:val="FF0000"/>
                <w:szCs w:val="22"/>
                <w:lang w:val="en-US"/>
              </w:rPr>
              <w:t>20</w:t>
            </w:r>
            <w:r w:rsidRPr="006843E1">
              <w:rPr>
                <w:rFonts w:ascii="Calibri" w:hAnsi="Calibri" w:cs="Calibri"/>
                <w:color w:val="0070C0"/>
                <w:szCs w:val="22"/>
                <w:u w:val="single"/>
                <w:lang w:val="en-US"/>
              </w:rPr>
              <w:t>1</w:t>
            </w:r>
            <w:r>
              <w:rPr>
                <w:rFonts w:ascii="Calibri" w:hAnsi="Calibri" w:cs="Calibri"/>
                <w:color w:val="0070C0"/>
                <w:szCs w:val="22"/>
                <w:u w:val="single"/>
                <w:lang w:val="en-US"/>
              </w:rPr>
              <w:t>9</w:t>
            </w:r>
            <w:r w:rsidRPr="006843E1">
              <w:rPr>
                <w:rFonts w:ascii="Calibri" w:hAnsi="Calibri" w:cs="Calibri"/>
                <w:color w:val="00B050"/>
                <w:szCs w:val="22"/>
                <w:lang w:val="en-US"/>
              </w:rPr>
              <w:t>CID</w:t>
            </w:r>
            <w:r>
              <w:rPr>
                <w:rFonts w:ascii="Calibri" w:hAnsi="Calibri" w:cs="Calibri"/>
                <w:color w:val="00B050"/>
                <w:szCs w:val="22"/>
                <w:lang w:val="en-US"/>
              </w:rPr>
              <w:t>4694</w:t>
            </w:r>
          </w:p>
        </w:tc>
        <w:tc>
          <w:tcPr>
            <w:tcW w:w="1098" w:type="dxa"/>
            <w:tcBorders>
              <w:top w:val="nil"/>
              <w:left w:val="nil"/>
              <w:bottom w:val="single" w:sz="4" w:space="0" w:color="auto"/>
              <w:right w:val="single" w:sz="4" w:space="0" w:color="auto"/>
            </w:tcBorders>
            <w:shd w:val="clear" w:color="auto" w:fill="auto"/>
            <w:vAlign w:val="center"/>
            <w:hideMark/>
          </w:tcPr>
          <w:p w14:paraId="464E693A"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AP-CSN</w:t>
            </w:r>
          </w:p>
        </w:tc>
        <w:tc>
          <w:tcPr>
            <w:tcW w:w="5196" w:type="dxa"/>
            <w:tcBorders>
              <w:top w:val="nil"/>
              <w:left w:val="nil"/>
              <w:bottom w:val="single" w:sz="4" w:space="0" w:color="auto"/>
              <w:right w:val="single" w:sz="4" w:space="0" w:color="auto"/>
            </w:tcBorders>
            <w:shd w:val="clear" w:color="auto" w:fill="auto"/>
            <w:vAlign w:val="center"/>
            <w:hideMark/>
          </w:tcPr>
          <w:p w14:paraId="4927B0CF"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The AP-CSN element is optionally present if dot11FILSActivated is true.</w:t>
            </w:r>
          </w:p>
        </w:tc>
      </w:tr>
    </w:tbl>
    <w:p w14:paraId="7EA2F60C" w14:textId="77777777" w:rsidR="006843E1" w:rsidRDefault="006843E1" w:rsidP="006843E1">
      <w:pPr>
        <w:autoSpaceDE w:val="0"/>
        <w:autoSpaceDN w:val="0"/>
        <w:adjustRightInd w:val="0"/>
        <w:rPr>
          <w:rFonts w:ascii="TimesNewRoman" w:hAnsi="TimesNewRoman" w:cs="TimesNewRoman"/>
          <w:b/>
          <w:color w:val="000000"/>
          <w:sz w:val="20"/>
          <w:lang w:val="en-US"/>
        </w:rPr>
      </w:pPr>
    </w:p>
    <w:p w14:paraId="3D66A27E" w14:textId="2574838F" w:rsidR="006843E1" w:rsidRDefault="006843E1" w:rsidP="006843E1">
      <w:pPr>
        <w:autoSpaceDE w:val="0"/>
        <w:autoSpaceDN w:val="0"/>
        <w:adjustRightInd w:val="0"/>
        <w:rPr>
          <w:rFonts w:ascii="Arial,Bold" w:hAnsi="Arial,Bold" w:cs="Arial,Bold"/>
          <w:b/>
          <w:bCs/>
          <w:sz w:val="20"/>
          <w:lang w:val="en-US"/>
        </w:rPr>
      </w:pPr>
      <w:r>
        <w:rPr>
          <w:rFonts w:ascii="Arial,Bold" w:hAnsi="Arial,Bold" w:cs="Arial,Bold"/>
          <w:b/>
          <w:bCs/>
          <w:sz w:val="20"/>
          <w:lang w:val="en-US"/>
        </w:rPr>
        <w:t>8.3.3.10 Probe Response frame format</w:t>
      </w:r>
    </w:p>
    <w:p w14:paraId="1969F5F4" w14:textId="5A16580A" w:rsidR="006843E1" w:rsidRPr="006843E1" w:rsidRDefault="006843E1" w:rsidP="006843E1">
      <w:pPr>
        <w:autoSpaceDE w:val="0"/>
        <w:autoSpaceDN w:val="0"/>
        <w:adjustRightInd w:val="0"/>
        <w:rPr>
          <w:rFonts w:ascii="TimesNewRoman" w:hAnsi="TimesNewRoman" w:cs="TimesNewRoman"/>
          <w:b/>
          <w:i/>
          <w:color w:val="000000"/>
          <w:sz w:val="20"/>
          <w:lang w:val="en-US"/>
        </w:rPr>
      </w:pPr>
      <w:r w:rsidRPr="006843E1">
        <w:rPr>
          <w:rFonts w:ascii="TimesNewRoman" w:hAnsi="TimesNewRoman" w:cs="TimesNewRoman"/>
          <w:b/>
          <w:i/>
          <w:color w:val="000000"/>
          <w:sz w:val="20"/>
          <w:highlight w:val="yellow"/>
          <w:lang w:val="en-US"/>
        </w:rPr>
        <w:t>Instructions to the editor: Modify as shown.</w:t>
      </w:r>
      <w:r>
        <w:rPr>
          <w:rFonts w:ascii="TimesNewRoman" w:hAnsi="TimesNewRoman" w:cs="TimesNewRoman"/>
          <w:b/>
          <w:i/>
          <w:color w:val="000000"/>
          <w:sz w:val="20"/>
          <w:lang w:val="en-US"/>
        </w:rPr>
        <w:t xml:space="preserve"> </w:t>
      </w:r>
      <w:r w:rsidRPr="006843E1">
        <w:rPr>
          <w:rFonts w:ascii="TimesNewRoman" w:hAnsi="TimesNewRoman" w:cs="TimesNewRoman"/>
          <w:b/>
          <w:i/>
          <w:color w:val="000000"/>
          <w:sz w:val="20"/>
          <w:lang w:val="en-US"/>
        </w:rPr>
        <w:t xml:space="preserve"> </w:t>
      </w:r>
    </w:p>
    <w:p w14:paraId="01E7B8E1" w14:textId="77777777" w:rsidR="006843E1" w:rsidRDefault="006843E1" w:rsidP="006843E1">
      <w:pPr>
        <w:autoSpaceDE w:val="0"/>
        <w:autoSpaceDN w:val="0"/>
        <w:adjustRightInd w:val="0"/>
        <w:rPr>
          <w:rFonts w:ascii="TimesNewRoman" w:hAnsi="TimesNewRoman" w:cs="TimesNewRoman"/>
          <w:b/>
          <w:color w:val="000000"/>
          <w:sz w:val="20"/>
          <w:lang w:val="en-US"/>
        </w:rPr>
      </w:pPr>
    </w:p>
    <w:tbl>
      <w:tblPr>
        <w:tblW w:w="7240" w:type="dxa"/>
        <w:tblLook w:val="04A0" w:firstRow="1" w:lastRow="0" w:firstColumn="1" w:lastColumn="0" w:noHBand="0" w:noVBand="1"/>
      </w:tblPr>
      <w:tblGrid>
        <w:gridCol w:w="914"/>
        <w:gridCol w:w="1284"/>
        <w:gridCol w:w="5042"/>
      </w:tblGrid>
      <w:tr w:rsidR="006843E1" w:rsidRPr="006843E1" w14:paraId="7708E4DB" w14:textId="77777777" w:rsidTr="006843E1">
        <w:trPr>
          <w:trHeight w:val="600"/>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A977C"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Order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57F23162"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Information</w:t>
            </w:r>
          </w:p>
        </w:tc>
        <w:tc>
          <w:tcPr>
            <w:tcW w:w="5207" w:type="dxa"/>
            <w:tcBorders>
              <w:top w:val="single" w:sz="4" w:space="0" w:color="auto"/>
              <w:left w:val="nil"/>
              <w:bottom w:val="single" w:sz="4" w:space="0" w:color="auto"/>
              <w:right w:val="single" w:sz="4" w:space="0" w:color="auto"/>
            </w:tcBorders>
            <w:shd w:val="clear" w:color="auto" w:fill="auto"/>
            <w:vAlign w:val="center"/>
            <w:hideMark/>
          </w:tcPr>
          <w:p w14:paraId="015D656E"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Notes</w:t>
            </w:r>
          </w:p>
        </w:tc>
      </w:tr>
      <w:tr w:rsidR="006843E1" w:rsidRPr="006843E1" w14:paraId="729459F5" w14:textId="77777777" w:rsidTr="006843E1">
        <w:trPr>
          <w:trHeight w:val="1800"/>
        </w:trPr>
        <w:tc>
          <w:tcPr>
            <w:tcW w:w="935" w:type="dxa"/>
            <w:tcBorders>
              <w:top w:val="nil"/>
              <w:left w:val="single" w:sz="4" w:space="0" w:color="auto"/>
              <w:bottom w:val="single" w:sz="4" w:space="0" w:color="auto"/>
              <w:right w:val="single" w:sz="4" w:space="0" w:color="auto"/>
            </w:tcBorders>
            <w:shd w:val="clear" w:color="auto" w:fill="auto"/>
            <w:vAlign w:val="center"/>
            <w:hideMark/>
          </w:tcPr>
          <w:p w14:paraId="2B4092BB"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lastRenderedPageBreak/>
              <w:t>Last–n</w:t>
            </w:r>
          </w:p>
        </w:tc>
        <w:tc>
          <w:tcPr>
            <w:tcW w:w="1098" w:type="dxa"/>
            <w:tcBorders>
              <w:top w:val="nil"/>
              <w:left w:val="nil"/>
              <w:bottom w:val="single" w:sz="4" w:space="0" w:color="auto"/>
              <w:right w:val="single" w:sz="4" w:space="0" w:color="auto"/>
            </w:tcBorders>
            <w:shd w:val="clear" w:color="auto" w:fill="auto"/>
            <w:vAlign w:val="center"/>
            <w:hideMark/>
          </w:tcPr>
          <w:p w14:paraId="6749E7F9"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Requested elements</w:t>
            </w:r>
          </w:p>
        </w:tc>
        <w:tc>
          <w:tcPr>
            <w:tcW w:w="5207" w:type="dxa"/>
            <w:tcBorders>
              <w:top w:val="nil"/>
              <w:left w:val="nil"/>
              <w:bottom w:val="single" w:sz="4" w:space="0" w:color="auto"/>
              <w:right w:val="single" w:sz="4" w:space="0" w:color="auto"/>
            </w:tcBorders>
            <w:shd w:val="clear" w:color="auto" w:fill="auto"/>
            <w:vAlign w:val="center"/>
            <w:hideMark/>
          </w:tcPr>
          <w:p w14:paraId="195525B5" w14:textId="43F04CEB" w:rsidR="006843E1" w:rsidRPr="006843E1" w:rsidRDefault="006843E1" w:rsidP="006843E1">
            <w:pPr>
              <w:jc w:val="center"/>
              <w:rPr>
                <w:rFonts w:ascii="Calibri" w:hAnsi="Calibri" w:cs="Calibri"/>
                <w:color w:val="00B050"/>
                <w:szCs w:val="22"/>
                <w:lang w:val="en-US"/>
              </w:rPr>
            </w:pPr>
            <w:r w:rsidRPr="006843E1">
              <w:rPr>
                <w:rFonts w:ascii="Calibri" w:hAnsi="Calibri" w:cs="Calibri"/>
                <w:color w:val="000000"/>
                <w:szCs w:val="22"/>
                <w:lang w:val="en-US"/>
              </w:rPr>
              <w:t xml:space="preserve">Elements requested by the Request element </w:t>
            </w:r>
            <w:r w:rsidRPr="006843E1">
              <w:rPr>
                <w:rFonts w:ascii="Calibri" w:hAnsi="Calibri" w:cs="Calibri"/>
                <w:color w:val="0070C0"/>
                <w:szCs w:val="22"/>
                <w:u w:val="single"/>
                <w:lang w:val="en-US"/>
              </w:rPr>
              <w:t>(8.4.2.10)</w:t>
            </w:r>
            <w:r w:rsidRPr="006843E1">
              <w:rPr>
                <w:rFonts w:ascii="Calibri" w:hAnsi="Calibri" w:cs="Calibri"/>
                <w:color w:val="0070C0"/>
                <w:szCs w:val="22"/>
                <w:lang w:val="en-US"/>
              </w:rPr>
              <w:t xml:space="preserve"> </w:t>
            </w:r>
            <w:r w:rsidRPr="006843E1">
              <w:rPr>
                <w:rFonts w:ascii="Calibri" w:hAnsi="Calibri" w:cs="Calibri"/>
                <w:color w:val="00B050"/>
                <w:szCs w:val="22"/>
                <w:lang w:val="en-US"/>
              </w:rPr>
              <w:t>CID4982</w:t>
            </w:r>
            <w:r>
              <w:rPr>
                <w:rFonts w:ascii="Calibri" w:hAnsi="Calibri" w:cs="Calibri"/>
                <w:color w:val="000000"/>
                <w:szCs w:val="22"/>
                <w:lang w:val="en-US"/>
              </w:rPr>
              <w:t xml:space="preserve"> </w:t>
            </w:r>
            <w:r w:rsidRPr="006843E1">
              <w:rPr>
                <w:rFonts w:ascii="Calibri" w:hAnsi="Calibri" w:cs="Calibri"/>
                <w:color w:val="000000"/>
                <w:szCs w:val="22"/>
                <w:lang w:val="en-US"/>
              </w:rPr>
              <w:t xml:space="preserve">of the Probe Request frame are present if dot11MultiDomainCapabilityActivated is true. See 10.1.4.3.4 (Sending a response to probe request). </w:t>
            </w:r>
            <w:r w:rsidRPr="006843E1">
              <w:rPr>
                <w:rFonts w:ascii="Calibri" w:hAnsi="Calibri" w:cs="Calibri"/>
                <w:strike/>
                <w:color w:val="FF0000"/>
                <w:szCs w:val="22"/>
                <w:lang w:val="en-US"/>
              </w:rPr>
              <w:t>See 10.1.4.3.2 (Active scanning procedure for a non-DMG STA).</w:t>
            </w:r>
            <w:r>
              <w:rPr>
                <w:rFonts w:ascii="Calibri" w:hAnsi="Calibri" w:cs="Calibri"/>
                <w:strike/>
                <w:color w:val="FF0000"/>
                <w:szCs w:val="22"/>
                <w:lang w:val="en-US"/>
              </w:rPr>
              <w:t xml:space="preserve"> </w:t>
            </w:r>
            <w:r>
              <w:rPr>
                <w:rFonts w:ascii="Calibri" w:hAnsi="Calibri" w:cs="Calibri"/>
                <w:color w:val="00B050"/>
                <w:szCs w:val="22"/>
                <w:lang w:val="en-US"/>
              </w:rPr>
              <w:t>Added erroneously by mc3.0.</w:t>
            </w:r>
          </w:p>
        </w:tc>
      </w:tr>
    </w:tbl>
    <w:p w14:paraId="11AF033B" w14:textId="77777777" w:rsidR="006D5140" w:rsidRDefault="006D5140" w:rsidP="0041422E">
      <w:pPr>
        <w:autoSpaceDE w:val="0"/>
        <w:autoSpaceDN w:val="0"/>
        <w:adjustRightInd w:val="0"/>
        <w:rPr>
          <w:lang w:val="en-US"/>
        </w:rPr>
      </w:pPr>
    </w:p>
    <w:p w14:paraId="79C0F1D1" w14:textId="3F0CB98C" w:rsidR="00EB6F1D" w:rsidRDefault="00EB6F1D" w:rsidP="00EB6F1D">
      <w:pPr>
        <w:autoSpaceDE w:val="0"/>
        <w:autoSpaceDN w:val="0"/>
        <w:adjustRightInd w:val="0"/>
        <w:rPr>
          <w:rFonts w:ascii="Arial,Bold" w:hAnsi="Arial,Bold" w:cs="Arial,Bold"/>
          <w:b/>
          <w:bCs/>
          <w:sz w:val="20"/>
          <w:lang w:val="en-US"/>
        </w:rPr>
      </w:pPr>
      <w:r>
        <w:rPr>
          <w:rFonts w:ascii="Arial,Bold" w:hAnsi="Arial,Bold" w:cs="Arial,Bold"/>
          <w:b/>
          <w:bCs/>
          <w:sz w:val="20"/>
          <w:lang w:val="en-US"/>
        </w:rPr>
        <w:t>8.4.2.1 General</w:t>
      </w:r>
    </w:p>
    <w:p w14:paraId="6636FA09" w14:textId="127760A2" w:rsidR="00EB6F1D" w:rsidRDefault="00EB6F1D" w:rsidP="00EB6F1D">
      <w:pPr>
        <w:autoSpaceDE w:val="0"/>
        <w:autoSpaceDN w:val="0"/>
        <w:adjustRightInd w:val="0"/>
        <w:rPr>
          <w:rFonts w:ascii="TimesNewRoman" w:hAnsi="TimesNewRoman" w:cs="TimesNewRoman"/>
          <w:b/>
          <w:i/>
          <w:color w:val="000000"/>
          <w:sz w:val="20"/>
          <w:lang w:val="en-US"/>
        </w:rPr>
      </w:pPr>
      <w:r w:rsidRPr="006843E1">
        <w:rPr>
          <w:rFonts w:ascii="TimesNewRoman" w:hAnsi="TimesNewRoman" w:cs="TimesNewRoman"/>
          <w:b/>
          <w:i/>
          <w:color w:val="000000"/>
          <w:sz w:val="20"/>
          <w:highlight w:val="yellow"/>
          <w:lang w:val="en-US"/>
        </w:rPr>
        <w:t>Instructions to the editor: Modify as shown.</w:t>
      </w:r>
    </w:p>
    <w:p w14:paraId="08C2DC0E" w14:textId="34C7A505" w:rsidR="00EB6F1D" w:rsidRDefault="001B35DA" w:rsidP="00EB6F1D">
      <w:pPr>
        <w:autoSpaceDE w:val="0"/>
        <w:autoSpaceDN w:val="0"/>
        <w:adjustRightInd w:val="0"/>
        <w:rPr>
          <w:i/>
          <w:lang w:val="en-US"/>
        </w:rPr>
      </w:pPr>
      <w:r w:rsidRPr="001B35DA">
        <w:rPr>
          <w:b/>
          <w:i/>
          <w:highlight w:val="yellow"/>
          <w:lang w:val="en-US"/>
        </w:rPr>
        <w:t xml:space="preserve">CID4539: Delete all </w:t>
      </w:r>
      <w:r w:rsidR="006C695C">
        <w:rPr>
          <w:b/>
          <w:i/>
          <w:highlight w:val="yellow"/>
          <w:lang w:val="en-US"/>
        </w:rPr>
        <w:t>“</w:t>
      </w:r>
      <w:r w:rsidRPr="001B35DA">
        <w:rPr>
          <w:b/>
          <w:i/>
          <w:highlight w:val="yellow"/>
          <w:lang w:val="en-US"/>
        </w:rPr>
        <w:t>see</w:t>
      </w:r>
      <w:r w:rsidR="006C695C">
        <w:rPr>
          <w:b/>
          <w:i/>
          <w:highlight w:val="yellow"/>
          <w:lang w:val="en-US"/>
        </w:rPr>
        <w:t>”</w:t>
      </w:r>
      <w:r w:rsidR="00CE04AF">
        <w:rPr>
          <w:b/>
          <w:i/>
          <w:highlight w:val="yellow"/>
          <w:lang w:val="en-US"/>
        </w:rPr>
        <w:t xml:space="preserve"> words from E</w:t>
      </w:r>
      <w:r w:rsidRPr="001B35DA">
        <w:rPr>
          <w:b/>
          <w:i/>
          <w:highlight w:val="yellow"/>
          <w:lang w:val="en-US"/>
        </w:rPr>
        <w:t xml:space="preserve">lement column, </w:t>
      </w:r>
      <w:r w:rsidR="00CE04AF">
        <w:rPr>
          <w:b/>
          <w:i/>
          <w:highlight w:val="yellow"/>
          <w:lang w:val="en-US"/>
        </w:rPr>
        <w:t xml:space="preserve">(the column needs to have just </w:t>
      </w:r>
      <w:r w:rsidRPr="001B35DA">
        <w:rPr>
          <w:b/>
          <w:i/>
          <w:highlight w:val="yellow"/>
          <w:lang w:val="en-US"/>
        </w:rPr>
        <w:t>the element reference</w:t>
      </w:r>
      <w:r w:rsidR="00CE04AF">
        <w:rPr>
          <w:b/>
          <w:i/>
          <w:highlight w:val="yellow"/>
          <w:lang w:val="en-US"/>
        </w:rPr>
        <w:t>)</w:t>
      </w:r>
      <w:r w:rsidRPr="001B35DA">
        <w:rPr>
          <w:i/>
          <w:highlight w:val="yellow"/>
          <w:lang w:val="en-US"/>
        </w:rPr>
        <w:t>.</w:t>
      </w:r>
      <w:r w:rsidR="006C2648">
        <w:rPr>
          <w:i/>
          <w:lang w:val="en-US"/>
        </w:rPr>
        <w:t xml:space="preserve"> </w:t>
      </w:r>
      <w:r w:rsidR="00CE04AF">
        <w:rPr>
          <w:b/>
          <w:i/>
          <w:highlight w:val="yellow"/>
          <w:lang w:val="en-US"/>
        </w:rPr>
        <w:t xml:space="preserve">The deletion </w:t>
      </w:r>
      <w:r w:rsidR="006C695C" w:rsidRPr="006C695C">
        <w:rPr>
          <w:b/>
          <w:i/>
          <w:highlight w:val="yellow"/>
          <w:lang w:val="en-US"/>
        </w:rPr>
        <w:t>is shown for the below listed elements.</w:t>
      </w:r>
      <w:r w:rsidR="006C695C">
        <w:rPr>
          <w:i/>
          <w:lang w:val="en-US"/>
        </w:rPr>
        <w:t xml:space="preserve"> </w:t>
      </w:r>
    </w:p>
    <w:p w14:paraId="08F1EF21" w14:textId="3F07FBB6" w:rsidR="00146912" w:rsidRPr="00146912" w:rsidRDefault="00146912" w:rsidP="00EB6F1D">
      <w:pPr>
        <w:autoSpaceDE w:val="0"/>
        <w:autoSpaceDN w:val="0"/>
        <w:adjustRightInd w:val="0"/>
        <w:rPr>
          <w:b/>
          <w:i/>
          <w:lang w:val="en-US"/>
        </w:rPr>
      </w:pPr>
      <w:r w:rsidRPr="00146912">
        <w:rPr>
          <w:b/>
          <w:i/>
          <w:highlight w:val="yellow"/>
          <w:lang w:val="en-US"/>
        </w:rPr>
        <w:t>CID4002: Delete the length column</w:t>
      </w:r>
      <w:r w:rsidR="006C695C">
        <w:rPr>
          <w:b/>
          <w:i/>
          <w:lang w:val="en-US"/>
        </w:rPr>
        <w:t>.</w:t>
      </w:r>
    </w:p>
    <w:p w14:paraId="6D44DE44" w14:textId="26BA6ACB" w:rsidR="00EB6F1D" w:rsidRDefault="00EB6F1D" w:rsidP="00EB6F1D">
      <w:pPr>
        <w:autoSpaceDE w:val="0"/>
        <w:autoSpaceDN w:val="0"/>
        <w:adjustRightInd w:val="0"/>
        <w:jc w:val="center"/>
        <w:rPr>
          <w:lang w:val="en-US"/>
        </w:rPr>
      </w:pPr>
      <w:r>
        <w:rPr>
          <w:rFonts w:ascii="Arial,Bold" w:hAnsi="Arial,Bold" w:cs="Arial,Bold"/>
          <w:b/>
          <w:bCs/>
          <w:sz w:val="20"/>
          <w:lang w:val="en-US"/>
        </w:rPr>
        <w:t>Table 8-61— Element IDs</w:t>
      </w:r>
    </w:p>
    <w:p w14:paraId="662324BA" w14:textId="77777777" w:rsidR="00EB6F1D" w:rsidRDefault="00EB6F1D" w:rsidP="00EB6F1D">
      <w:pPr>
        <w:autoSpaceDE w:val="0"/>
        <w:autoSpaceDN w:val="0"/>
        <w:adjustRightInd w:val="0"/>
        <w:rPr>
          <w:lang w:val="en-US"/>
        </w:rPr>
      </w:pPr>
    </w:p>
    <w:tbl>
      <w:tblPr>
        <w:tblW w:w="0" w:type="auto"/>
        <w:tblLook w:val="04A0" w:firstRow="1" w:lastRow="0" w:firstColumn="1" w:lastColumn="0" w:noHBand="0" w:noVBand="1"/>
      </w:tblPr>
      <w:tblGrid>
        <w:gridCol w:w="2547"/>
        <w:gridCol w:w="1989"/>
        <w:gridCol w:w="2268"/>
        <w:gridCol w:w="2268"/>
      </w:tblGrid>
      <w:tr w:rsidR="00EB6F1D" w:rsidRPr="00EB6F1D" w14:paraId="5A16D991" w14:textId="77777777" w:rsidTr="004C051D">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DFFAD"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Element</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77D6571A"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Element ID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4D876AE" w14:textId="7D429910" w:rsidR="00EB6F1D" w:rsidRPr="00EB6F1D" w:rsidRDefault="00EB6F1D" w:rsidP="00EB6F1D">
            <w:pPr>
              <w:jc w:val="center"/>
              <w:rPr>
                <w:rFonts w:ascii="Calibri" w:hAnsi="Calibri" w:cs="Calibri"/>
                <w:strike/>
                <w:color w:val="FF0000"/>
                <w:szCs w:val="22"/>
                <w:lang w:val="en-US"/>
              </w:rPr>
            </w:pPr>
            <w:r w:rsidRPr="00EB6F1D">
              <w:rPr>
                <w:rFonts w:ascii="Calibri" w:hAnsi="Calibri" w:cs="Calibri"/>
                <w:strike/>
                <w:color w:val="FF0000"/>
                <w:szCs w:val="22"/>
                <w:lang w:val="en-US"/>
              </w:rPr>
              <w:t>Length of indicated element (in octets)</w:t>
            </w:r>
            <w:r w:rsidR="006C695C">
              <w:rPr>
                <w:rFonts w:ascii="Calibri" w:hAnsi="Calibri" w:cs="Calibri"/>
                <w:strike/>
                <w:color w:val="FF0000"/>
                <w:szCs w:val="22"/>
                <w:lang w:val="en-US"/>
              </w:rPr>
              <w:t xml:space="preserve"> </w:t>
            </w:r>
            <w:r w:rsidR="006C695C" w:rsidRPr="006C695C">
              <w:rPr>
                <w:rFonts w:ascii="Calibri" w:hAnsi="Calibri" w:cs="Calibri"/>
                <w:color w:val="00B050"/>
                <w:szCs w:val="22"/>
                <w:lang w:val="en-US"/>
              </w:rPr>
              <w:t>CID</w:t>
            </w:r>
            <w:r w:rsidR="006C695C">
              <w:rPr>
                <w:rFonts w:ascii="Calibri" w:hAnsi="Calibri" w:cs="Calibri"/>
                <w:color w:val="00B050"/>
                <w:szCs w:val="22"/>
                <w:lang w:val="en-US"/>
              </w:rPr>
              <w:t>4002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F4DE354"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Extensible</w:t>
            </w:r>
          </w:p>
        </w:tc>
      </w:tr>
      <w:tr w:rsidR="001B35DA" w:rsidRPr="00EB6F1D" w14:paraId="26994A4D" w14:textId="77777777" w:rsidTr="004C051D">
        <w:trPr>
          <w:trHeight w:val="20"/>
        </w:trPr>
        <w:tc>
          <w:tcPr>
            <w:tcW w:w="2547" w:type="dxa"/>
            <w:tcBorders>
              <w:top w:val="nil"/>
              <w:left w:val="single" w:sz="4" w:space="0" w:color="auto"/>
              <w:bottom w:val="single" w:sz="4" w:space="0" w:color="auto"/>
              <w:right w:val="single" w:sz="4" w:space="0" w:color="auto"/>
            </w:tcBorders>
            <w:shd w:val="clear" w:color="auto" w:fill="auto"/>
            <w:vAlign w:val="center"/>
          </w:tcPr>
          <w:p w14:paraId="420C83C4" w14:textId="2C39435D" w:rsidR="001B35DA" w:rsidRPr="001B35DA" w:rsidRDefault="001B35DA" w:rsidP="001B35DA">
            <w:pPr>
              <w:autoSpaceDE w:val="0"/>
              <w:autoSpaceDN w:val="0"/>
              <w:adjustRightInd w:val="0"/>
              <w:rPr>
                <w:rFonts w:ascii="Calibri" w:hAnsi="Calibri" w:cs="Calibri"/>
                <w:color w:val="000000"/>
                <w:szCs w:val="22"/>
                <w:lang w:val="en-US"/>
              </w:rPr>
            </w:pPr>
            <w:r>
              <w:rPr>
                <w:rFonts w:ascii="Calibri" w:hAnsi="Calibri" w:cs="Calibri"/>
                <w:color w:val="000000"/>
                <w:szCs w:val="22"/>
                <w:lang w:val="en-US"/>
              </w:rPr>
              <w:t xml:space="preserve">FILS Request </w:t>
            </w:r>
            <w:r w:rsidRPr="001B35DA">
              <w:rPr>
                <w:rFonts w:ascii="Calibri" w:hAnsi="Calibri" w:cs="Calibri"/>
                <w:color w:val="000000"/>
                <w:szCs w:val="22"/>
                <w:lang w:val="en-US"/>
              </w:rPr>
              <w:t>Parameters</w:t>
            </w:r>
          </w:p>
          <w:p w14:paraId="03C132F6" w14:textId="67A2A66C" w:rsidR="001B35DA" w:rsidRPr="00EB6F1D" w:rsidRDefault="001B35DA" w:rsidP="004C051D">
            <w:pPr>
              <w:autoSpaceDE w:val="0"/>
              <w:autoSpaceDN w:val="0"/>
              <w:adjustRightInd w:val="0"/>
              <w:rPr>
                <w:rFonts w:ascii="Calibri" w:hAnsi="Calibri" w:cs="Calibri"/>
                <w:color w:val="000000"/>
                <w:szCs w:val="22"/>
                <w:lang w:val="en-US"/>
              </w:rPr>
            </w:pPr>
            <w:r w:rsidRPr="001B35DA">
              <w:rPr>
                <w:rFonts w:ascii="Calibri" w:hAnsi="Calibri" w:cs="Calibri"/>
                <w:color w:val="000000"/>
                <w:szCs w:val="22"/>
                <w:lang w:val="en-US"/>
              </w:rPr>
              <w:t>(</w:t>
            </w:r>
            <w:r w:rsidRPr="00EB6F1D">
              <w:rPr>
                <w:rFonts w:ascii="Calibri" w:hAnsi="Calibri" w:cs="Calibri"/>
                <w:strike/>
                <w:color w:val="FF0000"/>
                <w:szCs w:val="22"/>
                <w:lang w:val="en-US"/>
              </w:rPr>
              <w:t xml:space="preserve">see </w:t>
            </w:r>
            <w:r w:rsidRPr="001B35DA">
              <w:rPr>
                <w:rFonts w:ascii="Calibri" w:hAnsi="Calibri" w:cs="Calibri"/>
                <w:color w:val="00B050"/>
                <w:szCs w:val="22"/>
                <w:lang w:val="en-US"/>
              </w:rPr>
              <w:t>CID4539</w:t>
            </w:r>
            <w:r w:rsidRPr="001B35DA">
              <w:rPr>
                <w:rFonts w:ascii="Calibri" w:hAnsi="Calibri" w:cs="Calibri"/>
                <w:color w:val="000000"/>
                <w:szCs w:val="22"/>
                <w:lang w:val="en-US"/>
              </w:rPr>
              <w:t xml:space="preserve"> 8.4.2.174 (FILS</w:t>
            </w:r>
            <w:r w:rsidR="004C051D">
              <w:rPr>
                <w:rFonts w:ascii="Calibri" w:hAnsi="Calibri" w:cs="Calibri"/>
                <w:color w:val="000000"/>
                <w:szCs w:val="22"/>
                <w:lang w:val="en-US"/>
              </w:rPr>
              <w:t xml:space="preserve"> </w:t>
            </w:r>
            <w:r w:rsidRPr="001B35DA">
              <w:rPr>
                <w:rFonts w:ascii="Calibri" w:hAnsi="Calibri" w:cs="Calibri"/>
                <w:color w:val="000000"/>
                <w:szCs w:val="22"/>
                <w:lang w:val="en-US"/>
              </w:rPr>
              <w:t>Request Parameters element))</w:t>
            </w:r>
          </w:p>
        </w:tc>
        <w:tc>
          <w:tcPr>
            <w:tcW w:w="1989" w:type="dxa"/>
            <w:tcBorders>
              <w:top w:val="nil"/>
              <w:left w:val="nil"/>
              <w:bottom w:val="single" w:sz="4" w:space="0" w:color="auto"/>
              <w:right w:val="single" w:sz="4" w:space="0" w:color="auto"/>
            </w:tcBorders>
            <w:shd w:val="clear" w:color="auto" w:fill="auto"/>
            <w:vAlign w:val="center"/>
          </w:tcPr>
          <w:p w14:paraId="25CCB227" w14:textId="2249CE0C" w:rsidR="001B35DA" w:rsidRPr="00EB6F1D" w:rsidRDefault="001B35DA" w:rsidP="00EB6F1D">
            <w:pPr>
              <w:jc w:val="center"/>
              <w:rPr>
                <w:rFonts w:ascii="Calibri" w:hAnsi="Calibri" w:cs="Calibri"/>
                <w:color w:val="000000"/>
                <w:szCs w:val="22"/>
                <w:lang w:val="en-US"/>
              </w:rPr>
            </w:pPr>
            <w:r w:rsidRPr="001B35DA">
              <w:rPr>
                <w:rFonts w:ascii="Calibri" w:hAnsi="Calibri" w:cs="Calibri"/>
                <w:color w:val="000000"/>
                <w:szCs w:val="22"/>
                <w:lang w:val="en-US"/>
              </w:rPr>
              <w:t>&lt;ANA&gt;</w:t>
            </w:r>
          </w:p>
        </w:tc>
        <w:tc>
          <w:tcPr>
            <w:tcW w:w="2268" w:type="dxa"/>
            <w:tcBorders>
              <w:top w:val="nil"/>
              <w:left w:val="nil"/>
              <w:bottom w:val="single" w:sz="4" w:space="0" w:color="auto"/>
              <w:right w:val="single" w:sz="4" w:space="0" w:color="auto"/>
            </w:tcBorders>
            <w:shd w:val="clear" w:color="auto" w:fill="auto"/>
            <w:vAlign w:val="center"/>
          </w:tcPr>
          <w:p w14:paraId="38DB5125" w14:textId="25C01E45" w:rsidR="001B35DA" w:rsidRPr="00146912" w:rsidRDefault="001B35DA" w:rsidP="00146912">
            <w:pPr>
              <w:jc w:val="center"/>
              <w:rPr>
                <w:rFonts w:ascii="Calibri" w:hAnsi="Calibri" w:cs="Calibri"/>
                <w:strike/>
                <w:color w:val="FF0000"/>
                <w:szCs w:val="22"/>
                <w:lang w:val="en-US"/>
              </w:rPr>
            </w:pPr>
            <w:r w:rsidRPr="00146912">
              <w:rPr>
                <w:rFonts w:ascii="Calibri" w:hAnsi="Calibri" w:cs="Calibri"/>
                <w:strike/>
                <w:color w:val="FF0000"/>
                <w:szCs w:val="22"/>
                <w:lang w:val="en-US"/>
              </w:rPr>
              <w:t>3 to 11</w:t>
            </w:r>
            <w:r w:rsidR="004C051D" w:rsidRPr="00146912">
              <w:rPr>
                <w:rFonts w:ascii="Calibri" w:hAnsi="Calibri" w:cs="Calibri"/>
                <w:strike/>
                <w:color w:val="FF0000"/>
                <w:szCs w:val="22"/>
                <w:lang w:val="en-US"/>
              </w:rPr>
              <w:t xml:space="preserve"> </w:t>
            </w:r>
          </w:p>
        </w:tc>
        <w:tc>
          <w:tcPr>
            <w:tcW w:w="2268" w:type="dxa"/>
            <w:tcBorders>
              <w:top w:val="nil"/>
              <w:left w:val="nil"/>
              <w:bottom w:val="single" w:sz="4" w:space="0" w:color="auto"/>
              <w:right w:val="single" w:sz="4" w:space="0" w:color="auto"/>
            </w:tcBorders>
            <w:shd w:val="clear" w:color="auto" w:fill="auto"/>
            <w:vAlign w:val="center"/>
          </w:tcPr>
          <w:p w14:paraId="50C4BD26" w14:textId="77777777" w:rsidR="001B35DA" w:rsidRPr="00EB6F1D" w:rsidRDefault="001B35DA" w:rsidP="00EB6F1D">
            <w:pPr>
              <w:jc w:val="center"/>
              <w:rPr>
                <w:rFonts w:ascii="Calibri" w:hAnsi="Calibri" w:cs="Calibri"/>
                <w:color w:val="000000"/>
                <w:szCs w:val="22"/>
                <w:lang w:val="en-US"/>
              </w:rPr>
            </w:pPr>
          </w:p>
        </w:tc>
      </w:tr>
      <w:tr w:rsidR="00EB6F1D" w:rsidRPr="00EB6F1D" w14:paraId="67D0E177" w14:textId="77777777" w:rsidTr="004C051D">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9A57787" w14:textId="3CEF89C2"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FILS Indication (</w:t>
            </w:r>
            <w:r w:rsidRPr="00EB6F1D">
              <w:rPr>
                <w:rFonts w:ascii="Calibri" w:hAnsi="Calibri" w:cs="Calibri"/>
                <w:strike/>
                <w:color w:val="FF0000"/>
                <w:szCs w:val="22"/>
                <w:lang w:val="en-US"/>
              </w:rPr>
              <w:t xml:space="preserve">see </w:t>
            </w:r>
            <w:r w:rsidRPr="001B35DA">
              <w:rPr>
                <w:rFonts w:ascii="Calibri" w:hAnsi="Calibri" w:cs="Calibri"/>
                <w:color w:val="00B050"/>
                <w:szCs w:val="22"/>
                <w:lang w:val="en-US"/>
              </w:rPr>
              <w:t>CID</w:t>
            </w:r>
            <w:r w:rsidR="001B35DA" w:rsidRPr="001B35DA">
              <w:rPr>
                <w:rFonts w:ascii="Calibri" w:hAnsi="Calibri" w:cs="Calibri"/>
                <w:color w:val="00B050"/>
                <w:szCs w:val="22"/>
                <w:lang w:val="en-US"/>
              </w:rPr>
              <w:t>4539</w:t>
            </w:r>
            <w:r w:rsidR="001B35DA">
              <w:rPr>
                <w:rFonts w:ascii="Calibri" w:hAnsi="Calibri" w:cs="Calibri"/>
                <w:color w:val="000000"/>
                <w:szCs w:val="22"/>
                <w:lang w:val="en-US"/>
              </w:rPr>
              <w:t xml:space="preserve"> </w:t>
            </w:r>
            <w:r w:rsidRPr="00EB6F1D">
              <w:rPr>
                <w:rFonts w:ascii="Calibri" w:hAnsi="Calibri" w:cs="Calibri"/>
                <w:color w:val="000000"/>
                <w:szCs w:val="22"/>
                <w:lang w:val="en-US"/>
              </w:rPr>
              <w:t>8.4.2.179 (FILS Indication element))</w:t>
            </w:r>
          </w:p>
        </w:tc>
        <w:tc>
          <w:tcPr>
            <w:tcW w:w="1989" w:type="dxa"/>
            <w:tcBorders>
              <w:top w:val="nil"/>
              <w:left w:val="nil"/>
              <w:bottom w:val="single" w:sz="4" w:space="0" w:color="auto"/>
              <w:right w:val="single" w:sz="4" w:space="0" w:color="auto"/>
            </w:tcBorders>
            <w:shd w:val="clear" w:color="auto" w:fill="auto"/>
            <w:vAlign w:val="center"/>
            <w:hideMark/>
          </w:tcPr>
          <w:p w14:paraId="1BE74672"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&lt;ANA&gt;</w:t>
            </w:r>
          </w:p>
        </w:tc>
        <w:tc>
          <w:tcPr>
            <w:tcW w:w="2268" w:type="dxa"/>
            <w:tcBorders>
              <w:top w:val="nil"/>
              <w:left w:val="nil"/>
              <w:bottom w:val="single" w:sz="4" w:space="0" w:color="auto"/>
              <w:right w:val="single" w:sz="4" w:space="0" w:color="auto"/>
            </w:tcBorders>
            <w:shd w:val="clear" w:color="auto" w:fill="auto"/>
            <w:vAlign w:val="center"/>
            <w:hideMark/>
          </w:tcPr>
          <w:p w14:paraId="12863312" w14:textId="56560C57" w:rsidR="00EB6F1D" w:rsidRPr="00EB6F1D" w:rsidRDefault="00EB6F1D" w:rsidP="00146912">
            <w:pPr>
              <w:jc w:val="center"/>
              <w:rPr>
                <w:rFonts w:ascii="Calibri" w:hAnsi="Calibri" w:cs="Calibri"/>
                <w:strike/>
                <w:color w:val="FF0000"/>
                <w:szCs w:val="22"/>
                <w:lang w:val="en-US"/>
              </w:rPr>
            </w:pPr>
            <w:r w:rsidRPr="00EB6F1D">
              <w:rPr>
                <w:rFonts w:ascii="Calibri" w:hAnsi="Calibri" w:cs="Calibri"/>
                <w:strike/>
                <w:color w:val="FF0000"/>
                <w:szCs w:val="22"/>
                <w:lang w:val="en-US"/>
              </w:rPr>
              <w:t>3</w:t>
            </w:r>
            <w:r w:rsidRPr="00146912">
              <w:rPr>
                <w:rFonts w:ascii="Calibri" w:hAnsi="Calibri" w:cs="Calibri"/>
                <w:strike/>
                <w:color w:val="FF0000"/>
                <w:szCs w:val="22"/>
                <w:lang w:val="en-US"/>
              </w:rPr>
              <w:t xml:space="preserve"> </w:t>
            </w:r>
            <w:r w:rsidRPr="00EB6F1D">
              <w:rPr>
                <w:rFonts w:ascii="Calibri" w:hAnsi="Calibri" w:cs="Calibri"/>
                <w:strike/>
                <w:color w:val="FF0000"/>
                <w:szCs w:val="22"/>
                <w:lang w:val="en-US"/>
              </w:rPr>
              <w:t xml:space="preserve"> to 257</w:t>
            </w:r>
          </w:p>
        </w:tc>
        <w:tc>
          <w:tcPr>
            <w:tcW w:w="2268" w:type="dxa"/>
            <w:tcBorders>
              <w:top w:val="nil"/>
              <w:left w:val="nil"/>
              <w:bottom w:val="single" w:sz="4" w:space="0" w:color="auto"/>
              <w:right w:val="single" w:sz="4" w:space="0" w:color="auto"/>
            </w:tcBorders>
            <w:shd w:val="clear" w:color="auto" w:fill="auto"/>
            <w:vAlign w:val="center"/>
            <w:hideMark/>
          </w:tcPr>
          <w:p w14:paraId="41620119"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 </w:t>
            </w:r>
          </w:p>
        </w:tc>
      </w:tr>
      <w:tr w:rsidR="004C051D" w:rsidRPr="00EB6F1D" w14:paraId="22A13810" w14:textId="77777777" w:rsidTr="004C051D">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80F303B" w14:textId="77777777" w:rsidR="004C051D" w:rsidRPr="004C051D" w:rsidRDefault="004C051D" w:rsidP="004C051D">
            <w:pPr>
              <w:autoSpaceDE w:val="0"/>
              <w:autoSpaceDN w:val="0"/>
              <w:adjustRightInd w:val="0"/>
              <w:rPr>
                <w:rFonts w:ascii="Calibri" w:hAnsi="Calibri" w:cs="Calibri"/>
                <w:color w:val="000000"/>
                <w:szCs w:val="22"/>
                <w:lang w:val="en-US"/>
              </w:rPr>
            </w:pPr>
            <w:r w:rsidRPr="004C051D">
              <w:rPr>
                <w:rFonts w:ascii="Calibri" w:hAnsi="Calibri" w:cs="Calibri"/>
                <w:color w:val="000000"/>
                <w:szCs w:val="22"/>
                <w:lang w:val="en-US"/>
              </w:rPr>
              <w:t>Differentiated Initial Link</w:t>
            </w:r>
          </w:p>
          <w:p w14:paraId="559280FA" w14:textId="04AC3CBD" w:rsidR="004C051D" w:rsidRPr="004C051D" w:rsidRDefault="004C051D" w:rsidP="004C051D">
            <w:pPr>
              <w:autoSpaceDE w:val="0"/>
              <w:autoSpaceDN w:val="0"/>
              <w:adjustRightInd w:val="0"/>
              <w:rPr>
                <w:rFonts w:ascii="Calibri" w:hAnsi="Calibri" w:cs="Calibri"/>
                <w:color w:val="000000"/>
                <w:szCs w:val="22"/>
                <w:lang w:val="en-US"/>
              </w:rPr>
            </w:pPr>
            <w:r w:rsidRPr="004C051D">
              <w:rPr>
                <w:rFonts w:ascii="Calibri" w:hAnsi="Calibri" w:cs="Calibri"/>
                <w:color w:val="000000"/>
                <w:szCs w:val="22"/>
                <w:lang w:val="en-US"/>
              </w:rPr>
              <w:t>Setup</w:t>
            </w:r>
            <w:r>
              <w:rPr>
                <w:rFonts w:ascii="Calibri" w:hAnsi="Calibri" w:cs="Calibri"/>
                <w:color w:val="000000"/>
                <w:szCs w:val="22"/>
                <w:lang w:val="en-US"/>
              </w:rPr>
              <w:t xml:space="preserve"> (</w:t>
            </w:r>
            <w:r w:rsidRPr="00EB6F1D">
              <w:rPr>
                <w:rFonts w:ascii="Calibri" w:hAnsi="Calibri" w:cs="Calibri"/>
                <w:strike/>
                <w:color w:val="FF0000"/>
                <w:szCs w:val="22"/>
                <w:lang w:val="en-US"/>
              </w:rPr>
              <w:t xml:space="preserve">see </w:t>
            </w:r>
            <w:r w:rsidRPr="001B35DA">
              <w:rPr>
                <w:rFonts w:ascii="Calibri" w:hAnsi="Calibri" w:cs="Calibri"/>
                <w:color w:val="00B050"/>
                <w:szCs w:val="22"/>
                <w:lang w:val="en-US"/>
              </w:rPr>
              <w:t>CID4539</w:t>
            </w:r>
            <w:r>
              <w:rPr>
                <w:rFonts w:ascii="Calibri" w:hAnsi="Calibri" w:cs="Calibri"/>
                <w:color w:val="000000"/>
                <w:szCs w:val="22"/>
                <w:lang w:val="en-US"/>
              </w:rPr>
              <w:t xml:space="preserve"> 8.4.2.183 (Differentiated </w:t>
            </w:r>
            <w:r w:rsidRPr="004C051D">
              <w:rPr>
                <w:rFonts w:ascii="Calibri" w:hAnsi="Calibri" w:cs="Calibri"/>
                <w:color w:val="000000"/>
                <w:szCs w:val="22"/>
                <w:lang w:val="en-US"/>
              </w:rPr>
              <w:t>Initial Link</w:t>
            </w:r>
          </w:p>
          <w:p w14:paraId="4AC92F4F" w14:textId="706AED6E" w:rsidR="004C051D" w:rsidRPr="00EB6F1D" w:rsidRDefault="004C051D" w:rsidP="004C051D">
            <w:pPr>
              <w:autoSpaceDE w:val="0"/>
              <w:autoSpaceDN w:val="0"/>
              <w:adjustRightInd w:val="0"/>
              <w:rPr>
                <w:rFonts w:ascii="Calibri" w:hAnsi="Calibri" w:cs="Calibri"/>
                <w:color w:val="000000"/>
                <w:szCs w:val="22"/>
                <w:lang w:val="en-US"/>
              </w:rPr>
            </w:pPr>
            <w:r w:rsidRPr="004C051D">
              <w:rPr>
                <w:rFonts w:ascii="Calibri" w:hAnsi="Calibri" w:cs="Calibri"/>
                <w:color w:val="000000"/>
                <w:szCs w:val="22"/>
                <w:lang w:val="en-US"/>
              </w:rPr>
              <w:t>Setup element))</w:t>
            </w:r>
          </w:p>
        </w:tc>
        <w:tc>
          <w:tcPr>
            <w:tcW w:w="1989" w:type="dxa"/>
            <w:tcBorders>
              <w:top w:val="single" w:sz="4" w:space="0" w:color="auto"/>
              <w:left w:val="nil"/>
              <w:bottom w:val="single" w:sz="4" w:space="0" w:color="auto"/>
              <w:right w:val="single" w:sz="4" w:space="0" w:color="auto"/>
            </w:tcBorders>
            <w:shd w:val="clear" w:color="auto" w:fill="auto"/>
            <w:vAlign w:val="center"/>
          </w:tcPr>
          <w:p w14:paraId="2328B5C1" w14:textId="55106481" w:rsidR="004C051D" w:rsidRPr="00EB6F1D" w:rsidRDefault="004C051D" w:rsidP="00EB6F1D">
            <w:pPr>
              <w:jc w:val="center"/>
              <w:rPr>
                <w:rFonts w:ascii="Calibri" w:hAnsi="Calibri" w:cs="Calibri"/>
                <w:color w:val="000000"/>
                <w:szCs w:val="22"/>
                <w:lang w:val="en-US"/>
              </w:rPr>
            </w:pPr>
            <w:r w:rsidRPr="00EB6F1D">
              <w:rPr>
                <w:rFonts w:ascii="Calibri" w:hAnsi="Calibri" w:cs="Calibri"/>
                <w:color w:val="000000"/>
                <w:szCs w:val="22"/>
                <w:lang w:val="en-US"/>
              </w:rPr>
              <w:t>&lt;ANA&gt;</w:t>
            </w:r>
          </w:p>
        </w:tc>
        <w:tc>
          <w:tcPr>
            <w:tcW w:w="2268" w:type="dxa"/>
            <w:tcBorders>
              <w:top w:val="single" w:sz="4" w:space="0" w:color="auto"/>
              <w:left w:val="nil"/>
              <w:bottom w:val="single" w:sz="4" w:space="0" w:color="auto"/>
              <w:right w:val="single" w:sz="4" w:space="0" w:color="auto"/>
            </w:tcBorders>
            <w:shd w:val="clear" w:color="auto" w:fill="auto"/>
            <w:vAlign w:val="center"/>
          </w:tcPr>
          <w:p w14:paraId="6BD16E99" w14:textId="3E244630" w:rsidR="004C051D" w:rsidRPr="00146912" w:rsidRDefault="004C051D" w:rsidP="00146912">
            <w:pPr>
              <w:jc w:val="center"/>
              <w:rPr>
                <w:rFonts w:ascii="Calibri" w:hAnsi="Calibri" w:cs="Calibri"/>
                <w:strike/>
                <w:color w:val="FF0000"/>
                <w:szCs w:val="22"/>
                <w:lang w:val="en-US"/>
              </w:rPr>
            </w:pPr>
            <w:r w:rsidRPr="00146912">
              <w:rPr>
                <w:rFonts w:ascii="Calibri" w:hAnsi="Calibri" w:cs="Calibri"/>
                <w:strike/>
                <w:color w:val="FF0000"/>
                <w:szCs w:val="22"/>
                <w:lang w:val="en-US"/>
              </w:rPr>
              <w:t xml:space="preserve">6 </w:t>
            </w:r>
            <w:r w:rsidRPr="00EB6F1D">
              <w:rPr>
                <w:rFonts w:ascii="Calibri" w:hAnsi="Calibri" w:cs="Calibri"/>
                <w:strike/>
                <w:color w:val="FF0000"/>
                <w:szCs w:val="22"/>
                <w:lang w:val="en-US"/>
              </w:rPr>
              <w:t>to 257</w:t>
            </w:r>
          </w:p>
        </w:tc>
        <w:tc>
          <w:tcPr>
            <w:tcW w:w="2268" w:type="dxa"/>
            <w:tcBorders>
              <w:top w:val="single" w:sz="4" w:space="0" w:color="auto"/>
              <w:left w:val="nil"/>
              <w:bottom w:val="single" w:sz="4" w:space="0" w:color="auto"/>
              <w:right w:val="single" w:sz="4" w:space="0" w:color="auto"/>
            </w:tcBorders>
            <w:shd w:val="clear" w:color="auto" w:fill="auto"/>
            <w:vAlign w:val="center"/>
          </w:tcPr>
          <w:p w14:paraId="5C8CDA58" w14:textId="77777777" w:rsidR="004C051D" w:rsidRPr="00EB6F1D" w:rsidRDefault="004C051D" w:rsidP="00EB6F1D">
            <w:pPr>
              <w:jc w:val="center"/>
              <w:rPr>
                <w:rFonts w:ascii="Calibri" w:hAnsi="Calibri" w:cs="Calibri"/>
                <w:color w:val="000000"/>
                <w:szCs w:val="22"/>
                <w:lang w:val="en-US"/>
              </w:rPr>
            </w:pPr>
          </w:p>
        </w:tc>
      </w:tr>
    </w:tbl>
    <w:p w14:paraId="589FA425" w14:textId="77777777" w:rsidR="00EB6F1D" w:rsidRDefault="00EB6F1D" w:rsidP="00EB6F1D">
      <w:pPr>
        <w:autoSpaceDE w:val="0"/>
        <w:autoSpaceDN w:val="0"/>
        <w:adjustRightInd w:val="0"/>
        <w:rPr>
          <w:lang w:val="en-US"/>
        </w:rPr>
      </w:pPr>
    </w:p>
    <w:p w14:paraId="17D16553" w14:textId="4DBBB5C7" w:rsidR="00E93A6F" w:rsidRDefault="00E93A6F" w:rsidP="0041422E">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8.4.2.174 FILS Request Parameters element </w:t>
      </w:r>
    </w:p>
    <w:p w14:paraId="6187FCEA" w14:textId="6571A269" w:rsidR="00E93A6F" w:rsidRDefault="00E93A6F" w:rsidP="006C2648">
      <w:pPr>
        <w:autoSpaceDE w:val="0"/>
        <w:autoSpaceDN w:val="0"/>
        <w:adjustRightInd w:val="0"/>
        <w:rPr>
          <w:rFonts w:ascii="TimesNewRoman,BoldItalic" w:hAnsi="TimesNewRoman,BoldItalic" w:cs="TimesNewRoman,BoldItalic"/>
          <w:b/>
          <w:bCs/>
          <w:i/>
          <w:iCs/>
          <w:sz w:val="20"/>
          <w:lang w:val="en-US"/>
        </w:rPr>
      </w:pPr>
      <w:r w:rsidRPr="006C2648">
        <w:rPr>
          <w:rFonts w:ascii="TimesNewRoman,BoldItalic" w:hAnsi="TimesNewRoman,BoldItalic" w:cs="TimesNewRoman,BoldItalic"/>
          <w:b/>
          <w:bCs/>
          <w:i/>
          <w:iCs/>
          <w:sz w:val="20"/>
          <w:highlight w:val="yellow"/>
          <w:lang w:val="en-US"/>
        </w:rPr>
        <w:t xml:space="preserve">Instructions to Editor: </w:t>
      </w:r>
      <w:r w:rsidR="006C2648" w:rsidRPr="006C2648">
        <w:rPr>
          <w:rFonts w:ascii="TimesNewRoman,BoldItalic" w:hAnsi="TimesNewRoman,BoldItalic" w:cs="TimesNewRoman,BoldItalic"/>
          <w:b/>
          <w:bCs/>
          <w:i/>
          <w:iCs/>
          <w:sz w:val="20"/>
          <w:highlight w:val="yellow"/>
          <w:lang w:val="en-US"/>
        </w:rPr>
        <w:t>Make the following changes as shown below</w:t>
      </w:r>
    </w:p>
    <w:p w14:paraId="4B670939" w14:textId="77777777" w:rsidR="00E93A6F" w:rsidRDefault="00E93A6F" w:rsidP="00E93A6F">
      <w:pPr>
        <w:autoSpaceDE w:val="0"/>
        <w:autoSpaceDN w:val="0"/>
        <w:adjustRightInd w:val="0"/>
        <w:rPr>
          <w:rFonts w:ascii="TimesNewRoman,BoldItalic" w:hAnsi="TimesNewRoman,BoldItalic" w:cs="TimesNewRoman,BoldItalic"/>
          <w:b/>
          <w:bCs/>
          <w:i/>
          <w:iCs/>
          <w:sz w:val="20"/>
          <w:lang w:val="en-US"/>
        </w:rPr>
      </w:pPr>
    </w:p>
    <w:p w14:paraId="760AF04E" w14:textId="78B9AE32" w:rsidR="00723200" w:rsidRDefault="009F66EC" w:rsidP="00E93A6F">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w:t>
      </w:r>
    </w:p>
    <w:p w14:paraId="6D7BD143" w14:textId="75FD1C6A" w:rsidR="00723200" w:rsidRDefault="00723200" w:rsidP="00E93A6F">
      <w:pPr>
        <w:autoSpaceDE w:val="0"/>
        <w:autoSpaceDN w:val="0"/>
        <w:adjustRightInd w:val="0"/>
        <w:rPr>
          <w:rFonts w:ascii="TimesNewRoman,BoldItalic" w:hAnsi="TimesNewRoman,BoldItalic" w:cs="TimesNewRoman,BoldItalic"/>
          <w:b/>
          <w:bCs/>
          <w:i/>
          <w:iCs/>
          <w:sz w:val="20"/>
          <w:lang w:val="en-US"/>
        </w:rPr>
      </w:pPr>
      <w:r>
        <w:rPr>
          <w:rFonts w:ascii="Arial,Bold" w:hAnsi="Arial,Bold" w:cs="Arial,Bold"/>
          <w:b/>
          <w:bCs/>
          <w:sz w:val="20"/>
          <w:lang w:val="en-US"/>
        </w:rPr>
        <w:t>Figure 8-401cn—FILS Request Parameters element</w:t>
      </w:r>
      <w:r w:rsidR="009F66EC">
        <w:rPr>
          <w:rFonts w:ascii="Arial,Bold" w:hAnsi="Arial,Bold" w:cs="Arial,Bold"/>
          <w:b/>
          <w:bCs/>
          <w:sz w:val="20"/>
          <w:lang w:val="en-US"/>
        </w:rPr>
        <w:t xml:space="preserve"> </w:t>
      </w:r>
      <w:r w:rsidR="009F66EC" w:rsidRPr="009F66EC">
        <w:rPr>
          <w:rFonts w:ascii="Arial,Bold" w:hAnsi="Arial,Bold" w:cs="Arial,Bold"/>
          <w:b/>
          <w:bCs/>
          <w:color w:val="0070C0"/>
          <w:sz w:val="20"/>
          <w:u w:val="single"/>
          <w:lang w:val="en-US"/>
        </w:rPr>
        <w:t>format</w:t>
      </w:r>
      <w:r w:rsidR="009F66EC">
        <w:rPr>
          <w:rFonts w:ascii="Arial,Bold" w:hAnsi="Arial,Bold" w:cs="Arial,Bold"/>
          <w:b/>
          <w:bCs/>
          <w:sz w:val="20"/>
          <w:lang w:val="en-US"/>
        </w:rPr>
        <w:t xml:space="preserve"> </w:t>
      </w:r>
      <w:r w:rsidR="009F66EC" w:rsidRPr="009F66EC">
        <w:rPr>
          <w:rFonts w:ascii="Arial,Bold" w:hAnsi="Arial,Bold" w:cs="Arial,Bold"/>
          <w:b/>
          <w:bCs/>
          <w:color w:val="00B050"/>
          <w:sz w:val="20"/>
          <w:lang w:val="en-US"/>
        </w:rPr>
        <w:t>CID[4453]</w:t>
      </w:r>
    </w:p>
    <w:p w14:paraId="34B3EEFE" w14:textId="77777777" w:rsidR="000706B6" w:rsidRDefault="000706B6" w:rsidP="0041422E">
      <w:pPr>
        <w:autoSpaceDE w:val="0"/>
        <w:autoSpaceDN w:val="0"/>
        <w:adjustRightInd w:val="0"/>
        <w:rPr>
          <w:lang w:val="en-US"/>
        </w:rPr>
      </w:pPr>
    </w:p>
    <w:tbl>
      <w:tblPr>
        <w:tblW w:w="9659" w:type="dxa"/>
        <w:tblLook w:val="04A0" w:firstRow="1" w:lastRow="0" w:firstColumn="1" w:lastColumn="0" w:noHBand="0" w:noVBand="1"/>
      </w:tblPr>
      <w:tblGrid>
        <w:gridCol w:w="971"/>
        <w:gridCol w:w="8688"/>
      </w:tblGrid>
      <w:tr w:rsidR="000706B6" w:rsidRPr="000706B6" w14:paraId="59BEF05A" w14:textId="77777777" w:rsidTr="000706B6">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B2EB2" w14:textId="0867EDB5"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Value</w:t>
            </w:r>
            <w:r>
              <w:rPr>
                <w:rFonts w:ascii="Calibri" w:hAnsi="Calibri" w:cs="Calibri"/>
                <w:color w:val="000000"/>
                <w:szCs w:val="22"/>
                <w:lang w:val="en-US"/>
              </w:rPr>
              <w:t xml:space="preserve"> </w:t>
            </w:r>
            <w:r w:rsidRPr="000706B6">
              <w:rPr>
                <w:rFonts w:ascii="Calibri" w:hAnsi="Calibri" w:cs="Calibri"/>
                <w:strike/>
                <w:color w:val="FF0000"/>
                <w:szCs w:val="22"/>
                <w:lang w:val="en-US"/>
              </w:rPr>
              <w:t>B2B3B4</w:t>
            </w:r>
          </w:p>
        </w:tc>
        <w:tc>
          <w:tcPr>
            <w:tcW w:w="8699" w:type="dxa"/>
            <w:tcBorders>
              <w:top w:val="single" w:sz="4" w:space="0" w:color="auto"/>
              <w:left w:val="nil"/>
              <w:bottom w:val="single" w:sz="4" w:space="0" w:color="auto"/>
              <w:right w:val="single" w:sz="4" w:space="0" w:color="auto"/>
            </w:tcBorders>
            <w:shd w:val="clear" w:color="auto" w:fill="auto"/>
            <w:vAlign w:val="center"/>
            <w:hideMark/>
          </w:tcPr>
          <w:p w14:paraId="190B18B1"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Explanation</w:t>
            </w:r>
          </w:p>
        </w:tc>
      </w:tr>
      <w:tr w:rsidR="000706B6" w:rsidRPr="000706B6" w14:paraId="202678A3"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17936D" w14:textId="646D5C53" w:rsidR="000706B6" w:rsidRPr="000706B6" w:rsidRDefault="000706B6" w:rsidP="000706B6">
            <w:pPr>
              <w:jc w:val="center"/>
              <w:rPr>
                <w:rFonts w:ascii="Calibri" w:hAnsi="Calibri" w:cs="Calibri"/>
                <w:color w:val="000000"/>
                <w:szCs w:val="22"/>
                <w:lang w:val="en-US"/>
              </w:rPr>
            </w:pPr>
            <w:r w:rsidRPr="000706B6">
              <w:rPr>
                <w:rFonts w:ascii="Calibri" w:hAnsi="Calibri" w:cs="Calibri"/>
                <w:strike/>
                <w:color w:val="FF0000"/>
                <w:szCs w:val="22"/>
                <w:lang w:val="en-US"/>
              </w:rPr>
              <w:t>00</w:t>
            </w:r>
            <w:r w:rsidRPr="000706B6">
              <w:rPr>
                <w:rFonts w:ascii="Calibri" w:hAnsi="Calibri" w:cs="Calibri"/>
                <w:color w:val="000000"/>
                <w:szCs w:val="22"/>
                <w:lang w:val="en-US"/>
              </w:rPr>
              <w:t>0</w:t>
            </w:r>
            <w:r w:rsidR="001326F8">
              <w:rPr>
                <w:rFonts w:ascii="Calibri" w:hAnsi="Calibri" w:cs="Calibri"/>
                <w:color w:val="000000"/>
                <w:szCs w:val="22"/>
                <w:lang w:val="en-US"/>
              </w:rPr>
              <w:t xml:space="preserve"> </w:t>
            </w:r>
            <w:r w:rsidR="001326F8" w:rsidRPr="00CE5FC9">
              <w:rPr>
                <w:rFonts w:ascii="Calibri" w:hAnsi="Calibri" w:cs="Calibri"/>
                <w:color w:val="00B050"/>
                <w:szCs w:val="22"/>
                <w:lang w:val="en-US"/>
              </w:rPr>
              <w:t>CID</w:t>
            </w:r>
            <w:r w:rsidR="00CE5FC9" w:rsidRPr="00CE5FC9">
              <w:rPr>
                <w:rFonts w:ascii="Calibri" w:hAnsi="Calibri" w:cs="Calibri"/>
                <w:color w:val="00B050"/>
                <w:szCs w:val="22"/>
                <w:lang w:val="en-US"/>
              </w:rPr>
              <w:t>4003</w:t>
            </w:r>
          </w:p>
        </w:tc>
        <w:tc>
          <w:tcPr>
            <w:tcW w:w="8699" w:type="dxa"/>
            <w:tcBorders>
              <w:top w:val="nil"/>
              <w:left w:val="nil"/>
              <w:bottom w:val="single" w:sz="4" w:space="0" w:color="auto"/>
              <w:right w:val="single" w:sz="4" w:space="0" w:color="auto"/>
            </w:tcBorders>
            <w:shd w:val="clear" w:color="auto" w:fill="auto"/>
            <w:vAlign w:val="center"/>
            <w:hideMark/>
          </w:tcPr>
          <w:p w14:paraId="5C7F7132"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for Background (AC_BK) subfield of the BSS AC Access Delay element as described in 8.4.2.43 (BSS AC Access Delay element).</w:t>
            </w:r>
          </w:p>
        </w:tc>
      </w:tr>
      <w:tr w:rsidR="000706B6" w:rsidRPr="000706B6" w14:paraId="21C311D2"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EEC726" w14:textId="142C0883" w:rsidR="000706B6" w:rsidRPr="000706B6" w:rsidRDefault="000706B6" w:rsidP="000706B6">
            <w:pPr>
              <w:jc w:val="center"/>
              <w:rPr>
                <w:rFonts w:ascii="Calibri" w:hAnsi="Calibri" w:cs="Calibri"/>
                <w:color w:val="000000"/>
                <w:szCs w:val="22"/>
                <w:lang w:val="en-US"/>
              </w:rPr>
            </w:pPr>
            <w:r w:rsidRPr="000706B6">
              <w:rPr>
                <w:rFonts w:ascii="Calibri" w:hAnsi="Calibri" w:cs="Calibri"/>
                <w:strike/>
                <w:color w:val="FF0000"/>
                <w:szCs w:val="22"/>
                <w:lang w:val="en-US"/>
              </w:rPr>
              <w:t>00</w:t>
            </w:r>
            <w:r w:rsidRPr="000706B6">
              <w:rPr>
                <w:rFonts w:ascii="Calibri" w:hAnsi="Calibri" w:cs="Calibri"/>
                <w:color w:val="000000"/>
                <w:szCs w:val="22"/>
                <w:lang w:val="en-US"/>
              </w:rPr>
              <w:t>1</w:t>
            </w:r>
          </w:p>
        </w:tc>
        <w:tc>
          <w:tcPr>
            <w:tcW w:w="8699" w:type="dxa"/>
            <w:tcBorders>
              <w:top w:val="nil"/>
              <w:left w:val="nil"/>
              <w:bottom w:val="single" w:sz="4" w:space="0" w:color="auto"/>
              <w:right w:val="single" w:sz="4" w:space="0" w:color="auto"/>
            </w:tcBorders>
            <w:shd w:val="clear" w:color="auto" w:fill="auto"/>
            <w:vAlign w:val="center"/>
            <w:hideMark/>
          </w:tcPr>
          <w:p w14:paraId="295AF704"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for Background (AC_BE) subfield of the BSS AC Access Delay element as described in 8.4.2.43 (BSS AC Access Delay element).</w:t>
            </w:r>
          </w:p>
        </w:tc>
      </w:tr>
      <w:tr w:rsidR="000706B6" w:rsidRPr="000706B6" w14:paraId="41B1AE04"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8F7610" w14:textId="784F368B" w:rsidR="000706B6" w:rsidRPr="000706B6" w:rsidRDefault="000706B6" w:rsidP="000706B6">
            <w:pPr>
              <w:jc w:val="center"/>
              <w:rPr>
                <w:rFonts w:ascii="Calibri" w:hAnsi="Calibri" w:cs="Calibri"/>
                <w:color w:val="000000"/>
                <w:szCs w:val="22"/>
                <w:lang w:val="en-US"/>
              </w:rPr>
            </w:pPr>
            <w:r w:rsidRPr="000706B6">
              <w:rPr>
                <w:rFonts w:ascii="Calibri" w:hAnsi="Calibri" w:cs="Calibri"/>
                <w:strike/>
                <w:color w:val="FF0000"/>
                <w:szCs w:val="22"/>
                <w:lang w:val="en-US"/>
              </w:rPr>
              <w:t>010</w:t>
            </w:r>
            <w:r w:rsidRPr="000706B6">
              <w:rPr>
                <w:rFonts w:ascii="Calibri" w:hAnsi="Calibri" w:cs="Calibri"/>
                <w:color w:val="000000"/>
                <w:szCs w:val="22"/>
                <w:lang w:val="en-US"/>
              </w:rPr>
              <w:t>2</w:t>
            </w:r>
          </w:p>
        </w:tc>
        <w:tc>
          <w:tcPr>
            <w:tcW w:w="8699" w:type="dxa"/>
            <w:tcBorders>
              <w:top w:val="nil"/>
              <w:left w:val="nil"/>
              <w:bottom w:val="single" w:sz="4" w:space="0" w:color="auto"/>
              <w:right w:val="single" w:sz="4" w:space="0" w:color="auto"/>
            </w:tcBorders>
            <w:shd w:val="clear" w:color="auto" w:fill="auto"/>
            <w:vAlign w:val="center"/>
            <w:hideMark/>
          </w:tcPr>
          <w:p w14:paraId="41B1164F"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for Background (AC_VI) subfield of the BSS AC Access Delay element as described in 8.4.2.43 (BSS AC Access Delay element).</w:t>
            </w:r>
          </w:p>
        </w:tc>
      </w:tr>
      <w:tr w:rsidR="000706B6" w:rsidRPr="000706B6" w14:paraId="2BA942E1"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6D96B5" w14:textId="113B34DB" w:rsidR="000706B6" w:rsidRPr="000706B6" w:rsidRDefault="000706B6" w:rsidP="000706B6">
            <w:pPr>
              <w:jc w:val="center"/>
              <w:rPr>
                <w:rFonts w:ascii="Calibri" w:hAnsi="Calibri" w:cs="Calibri"/>
                <w:color w:val="000000"/>
                <w:szCs w:val="22"/>
                <w:lang w:val="en-US"/>
              </w:rPr>
            </w:pPr>
            <w:r w:rsidRPr="000706B6">
              <w:rPr>
                <w:rFonts w:ascii="Calibri" w:hAnsi="Calibri" w:cs="Calibri"/>
                <w:strike/>
                <w:color w:val="FF0000"/>
                <w:szCs w:val="22"/>
                <w:lang w:val="en-US"/>
              </w:rPr>
              <w:t>01</w:t>
            </w:r>
            <w:r>
              <w:rPr>
                <w:rFonts w:ascii="Calibri" w:hAnsi="Calibri" w:cs="Calibri"/>
                <w:strike/>
                <w:color w:val="FF0000"/>
                <w:szCs w:val="22"/>
                <w:lang w:val="en-US"/>
              </w:rPr>
              <w:t>1</w:t>
            </w:r>
            <w:r w:rsidRPr="000706B6">
              <w:rPr>
                <w:rFonts w:ascii="Calibri" w:hAnsi="Calibri" w:cs="Calibri"/>
                <w:color w:val="000000"/>
                <w:szCs w:val="22"/>
                <w:lang w:val="en-US"/>
              </w:rPr>
              <w:t>3</w:t>
            </w:r>
          </w:p>
        </w:tc>
        <w:tc>
          <w:tcPr>
            <w:tcW w:w="8699" w:type="dxa"/>
            <w:tcBorders>
              <w:top w:val="nil"/>
              <w:left w:val="nil"/>
              <w:bottom w:val="single" w:sz="4" w:space="0" w:color="auto"/>
              <w:right w:val="single" w:sz="4" w:space="0" w:color="auto"/>
            </w:tcBorders>
            <w:shd w:val="clear" w:color="auto" w:fill="auto"/>
            <w:vAlign w:val="center"/>
            <w:hideMark/>
          </w:tcPr>
          <w:p w14:paraId="7F3B93FD"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for Background (AC_VO) subfield of the BSS AC Access Delay element as described in 8.4.2.43 (BSS AC Access Delay element).</w:t>
            </w:r>
          </w:p>
        </w:tc>
      </w:tr>
      <w:tr w:rsidR="000706B6" w:rsidRPr="000706B6" w14:paraId="2A645C89"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776FDB" w14:textId="093432D3" w:rsidR="000706B6" w:rsidRPr="000706B6" w:rsidRDefault="000706B6" w:rsidP="000706B6">
            <w:pPr>
              <w:jc w:val="center"/>
              <w:rPr>
                <w:rFonts w:ascii="Calibri" w:hAnsi="Calibri" w:cs="Calibri"/>
                <w:color w:val="000000"/>
                <w:szCs w:val="22"/>
                <w:lang w:val="en-US"/>
              </w:rPr>
            </w:pPr>
            <w:r>
              <w:rPr>
                <w:rFonts w:ascii="Calibri" w:hAnsi="Calibri" w:cs="Calibri"/>
                <w:strike/>
                <w:color w:val="FF0000"/>
                <w:szCs w:val="22"/>
                <w:lang w:val="en-US"/>
              </w:rPr>
              <w:t>100</w:t>
            </w:r>
            <w:r w:rsidRPr="000706B6">
              <w:rPr>
                <w:rFonts w:ascii="Calibri" w:hAnsi="Calibri" w:cs="Calibri"/>
                <w:color w:val="000000"/>
                <w:szCs w:val="22"/>
                <w:lang w:val="en-US"/>
              </w:rPr>
              <w:t>4</w:t>
            </w:r>
          </w:p>
        </w:tc>
        <w:tc>
          <w:tcPr>
            <w:tcW w:w="8699" w:type="dxa"/>
            <w:tcBorders>
              <w:top w:val="nil"/>
              <w:left w:val="nil"/>
              <w:bottom w:val="single" w:sz="4" w:space="0" w:color="auto"/>
              <w:right w:val="single" w:sz="4" w:space="0" w:color="auto"/>
            </w:tcBorders>
            <w:shd w:val="clear" w:color="auto" w:fill="auto"/>
            <w:vAlign w:val="center"/>
            <w:hideMark/>
          </w:tcPr>
          <w:p w14:paraId="5C0AEE49"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as described in 8.4.2.43.(BSS AC Access Delay element)</w:t>
            </w:r>
          </w:p>
        </w:tc>
      </w:tr>
      <w:tr w:rsidR="000706B6" w:rsidRPr="000706B6" w14:paraId="305429A3"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3EAA77" w14:textId="10C12677" w:rsidR="000706B6" w:rsidRPr="000706B6" w:rsidRDefault="000706B6" w:rsidP="000706B6">
            <w:pPr>
              <w:jc w:val="center"/>
              <w:rPr>
                <w:rFonts w:ascii="Calibri" w:hAnsi="Calibri" w:cs="Calibri"/>
                <w:color w:val="000000"/>
                <w:szCs w:val="22"/>
                <w:lang w:val="en-US"/>
              </w:rPr>
            </w:pPr>
            <w:r>
              <w:rPr>
                <w:rFonts w:ascii="Calibri" w:hAnsi="Calibri" w:cs="Calibri"/>
                <w:strike/>
                <w:color w:val="FF0000"/>
                <w:szCs w:val="22"/>
                <w:lang w:val="en-US"/>
              </w:rPr>
              <w:t>101</w:t>
            </w:r>
            <w:r w:rsidRPr="000706B6">
              <w:rPr>
                <w:rFonts w:ascii="Calibri" w:hAnsi="Calibri" w:cs="Calibri"/>
                <w:color w:val="000000"/>
                <w:szCs w:val="22"/>
                <w:lang w:val="en-US"/>
              </w:rPr>
              <w:t>5</w:t>
            </w:r>
          </w:p>
        </w:tc>
        <w:tc>
          <w:tcPr>
            <w:tcW w:w="8699" w:type="dxa"/>
            <w:tcBorders>
              <w:top w:val="nil"/>
              <w:left w:val="nil"/>
              <w:bottom w:val="single" w:sz="4" w:space="0" w:color="auto"/>
              <w:right w:val="single" w:sz="4" w:space="0" w:color="auto"/>
            </w:tcBorders>
            <w:shd w:val="clear" w:color="auto" w:fill="auto"/>
            <w:vAlign w:val="center"/>
            <w:hideMark/>
          </w:tcPr>
          <w:p w14:paraId="6A1E87FF"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Reserved</w:t>
            </w:r>
          </w:p>
        </w:tc>
      </w:tr>
      <w:tr w:rsidR="000706B6" w:rsidRPr="000706B6" w14:paraId="4A2E4B4E"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CE308D" w14:textId="797CD81E" w:rsidR="000706B6" w:rsidRPr="000706B6" w:rsidRDefault="000706B6" w:rsidP="000706B6">
            <w:pPr>
              <w:jc w:val="center"/>
              <w:rPr>
                <w:rFonts w:ascii="Calibri" w:hAnsi="Calibri" w:cs="Calibri"/>
                <w:color w:val="000000"/>
                <w:szCs w:val="22"/>
                <w:lang w:val="en-US"/>
              </w:rPr>
            </w:pPr>
            <w:r>
              <w:rPr>
                <w:rFonts w:ascii="Calibri" w:hAnsi="Calibri" w:cs="Calibri"/>
                <w:strike/>
                <w:color w:val="FF0000"/>
                <w:szCs w:val="22"/>
                <w:lang w:val="en-US"/>
              </w:rPr>
              <w:t>110</w:t>
            </w:r>
            <w:r w:rsidRPr="000706B6">
              <w:rPr>
                <w:rFonts w:ascii="Calibri" w:hAnsi="Calibri" w:cs="Calibri"/>
                <w:color w:val="000000"/>
                <w:szCs w:val="22"/>
                <w:lang w:val="en-US"/>
              </w:rPr>
              <w:t>6</w:t>
            </w:r>
          </w:p>
        </w:tc>
        <w:tc>
          <w:tcPr>
            <w:tcW w:w="8699" w:type="dxa"/>
            <w:tcBorders>
              <w:top w:val="nil"/>
              <w:left w:val="nil"/>
              <w:bottom w:val="single" w:sz="4" w:space="0" w:color="auto"/>
              <w:right w:val="single" w:sz="4" w:space="0" w:color="auto"/>
            </w:tcBorders>
            <w:shd w:val="clear" w:color="auto" w:fill="auto"/>
            <w:vAlign w:val="center"/>
            <w:hideMark/>
          </w:tcPr>
          <w:p w14:paraId="2C295F00"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Reserved</w:t>
            </w:r>
          </w:p>
        </w:tc>
      </w:tr>
      <w:tr w:rsidR="000706B6" w:rsidRPr="000706B6" w14:paraId="1710B46E"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0BD40A" w14:textId="4A406ACC" w:rsidR="000706B6" w:rsidRPr="000706B6" w:rsidRDefault="000706B6" w:rsidP="000706B6">
            <w:pPr>
              <w:jc w:val="center"/>
              <w:rPr>
                <w:rFonts w:ascii="Calibri" w:hAnsi="Calibri" w:cs="Calibri"/>
                <w:color w:val="000000"/>
                <w:szCs w:val="22"/>
                <w:lang w:val="en-US"/>
              </w:rPr>
            </w:pPr>
            <w:r>
              <w:rPr>
                <w:rFonts w:ascii="Calibri" w:hAnsi="Calibri" w:cs="Calibri"/>
                <w:strike/>
                <w:color w:val="FF0000"/>
                <w:szCs w:val="22"/>
                <w:lang w:val="en-US"/>
              </w:rPr>
              <w:t>111</w:t>
            </w:r>
            <w:r w:rsidRPr="000706B6">
              <w:rPr>
                <w:rFonts w:ascii="Calibri" w:hAnsi="Calibri" w:cs="Calibri"/>
                <w:color w:val="000000"/>
                <w:szCs w:val="22"/>
                <w:lang w:val="en-US"/>
              </w:rPr>
              <w:t>7</w:t>
            </w:r>
          </w:p>
        </w:tc>
        <w:tc>
          <w:tcPr>
            <w:tcW w:w="8699" w:type="dxa"/>
            <w:tcBorders>
              <w:top w:val="nil"/>
              <w:left w:val="nil"/>
              <w:bottom w:val="single" w:sz="4" w:space="0" w:color="auto"/>
              <w:right w:val="single" w:sz="4" w:space="0" w:color="auto"/>
            </w:tcBorders>
            <w:shd w:val="clear" w:color="auto" w:fill="auto"/>
            <w:vAlign w:val="center"/>
            <w:hideMark/>
          </w:tcPr>
          <w:p w14:paraId="79D26244"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Delay criteria is not in use</w:t>
            </w:r>
          </w:p>
        </w:tc>
      </w:tr>
    </w:tbl>
    <w:p w14:paraId="75E44E0D" w14:textId="77777777" w:rsidR="000706B6" w:rsidRDefault="000706B6" w:rsidP="0041422E">
      <w:pPr>
        <w:autoSpaceDE w:val="0"/>
        <w:autoSpaceDN w:val="0"/>
        <w:adjustRightInd w:val="0"/>
        <w:rPr>
          <w:lang w:val="en-US"/>
        </w:rPr>
      </w:pPr>
    </w:p>
    <w:p w14:paraId="53977FFD" w14:textId="59F95024" w:rsidR="00E93A6F" w:rsidRDefault="00823C5C" w:rsidP="0041422E">
      <w:pPr>
        <w:autoSpaceDE w:val="0"/>
        <w:autoSpaceDN w:val="0"/>
        <w:adjustRightInd w:val="0"/>
        <w:rPr>
          <w:lang w:val="en-US"/>
        </w:rPr>
      </w:pPr>
      <w:r>
        <w:rPr>
          <w:lang w:val="en-US"/>
        </w:rPr>
        <w:t>…</w:t>
      </w:r>
    </w:p>
    <w:p w14:paraId="5A4E1E96" w14:textId="41ECD0A8" w:rsidR="002A65AB" w:rsidRDefault="002A65AB" w:rsidP="002A65AB">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Minimum Data Rate field is 3 octets long and contains an unsigned integer in units of kilobits per second that specifies the lowest total data rate specified at the MAC_SAP for transport of MSDUs or A</w:t>
      </w:r>
      <w:r w:rsidR="008C26CA">
        <w:rPr>
          <w:rFonts w:ascii="TimesNewRoman" w:hAnsi="TimesNewRoman" w:cs="TimesNewRoman"/>
          <w:sz w:val="20"/>
          <w:lang w:val="en-US"/>
        </w:rPr>
        <w:t>-</w:t>
      </w:r>
      <w:r>
        <w:rPr>
          <w:rFonts w:ascii="TimesNewRoman" w:hAnsi="TimesNewRoman" w:cs="TimesNewRoman"/>
          <w:sz w:val="20"/>
          <w:lang w:val="en-US"/>
        </w:rPr>
        <w:t>MSDUs that the STA is going to transmit. The minimum MAC_SAP data rate does not include the MAC and PHY overheads incurred in transferring the MSDUs or A-MSDUs.</w:t>
      </w:r>
    </w:p>
    <w:p w14:paraId="074BB12B" w14:textId="77777777" w:rsidR="00535EDF" w:rsidRDefault="00535EDF" w:rsidP="002A65AB">
      <w:pPr>
        <w:autoSpaceDE w:val="0"/>
        <w:autoSpaceDN w:val="0"/>
        <w:adjustRightInd w:val="0"/>
        <w:rPr>
          <w:rFonts w:ascii="TimesNewRoman" w:hAnsi="TimesNewRoman" w:cs="TimesNewRoman"/>
          <w:sz w:val="20"/>
          <w:lang w:val="en-US"/>
        </w:rPr>
      </w:pPr>
    </w:p>
    <w:p w14:paraId="31EE11F6" w14:textId="34F0A7E4" w:rsidR="00CE5FC9" w:rsidRDefault="00CE5FC9" w:rsidP="00CE5FC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OUI Response Criteria field is a bitmap in which the bits correspond to the Vendor Specific elements of the Probe Request frame in order of presence. Bit 0 corresponds to the first Vendor Specific element, bit 1 corresponds to the second and so on. A bit value of 1 in the OUI Response Criteria field indicates that the receiver </w:t>
      </w:r>
      <w:r w:rsidRPr="00CE5FC9">
        <w:rPr>
          <w:rFonts w:ascii="TimesNewRoman" w:hAnsi="TimesNewRoman" w:cs="TimesNewRoman"/>
          <w:strike/>
          <w:color w:val="FF0000"/>
          <w:sz w:val="20"/>
          <w:lang w:val="en-US"/>
        </w:rPr>
        <w:t xml:space="preserve">holds </w:t>
      </w:r>
      <w:r>
        <w:rPr>
          <w:rFonts w:ascii="TimesNewRoman" w:hAnsi="TimesNewRoman" w:cs="TimesNewRoman"/>
          <w:sz w:val="20"/>
          <w:lang w:val="en-US"/>
        </w:rPr>
        <w:t xml:space="preserve"> </w:t>
      </w:r>
      <w:r w:rsidRPr="00CE5FC9">
        <w:rPr>
          <w:rFonts w:ascii="TimesNewRoman" w:hAnsi="TimesNewRoman" w:cs="TimesNewRoman"/>
          <w:color w:val="0070C0"/>
          <w:sz w:val="20"/>
          <w:u w:val="single"/>
          <w:lang w:val="en-US"/>
        </w:rPr>
        <w:t xml:space="preserve">identifies </w:t>
      </w:r>
      <w:r w:rsidRPr="00CE5FC9">
        <w:rPr>
          <w:rFonts w:ascii="TimesNewRoman" w:hAnsi="TimesNewRoman" w:cs="TimesNewRoman"/>
          <w:color w:val="00B050"/>
          <w:sz w:val="20"/>
          <w:lang w:val="en-US"/>
        </w:rPr>
        <w:t>CID4612</w:t>
      </w:r>
      <w:r>
        <w:rPr>
          <w:rFonts w:ascii="TimesNewRoman" w:hAnsi="TimesNewRoman" w:cs="TimesNewRoman"/>
          <w:sz w:val="20"/>
          <w:lang w:val="en-US"/>
        </w:rPr>
        <w:t xml:space="preserve"> the Organization Identifier field of the corresponding Vendor Specific element in order to respond to the request and otherwise is 0. If the number of the Vendor Specific elements of the Probe Request frame is less than the number of bits of the OUI Response Criteria field, the remaining bits of the OUI Response Criteria field are 0.</w:t>
      </w:r>
    </w:p>
    <w:p w14:paraId="58E8BD90" w14:textId="77777777" w:rsidR="00CE5FC9" w:rsidRDefault="00CE5FC9" w:rsidP="00CE5FC9">
      <w:pPr>
        <w:autoSpaceDE w:val="0"/>
        <w:autoSpaceDN w:val="0"/>
        <w:adjustRightInd w:val="0"/>
        <w:rPr>
          <w:rFonts w:ascii="TimesNewRoman" w:hAnsi="TimesNewRoman" w:cs="TimesNewRoman"/>
          <w:sz w:val="20"/>
          <w:lang w:val="en-US"/>
        </w:rPr>
      </w:pPr>
    </w:p>
    <w:p w14:paraId="7DD87457" w14:textId="5923F83F" w:rsidR="00535EDF" w:rsidRDefault="00535EDF" w:rsidP="00535EDF">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RCPI Limit field is an unsigned integer in units of 1 dB. The receiver of Probe Request frame </w:t>
      </w:r>
      <w:r w:rsidRPr="00535EDF">
        <w:rPr>
          <w:rFonts w:ascii="TimesNewRoman" w:hAnsi="TimesNewRoman" w:cs="TimesNewRoman"/>
          <w:strike/>
          <w:color w:val="FF0000"/>
          <w:sz w:val="20"/>
          <w:lang w:val="en-US"/>
        </w:rPr>
        <w:t>is obliged to</w:t>
      </w:r>
      <w:r w:rsidRPr="00535EDF">
        <w:rPr>
          <w:rFonts w:ascii="TimesNewRoman" w:hAnsi="TimesNewRoman" w:cs="TimesNewRoman"/>
          <w:color w:val="FF0000"/>
          <w:sz w:val="20"/>
          <w:lang w:val="en-US"/>
        </w:rPr>
        <w:t xml:space="preserve"> </w:t>
      </w:r>
      <w:r>
        <w:rPr>
          <w:rFonts w:ascii="TimesNewRoman" w:hAnsi="TimesNewRoman" w:cs="TimesNewRoman"/>
          <w:sz w:val="20"/>
          <w:lang w:val="en-US"/>
        </w:rPr>
        <w:t>respond</w:t>
      </w:r>
      <w:r w:rsidRPr="00535EDF">
        <w:rPr>
          <w:rFonts w:ascii="TimesNewRoman" w:hAnsi="TimesNewRoman" w:cs="TimesNewRoman"/>
          <w:color w:val="0070C0"/>
          <w:sz w:val="20"/>
          <w:u w:val="single"/>
          <w:lang w:val="en-US"/>
        </w:rPr>
        <w:t>s</w:t>
      </w:r>
      <w:r>
        <w:rPr>
          <w:rFonts w:ascii="TimesNewRoman" w:hAnsi="TimesNewRoman" w:cs="TimesNewRoman"/>
          <w:sz w:val="20"/>
          <w:lang w:val="en-US"/>
        </w:rPr>
        <w:t xml:space="preserve"> </w:t>
      </w:r>
      <w:r w:rsidRPr="00535EDF">
        <w:rPr>
          <w:rFonts w:ascii="TimesNewRoman" w:hAnsi="TimesNewRoman" w:cs="TimesNewRoman"/>
          <w:color w:val="00B050"/>
          <w:sz w:val="20"/>
          <w:lang w:val="en-US"/>
        </w:rPr>
        <w:t>CID5058</w:t>
      </w:r>
      <w:r>
        <w:rPr>
          <w:rFonts w:ascii="TimesNewRoman" w:hAnsi="TimesNewRoman" w:cs="TimesNewRoman"/>
          <w:sz w:val="20"/>
          <w:lang w:val="en-US"/>
        </w:rPr>
        <w:t>, if the RCPI of the received probe request frame is equal or higher than -90 dBm + value of RCPI Limit field.Value 255 indicates that receiver responds regardless of the reception power of the Probe Request frame.</w:t>
      </w:r>
    </w:p>
    <w:p w14:paraId="2D3DB394" w14:textId="5E3EEDDA" w:rsidR="00535EDF" w:rsidRPr="00535EDF" w:rsidRDefault="00535EDF" w:rsidP="00535EDF">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p>
    <w:p w14:paraId="4C846DB6" w14:textId="1035FE5C" w:rsidR="00823C5C" w:rsidRPr="00823C5C" w:rsidRDefault="00823C5C" w:rsidP="00823C5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MaxChannelTime field contains the value of MaxChannelTime of the MLME-SCAN.request represented in an unsigned integer of units of 200 microseconds. It presents the time that the transmitter of the </w:t>
      </w:r>
      <w:r w:rsidRPr="00823C5C">
        <w:rPr>
          <w:rFonts w:ascii="TimesNewRoman" w:hAnsi="TimesNewRoman" w:cs="TimesNewRoman"/>
          <w:color w:val="0070C0"/>
          <w:sz w:val="20"/>
          <w:u w:val="single"/>
          <w:lang w:val="en-US"/>
        </w:rPr>
        <w:t>Probe Request frame</w:t>
      </w:r>
      <w:r w:rsidRPr="00823C5C">
        <w:rPr>
          <w:rFonts w:ascii="TimesNewRoman" w:hAnsi="TimesNewRoman" w:cs="TimesNewRoman"/>
          <w:color w:val="0070C0"/>
          <w:sz w:val="20"/>
          <w:lang w:val="en-US"/>
        </w:rPr>
        <w:t xml:space="preserve"> </w:t>
      </w:r>
      <w:r w:rsidRPr="00823C5C">
        <w:rPr>
          <w:rFonts w:ascii="TimesNewRoman" w:hAnsi="TimesNewRoman" w:cs="TimesNewRoman"/>
          <w:color w:val="00B050"/>
          <w:sz w:val="20"/>
          <w:lang w:val="en-US"/>
        </w:rPr>
        <w:t>CID[5188]</w:t>
      </w:r>
      <w:r>
        <w:rPr>
          <w:rFonts w:ascii="TimesNewRoman" w:hAnsi="TimesNewRoman" w:cs="TimesNewRoman"/>
          <w:sz w:val="20"/>
          <w:lang w:val="en-US"/>
        </w:rPr>
        <w:t xml:space="preserve"> will be available after the transmission of the Probe Request to receive the Probe Responses since it contains the value of MaxChannelTime as shown in Figure 10-3d (Active scanning when a Probe Request frame is addressed to Broadcast address) and Figure 10-3d (Active scanning when a Probe Request frame is addressed to Broadcast address).</w:t>
      </w:r>
    </w:p>
    <w:p w14:paraId="7397FC93" w14:textId="77777777" w:rsidR="00E15A5B" w:rsidRDefault="00E15A5B">
      <w:pPr>
        <w:rPr>
          <w:rFonts w:ascii="Arial,Bold" w:hAnsi="Arial,Bold" w:cs="Arial,Bold"/>
          <w:b/>
          <w:bCs/>
          <w:sz w:val="20"/>
          <w:lang w:val="en-US"/>
        </w:rPr>
      </w:pPr>
    </w:p>
    <w:p w14:paraId="527BD66F" w14:textId="77777777" w:rsidR="00CE5FC9" w:rsidRDefault="00CE5FC9">
      <w:pPr>
        <w:rPr>
          <w:rFonts w:ascii="Arial,Bold" w:hAnsi="Arial,Bold" w:cs="Arial,Bold"/>
          <w:b/>
          <w:bCs/>
          <w:sz w:val="20"/>
          <w:lang w:val="en-US"/>
        </w:rPr>
      </w:pPr>
    </w:p>
    <w:p w14:paraId="28C1833C" w14:textId="77777777" w:rsidR="00CA09B2" w:rsidRDefault="0014369D">
      <w:pPr>
        <w:rPr>
          <w:rFonts w:ascii="Arial,Bold" w:hAnsi="Arial,Bold" w:cs="Arial,Bold"/>
          <w:b/>
          <w:bCs/>
          <w:sz w:val="20"/>
          <w:lang w:val="en-US"/>
        </w:rPr>
      </w:pPr>
      <w:r>
        <w:rPr>
          <w:rFonts w:ascii="Arial,Bold" w:hAnsi="Arial,Bold" w:cs="Arial,Bold"/>
          <w:b/>
          <w:bCs/>
          <w:sz w:val="20"/>
          <w:lang w:val="en-US"/>
        </w:rPr>
        <w:t>10.1.4.3.2 Active scanning procedure</w:t>
      </w:r>
    </w:p>
    <w:p w14:paraId="22D45F5A" w14:textId="6D32EE87" w:rsidR="0014369D" w:rsidRDefault="0060553C" w:rsidP="0014369D">
      <w:pPr>
        <w:autoSpaceDE w:val="0"/>
        <w:autoSpaceDN w:val="0"/>
        <w:adjustRightInd w:val="0"/>
        <w:rPr>
          <w:rFonts w:ascii="TimesNewRoman,BoldItalic" w:hAnsi="TimesNewRoman,BoldItalic" w:cs="TimesNewRoman,BoldItalic"/>
          <w:b/>
          <w:bCs/>
          <w:i/>
          <w:iCs/>
          <w:sz w:val="20"/>
          <w:lang w:val="en-US"/>
        </w:rPr>
      </w:pPr>
      <w:r w:rsidRPr="006C2648">
        <w:rPr>
          <w:rFonts w:ascii="TimesNewRoman,BoldItalic" w:hAnsi="TimesNewRoman,BoldItalic" w:cs="TimesNewRoman,BoldItalic"/>
          <w:b/>
          <w:bCs/>
          <w:i/>
          <w:iCs/>
          <w:sz w:val="20"/>
          <w:highlight w:val="yellow"/>
          <w:lang w:val="en-US"/>
        </w:rPr>
        <w:t>Instructions to Editor:</w:t>
      </w:r>
      <w:r w:rsidR="006C2648" w:rsidRPr="006C2648">
        <w:rPr>
          <w:rFonts w:ascii="TimesNewRoman,BoldItalic" w:hAnsi="TimesNewRoman,BoldItalic" w:cs="TimesNewRoman,BoldItalic"/>
          <w:b/>
          <w:bCs/>
          <w:i/>
          <w:iCs/>
          <w:sz w:val="20"/>
          <w:highlight w:val="yellow"/>
          <w:lang w:val="en-US"/>
        </w:rPr>
        <w:t xml:space="preserve"> This clause adopts the 802.11 MC D3.0 as a starting point</w:t>
      </w:r>
      <w:r w:rsidR="00152A46">
        <w:rPr>
          <w:rFonts w:ascii="TimesNewRoman,BoldItalic" w:hAnsi="TimesNewRoman,BoldItalic" w:cs="TimesNewRoman,BoldItalic"/>
          <w:b/>
          <w:bCs/>
          <w:i/>
          <w:iCs/>
          <w:sz w:val="20"/>
          <w:highlight w:val="yellow"/>
          <w:lang w:val="en-US"/>
        </w:rPr>
        <w:t>. All text copied from 802.11ai D2.0 is shown as underlined. The blue and red color show</w:t>
      </w:r>
      <w:r w:rsidR="006C2648" w:rsidRPr="006C2648">
        <w:rPr>
          <w:rFonts w:ascii="TimesNewRoman,BoldItalic" w:hAnsi="TimesNewRoman,BoldItalic" w:cs="TimesNewRoman,BoldItalic"/>
          <w:b/>
          <w:bCs/>
          <w:i/>
          <w:iCs/>
          <w:sz w:val="20"/>
          <w:highlight w:val="yellow"/>
          <w:lang w:val="en-US"/>
        </w:rPr>
        <w:t xml:space="preserve"> the changes done by the </w:t>
      </w:r>
      <w:r w:rsidR="00152A46">
        <w:rPr>
          <w:rFonts w:ascii="TimesNewRoman,BoldItalic" w:hAnsi="TimesNewRoman,BoldItalic" w:cs="TimesNewRoman,BoldItalic"/>
          <w:b/>
          <w:bCs/>
          <w:i/>
          <w:iCs/>
          <w:sz w:val="20"/>
          <w:highlight w:val="yellow"/>
          <w:lang w:val="en-US"/>
        </w:rPr>
        <w:t xml:space="preserve">comment resolution to the base standard or to </w:t>
      </w:r>
      <w:r w:rsidR="006C2648" w:rsidRPr="006C2648">
        <w:rPr>
          <w:rFonts w:ascii="TimesNewRoman,BoldItalic" w:hAnsi="TimesNewRoman,BoldItalic" w:cs="TimesNewRoman,BoldItalic"/>
          <w:b/>
          <w:bCs/>
          <w:i/>
          <w:iCs/>
          <w:sz w:val="20"/>
          <w:highlight w:val="yellow"/>
          <w:lang w:val="en-US"/>
        </w:rPr>
        <w:t>802.11ai</w:t>
      </w:r>
      <w:r w:rsidR="00152A46">
        <w:rPr>
          <w:rFonts w:ascii="TimesNewRoman,BoldItalic" w:hAnsi="TimesNewRoman,BoldItalic" w:cs="TimesNewRoman,BoldItalic"/>
          <w:b/>
          <w:bCs/>
          <w:i/>
          <w:iCs/>
          <w:sz w:val="20"/>
          <w:highlight w:val="yellow"/>
          <w:lang w:val="en-US"/>
        </w:rPr>
        <w:t xml:space="preserve"> D2.0</w:t>
      </w:r>
      <w:r w:rsidR="006C2648" w:rsidRPr="006C2648">
        <w:rPr>
          <w:rFonts w:ascii="TimesNewRoman,BoldItalic" w:hAnsi="TimesNewRoman,BoldItalic" w:cs="TimesNewRoman,BoldItalic"/>
          <w:b/>
          <w:bCs/>
          <w:i/>
          <w:iCs/>
          <w:sz w:val="20"/>
          <w:highlight w:val="yellow"/>
          <w:lang w:val="en-US"/>
        </w:rPr>
        <w:t>.</w:t>
      </w:r>
      <w:r w:rsidR="006C2648">
        <w:rPr>
          <w:rFonts w:ascii="TimesNewRoman,BoldItalic" w:hAnsi="TimesNewRoman,BoldItalic" w:cs="TimesNewRoman,BoldItalic"/>
          <w:b/>
          <w:bCs/>
          <w:i/>
          <w:iCs/>
          <w:sz w:val="20"/>
          <w:lang w:val="en-US"/>
        </w:rPr>
        <w:t xml:space="preserve"> </w:t>
      </w:r>
    </w:p>
    <w:p w14:paraId="485ACF45" w14:textId="77777777" w:rsidR="0014369D" w:rsidRDefault="0014369D" w:rsidP="0014369D">
      <w:pPr>
        <w:autoSpaceDE w:val="0"/>
        <w:autoSpaceDN w:val="0"/>
        <w:adjustRightInd w:val="0"/>
        <w:rPr>
          <w:rFonts w:ascii="TimesNewRoman" w:hAnsi="TimesNewRoman" w:cs="TimesNewRoman"/>
          <w:sz w:val="20"/>
          <w:lang w:val="en-US"/>
        </w:rPr>
      </w:pPr>
    </w:p>
    <w:p w14:paraId="5ECE6028" w14:textId="77777777" w:rsidR="0014369D" w:rsidRDefault="0014369D" w:rsidP="0014369D">
      <w:pPr>
        <w:autoSpaceDE w:val="0"/>
        <w:autoSpaceDN w:val="0"/>
        <w:adjustRightInd w:val="0"/>
        <w:rPr>
          <w:rFonts w:ascii="TimesNewRoman" w:hAnsi="TimesNewRoman" w:cs="TimesNewRoman"/>
          <w:sz w:val="20"/>
          <w:lang w:val="en-US"/>
        </w:rPr>
      </w:pPr>
      <w:r>
        <w:rPr>
          <w:rFonts w:ascii="TimesNewRoman" w:hAnsi="TimesNewRoman" w:cs="TimesNewRoman"/>
          <w:sz w:val="20"/>
          <w:lang w:val="en-US"/>
        </w:rPr>
        <w:t>Upon receipt of the MLME-SCAN.request primitive with ScanType indicating an active scan, a STA shall use the following procedure:</w:t>
      </w:r>
    </w:p>
    <w:p w14:paraId="2E4BD36C" w14:textId="77777777" w:rsidR="0014369D" w:rsidRDefault="0014369D" w:rsidP="0014369D">
      <w:pPr>
        <w:autoSpaceDE w:val="0"/>
        <w:autoSpaceDN w:val="0"/>
        <w:adjustRightInd w:val="0"/>
        <w:rPr>
          <w:rFonts w:ascii="TimesNewRoman" w:hAnsi="TimesNewRoman" w:cs="TimesNewRoman"/>
          <w:sz w:val="20"/>
          <w:lang w:val="en-US"/>
        </w:rPr>
      </w:pPr>
    </w:p>
    <w:p w14:paraId="2DFA9780" w14:textId="77777777" w:rsidR="0014369D" w:rsidRDefault="0014369D" w:rsidP="0014369D">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each channel to be scanned:</w:t>
      </w:r>
    </w:p>
    <w:p w14:paraId="0192C4FF" w14:textId="77777777" w:rsidR="0014369D" w:rsidRDefault="0014369D" w:rsidP="0014369D">
      <w:pPr>
        <w:autoSpaceDE w:val="0"/>
        <w:autoSpaceDN w:val="0"/>
        <w:adjustRightInd w:val="0"/>
        <w:rPr>
          <w:rFonts w:ascii="TimesNewRoman" w:hAnsi="TimesNewRoman" w:cs="TimesNewRoman"/>
          <w:sz w:val="20"/>
          <w:lang w:val="en-US"/>
        </w:rPr>
      </w:pPr>
    </w:p>
    <w:p w14:paraId="5F83C177" w14:textId="235750CF" w:rsidR="00752795" w:rsidRDefault="0014369D" w:rsidP="002C51A0">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a) Wait until the ProbeDelay time has expired or a PHYRxStart.indication primitive has been received.</w:t>
      </w:r>
    </w:p>
    <w:p w14:paraId="465DDD5E" w14:textId="77777777" w:rsidR="0060553C" w:rsidRDefault="0060553C" w:rsidP="0060553C">
      <w:pPr>
        <w:autoSpaceDE w:val="0"/>
        <w:autoSpaceDN w:val="0"/>
        <w:adjustRightInd w:val="0"/>
        <w:ind w:firstLine="720"/>
        <w:rPr>
          <w:rFonts w:ascii="TimesNewRoman" w:hAnsi="TimesNewRoman" w:cs="TimesNewRoman"/>
          <w:sz w:val="20"/>
          <w:lang w:val="en-US"/>
        </w:rPr>
      </w:pPr>
    </w:p>
    <w:p w14:paraId="54437FD2" w14:textId="4B5E58CF" w:rsidR="00C14A51" w:rsidRDefault="00C14A51" w:rsidP="00C14A51">
      <w:pPr>
        <w:autoSpaceDE w:val="0"/>
        <w:autoSpaceDN w:val="0"/>
        <w:adjustRightInd w:val="0"/>
        <w:ind w:left="720"/>
        <w:rPr>
          <w:rFonts w:ascii="TimesNewRoman" w:hAnsi="TimesNewRoman" w:cs="TimesNewRoman"/>
          <w:color w:val="0070C0"/>
          <w:sz w:val="20"/>
          <w:u w:val="single"/>
          <w:lang w:val="en-US"/>
        </w:rPr>
      </w:pPr>
      <w:r>
        <w:rPr>
          <w:rFonts w:ascii="TimesNewRoman" w:hAnsi="TimesNewRoman" w:cs="TimesNewRoman"/>
          <w:sz w:val="20"/>
          <w:lang w:val="en-US"/>
        </w:rPr>
        <w:t xml:space="preserve">b) </w:t>
      </w:r>
      <w:r w:rsidRPr="006130B2">
        <w:rPr>
          <w:rFonts w:ascii="TimesNewRoman" w:hAnsi="TimesNewRoman" w:cs="TimesNewRoman"/>
          <w:color w:val="0070C0"/>
          <w:sz w:val="20"/>
          <w:u w:val="single"/>
          <w:lang w:val="en-US"/>
        </w:rPr>
        <w:t xml:space="preserve">If </w:t>
      </w:r>
      <w:r>
        <w:rPr>
          <w:rFonts w:ascii="TimesNewRoman" w:hAnsi="TimesNewRoman" w:cs="TimesNewRoman"/>
          <w:color w:val="0070C0"/>
          <w:sz w:val="20"/>
          <w:u w:val="single"/>
          <w:lang w:val="en-US"/>
        </w:rPr>
        <w:t xml:space="preserve">the STA </w:t>
      </w:r>
      <w:r w:rsidR="00C15800">
        <w:rPr>
          <w:rFonts w:ascii="TimesNewRoman" w:hAnsi="TimesNewRoman" w:cs="TimesNewRoman"/>
          <w:color w:val="0070C0"/>
          <w:sz w:val="20"/>
          <w:u w:val="single"/>
          <w:lang w:val="en-US"/>
        </w:rPr>
        <w:t>is a FILS STA</w:t>
      </w:r>
      <w:r>
        <w:rPr>
          <w:rFonts w:ascii="TimesNewRoman" w:hAnsi="TimesNewRoman" w:cs="TimesNewRoman"/>
          <w:color w:val="0070C0"/>
          <w:sz w:val="20"/>
          <w:u w:val="single"/>
          <w:lang w:val="en-US"/>
        </w:rPr>
        <w:t xml:space="preserve">, the STA </w:t>
      </w:r>
      <w:r w:rsidR="00E37B8D">
        <w:rPr>
          <w:rFonts w:ascii="TimesNewRoman" w:hAnsi="TimesNewRoman" w:cs="TimesNewRoman"/>
          <w:color w:val="0070C0"/>
          <w:sz w:val="20"/>
          <w:u w:val="single"/>
          <w:lang w:val="en-US"/>
        </w:rPr>
        <w:t xml:space="preserve">sets the FILSProbetimer to 0 and starts the FILSProbetimer. While the FILSProbetimer is less than </w:t>
      </w:r>
      <w:r>
        <w:rPr>
          <w:rFonts w:ascii="TimesNewRoman" w:hAnsi="TimesNewRoman" w:cs="TimesNewRoman"/>
          <w:color w:val="0070C0"/>
          <w:sz w:val="20"/>
          <w:u w:val="single"/>
          <w:lang w:val="en-US"/>
        </w:rPr>
        <w:t xml:space="preserve">dot11FILSProbeDelay </w:t>
      </w:r>
      <w:r w:rsidR="00E37B8D">
        <w:rPr>
          <w:rFonts w:ascii="TimesNewRoman" w:hAnsi="TimesNewRoman" w:cs="TimesNewRoman"/>
          <w:color w:val="0070C0"/>
          <w:sz w:val="20"/>
          <w:u w:val="single"/>
          <w:lang w:val="en-US"/>
        </w:rPr>
        <w:t xml:space="preserve">the </w:t>
      </w:r>
      <w:r w:rsidR="00E37B8D" w:rsidRPr="006130B2">
        <w:rPr>
          <w:rFonts w:ascii="TimesNewRoman" w:hAnsi="TimesNewRoman" w:cs="TimesNewRoman"/>
          <w:color w:val="0070C0"/>
          <w:sz w:val="20"/>
          <w:u w:val="single"/>
          <w:lang w:val="en-US"/>
        </w:rPr>
        <w:t xml:space="preserve">STA </w:t>
      </w:r>
      <w:r w:rsidR="00E37B8D">
        <w:rPr>
          <w:rFonts w:ascii="TimesNewRoman" w:hAnsi="TimesNewRoman" w:cs="TimesNewRoman"/>
          <w:color w:val="0070C0"/>
          <w:sz w:val="20"/>
          <w:u w:val="single"/>
          <w:lang w:val="en-US"/>
        </w:rPr>
        <w:t xml:space="preserve">may </w:t>
      </w:r>
      <w:r w:rsidR="009F2E94">
        <w:rPr>
          <w:rFonts w:ascii="TimesNewRoman" w:hAnsi="TimesNewRoman" w:cs="TimesNewRoman"/>
          <w:color w:val="0070C0"/>
          <w:sz w:val="20"/>
          <w:u w:val="single"/>
          <w:lang w:val="en-US"/>
        </w:rPr>
        <w:t>skip a probe request</w:t>
      </w:r>
      <w:r w:rsidR="009F2E94" w:rsidRPr="006130B2">
        <w:rPr>
          <w:rFonts w:ascii="TimesNewRoman" w:hAnsi="TimesNewRoman" w:cs="TimesNewRoman"/>
          <w:color w:val="0070C0"/>
          <w:sz w:val="20"/>
          <w:u w:val="single"/>
          <w:lang w:val="en-US"/>
        </w:rPr>
        <w:t xml:space="preserve"> </w:t>
      </w:r>
      <w:r w:rsidR="009F2E94">
        <w:rPr>
          <w:rFonts w:ascii="TimesNewRoman" w:hAnsi="TimesNewRoman" w:cs="TimesNewRoman"/>
          <w:color w:val="0070C0"/>
          <w:sz w:val="20"/>
          <w:u w:val="single"/>
          <w:lang w:val="en-US"/>
        </w:rPr>
        <w:t xml:space="preserve">transmission and </w:t>
      </w:r>
      <w:r w:rsidR="0010780B" w:rsidRPr="006130B2">
        <w:rPr>
          <w:rFonts w:ascii="TimesNewRoman" w:hAnsi="TimesNewRoman" w:cs="TimesNewRoman"/>
          <w:color w:val="0070C0"/>
          <w:sz w:val="20"/>
          <w:u w:val="single"/>
          <w:lang w:val="en-US"/>
        </w:rPr>
        <w:t xml:space="preserve">proceed </w:t>
      </w:r>
      <w:r w:rsidR="00E37B8D" w:rsidRPr="006130B2">
        <w:rPr>
          <w:rFonts w:ascii="TimesNewRoman" w:hAnsi="TimesNewRoman" w:cs="TimesNewRoman"/>
          <w:color w:val="0070C0"/>
          <w:sz w:val="20"/>
          <w:u w:val="single"/>
          <w:lang w:val="en-US"/>
        </w:rPr>
        <w:t>to step i)</w:t>
      </w:r>
      <w:r w:rsidR="00E37B8D">
        <w:rPr>
          <w:rFonts w:ascii="TimesNewRoman" w:hAnsi="TimesNewRoman" w:cs="TimesNewRoman"/>
          <w:color w:val="0070C0"/>
          <w:sz w:val="20"/>
          <w:u w:val="single"/>
          <w:lang w:val="en-US"/>
        </w:rPr>
        <w:t xml:space="preserve"> after setting </w:t>
      </w:r>
      <w:r w:rsidR="009A6DE0" w:rsidRPr="009A6DE0">
        <w:rPr>
          <w:rFonts w:ascii="TimesNewRoman" w:hAnsi="TimesNewRoman" w:cs="TimesNewRoman"/>
          <w:color w:val="0070C0"/>
          <w:sz w:val="20"/>
          <w:u w:val="single"/>
          <w:lang w:val="en-US"/>
        </w:rPr>
        <w:t>the ActiveScanningTimer</w:t>
      </w:r>
      <w:r w:rsidR="009A6DE0">
        <w:rPr>
          <w:rFonts w:ascii="TimesNewRoman" w:hAnsi="TimesNewRoman" w:cs="TimesNewRoman"/>
          <w:color w:val="0070C0"/>
          <w:sz w:val="20"/>
          <w:u w:val="single"/>
          <w:lang w:val="en-US"/>
        </w:rPr>
        <w:t xml:space="preserve"> </w:t>
      </w:r>
      <w:r w:rsidR="00E37B8D">
        <w:rPr>
          <w:rFonts w:ascii="TimesNewRoman" w:hAnsi="TimesNewRoman" w:cs="TimesNewRoman"/>
          <w:color w:val="0070C0"/>
          <w:sz w:val="20"/>
          <w:u w:val="single"/>
          <w:lang w:val="en-US"/>
        </w:rPr>
        <w:t xml:space="preserve">to 0 and </w:t>
      </w:r>
      <w:r w:rsidR="00E37B8D" w:rsidRPr="006130B2">
        <w:rPr>
          <w:rFonts w:ascii="TimesNewRoman" w:hAnsi="TimesNewRoman" w:cs="TimesNewRoman"/>
          <w:color w:val="0070C0"/>
          <w:sz w:val="20"/>
          <w:u w:val="single"/>
          <w:lang w:val="en-US"/>
        </w:rPr>
        <w:t>start</w:t>
      </w:r>
      <w:r w:rsidR="00E37B8D">
        <w:rPr>
          <w:rFonts w:ascii="TimesNewRoman" w:hAnsi="TimesNewRoman" w:cs="TimesNewRoman"/>
          <w:color w:val="0070C0"/>
          <w:sz w:val="20"/>
          <w:u w:val="single"/>
          <w:lang w:val="en-US"/>
        </w:rPr>
        <w:t>ing</w:t>
      </w:r>
      <w:r w:rsidR="00E37B8D" w:rsidRPr="006130B2">
        <w:rPr>
          <w:rFonts w:ascii="TimesNewRoman" w:hAnsi="TimesNewRoman" w:cs="TimesNewRoman"/>
          <w:color w:val="0070C0"/>
          <w:sz w:val="20"/>
          <w:u w:val="single"/>
          <w:lang w:val="en-US"/>
        </w:rPr>
        <w:t xml:space="preserve"> the timer</w:t>
      </w:r>
      <w:r w:rsidR="00E37B8D">
        <w:rPr>
          <w:rFonts w:ascii="TimesNewRoman" w:hAnsi="TimesNewRoman" w:cs="TimesNewRoman"/>
          <w:color w:val="0070C0"/>
          <w:sz w:val="20"/>
          <w:u w:val="single"/>
          <w:lang w:val="en-US"/>
        </w:rPr>
        <w:t>,</w:t>
      </w:r>
      <w:r w:rsidR="00E37B8D" w:rsidRPr="006130B2">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if one of the following conditions matches:</w:t>
      </w:r>
      <w:r w:rsidR="0010780B">
        <w:rPr>
          <w:rFonts w:ascii="TimesNewRoman" w:hAnsi="TimesNewRoman" w:cs="TimesNewRoman"/>
          <w:color w:val="0070C0"/>
          <w:sz w:val="20"/>
          <w:u w:val="single"/>
          <w:lang w:val="en-US"/>
        </w:rPr>
        <w:t xml:space="preserve"> </w:t>
      </w:r>
    </w:p>
    <w:p w14:paraId="5E158E7D" w14:textId="51D7EC01" w:rsidR="00E37B8D" w:rsidRDefault="00E37B8D" w:rsidP="00E37B8D">
      <w:pPr>
        <w:autoSpaceDE w:val="0"/>
        <w:autoSpaceDN w:val="0"/>
        <w:adjustRightInd w:val="0"/>
        <w:ind w:left="1440"/>
        <w:rPr>
          <w:rFonts w:ascii="TimesNewRoman" w:hAnsi="TimesNewRoman" w:cs="TimesNewRoman"/>
          <w:color w:val="0070C0"/>
          <w:sz w:val="20"/>
          <w:u w:val="single"/>
          <w:lang w:val="en-US"/>
        </w:rPr>
      </w:pPr>
      <w:r>
        <w:rPr>
          <w:rFonts w:ascii="TimesNewRoman" w:hAnsi="TimesNewRoman" w:cs="TimesNewRoman"/>
          <w:sz w:val="20"/>
          <w:lang w:val="en-US"/>
        </w:rPr>
        <w:t xml:space="preserve">1) </w:t>
      </w:r>
      <w:r w:rsidR="00C14A51">
        <w:rPr>
          <w:rFonts w:ascii="TimesNewRoman" w:hAnsi="TimesNewRoman" w:cs="TimesNewRoman"/>
          <w:sz w:val="20"/>
          <w:lang w:val="en-US"/>
        </w:rPr>
        <w:t xml:space="preserve"> </w:t>
      </w:r>
      <w:r>
        <w:rPr>
          <w:rFonts w:ascii="TimesNewRoman" w:hAnsi="TimesNewRoman" w:cs="TimesNewRoman"/>
          <w:sz w:val="20"/>
          <w:lang w:val="en-US"/>
        </w:rPr>
        <w:t xml:space="preserve"> </w:t>
      </w:r>
      <w:r>
        <w:rPr>
          <w:rFonts w:ascii="TimesNewRoman" w:hAnsi="TimesNewRoman" w:cs="TimesNewRoman"/>
          <w:color w:val="0070C0"/>
          <w:sz w:val="20"/>
          <w:u w:val="single"/>
          <w:lang w:val="en-US"/>
        </w:rPr>
        <w:t xml:space="preserve">The </w:t>
      </w:r>
      <w:r w:rsidR="002C51A0">
        <w:rPr>
          <w:rFonts w:ascii="TimesNewRoman" w:hAnsi="TimesNewRoman" w:cs="TimesNewRoman"/>
          <w:color w:val="0070C0"/>
          <w:sz w:val="20"/>
          <w:u w:val="single"/>
          <w:lang w:val="en-US"/>
        </w:rPr>
        <w:t xml:space="preserve">STA </w:t>
      </w:r>
      <w:r w:rsidR="00F6671E">
        <w:rPr>
          <w:rFonts w:ascii="TimesNewRoman" w:hAnsi="TimesNewRoman" w:cs="TimesNewRoman"/>
          <w:color w:val="0070C0"/>
          <w:sz w:val="20"/>
          <w:u w:val="single"/>
          <w:lang w:val="en-US"/>
        </w:rPr>
        <w:t>receives</w:t>
      </w:r>
      <w:r w:rsidR="002C51A0" w:rsidRPr="006130B2">
        <w:rPr>
          <w:rFonts w:ascii="TimesNewRoman" w:hAnsi="TimesNewRoman" w:cs="TimesNewRoman"/>
          <w:color w:val="0070C0"/>
          <w:sz w:val="20"/>
          <w:u w:val="single"/>
          <w:lang w:val="en-US"/>
        </w:rPr>
        <w:t xml:space="preserve"> a broadcast addressed Probe Request frame</w:t>
      </w:r>
      <w:r w:rsidR="0069272A">
        <w:rPr>
          <w:rFonts w:ascii="TimesNewRoman" w:hAnsi="TimesNewRoman" w:cs="TimesNewRoman"/>
          <w:color w:val="0070C0"/>
          <w:sz w:val="20"/>
          <w:u w:val="single"/>
          <w:lang w:val="en-US"/>
        </w:rPr>
        <w:t xml:space="preserve"> that the STA </w:t>
      </w:r>
      <w:r w:rsidR="006F109F">
        <w:rPr>
          <w:rFonts w:ascii="TimesNewRoman" w:hAnsi="TimesNewRoman" w:cs="TimesNewRoman"/>
          <w:color w:val="0070C0"/>
          <w:sz w:val="20"/>
          <w:u w:val="single"/>
          <w:lang w:val="en-US"/>
        </w:rPr>
        <w:t>consideres to</w:t>
      </w:r>
      <w:r w:rsidR="00090B90">
        <w:rPr>
          <w:rFonts w:ascii="TimesNewRoman" w:hAnsi="TimesNewRoman" w:cs="TimesNewRoman"/>
          <w:color w:val="0070C0"/>
          <w:sz w:val="20"/>
          <w:u w:val="single"/>
          <w:lang w:val="en-US"/>
        </w:rPr>
        <w:t xml:space="preserve"> be </w:t>
      </w:r>
      <w:r w:rsidR="00C923AA">
        <w:rPr>
          <w:rFonts w:ascii="TimesNewRoman" w:hAnsi="TimesNewRoman" w:cs="TimesNewRoman"/>
          <w:color w:val="0070C0"/>
          <w:sz w:val="20"/>
          <w:u w:val="single"/>
          <w:lang w:val="en-US"/>
        </w:rPr>
        <w:t xml:space="preserve">able </w:t>
      </w:r>
      <w:r w:rsidR="00090B90">
        <w:rPr>
          <w:rFonts w:ascii="TimesNewRoman" w:hAnsi="TimesNewRoman" w:cs="TimesNewRoman"/>
          <w:color w:val="0070C0"/>
          <w:sz w:val="20"/>
          <w:u w:val="single"/>
          <w:lang w:val="en-US"/>
        </w:rPr>
        <w:t xml:space="preserve">to discover a </w:t>
      </w:r>
      <w:r w:rsidR="00C923AA">
        <w:rPr>
          <w:rFonts w:ascii="TimesNewRoman" w:hAnsi="TimesNewRoman" w:cs="TimesNewRoman"/>
          <w:color w:val="0070C0"/>
          <w:sz w:val="20"/>
          <w:u w:val="single"/>
          <w:lang w:val="en-US"/>
        </w:rPr>
        <w:t xml:space="preserve">suitable </w:t>
      </w:r>
      <w:r w:rsidR="00090B90">
        <w:rPr>
          <w:rFonts w:ascii="TimesNewRoman" w:hAnsi="TimesNewRoman" w:cs="TimesNewRoman"/>
          <w:color w:val="0070C0"/>
          <w:sz w:val="20"/>
          <w:u w:val="single"/>
          <w:lang w:val="en-US"/>
        </w:rPr>
        <w:t>candidate AP for association</w:t>
      </w:r>
      <w:r>
        <w:rPr>
          <w:rFonts w:ascii="TimesNewRoman" w:hAnsi="TimesNewRoman" w:cs="TimesNewRoman"/>
          <w:color w:val="0070C0"/>
          <w:sz w:val="20"/>
          <w:u w:val="single"/>
          <w:lang w:val="en-US"/>
        </w:rPr>
        <w:t xml:space="preserve">. </w:t>
      </w:r>
      <w:r w:rsidRPr="00D77B27">
        <w:rPr>
          <w:rFonts w:ascii="TimesNewRoman" w:hAnsi="TimesNewRoman" w:cs="TimesNewRoman"/>
          <w:color w:val="0070C0"/>
          <w:sz w:val="20"/>
          <w:u w:val="single"/>
          <w:lang w:val="en-US"/>
        </w:rPr>
        <w:t xml:space="preserve">The logic how the STA considers the </w:t>
      </w:r>
      <w:r>
        <w:rPr>
          <w:rFonts w:ascii="TimesNewRoman" w:hAnsi="TimesNewRoman" w:cs="TimesNewRoman"/>
          <w:color w:val="0070C0"/>
          <w:sz w:val="20"/>
          <w:u w:val="single"/>
          <w:lang w:val="en-US"/>
        </w:rPr>
        <w:t xml:space="preserve">Probe Request </w:t>
      </w:r>
      <w:r w:rsidRPr="00D77B27">
        <w:rPr>
          <w:rFonts w:ascii="TimesNewRoman" w:hAnsi="TimesNewRoman" w:cs="TimesNewRoman"/>
          <w:color w:val="0070C0"/>
          <w:sz w:val="20"/>
          <w:u w:val="single"/>
          <w:lang w:val="en-US"/>
        </w:rPr>
        <w:t>suitable is out of the scope of this standard.</w:t>
      </w:r>
    </w:p>
    <w:p w14:paraId="0035710A" w14:textId="77777777" w:rsidR="00E37B8D" w:rsidRDefault="00E37B8D" w:rsidP="00E37B8D">
      <w:pPr>
        <w:autoSpaceDE w:val="0"/>
        <w:autoSpaceDN w:val="0"/>
        <w:adjustRightInd w:val="0"/>
        <w:ind w:left="1440"/>
        <w:rPr>
          <w:rFonts w:ascii="TimesNewRoman" w:hAnsi="TimesNewRoman" w:cs="TimesNewRoman"/>
          <w:color w:val="0070C0"/>
          <w:sz w:val="20"/>
          <w:u w:val="single"/>
          <w:lang w:val="en-US"/>
        </w:rPr>
      </w:pPr>
    </w:p>
    <w:p w14:paraId="0554AA18" w14:textId="4A1FE77C" w:rsidR="002C51A0" w:rsidRPr="00E37B8D" w:rsidRDefault="00E37B8D" w:rsidP="00E37B8D">
      <w:pPr>
        <w:autoSpaceDE w:val="0"/>
        <w:autoSpaceDN w:val="0"/>
        <w:adjustRightInd w:val="0"/>
        <w:ind w:left="1440"/>
        <w:rPr>
          <w:rFonts w:ascii="TimesNewRoman" w:hAnsi="TimesNewRoman" w:cs="TimesNewRoman"/>
          <w:color w:val="0070C0"/>
          <w:sz w:val="20"/>
          <w:u w:val="single"/>
          <w:lang w:val="en-US"/>
        </w:rPr>
      </w:pPr>
      <w:r>
        <w:rPr>
          <w:rFonts w:ascii="TimesNewRoman" w:hAnsi="TimesNewRoman" w:cs="TimesNewRoman"/>
          <w:color w:val="0070C0"/>
          <w:sz w:val="20"/>
          <w:u w:val="single"/>
          <w:lang w:val="en-US"/>
        </w:rPr>
        <w:t>2) T</w:t>
      </w:r>
      <w:r w:rsidRPr="00D77B27">
        <w:rPr>
          <w:rFonts w:ascii="TimesNewRoman" w:hAnsi="TimesNewRoman" w:cs="TimesNewRoman"/>
          <w:color w:val="0070C0"/>
          <w:sz w:val="20"/>
          <w:u w:val="single"/>
          <w:lang w:val="en-US"/>
        </w:rPr>
        <w:t>he STA r</w:t>
      </w:r>
      <w:r>
        <w:rPr>
          <w:rFonts w:ascii="TimesNewRoman" w:hAnsi="TimesNewRoman" w:cs="TimesNewRoman"/>
          <w:color w:val="0070C0"/>
          <w:sz w:val="20"/>
          <w:u w:val="single"/>
          <w:lang w:val="en-US"/>
        </w:rPr>
        <w:t>eceives</w:t>
      </w:r>
      <w:r w:rsidRPr="00D77B27">
        <w:rPr>
          <w:rFonts w:ascii="TimesNewRoman" w:hAnsi="TimesNewRoman" w:cs="TimesNewRoman"/>
          <w:color w:val="0070C0"/>
          <w:sz w:val="20"/>
          <w:u w:val="single"/>
          <w:lang w:val="en-US"/>
        </w:rPr>
        <w:t xml:space="preserve"> a Probe Response or a Beacon or</w:t>
      </w:r>
      <w:r>
        <w:rPr>
          <w:rFonts w:ascii="TimesNewRoman" w:hAnsi="TimesNewRoman" w:cs="TimesNewRoman"/>
          <w:color w:val="0070C0"/>
          <w:sz w:val="20"/>
          <w:u w:val="single"/>
          <w:lang w:val="en-US"/>
        </w:rPr>
        <w:t xml:space="preserve"> a Measurement Pilot or an FILS </w:t>
      </w:r>
      <w:r w:rsidRPr="00D77B27">
        <w:rPr>
          <w:rFonts w:ascii="TimesNewRoman" w:hAnsi="TimesNewRoman" w:cs="TimesNewRoman"/>
          <w:color w:val="0070C0"/>
          <w:sz w:val="20"/>
          <w:u w:val="single"/>
          <w:lang w:val="en-US"/>
        </w:rPr>
        <w:t xml:space="preserve">Discovery frame </w:t>
      </w:r>
      <w:r w:rsidR="0069272A">
        <w:rPr>
          <w:rFonts w:ascii="TimesNewRoman" w:hAnsi="TimesNewRoman" w:cs="TimesNewRoman"/>
          <w:color w:val="0070C0"/>
          <w:sz w:val="20"/>
          <w:u w:val="single"/>
          <w:lang w:val="en-US"/>
        </w:rPr>
        <w:t xml:space="preserve">that identify an </w:t>
      </w:r>
      <w:r w:rsidRPr="00D77B27">
        <w:rPr>
          <w:rFonts w:ascii="TimesNewRoman" w:hAnsi="TimesNewRoman" w:cs="TimesNewRoman"/>
          <w:color w:val="0070C0"/>
          <w:sz w:val="20"/>
          <w:u w:val="single"/>
          <w:lang w:val="en-US"/>
        </w:rPr>
        <w:t xml:space="preserve">AP </w:t>
      </w:r>
      <w:r w:rsidR="0069272A">
        <w:rPr>
          <w:rFonts w:ascii="TimesNewRoman" w:hAnsi="TimesNewRoman" w:cs="TimesNewRoman"/>
          <w:color w:val="0070C0"/>
          <w:sz w:val="20"/>
          <w:u w:val="single"/>
          <w:lang w:val="en-US"/>
        </w:rPr>
        <w:t xml:space="preserve">which the STA consideres </w:t>
      </w:r>
      <w:r>
        <w:rPr>
          <w:rFonts w:ascii="TimesNewRoman" w:hAnsi="TimesNewRoman" w:cs="TimesNewRoman"/>
          <w:color w:val="0070C0"/>
          <w:sz w:val="20"/>
          <w:u w:val="single"/>
          <w:lang w:val="en-US"/>
        </w:rPr>
        <w:t xml:space="preserve">as </w:t>
      </w:r>
      <w:r w:rsidR="0069272A">
        <w:rPr>
          <w:rFonts w:ascii="TimesNewRoman" w:hAnsi="TimesNewRoman" w:cs="TimesNewRoman"/>
          <w:color w:val="0070C0"/>
          <w:sz w:val="20"/>
          <w:u w:val="single"/>
          <w:lang w:val="en-US"/>
        </w:rPr>
        <w:t xml:space="preserve">a </w:t>
      </w:r>
      <w:r w:rsidRPr="00D77B27">
        <w:rPr>
          <w:rFonts w:ascii="TimesNewRoman" w:hAnsi="TimesNewRoman" w:cs="TimesNewRoman"/>
          <w:color w:val="0070C0"/>
          <w:sz w:val="20"/>
          <w:u w:val="single"/>
          <w:lang w:val="en-US"/>
        </w:rPr>
        <w:t>suitable candidate for association. The logic how the STA considers the AP as suitable candidate for association is out of the scope of this standard.</w:t>
      </w:r>
      <w:r w:rsidR="002C51A0" w:rsidRPr="006130B2">
        <w:rPr>
          <w:rFonts w:ascii="TimesNewRoman" w:hAnsi="TimesNewRoman" w:cs="TimesNewRoman"/>
          <w:color w:val="0070C0"/>
          <w:sz w:val="20"/>
          <w:u w:val="single"/>
          <w:lang w:val="en-US"/>
        </w:rPr>
        <w:t xml:space="preserve"> </w:t>
      </w:r>
    </w:p>
    <w:p w14:paraId="304854B6" w14:textId="77777777" w:rsidR="003B47D5" w:rsidRDefault="003B47D5" w:rsidP="003B47D5">
      <w:pPr>
        <w:autoSpaceDE w:val="0"/>
        <w:autoSpaceDN w:val="0"/>
        <w:adjustRightInd w:val="0"/>
        <w:rPr>
          <w:rFonts w:ascii="TimesNewRoman" w:hAnsi="TimesNewRoman" w:cs="TimesNewRoman"/>
          <w:sz w:val="20"/>
          <w:lang w:val="en-US"/>
        </w:rPr>
      </w:pPr>
    </w:p>
    <w:p w14:paraId="2ECAE4C7" w14:textId="732DF1C3" w:rsidR="002C51A0" w:rsidRDefault="00E37B8D" w:rsidP="002C51A0">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w:t>
      </w:r>
      <w:r w:rsidR="002C51A0">
        <w:rPr>
          <w:rFonts w:ascii="TimesNewRoman" w:hAnsi="TimesNewRoman" w:cs="TimesNewRoman"/>
          <w:sz w:val="20"/>
          <w:lang w:val="en-US"/>
        </w:rPr>
        <w:t>) Perform the Basic Access procedure as defined in 9.3.4.2 (Basic access).</w:t>
      </w:r>
    </w:p>
    <w:p w14:paraId="56E2F8DA" w14:textId="77777777" w:rsidR="008E64CD" w:rsidRDefault="008E64CD" w:rsidP="003B47D5">
      <w:pPr>
        <w:autoSpaceDE w:val="0"/>
        <w:autoSpaceDN w:val="0"/>
        <w:adjustRightInd w:val="0"/>
        <w:rPr>
          <w:rFonts w:ascii="TimesNewRoman" w:hAnsi="TimesNewRoman" w:cs="TimesNewRoman"/>
          <w:sz w:val="20"/>
          <w:lang w:val="en-US"/>
        </w:rPr>
      </w:pPr>
    </w:p>
    <w:p w14:paraId="61E6A5E7" w14:textId="428A73E4" w:rsidR="003B47D5" w:rsidRDefault="00E37B8D" w:rsidP="0060553C">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d</w:t>
      </w:r>
      <w:r w:rsidR="003B47D5">
        <w:rPr>
          <w:rFonts w:ascii="TimesNewRoman" w:hAnsi="TimesNewRoman" w:cs="TimesNewRoman"/>
          <w:sz w:val="20"/>
          <w:lang w:val="en-US"/>
        </w:rPr>
        <w:t>) Send a probe request to the broadcast destination address</w:t>
      </w:r>
      <w:r w:rsidR="0060553C">
        <w:rPr>
          <w:rFonts w:ascii="TimesNewRoman" w:hAnsi="TimesNewRoman" w:cs="TimesNewRoman"/>
          <w:sz w:val="20"/>
          <w:lang w:val="en-US"/>
        </w:rPr>
        <w:t>.</w:t>
      </w:r>
      <w:r w:rsidR="003B47D5">
        <w:rPr>
          <w:rFonts w:ascii="TimesNewRoman" w:hAnsi="TimesNewRoman" w:cs="TimesNewRoman"/>
          <w:sz w:val="20"/>
          <w:lang w:val="en-US"/>
        </w:rPr>
        <w:t xml:space="preserve"> </w:t>
      </w:r>
      <w:r w:rsidR="0060553C">
        <w:rPr>
          <w:rFonts w:ascii="TimesNewRoman" w:hAnsi="TimesNewRoman" w:cs="TimesNewRoman"/>
          <w:sz w:val="20"/>
          <w:lang w:val="en-US"/>
        </w:rPr>
        <w:t>T</w:t>
      </w:r>
      <w:r w:rsidR="003B47D5">
        <w:rPr>
          <w:rFonts w:ascii="TimesNewRoman" w:hAnsi="TimesNewRoman" w:cs="TimesNewRoman"/>
          <w:sz w:val="20"/>
          <w:lang w:val="en-US"/>
        </w:rPr>
        <w:t>he probe request is sent with the SSID and BSSID from the MLMESCAN.request primitive. When the SSID L</w:t>
      </w:r>
      <w:r w:rsidR="00D91D2B">
        <w:rPr>
          <w:rFonts w:ascii="TimesNewRoman" w:hAnsi="TimesNewRoman" w:cs="TimesNewRoman"/>
          <w:sz w:val="20"/>
          <w:lang w:val="en-US"/>
        </w:rPr>
        <w:t>ist is present in the MLMESCAN.</w:t>
      </w:r>
      <w:r w:rsidR="003B47D5">
        <w:rPr>
          <w:rFonts w:ascii="TimesNewRoman" w:hAnsi="TimesNewRoman" w:cs="TimesNewRoman"/>
          <w:sz w:val="20"/>
          <w:lang w:val="en-US"/>
        </w:rPr>
        <w:t>request primitive, send</w:t>
      </w:r>
      <w:r w:rsidR="00D91D2B">
        <w:rPr>
          <w:rFonts w:ascii="TimesNewRoman" w:hAnsi="TimesNewRoman" w:cs="TimesNewRoman"/>
          <w:sz w:val="20"/>
          <w:lang w:val="en-US"/>
        </w:rPr>
        <w:t xml:space="preserve"> </w:t>
      </w:r>
      <w:r w:rsidR="0060553C">
        <w:rPr>
          <w:rFonts w:ascii="TimesNewRoman" w:hAnsi="TimesNewRoman" w:cs="TimesNewRoman"/>
          <w:sz w:val="20"/>
          <w:lang w:val="en-US"/>
        </w:rPr>
        <w:t>one or more Probe R</w:t>
      </w:r>
      <w:r w:rsidR="003B47D5">
        <w:rPr>
          <w:rFonts w:ascii="TimesNewRoman" w:hAnsi="TimesNewRoman" w:cs="TimesNewRoman"/>
          <w:sz w:val="20"/>
          <w:lang w:val="en-US"/>
        </w:rPr>
        <w:t>equest</w:t>
      </w:r>
      <w:r w:rsidR="0060553C">
        <w:rPr>
          <w:rFonts w:ascii="TimesNewRoman" w:hAnsi="TimesNewRoman" w:cs="TimesNewRoman"/>
          <w:sz w:val="20"/>
          <w:lang w:val="en-US"/>
        </w:rPr>
        <w:t xml:space="preserve"> frame</w:t>
      </w:r>
      <w:r w:rsidR="003B47D5">
        <w:rPr>
          <w:rFonts w:ascii="TimesNewRoman" w:hAnsi="TimesNewRoman" w:cs="TimesNewRoman"/>
          <w:sz w:val="20"/>
          <w:lang w:val="en-US"/>
        </w:rPr>
        <w:t>s, each with an SSID indicated in the SSID List and the BSSID from the</w:t>
      </w:r>
      <w:r w:rsidR="00D91D2B">
        <w:rPr>
          <w:rFonts w:ascii="TimesNewRoman" w:hAnsi="TimesNewRoman" w:cs="TimesNewRoman"/>
          <w:sz w:val="20"/>
          <w:lang w:val="en-US"/>
        </w:rPr>
        <w:t xml:space="preserve"> </w:t>
      </w:r>
      <w:r w:rsidR="003B47D5">
        <w:rPr>
          <w:rFonts w:ascii="TimesNewRoman" w:hAnsi="TimesNewRoman" w:cs="TimesNewRoman"/>
          <w:sz w:val="20"/>
          <w:lang w:val="en-US"/>
        </w:rPr>
        <w:t>MLME-SCAN.request primitive.</w:t>
      </w:r>
    </w:p>
    <w:p w14:paraId="687787D0" w14:textId="77777777" w:rsidR="00D91D2B" w:rsidRDefault="00D91D2B" w:rsidP="00D91D2B">
      <w:pPr>
        <w:autoSpaceDE w:val="0"/>
        <w:autoSpaceDN w:val="0"/>
        <w:adjustRightInd w:val="0"/>
        <w:ind w:left="720"/>
        <w:rPr>
          <w:rFonts w:ascii="TimesNewRoman" w:hAnsi="TimesNewRoman" w:cs="TimesNewRoman"/>
          <w:sz w:val="20"/>
          <w:lang w:val="en-US"/>
        </w:rPr>
      </w:pPr>
    </w:p>
    <w:p w14:paraId="4CA22681" w14:textId="36E5CB4B" w:rsidR="00D91D2B" w:rsidRDefault="0060553C" w:rsidP="0060553C">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 xml:space="preserve">f) </w:t>
      </w:r>
      <w:r w:rsidR="003B47D5">
        <w:rPr>
          <w:rFonts w:ascii="TimesNewRoman" w:hAnsi="TimesNewRoman" w:cs="TimesNewRoman"/>
          <w:sz w:val="20"/>
          <w:lang w:val="en-US"/>
        </w:rPr>
        <w:t xml:space="preserve">Set </w:t>
      </w:r>
      <w:r w:rsidR="009A6DE0">
        <w:rPr>
          <w:rFonts w:ascii="TimesNewRoman" w:hAnsi="TimesNewRoman" w:cs="TimesNewRoman"/>
          <w:sz w:val="20"/>
          <w:lang w:val="en-US"/>
        </w:rPr>
        <w:t xml:space="preserve">the </w:t>
      </w:r>
      <w:r w:rsidR="009A6DE0" w:rsidRPr="005557D1">
        <w:rPr>
          <w:rFonts w:ascii="TimesNewRoman" w:hAnsi="TimesNewRoman" w:cs="TimesNewRoman"/>
          <w:strike/>
          <w:color w:val="FF0000"/>
          <w:sz w:val="20"/>
          <w:lang w:val="en-US"/>
        </w:rPr>
        <w:t xml:space="preserve">timer </w:t>
      </w:r>
      <w:r w:rsidR="009A6DE0" w:rsidRPr="005557D1">
        <w:rPr>
          <w:rFonts w:ascii="TimesNewRoman" w:hAnsi="TimesNewRoman" w:cs="TimesNewRoman"/>
          <w:color w:val="0070C0"/>
          <w:sz w:val="20"/>
          <w:u w:val="single"/>
          <w:lang w:val="en-US"/>
        </w:rPr>
        <w:t>ActiveScanningTimer</w:t>
      </w:r>
      <w:r w:rsidR="00B5185C">
        <w:rPr>
          <w:rFonts w:ascii="TimesNewRoman" w:hAnsi="TimesNewRoman" w:cs="TimesNewRoman"/>
          <w:sz w:val="20"/>
          <w:lang w:val="en-US"/>
        </w:rPr>
        <w:t xml:space="preserve"> </w:t>
      </w:r>
      <w:r w:rsidR="00585758" w:rsidRPr="00585758">
        <w:rPr>
          <w:rFonts w:ascii="TimesNewRoman" w:hAnsi="TimesNewRoman" w:cs="TimesNewRoman"/>
          <w:color w:val="00B050"/>
          <w:sz w:val="20"/>
          <w:u w:val="single"/>
          <w:lang w:val="en-US"/>
        </w:rPr>
        <w:t>CID5002</w:t>
      </w:r>
      <w:r w:rsidR="00D91D2B">
        <w:rPr>
          <w:rFonts w:ascii="TimesNewRoman" w:hAnsi="TimesNewRoman" w:cs="TimesNewRoman"/>
          <w:sz w:val="20"/>
          <w:lang w:val="en-US"/>
        </w:rPr>
        <w:t xml:space="preserve">to 0 and start </w:t>
      </w:r>
      <w:r w:rsidR="003B47D5">
        <w:rPr>
          <w:rFonts w:ascii="TimesNewRoman" w:hAnsi="TimesNewRoman" w:cs="TimesNewRoman"/>
          <w:sz w:val="20"/>
          <w:lang w:val="en-US"/>
        </w:rPr>
        <w:t xml:space="preserve">the </w:t>
      </w:r>
      <w:r w:rsidR="00B5185C" w:rsidRPr="005557D1">
        <w:rPr>
          <w:rFonts w:ascii="TimesNewRoman" w:hAnsi="TimesNewRoman" w:cs="TimesNewRoman"/>
          <w:strike/>
          <w:color w:val="FF0000"/>
          <w:sz w:val="20"/>
          <w:lang w:val="en-US"/>
        </w:rPr>
        <w:t>timer</w:t>
      </w:r>
      <w:r w:rsidR="005557D1" w:rsidRPr="005557D1">
        <w:rPr>
          <w:rFonts w:ascii="TimesNewRoman" w:hAnsi="TimesNewRoman" w:cs="TimesNewRoman"/>
          <w:strike/>
          <w:color w:val="FF0000"/>
          <w:sz w:val="20"/>
          <w:lang w:val="en-US"/>
        </w:rPr>
        <w:t xml:space="preserve"> </w:t>
      </w:r>
      <w:r w:rsidR="005557D1" w:rsidRPr="005557D1">
        <w:rPr>
          <w:rFonts w:ascii="TimesNewRoman" w:hAnsi="TimesNewRoman" w:cs="TimesNewRoman"/>
          <w:color w:val="0070C0"/>
          <w:sz w:val="20"/>
          <w:u w:val="single"/>
          <w:lang w:val="en-US"/>
        </w:rPr>
        <w:t>ActiveScanningTimer</w:t>
      </w:r>
      <w:r w:rsidR="00585758" w:rsidRPr="00585758">
        <w:rPr>
          <w:rFonts w:ascii="TimesNewRoman" w:hAnsi="TimesNewRoman" w:cs="TimesNewRoman"/>
          <w:color w:val="00B050"/>
          <w:sz w:val="20"/>
          <w:u w:val="single"/>
          <w:lang w:val="en-US"/>
        </w:rPr>
        <w:t xml:space="preserve"> CID5002</w:t>
      </w:r>
      <w:r w:rsidR="00B47FB9">
        <w:rPr>
          <w:rFonts w:ascii="TimesNewRoman" w:hAnsi="TimesNewRoman" w:cs="TimesNewRoman"/>
          <w:sz w:val="20"/>
          <w:lang w:val="en-US"/>
        </w:rPr>
        <w:t>.</w:t>
      </w:r>
      <w:r w:rsidR="003B47D5">
        <w:rPr>
          <w:rFonts w:ascii="TimesNewRoman" w:hAnsi="TimesNewRoman" w:cs="TimesNewRoman"/>
          <w:sz w:val="20"/>
          <w:lang w:val="en-US"/>
        </w:rPr>
        <w:t xml:space="preserve"> </w:t>
      </w:r>
    </w:p>
    <w:p w14:paraId="03AC0AF1" w14:textId="77777777" w:rsidR="0060553C" w:rsidRDefault="0060553C" w:rsidP="0060553C">
      <w:pPr>
        <w:autoSpaceDE w:val="0"/>
        <w:autoSpaceDN w:val="0"/>
        <w:adjustRightInd w:val="0"/>
        <w:ind w:left="1440"/>
        <w:rPr>
          <w:rFonts w:ascii="TimesNewRoman" w:hAnsi="TimesNewRoman" w:cs="TimesNewRoman"/>
          <w:sz w:val="20"/>
          <w:lang w:val="en-US"/>
        </w:rPr>
      </w:pPr>
    </w:p>
    <w:p w14:paraId="17FD716E" w14:textId="6B5A1409" w:rsidR="0060553C" w:rsidRPr="00C75A3A" w:rsidRDefault="0060553C" w:rsidP="009F4D26">
      <w:pPr>
        <w:autoSpaceDE w:val="0"/>
        <w:autoSpaceDN w:val="0"/>
        <w:adjustRightInd w:val="0"/>
        <w:ind w:left="720"/>
        <w:rPr>
          <w:rFonts w:ascii="TimesNewRoman" w:hAnsi="TimesNewRoman" w:cs="TimesNewRoman"/>
          <w:color w:val="0070C0"/>
          <w:sz w:val="20"/>
          <w:u w:val="single"/>
          <w:lang w:val="en-US"/>
        </w:rPr>
      </w:pPr>
      <w:r w:rsidRPr="00C75A3A">
        <w:rPr>
          <w:rFonts w:ascii="TimesNewRoman" w:hAnsi="TimesNewRoman" w:cs="TimesNewRoman"/>
          <w:color w:val="0070C0"/>
          <w:sz w:val="20"/>
          <w:u w:val="single"/>
          <w:lang w:val="en-US"/>
        </w:rPr>
        <w:t>g</w:t>
      </w:r>
      <w:r w:rsidR="00D91D2B" w:rsidRPr="00C75A3A">
        <w:rPr>
          <w:rFonts w:ascii="TimesNewRoman" w:hAnsi="TimesNewRoman" w:cs="TimesNewRoman"/>
          <w:color w:val="0070C0"/>
          <w:sz w:val="20"/>
          <w:u w:val="single"/>
          <w:lang w:val="en-US"/>
        </w:rPr>
        <w:t xml:space="preserve">) If PHY-CCA.indication (BUSY) has not been detected before the </w:t>
      </w:r>
      <w:r w:rsidR="009A6DE0" w:rsidRPr="005557D1">
        <w:rPr>
          <w:rFonts w:ascii="TimesNewRoman" w:hAnsi="TimesNewRoman" w:cs="TimesNewRoman"/>
          <w:color w:val="0070C0"/>
          <w:sz w:val="20"/>
          <w:u w:val="single"/>
          <w:lang w:val="en-US"/>
        </w:rPr>
        <w:t>ActiveScanningTimer</w:t>
      </w:r>
      <w:r w:rsidR="009A6DE0" w:rsidRPr="00C75A3A">
        <w:rPr>
          <w:rFonts w:ascii="TimesNewRoman" w:hAnsi="TimesNewRoman" w:cs="TimesNewRoman"/>
          <w:color w:val="0070C0"/>
          <w:sz w:val="20"/>
          <w:u w:val="single"/>
          <w:lang w:val="en-US"/>
        </w:rPr>
        <w:t xml:space="preserve"> </w:t>
      </w:r>
      <w:r w:rsidR="00BF1E5C" w:rsidRPr="009A6DE0">
        <w:rPr>
          <w:rFonts w:ascii="TimesNewRoman" w:hAnsi="TimesNewRoman" w:cs="TimesNewRoman"/>
          <w:color w:val="00B050"/>
          <w:sz w:val="20"/>
          <w:u w:val="single"/>
          <w:lang w:val="en-US"/>
        </w:rPr>
        <w:t xml:space="preserve">[CID5113] </w:t>
      </w:r>
      <w:r w:rsidR="009F4D26" w:rsidRPr="00C75A3A">
        <w:rPr>
          <w:rFonts w:ascii="TimesNewRoman" w:hAnsi="TimesNewRoman" w:cs="TimesNewRoman"/>
          <w:color w:val="0070C0"/>
          <w:sz w:val="20"/>
          <w:u w:val="single"/>
          <w:lang w:val="en-US"/>
        </w:rPr>
        <w:t>reaches MinChannel</w:t>
      </w:r>
      <w:r w:rsidR="00D77B27">
        <w:rPr>
          <w:rFonts w:ascii="TimesNewRoman" w:hAnsi="TimesNewRoman" w:cs="TimesNewRoman"/>
          <w:color w:val="0070C0"/>
          <w:sz w:val="20"/>
          <w:u w:val="single"/>
          <w:lang w:val="en-US"/>
        </w:rPr>
        <w:t>Time, then proceed to step j</w:t>
      </w:r>
      <w:r w:rsidRPr="00C75A3A">
        <w:rPr>
          <w:rFonts w:ascii="TimesNewRoman" w:hAnsi="TimesNewRoman" w:cs="TimesNewRoman"/>
          <w:color w:val="0070C0"/>
          <w:sz w:val="20"/>
          <w:u w:val="single"/>
          <w:lang w:val="en-US"/>
        </w:rPr>
        <w:t>).</w:t>
      </w:r>
    </w:p>
    <w:p w14:paraId="70F551B7" w14:textId="77777777" w:rsidR="0060553C" w:rsidRDefault="0060553C" w:rsidP="0060553C">
      <w:pPr>
        <w:autoSpaceDE w:val="0"/>
        <w:autoSpaceDN w:val="0"/>
        <w:adjustRightInd w:val="0"/>
        <w:rPr>
          <w:rFonts w:ascii="TimesNewRoman" w:hAnsi="TimesNewRoman" w:cs="TimesNewRoman"/>
          <w:sz w:val="20"/>
          <w:lang w:val="en-US"/>
        </w:rPr>
      </w:pPr>
    </w:p>
    <w:p w14:paraId="4E7B3BD8" w14:textId="1948A7CA" w:rsidR="00C75A3A" w:rsidRPr="00C75A3A" w:rsidRDefault="00C75A3A" w:rsidP="00C75A3A">
      <w:pPr>
        <w:autoSpaceDE w:val="0"/>
        <w:autoSpaceDN w:val="0"/>
        <w:adjustRightInd w:val="0"/>
        <w:rPr>
          <w:rFonts w:ascii="TimesNewRomanPSMT" w:hAnsi="TimesNewRomanPSMT" w:cs="TimesNewRomanPSMT"/>
          <w:strike/>
          <w:color w:val="FF0000"/>
          <w:sz w:val="20"/>
          <w:lang w:val="en-US"/>
        </w:rPr>
      </w:pPr>
      <w:r>
        <w:rPr>
          <w:rFonts w:ascii="TimesNewRoman" w:hAnsi="TimesNewRoman" w:cs="TimesNewRoman"/>
          <w:sz w:val="20"/>
          <w:lang w:val="en-US"/>
        </w:rPr>
        <w:tab/>
        <w:t>h)</w:t>
      </w:r>
      <w:r w:rsidRPr="00C75A3A">
        <w:rPr>
          <w:rFonts w:ascii="TimesNewRomanPSMT" w:hAnsi="TimesNewRomanPSMT" w:cs="TimesNewRomanPSMT"/>
          <w:sz w:val="20"/>
          <w:lang w:val="en-US"/>
        </w:rPr>
        <w:t xml:space="preserve"> </w:t>
      </w:r>
      <w:r w:rsidRPr="00C75A3A">
        <w:rPr>
          <w:rFonts w:ascii="TimesNewRomanPSMT" w:hAnsi="TimesNewRomanPSMT" w:cs="TimesNewRomanPSMT"/>
          <w:strike/>
          <w:color w:val="FF0000"/>
          <w:sz w:val="20"/>
          <w:lang w:val="en-US"/>
        </w:rPr>
        <w:t>If PHY-CCA.indication (BUSY) primitive has been detected before the timer reaches MinChannelTime, wait until the timer reaches MaxChannelTime and</w:t>
      </w:r>
      <w:r w:rsidRPr="00C75A3A">
        <w:rPr>
          <w:rFonts w:ascii="TimesNewRomanPSMT" w:hAnsi="TimesNewRomanPSMT" w:cs="TimesNewRomanPSMT"/>
          <w:color w:val="FF0000"/>
          <w:sz w:val="20"/>
          <w:lang w:val="en-US"/>
        </w:rPr>
        <w:t xml:space="preserve"> </w:t>
      </w:r>
      <w:r>
        <w:rPr>
          <w:rFonts w:ascii="TimesNewRomanPSMT" w:hAnsi="TimesNewRomanPSMT" w:cs="TimesNewRomanPSMT"/>
          <w:color w:val="FF0000"/>
          <w:sz w:val="20"/>
          <w:lang w:val="en-US"/>
        </w:rPr>
        <w:t xml:space="preserve"> </w:t>
      </w:r>
      <w:r w:rsidR="00207555" w:rsidRPr="00207555">
        <w:rPr>
          <w:rFonts w:ascii="TimesNewRoman" w:hAnsi="TimesNewRoman" w:cs="TimesNewRoman"/>
          <w:color w:val="0070C0"/>
          <w:sz w:val="20"/>
          <w:u w:val="single"/>
          <w:lang w:val="en-US"/>
        </w:rPr>
        <w:t xml:space="preserve">If </w:t>
      </w:r>
      <w:r w:rsidR="00C15800">
        <w:rPr>
          <w:rFonts w:ascii="TimesNewRoman" w:hAnsi="TimesNewRoman" w:cs="TimesNewRoman"/>
          <w:color w:val="0070C0"/>
          <w:sz w:val="20"/>
          <w:u w:val="single"/>
          <w:lang w:val="en-US"/>
        </w:rPr>
        <w:t>the STA is a non-FILS STA</w:t>
      </w:r>
      <w:r w:rsidR="00C15800">
        <w:rPr>
          <w:rFonts w:ascii="TimesNewRomanPSMT" w:hAnsi="TimesNewRomanPSMT" w:cs="TimesNewRomanPSMT"/>
          <w:sz w:val="20"/>
          <w:lang w:val="en-US"/>
        </w:rPr>
        <w:t xml:space="preserve"> </w:t>
      </w:r>
      <w:r>
        <w:rPr>
          <w:rFonts w:ascii="TimesNewRomanPSMT" w:hAnsi="TimesNewRomanPSMT" w:cs="TimesNewRomanPSMT"/>
          <w:sz w:val="20"/>
          <w:lang w:val="en-US"/>
        </w:rPr>
        <w:t xml:space="preserve">process all received probe responses </w:t>
      </w:r>
      <w:r w:rsidRPr="00C75A3A">
        <w:rPr>
          <w:rFonts w:ascii="TimesNewRomanPSMT" w:hAnsi="TimesNewRomanPSMT" w:cs="TimesNewRomanPSMT"/>
          <w:color w:val="0070C0"/>
          <w:sz w:val="20"/>
          <w:u w:val="single"/>
          <w:lang w:val="en-US"/>
        </w:rPr>
        <w:t>and beacons</w:t>
      </w:r>
      <w:r w:rsidR="00E06422">
        <w:rPr>
          <w:rFonts w:ascii="TimesNewRomanPSMT" w:hAnsi="TimesNewRomanPSMT" w:cs="TimesNewRomanPSMT"/>
          <w:color w:val="0070C0"/>
          <w:sz w:val="20"/>
          <w:u w:val="single"/>
          <w:lang w:val="en-US"/>
        </w:rPr>
        <w:t xml:space="preserve"> while the</w:t>
      </w:r>
      <w:r w:rsidR="009A6DE0">
        <w:rPr>
          <w:rFonts w:ascii="TimesNewRomanPSMT" w:hAnsi="TimesNewRomanPSMT" w:cs="TimesNewRomanPSMT"/>
          <w:color w:val="0070C0"/>
          <w:sz w:val="20"/>
          <w:u w:val="single"/>
          <w:lang w:val="en-US"/>
        </w:rPr>
        <w:t xml:space="preserve"> </w:t>
      </w:r>
      <w:r w:rsidR="009A6DE0" w:rsidRPr="005557D1">
        <w:rPr>
          <w:rFonts w:ascii="TimesNewRoman" w:hAnsi="TimesNewRoman" w:cs="TimesNewRoman"/>
          <w:color w:val="0070C0"/>
          <w:sz w:val="20"/>
          <w:u w:val="single"/>
          <w:lang w:val="en-US"/>
        </w:rPr>
        <w:t>ActiveScanningTimer</w:t>
      </w:r>
      <w:r w:rsidR="009A6DE0">
        <w:rPr>
          <w:rFonts w:ascii="TimesNewRomanPSMT" w:hAnsi="TimesNewRomanPSMT" w:cs="TimesNewRomanPSMT"/>
          <w:color w:val="0070C0"/>
          <w:sz w:val="20"/>
          <w:u w:val="single"/>
          <w:lang w:val="en-US"/>
        </w:rPr>
        <w:t xml:space="preserve"> </w:t>
      </w:r>
      <w:r w:rsidR="00E06422">
        <w:rPr>
          <w:rFonts w:ascii="TimesNewRomanPSMT" w:hAnsi="TimesNewRomanPSMT" w:cs="TimesNewRomanPSMT"/>
          <w:color w:val="0070C0"/>
          <w:sz w:val="20"/>
          <w:u w:val="single"/>
          <w:lang w:val="en-US"/>
        </w:rPr>
        <w:t>is less than MaxChannelTime</w:t>
      </w:r>
      <w:r>
        <w:rPr>
          <w:rFonts w:ascii="TimesNewRomanPSMT" w:hAnsi="TimesNewRomanPSMT" w:cs="TimesNewRomanPSMT"/>
          <w:sz w:val="20"/>
          <w:lang w:val="en-US"/>
        </w:rPr>
        <w:t xml:space="preserve">; </w:t>
      </w:r>
      <w:r w:rsidRPr="00C75A3A">
        <w:rPr>
          <w:rFonts w:ascii="TimesNewRomanPSMT" w:hAnsi="TimesNewRomanPSMT" w:cs="TimesNewRomanPSMT"/>
          <w:strike/>
          <w:color w:val="FF0000"/>
          <w:sz w:val="20"/>
          <w:lang w:val="en-US"/>
        </w:rPr>
        <w:t>otherwise, when the timer reaches MinChannelTime proceed to step f).</w:t>
      </w:r>
    </w:p>
    <w:p w14:paraId="500C8313" w14:textId="77777777" w:rsidR="00C75A3A" w:rsidRDefault="00C75A3A" w:rsidP="0060553C">
      <w:pPr>
        <w:autoSpaceDE w:val="0"/>
        <w:autoSpaceDN w:val="0"/>
        <w:adjustRightInd w:val="0"/>
        <w:rPr>
          <w:rFonts w:ascii="TimesNewRoman" w:hAnsi="TimesNewRoman" w:cs="TimesNewRoman"/>
          <w:sz w:val="20"/>
          <w:lang w:val="en-US"/>
        </w:rPr>
      </w:pPr>
    </w:p>
    <w:p w14:paraId="0E4CC1A2" w14:textId="3D022551" w:rsidR="00D91D2B" w:rsidRDefault="00207555" w:rsidP="00C75A3A">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i</w:t>
      </w:r>
      <w:r w:rsidR="0060553C">
        <w:rPr>
          <w:rFonts w:ascii="TimesNewRoman" w:hAnsi="TimesNewRoman" w:cs="TimesNewRoman"/>
          <w:sz w:val="20"/>
          <w:lang w:val="en-US"/>
        </w:rPr>
        <w:t xml:space="preserve">) </w:t>
      </w:r>
      <w:r w:rsidRPr="00207555">
        <w:rPr>
          <w:rFonts w:ascii="TimesNewRoman" w:hAnsi="TimesNewRoman" w:cs="TimesNewRoman"/>
          <w:color w:val="0070C0"/>
          <w:sz w:val="20"/>
          <w:u w:val="single"/>
          <w:lang w:val="en-US"/>
        </w:rPr>
        <w:t xml:space="preserve">If </w:t>
      </w:r>
      <w:r w:rsidR="00C215CA">
        <w:rPr>
          <w:rFonts w:ascii="TimesNewRoman" w:hAnsi="TimesNewRoman" w:cs="TimesNewRoman"/>
          <w:color w:val="0070C0"/>
          <w:sz w:val="20"/>
          <w:u w:val="single"/>
          <w:lang w:val="en-US"/>
        </w:rPr>
        <w:t xml:space="preserve">the STA is a </w:t>
      </w:r>
      <w:r w:rsidR="00C15800">
        <w:rPr>
          <w:rFonts w:ascii="TimesNewRoman" w:hAnsi="TimesNewRoman" w:cs="TimesNewRoman"/>
          <w:color w:val="0070C0"/>
          <w:sz w:val="20"/>
          <w:u w:val="single"/>
          <w:lang w:val="en-US"/>
        </w:rPr>
        <w:t xml:space="preserve">FILS STA </w:t>
      </w:r>
      <w:r w:rsidR="00152A46">
        <w:rPr>
          <w:rFonts w:ascii="TimesNewRoman" w:hAnsi="TimesNewRoman" w:cs="TimesNewRoman"/>
          <w:color w:val="0070C0"/>
          <w:sz w:val="20"/>
          <w:u w:val="single"/>
          <w:lang w:val="en-US"/>
        </w:rPr>
        <w:t xml:space="preserve">and </w:t>
      </w:r>
      <w:r w:rsidR="00152A46">
        <w:rPr>
          <w:rFonts w:ascii="TimesNewRomanPSMT" w:hAnsi="TimesNewRomanPSMT" w:cs="TimesNewRomanPSMT"/>
          <w:color w:val="0070C0"/>
          <w:sz w:val="20"/>
          <w:u w:val="single"/>
          <w:lang w:val="en-US"/>
        </w:rPr>
        <w:t xml:space="preserve">while the </w:t>
      </w:r>
      <w:r w:rsidR="009A6DE0" w:rsidRPr="005557D1">
        <w:rPr>
          <w:rFonts w:ascii="TimesNewRoman" w:hAnsi="TimesNewRoman" w:cs="TimesNewRoman"/>
          <w:color w:val="0070C0"/>
          <w:sz w:val="20"/>
          <w:u w:val="single"/>
          <w:lang w:val="en-US"/>
        </w:rPr>
        <w:t>ActiveScanningTimer</w:t>
      </w:r>
      <w:r w:rsidR="009A6DE0">
        <w:rPr>
          <w:rFonts w:ascii="TimesNewRomanPSMT" w:hAnsi="TimesNewRomanPSMT" w:cs="TimesNewRomanPSMT"/>
          <w:color w:val="0070C0"/>
          <w:sz w:val="20"/>
          <w:u w:val="single"/>
          <w:lang w:val="en-US"/>
        </w:rPr>
        <w:t xml:space="preserve"> </w:t>
      </w:r>
      <w:r w:rsidR="00585758" w:rsidRPr="00585758">
        <w:rPr>
          <w:rFonts w:ascii="TimesNewRoman" w:hAnsi="TimesNewRoman" w:cs="TimesNewRoman"/>
          <w:color w:val="00B050"/>
          <w:sz w:val="20"/>
          <w:u w:val="single"/>
          <w:lang w:val="en-US"/>
        </w:rPr>
        <w:t>CID5002</w:t>
      </w:r>
      <w:r w:rsidR="00152A46">
        <w:rPr>
          <w:rFonts w:ascii="TimesNewRomanPSMT" w:hAnsi="TimesNewRomanPSMT" w:cs="TimesNewRomanPSMT"/>
          <w:color w:val="0070C0"/>
          <w:sz w:val="20"/>
          <w:u w:val="single"/>
          <w:lang w:val="en-US"/>
        </w:rPr>
        <w:t>is less than MaxChannelTime:</w:t>
      </w:r>
      <w:r>
        <w:rPr>
          <w:rFonts w:ascii="TimesNewRoman" w:hAnsi="TimesNewRoman" w:cs="TimesNewRoman"/>
          <w:color w:val="0070C0"/>
          <w:sz w:val="20"/>
          <w:u w:val="single"/>
          <w:lang w:val="en-US"/>
        </w:rPr>
        <w:t xml:space="preserve"> </w:t>
      </w:r>
      <w:r w:rsidR="00030562">
        <w:rPr>
          <w:rFonts w:ascii="TimesNewRoman" w:hAnsi="TimesNewRoman" w:cs="TimesNewRoman"/>
          <w:color w:val="00B050"/>
          <w:sz w:val="20"/>
          <w:u w:val="single"/>
          <w:lang w:val="en-US"/>
        </w:rPr>
        <w:t>[CID5112</w:t>
      </w:r>
      <w:r w:rsidR="00BF5EFD" w:rsidRPr="00BF5EFD">
        <w:rPr>
          <w:rFonts w:ascii="TimesNewRoman" w:hAnsi="TimesNewRoman" w:cs="TimesNewRoman"/>
          <w:color w:val="00B050"/>
          <w:sz w:val="20"/>
          <w:u w:val="single"/>
          <w:lang w:val="en-US"/>
        </w:rPr>
        <w:t>]</w:t>
      </w:r>
      <w:r w:rsidR="00D91D2B">
        <w:rPr>
          <w:rFonts w:ascii="TimesNewRoman" w:hAnsi="TimesNewRoman" w:cs="TimesNewRoman"/>
          <w:sz w:val="20"/>
          <w:lang w:val="en-US"/>
        </w:rPr>
        <w:t>:</w:t>
      </w:r>
    </w:p>
    <w:p w14:paraId="31AD29E9" w14:textId="77777777" w:rsidR="00D91D2B" w:rsidRDefault="00D91D2B" w:rsidP="00D91D2B">
      <w:pPr>
        <w:autoSpaceDE w:val="0"/>
        <w:autoSpaceDN w:val="0"/>
        <w:adjustRightInd w:val="0"/>
        <w:ind w:firstLine="720"/>
        <w:rPr>
          <w:rFonts w:ascii="TimesNewRoman" w:hAnsi="TimesNewRoman" w:cs="TimesNewRoman"/>
          <w:sz w:val="20"/>
          <w:lang w:val="en-US"/>
        </w:rPr>
      </w:pPr>
    </w:p>
    <w:p w14:paraId="5B2DA31D" w14:textId="77777777" w:rsidR="00D91D2B" w:rsidRPr="0019631E" w:rsidRDefault="00D91D2B" w:rsidP="00D91D2B">
      <w:pPr>
        <w:autoSpaceDE w:val="0"/>
        <w:autoSpaceDN w:val="0"/>
        <w:adjustRightInd w:val="0"/>
        <w:ind w:left="1440"/>
        <w:rPr>
          <w:rFonts w:ascii="TimesNewRoman" w:hAnsi="TimesNewRoman" w:cs="TimesNewRoman"/>
          <w:sz w:val="20"/>
          <w:u w:val="single"/>
          <w:lang w:val="en-US"/>
        </w:rPr>
      </w:pPr>
      <w:r w:rsidRPr="0019631E">
        <w:rPr>
          <w:rFonts w:ascii="TimesNewRoman" w:hAnsi="TimesNewRoman" w:cs="TimesNewRoman"/>
          <w:sz w:val="20"/>
          <w:u w:val="single"/>
          <w:lang w:val="en-US"/>
        </w:rPr>
        <w:t>1) Receive Probe Response</w:t>
      </w:r>
      <w:r w:rsidR="0060553C" w:rsidRPr="0019631E">
        <w:rPr>
          <w:rFonts w:ascii="TimesNewRoman" w:hAnsi="TimesNewRoman" w:cs="TimesNewRoman"/>
          <w:sz w:val="20"/>
          <w:u w:val="single"/>
          <w:lang w:val="en-US"/>
        </w:rPr>
        <w:t xml:space="preserve">, FILS Discovery and Beacon </w:t>
      </w:r>
      <w:r w:rsidRPr="0019631E">
        <w:rPr>
          <w:rFonts w:ascii="TimesNewRoman" w:hAnsi="TimesNewRoman" w:cs="TimesNewRoman"/>
          <w:sz w:val="20"/>
          <w:u w:val="single"/>
          <w:lang w:val="en-US"/>
        </w:rPr>
        <w:t>frames regardless of the receiver address. Process any receive</w:t>
      </w:r>
      <w:r w:rsidR="0060553C" w:rsidRPr="0019631E">
        <w:rPr>
          <w:rFonts w:ascii="TimesNewRoman" w:hAnsi="TimesNewRoman" w:cs="TimesNewRoman"/>
          <w:sz w:val="20"/>
          <w:u w:val="single"/>
          <w:lang w:val="en-US"/>
        </w:rPr>
        <w:t xml:space="preserve">d FILS Discovery, Probe Response </w:t>
      </w:r>
      <w:r w:rsidRPr="0019631E">
        <w:rPr>
          <w:rFonts w:ascii="TimesNewRoman" w:hAnsi="TimesNewRoman" w:cs="TimesNewRoman"/>
          <w:sz w:val="20"/>
          <w:u w:val="single"/>
          <w:lang w:val="en-US"/>
        </w:rPr>
        <w:t>and Beacon</w:t>
      </w:r>
      <w:r w:rsidR="0060553C" w:rsidRPr="0019631E">
        <w:rPr>
          <w:rFonts w:ascii="TimesNewRoman" w:hAnsi="TimesNewRoman" w:cs="TimesNewRoman"/>
          <w:sz w:val="20"/>
          <w:u w:val="single"/>
          <w:lang w:val="en-US"/>
        </w:rPr>
        <w:t xml:space="preserve"> frame</w:t>
      </w:r>
      <w:r w:rsidRPr="0019631E">
        <w:rPr>
          <w:rFonts w:ascii="TimesNewRoman" w:hAnsi="TimesNewRoman" w:cs="TimesNewRoman"/>
          <w:sz w:val="20"/>
          <w:u w:val="single"/>
          <w:lang w:val="en-US"/>
        </w:rPr>
        <w:t>s;</w:t>
      </w:r>
    </w:p>
    <w:p w14:paraId="00D776B7" w14:textId="77777777" w:rsidR="00D91D2B" w:rsidRDefault="00D91D2B" w:rsidP="00D91D2B">
      <w:pPr>
        <w:autoSpaceDE w:val="0"/>
        <w:autoSpaceDN w:val="0"/>
        <w:adjustRightInd w:val="0"/>
        <w:rPr>
          <w:rFonts w:ascii="TimesNewRoman" w:hAnsi="TimesNewRoman" w:cs="TimesNewRoman"/>
          <w:sz w:val="20"/>
          <w:lang w:val="en-US"/>
        </w:rPr>
      </w:pPr>
    </w:p>
    <w:p w14:paraId="64F20286" w14:textId="5F5C6DD8" w:rsidR="00D91D2B" w:rsidRPr="0019631E" w:rsidRDefault="0060553C" w:rsidP="0060553C">
      <w:pPr>
        <w:autoSpaceDE w:val="0"/>
        <w:autoSpaceDN w:val="0"/>
        <w:adjustRightInd w:val="0"/>
        <w:ind w:left="1440"/>
        <w:rPr>
          <w:rFonts w:ascii="TimesNewRoman" w:hAnsi="TimesNewRoman" w:cs="TimesNewRoman"/>
          <w:sz w:val="20"/>
          <w:u w:val="single"/>
          <w:lang w:val="en-US"/>
        </w:rPr>
      </w:pPr>
      <w:r w:rsidRPr="0019631E">
        <w:rPr>
          <w:rFonts w:ascii="TimesNewRoman" w:hAnsi="TimesNewRoman" w:cs="TimesNewRoman"/>
          <w:sz w:val="20"/>
          <w:u w:val="single"/>
          <w:lang w:val="en-US"/>
        </w:rPr>
        <w:t>2</w:t>
      </w:r>
      <w:r w:rsidR="00D91D2B" w:rsidRPr="0019631E">
        <w:rPr>
          <w:rFonts w:ascii="TimesNewRoman" w:hAnsi="TimesNewRoman" w:cs="TimesNewRoman"/>
          <w:sz w:val="20"/>
          <w:u w:val="single"/>
          <w:lang w:val="en-US"/>
        </w:rPr>
        <w:t xml:space="preserve">) </w:t>
      </w:r>
      <w:r w:rsidRPr="0019631E">
        <w:rPr>
          <w:rFonts w:ascii="TimesNewRoman" w:hAnsi="TimesNewRoman" w:cs="TimesNewRoman"/>
          <w:sz w:val="20"/>
          <w:u w:val="single"/>
          <w:lang w:val="en-US"/>
        </w:rPr>
        <w:t xml:space="preserve">If the </w:t>
      </w:r>
      <w:r w:rsidR="00D91D2B" w:rsidRPr="0019631E">
        <w:rPr>
          <w:rFonts w:ascii="TimesNewRoman" w:hAnsi="TimesNewRoman" w:cs="TimesNewRoman"/>
          <w:sz w:val="20"/>
          <w:u w:val="single"/>
          <w:lang w:val="en-US"/>
        </w:rPr>
        <w:t xml:space="preserve">ReportingOption </w:t>
      </w:r>
      <w:r w:rsidRPr="0019631E">
        <w:rPr>
          <w:rFonts w:ascii="TimesNewRoman" w:hAnsi="TimesNewRoman" w:cs="TimesNewRoman"/>
          <w:color w:val="0070C0"/>
          <w:sz w:val="20"/>
          <w:u w:val="single"/>
          <w:lang w:val="en-US"/>
        </w:rPr>
        <w:t xml:space="preserve">of the MLME-SCAN.request primitive </w:t>
      </w:r>
      <w:r w:rsidR="00232B52" w:rsidRPr="0019631E">
        <w:rPr>
          <w:rFonts w:ascii="TimesNewRoman" w:hAnsi="TimesNewRoman" w:cs="TimesNewRoman"/>
          <w:color w:val="00B050"/>
          <w:sz w:val="20"/>
          <w:u w:val="single"/>
          <w:lang w:val="en-US"/>
        </w:rPr>
        <w:t xml:space="preserve">[CID4760] </w:t>
      </w:r>
      <w:r w:rsidR="00D91D2B" w:rsidRPr="0019631E">
        <w:rPr>
          <w:rFonts w:ascii="TimesNewRoman" w:hAnsi="TimesNewRoman" w:cs="TimesNewRoman"/>
          <w:sz w:val="20"/>
          <w:u w:val="single"/>
          <w:lang w:val="en-US"/>
        </w:rPr>
        <w:t xml:space="preserve">is IMMEDIATE, and </w:t>
      </w:r>
      <w:r w:rsidRPr="0019631E">
        <w:rPr>
          <w:rFonts w:ascii="TimesNewRoman" w:hAnsi="TimesNewRoman" w:cs="TimesNewRoman"/>
          <w:color w:val="0070C0"/>
          <w:sz w:val="20"/>
          <w:u w:val="single"/>
          <w:lang w:val="en-US"/>
        </w:rPr>
        <w:t xml:space="preserve">the scanning STA detects an </w:t>
      </w:r>
      <w:r w:rsidRPr="0019631E">
        <w:rPr>
          <w:rFonts w:ascii="TimesNewRoman" w:hAnsi="TimesNewRoman" w:cs="TimesNewRoman"/>
          <w:strike/>
          <w:color w:val="FF0000"/>
          <w:sz w:val="20"/>
          <w:u w:val="single"/>
          <w:lang w:val="en-US"/>
        </w:rPr>
        <w:t>unreported</w:t>
      </w:r>
      <w:r w:rsidRPr="0019631E">
        <w:rPr>
          <w:rFonts w:ascii="TimesNewRoman" w:hAnsi="TimesNewRoman" w:cs="TimesNewRoman"/>
          <w:color w:val="FF0000"/>
          <w:sz w:val="20"/>
          <w:u w:val="single"/>
          <w:lang w:val="en-US"/>
        </w:rPr>
        <w:t xml:space="preserve"> </w:t>
      </w:r>
      <w:r w:rsidRPr="0019631E">
        <w:rPr>
          <w:rFonts w:ascii="TimesNewRoman" w:hAnsi="TimesNewRoman" w:cs="TimesNewRoman"/>
          <w:color w:val="0070C0"/>
          <w:sz w:val="20"/>
          <w:u w:val="single"/>
          <w:lang w:val="en-US"/>
        </w:rPr>
        <w:t>AP</w:t>
      </w:r>
      <w:r w:rsidRPr="0019631E">
        <w:rPr>
          <w:rFonts w:ascii="TimesNewRoman" w:hAnsi="TimesNewRoman" w:cs="TimesNewRoman"/>
          <w:sz w:val="20"/>
          <w:u w:val="single"/>
          <w:lang w:val="en-US"/>
        </w:rPr>
        <w:t xml:space="preserve"> </w:t>
      </w:r>
      <w:r w:rsidR="00D91D2B" w:rsidRPr="0019631E">
        <w:rPr>
          <w:rFonts w:ascii="TimesNewRoman" w:hAnsi="TimesNewRoman" w:cs="TimesNewRoman"/>
          <w:sz w:val="20"/>
          <w:u w:val="single"/>
          <w:lang w:val="en-US"/>
        </w:rPr>
        <w:t xml:space="preserve">or information of the AP </w:t>
      </w:r>
      <w:r w:rsidRPr="0019631E">
        <w:rPr>
          <w:rFonts w:ascii="TimesNewRoman" w:hAnsi="TimesNewRoman" w:cs="TimesNewRoman"/>
          <w:color w:val="0070C0"/>
          <w:sz w:val="20"/>
          <w:u w:val="single"/>
          <w:lang w:val="en-US"/>
        </w:rPr>
        <w:t xml:space="preserve">to which MLME-SCAN.confirm primitive has not been issued during the ongoing scan </w:t>
      </w:r>
      <w:r w:rsidRPr="0019631E">
        <w:rPr>
          <w:rFonts w:ascii="TimesNewRoman" w:hAnsi="TimesNewRoman" w:cs="TimesNewRoman"/>
          <w:color w:val="00B050"/>
          <w:sz w:val="20"/>
          <w:u w:val="single"/>
          <w:lang w:val="en-US"/>
        </w:rPr>
        <w:t>[CID 4761]</w:t>
      </w:r>
      <w:r w:rsidRPr="0019631E">
        <w:rPr>
          <w:rFonts w:ascii="TimesNewRoman" w:hAnsi="TimesNewRoman" w:cs="TimesNewRoman"/>
          <w:color w:val="92D050"/>
          <w:sz w:val="20"/>
          <w:u w:val="single"/>
          <w:lang w:val="en-US"/>
        </w:rPr>
        <w:t xml:space="preserve"> </w:t>
      </w:r>
      <w:r w:rsidR="00D91D2B" w:rsidRPr="0019631E">
        <w:rPr>
          <w:rFonts w:ascii="TimesNewRoman" w:hAnsi="TimesNewRoman" w:cs="TimesNewRoman"/>
          <w:strike/>
          <w:color w:val="FF0000"/>
          <w:sz w:val="20"/>
          <w:u w:val="single"/>
          <w:lang w:val="en-US"/>
        </w:rPr>
        <w:t>is detected</w:t>
      </w:r>
      <w:r w:rsidR="00D91D2B" w:rsidRPr="0019631E">
        <w:rPr>
          <w:rFonts w:ascii="TimesNewRoman" w:hAnsi="TimesNewRoman" w:cs="TimesNewRoman"/>
          <w:sz w:val="20"/>
          <w:u w:val="single"/>
          <w:lang w:val="en-US"/>
        </w:rPr>
        <w:t xml:space="preserve">, </w:t>
      </w:r>
      <w:r w:rsidR="006C3E26" w:rsidRPr="0019631E">
        <w:rPr>
          <w:rFonts w:ascii="TimesNewRoman" w:hAnsi="TimesNewRoman" w:cs="TimesNewRoman"/>
          <w:color w:val="0070C0"/>
          <w:sz w:val="20"/>
          <w:u w:val="single"/>
          <w:lang w:val="en-US"/>
        </w:rPr>
        <w:t>then</w:t>
      </w:r>
      <w:r w:rsidR="006C3E26" w:rsidRPr="0019631E">
        <w:rPr>
          <w:rFonts w:ascii="TimesNewRoman" w:hAnsi="TimesNewRoman" w:cs="TimesNewRoman"/>
          <w:sz w:val="20"/>
          <w:u w:val="single"/>
          <w:lang w:val="en-US"/>
        </w:rPr>
        <w:t xml:space="preserve"> </w:t>
      </w:r>
      <w:r w:rsidR="00D91D2B" w:rsidRPr="0019631E">
        <w:rPr>
          <w:rFonts w:ascii="TimesNewRoman" w:hAnsi="TimesNewRoman" w:cs="TimesNewRoman"/>
          <w:sz w:val="20"/>
          <w:u w:val="single"/>
          <w:lang w:val="en-US"/>
        </w:rPr>
        <w:t xml:space="preserve">issue </w:t>
      </w:r>
      <w:r w:rsidRPr="0019631E">
        <w:rPr>
          <w:rFonts w:ascii="TimesNewRoman" w:hAnsi="TimesNewRoman" w:cs="TimesNewRoman"/>
          <w:color w:val="0070C0"/>
          <w:sz w:val="20"/>
          <w:u w:val="single"/>
          <w:lang w:val="en-US"/>
        </w:rPr>
        <w:t>a</w:t>
      </w:r>
      <w:r w:rsidR="006C3E26" w:rsidRPr="0019631E">
        <w:rPr>
          <w:rFonts w:ascii="TimesNewRoman" w:hAnsi="TimesNewRoman" w:cs="TimesNewRoman"/>
          <w:color w:val="0070C0"/>
          <w:sz w:val="20"/>
          <w:u w:val="single"/>
          <w:lang w:val="en-US"/>
        </w:rPr>
        <w:t xml:space="preserve"> </w:t>
      </w:r>
      <w:r w:rsidR="00D91D2B" w:rsidRPr="0019631E">
        <w:rPr>
          <w:rFonts w:ascii="TimesNewRoman" w:hAnsi="TimesNewRoman" w:cs="TimesNewRoman"/>
          <w:sz w:val="20"/>
          <w:u w:val="single"/>
          <w:lang w:val="en-US"/>
        </w:rPr>
        <w:t>MLME-SCAN.confirm primitiv</w:t>
      </w:r>
      <w:r w:rsidR="006C3E26" w:rsidRPr="0019631E">
        <w:rPr>
          <w:rFonts w:ascii="TimesNewRoman" w:hAnsi="TimesNewRoman" w:cs="TimesNewRoman"/>
          <w:sz w:val="20"/>
          <w:u w:val="single"/>
          <w:lang w:val="en-US"/>
        </w:rPr>
        <w:t xml:space="preserve">e with the Result-Code equal to </w:t>
      </w:r>
      <w:r w:rsidR="00D91D2B" w:rsidRPr="0019631E">
        <w:rPr>
          <w:rFonts w:ascii="TimesNewRoman" w:hAnsi="TimesNewRoman" w:cs="TimesNewRoman"/>
          <w:sz w:val="20"/>
          <w:u w:val="single"/>
          <w:lang w:val="en-US"/>
        </w:rPr>
        <w:t>INTERMEDIATE_SCAN_RESULT and</w:t>
      </w:r>
      <w:r w:rsidR="006C3E26" w:rsidRPr="0019631E">
        <w:rPr>
          <w:rFonts w:ascii="TimesNewRoman" w:hAnsi="TimesNewRoman" w:cs="TimesNewRoman"/>
          <w:sz w:val="20"/>
          <w:u w:val="single"/>
          <w:lang w:val="en-US"/>
        </w:rPr>
        <w:t xml:space="preserve"> one or more BSSDescriptionSet, </w:t>
      </w:r>
      <w:r w:rsidR="00D91D2B" w:rsidRPr="0019631E">
        <w:rPr>
          <w:rFonts w:ascii="TimesNewRoman" w:hAnsi="TimesNewRoman" w:cs="TimesNewRoman"/>
          <w:sz w:val="20"/>
          <w:u w:val="single"/>
          <w:lang w:val="en-US"/>
        </w:rPr>
        <w:t>BSSDescriptionFromFDSet</w:t>
      </w:r>
      <w:r w:rsidRPr="0019631E">
        <w:rPr>
          <w:rFonts w:ascii="TimesNewRoman" w:hAnsi="TimesNewRoman" w:cs="TimesNewRoman"/>
          <w:sz w:val="20"/>
          <w:u w:val="single"/>
          <w:lang w:val="en-US"/>
        </w:rPr>
        <w:t>, or BSSDescriptionFromMeasurementPilotSet</w:t>
      </w:r>
      <w:r w:rsidR="00D91D2B" w:rsidRPr="0019631E">
        <w:rPr>
          <w:rFonts w:ascii="TimesNewRoman" w:hAnsi="TimesNewRoman" w:cs="TimesNewRoman"/>
          <w:sz w:val="20"/>
          <w:u w:val="single"/>
          <w:lang w:val="en-US"/>
        </w:rPr>
        <w:t xml:space="preserve"> containing information of the detected AP;</w:t>
      </w:r>
    </w:p>
    <w:p w14:paraId="3357C9CA" w14:textId="77777777" w:rsidR="00D91D2B" w:rsidRPr="0019631E" w:rsidRDefault="00D91D2B" w:rsidP="00D91D2B">
      <w:pPr>
        <w:autoSpaceDE w:val="0"/>
        <w:autoSpaceDN w:val="0"/>
        <w:adjustRightInd w:val="0"/>
        <w:rPr>
          <w:rFonts w:ascii="TimesNewRoman" w:hAnsi="TimesNewRoman" w:cs="TimesNewRoman"/>
          <w:sz w:val="20"/>
          <w:u w:val="single"/>
          <w:lang w:val="en-US"/>
        </w:rPr>
      </w:pPr>
    </w:p>
    <w:p w14:paraId="49E51A08" w14:textId="77EEE097" w:rsidR="00D91D2B" w:rsidRPr="0019631E" w:rsidRDefault="00B47FB9" w:rsidP="00D91D2B">
      <w:pPr>
        <w:autoSpaceDE w:val="0"/>
        <w:autoSpaceDN w:val="0"/>
        <w:adjustRightInd w:val="0"/>
        <w:ind w:left="1440"/>
        <w:rPr>
          <w:rFonts w:ascii="TimesNewRoman" w:hAnsi="TimesNewRoman" w:cs="TimesNewRoman"/>
          <w:sz w:val="20"/>
          <w:u w:val="single"/>
          <w:lang w:val="en-US"/>
        </w:rPr>
      </w:pPr>
      <w:r w:rsidRPr="0019631E">
        <w:rPr>
          <w:rFonts w:ascii="TimesNewRoman" w:hAnsi="TimesNewRoman" w:cs="TimesNewRoman"/>
          <w:sz w:val="20"/>
          <w:u w:val="single"/>
          <w:lang w:val="en-US"/>
        </w:rPr>
        <w:t>3</w:t>
      </w:r>
      <w:r w:rsidR="00D91D2B" w:rsidRPr="0019631E">
        <w:rPr>
          <w:rFonts w:ascii="TimesNewRoman" w:hAnsi="TimesNewRoman" w:cs="TimesNewRoman"/>
          <w:sz w:val="20"/>
          <w:u w:val="single"/>
          <w:lang w:val="en-US"/>
        </w:rPr>
        <w:t xml:space="preserve">) If </w:t>
      </w:r>
      <w:r w:rsidR="00D91D2B" w:rsidRPr="00605362">
        <w:rPr>
          <w:rFonts w:ascii="TimesNewRoman" w:hAnsi="TimesNewRoman" w:cs="TimesNewRoman"/>
          <w:strike/>
          <w:color w:val="FF0000"/>
          <w:sz w:val="20"/>
          <w:u w:val="single"/>
          <w:lang w:val="en-US"/>
        </w:rPr>
        <w:t>dot11FILSActivated is true and</w:t>
      </w:r>
      <w:r w:rsidR="00D91D2B" w:rsidRPr="00605362">
        <w:rPr>
          <w:rFonts w:ascii="TimesNewRoman" w:hAnsi="TimesNewRoman" w:cs="TimesNewRoman"/>
          <w:color w:val="FF0000"/>
          <w:sz w:val="20"/>
          <w:u w:val="single"/>
          <w:lang w:val="en-US"/>
        </w:rPr>
        <w:t xml:space="preserve"> </w:t>
      </w:r>
      <w:r w:rsidR="00D91D2B" w:rsidRPr="0019631E">
        <w:rPr>
          <w:rFonts w:ascii="TimesNewRoman" w:hAnsi="TimesNewRoman" w:cs="TimesNewRoman"/>
          <w:sz w:val="20"/>
          <w:u w:val="single"/>
          <w:lang w:val="en-US"/>
        </w:rPr>
        <w:t xml:space="preserve">the ReportingOption </w:t>
      </w:r>
      <w:r w:rsidR="0060553C" w:rsidRPr="0019631E">
        <w:rPr>
          <w:rFonts w:ascii="TimesNewRoman" w:hAnsi="TimesNewRoman" w:cs="TimesNewRoman"/>
          <w:color w:val="0070C0"/>
          <w:sz w:val="20"/>
          <w:u w:val="single"/>
          <w:lang w:val="en-US"/>
        </w:rPr>
        <w:t>of the MLME-SCAN.request primitive</w:t>
      </w:r>
      <w:r w:rsidR="0060553C" w:rsidRPr="0019631E">
        <w:rPr>
          <w:rFonts w:ascii="TimesNewRoman" w:hAnsi="TimesNewRoman" w:cs="TimesNewRoman"/>
          <w:sz w:val="20"/>
          <w:u w:val="single"/>
          <w:lang w:val="en-US"/>
        </w:rPr>
        <w:t xml:space="preserve"> </w:t>
      </w:r>
      <w:r w:rsidR="0060553C" w:rsidRPr="0019631E">
        <w:rPr>
          <w:rFonts w:ascii="TimesNewRoman" w:hAnsi="TimesNewRoman" w:cs="TimesNewRoman"/>
          <w:color w:val="00B050"/>
          <w:sz w:val="20"/>
          <w:u w:val="single"/>
          <w:lang w:val="en-US"/>
        </w:rPr>
        <w:t>[CID4760]</w:t>
      </w:r>
      <w:r w:rsidR="0060553C" w:rsidRPr="0019631E">
        <w:rPr>
          <w:rFonts w:ascii="TimesNewRoman" w:hAnsi="TimesNewRoman" w:cs="TimesNewRoman"/>
          <w:sz w:val="20"/>
          <w:u w:val="single"/>
          <w:lang w:val="en-US"/>
        </w:rPr>
        <w:t xml:space="preserve"> </w:t>
      </w:r>
      <w:r w:rsidR="00D91D2B" w:rsidRPr="0019631E">
        <w:rPr>
          <w:rFonts w:ascii="TimesNewRoman" w:hAnsi="TimesNewRoman" w:cs="TimesNewRoman"/>
          <w:sz w:val="20"/>
          <w:u w:val="single"/>
          <w:lang w:val="en-US"/>
        </w:rPr>
        <w:t xml:space="preserve">is CHANNEL_SPECIFIC, at the time when the </w:t>
      </w:r>
      <w:r w:rsidR="00BF1E5C" w:rsidRPr="0019631E">
        <w:rPr>
          <w:rFonts w:ascii="TimesNewRoman" w:hAnsi="TimesNewRoman" w:cs="TimesNewRoman"/>
          <w:sz w:val="20"/>
          <w:u w:val="single"/>
          <w:lang w:val="en-US"/>
        </w:rPr>
        <w:t xml:space="preserve">timer </w:t>
      </w:r>
      <w:r w:rsidR="00D91D2B" w:rsidRPr="0019631E">
        <w:rPr>
          <w:rFonts w:ascii="TimesNewRoman" w:hAnsi="TimesNewRoman" w:cs="TimesNewRoman"/>
          <w:sz w:val="20"/>
          <w:u w:val="single"/>
          <w:lang w:val="en-US"/>
        </w:rPr>
        <w:t>reaches the MaxChannelTime issue an MLME-SCAN.confirm primitive, with the ResultCode equal to INTERMEDIATE_SCAN_RESULT and</w:t>
      </w:r>
      <w:r w:rsidR="008A7E3B" w:rsidRPr="0019631E">
        <w:rPr>
          <w:rFonts w:ascii="TimesNewRoman" w:hAnsi="TimesNewRoman" w:cs="TimesNewRoman"/>
          <w:sz w:val="20"/>
          <w:u w:val="single"/>
          <w:lang w:val="en-US"/>
        </w:rPr>
        <w:t xml:space="preserve"> one or more BSSDescriptionSet,</w:t>
      </w:r>
      <w:r w:rsidR="0060553C" w:rsidRPr="0019631E">
        <w:rPr>
          <w:rFonts w:ascii="TimesNewRoman" w:hAnsi="TimesNewRoman" w:cs="TimesNewRoman"/>
          <w:sz w:val="20"/>
          <w:u w:val="single"/>
          <w:lang w:val="en-US"/>
        </w:rPr>
        <w:t xml:space="preserve"> </w:t>
      </w:r>
      <w:r w:rsidR="00D91D2B" w:rsidRPr="0019631E">
        <w:rPr>
          <w:rFonts w:ascii="TimesNewRoman" w:hAnsi="TimesNewRoman" w:cs="TimesNewRoman"/>
          <w:sz w:val="20"/>
          <w:u w:val="single"/>
          <w:lang w:val="en-US"/>
        </w:rPr>
        <w:t>BSSDescriptionFromFDSet</w:t>
      </w:r>
      <w:r w:rsidR="008A7E3B" w:rsidRPr="0019631E">
        <w:rPr>
          <w:rFonts w:ascii="TimesNewRoman" w:hAnsi="TimesNewRoman" w:cs="TimesNewRoman"/>
          <w:sz w:val="20"/>
          <w:u w:val="single"/>
          <w:lang w:val="en-US"/>
        </w:rPr>
        <w:t xml:space="preserve">, or BSSDescriptionFromMeasurementPilotSet </w:t>
      </w:r>
      <w:r w:rsidR="00D91D2B" w:rsidRPr="0019631E">
        <w:rPr>
          <w:rFonts w:ascii="TimesNewRoman" w:hAnsi="TimesNewRoman" w:cs="TimesNewRoman"/>
          <w:sz w:val="20"/>
          <w:u w:val="single"/>
          <w:lang w:val="en-US"/>
        </w:rPr>
        <w:t>containing information of all APs that have been discovered from the scanned channel.</w:t>
      </w:r>
    </w:p>
    <w:p w14:paraId="752481F7" w14:textId="77777777" w:rsidR="0060553C" w:rsidRDefault="0060553C" w:rsidP="0060553C">
      <w:pPr>
        <w:autoSpaceDE w:val="0"/>
        <w:autoSpaceDN w:val="0"/>
        <w:adjustRightInd w:val="0"/>
        <w:rPr>
          <w:rFonts w:ascii="TimesNewRoman" w:hAnsi="TimesNewRoman" w:cs="TimesNewRoman"/>
          <w:sz w:val="20"/>
          <w:lang w:val="en-US"/>
        </w:rPr>
      </w:pPr>
    </w:p>
    <w:p w14:paraId="149AD180" w14:textId="058EFE43" w:rsidR="00D91D2B" w:rsidRDefault="00207555" w:rsidP="00AA0C6D">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j</w:t>
      </w:r>
      <w:r w:rsidR="00D91D2B">
        <w:rPr>
          <w:rFonts w:ascii="TimesNewRoman" w:hAnsi="TimesNewRoman" w:cs="TimesNewRoman"/>
          <w:sz w:val="20"/>
          <w:lang w:val="en-US"/>
        </w:rPr>
        <w:t xml:space="preserve">) </w:t>
      </w:r>
      <w:r w:rsidR="0019631E">
        <w:rPr>
          <w:rFonts w:ascii="TimesNewRoman" w:hAnsi="TimesNewRoman" w:cs="TimesNewRoman"/>
          <w:sz w:val="20"/>
          <w:lang w:val="en-US"/>
        </w:rPr>
        <w:t>S</w:t>
      </w:r>
      <w:r w:rsidR="00D91D2B">
        <w:rPr>
          <w:rFonts w:ascii="TimesNewRoman" w:hAnsi="TimesNewRoman" w:cs="TimesNewRoman"/>
          <w:sz w:val="20"/>
          <w:lang w:val="en-US"/>
        </w:rPr>
        <w:t>et the NAV to 0 and scan the next channel.</w:t>
      </w:r>
    </w:p>
    <w:p w14:paraId="5DE314C8" w14:textId="77777777" w:rsidR="00152A46" w:rsidRDefault="00152A46" w:rsidP="00152A46">
      <w:pPr>
        <w:autoSpaceDE w:val="0"/>
        <w:autoSpaceDN w:val="0"/>
        <w:adjustRightInd w:val="0"/>
        <w:rPr>
          <w:rFonts w:ascii="TimesNewRoman" w:hAnsi="TimesNewRoman" w:cs="TimesNewRoman"/>
          <w:sz w:val="20"/>
          <w:lang w:val="en-US"/>
        </w:rPr>
      </w:pPr>
    </w:p>
    <w:p w14:paraId="55F59B24" w14:textId="15EB82DE" w:rsidR="00152A46" w:rsidRPr="000B5ACE" w:rsidRDefault="00E47A44" w:rsidP="00152A46">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lang w:val="en-US"/>
        </w:rPr>
        <w:t>See Figure 10-3c</w:t>
      </w:r>
      <w:r w:rsidR="00152A46">
        <w:rPr>
          <w:rFonts w:ascii="TimesNewRomanPSMT" w:hAnsi="TimesNewRomanPSMT" w:cs="TimesNewRomanPSMT"/>
          <w:sz w:val="20"/>
          <w:lang w:val="en-US"/>
        </w:rPr>
        <w:t xml:space="preserve"> </w:t>
      </w:r>
      <w:r w:rsidR="00152A46" w:rsidRPr="000B5ACE">
        <w:rPr>
          <w:rFonts w:ascii="TimesNewRomanPSMT" w:hAnsi="TimesNewRomanPSMT" w:cs="TimesNewRomanPSMT"/>
          <w:strike/>
          <w:color w:val="FF0000"/>
          <w:sz w:val="20"/>
          <w:lang w:val="en-US"/>
        </w:rPr>
        <w:t xml:space="preserve">(Probe response) for </w:t>
      </w:r>
      <w:r w:rsidR="000B5ACE" w:rsidRPr="000B5ACE">
        <w:rPr>
          <w:rFonts w:ascii="TimesNewRomanPSMT" w:hAnsi="TimesNewRomanPSMT" w:cs="TimesNewRomanPSMT"/>
          <w:sz w:val="20"/>
          <w:u w:val="single"/>
          <w:lang w:val="en-US"/>
        </w:rPr>
        <w:t xml:space="preserve">Active scanning when non-DMG STA transmits Probe Request to individual address and </w:t>
      </w:r>
      <w:r w:rsidR="000B5ACE">
        <w:rPr>
          <w:rFonts w:ascii="TimesNewRomanPSMT" w:hAnsi="TimesNewRomanPSMT" w:cs="TimesNewRomanPSMT"/>
          <w:sz w:val="20"/>
          <w:u w:val="single"/>
          <w:lang w:val="en-US"/>
        </w:rPr>
        <w:t>Figure 10-3d</w:t>
      </w:r>
      <w:r w:rsidR="000B5ACE" w:rsidRPr="000B5ACE">
        <w:rPr>
          <w:rFonts w:ascii="TimesNewRomanPSMT" w:hAnsi="TimesNewRomanPSMT" w:cs="TimesNewRomanPSMT"/>
          <w:sz w:val="20"/>
          <w:u w:val="single"/>
          <w:lang w:val="en-US"/>
        </w:rPr>
        <w:t xml:space="preserve"> Active scanning when non-DMG STA transmits Probe Request to broadcast address</w:t>
      </w:r>
      <w:r w:rsidR="00152A46" w:rsidRPr="000B5ACE">
        <w:rPr>
          <w:rFonts w:ascii="TimesNewRomanPSMT" w:hAnsi="TimesNewRomanPSMT" w:cs="TimesNewRomanPSMT"/>
          <w:sz w:val="20"/>
          <w:u w:val="single"/>
          <w:lang w:val="en-US"/>
        </w:rPr>
        <w:t>.</w:t>
      </w:r>
    </w:p>
    <w:p w14:paraId="346F7E04" w14:textId="77777777" w:rsidR="00152A46" w:rsidRDefault="00152A46" w:rsidP="00152A46">
      <w:pPr>
        <w:autoSpaceDE w:val="0"/>
        <w:autoSpaceDN w:val="0"/>
        <w:adjustRightInd w:val="0"/>
        <w:rPr>
          <w:rFonts w:ascii="TimesNewRoman" w:hAnsi="TimesNewRoman" w:cs="TimesNewRoman"/>
          <w:sz w:val="20"/>
          <w:lang w:val="en-US"/>
        </w:rPr>
      </w:pPr>
    </w:p>
    <w:p w14:paraId="5527E12F" w14:textId="500D31D1" w:rsidR="00152A46" w:rsidRDefault="0060553C" w:rsidP="0060553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When all channels in the ChannelList have been scanned, the MLME shall issue an MLME-SCAN.confirm primitive with one or more BSSDescriptionSet, </w:t>
      </w:r>
      <w:r w:rsidR="006D21F8" w:rsidRPr="00152A46">
        <w:rPr>
          <w:rFonts w:ascii="TimesNewRoman" w:hAnsi="TimesNewRoman" w:cs="TimesNewRoman"/>
          <w:sz w:val="20"/>
          <w:u w:val="single"/>
          <w:lang w:val="en-US"/>
        </w:rPr>
        <w:t xml:space="preserve">BSSDescriptionFromFDSet, </w:t>
      </w:r>
      <w:r w:rsidRPr="00152A46">
        <w:rPr>
          <w:rFonts w:ascii="TimesNewRoman" w:hAnsi="TimesNewRoman" w:cs="TimesNewRoman"/>
          <w:sz w:val="20"/>
          <w:u w:val="single"/>
          <w:lang w:val="en-US"/>
        </w:rPr>
        <w:t xml:space="preserve">or </w:t>
      </w:r>
      <w:r w:rsidR="006D21F8" w:rsidRPr="00152A46">
        <w:rPr>
          <w:rFonts w:ascii="TimesNewRoman" w:hAnsi="TimesNewRoman" w:cs="TimesNewRoman"/>
          <w:sz w:val="20"/>
          <w:u w:val="single"/>
          <w:lang w:val="en-US"/>
        </w:rPr>
        <w:t>BSSDescriptionFromMeasurementPilotSet</w:t>
      </w:r>
      <w:r w:rsidR="006D21F8">
        <w:rPr>
          <w:rFonts w:ascii="TimesNewRoman" w:hAnsi="TimesNewRoman" w:cs="TimesNewRoman"/>
          <w:sz w:val="20"/>
          <w:lang w:val="en-US"/>
        </w:rPr>
        <w:t xml:space="preserve"> </w:t>
      </w:r>
      <w:r>
        <w:rPr>
          <w:rFonts w:ascii="TimesNewRoman" w:hAnsi="TimesNewRoman" w:cs="TimesNewRoman"/>
          <w:sz w:val="20"/>
          <w:lang w:val="en-US"/>
        </w:rPr>
        <w:t xml:space="preserve">containing all of the information </w:t>
      </w:r>
      <w:r w:rsidR="00152A46">
        <w:rPr>
          <w:rFonts w:ascii="TimesNewRomanPSMT" w:hAnsi="TimesNewRomanPSMT" w:cs="TimesNewRomanPSMT"/>
          <w:sz w:val="20"/>
          <w:lang w:val="en-US"/>
        </w:rPr>
        <w:t>gathered during the scan.</w:t>
      </w:r>
      <w:r w:rsidR="00911FA9" w:rsidRPr="00911FA9">
        <w:rPr>
          <w:rFonts w:ascii="TimesNewRoman" w:hAnsi="TimesNewRoman" w:cs="TimesNewRoman"/>
          <w:color w:val="92D050"/>
          <w:sz w:val="20"/>
          <w:u w:val="single"/>
          <w:lang w:val="en-US"/>
        </w:rPr>
        <w:t xml:space="preserve"> </w:t>
      </w:r>
      <w:r w:rsidR="00E96E93">
        <w:rPr>
          <w:rFonts w:ascii="TimesNewRoman" w:hAnsi="TimesNewRoman" w:cs="TimesNewRoman"/>
          <w:color w:val="92D050"/>
          <w:sz w:val="20"/>
          <w:u w:val="single"/>
          <w:lang w:val="en-US"/>
        </w:rPr>
        <w:t xml:space="preserve">[CID4763, </w:t>
      </w:r>
      <w:r w:rsidR="00911FA9">
        <w:rPr>
          <w:rFonts w:ascii="TimesNewRoman" w:hAnsi="TimesNewRoman" w:cs="TimesNewRoman"/>
          <w:color w:val="92D050"/>
          <w:sz w:val="20"/>
          <w:u w:val="single"/>
          <w:lang w:val="en-US"/>
        </w:rPr>
        <w:t>CID5185</w:t>
      </w:r>
      <w:r w:rsidR="00911FA9" w:rsidRPr="0060553C">
        <w:rPr>
          <w:rFonts w:ascii="TimesNewRoman" w:hAnsi="TimesNewRoman" w:cs="TimesNewRoman"/>
          <w:color w:val="92D050"/>
          <w:sz w:val="20"/>
          <w:u w:val="single"/>
          <w:lang w:val="en-US"/>
        </w:rPr>
        <w:t>]</w:t>
      </w:r>
    </w:p>
    <w:p w14:paraId="1CC93864" w14:textId="77777777" w:rsidR="0060553C" w:rsidRDefault="0060553C" w:rsidP="0060553C">
      <w:pPr>
        <w:autoSpaceDE w:val="0"/>
        <w:autoSpaceDN w:val="0"/>
        <w:adjustRightInd w:val="0"/>
        <w:rPr>
          <w:rFonts w:ascii="TimesNewRoman" w:hAnsi="TimesNewRoman" w:cs="TimesNewRoman"/>
          <w:sz w:val="20"/>
          <w:lang w:val="en-US"/>
        </w:rPr>
      </w:pPr>
    </w:p>
    <w:p w14:paraId="6E851D02" w14:textId="0243296A" w:rsidR="0060553C" w:rsidRPr="00152A46" w:rsidRDefault="0060553C" w:rsidP="00BF5EFD">
      <w:pPr>
        <w:autoSpaceDE w:val="0"/>
        <w:autoSpaceDN w:val="0"/>
        <w:adjustRightInd w:val="0"/>
        <w:rPr>
          <w:rFonts w:ascii="TimesNewRoman" w:hAnsi="TimesNewRoman" w:cs="TimesNewRoman"/>
          <w:sz w:val="20"/>
          <w:u w:val="single"/>
          <w:lang w:val="en-US"/>
        </w:rPr>
      </w:pPr>
      <w:r w:rsidRPr="00152A46">
        <w:rPr>
          <w:rFonts w:ascii="TimesNewRoman" w:hAnsi="TimesNewRoman" w:cs="TimesNewRoman"/>
          <w:sz w:val="20"/>
          <w:u w:val="single"/>
          <w:lang w:val="en-US"/>
        </w:rPr>
        <w:t xml:space="preserve">If the MLME receives an MLME-SCAN-STOP.request primitive, the STA shall stop the scanning of the channel. The STA should discard any </w:t>
      </w:r>
      <w:r w:rsidRPr="00152A46">
        <w:rPr>
          <w:rFonts w:ascii="TimesNewRoman" w:hAnsi="TimesNewRoman" w:cs="TimesNewRoman"/>
          <w:strike/>
          <w:color w:val="FF0000"/>
          <w:sz w:val="20"/>
          <w:u w:val="single"/>
          <w:lang w:val="en-US"/>
        </w:rPr>
        <w:t>buffered</w:t>
      </w:r>
      <w:r w:rsidRPr="00152A46">
        <w:rPr>
          <w:rFonts w:ascii="TimesNewRoman" w:hAnsi="TimesNewRoman" w:cs="TimesNewRoman"/>
          <w:color w:val="FF0000"/>
          <w:sz w:val="20"/>
          <w:u w:val="single"/>
          <w:lang w:val="en-US"/>
        </w:rPr>
        <w:t xml:space="preserve"> </w:t>
      </w:r>
      <w:r w:rsidRPr="00152A46">
        <w:rPr>
          <w:rFonts w:ascii="TimesNewRoman" w:hAnsi="TimesNewRoman" w:cs="TimesNewRoman"/>
          <w:sz w:val="20"/>
          <w:u w:val="single"/>
          <w:lang w:val="en-US"/>
        </w:rPr>
        <w:t xml:space="preserve">Probe Request frame </w:t>
      </w:r>
      <w:r w:rsidRPr="00152A46">
        <w:rPr>
          <w:rFonts w:ascii="TimesNewRoman" w:hAnsi="TimesNewRoman" w:cs="TimesNewRoman"/>
          <w:color w:val="0070C0"/>
          <w:sz w:val="20"/>
          <w:u w:val="single"/>
          <w:lang w:val="en-US"/>
        </w:rPr>
        <w:t xml:space="preserve">queued for transmission </w:t>
      </w:r>
      <w:r w:rsidRPr="00152A46">
        <w:rPr>
          <w:rFonts w:ascii="TimesNewRoman" w:hAnsi="TimesNewRoman" w:cs="TimesNewRoman"/>
          <w:strike/>
          <w:color w:val="FF0000"/>
          <w:sz w:val="20"/>
          <w:u w:val="single"/>
          <w:lang w:val="en-US"/>
        </w:rPr>
        <w:t>without transmitting the untransmitted Probe Request frame</w:t>
      </w:r>
      <w:r w:rsidRPr="00152A46">
        <w:rPr>
          <w:rFonts w:ascii="TimesNewRoman" w:hAnsi="TimesNewRoman" w:cs="TimesNewRoman"/>
          <w:sz w:val="20"/>
          <w:u w:val="single"/>
          <w:lang w:val="en-US"/>
        </w:rPr>
        <w:t xml:space="preserve"> </w:t>
      </w:r>
      <w:r w:rsidRPr="00152A46">
        <w:rPr>
          <w:rFonts w:ascii="TimesNewRoman" w:hAnsi="TimesNewRoman" w:cs="TimesNewRoman"/>
          <w:color w:val="00B050"/>
          <w:sz w:val="20"/>
          <w:u w:val="single"/>
          <w:lang w:val="en-US"/>
        </w:rPr>
        <w:t>[CID4764]</w:t>
      </w:r>
      <w:r w:rsidRPr="00152A46">
        <w:rPr>
          <w:rFonts w:ascii="TimesNewRoman" w:hAnsi="TimesNewRoman" w:cs="TimesNewRoman"/>
          <w:sz w:val="20"/>
          <w:u w:val="single"/>
          <w:lang w:val="en-US"/>
        </w:rPr>
        <w:t>. If the STA is transmitting a Probe Request frame, the STA shall complete the transmission of the Probe Request frame.</w:t>
      </w:r>
      <w:r w:rsidRPr="00152A46">
        <w:rPr>
          <w:rFonts w:ascii="TimesNewRoman" w:hAnsi="TimesNewRoman" w:cs="TimesNewRoman"/>
          <w:strike/>
          <w:color w:val="FF0000"/>
          <w:sz w:val="20"/>
          <w:u w:val="single"/>
          <w:lang w:val="en-US"/>
        </w:rPr>
        <w:t xml:space="preserve">If the MLME receives an MLME-SCAN-STOP.request primitive, the STA shall immediately stop the scanning of the channel. </w:t>
      </w:r>
      <w:r w:rsidR="009F4D26" w:rsidRPr="00152A46">
        <w:rPr>
          <w:rFonts w:ascii="TimesNewRoman" w:hAnsi="TimesNewRoman" w:cs="TimesNewRoman"/>
          <w:sz w:val="20"/>
          <w:u w:val="single"/>
          <w:lang w:val="en-US"/>
        </w:rPr>
        <w:t xml:space="preserve"> </w:t>
      </w:r>
      <w:r w:rsidR="009F4D26" w:rsidRPr="00152A46">
        <w:rPr>
          <w:rFonts w:ascii="TimesNewRoman" w:hAnsi="TimesNewRoman" w:cs="TimesNewRoman"/>
          <w:color w:val="00B050"/>
          <w:sz w:val="20"/>
          <w:u w:val="single"/>
          <w:lang w:val="en-US"/>
        </w:rPr>
        <w:t>[This is editorial deletion]</w:t>
      </w:r>
      <w:r w:rsidR="009F4D26" w:rsidRPr="00152A46">
        <w:rPr>
          <w:rFonts w:ascii="TimesNewRoman" w:hAnsi="TimesNewRoman" w:cs="TimesNewRoman"/>
          <w:sz w:val="20"/>
          <w:u w:val="single"/>
          <w:lang w:val="en-US"/>
        </w:rPr>
        <w:t xml:space="preserve"> T</w:t>
      </w:r>
      <w:r w:rsidRPr="00152A46">
        <w:rPr>
          <w:rFonts w:ascii="TimesNewRoman" w:hAnsi="TimesNewRoman" w:cs="TimesNewRoman"/>
          <w:sz w:val="20"/>
          <w:u w:val="single"/>
          <w:lang w:val="en-US"/>
        </w:rPr>
        <w:t xml:space="preserve">he STA shall not continue the active scanning process at unscanned channels listed in the ChannelList parameter of the MLME-SCAN.request primitive. The MLME shall issue an MLMESCAN.confirm primitive with the ResultCode set to SUCCESS and </w:t>
      </w:r>
      <w:r w:rsidR="00BF5EFD" w:rsidRPr="00152A46">
        <w:rPr>
          <w:rFonts w:ascii="TimesNewRoman" w:hAnsi="TimesNewRoman" w:cs="TimesNewRoman"/>
          <w:color w:val="0070C0"/>
          <w:sz w:val="20"/>
          <w:u w:val="single"/>
          <w:lang w:val="en-US"/>
        </w:rPr>
        <w:t xml:space="preserve">with one or more </w:t>
      </w:r>
      <w:r w:rsidR="00BF5EFD" w:rsidRPr="00152A46">
        <w:rPr>
          <w:rFonts w:ascii="TimesNewRoman" w:hAnsi="TimesNewRoman" w:cs="TimesNewRoman"/>
          <w:sz w:val="20"/>
          <w:u w:val="single"/>
          <w:lang w:val="en-US"/>
        </w:rPr>
        <w:t xml:space="preserve">BSSDescriptionSet, </w:t>
      </w:r>
      <w:r w:rsidR="00BF5EFD" w:rsidRPr="00152A46">
        <w:rPr>
          <w:rFonts w:ascii="TimesNewRoman" w:hAnsi="TimesNewRoman" w:cs="TimesNewRoman"/>
          <w:color w:val="0070C0"/>
          <w:sz w:val="20"/>
          <w:u w:val="single"/>
          <w:lang w:val="en-US"/>
        </w:rPr>
        <w:t>BSSDescriptionFromFDSet, or BSSDescriptionFromMeasurementPilotSet</w:t>
      </w:r>
      <w:r w:rsidR="00BF5EFD" w:rsidRPr="00152A46">
        <w:rPr>
          <w:rFonts w:ascii="TimesNewRoman" w:hAnsi="TimesNewRoman" w:cs="TimesNewRoman"/>
          <w:color w:val="00B050"/>
          <w:sz w:val="20"/>
          <w:u w:val="single"/>
          <w:lang w:val="en-US"/>
        </w:rPr>
        <w:t>[CID5186]</w:t>
      </w:r>
      <w:r w:rsidR="00BF5EFD" w:rsidRPr="00152A46">
        <w:rPr>
          <w:rFonts w:ascii="TimesNewRoman" w:hAnsi="TimesNewRoman" w:cs="TimesNewRoman"/>
          <w:sz w:val="20"/>
          <w:u w:val="single"/>
          <w:lang w:val="en-US"/>
        </w:rPr>
        <w:t xml:space="preserve"> </w:t>
      </w:r>
      <w:r w:rsidRPr="00152A46">
        <w:rPr>
          <w:rFonts w:ascii="TimesNewRoman" w:hAnsi="TimesNewRoman" w:cs="TimesNewRoman"/>
          <w:sz w:val="20"/>
          <w:u w:val="single"/>
          <w:lang w:val="en-US"/>
        </w:rPr>
        <w:t>containing all of the information gathered during the scan.</w:t>
      </w:r>
    </w:p>
    <w:p w14:paraId="03B6B6EA" w14:textId="77777777" w:rsidR="0060553C" w:rsidRPr="00152A46" w:rsidRDefault="0060553C" w:rsidP="0060553C">
      <w:pPr>
        <w:autoSpaceDE w:val="0"/>
        <w:autoSpaceDN w:val="0"/>
        <w:adjustRightInd w:val="0"/>
        <w:rPr>
          <w:rFonts w:ascii="TimesNewRoman" w:hAnsi="TimesNewRoman" w:cs="TimesNewRoman"/>
          <w:sz w:val="20"/>
          <w:u w:val="single"/>
          <w:lang w:val="en-US"/>
        </w:rPr>
      </w:pPr>
    </w:p>
    <w:p w14:paraId="1393D2C0" w14:textId="77777777" w:rsidR="0060553C" w:rsidRPr="00152A46" w:rsidRDefault="0060553C" w:rsidP="0060553C">
      <w:pPr>
        <w:autoSpaceDE w:val="0"/>
        <w:autoSpaceDN w:val="0"/>
        <w:adjustRightInd w:val="0"/>
        <w:rPr>
          <w:rFonts w:ascii="TimesNewRoman" w:hAnsi="TimesNewRoman" w:cs="TimesNewRoman"/>
          <w:sz w:val="20"/>
          <w:u w:val="single"/>
          <w:lang w:val="en-US"/>
        </w:rPr>
      </w:pPr>
      <w:r w:rsidRPr="00152A46">
        <w:rPr>
          <w:rFonts w:ascii="TimesNewRoman" w:hAnsi="TimesNewRoman" w:cs="TimesNewRoman"/>
          <w:sz w:val="20"/>
          <w:u w:val="single"/>
          <w:lang w:val="en-US"/>
        </w:rPr>
        <w:t>When the MaxChannelTime field of the FILS Request Parameters element of the Probe Request frame is present, the value of the MaxChannelTime field is set to the MaxChannelTime of the MLME-SCAN.request as defined in 8.4.2.174 (FILS Request Parameters element).</w:t>
      </w:r>
    </w:p>
    <w:p w14:paraId="2908DBE1" w14:textId="77777777" w:rsidR="0060553C" w:rsidRDefault="0060553C" w:rsidP="0060553C">
      <w:pPr>
        <w:rPr>
          <w:rFonts w:ascii="TimesNewRoman" w:hAnsi="TimesNewRoman" w:cs="TimesNewRoman"/>
          <w:sz w:val="20"/>
          <w:lang w:val="en-US"/>
        </w:rPr>
      </w:pPr>
    </w:p>
    <w:p w14:paraId="53E80F31" w14:textId="77777777" w:rsidR="0060553C" w:rsidRPr="00152A46" w:rsidRDefault="0060553C" w:rsidP="0060553C">
      <w:pPr>
        <w:rPr>
          <w:rFonts w:ascii="TimesNewRoman" w:hAnsi="TimesNewRoman" w:cs="TimesNewRoman"/>
          <w:strike/>
          <w:color w:val="FF0000"/>
          <w:sz w:val="20"/>
          <w:u w:val="single"/>
          <w:lang w:val="en-US"/>
        </w:rPr>
      </w:pPr>
      <w:r w:rsidRPr="00152A46">
        <w:rPr>
          <w:rFonts w:ascii="TimesNewRoman" w:hAnsi="TimesNewRoman" w:cs="TimesNewRoman"/>
          <w:strike/>
          <w:color w:val="FF0000"/>
          <w:sz w:val="20"/>
          <w:u w:val="single"/>
          <w:lang w:val="en-US"/>
        </w:rPr>
        <w:t>The SSID List element shall not be included in a Probe Request frame in an IBSS.</w:t>
      </w:r>
      <w:r w:rsidR="00D033C8" w:rsidRPr="00152A46">
        <w:rPr>
          <w:rFonts w:ascii="TimesNewRoman" w:hAnsi="TimesNewRoman" w:cs="TimesNewRoman"/>
          <w:color w:val="00B050"/>
          <w:sz w:val="20"/>
          <w:u w:val="single"/>
          <w:lang w:val="en-US"/>
        </w:rPr>
        <w:t>[CID5190]</w:t>
      </w:r>
    </w:p>
    <w:p w14:paraId="089BBD72" w14:textId="77777777" w:rsidR="0060553C" w:rsidRDefault="0060553C" w:rsidP="0060553C">
      <w:pPr>
        <w:rPr>
          <w:rFonts w:ascii="TimesNewRoman" w:hAnsi="TimesNewRoman" w:cs="TimesNewRoman"/>
          <w:sz w:val="20"/>
          <w:lang w:val="en-US"/>
        </w:rPr>
      </w:pPr>
    </w:p>
    <w:p w14:paraId="7039E441" w14:textId="5E9F2BA5" w:rsidR="00152A46" w:rsidRDefault="005B4B11" w:rsidP="0060553C">
      <w:pPr>
        <w:rPr>
          <w:rFonts w:ascii="TimesNewRoman" w:hAnsi="TimesNewRoman" w:cs="TimesNewRoman"/>
          <w:sz w:val="20"/>
          <w:lang w:val="en-US"/>
        </w:rPr>
      </w:pPr>
      <w:r w:rsidRPr="005B4B11">
        <w:rPr>
          <w:rFonts w:ascii="TimesNewRoman" w:hAnsi="TimesNewRoman" w:cs="TimesNewRoman"/>
          <w:noProof/>
          <w:sz w:val="20"/>
          <w:lang w:val="en-US"/>
        </w:rPr>
        <w:lastRenderedPageBreak/>
        <w:drawing>
          <wp:inline distT="0" distB="0" distL="0" distR="0" wp14:anchorId="28A58191" wp14:editId="25A619D6">
            <wp:extent cx="5943515" cy="22002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21232"/>
                    <a:stretch/>
                  </pic:blipFill>
                  <pic:spPr bwMode="auto">
                    <a:xfrm>
                      <a:off x="0" y="0"/>
                      <a:ext cx="5943600" cy="2200307"/>
                    </a:xfrm>
                    <a:prstGeom prst="rect">
                      <a:avLst/>
                    </a:prstGeom>
                    <a:noFill/>
                    <a:ln>
                      <a:noFill/>
                    </a:ln>
                    <a:extLst>
                      <a:ext uri="{53640926-AAD7-44D8-BBD7-CCE9431645EC}">
                        <a14:shadowObscured xmlns:a14="http://schemas.microsoft.com/office/drawing/2010/main"/>
                      </a:ext>
                    </a:extLst>
                  </pic:spPr>
                </pic:pic>
              </a:graphicData>
            </a:graphic>
          </wp:inline>
        </w:drawing>
      </w:r>
    </w:p>
    <w:p w14:paraId="77F696AF" w14:textId="022C964E" w:rsidR="00152A46" w:rsidRPr="000B5ACE" w:rsidRDefault="000B5ACE" w:rsidP="0060553C">
      <w:pPr>
        <w:rPr>
          <w:rFonts w:ascii="TimesNewRoman" w:hAnsi="TimesNewRoman" w:cs="TimesNewRoman"/>
          <w:b/>
          <w:sz w:val="20"/>
          <w:lang w:val="en-US"/>
        </w:rPr>
      </w:pPr>
      <w:r w:rsidRPr="000B5ACE">
        <w:rPr>
          <w:rFonts w:ascii="TimesNewRoman" w:hAnsi="TimesNewRoman" w:cs="TimesNewRoman"/>
          <w:b/>
          <w:sz w:val="20"/>
          <w:u w:val="single"/>
          <w:lang w:val="en-US"/>
        </w:rPr>
        <w:t>FIGURE 3-c</w:t>
      </w:r>
      <w:r w:rsidR="00152A46" w:rsidRPr="000B5ACE">
        <w:rPr>
          <w:rFonts w:ascii="TimesNewRoman" w:hAnsi="TimesNewRoman" w:cs="TimesNewRoman"/>
          <w:b/>
          <w:sz w:val="20"/>
          <w:u w:val="single"/>
          <w:lang w:val="en-US"/>
        </w:rPr>
        <w:t xml:space="preserve"> </w:t>
      </w:r>
      <w:r w:rsidRPr="000B5ACE">
        <w:rPr>
          <w:rFonts w:ascii="TimesNewRoman" w:hAnsi="TimesNewRoman" w:cs="TimesNewRoman"/>
          <w:b/>
          <w:sz w:val="20"/>
          <w:u w:val="single"/>
          <w:lang w:val="en-US"/>
        </w:rPr>
        <w:t>---</w:t>
      </w:r>
      <w:r w:rsidRPr="000B5ACE">
        <w:rPr>
          <w:rFonts w:ascii="TimesNewRoman" w:hAnsi="TimesNewRoman" w:cs="TimesNewRoman"/>
          <w:b/>
          <w:sz w:val="20"/>
          <w:lang w:val="en-US"/>
        </w:rPr>
        <w:t xml:space="preserve"> </w:t>
      </w:r>
      <w:r w:rsidRPr="000B5ACE">
        <w:rPr>
          <w:rFonts w:ascii="TimesNewRomanPSMT" w:hAnsi="TimesNewRomanPSMT" w:cs="TimesNewRomanPSMT"/>
          <w:b/>
          <w:sz w:val="20"/>
          <w:u w:val="single"/>
          <w:lang w:val="en-US"/>
        </w:rPr>
        <w:t>Active scanning when non-DMG STA transmits Probe Request to individual address.</w:t>
      </w:r>
    </w:p>
    <w:p w14:paraId="0F1DFE9E" w14:textId="78E75B1C" w:rsidR="000B5ACE" w:rsidRDefault="005B4B11" w:rsidP="000B5ACE">
      <w:pPr>
        <w:rPr>
          <w:rFonts w:ascii="TimesNewRoman" w:hAnsi="TimesNewRoman" w:cs="TimesNewRoman"/>
          <w:sz w:val="20"/>
          <w:lang w:val="en-US"/>
        </w:rPr>
      </w:pPr>
      <w:r w:rsidRPr="005B4B11">
        <w:rPr>
          <w:rFonts w:ascii="TimesNewRoman" w:hAnsi="TimesNewRoman" w:cs="TimesNewRoman"/>
          <w:noProof/>
          <w:sz w:val="20"/>
          <w:lang w:val="en-US"/>
        </w:rPr>
        <w:drawing>
          <wp:inline distT="0" distB="0" distL="0" distR="0" wp14:anchorId="6FA43FF8" wp14:editId="6795CD06">
            <wp:extent cx="5942866" cy="24384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4477"/>
                    <a:stretch/>
                  </pic:blipFill>
                  <pic:spPr bwMode="auto">
                    <a:xfrm>
                      <a:off x="0" y="0"/>
                      <a:ext cx="5943600" cy="2438701"/>
                    </a:xfrm>
                    <a:prstGeom prst="rect">
                      <a:avLst/>
                    </a:prstGeom>
                    <a:noFill/>
                    <a:ln>
                      <a:noFill/>
                    </a:ln>
                    <a:extLst>
                      <a:ext uri="{53640926-AAD7-44D8-BBD7-CCE9431645EC}">
                        <a14:shadowObscured xmlns:a14="http://schemas.microsoft.com/office/drawing/2010/main"/>
                      </a:ext>
                    </a:extLst>
                  </pic:spPr>
                </pic:pic>
              </a:graphicData>
            </a:graphic>
          </wp:inline>
        </w:drawing>
      </w:r>
    </w:p>
    <w:p w14:paraId="0CBDAF45" w14:textId="038EDE4C" w:rsidR="000B5ACE" w:rsidRPr="000B5ACE" w:rsidRDefault="000B5ACE" w:rsidP="000B5ACE">
      <w:pPr>
        <w:rPr>
          <w:rFonts w:ascii="TimesNewRoman" w:hAnsi="TimesNewRoman" w:cs="TimesNewRoman"/>
          <w:b/>
          <w:sz w:val="20"/>
          <w:lang w:val="en-US"/>
        </w:rPr>
      </w:pPr>
      <w:r w:rsidRPr="000B5ACE">
        <w:rPr>
          <w:rFonts w:ascii="TimesNewRoman" w:hAnsi="TimesNewRoman" w:cs="TimesNewRoman"/>
          <w:b/>
          <w:sz w:val="20"/>
          <w:u w:val="single"/>
          <w:lang w:val="en-US"/>
        </w:rPr>
        <w:t>FIGURE 3-d --</w:t>
      </w:r>
      <w:r w:rsidRPr="000B5ACE">
        <w:rPr>
          <w:rFonts w:ascii="TimesNewRoman" w:hAnsi="TimesNewRoman" w:cs="TimesNewRoman"/>
          <w:b/>
          <w:sz w:val="20"/>
          <w:lang w:val="en-US"/>
        </w:rPr>
        <w:t xml:space="preserve"> </w:t>
      </w:r>
      <w:r w:rsidRPr="000B5ACE">
        <w:rPr>
          <w:rFonts w:ascii="TimesNewRomanPSMT" w:hAnsi="TimesNewRomanPSMT" w:cs="TimesNewRomanPSMT"/>
          <w:b/>
          <w:sz w:val="20"/>
          <w:u w:val="single"/>
          <w:lang w:val="en-US"/>
        </w:rPr>
        <w:t>Active scanning when non-DMG STA transmits Probe Request to individual address</w:t>
      </w:r>
      <w:r>
        <w:rPr>
          <w:rFonts w:ascii="TimesNewRomanPSMT" w:hAnsi="TimesNewRomanPSMT" w:cs="TimesNewRomanPSMT"/>
          <w:b/>
          <w:sz w:val="20"/>
          <w:u w:val="single"/>
          <w:lang w:val="en-US"/>
        </w:rPr>
        <w:t>.</w:t>
      </w:r>
    </w:p>
    <w:p w14:paraId="40621DCC" w14:textId="77777777" w:rsidR="000B5ACE" w:rsidRDefault="000B5ACE" w:rsidP="0060553C">
      <w:pPr>
        <w:rPr>
          <w:rFonts w:ascii="TimesNewRoman" w:hAnsi="TimesNewRoman" w:cs="TimesNewRoman"/>
          <w:sz w:val="20"/>
          <w:lang w:val="en-US"/>
        </w:rPr>
      </w:pPr>
    </w:p>
    <w:p w14:paraId="1F1A2BBA" w14:textId="77777777" w:rsidR="0060553C" w:rsidRDefault="0060553C" w:rsidP="0060553C">
      <w:pPr>
        <w:autoSpaceDE w:val="0"/>
        <w:autoSpaceDN w:val="0"/>
        <w:adjustRightInd w:val="0"/>
        <w:rPr>
          <w:rFonts w:ascii="Arial-BoldMT" w:hAnsi="Arial-BoldMT" w:cs="Arial-BoldMT"/>
          <w:b/>
          <w:bCs/>
          <w:color w:val="218B21"/>
          <w:sz w:val="20"/>
          <w:lang w:val="en-US"/>
        </w:rPr>
      </w:pPr>
      <w:r>
        <w:rPr>
          <w:rFonts w:ascii="Arial-BoldMT" w:hAnsi="Arial-BoldMT" w:cs="Arial-BoldMT"/>
          <w:b/>
          <w:bCs/>
          <w:color w:val="000000"/>
          <w:sz w:val="20"/>
          <w:lang w:val="en-US"/>
        </w:rPr>
        <w:t xml:space="preserve">10.1.4.3.4 Criteria for sending a </w:t>
      </w:r>
      <w:r w:rsidRPr="00207555">
        <w:rPr>
          <w:rFonts w:ascii="Arial-BoldMT" w:hAnsi="Arial-BoldMT" w:cs="Arial-BoldMT"/>
          <w:b/>
          <w:bCs/>
          <w:strike/>
          <w:color w:val="FF0000"/>
          <w:sz w:val="20"/>
          <w:lang w:val="en-US"/>
        </w:rPr>
        <w:t>probe</w:t>
      </w:r>
      <w:r>
        <w:rPr>
          <w:rFonts w:ascii="Arial-BoldMT" w:hAnsi="Arial-BoldMT" w:cs="Arial-BoldMT"/>
          <w:b/>
          <w:bCs/>
          <w:color w:val="000000"/>
          <w:sz w:val="20"/>
          <w:lang w:val="en-US"/>
        </w:rPr>
        <w:t xml:space="preserve"> response </w:t>
      </w:r>
    </w:p>
    <w:p w14:paraId="3388CF6D" w14:textId="73A6F728" w:rsidR="004C4225" w:rsidRPr="004C4225" w:rsidRDefault="004C4225" w:rsidP="004C4225">
      <w:pPr>
        <w:autoSpaceDE w:val="0"/>
        <w:autoSpaceDN w:val="0"/>
        <w:adjustRightInd w:val="0"/>
        <w:rPr>
          <w:rFonts w:ascii="TimesNewRoman,BoldItalic" w:hAnsi="TimesNewRoman,BoldItalic" w:cs="TimesNewRoman,BoldItalic"/>
          <w:b/>
          <w:bCs/>
          <w:i/>
          <w:iCs/>
          <w:sz w:val="20"/>
          <w:lang w:val="en-US"/>
        </w:rPr>
      </w:pPr>
      <w:r w:rsidRPr="006C2648">
        <w:rPr>
          <w:rFonts w:ascii="TimesNewRoman,BoldItalic" w:hAnsi="TimesNewRoman,BoldItalic" w:cs="TimesNewRoman,BoldItalic"/>
          <w:b/>
          <w:bCs/>
          <w:i/>
          <w:iCs/>
          <w:sz w:val="20"/>
          <w:highlight w:val="yellow"/>
          <w:lang w:val="en-US"/>
        </w:rPr>
        <w:t>Instructions to Editor: This clause adopts the 802.11 MC D3.0 as a starting point</w:t>
      </w:r>
      <w:r>
        <w:rPr>
          <w:rFonts w:ascii="TimesNewRoman,BoldItalic" w:hAnsi="TimesNewRoman,BoldItalic" w:cs="TimesNewRoman,BoldItalic"/>
          <w:b/>
          <w:bCs/>
          <w:i/>
          <w:iCs/>
          <w:sz w:val="20"/>
          <w:highlight w:val="yellow"/>
          <w:lang w:val="en-US"/>
        </w:rPr>
        <w:t>. Only the changes caused by 802.11ai are shown. All text copied from 802.11ai D2.0 is shown as underlined. The blue and red color show</w:t>
      </w:r>
      <w:r w:rsidRPr="006C2648">
        <w:rPr>
          <w:rFonts w:ascii="TimesNewRoman,BoldItalic" w:hAnsi="TimesNewRoman,BoldItalic" w:cs="TimesNewRoman,BoldItalic"/>
          <w:b/>
          <w:bCs/>
          <w:i/>
          <w:iCs/>
          <w:sz w:val="20"/>
          <w:highlight w:val="yellow"/>
          <w:lang w:val="en-US"/>
        </w:rPr>
        <w:t xml:space="preserve"> the changes done by the </w:t>
      </w:r>
      <w:r>
        <w:rPr>
          <w:rFonts w:ascii="TimesNewRoman,BoldItalic" w:hAnsi="TimesNewRoman,BoldItalic" w:cs="TimesNewRoman,BoldItalic"/>
          <w:b/>
          <w:bCs/>
          <w:i/>
          <w:iCs/>
          <w:sz w:val="20"/>
          <w:highlight w:val="yellow"/>
          <w:lang w:val="en-US"/>
        </w:rPr>
        <w:t xml:space="preserve">comment resolution to the base standard or to </w:t>
      </w:r>
      <w:r w:rsidRPr="006C2648">
        <w:rPr>
          <w:rFonts w:ascii="TimesNewRoman,BoldItalic" w:hAnsi="TimesNewRoman,BoldItalic" w:cs="TimesNewRoman,BoldItalic"/>
          <w:b/>
          <w:bCs/>
          <w:i/>
          <w:iCs/>
          <w:sz w:val="20"/>
          <w:highlight w:val="yellow"/>
          <w:lang w:val="en-US"/>
        </w:rPr>
        <w:t>802.11ai</w:t>
      </w:r>
      <w:r>
        <w:rPr>
          <w:rFonts w:ascii="TimesNewRoman,BoldItalic" w:hAnsi="TimesNewRoman,BoldItalic" w:cs="TimesNewRoman,BoldItalic"/>
          <w:b/>
          <w:bCs/>
          <w:i/>
          <w:iCs/>
          <w:sz w:val="20"/>
          <w:highlight w:val="yellow"/>
          <w:lang w:val="en-US"/>
        </w:rPr>
        <w:t xml:space="preserve"> D2.0</w:t>
      </w:r>
      <w:r w:rsidRPr="006C2648">
        <w:rPr>
          <w:rFonts w:ascii="TimesNewRoman,BoldItalic" w:hAnsi="TimesNewRoman,BoldItalic" w:cs="TimesNewRoman,BoldItalic"/>
          <w:b/>
          <w:bCs/>
          <w:i/>
          <w:iCs/>
          <w:sz w:val="20"/>
          <w:highlight w:val="yellow"/>
          <w:lang w:val="en-US"/>
        </w:rPr>
        <w:t>.</w:t>
      </w:r>
      <w:r>
        <w:rPr>
          <w:rFonts w:ascii="TimesNewRoman,BoldItalic" w:hAnsi="TimesNewRoman,BoldItalic" w:cs="TimesNewRoman,BoldItalic"/>
          <w:b/>
          <w:bCs/>
          <w:i/>
          <w:iCs/>
          <w:sz w:val="20"/>
          <w:lang w:val="en-US"/>
        </w:rPr>
        <w:t xml:space="preserve"> </w:t>
      </w:r>
    </w:p>
    <w:p w14:paraId="7FEE2F14" w14:textId="367DE162" w:rsidR="0060553C" w:rsidRDefault="004C4225" w:rsidP="0060553C">
      <w:pPr>
        <w:rPr>
          <w:rFonts w:ascii="TimesNewRomanPSMT" w:hAnsi="TimesNewRomanPSMT" w:cs="TimesNewRomanPSMT"/>
          <w:sz w:val="20"/>
          <w:lang w:val="en-US"/>
        </w:rPr>
      </w:pPr>
      <w:r>
        <w:rPr>
          <w:rFonts w:ascii="TimesNewRomanPSMT" w:hAnsi="TimesNewRomanPSMT" w:cs="TimesNewRomanPSMT"/>
          <w:sz w:val="20"/>
          <w:lang w:val="en-US"/>
        </w:rPr>
        <w:t>…</w:t>
      </w:r>
    </w:p>
    <w:p w14:paraId="6F912114" w14:textId="3679AF22" w:rsidR="008823C4" w:rsidRPr="00C07C13" w:rsidRDefault="00C97747" w:rsidP="008823C4">
      <w:pPr>
        <w:autoSpaceDE w:val="0"/>
        <w:autoSpaceDN w:val="0"/>
        <w:adjustRightInd w:val="0"/>
        <w:rPr>
          <w:rFonts w:ascii="TimesNewRoman" w:hAnsi="TimesNewRoman" w:cs="TimesNewRoman"/>
          <w:sz w:val="20"/>
          <w:u w:val="single"/>
          <w:lang w:val="en-US"/>
        </w:rPr>
      </w:pPr>
      <w:r w:rsidRPr="00C07C13">
        <w:rPr>
          <w:rFonts w:ascii="TimesNewRoman" w:hAnsi="TimesNewRoman" w:cs="TimesNewRoman"/>
          <w:sz w:val="20"/>
          <w:u w:val="single"/>
          <w:lang w:val="en-US"/>
        </w:rPr>
        <w:t xml:space="preserve">l) The STA </w:t>
      </w:r>
      <w:r w:rsidR="00337695">
        <w:rPr>
          <w:rFonts w:ascii="TimesNewRoman" w:hAnsi="TimesNewRoman" w:cs="TimesNewRoman"/>
          <w:sz w:val="20"/>
          <w:u w:val="single"/>
          <w:lang w:val="en-US"/>
        </w:rPr>
        <w:t>has dot11FILSActivated equal</w:t>
      </w:r>
      <w:r w:rsidR="00337695" w:rsidRPr="00337695">
        <w:rPr>
          <w:rFonts w:ascii="TimesNewRoman" w:hAnsi="TimesNewRoman" w:cs="TimesNewRoman"/>
          <w:color w:val="0070C0"/>
          <w:sz w:val="20"/>
          <w:u w:val="single"/>
          <w:lang w:val="en-US"/>
        </w:rPr>
        <w:t xml:space="preserve"> to </w:t>
      </w:r>
      <w:r w:rsidR="00337695">
        <w:rPr>
          <w:rFonts w:ascii="TimesNewRoman" w:hAnsi="TimesNewRoman" w:cs="TimesNewRoman"/>
          <w:sz w:val="20"/>
          <w:u w:val="single"/>
          <w:lang w:val="en-US"/>
        </w:rPr>
        <w:t xml:space="preserve">true </w:t>
      </w:r>
      <w:r w:rsidR="00FF1D8E" w:rsidRPr="00FF1D8E">
        <w:rPr>
          <w:rFonts w:ascii="TimesNewRoman" w:hAnsi="TimesNewRoman" w:cs="TimesNewRoman"/>
          <w:color w:val="00B050"/>
          <w:sz w:val="20"/>
          <w:u w:val="single"/>
          <w:lang w:val="en-US"/>
        </w:rPr>
        <w:t>[CID5191]</w:t>
      </w:r>
      <w:r w:rsidRPr="00C07C13">
        <w:rPr>
          <w:rFonts w:ascii="TimesNewRoman" w:hAnsi="TimesNewRoman" w:cs="TimesNewRoman"/>
          <w:sz w:val="20"/>
          <w:u w:val="single"/>
          <w:lang w:val="en-US"/>
        </w:rPr>
        <w:t xml:space="preserve"> and the </w:t>
      </w:r>
      <w:r w:rsidR="008823C4" w:rsidRPr="00C07C13">
        <w:rPr>
          <w:rFonts w:ascii="TimesNewRoman" w:hAnsi="TimesNewRoman" w:cs="TimesNewRoman"/>
          <w:sz w:val="20"/>
          <w:u w:val="single"/>
          <w:lang w:val="en-US"/>
        </w:rPr>
        <w:t xml:space="preserve">Probe Request frame </w:t>
      </w:r>
      <w:r w:rsidRPr="00C07C13">
        <w:rPr>
          <w:rFonts w:ascii="TimesNewRoman" w:hAnsi="TimesNewRoman" w:cs="TimesNewRoman"/>
          <w:sz w:val="20"/>
          <w:u w:val="single"/>
          <w:lang w:val="en-US"/>
        </w:rPr>
        <w:t xml:space="preserve">contains a </w:t>
      </w:r>
      <w:r w:rsidR="008823C4" w:rsidRPr="00C07C13">
        <w:rPr>
          <w:rFonts w:ascii="TimesNewRoman" w:hAnsi="TimesNewRoman" w:cs="TimesNewRoman"/>
          <w:sz w:val="20"/>
          <w:u w:val="single"/>
          <w:lang w:val="en-US"/>
        </w:rPr>
        <w:t>FILS</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Request Parameters element </w:t>
      </w:r>
      <w:r w:rsidRPr="00C07C13">
        <w:rPr>
          <w:rFonts w:ascii="TimesNewRoman" w:hAnsi="TimesNewRoman" w:cs="TimesNewRoman"/>
          <w:sz w:val="20"/>
          <w:u w:val="single"/>
          <w:lang w:val="en-US"/>
        </w:rPr>
        <w:t xml:space="preserve">and </w:t>
      </w:r>
      <w:r w:rsidR="008823C4" w:rsidRPr="00C07C13">
        <w:rPr>
          <w:rFonts w:ascii="TimesNewRoman" w:hAnsi="TimesNewRoman" w:cs="TimesNewRoman"/>
          <w:sz w:val="20"/>
          <w:u w:val="single"/>
          <w:lang w:val="en-US"/>
        </w:rPr>
        <w:t>the corresponding Probe Request frame are met:</w:t>
      </w:r>
    </w:p>
    <w:p w14:paraId="2DAEDE33" w14:textId="169ECA9E"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1</w:t>
      </w:r>
      <w:r w:rsidR="008823C4" w:rsidRPr="00C07C13">
        <w:rPr>
          <w:rFonts w:ascii="TimesNewRoman" w:hAnsi="TimesNewRoman" w:cs="TimesNewRoman"/>
          <w:sz w:val="20"/>
          <w:u w:val="single"/>
          <w:lang w:val="en-US"/>
        </w:rPr>
        <w:t xml:space="preserve">) The Max Delay Limit field of the FILS Request Parameters indicates a delay </w:t>
      </w:r>
      <w:r w:rsidR="00141DCE" w:rsidRPr="00141DCE">
        <w:rPr>
          <w:rFonts w:ascii="TimesNewRoman" w:hAnsi="TimesNewRoman" w:cs="TimesNewRoman"/>
          <w:strike/>
          <w:color w:val="FF0000"/>
          <w:sz w:val="20"/>
          <w:u w:val="single"/>
          <w:lang w:val="en-US"/>
        </w:rPr>
        <w:t>larger</w:t>
      </w:r>
      <w:r w:rsidR="00141DCE" w:rsidRPr="00141DCE">
        <w:rPr>
          <w:rFonts w:ascii="TimesNewRoman" w:hAnsi="TimesNewRoman" w:cs="TimesNewRoman"/>
          <w:color w:val="FF0000"/>
          <w:sz w:val="20"/>
          <w:u w:val="single"/>
          <w:lang w:val="en-US"/>
        </w:rPr>
        <w:t xml:space="preserve"> </w:t>
      </w:r>
      <w:r w:rsidR="00141DCE" w:rsidRPr="00141DCE">
        <w:rPr>
          <w:rFonts w:ascii="TimesNewRoman" w:hAnsi="TimesNewRoman" w:cs="TimesNewRoman"/>
          <w:color w:val="0070C0"/>
          <w:sz w:val="20"/>
          <w:u w:val="single"/>
          <w:lang w:val="en-US"/>
        </w:rPr>
        <w:t xml:space="preserve">shorter </w:t>
      </w:r>
      <w:r w:rsidR="008823C4" w:rsidRPr="00C07C13">
        <w:rPr>
          <w:rFonts w:ascii="TimesNewRoman" w:hAnsi="TimesNewRoman" w:cs="TimesNewRoman"/>
          <w:sz w:val="20"/>
          <w:u w:val="single"/>
          <w:lang w:val="en-US"/>
        </w:rPr>
        <w:t>than</w:t>
      </w:r>
      <w:r w:rsidRPr="00C07C13">
        <w:rPr>
          <w:rFonts w:ascii="TimesNewRoman" w:hAnsi="TimesNewRoman" w:cs="TimesNewRoman"/>
          <w:sz w:val="20"/>
          <w:u w:val="single"/>
          <w:lang w:val="en-US"/>
        </w:rPr>
        <w:t xml:space="preserve"> the selected </w:t>
      </w:r>
      <w:r w:rsidR="008823C4" w:rsidRPr="00C07C13">
        <w:rPr>
          <w:rFonts w:ascii="TimesNewRoman" w:hAnsi="TimesNewRoman" w:cs="TimesNewRoman"/>
          <w:sz w:val="20"/>
          <w:u w:val="single"/>
          <w:lang w:val="en-US"/>
        </w:rPr>
        <w:t>average access delay of the responding STA. The BSS Delay Criteria field of the FILS Criteria field</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of the FILS Request Parameters element indicates the selected average access delay for the comparison</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as defined in </w:t>
      </w:r>
      <w:r w:rsidR="008B26BE" w:rsidRPr="008B26BE">
        <w:rPr>
          <w:rFonts w:ascii="TimesNewRoman" w:hAnsi="TimesNewRoman" w:cs="TimesNewRoman"/>
          <w:color w:val="0070C0"/>
          <w:sz w:val="20"/>
          <w:u w:val="single"/>
          <w:lang w:val="en-US"/>
        </w:rPr>
        <w:t xml:space="preserve">Table 8-222f (BSS Delay Criteria field) </w:t>
      </w:r>
      <w:r w:rsidR="008823C4" w:rsidRPr="008B26BE">
        <w:rPr>
          <w:rFonts w:ascii="TimesNewRoman" w:hAnsi="TimesNewRoman" w:cs="TimesNewRoman"/>
          <w:strike/>
          <w:color w:val="FF0000"/>
          <w:sz w:val="20"/>
          <w:u w:val="single"/>
          <w:lang w:val="en-US"/>
        </w:rPr>
        <w:t>8.4.2.174 (FILS Request Parameters element)</w:t>
      </w:r>
      <w:r w:rsidR="00337695" w:rsidRPr="00723200">
        <w:rPr>
          <w:rFonts w:ascii="TimesNewRoman" w:hAnsi="TimesNewRoman" w:cs="TimesNewRoman"/>
          <w:color w:val="00B050"/>
          <w:sz w:val="20"/>
          <w:lang w:val="en-US"/>
        </w:rPr>
        <w:t>CID(4637)</w:t>
      </w:r>
      <w:r w:rsidR="008823C4" w:rsidRPr="00C07C13">
        <w:rPr>
          <w:rFonts w:ascii="TimesNewRoman" w:hAnsi="TimesNewRoman" w:cs="TimesNewRoman"/>
          <w:sz w:val="20"/>
          <w:u w:val="single"/>
          <w:lang w:val="en-US"/>
        </w:rPr>
        <w:t>.</w:t>
      </w:r>
      <w:r w:rsidR="00141DCE">
        <w:rPr>
          <w:rFonts w:ascii="TimesNewRoman" w:hAnsi="TimesNewRoman" w:cs="TimesNewRoman"/>
          <w:sz w:val="20"/>
          <w:u w:val="single"/>
          <w:lang w:val="en-US"/>
        </w:rPr>
        <w:t xml:space="preserve"> </w:t>
      </w:r>
      <w:r w:rsidR="00141DCE" w:rsidRPr="00141DCE">
        <w:rPr>
          <w:rFonts w:ascii="TimesNewRoman" w:hAnsi="TimesNewRoman" w:cs="TimesNewRoman"/>
          <w:color w:val="0070C0"/>
          <w:sz w:val="20"/>
          <w:u w:val="single"/>
          <w:lang w:val="en-US"/>
        </w:rPr>
        <w:t>The Max Delay Limit field indicates the length of the selected average access delay.</w:t>
      </w:r>
      <w:r w:rsidR="008B26BE">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If the </w:t>
      </w:r>
      <w:r w:rsidR="008823C4" w:rsidRPr="00723200">
        <w:rPr>
          <w:rFonts w:ascii="TimesNewRoman" w:hAnsi="TimesNewRoman" w:cs="TimesNewRoman"/>
          <w:color w:val="000000" w:themeColor="text1"/>
          <w:sz w:val="20"/>
          <w:u w:val="single"/>
          <w:lang w:val="en-US"/>
        </w:rPr>
        <w:t xml:space="preserve">compared </w:t>
      </w:r>
      <w:r w:rsidR="008B26BE" w:rsidRPr="00723200">
        <w:rPr>
          <w:rFonts w:ascii="TimesNewRoman" w:hAnsi="TimesNewRoman" w:cs="TimesNewRoman"/>
          <w:strike/>
          <w:color w:val="FF0000"/>
          <w:sz w:val="20"/>
          <w:u w:val="single"/>
          <w:lang w:val="en-US"/>
        </w:rPr>
        <w:t>a</w:t>
      </w:r>
      <w:r w:rsidR="00723200" w:rsidRPr="00723200">
        <w:rPr>
          <w:rFonts w:ascii="TimesNewRoman" w:hAnsi="TimesNewRoman" w:cs="TimesNewRoman"/>
          <w:color w:val="0070C0"/>
          <w:sz w:val="20"/>
          <w:u w:val="single"/>
          <w:lang w:val="en-US"/>
        </w:rPr>
        <w:t>A</w:t>
      </w:r>
      <w:r w:rsidR="008B26BE" w:rsidRPr="00723200">
        <w:rPr>
          <w:rFonts w:ascii="TimesNewRoman" w:hAnsi="TimesNewRoman" w:cs="TimesNewRoman"/>
          <w:color w:val="000000" w:themeColor="text1"/>
          <w:sz w:val="20"/>
          <w:u w:val="single"/>
          <w:lang w:val="en-US"/>
        </w:rPr>
        <w:t>ve</w:t>
      </w:r>
      <w:r w:rsidR="008823C4" w:rsidRPr="00723200">
        <w:rPr>
          <w:rFonts w:ascii="TimesNewRoman" w:hAnsi="TimesNewRoman" w:cs="TimesNewRoman"/>
          <w:color w:val="000000" w:themeColor="text1"/>
          <w:sz w:val="20"/>
          <w:u w:val="single"/>
          <w:lang w:val="en-US"/>
        </w:rPr>
        <w:t xml:space="preserve">rage </w:t>
      </w:r>
      <w:r w:rsidR="00723200" w:rsidRPr="00723200">
        <w:rPr>
          <w:rFonts w:ascii="TimesNewRoman" w:hAnsi="TimesNewRoman" w:cs="TimesNewRoman"/>
          <w:strike/>
          <w:color w:val="FF0000"/>
          <w:sz w:val="20"/>
          <w:u w:val="single"/>
          <w:lang w:val="en-US"/>
        </w:rPr>
        <w:t>a</w:t>
      </w:r>
      <w:r w:rsidR="00723200" w:rsidRPr="00723200">
        <w:rPr>
          <w:rFonts w:ascii="TimesNewRoman" w:hAnsi="TimesNewRoman" w:cs="TimesNewRoman"/>
          <w:color w:val="0070C0"/>
          <w:sz w:val="20"/>
          <w:u w:val="single"/>
          <w:lang w:val="en-US"/>
        </w:rPr>
        <w:t>A</w:t>
      </w:r>
      <w:r w:rsidR="008B26BE" w:rsidRPr="00723200">
        <w:rPr>
          <w:rFonts w:ascii="TimesNewRoman" w:hAnsi="TimesNewRoman" w:cs="TimesNewRoman"/>
          <w:color w:val="000000" w:themeColor="text1"/>
          <w:sz w:val="20"/>
          <w:u w:val="single"/>
          <w:lang w:val="en-US"/>
        </w:rPr>
        <w:t>c</w:t>
      </w:r>
      <w:r w:rsidR="008823C4" w:rsidRPr="00723200">
        <w:rPr>
          <w:rFonts w:ascii="TimesNewRoman" w:hAnsi="TimesNewRoman" w:cs="TimesNewRoman"/>
          <w:color w:val="000000" w:themeColor="text1"/>
          <w:sz w:val="20"/>
          <w:u w:val="single"/>
          <w:lang w:val="en-US"/>
        </w:rPr>
        <w:t>cess</w:t>
      </w:r>
      <w:r w:rsidRPr="00723200">
        <w:rPr>
          <w:rFonts w:ascii="TimesNewRoman" w:hAnsi="TimesNewRoman" w:cs="TimesNewRoman"/>
          <w:color w:val="000000" w:themeColor="text1"/>
          <w:sz w:val="20"/>
          <w:u w:val="single"/>
          <w:lang w:val="en-US"/>
        </w:rPr>
        <w:t xml:space="preserve"> </w:t>
      </w:r>
      <w:r w:rsidR="008823C4" w:rsidRPr="00723200">
        <w:rPr>
          <w:rFonts w:ascii="TimesNewRoman" w:hAnsi="TimesNewRoman" w:cs="TimesNewRoman"/>
          <w:color w:val="000000" w:themeColor="text1"/>
          <w:sz w:val="20"/>
          <w:u w:val="single"/>
          <w:lang w:val="en-US"/>
        </w:rPr>
        <w:t>Delay</w:t>
      </w:r>
      <w:r w:rsidR="008B26BE" w:rsidRPr="00723200">
        <w:rPr>
          <w:rFonts w:ascii="TimesNewRoman" w:hAnsi="TimesNewRoman" w:cs="TimesNewRoman"/>
          <w:strike/>
          <w:color w:val="000000" w:themeColor="text1"/>
          <w:sz w:val="20"/>
          <w:u w:val="single"/>
          <w:lang w:val="en-US"/>
        </w:rPr>
        <w:t xml:space="preserve"> </w:t>
      </w:r>
      <w:r w:rsidR="008823C4" w:rsidRPr="00C07C13">
        <w:rPr>
          <w:rFonts w:ascii="TimesNewRoman" w:hAnsi="TimesNewRoman" w:cs="TimesNewRoman"/>
          <w:sz w:val="20"/>
          <w:u w:val="single"/>
          <w:lang w:val="en-US"/>
        </w:rPr>
        <w:t>indicates value 255 Measurement not available, the STA shall respond and the response shall</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include BSS AC Access Delay element as described in 8.4.2.43 (BSS AC Access Delay element)</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and Average Access Delay </w:t>
      </w:r>
      <w:r w:rsidR="008B26BE" w:rsidRPr="008B26BE">
        <w:rPr>
          <w:rFonts w:ascii="TimesNewRoman" w:hAnsi="TimesNewRoman" w:cs="TimesNewRoman"/>
          <w:color w:val="0070C0"/>
          <w:sz w:val="20"/>
          <w:u w:val="single"/>
          <w:lang w:val="en-US"/>
        </w:rPr>
        <w:t xml:space="preserve">element </w:t>
      </w:r>
      <w:r w:rsidR="008823C4" w:rsidRPr="00C07C13">
        <w:rPr>
          <w:rFonts w:ascii="TimesNewRoman" w:hAnsi="TimesNewRoman" w:cs="TimesNewRoman"/>
          <w:sz w:val="20"/>
          <w:u w:val="single"/>
          <w:lang w:val="en-US"/>
        </w:rPr>
        <w:t>as described in 8.4.2.38 (BSS Average Access Delay element). If the</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compared Average Access Delay indicates value 254 Service unable to access channel, the response</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shall not be transmitted.</w:t>
      </w:r>
    </w:p>
    <w:p w14:paraId="288F0D97"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13092323" w14:textId="77777777"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2</w:t>
      </w:r>
      <w:r w:rsidR="008823C4" w:rsidRPr="00C07C13">
        <w:rPr>
          <w:rFonts w:ascii="TimesNewRoman" w:hAnsi="TimesNewRoman" w:cs="TimesNewRoman"/>
          <w:sz w:val="20"/>
          <w:u w:val="single"/>
          <w:lang w:val="en-US"/>
        </w:rPr>
        <w:t>) The HT Support Criteria of the FILS Criteria field of the FILS Request Parameters element is 1 and</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the responding STA is </w:t>
      </w:r>
      <w:r w:rsidRPr="00141DCE">
        <w:rPr>
          <w:rFonts w:ascii="TimesNewRoman" w:hAnsi="TimesNewRoman" w:cs="TimesNewRoman"/>
          <w:color w:val="0070C0"/>
          <w:sz w:val="20"/>
          <w:u w:val="single"/>
          <w:lang w:val="en-US"/>
        </w:rPr>
        <w:t>not</w:t>
      </w:r>
      <w:r w:rsidRPr="00C07C13">
        <w:rPr>
          <w:rFonts w:ascii="TimesNewRoman" w:hAnsi="TimesNewRoman" w:cs="TimesNewRoman"/>
          <w:sz w:val="20"/>
          <w:u w:val="single"/>
          <w:lang w:val="en-US"/>
        </w:rPr>
        <w:t xml:space="preserve"> a </w:t>
      </w:r>
      <w:r w:rsidR="008823C4" w:rsidRPr="00C07C13">
        <w:rPr>
          <w:rFonts w:ascii="TimesNewRoman" w:hAnsi="TimesNewRoman" w:cs="TimesNewRoman"/>
          <w:sz w:val="20"/>
          <w:u w:val="single"/>
          <w:lang w:val="en-US"/>
        </w:rPr>
        <w:t>HT STA.</w:t>
      </w:r>
    </w:p>
    <w:p w14:paraId="6095C1EA"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6C3D23CB" w14:textId="77777777"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3</w:t>
      </w:r>
      <w:r w:rsidR="008823C4" w:rsidRPr="00C07C13">
        <w:rPr>
          <w:rFonts w:ascii="TimesNewRoman" w:hAnsi="TimesNewRoman" w:cs="TimesNewRoman"/>
          <w:sz w:val="20"/>
          <w:u w:val="single"/>
          <w:lang w:val="en-US"/>
        </w:rPr>
        <w:t>) The VHT Support Criteria of the FILS Criteria field of the FILS Request Parameters element is 1</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and the responding STA is </w:t>
      </w:r>
      <w:r w:rsidRPr="00141DCE">
        <w:rPr>
          <w:rFonts w:ascii="TimesNewRoman" w:hAnsi="TimesNewRoman" w:cs="TimesNewRoman"/>
          <w:color w:val="0070C0"/>
          <w:sz w:val="20"/>
          <w:u w:val="single"/>
          <w:lang w:val="en-US"/>
        </w:rPr>
        <w:t>not</w:t>
      </w:r>
      <w:r w:rsidRPr="00C07C13">
        <w:rPr>
          <w:rFonts w:ascii="TimesNewRoman" w:hAnsi="TimesNewRoman" w:cs="TimesNewRoman"/>
          <w:sz w:val="20"/>
          <w:u w:val="single"/>
          <w:lang w:val="en-US"/>
        </w:rPr>
        <w:t xml:space="preserve"> a </w:t>
      </w:r>
      <w:r w:rsidR="008823C4" w:rsidRPr="00C07C13">
        <w:rPr>
          <w:rFonts w:ascii="TimesNewRoman" w:hAnsi="TimesNewRoman" w:cs="TimesNewRoman"/>
          <w:sz w:val="20"/>
          <w:u w:val="single"/>
          <w:lang w:val="en-US"/>
        </w:rPr>
        <w:t>VHT STA.</w:t>
      </w:r>
    </w:p>
    <w:p w14:paraId="00931145"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250A348C" w14:textId="64CFC2B9"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lastRenderedPageBreak/>
        <w:t>4</w:t>
      </w:r>
      <w:r w:rsidR="008823C4" w:rsidRPr="00C07C13">
        <w:rPr>
          <w:rFonts w:ascii="TimesNewRoman" w:hAnsi="TimesNewRoman" w:cs="TimesNewRoman"/>
          <w:sz w:val="20"/>
          <w:u w:val="single"/>
          <w:lang w:val="en-US"/>
        </w:rPr>
        <w:t xml:space="preserve">) The Minimum Data Rate field of the FILS Request Parameters element indicates a data rate </w:t>
      </w:r>
      <w:r w:rsidR="00141DCE" w:rsidRPr="00141DCE">
        <w:rPr>
          <w:rFonts w:ascii="TimesNewRoman" w:hAnsi="TimesNewRoman" w:cs="TimesNewRoman"/>
          <w:strike/>
          <w:color w:val="FF0000"/>
          <w:sz w:val="20"/>
          <w:u w:val="single"/>
          <w:lang w:val="en-US"/>
        </w:rPr>
        <w:t>lower</w:t>
      </w:r>
      <w:r w:rsidR="00141DCE">
        <w:rPr>
          <w:rFonts w:ascii="TimesNewRoman" w:hAnsi="TimesNewRoman" w:cs="TimesNewRoman"/>
          <w:sz w:val="20"/>
          <w:u w:val="single"/>
          <w:lang w:val="en-US"/>
        </w:rPr>
        <w:t xml:space="preserve"> </w:t>
      </w:r>
      <w:r w:rsidRPr="00141DCE">
        <w:rPr>
          <w:rFonts w:ascii="TimesNewRoman" w:hAnsi="TimesNewRoman" w:cs="TimesNewRoman"/>
          <w:color w:val="0070C0"/>
          <w:sz w:val="20"/>
          <w:u w:val="single"/>
          <w:lang w:val="en-US"/>
        </w:rPr>
        <w:t xml:space="preserve">higher </w:t>
      </w:r>
      <w:r w:rsidR="008823C4" w:rsidRPr="00C07C13">
        <w:rPr>
          <w:rFonts w:ascii="TimesNewRoman" w:hAnsi="TimesNewRoman" w:cs="TimesNewRoman"/>
          <w:sz w:val="20"/>
          <w:u w:val="single"/>
          <w:lang w:val="en-US"/>
        </w:rPr>
        <w:t>than the one that can be provided over the MAC_SAP.</w:t>
      </w:r>
    </w:p>
    <w:p w14:paraId="138EA658"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54229D5A" w14:textId="2C40D036" w:rsidR="008823C4" w:rsidRPr="00C07C13" w:rsidRDefault="00C97747" w:rsidP="004C4225">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5</w:t>
      </w:r>
      <w:r w:rsidR="008823C4" w:rsidRPr="00C07C13">
        <w:rPr>
          <w:rFonts w:ascii="TimesNewRoman" w:hAnsi="TimesNewRoman" w:cs="TimesNewRoman"/>
          <w:sz w:val="20"/>
          <w:u w:val="single"/>
          <w:lang w:val="en-US"/>
        </w:rPr>
        <w:t xml:space="preserve">) The </w:t>
      </w:r>
      <w:r w:rsidR="008823C4" w:rsidRPr="00207555">
        <w:rPr>
          <w:rFonts w:ascii="TimesNewRoman" w:hAnsi="TimesNewRoman" w:cs="TimesNewRoman"/>
          <w:sz w:val="20"/>
          <w:u w:val="single"/>
          <w:lang w:val="en-US"/>
        </w:rPr>
        <w:t>R</w:t>
      </w:r>
      <w:r w:rsidR="00207555" w:rsidRPr="00207555">
        <w:rPr>
          <w:rFonts w:ascii="TimesNewRoman" w:hAnsi="TimesNewRoman" w:cs="TimesNewRoman"/>
          <w:sz w:val="20"/>
          <w:u w:val="single"/>
          <w:lang w:val="en-US"/>
        </w:rPr>
        <w:t>CPI</w:t>
      </w:r>
      <w:r w:rsidR="008823C4" w:rsidRPr="00C07C13">
        <w:rPr>
          <w:rFonts w:ascii="TimesNewRoman" w:hAnsi="TimesNewRoman" w:cs="TimesNewRoman"/>
          <w:sz w:val="20"/>
          <w:u w:val="single"/>
          <w:lang w:val="en-US"/>
        </w:rPr>
        <w:t xml:space="preserve"> Limit field of the FILS Request Parameters element </w:t>
      </w:r>
      <w:r w:rsidR="008823C4" w:rsidRPr="00FF1D8E">
        <w:rPr>
          <w:rFonts w:ascii="TimesNewRoman" w:hAnsi="TimesNewRoman" w:cs="TimesNewRoman"/>
          <w:strike/>
          <w:color w:val="FF0000"/>
          <w:sz w:val="20"/>
          <w:u w:val="single"/>
          <w:lang w:val="en-US"/>
        </w:rPr>
        <w:t xml:space="preserve">as described in </w:t>
      </w:r>
      <w:r w:rsidR="00FF1D8E">
        <w:rPr>
          <w:rFonts w:ascii="TimesNewRoman" w:hAnsi="TimesNewRoman" w:cs="TimesNewRoman"/>
          <w:sz w:val="20"/>
          <w:u w:val="single"/>
          <w:lang w:val="en-US"/>
        </w:rPr>
        <w:t xml:space="preserve"> </w:t>
      </w:r>
      <w:r w:rsidR="00FF1D8E" w:rsidRPr="00FF1D8E">
        <w:rPr>
          <w:rFonts w:ascii="TimesNewRoman" w:hAnsi="TimesNewRoman" w:cs="TimesNewRoman"/>
          <w:color w:val="00B050"/>
          <w:sz w:val="20"/>
          <w:u w:val="single"/>
          <w:lang w:val="en-US"/>
        </w:rPr>
        <w:t>[CID5193]</w:t>
      </w:r>
      <w:r w:rsidR="00FF1D8E">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8.4.2.174 (FILS</w:t>
      </w:r>
      <w:r w:rsidR="004C4225">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Request Parameters element) indicates </w:t>
      </w:r>
      <w:r w:rsidR="00207555" w:rsidRPr="00207555">
        <w:rPr>
          <w:rFonts w:ascii="TimesNewRoman" w:hAnsi="TimesNewRoman" w:cs="TimesNewRoman"/>
          <w:sz w:val="20"/>
          <w:u w:val="single"/>
          <w:lang w:val="en-US"/>
        </w:rPr>
        <w:t>RCPI</w:t>
      </w:r>
      <w:r w:rsidR="008823C4" w:rsidRPr="00C07C13">
        <w:rPr>
          <w:rFonts w:ascii="TimesNewRoman" w:hAnsi="TimesNewRoman" w:cs="TimesNewRoman"/>
          <w:sz w:val="20"/>
          <w:u w:val="single"/>
          <w:lang w:val="en-US"/>
        </w:rPr>
        <w:t xml:space="preserve"> </w:t>
      </w:r>
      <w:r w:rsidR="008823C4" w:rsidRPr="00141DCE">
        <w:rPr>
          <w:rFonts w:ascii="TimesNewRoman" w:hAnsi="TimesNewRoman" w:cs="TimesNewRoman"/>
          <w:strike/>
          <w:color w:val="FF0000"/>
          <w:sz w:val="20"/>
          <w:u w:val="single"/>
          <w:lang w:val="en-US"/>
        </w:rPr>
        <w:t xml:space="preserve">lower </w:t>
      </w:r>
      <w:r w:rsidR="00141DCE">
        <w:rPr>
          <w:rFonts w:ascii="TimesNewRoman" w:hAnsi="TimesNewRoman" w:cs="TimesNewRoman"/>
          <w:sz w:val="20"/>
          <w:u w:val="single"/>
          <w:lang w:val="en-US"/>
        </w:rPr>
        <w:t xml:space="preserve"> </w:t>
      </w:r>
      <w:r w:rsidR="00141DCE" w:rsidRPr="00141DCE">
        <w:rPr>
          <w:rFonts w:ascii="TimesNewRoman" w:hAnsi="TimesNewRoman" w:cs="TimesNewRoman"/>
          <w:color w:val="0070C0"/>
          <w:sz w:val="20"/>
          <w:u w:val="single"/>
          <w:lang w:val="en-US"/>
        </w:rPr>
        <w:t xml:space="preserve">higher </w:t>
      </w:r>
      <w:r w:rsidR="008823C4" w:rsidRPr="00C07C13">
        <w:rPr>
          <w:rFonts w:ascii="TimesNewRoman" w:hAnsi="TimesNewRoman" w:cs="TimesNewRoman"/>
          <w:sz w:val="20"/>
          <w:u w:val="single"/>
          <w:lang w:val="en-US"/>
        </w:rPr>
        <w:t xml:space="preserve">than the </w:t>
      </w:r>
      <w:r w:rsidR="00207555" w:rsidRPr="00207555">
        <w:rPr>
          <w:rFonts w:ascii="TimesNewRoman" w:hAnsi="TimesNewRoman" w:cs="TimesNewRoman"/>
          <w:sz w:val="20"/>
          <w:u w:val="single"/>
          <w:lang w:val="en-US"/>
        </w:rPr>
        <w:t>RCPI</w:t>
      </w:r>
      <w:r w:rsidR="008823C4" w:rsidRPr="00C07C13">
        <w:rPr>
          <w:rFonts w:ascii="TimesNewRoman" w:hAnsi="TimesNewRoman" w:cs="TimesNewRoman"/>
          <w:sz w:val="20"/>
          <w:u w:val="single"/>
          <w:lang w:val="en-US"/>
        </w:rPr>
        <w:t xml:space="preserve"> of the Probe Request frame.</w:t>
      </w:r>
      <w:r w:rsidR="00734C00">
        <w:rPr>
          <w:rFonts w:ascii="TimesNewRoman" w:hAnsi="TimesNewRoman" w:cs="TimesNewRoman"/>
          <w:sz w:val="20"/>
          <w:u w:val="single"/>
          <w:lang w:val="en-US"/>
        </w:rPr>
        <w:t xml:space="preserve"> </w:t>
      </w:r>
      <w:r w:rsidR="00734C00">
        <w:rPr>
          <w:rFonts w:ascii="TimesNewRoman" w:hAnsi="TimesNewRoman" w:cs="TimesNewRoman"/>
          <w:color w:val="00B050"/>
          <w:sz w:val="20"/>
          <w:lang w:val="en-US"/>
        </w:rPr>
        <w:t>[CID</w:t>
      </w:r>
      <w:r w:rsidR="00734C00" w:rsidRPr="00E93A6F">
        <w:rPr>
          <w:rFonts w:ascii="TimesNewRoman" w:hAnsi="TimesNewRoman" w:cs="TimesNewRoman"/>
          <w:color w:val="00B050"/>
          <w:sz w:val="20"/>
          <w:lang w:val="en-US"/>
        </w:rPr>
        <w:t>5117]</w:t>
      </w:r>
    </w:p>
    <w:p w14:paraId="4EFB6B99" w14:textId="77777777" w:rsidR="00C97747" w:rsidRPr="00C07C13" w:rsidRDefault="00C97747" w:rsidP="00C97747">
      <w:pPr>
        <w:autoSpaceDE w:val="0"/>
        <w:autoSpaceDN w:val="0"/>
        <w:adjustRightInd w:val="0"/>
        <w:ind w:firstLine="720"/>
        <w:rPr>
          <w:rFonts w:ascii="TimesNewRoman" w:hAnsi="TimesNewRoman" w:cs="TimesNewRoman"/>
          <w:sz w:val="20"/>
          <w:u w:val="single"/>
          <w:lang w:val="en-US"/>
        </w:rPr>
      </w:pPr>
    </w:p>
    <w:p w14:paraId="3D3A4CD6" w14:textId="48EB8A66" w:rsidR="00C97747" w:rsidRPr="00BD6457" w:rsidRDefault="00C97747" w:rsidP="00BD645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6</w:t>
      </w:r>
      <w:r w:rsidR="008823C4" w:rsidRPr="00C07C13">
        <w:rPr>
          <w:rFonts w:ascii="TimesNewRoman" w:hAnsi="TimesNewRoman" w:cs="TimesNewRoman"/>
          <w:sz w:val="20"/>
          <w:u w:val="single"/>
          <w:lang w:val="en-US"/>
        </w:rPr>
        <w:t>) The values of the Known OUIs elements of the MLME-START.request that the STA has received</w:t>
      </w:r>
      <w:r w:rsidRPr="00C07C13">
        <w:rPr>
          <w:rFonts w:ascii="TimesNewRoman" w:hAnsi="TimesNewRoman" w:cs="TimesNewRoman"/>
          <w:sz w:val="20"/>
          <w:u w:val="single"/>
          <w:lang w:val="en-US"/>
        </w:rPr>
        <w:t xml:space="preserve"> </w:t>
      </w:r>
      <w:r w:rsidR="00FF1D8E" w:rsidRPr="00141DCE">
        <w:rPr>
          <w:rFonts w:ascii="TimesNewRoman" w:hAnsi="TimesNewRoman" w:cs="TimesNewRoman"/>
          <w:color w:val="0070C0"/>
          <w:sz w:val="20"/>
          <w:u w:val="single"/>
          <w:lang w:val="en-US"/>
        </w:rPr>
        <w:t>do</w:t>
      </w:r>
      <w:r w:rsidR="00B97EEF" w:rsidRPr="00141DCE">
        <w:rPr>
          <w:rFonts w:ascii="TimesNewRoman" w:hAnsi="TimesNewRoman" w:cs="TimesNewRoman"/>
          <w:color w:val="0070C0"/>
          <w:sz w:val="20"/>
          <w:u w:val="single"/>
          <w:lang w:val="en-US"/>
        </w:rPr>
        <w:t xml:space="preserve"> not </w:t>
      </w:r>
      <w:r w:rsidRPr="00C07C13">
        <w:rPr>
          <w:rFonts w:ascii="TimesNewRoman" w:hAnsi="TimesNewRoman" w:cs="TimesNewRoman"/>
          <w:sz w:val="20"/>
          <w:u w:val="single"/>
          <w:lang w:val="en-US"/>
        </w:rPr>
        <w:t>equal</w:t>
      </w:r>
      <w:r w:rsidR="00141DCE" w:rsidRPr="00141DCE">
        <w:rPr>
          <w:rFonts w:ascii="TimesNewRoman" w:hAnsi="TimesNewRoman" w:cs="TimesNewRoman"/>
          <w:strike/>
          <w:color w:val="FF0000"/>
          <w:sz w:val="20"/>
          <w:u w:val="single"/>
          <w:lang w:val="en-US"/>
        </w:rPr>
        <w:t>s</w:t>
      </w:r>
      <w:r w:rsidR="008823C4" w:rsidRPr="00141DCE">
        <w:rPr>
          <w:rFonts w:ascii="TimesNewRoman" w:hAnsi="TimesNewRoman" w:cs="TimesNewRoman"/>
          <w:strike/>
          <w:color w:val="FF0000"/>
          <w:sz w:val="20"/>
          <w:u w:val="single"/>
          <w:lang w:val="en-US"/>
        </w:rPr>
        <w:t xml:space="preserve"> </w:t>
      </w:r>
      <w:r w:rsidR="008823C4" w:rsidRPr="00C07C13">
        <w:rPr>
          <w:rFonts w:ascii="TimesNewRoman" w:hAnsi="TimesNewRoman" w:cs="TimesNewRoman"/>
          <w:sz w:val="20"/>
          <w:u w:val="single"/>
          <w:lang w:val="en-US"/>
        </w:rPr>
        <w:t>to the values of OUIs as specified by the OUI Response Criteria of the FILS Request Parameters</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element </w:t>
      </w:r>
      <w:r w:rsidR="008823C4" w:rsidRPr="00F95ACC">
        <w:rPr>
          <w:rFonts w:ascii="TimesNewRoman" w:hAnsi="TimesNewRoman" w:cs="TimesNewRoman"/>
          <w:strike/>
          <w:color w:val="FF0000"/>
          <w:sz w:val="20"/>
          <w:u w:val="single"/>
          <w:lang w:val="en-US"/>
        </w:rPr>
        <w:t>as explained in</w:t>
      </w:r>
      <w:r w:rsidR="008823C4" w:rsidRPr="00C07C13">
        <w:rPr>
          <w:rFonts w:ascii="TimesNewRoman" w:hAnsi="TimesNewRoman" w:cs="TimesNewRoman"/>
          <w:sz w:val="20"/>
          <w:u w:val="single"/>
          <w:lang w:val="en-US"/>
        </w:rPr>
        <w:t xml:space="preserve"> </w:t>
      </w:r>
      <w:r w:rsidR="00F95ACC" w:rsidRPr="00F95ACC">
        <w:rPr>
          <w:rFonts w:ascii="TimesNewRoman" w:hAnsi="TimesNewRoman" w:cs="TimesNewRoman"/>
          <w:color w:val="00B050"/>
          <w:sz w:val="20"/>
          <w:u w:val="single"/>
          <w:lang w:val="en-US"/>
        </w:rPr>
        <w:t>CID5193</w:t>
      </w:r>
      <w:r w:rsidR="00F95ACC">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8.4.2.174 (FILS Request Parameters element).</w:t>
      </w:r>
    </w:p>
    <w:p w14:paraId="00A291ED" w14:textId="77777777" w:rsidR="00284044" w:rsidRDefault="00284044" w:rsidP="00B97EEF">
      <w:pPr>
        <w:autoSpaceDE w:val="0"/>
        <w:autoSpaceDN w:val="0"/>
        <w:adjustRightInd w:val="0"/>
        <w:rPr>
          <w:rFonts w:ascii="TimesNewRoman" w:hAnsi="TimesNewRoman" w:cs="TimesNewRoman"/>
          <w:sz w:val="20"/>
          <w:u w:val="single"/>
          <w:lang w:val="en-US"/>
        </w:rPr>
      </w:pPr>
    </w:p>
    <w:p w14:paraId="77C4DEF3" w14:textId="11057F08" w:rsidR="00B97EEF" w:rsidRPr="004C4225" w:rsidRDefault="00B97EEF" w:rsidP="00B97EEF">
      <w:pPr>
        <w:autoSpaceDE w:val="0"/>
        <w:autoSpaceDN w:val="0"/>
        <w:adjustRightInd w:val="0"/>
        <w:rPr>
          <w:rFonts w:ascii="TimesNewRoman" w:hAnsi="TimesNewRoman" w:cs="TimesNewRoman"/>
          <w:sz w:val="20"/>
          <w:u w:val="single"/>
          <w:lang w:val="en-US"/>
        </w:rPr>
      </w:pPr>
      <w:r w:rsidRPr="004C4225">
        <w:rPr>
          <w:rFonts w:ascii="TimesNewRoman" w:hAnsi="TimesNewRoman" w:cs="TimesNewRoman"/>
          <w:sz w:val="20"/>
          <w:u w:val="single"/>
          <w:lang w:val="en-US"/>
        </w:rPr>
        <w:t xml:space="preserve">If the MaxChannelTime field of the FILS Request Parameters element is present in the Probe Request frame, the responding STA with dot11FILSActivated </w:t>
      </w:r>
      <w:r w:rsidR="00337695" w:rsidRPr="004C4225">
        <w:rPr>
          <w:rFonts w:ascii="TimesNewRoman" w:hAnsi="TimesNewRoman" w:cs="TimesNewRoman"/>
          <w:color w:val="0070C0"/>
          <w:sz w:val="20"/>
          <w:u w:val="single"/>
          <w:lang w:val="en-US"/>
        </w:rPr>
        <w:t xml:space="preserve">equal to </w:t>
      </w:r>
      <w:r w:rsidRPr="004C4225">
        <w:rPr>
          <w:rFonts w:ascii="TimesNewRoman" w:hAnsi="TimesNewRoman" w:cs="TimesNewRoman"/>
          <w:sz w:val="20"/>
          <w:u w:val="single"/>
          <w:lang w:val="en-US"/>
        </w:rPr>
        <w:t xml:space="preserve">true should </w:t>
      </w:r>
      <w:r w:rsidRPr="004C4225">
        <w:rPr>
          <w:rFonts w:ascii="TimesNewRoman" w:hAnsi="TimesNewRoman" w:cs="TimesNewRoman"/>
          <w:color w:val="0070C0"/>
          <w:sz w:val="20"/>
          <w:u w:val="single"/>
          <w:lang w:val="en-US"/>
        </w:rPr>
        <w:t xml:space="preserve">discard the pending untransmitted Probe Response frame to the Probe Request frame </w:t>
      </w:r>
      <w:r w:rsidR="0086102E" w:rsidRPr="004C4225">
        <w:rPr>
          <w:rFonts w:ascii="TimesNewRoman" w:hAnsi="TimesNewRoman" w:cs="TimesNewRoman"/>
          <w:color w:val="70AD47" w:themeColor="accent6"/>
          <w:sz w:val="20"/>
          <w:u w:val="single"/>
          <w:lang w:val="en-US"/>
        </w:rPr>
        <w:t xml:space="preserve">[CID 4720] </w:t>
      </w:r>
      <w:r w:rsidRPr="004C4225">
        <w:rPr>
          <w:rFonts w:ascii="TimesNewRoman" w:hAnsi="TimesNewRoman" w:cs="TimesNewRoman"/>
          <w:sz w:val="20"/>
          <w:u w:val="single"/>
          <w:lang w:val="en-US"/>
        </w:rPr>
        <w:t xml:space="preserve">when the elapsed time measured from the end of the reception of the Probe Request frame by the MAC entity of the responding STA exceeds the time indicated by value of the MaxChannelTime field of the FILS Request Parameters element of the </w:t>
      </w:r>
      <w:r w:rsidR="006A127B" w:rsidRPr="004C4225">
        <w:rPr>
          <w:rFonts w:ascii="TimesNewRoman" w:hAnsi="TimesNewRoman" w:cs="TimesNewRoman"/>
          <w:sz w:val="20"/>
          <w:u w:val="single"/>
          <w:lang w:val="en-US"/>
        </w:rPr>
        <w:t>Probe Request frame. If the Max</w:t>
      </w:r>
      <w:r w:rsidRPr="004C4225">
        <w:rPr>
          <w:rFonts w:ascii="TimesNewRoman" w:hAnsi="TimesNewRoman" w:cs="TimesNewRoman"/>
          <w:sz w:val="20"/>
          <w:u w:val="single"/>
          <w:lang w:val="en-US"/>
        </w:rPr>
        <w:t>ChannelTime field is not present in the Probe Request frame, transmission time of the pending untransmitted Probe Response frame by the responding STA is only limited by the retransmission procedure in 9.20.2.6 (Retransmit Procedures).</w:t>
      </w:r>
    </w:p>
    <w:p w14:paraId="5638911B" w14:textId="77777777" w:rsidR="00C948DA" w:rsidRDefault="00C948DA" w:rsidP="0060553C">
      <w:pPr>
        <w:rPr>
          <w:rFonts w:ascii="TimesNewRomanPSMT" w:hAnsi="TimesNewRomanPSMT" w:cs="TimesNewRomanPSMT"/>
          <w:sz w:val="20"/>
          <w:lang w:val="en-US"/>
        </w:rPr>
      </w:pPr>
    </w:p>
    <w:p w14:paraId="4F6BCC2B" w14:textId="75847731" w:rsidR="004C4225" w:rsidRDefault="004C4225" w:rsidP="00C24C40">
      <w:pPr>
        <w:rPr>
          <w:rFonts w:ascii="TimesNewRomanPSMT" w:hAnsi="TimesNewRomanPSMT" w:cs="TimesNewRomanPSMT"/>
          <w:sz w:val="20"/>
          <w:lang w:val="en-US"/>
        </w:rPr>
      </w:pPr>
      <w:r>
        <w:rPr>
          <w:rFonts w:ascii="TimesNewRomanPSMT" w:hAnsi="TimesNewRomanPSMT" w:cs="TimesNewRomanPSMT"/>
          <w:sz w:val="20"/>
          <w:lang w:val="en-US"/>
        </w:rPr>
        <w:t>An AP shall remain in the Awake state, and shall respond to probe requests, subject to the criteria above.</w:t>
      </w:r>
    </w:p>
    <w:p w14:paraId="75DD9061" w14:textId="00C0CB66" w:rsidR="004C4225" w:rsidRPr="004C4225" w:rsidRDefault="004C4225" w:rsidP="00C24C40">
      <w:pPr>
        <w:rPr>
          <w:rFonts w:ascii="TimesNewRomanPSMT" w:hAnsi="TimesNewRomanPSMT" w:cs="TimesNewRomanPSMT"/>
          <w:sz w:val="20"/>
          <w:lang w:val="en-US"/>
        </w:rPr>
      </w:pPr>
      <w:r>
        <w:rPr>
          <w:rFonts w:ascii="TimesNewRomanPSMT" w:hAnsi="TimesNewRomanPSMT" w:cs="TimesNewRomanPSMT"/>
          <w:sz w:val="20"/>
          <w:lang w:val="en-US"/>
        </w:rPr>
        <w:t>…</w:t>
      </w:r>
    </w:p>
    <w:p w14:paraId="176D1417" w14:textId="77777777" w:rsidR="00DD50BD" w:rsidRDefault="00DD50BD" w:rsidP="00DD50BD">
      <w:pPr>
        <w:rPr>
          <w:rFonts w:ascii="TimesNewRoman" w:hAnsi="TimesNewRoman" w:cs="TimesNewRoman"/>
          <w:sz w:val="20"/>
          <w:lang w:val="en-US"/>
        </w:rPr>
      </w:pPr>
    </w:p>
    <w:p w14:paraId="4EA87A8A" w14:textId="77777777" w:rsidR="0060553C" w:rsidRDefault="0060553C" w:rsidP="0060553C">
      <w:pPr>
        <w:autoSpaceDE w:val="0"/>
        <w:autoSpaceDN w:val="0"/>
        <w:adjustRightInd w:val="0"/>
        <w:rPr>
          <w:rFonts w:ascii="Arial-BoldMT" w:hAnsi="Arial-BoldMT" w:cs="Arial-BoldMT"/>
          <w:b/>
          <w:bCs/>
          <w:sz w:val="20"/>
          <w:lang w:val="en-US"/>
        </w:rPr>
      </w:pPr>
      <w:r w:rsidRPr="00C24C40">
        <w:rPr>
          <w:rFonts w:ascii="Arial-BoldMT" w:hAnsi="Arial-BoldMT" w:cs="Arial-BoldMT"/>
          <w:b/>
          <w:bCs/>
          <w:sz w:val="20"/>
          <w:lang w:val="en-US"/>
        </w:rPr>
        <w:t xml:space="preserve">10.1.4.3.5 Contents of a </w:t>
      </w:r>
      <w:r w:rsidRPr="0000361F">
        <w:rPr>
          <w:rFonts w:ascii="Arial-BoldMT" w:hAnsi="Arial-BoldMT" w:cs="Arial-BoldMT"/>
          <w:b/>
          <w:bCs/>
          <w:strike/>
          <w:color w:val="FF0000"/>
          <w:sz w:val="20"/>
          <w:lang w:val="en-US"/>
        </w:rPr>
        <w:t>probe</w:t>
      </w:r>
      <w:r w:rsidRPr="00C24C40">
        <w:rPr>
          <w:rFonts w:ascii="Arial-BoldMT" w:hAnsi="Arial-BoldMT" w:cs="Arial-BoldMT"/>
          <w:b/>
          <w:bCs/>
          <w:sz w:val="20"/>
          <w:lang w:val="en-US"/>
        </w:rPr>
        <w:t xml:space="preserve"> response</w:t>
      </w:r>
    </w:p>
    <w:p w14:paraId="0AB8FD6F" w14:textId="77777777" w:rsidR="00BC74DF" w:rsidRDefault="00BC74DF" w:rsidP="00BC74DF">
      <w:pPr>
        <w:autoSpaceDE w:val="0"/>
        <w:autoSpaceDN w:val="0"/>
        <w:adjustRightInd w:val="0"/>
        <w:rPr>
          <w:rFonts w:ascii="TimesNewRoman,BoldItalic" w:hAnsi="TimesNewRoman,BoldItalic" w:cs="TimesNewRoman,BoldItalic"/>
          <w:b/>
          <w:bCs/>
          <w:i/>
          <w:iCs/>
          <w:sz w:val="20"/>
          <w:lang w:val="en-US"/>
        </w:rPr>
      </w:pPr>
      <w:r w:rsidRPr="006C2648">
        <w:rPr>
          <w:rFonts w:ascii="TimesNewRoman,BoldItalic" w:hAnsi="TimesNewRoman,BoldItalic" w:cs="TimesNewRoman,BoldItalic"/>
          <w:b/>
          <w:bCs/>
          <w:i/>
          <w:iCs/>
          <w:sz w:val="20"/>
          <w:highlight w:val="yellow"/>
          <w:lang w:val="en-US"/>
        </w:rPr>
        <w:t>Instructions to Editor: This clause adopts the 802.11 MC D3.0 as a starting point</w:t>
      </w:r>
      <w:r>
        <w:rPr>
          <w:rFonts w:ascii="TimesNewRoman,BoldItalic" w:hAnsi="TimesNewRoman,BoldItalic" w:cs="TimesNewRoman,BoldItalic"/>
          <w:b/>
          <w:bCs/>
          <w:i/>
          <w:iCs/>
          <w:sz w:val="20"/>
          <w:highlight w:val="yellow"/>
          <w:lang w:val="en-US"/>
        </w:rPr>
        <w:t>. All text copied from 802.11ai D2.0 is shown as underlined. The blue and red color show</w:t>
      </w:r>
      <w:r w:rsidRPr="006C2648">
        <w:rPr>
          <w:rFonts w:ascii="TimesNewRoman,BoldItalic" w:hAnsi="TimesNewRoman,BoldItalic" w:cs="TimesNewRoman,BoldItalic"/>
          <w:b/>
          <w:bCs/>
          <w:i/>
          <w:iCs/>
          <w:sz w:val="20"/>
          <w:highlight w:val="yellow"/>
          <w:lang w:val="en-US"/>
        </w:rPr>
        <w:t xml:space="preserve"> the changes done by the </w:t>
      </w:r>
      <w:r>
        <w:rPr>
          <w:rFonts w:ascii="TimesNewRoman,BoldItalic" w:hAnsi="TimesNewRoman,BoldItalic" w:cs="TimesNewRoman,BoldItalic"/>
          <w:b/>
          <w:bCs/>
          <w:i/>
          <w:iCs/>
          <w:sz w:val="20"/>
          <w:highlight w:val="yellow"/>
          <w:lang w:val="en-US"/>
        </w:rPr>
        <w:t xml:space="preserve">comment resolution to the base standard or to </w:t>
      </w:r>
      <w:r w:rsidRPr="006C2648">
        <w:rPr>
          <w:rFonts w:ascii="TimesNewRoman,BoldItalic" w:hAnsi="TimesNewRoman,BoldItalic" w:cs="TimesNewRoman,BoldItalic"/>
          <w:b/>
          <w:bCs/>
          <w:i/>
          <w:iCs/>
          <w:sz w:val="20"/>
          <w:highlight w:val="yellow"/>
          <w:lang w:val="en-US"/>
        </w:rPr>
        <w:t>802.11ai</w:t>
      </w:r>
      <w:r>
        <w:rPr>
          <w:rFonts w:ascii="TimesNewRoman,BoldItalic" w:hAnsi="TimesNewRoman,BoldItalic" w:cs="TimesNewRoman,BoldItalic"/>
          <w:b/>
          <w:bCs/>
          <w:i/>
          <w:iCs/>
          <w:sz w:val="20"/>
          <w:highlight w:val="yellow"/>
          <w:lang w:val="en-US"/>
        </w:rPr>
        <w:t xml:space="preserve"> D2.0</w:t>
      </w:r>
      <w:r w:rsidRPr="006C2648">
        <w:rPr>
          <w:rFonts w:ascii="TimesNewRoman,BoldItalic" w:hAnsi="TimesNewRoman,BoldItalic" w:cs="TimesNewRoman,BoldItalic"/>
          <w:b/>
          <w:bCs/>
          <w:i/>
          <w:iCs/>
          <w:sz w:val="20"/>
          <w:highlight w:val="yellow"/>
          <w:lang w:val="en-US"/>
        </w:rPr>
        <w:t>.</w:t>
      </w:r>
      <w:r>
        <w:rPr>
          <w:rFonts w:ascii="TimesNewRoman,BoldItalic" w:hAnsi="TimesNewRoman,BoldItalic" w:cs="TimesNewRoman,BoldItalic"/>
          <w:b/>
          <w:bCs/>
          <w:i/>
          <w:iCs/>
          <w:sz w:val="20"/>
          <w:lang w:val="en-US"/>
        </w:rPr>
        <w:t xml:space="preserve"> </w:t>
      </w:r>
    </w:p>
    <w:p w14:paraId="0A12B511" w14:textId="77777777" w:rsidR="00BC74DF" w:rsidRPr="00C24C40" w:rsidRDefault="00BC74DF" w:rsidP="0060553C">
      <w:pPr>
        <w:autoSpaceDE w:val="0"/>
        <w:autoSpaceDN w:val="0"/>
        <w:adjustRightInd w:val="0"/>
        <w:rPr>
          <w:rFonts w:ascii="Arial-BoldMT" w:hAnsi="Arial-BoldMT" w:cs="Arial-BoldMT"/>
          <w:b/>
          <w:bCs/>
          <w:color w:val="FF0000"/>
          <w:sz w:val="20"/>
          <w:lang w:val="en-US"/>
        </w:rPr>
      </w:pPr>
    </w:p>
    <w:p w14:paraId="3071E536" w14:textId="074EB714" w:rsidR="0060553C" w:rsidRDefault="0060553C" w:rsidP="0060553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that responds to a probe request according to 10.1.4.3.4 (Criteria for</w:t>
      </w:r>
      <w:r w:rsidR="008631A9">
        <w:rPr>
          <w:rFonts w:ascii="TimesNewRomanPSMT" w:hAnsi="TimesNewRomanPSMT" w:cs="TimesNewRomanPSMT"/>
          <w:color w:val="000000"/>
          <w:sz w:val="20"/>
          <w:lang w:val="en-US"/>
        </w:rPr>
        <w:t xml:space="preserve"> sending a probe response</w:t>
      </w:r>
      <w:r>
        <w:rPr>
          <w:rFonts w:ascii="TimesNewRomanPSMT" w:hAnsi="TimesNewRomanPSMT" w:cs="TimesNewRomanPSMT"/>
          <w:color w:val="000000"/>
          <w:sz w:val="20"/>
          <w:lang w:val="en-US"/>
        </w:rPr>
        <w:t>) shall transmit a Probe Response</w:t>
      </w:r>
      <w:r w:rsidR="00364E33">
        <w:rPr>
          <w:rFonts w:ascii="TimesNewRomanPSMT" w:hAnsi="TimesNewRomanPSMT" w:cs="TimesNewRomanPSMT"/>
          <w:color w:val="000000"/>
          <w:sz w:val="20"/>
          <w:lang w:val="en-US"/>
        </w:rPr>
        <w:t xml:space="preserve"> or </w:t>
      </w:r>
      <w:r w:rsidR="00364E33" w:rsidRPr="00364E33">
        <w:rPr>
          <w:rFonts w:ascii="TimesNewRomanPSMT" w:hAnsi="TimesNewRomanPSMT" w:cs="TimesNewRomanPSMT"/>
          <w:color w:val="0070C0"/>
          <w:sz w:val="20"/>
          <w:u w:val="single"/>
          <w:lang w:val="en-US"/>
        </w:rPr>
        <w:t>a Beacon</w:t>
      </w:r>
      <w:r w:rsidR="00364E33" w:rsidRPr="00364E33">
        <w:rPr>
          <w:rFonts w:ascii="TimesNewRomanPSMT" w:hAnsi="TimesNewRomanPSMT" w:cs="TimesNewRomanPSMT"/>
          <w:color w:val="0070C0"/>
          <w:sz w:val="20"/>
          <w:lang w:val="en-US"/>
        </w:rPr>
        <w:t xml:space="preserve"> </w:t>
      </w:r>
      <w:r>
        <w:rPr>
          <w:rFonts w:ascii="TimesNewRomanPSMT" w:hAnsi="TimesNewRomanPSMT" w:cs="TimesNewRomanPSMT"/>
          <w:color w:val="000000"/>
          <w:sz w:val="20"/>
          <w:lang w:val="en-US"/>
        </w:rPr>
        <w:t>frame as follows:</w:t>
      </w:r>
    </w:p>
    <w:p w14:paraId="1C7323BC" w14:textId="77777777" w:rsidR="00B114A1" w:rsidRDefault="00B114A1" w:rsidP="0060553C">
      <w:pPr>
        <w:autoSpaceDE w:val="0"/>
        <w:autoSpaceDN w:val="0"/>
        <w:adjustRightInd w:val="0"/>
        <w:rPr>
          <w:rFonts w:ascii="TimesNewRomanPSMT" w:hAnsi="TimesNewRomanPSMT" w:cs="TimesNewRomanPSMT"/>
          <w:color w:val="000000"/>
          <w:sz w:val="20"/>
          <w:lang w:val="en-US"/>
        </w:rPr>
      </w:pPr>
    </w:p>
    <w:p w14:paraId="7DA303E0" w14:textId="561CE319" w:rsidR="0060553C" w:rsidRPr="00AE2D9C" w:rsidRDefault="0060553C" w:rsidP="0060553C">
      <w:pPr>
        <w:autoSpaceDE w:val="0"/>
        <w:autoSpaceDN w:val="0"/>
        <w:adjustRightInd w:val="0"/>
        <w:rPr>
          <w:rFonts w:ascii="TimesNewRomanPSMT" w:hAnsi="TimesNewRomanPSMT" w:cs="TimesNewRomanPSMT"/>
          <w:strike/>
          <w:color w:val="FF0000"/>
          <w:sz w:val="20"/>
          <w:lang w:val="en-US"/>
        </w:rPr>
      </w:pPr>
      <w:r w:rsidRPr="00B114A1">
        <w:rPr>
          <w:rFonts w:ascii="TimesNewRomanPSMT" w:hAnsi="TimesNewRomanPSMT" w:cs="TimesNewRomanPSMT"/>
          <w:strike/>
          <w:color w:val="FF0000"/>
          <w:sz w:val="20"/>
          <w:lang w:val="en-US"/>
        </w:rPr>
        <w:t>— The Probe Response frame is individually addressed to the STA that generated the Probe Request frame.</w:t>
      </w:r>
    </w:p>
    <w:p w14:paraId="71D8A354" w14:textId="4F562274" w:rsidR="00364E33" w:rsidRPr="00BC74DF" w:rsidRDefault="00364E33" w:rsidP="00364E33">
      <w:pPr>
        <w:autoSpaceDE w:val="0"/>
        <w:autoSpaceDN w:val="0"/>
        <w:adjustRightInd w:val="0"/>
        <w:rPr>
          <w:rFonts w:ascii="TimesNewRoman" w:hAnsi="TimesNewRoman" w:cs="TimesNewRoman"/>
          <w:sz w:val="20"/>
          <w:u w:val="single"/>
          <w:lang w:val="en-US"/>
        </w:rPr>
      </w:pPr>
      <w:r w:rsidRPr="00BC74DF">
        <w:rPr>
          <w:rFonts w:ascii="TimesNewRoman" w:hAnsi="TimesNewRoman" w:cs="TimesNewRoman"/>
          <w:sz w:val="20"/>
          <w:u w:val="single"/>
          <w:lang w:val="en-US"/>
        </w:rPr>
        <w:t>A</w:t>
      </w:r>
      <w:r w:rsidRPr="00C15800">
        <w:rPr>
          <w:rFonts w:ascii="TimesNewRoman" w:hAnsi="TimesNewRoman" w:cs="TimesNewRoman"/>
          <w:color w:val="0070C0"/>
          <w:sz w:val="20"/>
          <w:u w:val="single"/>
          <w:lang w:val="en-US"/>
        </w:rPr>
        <w:t xml:space="preserve"> </w:t>
      </w:r>
      <w:r w:rsidR="00C15800" w:rsidRPr="00C15800">
        <w:rPr>
          <w:rFonts w:ascii="TimesNewRoman" w:hAnsi="TimesNewRoman" w:cs="TimesNewRoman"/>
          <w:color w:val="0070C0"/>
          <w:sz w:val="20"/>
          <w:u w:val="single"/>
          <w:lang w:val="en-US"/>
        </w:rPr>
        <w:t xml:space="preserve">FILS </w:t>
      </w:r>
      <w:r w:rsidRPr="00BC74DF">
        <w:rPr>
          <w:rFonts w:ascii="TimesNewRoman" w:hAnsi="TimesNewRoman" w:cs="TimesNewRoman"/>
          <w:sz w:val="20"/>
          <w:u w:val="single"/>
          <w:lang w:val="en-US"/>
        </w:rPr>
        <w:t xml:space="preserve">STA </w:t>
      </w:r>
      <w:r w:rsidRPr="00C15800">
        <w:rPr>
          <w:rFonts w:ascii="TimesNewRoman" w:hAnsi="TimesNewRoman" w:cs="TimesNewRoman"/>
          <w:strike/>
          <w:color w:val="FF0000"/>
          <w:sz w:val="20"/>
          <w:u w:val="single"/>
          <w:lang w:val="en-US"/>
        </w:rPr>
        <w:t xml:space="preserve">in which dot11FILSActivated </w:t>
      </w:r>
      <w:r w:rsidR="00F221CA" w:rsidRPr="00C15800">
        <w:rPr>
          <w:rFonts w:ascii="TimesNewRoman" w:hAnsi="TimesNewRoman" w:cs="TimesNewRoman"/>
          <w:strike/>
          <w:color w:val="FF0000"/>
          <w:sz w:val="20"/>
          <w:u w:val="single"/>
          <w:lang w:val="en-US"/>
        </w:rPr>
        <w:t xml:space="preserve">is </w:t>
      </w:r>
      <w:r w:rsidRPr="00C15800">
        <w:rPr>
          <w:rFonts w:ascii="TimesNewRoman" w:hAnsi="TimesNewRoman" w:cs="TimesNewRoman"/>
          <w:strike/>
          <w:color w:val="FF0000"/>
          <w:sz w:val="20"/>
          <w:u w:val="single"/>
          <w:lang w:val="en-US"/>
        </w:rPr>
        <w:t>true</w:t>
      </w:r>
      <w:r w:rsidRPr="00C15800">
        <w:rPr>
          <w:rFonts w:ascii="TimesNewRoman" w:hAnsi="TimesNewRoman" w:cs="TimesNewRoman"/>
          <w:color w:val="FF0000"/>
          <w:sz w:val="20"/>
          <w:u w:val="single"/>
          <w:lang w:val="en-US"/>
        </w:rPr>
        <w:t xml:space="preserve"> </w:t>
      </w:r>
      <w:r w:rsidRPr="00BC74DF">
        <w:rPr>
          <w:rFonts w:ascii="TimesNewRoman" w:hAnsi="TimesNewRoman" w:cs="TimesNewRoman"/>
          <w:sz w:val="20"/>
          <w:u w:val="single"/>
          <w:lang w:val="en-US"/>
        </w:rPr>
        <w:t xml:space="preserve">that transmits a Probe Response frame shall either set the Address 1 field to the address of the STA that generated the probe request or shall set it to the broadcast address if the STA that generated the probe request is indicating FILS Capability. The Address 1 field shall be set to the address of the STA that generated the probe request if the STA is not indicating FILS Capability. A STA in which dot11FILSActivated </w:t>
      </w:r>
      <w:r w:rsidRPr="00BC74DF">
        <w:rPr>
          <w:rFonts w:ascii="TimesNewRoman" w:hAnsi="TimesNewRoman" w:cs="TimesNewRoman"/>
          <w:strike/>
          <w:color w:val="FF0000"/>
          <w:sz w:val="20"/>
          <w:u w:val="single"/>
          <w:lang w:val="en-US"/>
        </w:rPr>
        <w:t>is</w:t>
      </w:r>
      <w:r w:rsidRPr="00BC74DF">
        <w:rPr>
          <w:rFonts w:ascii="TimesNewRoman" w:hAnsi="TimesNewRoman" w:cs="TimesNewRoman"/>
          <w:color w:val="FF0000"/>
          <w:sz w:val="20"/>
          <w:u w:val="single"/>
          <w:lang w:val="en-US"/>
        </w:rPr>
        <w:t xml:space="preserve"> </w:t>
      </w:r>
      <w:r w:rsidR="00F221CA" w:rsidRPr="00BC74DF">
        <w:rPr>
          <w:rFonts w:ascii="TimesNewRoman" w:hAnsi="TimesNewRoman" w:cs="TimesNewRoman"/>
          <w:color w:val="0070C0"/>
          <w:sz w:val="20"/>
          <w:u w:val="single"/>
          <w:lang w:val="en-US"/>
        </w:rPr>
        <w:t xml:space="preserve">equal to </w:t>
      </w:r>
      <w:r w:rsidRPr="00BC74DF">
        <w:rPr>
          <w:rFonts w:ascii="TimesNewRoman" w:hAnsi="TimesNewRoman" w:cs="TimesNewRoman"/>
          <w:sz w:val="20"/>
          <w:u w:val="single"/>
          <w:lang w:val="en-US"/>
        </w:rPr>
        <w:t>false that transmits a Probe Response frame shall set the Address 1 field to the address of the STA that generated the probe request</w:t>
      </w:r>
    </w:p>
    <w:p w14:paraId="1EFED091" w14:textId="77777777" w:rsidR="00364E33" w:rsidRDefault="00364E33" w:rsidP="0060553C">
      <w:pPr>
        <w:autoSpaceDE w:val="0"/>
        <w:autoSpaceDN w:val="0"/>
        <w:adjustRightInd w:val="0"/>
        <w:rPr>
          <w:rFonts w:ascii="TimesNewRomanPSMT" w:hAnsi="TimesNewRomanPSMT" w:cs="TimesNewRomanPSMT"/>
          <w:color w:val="000000"/>
          <w:sz w:val="20"/>
          <w:lang w:val="en-US"/>
        </w:rPr>
      </w:pPr>
    </w:p>
    <w:p w14:paraId="309418AD" w14:textId="77777777" w:rsidR="00C24C40" w:rsidRPr="00364E33" w:rsidRDefault="00732627" w:rsidP="00C24C40">
      <w:pPr>
        <w:autoSpaceDE w:val="0"/>
        <w:autoSpaceDN w:val="0"/>
        <w:adjustRightInd w:val="0"/>
        <w:rPr>
          <w:rFonts w:ascii="TimesNewRomanPSMT" w:hAnsi="TimesNewRomanPSMT" w:cs="TimesNewRomanPSMT"/>
          <w:color w:val="000000" w:themeColor="text1"/>
          <w:sz w:val="20"/>
          <w:lang w:val="en-US"/>
        </w:rPr>
      </w:pPr>
      <w:r w:rsidRPr="000F521A">
        <w:rPr>
          <w:rFonts w:ascii="TimesNewRomanPSMT" w:hAnsi="TimesNewRomanPSMT" w:cs="TimesNewRomanPSMT"/>
          <w:color w:val="000000" w:themeColor="text1"/>
          <w:sz w:val="20"/>
          <w:lang w:val="en-US"/>
        </w:rPr>
        <w:t xml:space="preserve">Each element requested in a Request element shall be included in the Probe Response </w:t>
      </w:r>
      <w:r w:rsidRPr="000F521A">
        <w:rPr>
          <w:rFonts w:ascii="TimesNewRomanPSMT" w:hAnsi="TimesNewRomanPSMT" w:cs="TimesNewRomanPSMT"/>
          <w:color w:val="0070C0"/>
          <w:sz w:val="20"/>
          <w:u w:val="single"/>
          <w:lang w:val="en-US"/>
        </w:rPr>
        <w:t xml:space="preserve">or the Beacon </w:t>
      </w:r>
      <w:r w:rsidRPr="000F521A">
        <w:rPr>
          <w:rFonts w:ascii="TimesNewRomanPSMT" w:hAnsi="TimesNewRomanPSMT" w:cs="TimesNewRomanPSMT"/>
          <w:color w:val="000000" w:themeColor="text1"/>
          <w:sz w:val="20"/>
          <w:lang w:val="en-US"/>
        </w:rPr>
        <w:t>frame if the responding STA supports that element</w:t>
      </w:r>
      <w:r>
        <w:rPr>
          <w:rFonts w:ascii="TimesNewRomanPSMT" w:hAnsi="TimesNewRomanPSMT" w:cs="TimesNewRomanPSMT"/>
          <w:color w:val="000000" w:themeColor="text1"/>
          <w:sz w:val="20"/>
          <w:lang w:val="en-US"/>
        </w:rPr>
        <w:t>.</w:t>
      </w:r>
      <w:r>
        <w:rPr>
          <w:rFonts w:ascii="TimesNewRomanPSMT" w:hAnsi="TimesNewRomanPSMT" w:cs="TimesNewRomanPSMT"/>
          <w:color w:val="000000"/>
          <w:sz w:val="20"/>
          <w:lang w:val="en-US"/>
        </w:rPr>
        <w:t xml:space="preserve"> </w:t>
      </w:r>
      <w:r w:rsidR="00364E33">
        <w:rPr>
          <w:rFonts w:ascii="TimesNewRoman" w:hAnsi="TimesNewRoman" w:cs="TimesNewRoman"/>
          <w:sz w:val="20"/>
          <w:lang w:val="en-US"/>
        </w:rPr>
        <w:t>In the Probe Response frame, the STA shall return the requested elements in the same order as requested in the Request element.</w:t>
      </w:r>
      <w:r w:rsidR="00364E33">
        <w:rPr>
          <w:rFonts w:ascii="TimesNewRomanPSMT" w:hAnsi="TimesNewRomanPSMT" w:cs="TimesNewRomanPSMT"/>
          <w:color w:val="000000" w:themeColor="text1"/>
          <w:sz w:val="20"/>
          <w:lang w:val="en-US"/>
        </w:rPr>
        <w:t xml:space="preserve"> </w:t>
      </w:r>
      <w:r w:rsidR="00C24C40">
        <w:rPr>
          <w:rFonts w:ascii="TimesNewRomanPSMT" w:hAnsi="TimesNewRomanPSMT" w:cs="TimesNewRomanPSMT"/>
          <w:color w:val="000000"/>
          <w:sz w:val="20"/>
          <w:lang w:val="en-US"/>
        </w:rPr>
        <w:t>If dot11RadioMeasurementActivated is true and if the Request element of the Probe Request includes the RCPI element ID, the STA shall include in the Probe Response an RCPI element containing the measured RCPI value of the received Probe Request frame. If no measurement result is available, the RCPI value shall be set to indicate that a measurement is not available.</w:t>
      </w:r>
    </w:p>
    <w:p w14:paraId="3C83820F" w14:textId="77777777" w:rsidR="00C24C40" w:rsidRDefault="00C24C40" w:rsidP="00C24C40">
      <w:pPr>
        <w:autoSpaceDE w:val="0"/>
        <w:autoSpaceDN w:val="0"/>
        <w:adjustRightInd w:val="0"/>
        <w:rPr>
          <w:rFonts w:ascii="TimesNewRoman" w:hAnsi="TimesNewRoman" w:cs="TimesNewRoman"/>
          <w:sz w:val="20"/>
          <w:lang w:val="en-US"/>
        </w:rPr>
      </w:pPr>
    </w:p>
    <w:p w14:paraId="1C2151CB" w14:textId="37CF9715" w:rsidR="00732627" w:rsidRPr="00AE2D9C" w:rsidRDefault="00C24C40" w:rsidP="00C24C40">
      <w:pPr>
        <w:autoSpaceDE w:val="0"/>
        <w:autoSpaceDN w:val="0"/>
        <w:adjustRightInd w:val="0"/>
        <w:rPr>
          <w:rFonts w:ascii="TimesNewRoman" w:hAnsi="TimesNewRoman" w:cs="TimesNewRoman"/>
          <w:color w:val="0070C0"/>
          <w:sz w:val="20"/>
          <w:u w:val="single"/>
          <w:lang w:val="en-US"/>
        </w:rPr>
      </w:pPr>
      <w:r w:rsidRPr="00AE2D9C">
        <w:rPr>
          <w:rFonts w:ascii="TimesNewRoman" w:hAnsi="TimesNewRoman" w:cs="TimesNewRoman"/>
          <w:sz w:val="20"/>
          <w:u w:val="single"/>
          <w:lang w:val="en-US"/>
        </w:rPr>
        <w:t xml:space="preserve">When the MaxChannelTime field is present in any of Probe Request frames, the STA with dot11FILSActivated true should respond </w:t>
      </w:r>
      <w:r w:rsidR="00AE2D9C" w:rsidRPr="00AE2D9C">
        <w:rPr>
          <w:rFonts w:ascii="TimesNewRoman" w:hAnsi="TimesNewRoman" w:cs="TimesNewRoman"/>
          <w:sz w:val="20"/>
          <w:u w:val="single"/>
          <w:lang w:val="en-US"/>
        </w:rPr>
        <w:t xml:space="preserve">with a Beacon frame </w:t>
      </w:r>
      <w:r w:rsidRPr="00AE2D9C">
        <w:rPr>
          <w:rFonts w:ascii="TimesNewRoman" w:hAnsi="TimesNewRoman" w:cs="TimesNewRoman"/>
          <w:sz w:val="20"/>
          <w:u w:val="single"/>
          <w:lang w:val="en-US"/>
        </w:rPr>
        <w:t>to Probe Request frames addressed to individual or broadcast address if</w:t>
      </w:r>
      <w:r w:rsidR="00732627" w:rsidRPr="00AE2D9C">
        <w:rPr>
          <w:rFonts w:ascii="TimesNewRoman" w:hAnsi="TimesNewRoman" w:cs="TimesNewRoman"/>
          <w:color w:val="0070C0"/>
          <w:sz w:val="20"/>
          <w:u w:val="single"/>
          <w:lang w:val="en-US"/>
        </w:rPr>
        <w:t>:</w:t>
      </w:r>
    </w:p>
    <w:p w14:paraId="26CF9807" w14:textId="77777777" w:rsidR="00F221CA" w:rsidRDefault="00732627" w:rsidP="00732627">
      <w:pPr>
        <w:pStyle w:val="ListParagraph"/>
        <w:numPr>
          <w:ilvl w:val="0"/>
          <w:numId w:val="7"/>
        </w:numPr>
        <w:autoSpaceDE w:val="0"/>
        <w:autoSpaceDN w:val="0"/>
        <w:adjustRightInd w:val="0"/>
        <w:rPr>
          <w:rFonts w:ascii="TimesNewRoman" w:hAnsi="TimesNewRoman" w:cs="TimesNewRoman"/>
          <w:sz w:val="20"/>
          <w:u w:val="single"/>
          <w:lang w:val="en-US"/>
        </w:rPr>
      </w:pPr>
      <w:r w:rsidRPr="00AE2D9C">
        <w:rPr>
          <w:rFonts w:ascii="TimesNewRoman" w:hAnsi="TimesNewRoman" w:cs="TimesNewRoman"/>
          <w:color w:val="0070C0"/>
          <w:sz w:val="20"/>
          <w:u w:val="single"/>
          <w:lang w:val="en-US"/>
        </w:rPr>
        <w:t>T</w:t>
      </w:r>
      <w:r w:rsidR="00C24C40" w:rsidRPr="00AE2D9C">
        <w:rPr>
          <w:rFonts w:ascii="TimesNewRoman" w:hAnsi="TimesNewRoman" w:cs="TimesNewRoman"/>
          <w:color w:val="0070C0"/>
          <w:sz w:val="20"/>
          <w:u w:val="single"/>
          <w:lang w:val="en-US"/>
        </w:rPr>
        <w:t xml:space="preserve">he STA is queuing Beacon for transmission </w:t>
      </w:r>
      <w:r w:rsidR="00C24C40" w:rsidRPr="00AE2D9C">
        <w:rPr>
          <w:rFonts w:ascii="TimesNewRoman" w:hAnsi="TimesNewRoman" w:cs="TimesNewRoman"/>
          <w:color w:val="00B050"/>
          <w:sz w:val="20"/>
          <w:u w:val="single"/>
          <w:lang w:val="en-US"/>
        </w:rPr>
        <w:t>[CID5118]</w:t>
      </w:r>
      <w:r w:rsidR="00C24C40" w:rsidRPr="00AE2D9C">
        <w:rPr>
          <w:rFonts w:ascii="TimesNewRoman" w:hAnsi="TimesNewRoman" w:cs="TimesNewRoman"/>
          <w:color w:val="0070C0"/>
          <w:sz w:val="20"/>
          <w:u w:val="single"/>
          <w:lang w:val="en-US"/>
        </w:rPr>
        <w:t xml:space="preserve"> or </w:t>
      </w:r>
      <w:r w:rsidR="00C24C40" w:rsidRPr="00AE2D9C">
        <w:rPr>
          <w:rFonts w:ascii="TimesNewRoman" w:hAnsi="TimesNewRoman" w:cs="TimesNewRoman"/>
          <w:sz w:val="20"/>
          <w:u w:val="single"/>
          <w:lang w:val="en-US"/>
        </w:rPr>
        <w:t xml:space="preserve">the next TBTT of the responding STA is within dot11BeaconResponseDuration </w:t>
      </w:r>
    </w:p>
    <w:p w14:paraId="454B9224" w14:textId="2322E4B0" w:rsidR="00732627" w:rsidRPr="00AE2D9C" w:rsidRDefault="00F221CA" w:rsidP="00732627">
      <w:pPr>
        <w:pStyle w:val="ListParagraph"/>
        <w:numPr>
          <w:ilvl w:val="0"/>
          <w:numId w:val="7"/>
        </w:numPr>
        <w:autoSpaceDE w:val="0"/>
        <w:autoSpaceDN w:val="0"/>
        <w:adjustRightInd w:val="0"/>
        <w:rPr>
          <w:rFonts w:ascii="TimesNewRoman" w:hAnsi="TimesNewRoman" w:cs="TimesNewRoman"/>
          <w:sz w:val="20"/>
          <w:u w:val="single"/>
          <w:lang w:val="en-US"/>
        </w:rPr>
      </w:pPr>
      <w:r>
        <w:rPr>
          <w:rFonts w:ascii="TimesNewRoman" w:hAnsi="TimesNewRoman" w:cs="TimesNewRoman"/>
          <w:sz w:val="20"/>
          <w:u w:val="single"/>
          <w:lang w:val="en-US"/>
        </w:rPr>
        <w:t xml:space="preserve">If </w:t>
      </w:r>
      <w:r w:rsidRPr="00AE2D9C">
        <w:rPr>
          <w:rFonts w:ascii="TimesNewRoman" w:hAnsi="TimesNewRoman" w:cs="TimesNewRoman"/>
          <w:sz w:val="20"/>
          <w:u w:val="single"/>
          <w:lang w:val="en-US"/>
        </w:rPr>
        <w:t xml:space="preserve">MaxChannelTime field is present in any of Probe Request frames, </w:t>
      </w:r>
      <w:r>
        <w:rPr>
          <w:rFonts w:ascii="TimesNewRoman" w:hAnsi="TimesNewRoman" w:cs="TimesNewRoman"/>
          <w:sz w:val="20"/>
          <w:u w:val="single"/>
          <w:lang w:val="en-US"/>
        </w:rPr>
        <w:t xml:space="preserve">the next TBTT </w:t>
      </w:r>
      <w:r w:rsidR="00C24C40" w:rsidRPr="00AE2D9C">
        <w:rPr>
          <w:rFonts w:ascii="TimesNewRoman" w:hAnsi="TimesNewRoman" w:cs="TimesNewRoman"/>
          <w:sz w:val="20"/>
          <w:u w:val="single"/>
          <w:lang w:val="en-US"/>
        </w:rPr>
        <w:t xml:space="preserve">is no later than any deadline of MaxChannelTime indicated in the FILS Request Parameter element of the Probe Request frames. </w:t>
      </w:r>
    </w:p>
    <w:p w14:paraId="7F324E29" w14:textId="6EDF2277" w:rsidR="00732627" w:rsidRPr="00AE2D9C" w:rsidRDefault="00732627" w:rsidP="00732627">
      <w:pPr>
        <w:pStyle w:val="ListParagraph"/>
        <w:numPr>
          <w:ilvl w:val="0"/>
          <w:numId w:val="7"/>
        </w:numPr>
        <w:autoSpaceDE w:val="0"/>
        <w:autoSpaceDN w:val="0"/>
        <w:adjustRightInd w:val="0"/>
        <w:rPr>
          <w:rFonts w:ascii="TimesNewRoman" w:hAnsi="TimesNewRoman" w:cs="TimesNewRoman"/>
          <w:color w:val="0070C0"/>
          <w:sz w:val="20"/>
          <w:u w:val="single"/>
          <w:lang w:val="en-US"/>
        </w:rPr>
      </w:pPr>
      <w:r w:rsidRPr="00AE2D9C">
        <w:rPr>
          <w:rFonts w:ascii="TimesNewRoman" w:hAnsi="TimesNewRoman" w:cs="TimesNewRoman"/>
          <w:color w:val="0070C0"/>
          <w:sz w:val="20"/>
          <w:u w:val="single"/>
          <w:lang w:val="en-US"/>
        </w:rPr>
        <w:t>A Beacon frame contains the Element Ids requested by the Requested Element IDs</w:t>
      </w:r>
      <w:r w:rsidR="00AE2D9C" w:rsidRPr="00AE2D9C">
        <w:rPr>
          <w:rFonts w:ascii="TimesNewRoman" w:hAnsi="TimesNewRoman" w:cs="TimesNewRoman"/>
          <w:color w:val="0070C0"/>
          <w:sz w:val="20"/>
          <w:u w:val="single"/>
          <w:lang w:val="en-US"/>
        </w:rPr>
        <w:t>.</w:t>
      </w:r>
    </w:p>
    <w:p w14:paraId="132C15C2" w14:textId="77777777" w:rsidR="00C24C40" w:rsidRDefault="00C24C40" w:rsidP="00C24C40">
      <w:pPr>
        <w:autoSpaceDE w:val="0"/>
        <w:autoSpaceDN w:val="0"/>
        <w:adjustRightInd w:val="0"/>
        <w:rPr>
          <w:rFonts w:ascii="TimesNewRoman" w:hAnsi="TimesNewRoman" w:cs="TimesNewRoman"/>
          <w:sz w:val="20"/>
          <w:u w:val="single"/>
          <w:lang w:val="en-US"/>
        </w:rPr>
      </w:pPr>
    </w:p>
    <w:p w14:paraId="3A38FAD5" w14:textId="35DCC180" w:rsidR="00CA09B2" w:rsidRDefault="00C24C40" w:rsidP="00BC74DF">
      <w:pPr>
        <w:autoSpaceDE w:val="0"/>
        <w:autoSpaceDN w:val="0"/>
        <w:adjustRightInd w:val="0"/>
        <w:rPr>
          <w:rFonts w:ascii="TimesNewRoman" w:hAnsi="TimesNewRoman" w:cs="TimesNewRoman"/>
          <w:color w:val="00B050"/>
          <w:sz w:val="20"/>
          <w:lang w:val="en-US"/>
        </w:rPr>
      </w:pPr>
      <w:r w:rsidRPr="00DD50BD">
        <w:rPr>
          <w:rFonts w:ascii="TimesNewRoman" w:hAnsi="TimesNewRoman" w:cs="TimesNewRoman"/>
          <w:sz w:val="20"/>
          <w:u w:val="single"/>
          <w:lang w:val="en-US"/>
        </w:rPr>
        <w:t xml:space="preserve">If a </w:t>
      </w:r>
      <w:r w:rsidR="00C15800" w:rsidRPr="00C15800">
        <w:rPr>
          <w:rFonts w:ascii="TimesNewRoman" w:hAnsi="TimesNewRoman" w:cs="TimesNewRoman"/>
          <w:color w:val="0070C0"/>
          <w:sz w:val="20"/>
          <w:u w:val="single"/>
          <w:lang w:val="en-US"/>
        </w:rPr>
        <w:t>FILS</w:t>
      </w:r>
      <w:r w:rsidR="00C15800">
        <w:rPr>
          <w:rFonts w:ascii="TimesNewRoman" w:hAnsi="TimesNewRoman" w:cs="TimesNewRoman"/>
          <w:sz w:val="20"/>
          <w:u w:val="single"/>
          <w:lang w:val="en-US"/>
        </w:rPr>
        <w:t xml:space="preserve"> </w:t>
      </w:r>
      <w:r w:rsidRPr="00DD50BD">
        <w:rPr>
          <w:rFonts w:ascii="TimesNewRoman" w:hAnsi="TimesNewRoman" w:cs="TimesNewRoman"/>
          <w:sz w:val="20"/>
          <w:u w:val="single"/>
          <w:lang w:val="en-US"/>
        </w:rPr>
        <w:t xml:space="preserve">STA </w:t>
      </w:r>
      <w:r w:rsidRPr="00C15800">
        <w:rPr>
          <w:rFonts w:ascii="TimesNewRoman" w:hAnsi="TimesNewRoman" w:cs="TimesNewRoman"/>
          <w:strike/>
          <w:color w:val="FF0000"/>
          <w:sz w:val="20"/>
          <w:u w:val="single"/>
          <w:lang w:val="en-US"/>
        </w:rPr>
        <w:t xml:space="preserve">with dot11FILSActivated true </w:t>
      </w:r>
      <w:r w:rsidRPr="00DD50BD">
        <w:rPr>
          <w:rFonts w:ascii="TimesNewRoman" w:hAnsi="TimesNewRoman" w:cs="TimesNewRoman"/>
          <w:sz w:val="20"/>
          <w:u w:val="single"/>
          <w:lang w:val="en-US"/>
        </w:rPr>
        <w:t>receives two or more Probe Request frames</w:t>
      </w:r>
      <w:r>
        <w:rPr>
          <w:rFonts w:ascii="TimesNewRoman" w:hAnsi="TimesNewRoman" w:cs="TimesNewRoman"/>
          <w:sz w:val="20"/>
          <w:u w:val="single"/>
          <w:lang w:val="en-US"/>
        </w:rPr>
        <w:t xml:space="preserve">, subject to the criteria </w:t>
      </w:r>
      <w:r w:rsidRPr="00DD50BD">
        <w:rPr>
          <w:rFonts w:ascii="TimesNewRoman" w:hAnsi="TimesNewRoman" w:cs="TimesNewRoman"/>
          <w:sz w:val="20"/>
          <w:u w:val="single"/>
          <w:lang w:val="en-US"/>
        </w:rPr>
        <w:t>above</w:t>
      </w:r>
      <w:r>
        <w:rPr>
          <w:rFonts w:ascii="TimesNewRoman" w:hAnsi="TimesNewRoman" w:cs="TimesNewRoman"/>
          <w:sz w:val="20"/>
          <w:u w:val="single"/>
          <w:lang w:val="en-US"/>
        </w:rPr>
        <w:t>,</w:t>
      </w:r>
      <w:r w:rsidRPr="00DD50BD">
        <w:rPr>
          <w:rFonts w:ascii="TimesNewRoman" w:hAnsi="TimesNewRoman" w:cs="TimesNewRoman"/>
          <w:sz w:val="20"/>
          <w:u w:val="single"/>
          <w:lang w:val="en-US"/>
        </w:rPr>
        <w:t xml:space="preserve"> and the STA has dot11OmitReplicateProbeResponses </w:t>
      </w:r>
      <w:r w:rsidR="00AE2D9C" w:rsidRPr="00AE2D9C">
        <w:rPr>
          <w:rFonts w:ascii="TimesNewRoman" w:hAnsi="TimesNewRoman" w:cs="TimesNewRoman"/>
          <w:color w:val="0070C0"/>
          <w:sz w:val="20"/>
          <w:u w:val="single"/>
          <w:lang w:val="en-US"/>
        </w:rPr>
        <w:t xml:space="preserve">equal to </w:t>
      </w:r>
      <w:r w:rsidRPr="00DD50BD">
        <w:rPr>
          <w:rFonts w:ascii="TimesNewRoman" w:hAnsi="TimesNewRoman" w:cs="TimesNewRoman"/>
          <w:sz w:val="20"/>
          <w:u w:val="single"/>
          <w:lang w:val="en-US"/>
        </w:rPr>
        <w:t xml:space="preserve">true, the responding STA </w:t>
      </w:r>
      <w:r>
        <w:rPr>
          <w:rFonts w:ascii="TimesNewRoman" w:hAnsi="TimesNewRoman" w:cs="TimesNewRoman"/>
          <w:sz w:val="20"/>
          <w:u w:val="single"/>
          <w:lang w:val="en-US"/>
        </w:rPr>
        <w:t>may transmit a Probe R</w:t>
      </w:r>
      <w:r w:rsidRPr="00DD50BD">
        <w:rPr>
          <w:rFonts w:ascii="TimesNewRoman" w:hAnsi="TimesNewRoman" w:cs="TimesNewRoman"/>
          <w:sz w:val="20"/>
          <w:u w:val="single"/>
          <w:lang w:val="en-US"/>
        </w:rPr>
        <w:t xml:space="preserve">esponse </w:t>
      </w:r>
      <w:r>
        <w:rPr>
          <w:rFonts w:ascii="TimesNewRoman" w:hAnsi="TimesNewRoman" w:cs="TimesNewRoman"/>
          <w:sz w:val="20"/>
          <w:u w:val="single"/>
          <w:lang w:val="en-US"/>
        </w:rPr>
        <w:t>frame or a B</w:t>
      </w:r>
      <w:r w:rsidRPr="00DD50BD">
        <w:rPr>
          <w:rFonts w:ascii="TimesNewRoman" w:hAnsi="TimesNewRoman" w:cs="TimesNewRoman"/>
          <w:sz w:val="20"/>
          <w:u w:val="single"/>
          <w:lang w:val="en-US"/>
        </w:rPr>
        <w:t>eacon frame as a response to all Probe Request frames.</w:t>
      </w:r>
      <w:r w:rsidR="00E966EF" w:rsidRPr="00E966EF">
        <w:t xml:space="preserve"> </w:t>
      </w:r>
      <w:r w:rsidR="00E966EF" w:rsidRPr="00E966EF">
        <w:rPr>
          <w:rFonts w:ascii="TimesNewRoman" w:hAnsi="TimesNewRoman" w:cs="TimesNewRoman"/>
          <w:color w:val="0070C0"/>
          <w:sz w:val="20"/>
          <w:u w:val="single"/>
          <w:lang w:val="en-US"/>
        </w:rPr>
        <w:t xml:space="preserve">The Beacon frame may be transmitted if the STA is queuing Beacon for transmission or the next TBTT is within </w:t>
      </w:r>
      <w:r w:rsidR="00E966EF" w:rsidRPr="00E966EF">
        <w:rPr>
          <w:rFonts w:ascii="TimesNewRoman" w:hAnsi="TimesNewRoman" w:cs="TimesNewRoman"/>
          <w:color w:val="0070C0"/>
          <w:sz w:val="20"/>
          <w:u w:val="single"/>
          <w:lang w:val="en-US"/>
        </w:rPr>
        <w:lastRenderedPageBreak/>
        <w:t>dot11BeaconResponseDuration.</w:t>
      </w:r>
      <w:r w:rsidRPr="00E966EF">
        <w:rPr>
          <w:rFonts w:ascii="TimesNewRoman" w:hAnsi="TimesNewRoman" w:cs="TimesNewRoman"/>
          <w:color w:val="0070C0"/>
          <w:sz w:val="20"/>
          <w:lang w:val="en-US"/>
        </w:rPr>
        <w:t xml:space="preserve"> </w:t>
      </w:r>
      <w:r w:rsidR="00E966EF" w:rsidRPr="008823C4">
        <w:rPr>
          <w:rFonts w:ascii="TimesNewRoman" w:hAnsi="TimesNewRoman" w:cs="TimesNewRoman"/>
          <w:color w:val="0070C0"/>
          <w:sz w:val="20"/>
          <w:lang w:val="en-US"/>
        </w:rPr>
        <w:t>[</w:t>
      </w:r>
      <w:r w:rsidR="00E966EF" w:rsidRPr="008823C4">
        <w:rPr>
          <w:rFonts w:ascii="TimesNewRoman" w:hAnsi="TimesNewRoman" w:cs="TimesNewRoman"/>
          <w:color w:val="00B050"/>
          <w:sz w:val="20"/>
          <w:lang w:val="en-US"/>
        </w:rPr>
        <w:t>CID4303]</w:t>
      </w:r>
      <w:r w:rsidR="00E966EF">
        <w:rPr>
          <w:rFonts w:ascii="TimesNewRoman" w:hAnsi="TimesNewRoman" w:cs="TimesNewRoman"/>
          <w:color w:val="00B050"/>
          <w:sz w:val="20"/>
          <w:lang w:val="en-US"/>
        </w:rPr>
        <w:t xml:space="preserve"> </w:t>
      </w:r>
      <w:r>
        <w:rPr>
          <w:rFonts w:ascii="TimesNewRoman" w:hAnsi="TimesNewRoman" w:cs="TimesNewRoman"/>
          <w:color w:val="0070C0"/>
          <w:sz w:val="20"/>
          <w:lang w:val="en-US"/>
        </w:rPr>
        <w:t>If a Probe Response frame is transmitted, then the individually addressed Probe Response frame shall be transmitted to all non-FILS STAs</w:t>
      </w:r>
      <w:r w:rsidR="00114353">
        <w:rPr>
          <w:rFonts w:ascii="TimesNewRoman" w:hAnsi="TimesNewRoman" w:cs="TimesNewRoman"/>
          <w:color w:val="0070C0"/>
          <w:sz w:val="20"/>
          <w:lang w:val="en-US"/>
        </w:rPr>
        <w:t xml:space="preserve"> </w:t>
      </w:r>
      <w:r w:rsidR="00D606CF">
        <w:rPr>
          <w:rFonts w:ascii="TimesNewRoman" w:hAnsi="TimesNewRoman" w:cs="TimesNewRoman"/>
          <w:color w:val="0070C0"/>
          <w:sz w:val="20"/>
          <w:lang w:val="en-US"/>
        </w:rPr>
        <w:t xml:space="preserve">from which a </w:t>
      </w:r>
      <w:r w:rsidR="00114353">
        <w:rPr>
          <w:rFonts w:ascii="TimesNewRoman" w:hAnsi="TimesNewRoman" w:cs="TimesNewRoman"/>
          <w:color w:val="0070C0"/>
          <w:sz w:val="20"/>
          <w:lang w:val="en-US"/>
        </w:rPr>
        <w:t>Probe Response</w:t>
      </w:r>
      <w:r w:rsidR="00AE2D9C">
        <w:rPr>
          <w:rFonts w:ascii="TimesNewRoman" w:hAnsi="TimesNewRoman" w:cs="TimesNewRoman"/>
          <w:color w:val="0070C0"/>
          <w:sz w:val="20"/>
          <w:lang w:val="en-US"/>
        </w:rPr>
        <w:t xml:space="preserve"> frame is rec</w:t>
      </w:r>
      <w:r w:rsidR="00D606CF">
        <w:rPr>
          <w:rFonts w:ascii="TimesNewRoman" w:hAnsi="TimesNewRoman" w:cs="TimesNewRoman"/>
          <w:color w:val="0070C0"/>
          <w:sz w:val="20"/>
          <w:lang w:val="en-US"/>
        </w:rPr>
        <w:t>e</w:t>
      </w:r>
      <w:r w:rsidR="00AE2D9C">
        <w:rPr>
          <w:rFonts w:ascii="TimesNewRoman" w:hAnsi="TimesNewRoman" w:cs="TimesNewRoman"/>
          <w:color w:val="0070C0"/>
          <w:sz w:val="20"/>
          <w:lang w:val="en-US"/>
        </w:rPr>
        <w:t>i</w:t>
      </w:r>
      <w:r w:rsidR="00D606CF">
        <w:rPr>
          <w:rFonts w:ascii="TimesNewRoman" w:hAnsi="TimesNewRoman" w:cs="TimesNewRoman"/>
          <w:color w:val="0070C0"/>
          <w:sz w:val="20"/>
          <w:lang w:val="en-US"/>
        </w:rPr>
        <w:t>ved</w:t>
      </w:r>
      <w:r>
        <w:rPr>
          <w:rFonts w:ascii="TimesNewRoman" w:hAnsi="TimesNewRoman" w:cs="TimesNewRoman"/>
          <w:color w:val="0070C0"/>
          <w:sz w:val="20"/>
          <w:lang w:val="en-US"/>
        </w:rPr>
        <w:t xml:space="preserve">. </w:t>
      </w:r>
      <w:r w:rsidR="00E966EF" w:rsidRPr="00E966EF">
        <w:rPr>
          <w:rFonts w:ascii="TimesNewRoman" w:hAnsi="TimesNewRoman" w:cs="TimesNewRoman"/>
          <w:color w:val="00B050"/>
          <w:sz w:val="20"/>
          <w:lang w:val="en-US"/>
        </w:rPr>
        <w:t>[CID4773]</w:t>
      </w:r>
    </w:p>
    <w:p w14:paraId="0DCF9844" w14:textId="77777777" w:rsidR="00A60E4B" w:rsidRDefault="00A60E4B" w:rsidP="00BC74DF">
      <w:pPr>
        <w:autoSpaceDE w:val="0"/>
        <w:autoSpaceDN w:val="0"/>
        <w:adjustRightInd w:val="0"/>
        <w:rPr>
          <w:rFonts w:ascii="TimesNewRoman" w:hAnsi="TimesNewRoman" w:cs="TimesNewRoman"/>
          <w:color w:val="00B050"/>
          <w:sz w:val="20"/>
          <w:lang w:val="en-US"/>
        </w:rPr>
      </w:pPr>
    </w:p>
    <w:p w14:paraId="7011240B" w14:textId="77777777" w:rsidR="00A60E4B" w:rsidRDefault="00A60E4B" w:rsidP="00BC74DF">
      <w:pPr>
        <w:autoSpaceDE w:val="0"/>
        <w:autoSpaceDN w:val="0"/>
        <w:adjustRightInd w:val="0"/>
        <w:rPr>
          <w:rFonts w:ascii="TimesNewRoman" w:hAnsi="TimesNewRoman" w:cs="TimesNewRoman"/>
          <w:color w:val="00B050"/>
          <w:sz w:val="20"/>
          <w:lang w:val="en-US"/>
        </w:rPr>
      </w:pPr>
    </w:p>
    <w:p w14:paraId="13A191E4" w14:textId="77777777" w:rsidR="00A60E4B" w:rsidRDefault="00A60E4B" w:rsidP="00A60E4B">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Annex C</w:t>
      </w:r>
    </w:p>
    <w:p w14:paraId="386694F8" w14:textId="77777777" w:rsidR="00A60E4B" w:rsidRDefault="00A60E4B" w:rsidP="00A60E4B">
      <w:pPr>
        <w:autoSpaceDE w:val="0"/>
        <w:autoSpaceDN w:val="0"/>
        <w:adjustRightInd w:val="0"/>
        <w:rPr>
          <w:rFonts w:ascii="Arial" w:hAnsi="Arial" w:cs="Arial"/>
          <w:sz w:val="24"/>
          <w:szCs w:val="24"/>
          <w:lang w:val="en-US"/>
        </w:rPr>
      </w:pPr>
      <w:r>
        <w:rPr>
          <w:rFonts w:ascii="Arial" w:hAnsi="Arial" w:cs="Arial"/>
          <w:sz w:val="24"/>
          <w:szCs w:val="24"/>
          <w:lang w:val="en-US"/>
        </w:rPr>
        <w:t>(normative)</w:t>
      </w:r>
    </w:p>
    <w:p w14:paraId="59DDDF03" w14:textId="77777777" w:rsidR="00A60E4B" w:rsidRDefault="00A60E4B" w:rsidP="00A60E4B">
      <w:pPr>
        <w:autoSpaceDE w:val="0"/>
        <w:autoSpaceDN w:val="0"/>
        <w:adjustRightInd w:val="0"/>
        <w:rPr>
          <w:rFonts w:ascii="Arial" w:hAnsi="Arial" w:cs="Arial"/>
          <w:sz w:val="24"/>
          <w:szCs w:val="24"/>
          <w:lang w:val="en-US"/>
        </w:rPr>
      </w:pPr>
    </w:p>
    <w:p w14:paraId="5CA0B4CD" w14:textId="526DD053" w:rsidR="00A60E4B" w:rsidRDefault="00A60E4B" w:rsidP="00A60E4B">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t>C.3 MIB Detail</w:t>
      </w:r>
    </w:p>
    <w:p w14:paraId="2FC14E48" w14:textId="50859062" w:rsidR="00A60E4B" w:rsidRPr="00826BFC" w:rsidRDefault="00826BFC" w:rsidP="00826BFC">
      <w:pPr>
        <w:pStyle w:val="NoSpacing"/>
        <w:rPr>
          <w:rStyle w:val="BookTitle"/>
        </w:rPr>
      </w:pPr>
      <w:r>
        <w:rPr>
          <w:rStyle w:val="BookTitle"/>
        </w:rPr>
        <w:t xml:space="preserve">Instructions to the editor: </w:t>
      </w:r>
    </w:p>
    <w:p w14:paraId="25E4F1FB" w14:textId="0C00D6CB"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dot11FILSConfigEntry OBJECT-TYPE</w:t>
      </w:r>
    </w:p>
    <w:p w14:paraId="6408E5BD"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SYNTAX Dot11FILSConfigEntry</w:t>
      </w:r>
    </w:p>
    <w:p w14:paraId="44626DD5"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MAX-ACCESS not-accessible</w:t>
      </w:r>
    </w:p>
    <w:p w14:paraId="0F1C6CFB"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STATUS current</w:t>
      </w:r>
    </w:p>
    <w:p w14:paraId="508DA28A"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DESCRIPTION</w:t>
      </w:r>
    </w:p>
    <w:p w14:paraId="64A15B4D"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"An entry in the dot11FILSConfigTable."</w:t>
      </w:r>
    </w:p>
    <w:p w14:paraId="1D388AA4"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INDEX { ifIndex }</w:t>
      </w:r>
    </w:p>
    <w:p w14:paraId="1D2B7E1C"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 { dot11FILSConfigTable 1 }</w:t>
      </w:r>
    </w:p>
    <w:p w14:paraId="2891CB6B"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dot11FILSConfigEntry ::=</w:t>
      </w:r>
    </w:p>
    <w:p w14:paraId="7C359A24"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SEQUENCE {</w:t>
      </w:r>
    </w:p>
    <w:p w14:paraId="2F6741DA"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dot11FILSFDFrameBeaconMinimumInterval Unsigned32,</w:t>
      </w:r>
    </w:p>
    <w:p w14:paraId="27561BE4"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dot11BeaconResponseDuration Unsigned32,</w:t>
      </w:r>
    </w:p>
    <w:p w14:paraId="0EBEFFE9"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dot11OmitReplicateProbeResponses TruthValue,</w:t>
      </w:r>
    </w:p>
    <w:p w14:paraId="4E4DD607" w14:textId="512B20D2" w:rsidR="00826BFC" w:rsidRPr="00826BFC" w:rsidRDefault="00826BFC" w:rsidP="00A60E4B">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dot11DILSActivated TruthValue</w:t>
      </w:r>
      <w:r>
        <w:rPr>
          <w:rFonts w:ascii="Courier" w:hAnsi="Courier" w:cs="Courier"/>
          <w:color w:val="0070C0"/>
          <w:sz w:val="18"/>
          <w:szCs w:val="18"/>
          <w:u w:val="single"/>
          <w:lang w:val="en-US"/>
        </w:rPr>
        <w:t>,</w:t>
      </w:r>
    </w:p>
    <w:p w14:paraId="34BBDBC5" w14:textId="4374A502" w:rsidR="00A60E4B" w:rsidRPr="00A60E4B" w:rsidRDefault="00A60E4B" w:rsidP="00A60E4B">
      <w:pPr>
        <w:autoSpaceDE w:val="0"/>
        <w:autoSpaceDN w:val="0"/>
        <w:adjustRightInd w:val="0"/>
        <w:rPr>
          <w:rFonts w:ascii="Courier" w:hAnsi="Courier" w:cs="Courier"/>
          <w:color w:val="0070C0"/>
          <w:sz w:val="18"/>
          <w:szCs w:val="18"/>
          <w:u w:val="single"/>
          <w:lang w:val="en-US"/>
        </w:rPr>
      </w:pPr>
      <w:r w:rsidRPr="00A60E4B">
        <w:rPr>
          <w:rFonts w:ascii="Courier" w:hAnsi="Courier" w:cs="Courier"/>
          <w:color w:val="0070C0"/>
          <w:sz w:val="18"/>
          <w:szCs w:val="18"/>
          <w:u w:val="single"/>
          <w:lang w:val="en-US"/>
        </w:rPr>
        <w:t>dot11FILSProbeDelay unsigned32 }</w:t>
      </w:r>
    </w:p>
    <w:p w14:paraId="6CEB1E75" w14:textId="77777777" w:rsidR="00A60E4B" w:rsidRDefault="00A60E4B" w:rsidP="00A60E4B">
      <w:pPr>
        <w:autoSpaceDE w:val="0"/>
        <w:autoSpaceDN w:val="0"/>
        <w:adjustRightInd w:val="0"/>
        <w:rPr>
          <w:rFonts w:ascii="TimesNewRoman" w:hAnsi="TimesNewRoman" w:cs="TimesNewRoman"/>
          <w:sz w:val="20"/>
          <w:u w:val="single"/>
          <w:lang w:val="en-US"/>
        </w:rPr>
      </w:pPr>
    </w:p>
    <w:p w14:paraId="63934A69" w14:textId="0BD600D1" w:rsidR="00826BFC" w:rsidRDefault="00826BFC" w:rsidP="00A60E4B">
      <w:pPr>
        <w:autoSpaceDE w:val="0"/>
        <w:autoSpaceDN w:val="0"/>
        <w:adjustRightInd w:val="0"/>
        <w:rPr>
          <w:rFonts w:ascii="TimesNewRoman" w:hAnsi="TimesNewRoman" w:cs="TimesNewRoman"/>
          <w:sz w:val="20"/>
          <w:u w:val="single"/>
          <w:lang w:val="en-US"/>
        </w:rPr>
      </w:pPr>
      <w:r>
        <w:rPr>
          <w:rFonts w:ascii="TimesNewRoman" w:hAnsi="TimesNewRoman" w:cs="TimesNewRoman"/>
          <w:sz w:val="20"/>
          <w:u w:val="single"/>
          <w:lang w:val="en-US"/>
        </w:rPr>
        <w:t>…</w:t>
      </w:r>
    </w:p>
    <w:p w14:paraId="2BEA15AA" w14:textId="7E71E400" w:rsidR="00826BFC" w:rsidRDefault="00826BFC" w:rsidP="00A60E4B">
      <w:pPr>
        <w:autoSpaceDE w:val="0"/>
        <w:autoSpaceDN w:val="0"/>
        <w:adjustRightInd w:val="0"/>
        <w:rPr>
          <w:rFonts w:ascii="TimesNewRoman" w:hAnsi="TimesNewRoman" w:cs="TimesNewRoman"/>
          <w:i/>
          <w:sz w:val="20"/>
          <w:u w:val="single"/>
          <w:lang w:val="en-US"/>
        </w:rPr>
      </w:pPr>
      <w:r w:rsidRPr="00826BFC">
        <w:rPr>
          <w:rFonts w:ascii="TimesNewRoman" w:hAnsi="TimesNewRoman" w:cs="TimesNewRoman"/>
          <w:sz w:val="20"/>
          <w:highlight w:val="yellow"/>
          <w:u w:val="single"/>
          <w:lang w:val="en-US"/>
        </w:rPr>
        <w:t>Instructions to the editor: Add the following text after the dot11DILSActivated MIB parameter.</w:t>
      </w:r>
    </w:p>
    <w:p w14:paraId="7244E103" w14:textId="77777777" w:rsidR="00826BFC" w:rsidRDefault="00826BFC" w:rsidP="00A60E4B">
      <w:pPr>
        <w:autoSpaceDE w:val="0"/>
        <w:autoSpaceDN w:val="0"/>
        <w:adjustRightInd w:val="0"/>
        <w:rPr>
          <w:rFonts w:ascii="TimesNewRoman" w:hAnsi="TimesNewRoman" w:cs="TimesNewRoman"/>
          <w:i/>
          <w:sz w:val="20"/>
          <w:u w:val="single"/>
          <w:lang w:val="en-US"/>
        </w:rPr>
      </w:pPr>
    </w:p>
    <w:p w14:paraId="7BE86021" w14:textId="424447A2" w:rsidR="00826BFC" w:rsidRPr="00826BFC" w:rsidRDefault="00FF6CE6" w:rsidP="00826BFC">
      <w:pPr>
        <w:autoSpaceDE w:val="0"/>
        <w:autoSpaceDN w:val="0"/>
        <w:adjustRightInd w:val="0"/>
        <w:rPr>
          <w:rFonts w:ascii="Courier" w:hAnsi="Courier" w:cs="Courier"/>
          <w:color w:val="0070C0"/>
          <w:sz w:val="18"/>
          <w:szCs w:val="18"/>
          <w:u w:val="single"/>
          <w:lang w:val="en-US"/>
        </w:rPr>
      </w:pPr>
      <w:r>
        <w:rPr>
          <w:rFonts w:ascii="Courier" w:hAnsi="Courier" w:cs="Courier"/>
          <w:color w:val="0070C0"/>
          <w:sz w:val="18"/>
          <w:szCs w:val="18"/>
          <w:u w:val="single"/>
          <w:lang w:val="en-US"/>
        </w:rPr>
        <w:t>dot11FILSProbeDe</w:t>
      </w:r>
      <w:r w:rsidR="00826BFC" w:rsidRPr="00826BFC">
        <w:rPr>
          <w:rFonts w:ascii="Courier" w:hAnsi="Courier" w:cs="Courier"/>
          <w:color w:val="0070C0"/>
          <w:sz w:val="18"/>
          <w:szCs w:val="18"/>
          <w:u w:val="single"/>
          <w:lang w:val="en-US"/>
        </w:rPr>
        <w:t>lay OBJECT-TYPE</w:t>
      </w:r>
    </w:p>
    <w:p w14:paraId="1CBCC83A"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SYNTAX Unsigned32(0..100)</w:t>
      </w:r>
    </w:p>
    <w:p w14:paraId="115A24D3"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MAX-ACCESS read-write</w:t>
      </w:r>
    </w:p>
    <w:p w14:paraId="4A437EA1"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STATUS Current</w:t>
      </w:r>
    </w:p>
    <w:p w14:paraId="1A5DC760"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DESCRIPTION</w:t>
      </w:r>
    </w:p>
    <w:p w14:paraId="1AB65C09"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“This is a control variable.</w:t>
      </w:r>
    </w:p>
    <w:p w14:paraId="60F5748C"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It is written by an external management entity.</w:t>
      </w:r>
    </w:p>
    <w:p w14:paraId="4385104D"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Changes take effect as soon as practical in the implementation.</w:t>
      </w:r>
    </w:p>
    <w:p w14:paraId="1FBC5F12" w14:textId="501E432B"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This attribute indicates the duration in units of 0.1 microseconds. T</w:t>
      </w:r>
      <w:r>
        <w:rPr>
          <w:rFonts w:ascii="Courier" w:hAnsi="Courier" w:cs="Courier"/>
          <w:color w:val="0070C0"/>
          <w:sz w:val="18"/>
          <w:szCs w:val="18"/>
          <w:u w:val="single"/>
          <w:lang w:val="en-US"/>
        </w:rPr>
        <w:t>his delay specifies a time that the STA with dot11FILSActivated equal to true waits for Probe Request,</w:t>
      </w:r>
      <w:r w:rsidRPr="00826BFC">
        <w:rPr>
          <w:rFonts w:ascii="Courier" w:hAnsi="Courier" w:cs="Courier"/>
          <w:color w:val="0070C0"/>
          <w:sz w:val="18"/>
          <w:szCs w:val="18"/>
          <w:u w:val="single"/>
          <w:lang w:val="en-US"/>
        </w:rPr>
        <w:t xml:space="preserve"> </w:t>
      </w:r>
      <w:r>
        <w:rPr>
          <w:rFonts w:ascii="Courier" w:hAnsi="Courier" w:cs="Courier"/>
          <w:color w:val="0070C0"/>
          <w:sz w:val="18"/>
          <w:szCs w:val="18"/>
          <w:u w:val="single"/>
          <w:lang w:val="en-US"/>
        </w:rPr>
        <w:t xml:space="preserve">Probe Response, Beacon, FILS Discovery and Measurement Pilot frames in order to cancel transmission of own Probe Request frame. </w:t>
      </w:r>
    </w:p>
    <w:p w14:paraId="57792A99" w14:textId="49EC5200" w:rsidR="00826BFC" w:rsidRPr="00826BFC" w:rsidRDefault="00A84912" w:rsidP="00826BFC">
      <w:pPr>
        <w:autoSpaceDE w:val="0"/>
        <w:autoSpaceDN w:val="0"/>
        <w:adjustRightInd w:val="0"/>
        <w:rPr>
          <w:rFonts w:ascii="TimesNewRoman" w:hAnsi="TimesNewRoman" w:cs="TimesNewRoman"/>
          <w:i/>
          <w:color w:val="0070C0"/>
          <w:sz w:val="20"/>
          <w:u w:val="single"/>
          <w:lang w:val="en-US"/>
        </w:rPr>
      </w:pPr>
      <w:r>
        <w:rPr>
          <w:rFonts w:ascii="Courier" w:hAnsi="Courier" w:cs="Courier"/>
          <w:color w:val="0070C0"/>
          <w:sz w:val="18"/>
          <w:szCs w:val="18"/>
          <w:u w:val="single"/>
          <w:lang w:val="en-US"/>
        </w:rPr>
        <w:t>DEFVAL {2</w:t>
      </w:r>
      <w:r w:rsidR="00826BFC" w:rsidRPr="00826BFC">
        <w:rPr>
          <w:rFonts w:ascii="Courier" w:hAnsi="Courier" w:cs="Courier"/>
          <w:color w:val="0070C0"/>
          <w:sz w:val="18"/>
          <w:szCs w:val="18"/>
          <w:u w:val="single"/>
          <w:lang w:val="en-US"/>
        </w:rPr>
        <w:t>0</w:t>
      </w:r>
      <w:r>
        <w:rPr>
          <w:rFonts w:ascii="Courier" w:hAnsi="Courier" w:cs="Courier"/>
          <w:color w:val="0070C0"/>
          <w:sz w:val="18"/>
          <w:szCs w:val="18"/>
          <w:u w:val="single"/>
          <w:lang w:val="en-US"/>
        </w:rPr>
        <w:t>0</w:t>
      </w:r>
      <w:r w:rsidR="00826BFC" w:rsidRPr="00826BFC">
        <w:rPr>
          <w:rFonts w:ascii="Courier" w:hAnsi="Courier" w:cs="Courier"/>
          <w:color w:val="0070C0"/>
          <w:sz w:val="18"/>
          <w:szCs w:val="18"/>
          <w:u w:val="single"/>
          <w:lang w:val="en-US"/>
        </w:rPr>
        <w:t>}</w:t>
      </w:r>
    </w:p>
    <w:sectPr w:rsidR="00826BFC" w:rsidRPr="00826BFC">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A514A" w14:textId="77777777" w:rsidR="00525193" w:rsidRDefault="00525193">
      <w:r>
        <w:separator/>
      </w:r>
    </w:p>
  </w:endnote>
  <w:endnote w:type="continuationSeparator" w:id="0">
    <w:p w14:paraId="323433C0" w14:textId="77777777" w:rsidR="00525193" w:rsidRDefault="0052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Bold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7B5F2" w14:textId="77777777" w:rsidR="00207555" w:rsidRDefault="00E10D59">
    <w:pPr>
      <w:pStyle w:val="Footer"/>
      <w:tabs>
        <w:tab w:val="clear" w:pos="6480"/>
        <w:tab w:val="center" w:pos="4680"/>
        <w:tab w:val="right" w:pos="9360"/>
      </w:tabs>
    </w:pPr>
    <w:fldSimple w:instr=" SUBJECT  \* MERGEFORMAT ">
      <w:r w:rsidR="00207555">
        <w:t>Submission</w:t>
      </w:r>
    </w:fldSimple>
    <w:r w:rsidR="00207555">
      <w:tab/>
      <w:t xml:space="preserve">page </w:t>
    </w:r>
    <w:r w:rsidR="00207555">
      <w:fldChar w:fldCharType="begin"/>
    </w:r>
    <w:r w:rsidR="00207555">
      <w:instrText xml:space="preserve">page </w:instrText>
    </w:r>
    <w:r w:rsidR="00207555">
      <w:fldChar w:fldCharType="separate"/>
    </w:r>
    <w:r w:rsidR="00877318">
      <w:rPr>
        <w:noProof/>
      </w:rPr>
      <w:t>1</w:t>
    </w:r>
    <w:r w:rsidR="00207555">
      <w:fldChar w:fldCharType="end"/>
    </w:r>
    <w:r w:rsidR="00207555">
      <w:tab/>
    </w:r>
    <w:fldSimple w:instr=" COMMENTS  \* MERGEFORMAT ">
      <w:r w:rsidR="00207555">
        <w:t>Jarkko Kneckt, Nokia</w:t>
      </w:r>
    </w:fldSimple>
  </w:p>
  <w:p w14:paraId="1F1BCC66" w14:textId="77777777" w:rsidR="00207555" w:rsidRDefault="002075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B7A66" w14:textId="77777777" w:rsidR="00525193" w:rsidRDefault="00525193">
      <w:r>
        <w:separator/>
      </w:r>
    </w:p>
  </w:footnote>
  <w:footnote w:type="continuationSeparator" w:id="0">
    <w:p w14:paraId="0DB9C228" w14:textId="77777777" w:rsidR="00525193" w:rsidRDefault="00525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45F1" w14:textId="77777777" w:rsidR="00207555" w:rsidRDefault="00E10D59">
    <w:pPr>
      <w:pStyle w:val="Header"/>
      <w:tabs>
        <w:tab w:val="clear" w:pos="6480"/>
        <w:tab w:val="center" w:pos="4680"/>
        <w:tab w:val="right" w:pos="9360"/>
      </w:tabs>
    </w:pPr>
    <w:fldSimple w:instr=" KEYWORDS  \* MERGEFORMAT ">
      <w:r w:rsidR="00207555">
        <w:t>July 2014</w:t>
      </w:r>
    </w:fldSimple>
    <w:r w:rsidR="00207555">
      <w:tab/>
    </w:r>
    <w:r w:rsidR="00207555">
      <w:tab/>
    </w:r>
    <w:fldSimple w:instr=" TITLE  \* MERGEFORMAT ">
      <w:r w:rsidR="00877318">
        <w:t>doc.: IEEE 802.11-14/0765r7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37C"/>
    <w:multiLevelType w:val="hybridMultilevel"/>
    <w:tmpl w:val="94029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31803"/>
    <w:multiLevelType w:val="hybridMultilevel"/>
    <w:tmpl w:val="AAC85442"/>
    <w:lvl w:ilvl="0" w:tplc="0542114A">
      <w:start w:val="1"/>
      <w:numFmt w:val="lowerLetter"/>
      <w:lvlText w:val="%1)"/>
      <w:lvlJc w:val="left"/>
      <w:pPr>
        <w:ind w:left="1080" w:hanging="360"/>
      </w:pPr>
      <w:rPr>
        <w:rFonts w:hint="default"/>
        <w:color w:val="0070C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9A54D1"/>
    <w:multiLevelType w:val="hybridMultilevel"/>
    <w:tmpl w:val="A6521FD4"/>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F33D0"/>
    <w:multiLevelType w:val="hybridMultilevel"/>
    <w:tmpl w:val="D7ECF21C"/>
    <w:lvl w:ilvl="0" w:tplc="4E3A96B2">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961993"/>
    <w:multiLevelType w:val="hybridMultilevel"/>
    <w:tmpl w:val="C5AA81B0"/>
    <w:lvl w:ilvl="0" w:tplc="68026E66">
      <w:start w:val="4"/>
      <w:numFmt w:val="bullet"/>
      <w:lvlText w:val="-"/>
      <w:lvlJc w:val="left"/>
      <w:pPr>
        <w:ind w:left="1800" w:hanging="360"/>
      </w:pPr>
      <w:rPr>
        <w:rFonts w:ascii="TimesNewRoman" w:eastAsia="Times New Roman" w:hAnsi="TimesNewRoman" w:cs="TimesNew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C4B05F8"/>
    <w:multiLevelType w:val="hybridMultilevel"/>
    <w:tmpl w:val="52B8C0EE"/>
    <w:lvl w:ilvl="0" w:tplc="37B6990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A51896"/>
    <w:multiLevelType w:val="hybridMultilevel"/>
    <w:tmpl w:val="94029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7A565A"/>
    <w:multiLevelType w:val="hybridMultilevel"/>
    <w:tmpl w:val="6F16FAC0"/>
    <w:lvl w:ilvl="0" w:tplc="C4521DBE">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F76B75"/>
    <w:multiLevelType w:val="hybridMultilevel"/>
    <w:tmpl w:val="F5FC8EC8"/>
    <w:lvl w:ilvl="0" w:tplc="8FCE58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7"/>
  </w:num>
  <w:num w:numId="4">
    <w:abstractNumId w:val="2"/>
  </w:num>
  <w:num w:numId="5">
    <w:abstractNumId w:val="0"/>
  </w:num>
  <w:num w:numId="6">
    <w:abstractNumId w:val="6"/>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EF"/>
    <w:rsid w:val="0000361F"/>
    <w:rsid w:val="000059BD"/>
    <w:rsid w:val="00030562"/>
    <w:rsid w:val="000706B6"/>
    <w:rsid w:val="00090B90"/>
    <w:rsid w:val="000A7BEC"/>
    <w:rsid w:val="000B5ACE"/>
    <w:rsid w:val="000E04D9"/>
    <w:rsid w:val="000F521A"/>
    <w:rsid w:val="0010780B"/>
    <w:rsid w:val="00114353"/>
    <w:rsid w:val="001326F8"/>
    <w:rsid w:val="00141DCE"/>
    <w:rsid w:val="0014369D"/>
    <w:rsid w:val="00146912"/>
    <w:rsid w:val="00152A46"/>
    <w:rsid w:val="0019631E"/>
    <w:rsid w:val="001B35DA"/>
    <w:rsid w:val="001B57CF"/>
    <w:rsid w:val="001B7C9E"/>
    <w:rsid w:val="001D0D66"/>
    <w:rsid w:val="001D1080"/>
    <w:rsid w:val="001D6D23"/>
    <w:rsid w:val="001D723B"/>
    <w:rsid w:val="001D758B"/>
    <w:rsid w:val="00207555"/>
    <w:rsid w:val="002210B8"/>
    <w:rsid w:val="00232B52"/>
    <w:rsid w:val="0023325D"/>
    <w:rsid w:val="002415E3"/>
    <w:rsid w:val="002441CF"/>
    <w:rsid w:val="00284044"/>
    <w:rsid w:val="0029020B"/>
    <w:rsid w:val="002A65AB"/>
    <w:rsid w:val="002C51A0"/>
    <w:rsid w:val="002D44BE"/>
    <w:rsid w:val="002E68F7"/>
    <w:rsid w:val="003147AD"/>
    <w:rsid w:val="00337695"/>
    <w:rsid w:val="00357E21"/>
    <w:rsid w:val="00364E33"/>
    <w:rsid w:val="00372976"/>
    <w:rsid w:val="003B47D5"/>
    <w:rsid w:val="003B61D1"/>
    <w:rsid w:val="003E320E"/>
    <w:rsid w:val="003F475C"/>
    <w:rsid w:val="00405D28"/>
    <w:rsid w:val="00412F3B"/>
    <w:rsid w:val="0041422E"/>
    <w:rsid w:val="00415900"/>
    <w:rsid w:val="00440C3B"/>
    <w:rsid w:val="00442037"/>
    <w:rsid w:val="00457DDA"/>
    <w:rsid w:val="00462A38"/>
    <w:rsid w:val="00482127"/>
    <w:rsid w:val="004B064B"/>
    <w:rsid w:val="004C051D"/>
    <w:rsid w:val="004C4225"/>
    <w:rsid w:val="00513757"/>
    <w:rsid w:val="00525193"/>
    <w:rsid w:val="00532575"/>
    <w:rsid w:val="00535EDF"/>
    <w:rsid w:val="005557D1"/>
    <w:rsid w:val="00585758"/>
    <w:rsid w:val="00590630"/>
    <w:rsid w:val="005B4B11"/>
    <w:rsid w:val="005C5A16"/>
    <w:rsid w:val="005D0BE0"/>
    <w:rsid w:val="005F5D19"/>
    <w:rsid w:val="00605362"/>
    <w:rsid w:val="0060553C"/>
    <w:rsid w:val="006130B2"/>
    <w:rsid w:val="0062440B"/>
    <w:rsid w:val="00670D22"/>
    <w:rsid w:val="00677E22"/>
    <w:rsid w:val="006843E1"/>
    <w:rsid w:val="0068658E"/>
    <w:rsid w:val="0069272A"/>
    <w:rsid w:val="006927E1"/>
    <w:rsid w:val="00697843"/>
    <w:rsid w:val="006A127B"/>
    <w:rsid w:val="006C0727"/>
    <w:rsid w:val="006C2648"/>
    <w:rsid w:val="006C3E26"/>
    <w:rsid w:val="006C695C"/>
    <w:rsid w:val="006D21F8"/>
    <w:rsid w:val="006D5140"/>
    <w:rsid w:val="006E145F"/>
    <w:rsid w:val="006F109F"/>
    <w:rsid w:val="00723200"/>
    <w:rsid w:val="00732627"/>
    <w:rsid w:val="00734C00"/>
    <w:rsid w:val="00752795"/>
    <w:rsid w:val="00770572"/>
    <w:rsid w:val="007D05F1"/>
    <w:rsid w:val="007D5555"/>
    <w:rsid w:val="007E6BB4"/>
    <w:rsid w:val="007F04E5"/>
    <w:rsid w:val="00823C5C"/>
    <w:rsid w:val="00826BFC"/>
    <w:rsid w:val="0086102E"/>
    <w:rsid w:val="008631A9"/>
    <w:rsid w:val="00877318"/>
    <w:rsid w:val="008823C4"/>
    <w:rsid w:val="00883F32"/>
    <w:rsid w:val="00890264"/>
    <w:rsid w:val="008A7E3B"/>
    <w:rsid w:val="008B26BE"/>
    <w:rsid w:val="008C26CA"/>
    <w:rsid w:val="008E64CD"/>
    <w:rsid w:val="008F6467"/>
    <w:rsid w:val="00905151"/>
    <w:rsid w:val="00911FA9"/>
    <w:rsid w:val="0092098C"/>
    <w:rsid w:val="009407BA"/>
    <w:rsid w:val="00945EB7"/>
    <w:rsid w:val="00947321"/>
    <w:rsid w:val="00957565"/>
    <w:rsid w:val="00965CA1"/>
    <w:rsid w:val="009A6DE0"/>
    <w:rsid w:val="009A71F1"/>
    <w:rsid w:val="009F1EBF"/>
    <w:rsid w:val="009F2E94"/>
    <w:rsid w:val="009F2FBC"/>
    <w:rsid w:val="009F4D26"/>
    <w:rsid w:val="009F5202"/>
    <w:rsid w:val="009F59D6"/>
    <w:rsid w:val="009F66EC"/>
    <w:rsid w:val="00A0428E"/>
    <w:rsid w:val="00A05A20"/>
    <w:rsid w:val="00A60E4B"/>
    <w:rsid w:val="00A67142"/>
    <w:rsid w:val="00A84912"/>
    <w:rsid w:val="00A96EC2"/>
    <w:rsid w:val="00AA0C6D"/>
    <w:rsid w:val="00AA427C"/>
    <w:rsid w:val="00AB0020"/>
    <w:rsid w:val="00AE23D6"/>
    <w:rsid w:val="00AE2D9C"/>
    <w:rsid w:val="00B114A1"/>
    <w:rsid w:val="00B1314A"/>
    <w:rsid w:val="00B142D8"/>
    <w:rsid w:val="00B47FB9"/>
    <w:rsid w:val="00B5185C"/>
    <w:rsid w:val="00B97EEF"/>
    <w:rsid w:val="00BA49EF"/>
    <w:rsid w:val="00BC74DF"/>
    <w:rsid w:val="00BD41D6"/>
    <w:rsid w:val="00BD6457"/>
    <w:rsid w:val="00BE68C2"/>
    <w:rsid w:val="00BF1E5C"/>
    <w:rsid w:val="00BF5EFD"/>
    <w:rsid w:val="00C07C13"/>
    <w:rsid w:val="00C14A51"/>
    <w:rsid w:val="00C15800"/>
    <w:rsid w:val="00C17706"/>
    <w:rsid w:val="00C215CA"/>
    <w:rsid w:val="00C24C40"/>
    <w:rsid w:val="00C37BA4"/>
    <w:rsid w:val="00C642A6"/>
    <w:rsid w:val="00C74109"/>
    <w:rsid w:val="00C75A3A"/>
    <w:rsid w:val="00C87162"/>
    <w:rsid w:val="00C923AA"/>
    <w:rsid w:val="00C948DA"/>
    <w:rsid w:val="00C97747"/>
    <w:rsid w:val="00CA09B2"/>
    <w:rsid w:val="00CB7E38"/>
    <w:rsid w:val="00CC0D37"/>
    <w:rsid w:val="00CD2BD1"/>
    <w:rsid w:val="00CE04AF"/>
    <w:rsid w:val="00CE5FC9"/>
    <w:rsid w:val="00CE748C"/>
    <w:rsid w:val="00D033C8"/>
    <w:rsid w:val="00D33CC1"/>
    <w:rsid w:val="00D606CF"/>
    <w:rsid w:val="00D77B27"/>
    <w:rsid w:val="00D91D2B"/>
    <w:rsid w:val="00DC5A7B"/>
    <w:rsid w:val="00DD50BD"/>
    <w:rsid w:val="00E06422"/>
    <w:rsid w:val="00E10D59"/>
    <w:rsid w:val="00E15A5B"/>
    <w:rsid w:val="00E34757"/>
    <w:rsid w:val="00E379E3"/>
    <w:rsid w:val="00E37B8D"/>
    <w:rsid w:val="00E46D03"/>
    <w:rsid w:val="00E47A44"/>
    <w:rsid w:val="00E93A6F"/>
    <w:rsid w:val="00E9543F"/>
    <w:rsid w:val="00E966EF"/>
    <w:rsid w:val="00E96E93"/>
    <w:rsid w:val="00EB6F1D"/>
    <w:rsid w:val="00EB7F26"/>
    <w:rsid w:val="00ED0074"/>
    <w:rsid w:val="00F02B35"/>
    <w:rsid w:val="00F1506D"/>
    <w:rsid w:val="00F221CA"/>
    <w:rsid w:val="00F6671E"/>
    <w:rsid w:val="00F86478"/>
    <w:rsid w:val="00F95399"/>
    <w:rsid w:val="00F95ACC"/>
    <w:rsid w:val="00FF1D8E"/>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0ED85"/>
  <w15:chartTrackingRefBased/>
  <w15:docId w15:val="{B6D70DD4-01DF-4CF6-9FB9-E2765619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5D0BE0"/>
    <w:rPr>
      <w:rFonts w:ascii="Segoe UI" w:hAnsi="Segoe UI" w:cs="Segoe UI"/>
      <w:sz w:val="18"/>
      <w:szCs w:val="18"/>
    </w:rPr>
  </w:style>
  <w:style w:type="character" w:customStyle="1" w:styleId="BalloonTextChar">
    <w:name w:val="Balloon Text Char"/>
    <w:basedOn w:val="DefaultParagraphFont"/>
    <w:link w:val="BalloonText"/>
    <w:rsid w:val="005D0BE0"/>
    <w:rPr>
      <w:rFonts w:ascii="Segoe UI" w:hAnsi="Segoe UI" w:cs="Segoe UI"/>
      <w:sz w:val="18"/>
      <w:szCs w:val="18"/>
      <w:lang w:val="en-GB"/>
    </w:rPr>
  </w:style>
  <w:style w:type="character" w:styleId="CommentReference">
    <w:name w:val="annotation reference"/>
    <w:basedOn w:val="DefaultParagraphFont"/>
    <w:rsid w:val="006D21F8"/>
    <w:rPr>
      <w:sz w:val="16"/>
      <w:szCs w:val="16"/>
    </w:rPr>
  </w:style>
  <w:style w:type="paragraph" w:styleId="CommentText">
    <w:name w:val="annotation text"/>
    <w:basedOn w:val="Normal"/>
    <w:link w:val="CommentTextChar"/>
    <w:rsid w:val="006D21F8"/>
    <w:rPr>
      <w:sz w:val="20"/>
    </w:rPr>
  </w:style>
  <w:style w:type="character" w:customStyle="1" w:styleId="CommentTextChar">
    <w:name w:val="Comment Text Char"/>
    <w:basedOn w:val="DefaultParagraphFont"/>
    <w:link w:val="CommentText"/>
    <w:rsid w:val="006D21F8"/>
    <w:rPr>
      <w:lang w:val="en-GB"/>
    </w:rPr>
  </w:style>
  <w:style w:type="paragraph" w:styleId="CommentSubject">
    <w:name w:val="annotation subject"/>
    <w:basedOn w:val="CommentText"/>
    <w:next w:val="CommentText"/>
    <w:link w:val="CommentSubjectChar"/>
    <w:rsid w:val="006D21F8"/>
    <w:rPr>
      <w:b/>
      <w:bCs/>
    </w:rPr>
  </w:style>
  <w:style w:type="character" w:customStyle="1" w:styleId="CommentSubjectChar">
    <w:name w:val="Comment Subject Char"/>
    <w:basedOn w:val="CommentTextChar"/>
    <w:link w:val="CommentSubject"/>
    <w:rsid w:val="006D21F8"/>
    <w:rPr>
      <w:b/>
      <w:bCs/>
      <w:lang w:val="en-GB"/>
    </w:rPr>
  </w:style>
  <w:style w:type="paragraph" w:styleId="ListParagraph">
    <w:name w:val="List Paragraph"/>
    <w:basedOn w:val="Normal"/>
    <w:uiPriority w:val="34"/>
    <w:qFormat/>
    <w:rsid w:val="00732627"/>
    <w:pPr>
      <w:ind w:left="720"/>
      <w:contextualSpacing/>
    </w:pPr>
  </w:style>
  <w:style w:type="character" w:styleId="BookTitle">
    <w:name w:val="Book Title"/>
    <w:basedOn w:val="DefaultParagraphFont"/>
    <w:uiPriority w:val="33"/>
    <w:qFormat/>
    <w:rsid w:val="00826BFC"/>
    <w:rPr>
      <w:b/>
      <w:bCs/>
      <w:i/>
      <w:iCs/>
      <w:spacing w:val="5"/>
    </w:rPr>
  </w:style>
  <w:style w:type="paragraph" w:styleId="NoSpacing">
    <w:name w:val="No Spacing"/>
    <w:uiPriority w:val="1"/>
    <w:qFormat/>
    <w:rsid w:val="00826BF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92287">
      <w:bodyDiv w:val="1"/>
      <w:marLeft w:val="0"/>
      <w:marRight w:val="0"/>
      <w:marTop w:val="0"/>
      <w:marBottom w:val="0"/>
      <w:divBdr>
        <w:top w:val="none" w:sz="0" w:space="0" w:color="auto"/>
        <w:left w:val="none" w:sz="0" w:space="0" w:color="auto"/>
        <w:bottom w:val="none" w:sz="0" w:space="0" w:color="auto"/>
        <w:right w:val="none" w:sz="0" w:space="0" w:color="auto"/>
      </w:divBdr>
    </w:div>
    <w:div w:id="533543147">
      <w:bodyDiv w:val="1"/>
      <w:marLeft w:val="0"/>
      <w:marRight w:val="0"/>
      <w:marTop w:val="0"/>
      <w:marBottom w:val="0"/>
      <w:divBdr>
        <w:top w:val="none" w:sz="0" w:space="0" w:color="auto"/>
        <w:left w:val="none" w:sz="0" w:space="0" w:color="auto"/>
        <w:bottom w:val="none" w:sz="0" w:space="0" w:color="auto"/>
        <w:right w:val="none" w:sz="0" w:space="0" w:color="auto"/>
      </w:divBdr>
    </w:div>
    <w:div w:id="886137093">
      <w:bodyDiv w:val="1"/>
      <w:marLeft w:val="0"/>
      <w:marRight w:val="0"/>
      <w:marTop w:val="0"/>
      <w:marBottom w:val="0"/>
      <w:divBdr>
        <w:top w:val="none" w:sz="0" w:space="0" w:color="auto"/>
        <w:left w:val="none" w:sz="0" w:space="0" w:color="auto"/>
        <w:bottom w:val="none" w:sz="0" w:space="0" w:color="auto"/>
        <w:right w:val="none" w:sz="0" w:space="0" w:color="auto"/>
      </w:divBdr>
    </w:div>
    <w:div w:id="954098548">
      <w:bodyDiv w:val="1"/>
      <w:marLeft w:val="0"/>
      <w:marRight w:val="0"/>
      <w:marTop w:val="0"/>
      <w:marBottom w:val="0"/>
      <w:divBdr>
        <w:top w:val="none" w:sz="0" w:space="0" w:color="auto"/>
        <w:left w:val="none" w:sz="0" w:space="0" w:color="auto"/>
        <w:bottom w:val="none" w:sz="0" w:space="0" w:color="auto"/>
        <w:right w:val="none" w:sz="0" w:space="0" w:color="auto"/>
      </w:divBdr>
    </w:div>
    <w:div w:id="166566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405Hawaii\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3291</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doc.: IEEE 802.11-14/0765r7</vt:lpstr>
    </vt:vector>
  </TitlesOfParts>
  <Company>Some Company</Company>
  <LinksUpToDate>false</LinksUpToDate>
  <CharactersWithSpaces>22006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802.11-14/0765r7</dc:title>
  <dc:subject>Submission</dc:subject>
  <dc:creator>Kneckt Jarkko (Nokia-CTO/Espoo)</dc:creator>
  <cp:keywords>July 2014</cp:keywords>
  <dc:description>Jarkko Kneckt, Nokia</dc:description>
  <cp:lastModifiedBy>Kneckt Jarkko (Nokia-CTO/Espoo)</cp:lastModifiedBy>
  <cp:revision>2</cp:revision>
  <cp:lastPrinted>2014-05-26T09:49:00Z</cp:lastPrinted>
  <dcterms:created xsi:type="dcterms:W3CDTF">2014-07-16T04:23:00Z</dcterms:created>
  <dcterms:modified xsi:type="dcterms:W3CDTF">2014-07-16T04:23:00Z</dcterms:modified>
</cp:coreProperties>
</file>