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62"/>
        <w:gridCol w:w="1701"/>
        <w:gridCol w:w="1813"/>
      </w:tblGrid>
      <w:tr w:rsidR="00CA09B2">
        <w:trPr>
          <w:trHeight w:val="485"/>
          <w:jc w:val="center"/>
        </w:trPr>
        <w:tc>
          <w:tcPr>
            <w:tcW w:w="9576" w:type="dxa"/>
            <w:gridSpan w:val="5"/>
            <w:vAlign w:val="center"/>
          </w:tcPr>
          <w:p w:rsidR="00CA09B2" w:rsidRDefault="001D6606" w:rsidP="00AF6ABE">
            <w:pPr>
              <w:pStyle w:val="T2"/>
            </w:pPr>
            <w:proofErr w:type="spellStart"/>
            <w:r>
              <w:t>TG</w:t>
            </w:r>
            <w:r w:rsidR="001D5EA4">
              <w:t>a</w:t>
            </w:r>
            <w:r w:rsidR="00AF6ABE">
              <w:rPr>
                <w:rFonts w:hint="eastAsia"/>
                <w:lang w:eastAsia="ko-KR"/>
              </w:rPr>
              <w:t>h</w:t>
            </w:r>
            <w:proofErr w:type="spellEnd"/>
            <w:r>
              <w:t xml:space="preserve"> PAR Extension</w:t>
            </w:r>
          </w:p>
        </w:tc>
      </w:tr>
      <w:tr w:rsidR="00CA09B2">
        <w:trPr>
          <w:trHeight w:val="359"/>
          <w:jc w:val="center"/>
        </w:trPr>
        <w:tc>
          <w:tcPr>
            <w:tcW w:w="9576" w:type="dxa"/>
            <w:gridSpan w:val="5"/>
            <w:vAlign w:val="center"/>
          </w:tcPr>
          <w:p w:rsidR="00CA09B2" w:rsidRDefault="00CA09B2" w:rsidP="004C7699">
            <w:pPr>
              <w:pStyle w:val="T2"/>
              <w:ind w:left="0"/>
              <w:rPr>
                <w:sz w:val="20"/>
              </w:rPr>
            </w:pPr>
            <w:r>
              <w:rPr>
                <w:sz w:val="20"/>
              </w:rPr>
              <w:t>Date:</w:t>
            </w:r>
            <w:r>
              <w:rPr>
                <w:b w:val="0"/>
                <w:sz w:val="20"/>
              </w:rPr>
              <w:t xml:space="preserve">  </w:t>
            </w:r>
            <w:r w:rsidR="000E318A">
              <w:rPr>
                <w:b w:val="0"/>
                <w:sz w:val="20"/>
              </w:rPr>
              <w:t>201</w:t>
            </w:r>
            <w:r w:rsidR="00AF6ABE">
              <w:rPr>
                <w:rFonts w:hint="eastAsia"/>
                <w:b w:val="0"/>
                <w:sz w:val="20"/>
                <w:lang w:eastAsia="ko-KR"/>
              </w:rPr>
              <w:t>4</w:t>
            </w:r>
            <w:r w:rsidR="00380537">
              <w:rPr>
                <w:b w:val="0"/>
                <w:sz w:val="20"/>
              </w:rPr>
              <w:t>-0</w:t>
            </w:r>
            <w:r w:rsidR="00AF6ABE">
              <w:rPr>
                <w:rFonts w:hint="eastAsia"/>
                <w:b w:val="0"/>
                <w:sz w:val="20"/>
                <w:lang w:eastAsia="ko-KR"/>
              </w:rPr>
              <w:t>5</w:t>
            </w:r>
            <w:r w:rsidR="001D6606">
              <w:rPr>
                <w:b w:val="0"/>
                <w:sz w:val="20"/>
              </w:rPr>
              <w:t>-</w:t>
            </w:r>
            <w:r w:rsidR="000E318A">
              <w:rPr>
                <w:b w:val="0"/>
                <w:sz w:val="20"/>
              </w:rPr>
              <w:t>1</w:t>
            </w:r>
            <w:r w:rsidR="004C7699">
              <w:rPr>
                <w:b w:val="0"/>
                <w:sz w:val="20"/>
                <w:lang w:eastAsia="ko-KR"/>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F6AB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AF6ABE">
        <w:trPr>
          <w:jc w:val="center"/>
        </w:trPr>
        <w:tc>
          <w:tcPr>
            <w:tcW w:w="1336" w:type="dxa"/>
            <w:vAlign w:val="center"/>
          </w:tcPr>
          <w:p w:rsidR="00CA09B2" w:rsidRPr="00AF6ABE" w:rsidRDefault="00AF6ABE" w:rsidP="000E318A">
            <w:pPr>
              <w:pStyle w:val="T2"/>
              <w:spacing w:after="0"/>
              <w:ind w:left="0" w:right="0"/>
              <w:jc w:val="left"/>
              <w:rPr>
                <w:b w:val="0"/>
                <w:sz w:val="20"/>
                <w:lang w:eastAsia="ko-KR"/>
              </w:rPr>
            </w:pPr>
            <w:proofErr w:type="spellStart"/>
            <w:r w:rsidRPr="00AF6ABE">
              <w:rPr>
                <w:rFonts w:hint="eastAsia"/>
                <w:b w:val="0"/>
                <w:sz w:val="20"/>
                <w:lang w:eastAsia="ko-KR"/>
              </w:rPr>
              <w:t>Yongho</w:t>
            </w:r>
            <w:proofErr w:type="spellEnd"/>
            <w:r w:rsidRPr="00AF6ABE">
              <w:rPr>
                <w:rFonts w:hint="eastAsia"/>
                <w:b w:val="0"/>
                <w:sz w:val="20"/>
                <w:lang w:eastAsia="ko-KR"/>
              </w:rPr>
              <w:t xml:space="preserve"> </w:t>
            </w:r>
            <w:proofErr w:type="spellStart"/>
            <w:r w:rsidRPr="00AF6ABE">
              <w:rPr>
                <w:rFonts w:hint="eastAsia"/>
                <w:b w:val="0"/>
                <w:sz w:val="20"/>
                <w:lang w:eastAsia="ko-KR"/>
              </w:rPr>
              <w:t>Seok</w:t>
            </w:r>
            <w:proofErr w:type="spellEnd"/>
          </w:p>
        </w:tc>
        <w:tc>
          <w:tcPr>
            <w:tcW w:w="2064" w:type="dxa"/>
            <w:vAlign w:val="center"/>
          </w:tcPr>
          <w:p w:rsidR="00CA09B2" w:rsidRPr="00AF6ABE" w:rsidRDefault="00AF6ABE">
            <w:pPr>
              <w:pStyle w:val="T2"/>
              <w:spacing w:after="0"/>
              <w:ind w:left="0" w:right="0"/>
              <w:rPr>
                <w:b w:val="0"/>
                <w:sz w:val="20"/>
                <w:lang w:eastAsia="ko-KR"/>
              </w:rPr>
            </w:pPr>
            <w:r w:rsidRPr="00AF6ABE">
              <w:rPr>
                <w:rFonts w:hint="eastAsia"/>
                <w:b w:val="0"/>
                <w:sz w:val="20"/>
                <w:lang w:eastAsia="ko-KR"/>
              </w:rPr>
              <w:t>LG Electronics</w:t>
            </w:r>
          </w:p>
        </w:tc>
        <w:tc>
          <w:tcPr>
            <w:tcW w:w="2662" w:type="dxa"/>
            <w:vAlign w:val="center"/>
          </w:tcPr>
          <w:p w:rsidR="000E318A" w:rsidRPr="00AF6ABE" w:rsidRDefault="00AF6ABE">
            <w:pPr>
              <w:pStyle w:val="T2"/>
              <w:spacing w:after="0"/>
              <w:ind w:left="0" w:right="0"/>
              <w:rPr>
                <w:b w:val="0"/>
                <w:sz w:val="20"/>
              </w:rPr>
            </w:pPr>
            <w:r w:rsidRPr="00AF6ABE">
              <w:rPr>
                <w:b w:val="0"/>
                <w:sz w:val="20"/>
              </w:rPr>
              <w:t xml:space="preserve">19, </w:t>
            </w:r>
            <w:proofErr w:type="spellStart"/>
            <w:r w:rsidRPr="00AF6ABE">
              <w:rPr>
                <w:b w:val="0"/>
                <w:sz w:val="20"/>
              </w:rPr>
              <w:t>Yangjae-daero</w:t>
            </w:r>
            <w:proofErr w:type="spellEnd"/>
            <w:r w:rsidRPr="00AF6ABE">
              <w:rPr>
                <w:b w:val="0"/>
                <w:sz w:val="20"/>
              </w:rPr>
              <w:t xml:space="preserve"> 11gil, </w:t>
            </w:r>
            <w:proofErr w:type="spellStart"/>
            <w:r w:rsidRPr="00AF6ABE">
              <w:rPr>
                <w:b w:val="0"/>
                <w:sz w:val="20"/>
              </w:rPr>
              <w:t>Seocho-gu</w:t>
            </w:r>
            <w:proofErr w:type="spellEnd"/>
            <w:r w:rsidRPr="00AF6ABE">
              <w:rPr>
                <w:b w:val="0"/>
                <w:sz w:val="20"/>
              </w:rPr>
              <w:t>, Seoul  137-893 , Korea</w:t>
            </w:r>
          </w:p>
        </w:tc>
        <w:tc>
          <w:tcPr>
            <w:tcW w:w="1701" w:type="dxa"/>
            <w:vAlign w:val="center"/>
          </w:tcPr>
          <w:p w:rsidR="00CA09B2" w:rsidRPr="00AF6ABE" w:rsidRDefault="00AF6ABE">
            <w:pPr>
              <w:pStyle w:val="T2"/>
              <w:spacing w:after="0"/>
              <w:ind w:left="0" w:right="0"/>
              <w:rPr>
                <w:b w:val="0"/>
                <w:sz w:val="20"/>
              </w:rPr>
            </w:pPr>
            <w:r w:rsidRPr="00AF6ABE">
              <w:rPr>
                <w:rFonts w:hint="eastAsia"/>
                <w:b w:val="0"/>
                <w:sz w:val="20"/>
                <w:lang w:eastAsia="ko-KR"/>
              </w:rPr>
              <w:t>+</w:t>
            </w:r>
            <w:r w:rsidRPr="00AF6ABE">
              <w:rPr>
                <w:b w:val="0"/>
                <w:sz w:val="20"/>
              </w:rPr>
              <w:t>82-2-6912-6586</w:t>
            </w:r>
          </w:p>
        </w:tc>
        <w:tc>
          <w:tcPr>
            <w:tcW w:w="1813" w:type="dxa"/>
            <w:vAlign w:val="center"/>
          </w:tcPr>
          <w:p w:rsidR="00CA09B2" w:rsidRPr="00AF6ABE" w:rsidRDefault="00AB68DC" w:rsidP="00AF6ABE">
            <w:pPr>
              <w:pStyle w:val="T2"/>
              <w:spacing w:after="0"/>
              <w:ind w:left="0" w:right="0"/>
              <w:rPr>
                <w:b w:val="0"/>
                <w:sz w:val="16"/>
                <w:szCs w:val="16"/>
                <w:lang w:eastAsia="ko-KR"/>
              </w:rPr>
            </w:pPr>
            <w:hyperlink r:id="rId8" w:history="1">
              <w:r w:rsidR="00AF6ABE" w:rsidRPr="00AF6ABE">
                <w:rPr>
                  <w:rStyle w:val="a6"/>
                  <w:rFonts w:hint="eastAsia"/>
                  <w:b w:val="0"/>
                  <w:sz w:val="16"/>
                  <w:szCs w:val="16"/>
                  <w:lang w:eastAsia="ko-KR"/>
                </w:rPr>
                <w:t>yongho.seok@lge.com</w:t>
              </w:r>
            </w:hyperlink>
            <w:r w:rsidR="00AF6ABE" w:rsidRPr="00AF6ABE">
              <w:rPr>
                <w:rFonts w:hint="eastAsia"/>
                <w:b w:val="0"/>
                <w:sz w:val="16"/>
                <w:szCs w:val="16"/>
                <w:lang w:eastAsia="ko-KR"/>
              </w:rPr>
              <w:t xml:space="preserve"> </w:t>
            </w:r>
          </w:p>
        </w:tc>
      </w:tr>
      <w:tr w:rsidR="00CA09B2" w:rsidTr="00AF6ABE">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62" w:type="dxa"/>
            <w:vAlign w:val="center"/>
          </w:tcPr>
          <w:p w:rsidR="00CA09B2" w:rsidRDefault="00CA09B2">
            <w:pPr>
              <w:pStyle w:val="T2"/>
              <w:spacing w:after="0"/>
              <w:ind w:left="0" w:right="0"/>
              <w:rPr>
                <w:b w:val="0"/>
                <w:sz w:val="20"/>
              </w:rPr>
            </w:pPr>
          </w:p>
        </w:tc>
        <w:tc>
          <w:tcPr>
            <w:tcW w:w="1701" w:type="dxa"/>
            <w:vAlign w:val="center"/>
          </w:tcPr>
          <w:p w:rsidR="00CA09B2" w:rsidRDefault="00CA09B2">
            <w:pPr>
              <w:pStyle w:val="T2"/>
              <w:spacing w:after="0"/>
              <w:ind w:left="0" w:right="0"/>
              <w:rPr>
                <w:b w:val="0"/>
                <w:sz w:val="20"/>
              </w:rPr>
            </w:pPr>
          </w:p>
        </w:tc>
        <w:tc>
          <w:tcPr>
            <w:tcW w:w="1813" w:type="dxa"/>
            <w:vAlign w:val="center"/>
          </w:tcPr>
          <w:p w:rsidR="00CA09B2" w:rsidRDefault="00CA09B2">
            <w:pPr>
              <w:pStyle w:val="T2"/>
              <w:spacing w:after="0"/>
              <w:ind w:left="0" w:right="0"/>
              <w:rPr>
                <w:b w:val="0"/>
                <w:sz w:val="16"/>
              </w:rPr>
            </w:pPr>
          </w:p>
        </w:tc>
      </w:tr>
    </w:tbl>
    <w:p w:rsidR="00CA09B2" w:rsidRDefault="00AB68DC">
      <w:pPr>
        <w:pStyle w:val="T1"/>
        <w:spacing w:after="120"/>
        <w:rPr>
          <w:sz w:val="22"/>
        </w:rPr>
      </w:pPr>
      <w:r>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01DD" w:rsidRDefault="005D01DD">
                  <w:pPr>
                    <w:pStyle w:val="T1"/>
                    <w:spacing w:after="120"/>
                  </w:pPr>
                  <w:r>
                    <w:t>Abstract</w:t>
                  </w:r>
                </w:p>
                <w:p w:rsidR="005D01DD" w:rsidRDefault="00DB2899" w:rsidP="00DB2899">
                  <w:r>
                    <w:t xml:space="preserve">This document contains the </w:t>
                  </w:r>
                  <w:proofErr w:type="spellStart"/>
                  <w:r>
                    <w:t>TGah</w:t>
                  </w:r>
                  <w:proofErr w:type="spellEnd"/>
                  <w:r>
                    <w:t xml:space="preserve"> PAR extension request information.  </w:t>
                  </w:r>
                  <w:r>
                    <w:br/>
                    <w:t>The actual PAR extension will be created by the 802.11 WG Chair using the red text in this document.</w:t>
                  </w:r>
                </w:p>
              </w:txbxContent>
            </v:textbox>
          </v:shape>
        </w:pict>
      </w:r>
    </w:p>
    <w:p w:rsidR="00CA09B2" w:rsidRDefault="00CA09B2">
      <w:r>
        <w:br w:type="page"/>
      </w:r>
    </w:p>
    <w:p w:rsidR="001D6606" w:rsidRDefault="001D6606" w:rsidP="00DB2899">
      <w:pPr>
        <w:pStyle w:val="z-"/>
        <w:jc w:val="left"/>
        <w:divId w:val="1968395386"/>
      </w:pPr>
      <w:r>
        <w:lastRenderedPageBreak/>
        <w:t>Top of Form</w:t>
      </w:r>
    </w:p>
    <w:p w:rsidR="001D6606" w:rsidRDefault="00CE668B">
      <w:pPr>
        <w:divId w:val="1968395386"/>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25pt" o:ole="">
            <v:imagedata r:id="rId9" o:title=""/>
          </v:shape>
          <w:control r:id="rId10" w:name="DefaultOcxName3" w:shapeid="_x0000_i1043"/>
        </w:object>
      </w:r>
      <w:r>
        <w:object w:dxaOrig="225" w:dyaOrig="225">
          <v:shape id="_x0000_i1046" type="#_x0000_t75" style="width:1in;height:18.25pt" o:ole="">
            <v:imagedata r:id="rId11" o:title=""/>
          </v:shape>
          <w:control r:id="rId12" w:name="DefaultOcxName4" w:shapeid="_x0000_i1046"/>
        </w:object>
      </w:r>
      <w:r>
        <w:object w:dxaOrig="225" w:dyaOrig="225">
          <v:shape id="_x0000_i1049" type="#_x0000_t75" style="width:1in;height:18.25pt" o:ole="">
            <v:imagedata r:id="rId13" o:title=""/>
          </v:shape>
          <w:control r:id="rId14" w:name="DefaultOcxName5" w:shapeid="_x0000_i1049"/>
        </w:object>
      </w:r>
      <w:r>
        <w:object w:dxaOrig="225" w:dyaOrig="225">
          <v:shape id="_x0000_i1052" type="#_x0000_t75" style="width:1in;height:18.25pt" o:ole="">
            <v:imagedata r:id="rId15" o:title=""/>
          </v:shape>
          <w:control r:id="rId16" w:name="DefaultOcxName6" w:shapeid="_x0000_i1052"/>
        </w:object>
      </w:r>
      <w:r>
        <w:object w:dxaOrig="225" w:dyaOrig="225">
          <v:shape id="_x0000_i1055" type="#_x0000_t75" style="width:1in;height:18.25pt" o:ole="">
            <v:imagedata r:id="rId17" o:title=""/>
          </v:shape>
          <w:control r:id="rId18" w:name="DefaultOcxName7" w:shapeid="_x0000_i1055"/>
        </w:object>
      </w:r>
      <w:r>
        <w:object w:dxaOrig="225" w:dyaOrig="225">
          <v:shape id="_x0000_i1058" type="#_x0000_t75" style="width:1in;height:18.25pt" o:ole="">
            <v:imagedata r:id="rId19" o:title=""/>
          </v:shape>
          <w:control r:id="rId20" w:name="DefaultOcxName8" w:shapeid="_x0000_i1058"/>
        </w:object>
      </w:r>
      <w:r>
        <w:object w:dxaOrig="225" w:dyaOrig="225">
          <v:shape id="_x0000_i1061" type="#_x0000_t75" style="width:1in;height:18.25pt" o:ole="">
            <v:imagedata r:id="rId21" o:title=""/>
          </v:shape>
          <w:control r:id="rId22" w:name="DefaultOcxName9" w:shapeid="_x0000_i1061"/>
        </w:object>
      </w:r>
      <w:r>
        <w:object w:dxaOrig="225" w:dyaOrig="225">
          <v:shape id="_x0000_i1064" type="#_x0000_t75" style="width:1in;height:18.25pt" o:ole="">
            <v:imagedata r:id="rId23" o:title=""/>
          </v:shape>
          <w:control r:id="rId24" w:name="DefaultOcxName10" w:shapeid="_x0000_i1064"/>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firstRow="0" w:lastRow="0" w:firstColumn="0" w:lastColumn="0" w:noHBand="0" w:noVBand="0"/>
      </w:tblPr>
      <w:tblGrid>
        <w:gridCol w:w="9194"/>
      </w:tblGrid>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380537" w:rsidP="00FB57DC">
            <w:pPr>
              <w:rPr>
                <w:sz w:val="24"/>
                <w:szCs w:val="24"/>
              </w:rPr>
            </w:pPr>
            <w:r>
              <w:rPr>
                <w:b/>
                <w:bCs/>
              </w:rPr>
              <w:t>Extension Request for P802.11a</w:t>
            </w:r>
            <w:r w:rsidR="00FB57DC">
              <w:rPr>
                <w:rFonts w:hint="eastAsia"/>
                <w:b/>
                <w:bCs/>
                <w:lang w:eastAsia="ko-KR"/>
              </w:rPr>
              <w:t>h</w:t>
            </w:r>
            <w:r w:rsidR="001D6606">
              <w:rPr>
                <w:b/>
                <w:bCs/>
              </w:rPr>
              <w:t xml:space="preserve">, Approved on </w:t>
            </w:r>
            <w:r w:rsidR="00255C3A">
              <w:rPr>
                <w:b/>
                <w:bCs/>
              </w:rPr>
              <w:t>09/</w:t>
            </w:r>
            <w:r w:rsidR="00FB57DC">
              <w:rPr>
                <w:rFonts w:hint="eastAsia"/>
                <w:b/>
                <w:bCs/>
                <w:lang w:eastAsia="ko-KR"/>
              </w:rPr>
              <w:t>30</w:t>
            </w:r>
            <w:r w:rsidR="00C02FF5">
              <w:rPr>
                <w:b/>
                <w:bCs/>
              </w:rPr>
              <w:t>/</w:t>
            </w:r>
            <w:r w:rsidR="00255C3A">
              <w:rPr>
                <w:b/>
                <w:bCs/>
              </w:rPr>
              <w:t>20</w:t>
            </w:r>
            <w:r w:rsidR="00FB57DC">
              <w:rPr>
                <w:rFonts w:hint="eastAsia"/>
                <w:b/>
                <w:bCs/>
                <w:lang w:eastAsia="ko-KR"/>
              </w:rPr>
              <w:t>10</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B2899">
            <w:pPr>
              <w:rPr>
                <w:sz w:val="24"/>
                <w:szCs w:val="24"/>
              </w:rPr>
            </w:pPr>
            <w:r>
              <w:rPr>
                <w:b/>
                <w:bCs/>
              </w:rPr>
              <w:t>Submitter Email</w:t>
            </w:r>
            <w:r w:rsidR="00DB2899">
              <w:rPr>
                <w:b/>
                <w:bCs/>
              </w:rPr>
              <w:t xml:space="preserve">: </w:t>
            </w:r>
            <w:r w:rsidR="00DB2899" w:rsidRPr="00FB57DC">
              <w:t>adrian.p.stephens@intel.</w:t>
            </w:r>
            <w:r w:rsidR="00DB2899">
              <w:t>com</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lang w:eastAsia="ko-KR"/>
              </w:rPr>
            </w:pPr>
            <w:r>
              <w:rPr>
                <w:b/>
                <w:bCs/>
              </w:rPr>
              <w:t xml:space="preserve">PAR Expiration Date: </w:t>
            </w:r>
            <w:r w:rsidR="0004466B">
              <w:t>12/</w:t>
            </w:r>
            <w:r>
              <w:t>31</w:t>
            </w:r>
            <w:r w:rsidR="0004466B">
              <w:t>/201</w:t>
            </w:r>
            <w:r w:rsidR="00FB57DC">
              <w:rPr>
                <w:rFonts w:hint="eastAsia"/>
                <w:lang w:eastAsia="ko-KR"/>
              </w:rPr>
              <w:t>4</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Number of Previous Extensions Requested: </w:t>
            </w:r>
            <w:r w:rsidR="00380537">
              <w:t>0</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sidRPr="00DB2899">
              <w:rPr>
                <w:b/>
                <w:bCs/>
              </w:rPr>
              <w:t>Number of Years being requested:</w:t>
            </w:r>
            <w:r>
              <w:rPr>
                <w:b/>
                <w:bCs/>
                <w:color w:val="FF0000"/>
              </w:rPr>
              <w:t xml:space="preserve"> </w:t>
            </w:r>
            <w:r w:rsidR="001E140C">
              <w:rPr>
                <w:color w:val="FF0000"/>
              </w:rPr>
              <w:t>2</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C5B73">
            <w:r>
              <w:rPr>
                <w:b/>
                <w:bCs/>
              </w:rPr>
              <w:t xml:space="preserve">Sponsor: </w:t>
            </w:r>
            <w:r>
              <w:t>IEEE Computer Society/Local and Metropolitan Area Networks(C/LM)</w:t>
            </w:r>
            <w:r>
              <w:br/>
            </w:r>
            <w:r>
              <w:rPr>
                <w:b/>
                <w:bCs/>
              </w:rPr>
              <w:t xml:space="preserve">Chair: </w:t>
            </w:r>
            <w:r w:rsidRPr="009C5B73">
              <w:t xml:space="preserve">Paul </w:t>
            </w:r>
            <w:proofErr w:type="spellStart"/>
            <w:r w:rsidRPr="009C5B73">
              <w:t>Nikolich</w:t>
            </w:r>
            <w:proofErr w:type="spellEnd"/>
            <w:r w:rsidRPr="002640C8">
              <w:rPr>
                <w:color w:val="FF0000"/>
              </w:rPr>
              <w:br/>
            </w:r>
            <w:r>
              <w:rPr>
                <w:b/>
                <w:bCs/>
              </w:rPr>
              <w:t xml:space="preserve">Email: </w:t>
            </w:r>
            <w:r>
              <w:t xml:space="preserve">p.nikolich@ieee.org </w:t>
            </w:r>
          </w:p>
          <w:p w:rsidR="009C5B73" w:rsidRDefault="009C5B73" w:rsidP="009C5B73">
            <w:pPr>
              <w:rPr>
                <w:sz w:val="24"/>
                <w:szCs w:val="24"/>
              </w:rPr>
            </w:pPr>
            <w:r w:rsidRPr="009C5B73">
              <w:rPr>
                <w:rFonts w:ascii="Sans" w:hAnsi="Sans" w:cs="Sans"/>
                <w:b/>
                <w:color w:val="000000"/>
                <w:sz w:val="18"/>
                <w:szCs w:val="18"/>
                <w:lang w:val="en-US"/>
              </w:rPr>
              <w:t>Phone</w:t>
            </w:r>
            <w:r>
              <w:rPr>
                <w:rFonts w:ascii="Sans" w:hAnsi="Sans" w:cs="Sans"/>
                <w:color w:val="000000"/>
                <w:sz w:val="18"/>
                <w:szCs w:val="18"/>
                <w:lang w:val="en-US"/>
              </w:rPr>
              <w:t>: 857.205.0050</w:t>
            </w:r>
          </w:p>
        </w:tc>
      </w:tr>
      <w:tr w:rsidR="001D6606" w:rsidRPr="00847B8D">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47B8D" w:rsidRDefault="001D6606" w:rsidP="00DB2899">
            <w:pPr>
              <w:rPr>
                <w:sz w:val="24"/>
                <w:szCs w:val="24"/>
                <w:lang w:val="en-US"/>
              </w:rPr>
            </w:pPr>
            <w:r>
              <w:rPr>
                <w:b/>
                <w:bCs/>
              </w:rPr>
              <w:t xml:space="preserve">Working Group: </w:t>
            </w:r>
            <w:r>
              <w:t>Wireless LAN Working Group(C/LM/WG802.11)</w:t>
            </w:r>
            <w:r>
              <w:br/>
            </w:r>
            <w:r>
              <w:rPr>
                <w:b/>
                <w:bCs/>
              </w:rPr>
              <w:t xml:space="preserve">Chair: </w:t>
            </w:r>
            <w:r w:rsidR="00FB57DC" w:rsidRPr="00FB57DC">
              <w:t>Adrian Stephens</w:t>
            </w:r>
            <w:r w:rsidR="0052609D">
              <w:br/>
            </w:r>
            <w:r w:rsidR="0052609D">
              <w:br/>
            </w:r>
            <w:r w:rsidR="00FB57DC" w:rsidRPr="00FB57DC">
              <w:t>adrian.p.stephens@intel.</w:t>
            </w:r>
            <w:r w:rsidR="00DB2899">
              <w:t>com</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0E318A" w:rsidRPr="000E318A" w:rsidRDefault="00C02FF5" w:rsidP="000E318A">
            <w:pPr>
              <w:autoSpaceDE w:val="0"/>
              <w:autoSpaceDN w:val="0"/>
              <w:adjustRightInd w:val="0"/>
              <w:rPr>
                <w:sz w:val="20"/>
                <w:lang w:val="en-CA" w:eastAsia="en-CA"/>
              </w:rPr>
            </w:pPr>
            <w:r w:rsidRPr="00C02FF5">
              <w:rPr>
                <w:b/>
                <w:bCs/>
                <w:lang w:val="en-US"/>
              </w:rPr>
              <w:t>Title</w:t>
            </w:r>
            <w:r w:rsidR="005D01DD">
              <w:rPr>
                <w:rFonts w:hint="eastAsia"/>
                <w:b/>
                <w:bCs/>
                <w:lang w:val="en-US" w:eastAsia="ko-KR"/>
              </w:rPr>
              <w:t xml:space="preserve">: </w:t>
            </w:r>
            <w:r w:rsidR="005D01DD" w:rsidRPr="005D01DD">
              <w:rPr>
                <w:rFonts w:hint="eastAsia"/>
                <w:bCs/>
                <w:sz w:val="20"/>
                <w:lang w:val="en-US" w:eastAsia="ko-KR"/>
              </w:rPr>
              <w:t xml:space="preserve">IEEE </w:t>
            </w:r>
            <w:r w:rsidR="005D01DD" w:rsidRPr="005D01DD">
              <w:rPr>
                <w:bCs/>
                <w:sz w:val="20"/>
                <w:lang w:val="en-US"/>
              </w:rPr>
              <w:t>Standard for Information Technology - Telecommunications and Information Exchange Between Systems - Local and Metropolitan Area Networks - Specific Requirements - Part 11: Wireless LAN Medium Access Control (MAC) and Physical Layer (PHY) Specifications: Amendment- Sub 1 GHz License-Exempt Operation</w:t>
            </w:r>
            <w:r w:rsidRPr="005D01DD">
              <w:rPr>
                <w:bCs/>
                <w:sz w:val="20"/>
                <w:lang w:val="en-US"/>
              </w:rPr>
              <w:t xml:space="preserve"> </w:t>
            </w:r>
            <w:r w:rsidRPr="00C02FF5">
              <w:rPr>
                <w:bCs/>
                <w:lang w:val="en-US"/>
              </w:rPr>
              <w:t xml:space="preserve">    </w:t>
            </w:r>
          </w:p>
          <w:p w:rsidR="000E318A" w:rsidRDefault="000E318A" w:rsidP="000E318A">
            <w:pPr>
              <w:rPr>
                <w:b/>
                <w:bCs/>
                <w:lang w:val="en-US"/>
              </w:rPr>
            </w:pPr>
          </w:p>
          <w:p w:rsidR="005D01DD" w:rsidRPr="005D01DD" w:rsidRDefault="00C02FF5" w:rsidP="005D01DD">
            <w:pPr>
              <w:autoSpaceDE w:val="0"/>
              <w:autoSpaceDN w:val="0"/>
              <w:adjustRightInd w:val="0"/>
              <w:rPr>
                <w:bCs/>
                <w:sz w:val="20"/>
                <w:lang w:val="en-US" w:eastAsia="ko-KR"/>
              </w:rPr>
            </w:pPr>
            <w:r w:rsidRPr="00C02FF5">
              <w:rPr>
                <w:b/>
                <w:bCs/>
                <w:lang w:val="en-US"/>
              </w:rPr>
              <w:t>Scope</w:t>
            </w:r>
            <w:r w:rsidRPr="00C02FF5">
              <w:rPr>
                <w:bCs/>
                <w:lang w:val="en-US"/>
              </w:rPr>
              <w:t xml:space="preserve">: </w:t>
            </w:r>
            <w:r w:rsidR="005D01DD" w:rsidRPr="005D01DD">
              <w:rPr>
                <w:bCs/>
                <w:sz w:val="20"/>
                <w:lang w:val="en-US" w:eastAsia="ko-KR"/>
              </w:rPr>
              <w:t>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this PHY, and provides mechanisms that enable coexistence with other systems in the bands including IEEE 802.15.4 and IEEE P802.15.4g.</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 xml:space="preserve">The data rates defined in this amendment optimize the rate </w:t>
            </w:r>
            <w:proofErr w:type="spellStart"/>
            <w:r w:rsidRPr="005D01DD">
              <w:rPr>
                <w:bCs/>
                <w:sz w:val="20"/>
                <w:lang w:val="en-US" w:eastAsia="ko-KR"/>
              </w:rPr>
              <w:t>vs</w:t>
            </w:r>
            <w:proofErr w:type="spellEnd"/>
            <w:r w:rsidRPr="005D01DD">
              <w:rPr>
                <w:bCs/>
                <w:sz w:val="20"/>
                <w:lang w:val="en-US" w:eastAsia="ko-KR"/>
              </w:rPr>
              <w:t xml:space="preserve"> range performance of the specific channelization in a given band.</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This amendment also adds support for:</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-transmission range up to 1 km</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 xml:space="preserve">-data rates &gt; 100 </w:t>
            </w:r>
            <w:proofErr w:type="spellStart"/>
            <w:r w:rsidRPr="005D01DD">
              <w:rPr>
                <w:bCs/>
                <w:sz w:val="20"/>
                <w:lang w:val="en-US" w:eastAsia="ko-KR"/>
              </w:rPr>
              <w:t>kbit</w:t>
            </w:r>
            <w:proofErr w:type="spellEnd"/>
            <w:r w:rsidRPr="005D01DD">
              <w:rPr>
                <w:bCs/>
                <w:sz w:val="20"/>
                <w:lang w:val="en-US" w:eastAsia="ko-KR"/>
              </w:rPr>
              <w:t>/s</w:t>
            </w:r>
          </w:p>
          <w:p w:rsidR="00C02FF5" w:rsidRPr="000E318A" w:rsidRDefault="005D01DD" w:rsidP="005D01DD">
            <w:pPr>
              <w:autoSpaceDE w:val="0"/>
              <w:autoSpaceDN w:val="0"/>
              <w:adjustRightInd w:val="0"/>
              <w:rPr>
                <w:sz w:val="20"/>
                <w:lang w:val="en-CA" w:eastAsia="ko-KR"/>
              </w:rPr>
            </w:pPr>
            <w:proofErr w:type="gramStart"/>
            <w:r w:rsidRPr="005D01DD">
              <w:rPr>
                <w:bCs/>
                <w:sz w:val="20"/>
                <w:lang w:val="en-US" w:eastAsia="ko-KR"/>
              </w:rPr>
              <w:t>while</w:t>
            </w:r>
            <w:proofErr w:type="gramEnd"/>
            <w:r w:rsidRPr="005D01DD">
              <w:rPr>
                <w:bCs/>
                <w:sz w:val="20"/>
                <w:lang w:val="en-US" w:eastAsia="ko-KR"/>
              </w:rPr>
              <w:t xml:space="preserve"> maintaining the IEEE 802.11 WLAN user experience for fixed, outdoor, point to multi point applications.</w:t>
            </w:r>
          </w:p>
          <w:p w:rsidR="005D01DD" w:rsidRDefault="005D01DD" w:rsidP="000E318A">
            <w:pPr>
              <w:autoSpaceDE w:val="0"/>
              <w:autoSpaceDN w:val="0"/>
              <w:adjustRightInd w:val="0"/>
              <w:rPr>
                <w:b/>
                <w:bCs/>
                <w:lang w:val="en-CA" w:eastAsia="ko-KR"/>
              </w:rPr>
            </w:pPr>
          </w:p>
          <w:p w:rsidR="001D6606" w:rsidRDefault="00C02FF5" w:rsidP="002B0FE1">
            <w:pPr>
              <w:autoSpaceDE w:val="0"/>
              <w:autoSpaceDN w:val="0"/>
              <w:adjustRightInd w:val="0"/>
              <w:rPr>
                <w:bCs/>
                <w:sz w:val="20"/>
                <w:lang w:val="en-US" w:eastAsia="ko-KR"/>
              </w:rPr>
            </w:pPr>
            <w:r w:rsidRPr="00C02FF5">
              <w:rPr>
                <w:b/>
                <w:bCs/>
                <w:lang w:val="en-US"/>
              </w:rPr>
              <w:t>Purpose</w:t>
            </w:r>
            <w:r w:rsidR="005D01DD">
              <w:rPr>
                <w:rFonts w:hint="eastAsia"/>
                <w:b/>
                <w:bCs/>
                <w:lang w:val="en-US" w:eastAsia="ko-KR"/>
              </w:rPr>
              <w:t xml:space="preserve">: </w:t>
            </w:r>
            <w:r w:rsidR="005D01DD" w:rsidRPr="005D01DD">
              <w:rPr>
                <w:bCs/>
                <w:sz w:val="20"/>
                <w:lang w:val="en-US"/>
              </w:rPr>
              <w:t>The purpose of this amendment defines operation of license-exempt IEEE 802.11 wireless networks in frequency bands below 1 GHz excluding the TV White Space bands.</w:t>
            </w:r>
          </w:p>
          <w:p w:rsidR="002B0FE1" w:rsidRDefault="002B0FE1" w:rsidP="002B0FE1">
            <w:pPr>
              <w:autoSpaceDE w:val="0"/>
              <w:autoSpaceDN w:val="0"/>
              <w:adjustRightInd w:val="0"/>
              <w:rPr>
                <w:sz w:val="24"/>
                <w:szCs w:val="24"/>
                <w:lang w:eastAsia="ko-KR"/>
              </w:rPr>
            </w:pP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Do the title, scope and purpose match that of the current draft? </w:t>
            </w:r>
            <w:r w:rsidRPr="00DB2899">
              <w:rPr>
                <w:color w:val="FF0000"/>
              </w:rPr>
              <w:t>Yes</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776B1" w:rsidRDefault="001D6606" w:rsidP="00DB2899">
            <w:pPr>
              <w:numPr>
                <w:ilvl w:val="0"/>
                <w:numId w:val="1"/>
              </w:numPr>
              <w:tabs>
                <w:tab w:val="clear" w:pos="360"/>
                <w:tab w:val="num" w:pos="0"/>
              </w:tabs>
              <w:ind w:left="0"/>
              <w:rPr>
                <w:sz w:val="24"/>
                <w:szCs w:val="24"/>
              </w:rPr>
            </w:pPr>
            <w:r>
              <w:rPr>
                <w:b/>
                <w:bCs/>
              </w:rPr>
              <w:t xml:space="preserve">Why is an extension required? </w:t>
            </w:r>
            <w:r w:rsidRPr="00DB2899">
              <w:rPr>
                <w:color w:val="FF0000"/>
              </w:rPr>
              <w:t xml:space="preserve">An extension is needed to complete the balloting and publication process on </w:t>
            </w:r>
            <w:r w:rsidR="000E318A" w:rsidRPr="00DB2899">
              <w:rPr>
                <w:color w:val="FF0000"/>
              </w:rPr>
              <w:t>the document</w:t>
            </w:r>
            <w:r w:rsidRPr="00DB2899">
              <w:rPr>
                <w:color w:val="FF0000"/>
              </w:rPr>
              <w:t xml:space="preserve">. </w:t>
            </w:r>
            <w:r w:rsidR="008776B1" w:rsidRPr="00DB2899">
              <w:rPr>
                <w:color w:val="FF0000"/>
              </w:rPr>
              <w:t>We hav</w:t>
            </w:r>
            <w:r w:rsidR="001E140C" w:rsidRPr="00DB2899">
              <w:rPr>
                <w:color w:val="FF0000"/>
              </w:rPr>
              <w:t xml:space="preserve">e completed balloting on Draft </w:t>
            </w:r>
            <w:r w:rsidR="005D01DD" w:rsidRPr="00DB2899">
              <w:rPr>
                <w:rFonts w:hint="eastAsia"/>
                <w:color w:val="FF0000"/>
                <w:lang w:eastAsia="ko-KR"/>
              </w:rPr>
              <w:t>1</w:t>
            </w:r>
            <w:r w:rsidR="001E140C" w:rsidRPr="00DB2899">
              <w:rPr>
                <w:color w:val="FF0000"/>
              </w:rPr>
              <w:t xml:space="preserve">.0 which has received </w:t>
            </w:r>
            <w:r w:rsidR="007661FF" w:rsidRPr="00DB2899">
              <w:rPr>
                <w:rFonts w:hint="eastAsia"/>
                <w:color w:val="FF0000"/>
                <w:lang w:eastAsia="ko-KR"/>
              </w:rPr>
              <w:t>73</w:t>
            </w:r>
            <w:r w:rsidR="008776B1" w:rsidRPr="00DB2899">
              <w:rPr>
                <w:color w:val="FF0000"/>
              </w:rPr>
              <w:t xml:space="preserve">% approval rate. </w:t>
            </w:r>
            <w:r w:rsidR="002B0FE1" w:rsidRPr="00DB2899">
              <w:rPr>
                <w:color w:val="FF0000"/>
                <w:lang w:eastAsia="ko-KR"/>
              </w:rPr>
              <w:t xml:space="preserve">We are scheduled to start the second balloting on Draft 2.0 after May 2014. </w:t>
            </w:r>
            <w:r w:rsidR="008776B1" w:rsidRPr="00DB2899">
              <w:rPr>
                <w:color w:val="FF0000"/>
              </w:rPr>
              <w:t>The first sponsor ballot is currently expecte</w:t>
            </w:r>
            <w:r w:rsidR="007661FF" w:rsidRPr="00DB2899">
              <w:rPr>
                <w:color w:val="FF0000"/>
              </w:rPr>
              <w:t>d to start in</w:t>
            </w:r>
            <w:r w:rsidR="007661FF" w:rsidRPr="00DB2899">
              <w:rPr>
                <w:rFonts w:hint="eastAsia"/>
                <w:color w:val="FF0000"/>
                <w:lang w:eastAsia="ko-KR"/>
              </w:rPr>
              <w:t xml:space="preserve"> </w:t>
            </w:r>
            <w:r w:rsidR="00DB2899">
              <w:rPr>
                <w:color w:val="FF0000"/>
                <w:lang w:eastAsia="ko-KR"/>
              </w:rPr>
              <w:t>March</w:t>
            </w:r>
            <w:r w:rsidR="007661FF" w:rsidRPr="00DB2899">
              <w:rPr>
                <w:rFonts w:hint="eastAsia"/>
                <w:color w:val="FF0000"/>
                <w:lang w:eastAsia="ko-KR"/>
              </w:rPr>
              <w:t xml:space="preserve"> </w:t>
            </w:r>
            <w:r w:rsidR="00380537" w:rsidRPr="00DB2899">
              <w:rPr>
                <w:color w:val="FF0000"/>
              </w:rPr>
              <w:t>201</w:t>
            </w:r>
            <w:r w:rsidR="007661FF" w:rsidRPr="00DB2899">
              <w:rPr>
                <w:rFonts w:hint="eastAsia"/>
                <w:color w:val="FF0000"/>
                <w:lang w:eastAsia="ko-KR"/>
              </w:rPr>
              <w:t>5</w:t>
            </w:r>
            <w:r w:rsidR="001E140C" w:rsidRPr="00DB2899">
              <w:rPr>
                <w:color w:val="FF0000"/>
              </w:rPr>
              <w:t xml:space="preserve"> a</w:t>
            </w:r>
            <w:r w:rsidR="00F6339B" w:rsidRPr="00DB2899">
              <w:rPr>
                <w:color w:val="FF0000"/>
              </w:rPr>
              <w:t xml:space="preserve">nd submission to REVCOM in </w:t>
            </w:r>
            <w:r w:rsidR="007661FF" w:rsidRPr="00DB2899">
              <w:rPr>
                <w:rFonts w:hint="eastAsia"/>
                <w:color w:val="FF0000"/>
                <w:lang w:eastAsia="ko-KR"/>
              </w:rPr>
              <w:t xml:space="preserve">March </w:t>
            </w:r>
            <w:r w:rsidR="00380537" w:rsidRPr="00DB2899">
              <w:rPr>
                <w:color w:val="FF0000"/>
              </w:rPr>
              <w:t>201</w:t>
            </w:r>
            <w:r w:rsidR="007661FF" w:rsidRPr="00DB2899">
              <w:rPr>
                <w:rFonts w:hint="eastAsia"/>
                <w:color w:val="FF0000"/>
                <w:lang w:eastAsia="ko-KR"/>
              </w:rPr>
              <w:t>6</w:t>
            </w:r>
            <w:r w:rsidR="008776B1" w:rsidRPr="00DB2899">
              <w:rPr>
                <w:color w:val="FF0000"/>
              </w:rPr>
              <w:t>.</w:t>
            </w:r>
            <w:r w:rsidRPr="00DB2899">
              <w:rPr>
                <w:color w:val="FF0000"/>
              </w:rPr>
              <w:br/>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B2899">
            <w:pPr>
              <w:rPr>
                <w:sz w:val="24"/>
                <w:szCs w:val="24"/>
              </w:rPr>
            </w:pPr>
            <w:r>
              <w:rPr>
                <w:b/>
                <w:bCs/>
              </w:rPr>
              <w:t xml:space="preserve">Document Development Information: </w:t>
            </w:r>
            <w:r>
              <w:br/>
              <w:t xml:space="preserve">  a. What date did you begin writing the first draft? </w:t>
            </w:r>
            <w:r w:rsidR="002C0988" w:rsidRPr="00DB2899">
              <w:rPr>
                <w:rFonts w:hint="eastAsia"/>
                <w:color w:val="FF0000"/>
                <w:lang w:eastAsia="ko-KR"/>
              </w:rPr>
              <w:t>May</w:t>
            </w:r>
            <w:r w:rsidR="002640C8" w:rsidRPr="00DB2899">
              <w:rPr>
                <w:color w:val="FF0000"/>
              </w:rPr>
              <w:t xml:space="preserve"> </w:t>
            </w:r>
            <w:r w:rsidR="002C0988" w:rsidRPr="00DB2899">
              <w:rPr>
                <w:rFonts w:hint="eastAsia"/>
                <w:color w:val="FF0000"/>
                <w:lang w:eastAsia="ko-KR"/>
              </w:rPr>
              <w:t>10,</w:t>
            </w:r>
            <w:r w:rsidR="002640C8" w:rsidRPr="00DB2899">
              <w:rPr>
                <w:color w:val="FF0000"/>
              </w:rPr>
              <w:t xml:space="preserve"> 201</w:t>
            </w:r>
            <w:r w:rsidR="007661FF" w:rsidRPr="00DB2899">
              <w:rPr>
                <w:rFonts w:hint="eastAsia"/>
                <w:color w:val="FF0000"/>
                <w:lang w:eastAsia="ko-KR"/>
              </w:rPr>
              <w:t>3</w:t>
            </w:r>
            <w:r>
              <w:br/>
              <w:t>  b. How many people are ac</w:t>
            </w:r>
            <w:r w:rsidR="007E4DFF">
              <w:t>t</w:t>
            </w:r>
            <w:r w:rsidR="00833039">
              <w:t xml:space="preserve">ively working on the project? </w:t>
            </w:r>
            <w:r w:rsidR="002C0988" w:rsidRPr="00DB2899">
              <w:rPr>
                <w:rFonts w:hint="eastAsia"/>
                <w:color w:val="FF0000"/>
                <w:lang w:eastAsia="ko-KR"/>
              </w:rPr>
              <w:t>100</w:t>
            </w:r>
            <w:r>
              <w:br/>
              <w:t>  c. How many times a year does the working</w:t>
            </w:r>
            <w:r w:rsidR="007E4DFF">
              <w:t xml:space="preserve"> group meet:</w:t>
            </w:r>
            <w:r w:rsidR="007E4DFF">
              <w:br/>
              <w:t xml:space="preserve">    1. In person? </w:t>
            </w:r>
            <w:r w:rsidR="00CD0BDE" w:rsidRPr="00DB2899">
              <w:rPr>
                <w:rFonts w:hint="eastAsia"/>
                <w:color w:val="FF0000"/>
                <w:lang w:eastAsia="ko-KR"/>
              </w:rPr>
              <w:t>6</w:t>
            </w:r>
            <w:r w:rsidR="002C0988">
              <w:br/>
              <w:t xml:space="preserve">    2. Via teleconference? </w:t>
            </w:r>
            <w:r w:rsidR="002B0FE1" w:rsidRPr="00DB2899">
              <w:rPr>
                <w:rFonts w:hint="eastAsia"/>
                <w:color w:val="FF0000"/>
                <w:lang w:eastAsia="ko-KR"/>
              </w:rPr>
              <w:t>20</w:t>
            </w:r>
            <w:r>
              <w:br/>
              <w:t xml:space="preserve">  d. How many times a year is a draft circulated to the working group via electronic means? </w:t>
            </w:r>
            <w:r w:rsidR="00DB2899">
              <w:rPr>
                <w:color w:val="FF0000"/>
                <w:lang w:eastAsia="ko-KR"/>
              </w:rPr>
              <w:t>3</w:t>
            </w:r>
            <w:r>
              <w:br/>
              <w:t xml:space="preserve">  e. What percentage of the Draft is stable? </w:t>
            </w:r>
            <w:r w:rsidRPr="00DB2899">
              <w:rPr>
                <w:color w:val="FF0000"/>
              </w:rPr>
              <w:t>9</w:t>
            </w:r>
            <w:r w:rsidR="00191601" w:rsidRPr="00DB2899">
              <w:rPr>
                <w:color w:val="FF0000"/>
              </w:rPr>
              <w:t>0</w:t>
            </w:r>
            <w:r w:rsidRPr="00DB2899">
              <w:rPr>
                <w:color w:val="FF0000"/>
              </w:rPr>
              <w:t>%</w:t>
            </w:r>
            <w:r>
              <w:br/>
              <w:t xml:space="preserve">  f. How many significant work revisions has the Draft been through? </w:t>
            </w:r>
            <w:r w:rsidR="00CD0BDE" w:rsidRPr="00DB2899">
              <w:rPr>
                <w:rFonts w:hint="eastAsia"/>
                <w:color w:val="FF0000"/>
                <w:lang w:eastAsia="ko-KR"/>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DB2899">
            <w:pPr>
              <w:rPr>
                <w:sz w:val="24"/>
                <w:szCs w:val="24"/>
              </w:rPr>
            </w:pPr>
            <w:r>
              <w:rPr>
                <w:b/>
                <w:bCs/>
              </w:rPr>
              <w:lastRenderedPageBreak/>
              <w:t>Project Plan</w:t>
            </w:r>
            <w:r>
              <w:t>:</w:t>
            </w:r>
            <w:r>
              <w:br/>
              <w:t xml:space="preserve">  When will IEEE sponsor balloting begin? </w:t>
            </w:r>
            <w:r w:rsidR="00DB2899">
              <w:rPr>
                <w:color w:val="FF0000"/>
                <w:lang w:eastAsia="ko-KR"/>
              </w:rPr>
              <w:t>March</w:t>
            </w:r>
            <w:r w:rsidR="002640C8" w:rsidRPr="00DB2899">
              <w:rPr>
                <w:color w:val="FF0000"/>
              </w:rPr>
              <w:t xml:space="preserve"> 201</w:t>
            </w:r>
            <w:r w:rsidR="002B0FE1" w:rsidRPr="00DB2899">
              <w:rPr>
                <w:rFonts w:hint="eastAsia"/>
                <w:color w:val="FF0000"/>
                <w:lang w:eastAsia="ko-KR"/>
              </w:rPr>
              <w:t>5</w:t>
            </w:r>
            <w:r>
              <w:br/>
              <w:t>  When do you estimate that the final IEEE Sponsor bal</w:t>
            </w:r>
            <w:r w:rsidR="00293133">
              <w:t xml:space="preserve">lot will be completed? </w:t>
            </w:r>
            <w:r w:rsidR="00DB2899" w:rsidRPr="00DB2899">
              <w:rPr>
                <w:color w:val="FF0000"/>
              </w:rPr>
              <w:t>March</w:t>
            </w:r>
            <w:r w:rsidR="002B0FE1" w:rsidRPr="00DB2899">
              <w:rPr>
                <w:rFonts w:hint="eastAsia"/>
                <w:color w:val="FF0000"/>
                <w:lang w:eastAsia="ko-KR"/>
              </w:rPr>
              <w:t xml:space="preserve"> 2016</w:t>
            </w:r>
            <w:r>
              <w:br/>
              <w:t xml:space="preserve">  When do you expect to submit the proposed standard to </w:t>
            </w:r>
            <w:proofErr w:type="spellStart"/>
            <w:r>
              <w:t>RevCom</w:t>
            </w:r>
            <w:proofErr w:type="spellEnd"/>
            <w:r>
              <w:t xml:space="preserve">? </w:t>
            </w:r>
            <w:r w:rsidR="002B0FE1" w:rsidRPr="00DB2899">
              <w:rPr>
                <w:rFonts w:hint="eastAsia"/>
                <w:color w:val="FF0000"/>
                <w:lang w:eastAsia="ko-KR"/>
              </w:rPr>
              <w:t>March 2</w:t>
            </w:r>
            <w:r w:rsidR="002640C8" w:rsidRPr="00DB2899">
              <w:rPr>
                <w:color w:val="FF0000"/>
              </w:rPr>
              <w:t>01</w:t>
            </w:r>
            <w:r w:rsidR="002B0FE1" w:rsidRPr="00DB2899">
              <w:rPr>
                <w:rFonts w:hint="eastAsia"/>
                <w:color w:val="FF0000"/>
                <w:lang w:eastAsia="ko-KR"/>
              </w:rPr>
              <w:t>6</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Adoption</w:t>
            </w:r>
            <w:r>
              <w:t>:</w:t>
            </w:r>
            <w:r>
              <w:br/>
              <w:t xml:space="preserve">  Will this document be adopted by another </w:t>
            </w:r>
            <w:r w:rsidR="002640C8">
              <w:t xml:space="preserve">source? </w:t>
            </w:r>
            <w:r w:rsidR="002640C8" w:rsidRPr="00DB2899">
              <w:rPr>
                <w:color w:val="FF0000"/>
              </w:rPr>
              <w:t>Yes</w:t>
            </w:r>
            <w:r>
              <w:br/>
              <w:t>  </w:t>
            </w:r>
            <w:r>
              <w:rPr>
                <w:b/>
                <w:bCs/>
              </w:rPr>
              <w:t xml:space="preserve">Explanation: </w:t>
            </w:r>
            <w:r w:rsidRPr="00DB2899">
              <w:rPr>
                <w:color w:val="FF0000"/>
              </w:rPr>
              <w:t>ISO</w:t>
            </w:r>
          </w:p>
        </w:tc>
      </w:tr>
    </w:tbl>
    <w:p w:rsidR="001D6606" w:rsidRDefault="001D6606">
      <w:pPr>
        <w:pStyle w:val="z-0"/>
        <w:divId w:val="1968395386"/>
      </w:pPr>
      <w:r>
        <w:t>Bottom of Form</w:t>
      </w:r>
    </w:p>
    <w:p w:rsidR="001D6606" w:rsidRDefault="00AB68DC">
      <w:pPr>
        <w:divId w:val="1968395386"/>
      </w:pPr>
      <w:r>
        <w:pict>
          <v:rect id="_x0000_i1041" style="width:0;height:.75pt" o:hralign="center" o:hrstd="t" o:hrnoshade="t" o:hr="t" fillcolor="#aca899" stroked="f"/>
        </w:pict>
      </w:r>
    </w:p>
    <w:p w:rsidR="00CA09B2" w:rsidRDefault="00CA09B2">
      <w:pPr>
        <w:rPr>
          <w:b/>
          <w:sz w:val="24"/>
        </w:rPr>
      </w:pPr>
      <w:r>
        <w:br w:type="page"/>
      </w:r>
      <w:r>
        <w:rPr>
          <w:b/>
          <w:sz w:val="24"/>
        </w:rPr>
        <w:lastRenderedPageBreak/>
        <w:t>References:</w:t>
      </w:r>
    </w:p>
    <w:p w:rsidR="00495642" w:rsidRPr="00357006" w:rsidRDefault="00AB68DC" w:rsidP="00495642">
      <w:pPr>
        <w:rPr>
          <w:b/>
          <w:sz w:val="24"/>
          <w:szCs w:val="24"/>
          <w:lang w:eastAsia="ko-KR"/>
        </w:rPr>
      </w:pPr>
      <w:hyperlink r:id="rId25" w:history="1">
        <w:r w:rsidR="00495642" w:rsidRPr="00357006">
          <w:rPr>
            <w:rStyle w:val="a6"/>
            <w:b/>
            <w:sz w:val="24"/>
            <w:szCs w:val="24"/>
            <w:lang w:eastAsia="ko-KR"/>
          </w:rPr>
          <w:t>https://mentor.ieee.org/802.11/dcn/10/11-10-0001-13-0wng-900mhz-par-and-5c.doc</w:t>
        </w:r>
      </w:hyperlink>
      <w:r w:rsidR="00495642" w:rsidRPr="00357006">
        <w:rPr>
          <w:rFonts w:hint="eastAsia"/>
          <w:b/>
          <w:sz w:val="24"/>
          <w:szCs w:val="24"/>
          <w:lang w:eastAsia="ko-KR"/>
        </w:rPr>
        <w:t xml:space="preserve"> </w:t>
      </w:r>
    </w:p>
    <w:p w:rsidR="00CA09B2" w:rsidRPr="00495642" w:rsidRDefault="00CA09B2"/>
    <w:sectPr w:rsidR="00CA09B2" w:rsidRPr="00495642" w:rsidSect="001A3FDE">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DD" w:rsidRDefault="005D01DD">
      <w:r>
        <w:separator/>
      </w:r>
    </w:p>
  </w:endnote>
  <w:endnote w:type="continuationSeparator" w:id="0">
    <w:p w:rsidR="005D01DD" w:rsidRDefault="005D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AB68DC">
    <w:pPr>
      <w:pStyle w:val="a3"/>
      <w:tabs>
        <w:tab w:val="clear" w:pos="6480"/>
        <w:tab w:val="center" w:pos="4680"/>
        <w:tab w:val="right" w:pos="9360"/>
      </w:tabs>
    </w:pPr>
    <w:r>
      <w:fldChar w:fldCharType="begin"/>
    </w:r>
    <w:r>
      <w:instrText xml:space="preserve"> SUBJECT  \* MERGEFORMAT </w:instrText>
    </w:r>
    <w:r>
      <w:fldChar w:fldCharType="separate"/>
    </w:r>
    <w:r w:rsidR="005D01DD">
      <w:t>Submission</w:t>
    </w:r>
    <w:r>
      <w:fldChar w:fldCharType="end"/>
    </w:r>
    <w:r w:rsidR="005D01DD">
      <w:tab/>
      <w:t xml:space="preserve">page </w:t>
    </w:r>
    <w:r w:rsidR="00CE668B">
      <w:fldChar w:fldCharType="begin"/>
    </w:r>
    <w:r w:rsidR="005D01DD">
      <w:instrText xml:space="preserve">page </w:instrText>
    </w:r>
    <w:r w:rsidR="00CE668B">
      <w:fldChar w:fldCharType="separate"/>
    </w:r>
    <w:r>
      <w:rPr>
        <w:noProof/>
      </w:rPr>
      <w:t>3</w:t>
    </w:r>
    <w:r w:rsidR="00CE668B">
      <w:fldChar w:fldCharType="end"/>
    </w:r>
    <w:r w:rsidR="005D01DD">
      <w:tab/>
    </w:r>
    <w:proofErr w:type="spellStart"/>
    <w:r w:rsidR="005D01DD">
      <w:rPr>
        <w:rFonts w:hint="eastAsia"/>
        <w:lang w:eastAsia="ko-KR"/>
      </w:rPr>
      <w:t>Yongho</w:t>
    </w:r>
    <w:proofErr w:type="spellEnd"/>
    <w:r w:rsidR="005D01DD">
      <w:rPr>
        <w:rFonts w:hint="eastAsia"/>
        <w:lang w:eastAsia="ko-KR"/>
      </w:rPr>
      <w:t xml:space="preserve"> </w:t>
    </w:r>
    <w:proofErr w:type="spellStart"/>
    <w:r w:rsidR="005D01DD">
      <w:rPr>
        <w:rFonts w:hint="eastAsia"/>
        <w:lang w:eastAsia="ko-KR"/>
      </w:rPr>
      <w:t>Seok</w:t>
    </w:r>
    <w:proofErr w:type="spellEnd"/>
    <w:r w:rsidR="005D01DD">
      <w:t xml:space="preserve">, </w:t>
    </w:r>
    <w:r w:rsidR="005D01DD">
      <w:rPr>
        <w:rFonts w:hint="eastAsia"/>
        <w:lang w:eastAsia="ko-KR"/>
      </w:rPr>
      <w:t>LG Electronics</w:t>
    </w:r>
  </w:p>
  <w:p w:rsidR="005D01DD" w:rsidRDefault="005D0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DD" w:rsidRDefault="005D01DD">
      <w:r>
        <w:separator/>
      </w:r>
    </w:p>
  </w:footnote>
  <w:footnote w:type="continuationSeparator" w:id="0">
    <w:p w:rsidR="005D01DD" w:rsidRDefault="005D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5D01DD">
    <w:pPr>
      <w:pStyle w:val="a4"/>
      <w:tabs>
        <w:tab w:val="clear" w:pos="6480"/>
        <w:tab w:val="center" w:pos="4680"/>
        <w:tab w:val="right" w:pos="9360"/>
      </w:tabs>
    </w:pPr>
    <w:r>
      <w:rPr>
        <w:rFonts w:hint="eastAsia"/>
        <w:lang w:eastAsia="ko-KR"/>
      </w:rPr>
      <w:t>May 2014</w:t>
    </w:r>
    <w:r>
      <w:tab/>
    </w:r>
    <w:r>
      <w:tab/>
    </w:r>
    <w:r w:rsidR="00AB68DC">
      <w:fldChar w:fldCharType="begin"/>
    </w:r>
    <w:r w:rsidR="00AB68DC">
      <w:instrText xml:space="preserve"> TITLE  \* MERGEFORMAT </w:instrText>
    </w:r>
    <w:r w:rsidR="00AB68DC">
      <w:fldChar w:fldCharType="separate"/>
    </w:r>
    <w:r>
      <w:t>doc.: IEEE 802.11-1</w:t>
    </w:r>
    <w:r>
      <w:rPr>
        <w:rFonts w:hint="eastAsia"/>
        <w:lang w:eastAsia="ko-KR"/>
      </w:rPr>
      <w:t>4</w:t>
    </w:r>
    <w:r>
      <w:t>/</w:t>
    </w:r>
    <w:r w:rsidR="00F401D7">
      <w:rPr>
        <w:rFonts w:hint="eastAsia"/>
        <w:lang w:eastAsia="ko-KR"/>
      </w:rPr>
      <w:t>0590</w:t>
    </w:r>
    <w:r>
      <w:t>r</w:t>
    </w:r>
    <w:r w:rsidR="00AB68DC">
      <w:fldChar w:fldCharType="end"/>
    </w:r>
    <w:r w:rsidR="000E7108">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75070"/>
    <w:multiLevelType w:val="hybridMultilevel"/>
    <w:tmpl w:val="27B46E62"/>
    <w:lvl w:ilvl="0" w:tplc="45CAB9EA">
      <w:start w:val="1"/>
      <w:numFmt w:val="bullet"/>
      <w:lvlText w:val="•"/>
      <w:lvlJc w:val="left"/>
      <w:pPr>
        <w:tabs>
          <w:tab w:val="num" w:pos="360"/>
        </w:tabs>
        <w:ind w:left="360" w:hanging="360"/>
      </w:pPr>
      <w:rPr>
        <w:rFonts w:ascii="Times New Roman" w:hAnsi="Times New Roman" w:hint="default"/>
      </w:rPr>
    </w:lvl>
    <w:lvl w:ilvl="1" w:tplc="FCA2808A" w:tentative="1">
      <w:start w:val="1"/>
      <w:numFmt w:val="bullet"/>
      <w:lvlText w:val="•"/>
      <w:lvlJc w:val="left"/>
      <w:pPr>
        <w:tabs>
          <w:tab w:val="num" w:pos="1080"/>
        </w:tabs>
        <w:ind w:left="1080" w:hanging="360"/>
      </w:pPr>
      <w:rPr>
        <w:rFonts w:ascii="Times New Roman" w:hAnsi="Times New Roman" w:hint="default"/>
      </w:rPr>
    </w:lvl>
    <w:lvl w:ilvl="2" w:tplc="99D61DD2" w:tentative="1">
      <w:start w:val="1"/>
      <w:numFmt w:val="bullet"/>
      <w:lvlText w:val="•"/>
      <w:lvlJc w:val="left"/>
      <w:pPr>
        <w:tabs>
          <w:tab w:val="num" w:pos="1800"/>
        </w:tabs>
        <w:ind w:left="1800" w:hanging="360"/>
      </w:pPr>
      <w:rPr>
        <w:rFonts w:ascii="Times New Roman" w:hAnsi="Times New Roman" w:hint="default"/>
      </w:rPr>
    </w:lvl>
    <w:lvl w:ilvl="3" w:tplc="7862EAD8" w:tentative="1">
      <w:start w:val="1"/>
      <w:numFmt w:val="bullet"/>
      <w:lvlText w:val="•"/>
      <w:lvlJc w:val="left"/>
      <w:pPr>
        <w:tabs>
          <w:tab w:val="num" w:pos="2520"/>
        </w:tabs>
        <w:ind w:left="2520" w:hanging="360"/>
      </w:pPr>
      <w:rPr>
        <w:rFonts w:ascii="Times New Roman" w:hAnsi="Times New Roman" w:hint="default"/>
      </w:rPr>
    </w:lvl>
    <w:lvl w:ilvl="4" w:tplc="EB26C7D4" w:tentative="1">
      <w:start w:val="1"/>
      <w:numFmt w:val="bullet"/>
      <w:lvlText w:val="•"/>
      <w:lvlJc w:val="left"/>
      <w:pPr>
        <w:tabs>
          <w:tab w:val="num" w:pos="3240"/>
        </w:tabs>
        <w:ind w:left="3240" w:hanging="360"/>
      </w:pPr>
      <w:rPr>
        <w:rFonts w:ascii="Times New Roman" w:hAnsi="Times New Roman" w:hint="default"/>
      </w:rPr>
    </w:lvl>
    <w:lvl w:ilvl="5" w:tplc="ACBC1290" w:tentative="1">
      <w:start w:val="1"/>
      <w:numFmt w:val="bullet"/>
      <w:lvlText w:val="•"/>
      <w:lvlJc w:val="left"/>
      <w:pPr>
        <w:tabs>
          <w:tab w:val="num" w:pos="3960"/>
        </w:tabs>
        <w:ind w:left="3960" w:hanging="360"/>
      </w:pPr>
      <w:rPr>
        <w:rFonts w:ascii="Times New Roman" w:hAnsi="Times New Roman" w:hint="default"/>
      </w:rPr>
    </w:lvl>
    <w:lvl w:ilvl="6" w:tplc="8D403F02" w:tentative="1">
      <w:start w:val="1"/>
      <w:numFmt w:val="bullet"/>
      <w:lvlText w:val="•"/>
      <w:lvlJc w:val="left"/>
      <w:pPr>
        <w:tabs>
          <w:tab w:val="num" w:pos="4680"/>
        </w:tabs>
        <w:ind w:left="4680" w:hanging="360"/>
      </w:pPr>
      <w:rPr>
        <w:rFonts w:ascii="Times New Roman" w:hAnsi="Times New Roman" w:hint="default"/>
      </w:rPr>
    </w:lvl>
    <w:lvl w:ilvl="7" w:tplc="9D3EDBF4" w:tentative="1">
      <w:start w:val="1"/>
      <w:numFmt w:val="bullet"/>
      <w:lvlText w:val="•"/>
      <w:lvlJc w:val="left"/>
      <w:pPr>
        <w:tabs>
          <w:tab w:val="num" w:pos="5400"/>
        </w:tabs>
        <w:ind w:left="5400" w:hanging="360"/>
      </w:pPr>
      <w:rPr>
        <w:rFonts w:ascii="Times New Roman" w:hAnsi="Times New Roman" w:hint="default"/>
      </w:rPr>
    </w:lvl>
    <w:lvl w:ilvl="8" w:tplc="A474604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1D6606"/>
    <w:rsid w:val="0000505F"/>
    <w:rsid w:val="0002315A"/>
    <w:rsid w:val="0004466B"/>
    <w:rsid w:val="000457B2"/>
    <w:rsid w:val="0005261C"/>
    <w:rsid w:val="00081307"/>
    <w:rsid w:val="000A173C"/>
    <w:rsid w:val="000A5632"/>
    <w:rsid w:val="000E318A"/>
    <w:rsid w:val="000E7108"/>
    <w:rsid w:val="0013742E"/>
    <w:rsid w:val="00164404"/>
    <w:rsid w:val="00191601"/>
    <w:rsid w:val="00194B02"/>
    <w:rsid w:val="001A3FDE"/>
    <w:rsid w:val="001D5EA4"/>
    <w:rsid w:val="001D6606"/>
    <w:rsid w:val="001D723B"/>
    <w:rsid w:val="001E140C"/>
    <w:rsid w:val="001F3718"/>
    <w:rsid w:val="00244802"/>
    <w:rsid w:val="00246E6E"/>
    <w:rsid w:val="00255C3A"/>
    <w:rsid w:val="00256269"/>
    <w:rsid w:val="002640C8"/>
    <w:rsid w:val="0029020B"/>
    <w:rsid w:val="00291A83"/>
    <w:rsid w:val="00293133"/>
    <w:rsid w:val="002B0FE1"/>
    <w:rsid w:val="002C0988"/>
    <w:rsid w:val="002D44BE"/>
    <w:rsid w:val="002F4D29"/>
    <w:rsid w:val="00375C2D"/>
    <w:rsid w:val="00380537"/>
    <w:rsid w:val="00383514"/>
    <w:rsid w:val="00432754"/>
    <w:rsid w:val="00442037"/>
    <w:rsid w:val="0044386F"/>
    <w:rsid w:val="00495642"/>
    <w:rsid w:val="004C7699"/>
    <w:rsid w:val="004E6D89"/>
    <w:rsid w:val="0052609D"/>
    <w:rsid w:val="005503B6"/>
    <w:rsid w:val="00573912"/>
    <w:rsid w:val="005C1924"/>
    <w:rsid w:val="005D01DD"/>
    <w:rsid w:val="005E0F5D"/>
    <w:rsid w:val="0062440B"/>
    <w:rsid w:val="006263E2"/>
    <w:rsid w:val="006417B8"/>
    <w:rsid w:val="00670B6F"/>
    <w:rsid w:val="006C0727"/>
    <w:rsid w:val="006D2BF3"/>
    <w:rsid w:val="006E145F"/>
    <w:rsid w:val="00761FB4"/>
    <w:rsid w:val="0076453C"/>
    <w:rsid w:val="007661FF"/>
    <w:rsid w:val="00770572"/>
    <w:rsid w:val="007E4DFF"/>
    <w:rsid w:val="00833039"/>
    <w:rsid w:val="00845525"/>
    <w:rsid w:val="00847B8D"/>
    <w:rsid w:val="008776B1"/>
    <w:rsid w:val="008805F4"/>
    <w:rsid w:val="0095350F"/>
    <w:rsid w:val="009C5B73"/>
    <w:rsid w:val="009D096A"/>
    <w:rsid w:val="00A43699"/>
    <w:rsid w:val="00A8592C"/>
    <w:rsid w:val="00AA427C"/>
    <w:rsid w:val="00AB68DC"/>
    <w:rsid w:val="00AE497A"/>
    <w:rsid w:val="00AF6ABE"/>
    <w:rsid w:val="00B91555"/>
    <w:rsid w:val="00BE68C2"/>
    <w:rsid w:val="00C02FF5"/>
    <w:rsid w:val="00C36E4D"/>
    <w:rsid w:val="00CA09B2"/>
    <w:rsid w:val="00CD0BDE"/>
    <w:rsid w:val="00CE668B"/>
    <w:rsid w:val="00CF373F"/>
    <w:rsid w:val="00D431F6"/>
    <w:rsid w:val="00D536EA"/>
    <w:rsid w:val="00DB2899"/>
    <w:rsid w:val="00DC31B2"/>
    <w:rsid w:val="00DC5A7B"/>
    <w:rsid w:val="00DD0F99"/>
    <w:rsid w:val="00E154F1"/>
    <w:rsid w:val="00E65780"/>
    <w:rsid w:val="00E822E7"/>
    <w:rsid w:val="00E9498C"/>
    <w:rsid w:val="00EB633F"/>
    <w:rsid w:val="00EE36C1"/>
    <w:rsid w:val="00F30515"/>
    <w:rsid w:val="00F401D7"/>
    <w:rsid w:val="00F6339B"/>
    <w:rsid w:val="00FB57DC"/>
    <w:rsid w:val="00FC3824"/>
    <w:rsid w:val="00FC3E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FDE"/>
    <w:rPr>
      <w:sz w:val="22"/>
      <w:lang w:val="en-GB" w:eastAsia="en-US"/>
    </w:rPr>
  </w:style>
  <w:style w:type="paragraph" w:styleId="1">
    <w:name w:val="heading 1"/>
    <w:basedOn w:val="a"/>
    <w:next w:val="a"/>
    <w:qFormat/>
    <w:rsid w:val="001A3FDE"/>
    <w:pPr>
      <w:keepNext/>
      <w:keepLines/>
      <w:spacing w:before="320"/>
      <w:outlineLvl w:val="0"/>
    </w:pPr>
    <w:rPr>
      <w:rFonts w:ascii="Arial" w:hAnsi="Arial"/>
      <w:b/>
      <w:sz w:val="32"/>
      <w:u w:val="single"/>
    </w:rPr>
  </w:style>
  <w:style w:type="paragraph" w:styleId="2">
    <w:name w:val="heading 2"/>
    <w:basedOn w:val="a"/>
    <w:next w:val="a"/>
    <w:qFormat/>
    <w:rsid w:val="001A3FDE"/>
    <w:pPr>
      <w:keepNext/>
      <w:keepLines/>
      <w:spacing w:before="280"/>
      <w:outlineLvl w:val="1"/>
    </w:pPr>
    <w:rPr>
      <w:rFonts w:ascii="Arial" w:hAnsi="Arial"/>
      <w:b/>
      <w:sz w:val="28"/>
      <w:u w:val="single"/>
    </w:rPr>
  </w:style>
  <w:style w:type="paragraph" w:styleId="3">
    <w:name w:val="heading 3"/>
    <w:basedOn w:val="a"/>
    <w:next w:val="a"/>
    <w:qFormat/>
    <w:rsid w:val="001A3FDE"/>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FDE"/>
    <w:pPr>
      <w:pBdr>
        <w:top w:val="single" w:sz="6" w:space="1" w:color="auto"/>
      </w:pBdr>
      <w:tabs>
        <w:tab w:val="center" w:pos="6480"/>
        <w:tab w:val="right" w:pos="12960"/>
      </w:tabs>
    </w:pPr>
    <w:rPr>
      <w:sz w:val="24"/>
    </w:rPr>
  </w:style>
  <w:style w:type="paragraph" w:styleId="a4">
    <w:name w:val="header"/>
    <w:basedOn w:val="a"/>
    <w:rsid w:val="001A3FDE"/>
    <w:pPr>
      <w:pBdr>
        <w:bottom w:val="single" w:sz="6" w:space="2" w:color="auto"/>
      </w:pBdr>
      <w:tabs>
        <w:tab w:val="center" w:pos="6480"/>
        <w:tab w:val="right" w:pos="12960"/>
      </w:tabs>
    </w:pPr>
    <w:rPr>
      <w:b/>
      <w:sz w:val="28"/>
    </w:rPr>
  </w:style>
  <w:style w:type="paragraph" w:customStyle="1" w:styleId="T1">
    <w:name w:val="T1"/>
    <w:basedOn w:val="a"/>
    <w:rsid w:val="001A3FDE"/>
    <w:pPr>
      <w:jc w:val="center"/>
    </w:pPr>
    <w:rPr>
      <w:b/>
      <w:sz w:val="28"/>
    </w:rPr>
  </w:style>
  <w:style w:type="paragraph" w:customStyle="1" w:styleId="T2">
    <w:name w:val="T2"/>
    <w:basedOn w:val="T1"/>
    <w:rsid w:val="001A3FDE"/>
    <w:pPr>
      <w:spacing w:after="240"/>
      <w:ind w:left="720" w:right="720"/>
    </w:pPr>
  </w:style>
  <w:style w:type="paragraph" w:customStyle="1" w:styleId="T3">
    <w:name w:val="T3"/>
    <w:basedOn w:val="T1"/>
    <w:rsid w:val="001A3FDE"/>
    <w:pPr>
      <w:pBdr>
        <w:bottom w:val="single" w:sz="6" w:space="1" w:color="auto"/>
      </w:pBdr>
      <w:tabs>
        <w:tab w:val="center" w:pos="4680"/>
      </w:tabs>
      <w:spacing w:after="240"/>
      <w:jc w:val="left"/>
    </w:pPr>
    <w:rPr>
      <w:b w:val="0"/>
      <w:sz w:val="24"/>
    </w:rPr>
  </w:style>
  <w:style w:type="paragraph" w:styleId="a5">
    <w:name w:val="Body Text Indent"/>
    <w:basedOn w:val="a"/>
    <w:rsid w:val="001A3FDE"/>
    <w:pPr>
      <w:ind w:left="720" w:hanging="720"/>
    </w:pPr>
  </w:style>
  <w:style w:type="character" w:styleId="a6">
    <w:name w:val="Hyperlink"/>
    <w:basedOn w:val="a0"/>
    <w:rsid w:val="001A3FDE"/>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6137">
      <w:bodyDiv w:val="1"/>
      <w:marLeft w:val="0"/>
      <w:marRight w:val="0"/>
      <w:marTop w:val="0"/>
      <w:marBottom w:val="0"/>
      <w:divBdr>
        <w:top w:val="none" w:sz="0" w:space="0" w:color="auto"/>
        <w:left w:val="none" w:sz="0" w:space="0" w:color="auto"/>
        <w:bottom w:val="none" w:sz="0" w:space="0" w:color="auto"/>
        <w:right w:val="none" w:sz="0" w:space="0" w:color="auto"/>
      </w:divBdr>
      <w:divsChild>
        <w:div w:id="416708539">
          <w:marLeft w:val="0"/>
          <w:marRight w:val="0"/>
          <w:marTop w:val="0"/>
          <w:marBottom w:val="0"/>
          <w:divBdr>
            <w:top w:val="none" w:sz="0" w:space="0" w:color="auto"/>
            <w:left w:val="none" w:sz="0" w:space="0" w:color="auto"/>
            <w:bottom w:val="none" w:sz="0" w:space="0" w:color="auto"/>
            <w:right w:val="none" w:sz="0" w:space="0" w:color="auto"/>
          </w:divBdr>
          <w:divsChild>
            <w:div w:id="1368025841">
              <w:marLeft w:val="0"/>
              <w:marRight w:val="0"/>
              <w:marTop w:val="0"/>
              <w:marBottom w:val="0"/>
              <w:divBdr>
                <w:top w:val="none" w:sz="0" w:space="0" w:color="auto"/>
                <w:left w:val="none" w:sz="0" w:space="0" w:color="auto"/>
                <w:bottom w:val="none" w:sz="0" w:space="0" w:color="auto"/>
                <w:right w:val="none" w:sz="0" w:space="0" w:color="auto"/>
              </w:divBdr>
            </w:div>
            <w:div w:id="1445879187">
              <w:marLeft w:val="0"/>
              <w:marRight w:val="0"/>
              <w:marTop w:val="0"/>
              <w:marBottom w:val="0"/>
              <w:divBdr>
                <w:top w:val="none" w:sz="0" w:space="0" w:color="auto"/>
                <w:left w:val="none" w:sz="0" w:space="0" w:color="auto"/>
                <w:bottom w:val="none" w:sz="0" w:space="0" w:color="auto"/>
                <w:right w:val="none" w:sz="0" w:space="0" w:color="auto"/>
              </w:divBdr>
            </w:div>
            <w:div w:id="1821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889">
      <w:bodyDiv w:val="1"/>
      <w:marLeft w:val="0"/>
      <w:marRight w:val="0"/>
      <w:marTop w:val="0"/>
      <w:marBottom w:val="0"/>
      <w:divBdr>
        <w:top w:val="none" w:sz="0" w:space="0" w:color="auto"/>
        <w:left w:val="none" w:sz="0" w:space="0" w:color="auto"/>
        <w:bottom w:val="none" w:sz="0" w:space="0" w:color="auto"/>
        <w:right w:val="none" w:sz="0" w:space="0" w:color="auto"/>
      </w:divBdr>
    </w:div>
    <w:div w:id="19683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hyperlink" Target="https://mentor.ieee.org/802.11/dcn/10/11-10-0001-13-0wng-900mhz-par-and-5c.doc"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7</TotalTime>
  <Pages>4</Pages>
  <Words>498</Words>
  <Characters>3395</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802.11-10/0592r1</vt:lpstr>
      <vt:lpstr>doc.: IEEE 802.11-10/0592r1</vt:lpstr>
    </vt:vector>
  </TitlesOfParts>
  <Company>Aruba Networks</Company>
  <LinksUpToDate>false</LinksUpToDate>
  <CharactersWithSpaces>3886</CharactersWithSpaces>
  <SharedDoc>false</SharedDoc>
  <HLinks>
    <vt:vector size="6" baseType="variant">
      <vt:variant>
        <vt:i4>7864339</vt:i4>
      </vt:variant>
      <vt:variant>
        <vt:i4>39</vt:i4>
      </vt:variant>
      <vt:variant>
        <vt:i4>0</vt:i4>
      </vt:variant>
      <vt:variant>
        <vt:i4>5</vt:i4>
      </vt:variant>
      <vt:variant>
        <vt:lpwstr>mailto:nescom-admin@ieee.org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802.11-10/0592r1</dc:title>
  <dc:subject>Submission</dc:subject>
  <dc:creator>dstanley</dc:creator>
  <cp:keywords>May 2010</cp:keywords>
  <dc:description>Dorothy Stanley, Aruba Networks</dc:description>
  <cp:lastModifiedBy>USER</cp:lastModifiedBy>
  <cp:revision>6</cp:revision>
  <cp:lastPrinted>1901-01-01T10:00:00Z</cp:lastPrinted>
  <dcterms:created xsi:type="dcterms:W3CDTF">2014-05-13T21:18:00Z</dcterms:created>
  <dcterms:modified xsi:type="dcterms:W3CDTF">2014-05-14T11:05:00Z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(2)I84OzlqCFqbKl6CSnQHpD+2U/Hl5ZTppvxHpbop6ouxXY6eyeoE2ky8kmHeYSmzE7lzF04Ey_x000d_
IVvRO3cZMSoA/0EdZBfOwKGSQb/lBvYJGGwbwWL0oBjJcdXBBXetaL7aHmuiQfNPpTgWTCeA_x000d_
LP84+48uZzjOmJXpkSQsRVfqWpIYZ9JURlWE2R88eRdDvb6y6IwWZfpLk6JVh8bZBw+HG6CD_x000d_
V3Z85ERdpBOxUHfitQ</vt:lpwstr>
  </property>
  <property fmtid="{D5CDD505-2E9C-101B-9397-08002B2CF9AE}" pid="3" name="_ms_pID_7253431">
    <vt:lpwstr>PuY839IfHYTTWvEjzc5enCU/JXFBuMQGmYKDvrFLKQegQX3dTIlML8_x000d_
wROzAwj0Uu6iYGlE8cjIppiZE4EQzy1neX5mkYb4d5HMmAGkgoPPJMDmr7A4ohJ24BbEgB/U_x000d_
Y7gqmLQK1m2s3+9fgGdO+/rm</vt:lpwstr>
  </property>
</Properties>
</file>