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288"/>
        <w:gridCol w:w="1710"/>
        <w:gridCol w:w="2178"/>
      </w:tblGrid>
      <w:tr w:rsidR="00CA09B2">
        <w:trPr>
          <w:trHeight w:val="485"/>
          <w:jc w:val="center"/>
        </w:trPr>
        <w:tc>
          <w:tcPr>
            <w:tcW w:w="9576" w:type="dxa"/>
            <w:gridSpan w:val="5"/>
            <w:vAlign w:val="center"/>
          </w:tcPr>
          <w:p w:rsidR="00CA09B2" w:rsidRDefault="00F57FC1">
            <w:pPr>
              <w:pStyle w:val="T2"/>
            </w:pPr>
            <w:r>
              <w:t>LS Response to Letter from 3GPP</w:t>
            </w:r>
            <w:r w:rsidR="004128CB">
              <w:t xml:space="preserve"> on RCPI</w:t>
            </w:r>
            <w:r w:rsidR="0055103E">
              <w:t xml:space="preserve"> (R2-141855)</w:t>
            </w:r>
          </w:p>
        </w:tc>
      </w:tr>
      <w:tr w:rsidR="00CA09B2">
        <w:trPr>
          <w:trHeight w:val="359"/>
          <w:jc w:val="center"/>
        </w:trPr>
        <w:tc>
          <w:tcPr>
            <w:tcW w:w="9576" w:type="dxa"/>
            <w:gridSpan w:val="5"/>
            <w:vAlign w:val="center"/>
          </w:tcPr>
          <w:p w:rsidR="00CA09B2" w:rsidRDefault="00CA09B2" w:rsidP="00D96B99">
            <w:pPr>
              <w:pStyle w:val="T2"/>
              <w:ind w:left="0"/>
              <w:rPr>
                <w:sz w:val="20"/>
              </w:rPr>
            </w:pPr>
            <w:r>
              <w:rPr>
                <w:sz w:val="20"/>
              </w:rPr>
              <w:t>Date:</w:t>
            </w:r>
            <w:r>
              <w:rPr>
                <w:b w:val="0"/>
                <w:sz w:val="20"/>
              </w:rPr>
              <w:t xml:space="preserve">  </w:t>
            </w:r>
            <w:r w:rsidR="00D96B99">
              <w:rPr>
                <w:b w:val="0"/>
                <w:sz w:val="20"/>
              </w:rPr>
              <w:t>2014-05-14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96B9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28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A09B2" w:rsidTr="00D96B99">
        <w:trPr>
          <w:jc w:val="center"/>
        </w:trPr>
        <w:tc>
          <w:tcPr>
            <w:tcW w:w="1336" w:type="dxa"/>
            <w:vAlign w:val="center"/>
          </w:tcPr>
          <w:p w:rsidR="00CA09B2" w:rsidRDefault="00D96B99">
            <w:pPr>
              <w:pStyle w:val="T2"/>
              <w:spacing w:after="0"/>
              <w:ind w:left="0" w:right="0"/>
              <w:rPr>
                <w:b w:val="0"/>
                <w:sz w:val="20"/>
              </w:rPr>
            </w:pPr>
            <w:r>
              <w:rPr>
                <w:b w:val="0"/>
                <w:sz w:val="20"/>
              </w:rPr>
              <w:t>Joe Kwak</w:t>
            </w:r>
          </w:p>
        </w:tc>
        <w:tc>
          <w:tcPr>
            <w:tcW w:w="2064" w:type="dxa"/>
            <w:vAlign w:val="center"/>
          </w:tcPr>
          <w:p w:rsidR="00CA09B2" w:rsidRDefault="00D96B99">
            <w:pPr>
              <w:pStyle w:val="T2"/>
              <w:spacing w:after="0"/>
              <w:ind w:left="0" w:right="0"/>
              <w:rPr>
                <w:b w:val="0"/>
                <w:sz w:val="20"/>
              </w:rPr>
            </w:pPr>
            <w:r>
              <w:rPr>
                <w:b w:val="0"/>
                <w:sz w:val="20"/>
              </w:rPr>
              <w:t>InterDigital</w:t>
            </w:r>
          </w:p>
        </w:tc>
        <w:tc>
          <w:tcPr>
            <w:tcW w:w="2288" w:type="dxa"/>
            <w:vAlign w:val="center"/>
          </w:tcPr>
          <w:p w:rsidR="00CA09B2" w:rsidRDefault="00D96B99">
            <w:pPr>
              <w:pStyle w:val="T2"/>
              <w:spacing w:after="0"/>
              <w:ind w:left="0" w:right="0"/>
              <w:rPr>
                <w:b w:val="0"/>
                <w:sz w:val="20"/>
              </w:rPr>
            </w:pPr>
            <w:r>
              <w:rPr>
                <w:b w:val="0"/>
                <w:sz w:val="20"/>
              </w:rPr>
              <w:t>Hawkesbury, ON</w:t>
            </w:r>
          </w:p>
        </w:tc>
        <w:tc>
          <w:tcPr>
            <w:tcW w:w="1710" w:type="dxa"/>
            <w:vAlign w:val="center"/>
          </w:tcPr>
          <w:p w:rsidR="00CA09B2" w:rsidRDefault="00D96B99">
            <w:pPr>
              <w:pStyle w:val="T2"/>
              <w:spacing w:after="0"/>
              <w:ind w:left="0" w:right="0"/>
              <w:rPr>
                <w:b w:val="0"/>
                <w:sz w:val="20"/>
              </w:rPr>
            </w:pPr>
            <w:r>
              <w:rPr>
                <w:b w:val="0"/>
                <w:sz w:val="20"/>
              </w:rPr>
              <w:t>613-739-4159</w:t>
            </w:r>
          </w:p>
        </w:tc>
        <w:tc>
          <w:tcPr>
            <w:tcW w:w="2178" w:type="dxa"/>
            <w:vAlign w:val="center"/>
          </w:tcPr>
          <w:p w:rsidR="00CA09B2" w:rsidRDefault="00D96B99">
            <w:pPr>
              <w:pStyle w:val="T2"/>
              <w:spacing w:after="0"/>
              <w:ind w:left="0" w:right="0"/>
              <w:rPr>
                <w:b w:val="0"/>
                <w:sz w:val="16"/>
              </w:rPr>
            </w:pPr>
            <w:r>
              <w:rPr>
                <w:b w:val="0"/>
                <w:sz w:val="16"/>
              </w:rPr>
              <w:t>joekwak@sbcglobal.net</w:t>
            </w:r>
          </w:p>
        </w:tc>
      </w:tr>
      <w:tr w:rsidR="00CA09B2" w:rsidTr="00D96B99">
        <w:trPr>
          <w:jc w:val="center"/>
        </w:trPr>
        <w:tc>
          <w:tcPr>
            <w:tcW w:w="1336" w:type="dxa"/>
            <w:vAlign w:val="center"/>
          </w:tcPr>
          <w:p w:rsidR="00CA09B2" w:rsidRDefault="00D96B99">
            <w:pPr>
              <w:pStyle w:val="T2"/>
              <w:spacing w:after="0"/>
              <w:ind w:left="0" w:right="0"/>
              <w:rPr>
                <w:b w:val="0"/>
                <w:sz w:val="20"/>
              </w:rPr>
            </w:pPr>
            <w:r>
              <w:rPr>
                <w:b w:val="0"/>
                <w:sz w:val="20"/>
              </w:rPr>
              <w:t>Gabor Bajko</w:t>
            </w:r>
          </w:p>
        </w:tc>
        <w:tc>
          <w:tcPr>
            <w:tcW w:w="2064" w:type="dxa"/>
            <w:vAlign w:val="center"/>
          </w:tcPr>
          <w:p w:rsidR="00CA09B2" w:rsidRDefault="00D96B99">
            <w:pPr>
              <w:pStyle w:val="T2"/>
              <w:spacing w:after="0"/>
              <w:ind w:left="0" w:right="0"/>
              <w:rPr>
                <w:b w:val="0"/>
                <w:sz w:val="20"/>
              </w:rPr>
            </w:pPr>
            <w:r>
              <w:rPr>
                <w:b w:val="0"/>
                <w:sz w:val="20"/>
              </w:rPr>
              <w:t>MediaTek</w:t>
            </w:r>
          </w:p>
        </w:tc>
        <w:tc>
          <w:tcPr>
            <w:tcW w:w="228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178" w:type="dxa"/>
            <w:vAlign w:val="center"/>
          </w:tcPr>
          <w:p w:rsidR="00CA09B2" w:rsidRDefault="00D96B99">
            <w:pPr>
              <w:pStyle w:val="T2"/>
              <w:spacing w:after="0"/>
              <w:ind w:left="0" w:right="0"/>
              <w:rPr>
                <w:b w:val="0"/>
                <w:sz w:val="16"/>
              </w:rPr>
            </w:pPr>
            <w:r w:rsidRPr="00D96B99">
              <w:rPr>
                <w:b w:val="0"/>
                <w:sz w:val="16"/>
              </w:rPr>
              <w:t>gabor.bajko@mediatek.com</w:t>
            </w:r>
          </w:p>
        </w:tc>
      </w:tr>
    </w:tbl>
    <w:p w:rsidR="00CA09B2" w:rsidRDefault="006C3BF4">
      <w:pPr>
        <w:pStyle w:val="T1"/>
        <w:spacing w:after="120"/>
        <w:rPr>
          <w:sz w:val="22"/>
        </w:rPr>
      </w:pPr>
      <w:r w:rsidRPr="006C3BF4">
        <w:rPr>
          <w:noProof/>
          <w:lang w:eastAsia="en-GB"/>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B6AC7" w:rsidRDefault="00DB6AC7">
                  <w:pPr>
                    <w:pStyle w:val="T1"/>
                    <w:spacing w:after="120"/>
                  </w:pPr>
                  <w:r>
                    <w:t>Abstract</w:t>
                  </w:r>
                </w:p>
                <w:p w:rsidR="00DB6AC7" w:rsidRDefault="00DB6AC7">
                  <w:pPr>
                    <w:jc w:val="both"/>
                  </w:pPr>
                  <w:r>
                    <w:t xml:space="preserve">This is a reply to the letter from 3GPP, </w:t>
                  </w:r>
                  <w:r w:rsidRPr="00D96B99">
                    <w:t>R2-141855 - LS on WLAN signal measurements for WLAN</w:t>
                  </w:r>
                  <w:r w:rsidR="00C72ED6">
                    <w:t>/</w:t>
                  </w:r>
                  <w:r w:rsidRPr="00D96B99">
                    <w:t>3GPP Radio interworking</w:t>
                  </w:r>
                  <w:r>
                    <w:t xml:space="preserve">.  This reply provides a technically sound and comprehensive response to the questions asked in the LS from 3GPP. </w:t>
                  </w:r>
                </w:p>
              </w:txbxContent>
            </v:textbox>
          </v:shape>
        </w:pict>
      </w:r>
    </w:p>
    <w:p w:rsidR="00EE52B4" w:rsidRDefault="00CA09B2">
      <w:r>
        <w:br w:type="page"/>
      </w:r>
      <w:r w:rsidR="002B6F1E">
        <w:lastRenderedPageBreak/>
        <w:t xml:space="preserve">The </w:t>
      </w:r>
      <w:r w:rsidR="002B6F1E" w:rsidRPr="002B6F1E">
        <w:t xml:space="preserve">3rd Generation Partnership Project (3GPP) </w:t>
      </w:r>
      <w:r w:rsidR="002B6F1E">
        <w:t>submitted a</w:t>
      </w:r>
      <w:r w:rsidR="002B6F1E" w:rsidRPr="002B6F1E">
        <w:t xml:space="preserve"> letter to the IEEE 802</w:t>
      </w:r>
      <w:r w:rsidR="002B6F1E">
        <w:t xml:space="preserve">.11 Working Group (WG). The letter is documented in 11-14/0519r0. </w:t>
      </w:r>
      <w:r w:rsidR="002B6F1E" w:rsidRPr="002B6F1E">
        <w:t xml:space="preserve">This document contains recommended response text drafted by members of the IEEE 802.11 Task Group </w:t>
      </w:r>
      <w:r w:rsidR="008F26B2">
        <w:t>MC.</w:t>
      </w:r>
    </w:p>
    <w:p w:rsidR="002B6F1E" w:rsidRDefault="002B6F1E" w:rsidP="008F26B2">
      <w:pPr>
        <w:pStyle w:val="Heading1"/>
        <w:spacing w:before="100" w:beforeAutospacing="1" w:after="100" w:afterAutospacing="1"/>
      </w:pPr>
      <w:r>
        <w:t>Summary of the letter from 3GPP</w:t>
      </w:r>
    </w:p>
    <w:p w:rsidR="008F26B2" w:rsidRDefault="00D76239" w:rsidP="008F26B2">
      <w:pPr>
        <w:spacing w:before="100" w:beforeAutospacing="1" w:after="100" w:afterAutospacing="1"/>
      </w:pPr>
      <w:r>
        <w:t xml:space="preserve">According to the letter the 3GPP Working Group RAN2 developed a letter to the IEEE 802.11 Working Group during the </w:t>
      </w:r>
      <w:r w:rsidRPr="00D76239">
        <w:t>3GPP TSG-RAN2 Meeting #85bis</w:t>
      </w:r>
      <w:r>
        <w:t>. The letter reports that “</w:t>
      </w:r>
      <w:r w:rsidRPr="00D76239">
        <w:t>3GPP TSG-RAN WG2 (RAN2) is developing a mechanism for inter-working between 3GPP RATs</w:t>
      </w:r>
      <w:r w:rsidR="002B5D79">
        <w:t xml:space="preserve"> [Radio Access Technologies]</w:t>
      </w:r>
      <w:r w:rsidRPr="00D76239">
        <w:t xml:space="preserve"> (UMTS and LTE) and WLAN.</w:t>
      </w:r>
      <w:r>
        <w:t>” To allow for efficient in</w:t>
      </w:r>
      <w:r w:rsidR="002B5D79">
        <w:t>ter-working of IEEE 802.11 WLAN and 3GPP’s radio technologies</w:t>
      </w:r>
      <w:r>
        <w:t xml:space="preserve">, </w:t>
      </w:r>
      <w:r w:rsidR="002B5D79">
        <w:t xml:space="preserve">the </w:t>
      </w:r>
      <w:r>
        <w:t>3GPP</w:t>
      </w:r>
      <w:r w:rsidR="002B5D79">
        <w:t xml:space="preserve"> WG RAN2 </w:t>
      </w:r>
      <w:r>
        <w:t xml:space="preserve">intends to </w:t>
      </w:r>
      <w:r w:rsidR="002B5D79">
        <w:t>develop</w:t>
      </w:r>
      <w:r>
        <w:t xml:space="preserve"> </w:t>
      </w:r>
      <w:r w:rsidR="002B5D79">
        <w:t>mechanisms that provide</w:t>
      </w:r>
      <w:r>
        <w:t xml:space="preserve"> </w:t>
      </w:r>
      <w:r w:rsidRPr="00D76239">
        <w:t>access network selection and traffic routing</w:t>
      </w:r>
      <w:r>
        <w:t>.</w:t>
      </w:r>
      <w:r w:rsidR="002B5D79">
        <w:t xml:space="preserve"> The proposed 3GPP mechanism </w:t>
      </w:r>
      <w:r w:rsidR="008707F0">
        <w:t xml:space="preserve">allows a device to steer traffic from one radio technology to another based on signal strength measurements and other, additional parameters. In their letter, the 3GPP WG RAN2 asks about the applicability of certain measurement functionality in the IEEE </w:t>
      </w:r>
      <w:proofErr w:type="gramStart"/>
      <w:r w:rsidR="008707F0">
        <w:t>Std</w:t>
      </w:r>
      <w:proofErr w:type="gramEnd"/>
      <w:r w:rsidR="008707F0">
        <w:t xml:space="preserve"> 802.11. The questions are as follows.</w:t>
      </w:r>
    </w:p>
    <w:p w:rsidR="00D76239" w:rsidRDefault="00D76239" w:rsidP="00D76239">
      <w:pPr>
        <w:numPr>
          <w:ilvl w:val="0"/>
          <w:numId w:val="1"/>
        </w:numPr>
        <w:spacing w:before="100" w:beforeAutospacing="1" w:after="100" w:afterAutospacing="1"/>
      </w:pPr>
      <w:r>
        <w:t>Question 1: Does IEEE 802.11 WG consider WLAN RCPI a suitable metric of WLAN signal strength such that it can be compared to thresholds as in the above described mechanism?</w:t>
      </w:r>
    </w:p>
    <w:p w:rsidR="00D76239" w:rsidRDefault="00D76239" w:rsidP="00D76239">
      <w:pPr>
        <w:numPr>
          <w:ilvl w:val="0"/>
          <w:numId w:val="1"/>
        </w:numPr>
        <w:spacing w:before="100" w:beforeAutospacing="1" w:after="100" w:afterAutospacing="1"/>
      </w:pPr>
      <w:r>
        <w:t>Question 2: Does IEEE 802.11 WG consider WLAN RSNI a suitable metric of WLAN signal quality such that it can be compared to thresholds as in the above described mechanism?</w:t>
      </w:r>
    </w:p>
    <w:p w:rsidR="00D76239" w:rsidRDefault="00D76239" w:rsidP="008F26B2">
      <w:pPr>
        <w:numPr>
          <w:ilvl w:val="0"/>
          <w:numId w:val="1"/>
        </w:numPr>
        <w:spacing w:before="100" w:beforeAutospacing="1" w:after="100" w:afterAutospacing="1"/>
      </w:pPr>
      <w:r>
        <w:t>Question 3: Does IEEE 802.11 WG consider any other WLAN signal metric more suitable for the above described mechanism?</w:t>
      </w:r>
    </w:p>
    <w:p w:rsidR="002B6F1E" w:rsidRDefault="002B6F1E" w:rsidP="008F26B2">
      <w:pPr>
        <w:pStyle w:val="Heading1"/>
        <w:spacing w:before="100" w:beforeAutospacing="1" w:after="100" w:afterAutospacing="1"/>
      </w:pPr>
      <w:r>
        <w:t>Summary of this reply letter</w:t>
      </w:r>
    </w:p>
    <w:p w:rsidR="00150A3D" w:rsidRDefault="00090A86" w:rsidP="008F26B2">
      <w:pPr>
        <w:spacing w:before="100" w:beforeAutospacing="1" w:after="100" w:afterAutospacing="1"/>
      </w:pPr>
      <w:r>
        <w:t>T</w:t>
      </w:r>
      <w:r w:rsidR="000F0014">
        <w:t xml:space="preserve">he authors </w:t>
      </w:r>
      <w:r>
        <w:t xml:space="preserve">developed this reply letter for </w:t>
      </w:r>
      <w:r w:rsidR="00E47601">
        <w:t>discussion</w:t>
      </w:r>
      <w:r>
        <w:t xml:space="preserve"> by the </w:t>
      </w:r>
      <w:r w:rsidR="000F0014">
        <w:t xml:space="preserve">11mc TG and </w:t>
      </w:r>
      <w:r w:rsidR="00E47601">
        <w:t xml:space="preserve">approval by </w:t>
      </w:r>
      <w:r w:rsidR="000F0014">
        <w:t xml:space="preserve">the </w:t>
      </w:r>
      <w:r>
        <w:t xml:space="preserve">802.11 </w:t>
      </w:r>
      <w:r w:rsidR="00D96B99">
        <w:t>Working</w:t>
      </w:r>
      <w:r>
        <w:t xml:space="preserve"> Group. Th</w:t>
      </w:r>
      <w:r w:rsidR="000F0014">
        <w:t>is</w:t>
      </w:r>
      <w:r>
        <w:t xml:space="preserve"> letter </w:t>
      </w:r>
      <w:r w:rsidR="0095316A">
        <w:t xml:space="preserve">provides responses to the questions above within a </w:t>
      </w:r>
      <w:r w:rsidR="000F0014">
        <w:t>comprehensive</w:t>
      </w:r>
      <w:r w:rsidR="0095316A">
        <w:t xml:space="preserve"> technical framework </w:t>
      </w:r>
      <w:r w:rsidR="000F0014">
        <w:t xml:space="preserve">explaining the use of metrics </w:t>
      </w:r>
      <w:r w:rsidR="0095316A">
        <w:t>for network selection.</w:t>
      </w:r>
    </w:p>
    <w:p w:rsidR="00EE52B4" w:rsidRDefault="000F0014">
      <w:pPr>
        <w:spacing w:before="100" w:beforeAutospacing="1" w:after="100" w:afterAutospacing="1"/>
      </w:pPr>
      <w:r>
        <w:t xml:space="preserve">The 11mc TG is invited to </w:t>
      </w:r>
      <w:proofErr w:type="gramStart"/>
      <w:r>
        <w:t>consider,</w:t>
      </w:r>
      <w:proofErr w:type="gramEnd"/>
      <w:r>
        <w:t xml:space="preserve"> critique and improve this draft</w:t>
      </w:r>
      <w:r w:rsidR="00597926">
        <w:t xml:space="preserve"> letter</w:t>
      </w:r>
      <w:r>
        <w:t xml:space="preserve"> for submission to the 802.11 Working Group.</w:t>
      </w:r>
    </w:p>
    <w:p w:rsidR="00AF3195" w:rsidRDefault="00AF3195">
      <w:r>
        <w:br w:type="page"/>
      </w:r>
    </w:p>
    <w:p w:rsidR="00F57A7F" w:rsidRDefault="00150A3D" w:rsidP="00F57A7F">
      <w:pPr>
        <w:spacing w:before="100" w:beforeAutospacing="1" w:after="100" w:afterAutospacing="1"/>
      </w:pPr>
      <w:r>
        <w:lastRenderedPageBreak/>
        <w:t>To</w:t>
      </w:r>
      <w:r w:rsidR="00B62DFE">
        <w:t>:</w:t>
      </w:r>
      <w:r>
        <w:t xml:space="preserve"> </w:t>
      </w:r>
      <w:r w:rsidR="00F57A7F">
        <w:t>Mattias.a.bergstrom@ericsson.com</w:t>
      </w:r>
    </w:p>
    <w:p w:rsidR="00150A3D" w:rsidRDefault="00150A3D" w:rsidP="008F26B2">
      <w:pPr>
        <w:spacing w:before="100" w:beforeAutospacing="1" w:after="100" w:afterAutospacing="1"/>
      </w:pPr>
      <w:r>
        <w:t xml:space="preserve">Subject: </w:t>
      </w:r>
      <w:r w:rsidR="00F57A7F">
        <w:t xml:space="preserve"> Liaison </w:t>
      </w:r>
      <w:r w:rsidR="00F57A7F" w:rsidRPr="00277522">
        <w:t>on WLAN signal measurements for WLAN/3GPP Radio interworking</w:t>
      </w:r>
    </w:p>
    <w:p w:rsidR="00F57A7F" w:rsidRDefault="00150A3D" w:rsidP="00F57A7F">
      <w:pPr>
        <w:spacing w:before="100" w:beforeAutospacing="1" w:after="100" w:afterAutospacing="1"/>
      </w:pPr>
      <w:r>
        <w:t xml:space="preserve">Date: </w:t>
      </w:r>
      <w:r w:rsidR="00F57A7F">
        <w:t>2014-05-16</w:t>
      </w:r>
    </w:p>
    <w:p w:rsidR="00F57A7F" w:rsidRDefault="00150A3D" w:rsidP="00F57A7F">
      <w:pPr>
        <w:spacing w:before="100" w:beforeAutospacing="1" w:after="100" w:afterAutospacing="1"/>
      </w:pPr>
      <w:r>
        <w:t xml:space="preserve">Dear </w:t>
      </w:r>
      <w:proofErr w:type="spellStart"/>
      <w:r w:rsidR="00F57A7F">
        <w:t>Mattias</w:t>
      </w:r>
      <w:proofErr w:type="spellEnd"/>
      <w:r w:rsidR="00F57A7F">
        <w:t>,</w:t>
      </w:r>
    </w:p>
    <w:p w:rsidR="00150A3D" w:rsidRDefault="00150A3D" w:rsidP="008F26B2">
      <w:pPr>
        <w:spacing w:before="100" w:beforeAutospacing="1" w:after="100" w:afterAutospacing="1"/>
      </w:pPr>
      <w:proofErr w:type="gramStart"/>
      <w:r>
        <w:t>Thank you very much for your letter</w:t>
      </w:r>
      <w:r w:rsidR="00C72ED6">
        <w:t xml:space="preserve">, </w:t>
      </w:r>
      <w:r w:rsidR="00C72ED6" w:rsidRPr="00C72ED6">
        <w:t>R2-141855</w:t>
      </w:r>
      <w:r w:rsidR="00C72ED6">
        <w:t>,</w:t>
      </w:r>
      <w:r>
        <w:t xml:space="preserve"> that we received</w:t>
      </w:r>
      <w:r w:rsidR="00DB3FD1">
        <w:t xml:space="preserve"> on</w:t>
      </w:r>
      <w:r>
        <w:t xml:space="preserve"> </w:t>
      </w:r>
      <w:r w:rsidR="00F57A7F">
        <w:t>2014-04-14</w:t>
      </w:r>
      <w:r>
        <w:t>.</w:t>
      </w:r>
      <w:proofErr w:type="gramEnd"/>
      <w:r>
        <w:t xml:space="preserve"> In your letter you asked the IEEE 802.11 Working Group the following three questions</w:t>
      </w:r>
      <w:r w:rsidR="00DB3FD1">
        <w:t>:</w:t>
      </w:r>
    </w:p>
    <w:p w:rsidR="00B62DFE" w:rsidRDefault="00B62DFE" w:rsidP="008F26B2">
      <w:pPr>
        <w:numPr>
          <w:ilvl w:val="0"/>
          <w:numId w:val="3"/>
        </w:numPr>
        <w:spacing w:before="100" w:beforeAutospacing="1" w:after="100" w:afterAutospacing="1"/>
      </w:pPr>
      <w:r>
        <w:t>Does IEEE 802.11 WG consider WLAN RCPI a suitable metric of WLAN signal strength such that it can be compared to thresholds as in the above described mechanism?</w:t>
      </w:r>
    </w:p>
    <w:p w:rsidR="00B62DFE" w:rsidRDefault="00B62DFE" w:rsidP="008F26B2">
      <w:pPr>
        <w:numPr>
          <w:ilvl w:val="0"/>
          <w:numId w:val="3"/>
        </w:numPr>
        <w:spacing w:before="100" w:beforeAutospacing="1" w:after="100" w:afterAutospacing="1"/>
      </w:pPr>
      <w:r>
        <w:t>Does IEEE 802.11 WG consider WLAN RSNI a suitable metric of WLAN signal quality such that it can be compared to thresholds as in the above described mechanism?</w:t>
      </w:r>
    </w:p>
    <w:p w:rsidR="00B62DFE" w:rsidRDefault="00B62DFE" w:rsidP="008F26B2">
      <w:pPr>
        <w:numPr>
          <w:ilvl w:val="0"/>
          <w:numId w:val="3"/>
        </w:numPr>
        <w:spacing w:before="100" w:beforeAutospacing="1" w:after="100" w:afterAutospacing="1"/>
      </w:pPr>
      <w:r>
        <w:t>Does IEEE 802.11 WG consider any other WLAN signal metric more suitable for the above described mechanism?</w:t>
      </w:r>
    </w:p>
    <w:p w:rsidR="00B62DFE" w:rsidRDefault="00D76239" w:rsidP="008F26B2">
      <w:pPr>
        <w:spacing w:before="100" w:beforeAutospacing="1" w:after="100" w:afterAutospacing="1"/>
      </w:pPr>
      <w:r>
        <w:t xml:space="preserve">We answer your questions </w:t>
      </w:r>
      <w:r w:rsidR="00DB0395">
        <w:t>briefly and</w:t>
      </w:r>
      <w:r w:rsidR="00155127">
        <w:t xml:space="preserve"> then</w:t>
      </w:r>
      <w:r w:rsidR="00DB0395">
        <w:t xml:space="preserve"> in detail</w:t>
      </w:r>
      <w:r w:rsidR="000F0014">
        <w:t>:</w:t>
      </w:r>
    </w:p>
    <w:p w:rsidR="00E52C89" w:rsidRDefault="00E52C89" w:rsidP="00E52C89">
      <w:pPr>
        <w:numPr>
          <w:ilvl w:val="0"/>
          <w:numId w:val="2"/>
        </w:numPr>
        <w:spacing w:before="100" w:beforeAutospacing="1" w:after="100" w:afterAutospacing="1"/>
      </w:pPr>
      <w:r>
        <w:t>Regarding Question 1: We consider the RCPI value defined in IEEE 802.11™-2012 to be insufficient, on its own, for this purpose.</w:t>
      </w:r>
      <w:r w:rsidR="00155127">
        <w:t xml:space="preserve"> See below detailed discussion.</w:t>
      </w:r>
    </w:p>
    <w:p w:rsidR="00E52C89" w:rsidRDefault="00DB0395" w:rsidP="00E52C89">
      <w:pPr>
        <w:numPr>
          <w:ilvl w:val="0"/>
          <w:numId w:val="2"/>
        </w:numPr>
        <w:spacing w:before="100" w:beforeAutospacing="1" w:after="100" w:afterAutospacing="1"/>
      </w:pPr>
      <w:r>
        <w:t xml:space="preserve">Regarding Question 2: We consider the RSNI value defined IEEE 802.11™-2012 to be </w:t>
      </w:r>
      <w:r w:rsidR="00E52C89">
        <w:t>insufficient, on its own, for this purpose.</w:t>
      </w:r>
      <w:r w:rsidR="00155127">
        <w:t xml:space="preserve"> See below detailed discussion.</w:t>
      </w:r>
    </w:p>
    <w:p w:rsidR="00DB0395" w:rsidRDefault="00E52C89" w:rsidP="00DB0395">
      <w:pPr>
        <w:numPr>
          <w:ilvl w:val="0"/>
          <w:numId w:val="2"/>
        </w:numPr>
        <w:spacing w:before="100" w:beforeAutospacing="1" w:after="100" w:afterAutospacing="1"/>
      </w:pPr>
      <w:r>
        <w:t xml:space="preserve">Regarding Question 3: The IEEE Standard 802.11™-2012 defines many metrics suitable for access network selection and traffic routing </w:t>
      </w:r>
      <w:r w:rsidR="004C36E2">
        <w:t xml:space="preserve">for the mechanism </w:t>
      </w:r>
      <w:r>
        <w:t>described in your letter.  As de</w:t>
      </w:r>
      <w:r w:rsidR="004C36E2">
        <w:t>tailed</w:t>
      </w:r>
      <w:r>
        <w:t xml:space="preserve"> </w:t>
      </w:r>
      <w:r w:rsidR="00155127">
        <w:t>below</w:t>
      </w:r>
      <w:r>
        <w:t xml:space="preserve">, a technically sound network selection requires using multiple metrics to select the best network for the QOS required by the STA. </w:t>
      </w:r>
    </w:p>
    <w:p w:rsidR="000F0014" w:rsidRDefault="00DB0395" w:rsidP="000F0014">
      <w:pPr>
        <w:spacing w:before="100" w:beforeAutospacing="1" w:after="100" w:afterAutospacing="1"/>
      </w:pPr>
      <w:r>
        <w:t>DETAILED DISCUSSION</w:t>
      </w:r>
      <w:proofErr w:type="gramStart"/>
      <w:r>
        <w:t>:</w:t>
      </w:r>
      <w:proofErr w:type="gramEnd"/>
      <w:r>
        <w:br/>
      </w:r>
      <w:r w:rsidR="000F0014">
        <w:t xml:space="preserve">The 802.11 specification describes many metrics suitable for </w:t>
      </w:r>
      <w:r w:rsidR="004C36E2">
        <w:t xml:space="preserve">WLAN </w:t>
      </w:r>
      <w:r w:rsidR="000F0014">
        <w:t xml:space="preserve">network selection.  There is no single </w:t>
      </w:r>
      <w:r w:rsidR="004C36E2">
        <w:t xml:space="preserve">WLAN </w:t>
      </w:r>
      <w:r w:rsidR="000F0014">
        <w:t xml:space="preserve">metric which is adequate for network selection for radio technology steering.  </w:t>
      </w:r>
      <w:r w:rsidR="004C36E2">
        <w:t xml:space="preserve">WLAN </w:t>
      </w:r>
      <w:r w:rsidR="000F0014">
        <w:t xml:space="preserve">Network selection has been studied extensively to support WiFi roaming within a WLAN network.  </w:t>
      </w:r>
      <w:proofErr w:type="gramStart"/>
      <w:r w:rsidR="000F0014">
        <w:t>In this context, the “best” target Access Point (AP) for handoff (called BSS transition) when roaming is evaluated continuously by the mobile WiFi STA.</w:t>
      </w:r>
      <w:proofErr w:type="gramEnd"/>
      <w:r w:rsidR="000F0014">
        <w:t xml:space="preserve">  The WiFi STA may use any or all of the defined 802.11 metrics to assist in the selection of the “best” BSS for roaming transition.</w:t>
      </w:r>
    </w:p>
    <w:p w:rsidR="004A6381" w:rsidRDefault="004A6381" w:rsidP="004A6381">
      <w:pPr>
        <w:spacing w:before="100" w:beforeAutospacing="1" w:after="100" w:afterAutospacing="1"/>
      </w:pPr>
      <w:proofErr w:type="gramStart"/>
      <w:r>
        <w:t>Table 1, below, lists the metrics for WLAN network selection and reselection.</w:t>
      </w:r>
      <w:proofErr w:type="gramEnd"/>
      <w:r>
        <w:t xml:space="preserve">  </w:t>
      </w:r>
    </w:p>
    <w:p w:rsidR="00DB0395" w:rsidRDefault="00DB0395" w:rsidP="00DB0395">
      <w:pPr>
        <w:spacing w:before="100" w:beforeAutospacing="1" w:after="100" w:afterAutospacing="1"/>
      </w:pPr>
      <w:r>
        <w:t xml:space="preserve">A technically sound approach for selecting a BSS for transition is based on a two step selection process.  In the first step, the STA </w:t>
      </w:r>
      <w:r w:rsidR="001973B5">
        <w:t xml:space="preserve">scans all channels for available BSSs and then </w:t>
      </w:r>
      <w:r>
        <w:t xml:space="preserve">uses certain key metrics, </w:t>
      </w:r>
      <w:r w:rsidRPr="001C3040">
        <w:rPr>
          <w:i/>
        </w:rPr>
        <w:t>screening metrics</w:t>
      </w:r>
      <w:r>
        <w:t xml:space="preserve">, </w:t>
      </w:r>
      <w:r w:rsidR="00926730">
        <w:t>and policy consideration</w:t>
      </w:r>
      <w:r w:rsidR="004C36E2">
        <w:t>s</w:t>
      </w:r>
      <w:r w:rsidR="00926730">
        <w:t xml:space="preserve"> </w:t>
      </w:r>
      <w:r>
        <w:t>to filter available BSSs to form a smaller subset of BSS transition candidates, all of which meet the minimum requirements of the STA</w:t>
      </w:r>
      <w:r w:rsidR="00E47601">
        <w:t>. In the second step, the STA</w:t>
      </w:r>
      <w:r>
        <w:t xml:space="preserve"> use</w:t>
      </w:r>
      <w:r w:rsidR="00E47601">
        <w:t>s</w:t>
      </w:r>
      <w:r>
        <w:t xml:space="preserve"> a single scalar metric</w:t>
      </w:r>
      <w:r w:rsidR="0032417F">
        <w:t xml:space="preserve">, </w:t>
      </w:r>
      <w:r w:rsidR="0032417F" w:rsidRPr="009649C1">
        <w:rPr>
          <w:i/>
        </w:rPr>
        <w:t xml:space="preserve">the </w:t>
      </w:r>
      <w:r w:rsidR="00F7734A">
        <w:rPr>
          <w:i/>
        </w:rPr>
        <w:t>ranking</w:t>
      </w:r>
      <w:r w:rsidR="0032417F" w:rsidRPr="001C3040">
        <w:rPr>
          <w:i/>
        </w:rPr>
        <w:t xml:space="preserve"> metric</w:t>
      </w:r>
      <w:r w:rsidR="0032417F" w:rsidRPr="002B70D2">
        <w:t>,</w:t>
      </w:r>
      <w:r w:rsidRPr="002B70D2">
        <w:t xml:space="preserve"> a</w:t>
      </w:r>
      <w:r w:rsidR="004C36E2" w:rsidRPr="002B70D2">
        <w:t>long with</w:t>
      </w:r>
      <w:r w:rsidRPr="002B70D2">
        <w:t xml:space="preserve"> </w:t>
      </w:r>
      <w:r w:rsidR="00926730" w:rsidRPr="002B70D2">
        <w:t xml:space="preserve">user </w:t>
      </w:r>
      <w:r w:rsidRPr="002B70D2">
        <w:t xml:space="preserve">preferences to </w:t>
      </w:r>
      <w:r w:rsidR="00F7734A">
        <w:t xml:space="preserve">rank </w:t>
      </w:r>
      <w:proofErr w:type="spellStart"/>
      <w:r w:rsidR="00F7734A">
        <w:t>transistion</w:t>
      </w:r>
      <w:proofErr w:type="spellEnd"/>
      <w:r w:rsidR="00F7734A">
        <w:t xml:space="preserve"> candidates in the list. The BSS at the top of the </w:t>
      </w:r>
      <w:r w:rsidR="00CC30CA">
        <w:t xml:space="preserve">ranked </w:t>
      </w:r>
      <w:r w:rsidR="00F7734A">
        <w:t xml:space="preserve">list is the </w:t>
      </w:r>
      <w:r w:rsidR="00F57A7F">
        <w:t>best</w:t>
      </w:r>
      <w:r w:rsidR="00F7734A">
        <w:t xml:space="preserve"> BSS in</w:t>
      </w:r>
      <w:r>
        <w:t xml:space="preserve"> the list of transition candidates</w:t>
      </w:r>
      <w:r w:rsidR="003707CD">
        <w:t xml:space="preserve"> for initial network selection</w:t>
      </w:r>
      <w:r>
        <w:t xml:space="preserve">.  </w:t>
      </w:r>
      <w:r w:rsidR="003707CD">
        <w:t xml:space="preserve">For network reselection, the ranking metric value of the </w:t>
      </w:r>
      <w:r w:rsidR="00F57A7F">
        <w:t>best</w:t>
      </w:r>
      <w:r w:rsidR="003707CD">
        <w:t xml:space="preserve"> BSS candidate is compared to the ranking metric of the current BSS.  When the metric for the </w:t>
      </w:r>
      <w:r w:rsidR="00F57A7F">
        <w:t>best</w:t>
      </w:r>
      <w:r w:rsidR="003707CD">
        <w:t xml:space="preserve"> candidate exceeds the value of the metric for the current BSS, a BSS transition is scheduled. </w:t>
      </w:r>
    </w:p>
    <w:p w:rsidR="00DB0395" w:rsidRDefault="00DB0395" w:rsidP="00DB0395">
      <w:pPr>
        <w:spacing w:before="100" w:beforeAutospacing="1" w:after="100" w:afterAutospacing="1"/>
      </w:pPr>
      <w:r>
        <w:t xml:space="preserve">The STA </w:t>
      </w:r>
      <w:r w:rsidR="00C50DF5">
        <w:t>should</w:t>
      </w:r>
      <w:r>
        <w:t xml:space="preserve"> continuously </w:t>
      </w:r>
      <w:r w:rsidR="00C50DF5">
        <w:t xml:space="preserve">scan all the BSSs in the </w:t>
      </w:r>
      <w:proofErr w:type="spellStart"/>
      <w:r w:rsidR="00C50DF5">
        <w:t>transistion</w:t>
      </w:r>
      <w:proofErr w:type="spellEnd"/>
      <w:r w:rsidR="00C50DF5">
        <w:t xml:space="preserve"> candidate list.  After each scan, the STA should use the new scanning measurements to </w:t>
      </w:r>
      <w:r w:rsidR="00E47601">
        <w:t>update, screen</w:t>
      </w:r>
      <w:r w:rsidR="004C36E2">
        <w:t xml:space="preserve"> and rank the BSSs in the</w:t>
      </w:r>
      <w:r w:rsidR="00C50DF5">
        <w:t xml:space="preserve"> </w:t>
      </w:r>
      <w:r w:rsidR="004C36E2">
        <w:t>transition candidate list</w:t>
      </w:r>
      <w:r>
        <w:t>.  A</w:t>
      </w:r>
      <w:r w:rsidR="00C50DF5">
        <w:t>fter</w:t>
      </w:r>
      <w:r>
        <w:t xml:space="preserve"> each </w:t>
      </w:r>
      <w:r w:rsidR="00E47601">
        <w:t>screening</w:t>
      </w:r>
      <w:r w:rsidR="00C50DF5">
        <w:t xml:space="preserve"> and ranking</w:t>
      </w:r>
      <w:r>
        <w:t xml:space="preserve">, the STA selects and saves the </w:t>
      </w:r>
      <w:r w:rsidR="00F57A7F">
        <w:t>best</w:t>
      </w:r>
      <w:r>
        <w:t xml:space="preserve"> BSS candidate to use </w:t>
      </w:r>
      <w:r>
        <w:lastRenderedPageBreak/>
        <w:t xml:space="preserve">if a transition is required. If a candidate BSS falls below </w:t>
      </w:r>
      <w:r w:rsidR="00E47601">
        <w:t>the minimum requirement for any of the screening</w:t>
      </w:r>
      <w:r>
        <w:t xml:space="preserve"> metric</w:t>
      </w:r>
      <w:r w:rsidR="00E47601">
        <w:t>s</w:t>
      </w:r>
      <w:r>
        <w:t xml:space="preserve">, it is removed from the candidate list.  </w:t>
      </w:r>
    </w:p>
    <w:p w:rsidR="004A6381" w:rsidRPr="000F0014" w:rsidRDefault="004A6381" w:rsidP="004A6381">
      <w:pPr>
        <w:spacing w:before="100" w:beforeAutospacing="1" w:after="100" w:afterAutospacing="1"/>
        <w:rPr>
          <w:szCs w:val="22"/>
        </w:rPr>
      </w:pPr>
      <w:r>
        <w:rPr>
          <w:szCs w:val="22"/>
        </w:rPr>
        <w:t>Table 1:  802.11 Metrics Suitable for WLAN Selection and Reselection.</w:t>
      </w:r>
    </w:p>
    <w:tbl>
      <w:tblPr>
        <w:tblStyle w:val="LightGrid1"/>
        <w:tblW w:w="4756" w:type="pct"/>
        <w:tblLayout w:type="fixed"/>
        <w:tblLook w:val="04A0"/>
      </w:tblPr>
      <w:tblGrid>
        <w:gridCol w:w="1277"/>
        <w:gridCol w:w="721"/>
        <w:gridCol w:w="629"/>
        <w:gridCol w:w="813"/>
        <w:gridCol w:w="854"/>
        <w:gridCol w:w="44"/>
        <w:gridCol w:w="721"/>
        <w:gridCol w:w="723"/>
        <w:gridCol w:w="3327"/>
      </w:tblGrid>
      <w:tr w:rsidR="004A6381" w:rsidTr="00C159F4">
        <w:trPr>
          <w:cnfStyle w:val="100000000000"/>
        </w:trPr>
        <w:tc>
          <w:tcPr>
            <w:cnfStyle w:val="001000000000"/>
            <w:tcW w:w="701" w:type="pct"/>
          </w:tcPr>
          <w:p w:rsidR="004A6381" w:rsidRDefault="004A6381" w:rsidP="00E35D88">
            <w:pPr>
              <w:spacing w:before="100" w:beforeAutospacing="1" w:after="100" w:afterAutospacing="1"/>
            </w:pPr>
            <w:r>
              <w:t>Metric Name</w:t>
            </w:r>
          </w:p>
        </w:tc>
        <w:tc>
          <w:tcPr>
            <w:tcW w:w="396" w:type="pct"/>
          </w:tcPr>
          <w:p w:rsidR="004A6381" w:rsidRPr="000F0014" w:rsidRDefault="004A6381" w:rsidP="00E35D88">
            <w:pPr>
              <w:spacing w:before="100" w:beforeAutospacing="1" w:after="100" w:afterAutospacing="1"/>
              <w:cnfStyle w:val="100000000000"/>
              <w:rPr>
                <w:sz w:val="16"/>
              </w:rPr>
            </w:pPr>
            <w:r>
              <w:rPr>
                <w:sz w:val="16"/>
              </w:rPr>
              <w:t>For</w:t>
            </w:r>
            <w:r>
              <w:rPr>
                <w:sz w:val="16"/>
              </w:rPr>
              <w:br/>
              <w:t>Screen</w:t>
            </w:r>
            <w:r w:rsidR="00F7734A">
              <w:rPr>
                <w:sz w:val="16"/>
              </w:rPr>
              <w:t>-</w:t>
            </w:r>
            <w:proofErr w:type="spellStart"/>
            <w:r w:rsidR="00F7734A">
              <w:rPr>
                <w:sz w:val="16"/>
              </w:rPr>
              <w:t>ing</w:t>
            </w:r>
            <w:proofErr w:type="spellEnd"/>
          </w:p>
        </w:tc>
        <w:tc>
          <w:tcPr>
            <w:tcW w:w="345" w:type="pct"/>
          </w:tcPr>
          <w:p w:rsidR="004A6381" w:rsidRPr="000F0014" w:rsidRDefault="004A6381" w:rsidP="00F7734A">
            <w:pPr>
              <w:spacing w:before="100" w:beforeAutospacing="1" w:after="100" w:afterAutospacing="1"/>
              <w:cnfStyle w:val="100000000000"/>
              <w:rPr>
                <w:sz w:val="16"/>
              </w:rPr>
            </w:pPr>
            <w:r>
              <w:rPr>
                <w:sz w:val="16"/>
              </w:rPr>
              <w:t>For</w:t>
            </w:r>
            <w:r>
              <w:rPr>
                <w:sz w:val="16"/>
              </w:rPr>
              <w:br/>
            </w:r>
            <w:r w:rsidR="00F7734A">
              <w:rPr>
                <w:sz w:val="16"/>
              </w:rPr>
              <w:t>Rank-</w:t>
            </w:r>
            <w:proofErr w:type="spellStart"/>
            <w:r w:rsidR="00F7734A">
              <w:rPr>
                <w:sz w:val="16"/>
              </w:rPr>
              <w:t>ing</w:t>
            </w:r>
            <w:proofErr w:type="spellEnd"/>
          </w:p>
        </w:tc>
        <w:tc>
          <w:tcPr>
            <w:tcW w:w="446" w:type="pct"/>
          </w:tcPr>
          <w:p w:rsidR="004A6381" w:rsidRPr="00B235DA" w:rsidRDefault="004A6381" w:rsidP="00E35D88">
            <w:pPr>
              <w:spacing w:before="100" w:beforeAutospacing="1" w:after="100" w:afterAutospacing="1"/>
              <w:cnfStyle w:val="100000000000"/>
              <w:rPr>
                <w:b w:val="0"/>
                <w:sz w:val="16"/>
              </w:rPr>
            </w:pPr>
            <w:r w:rsidRPr="00B235DA">
              <w:rPr>
                <w:b w:val="0"/>
                <w:sz w:val="16"/>
              </w:rPr>
              <w:t xml:space="preserve">Avail in </w:t>
            </w:r>
            <w:r w:rsidRPr="00B235DA">
              <w:rPr>
                <w:b w:val="0"/>
                <w:sz w:val="16"/>
              </w:rPr>
              <w:br/>
              <w:t>Beacon</w:t>
            </w:r>
          </w:p>
        </w:tc>
        <w:tc>
          <w:tcPr>
            <w:tcW w:w="493" w:type="pct"/>
            <w:gridSpan w:val="2"/>
          </w:tcPr>
          <w:p w:rsidR="004A6381" w:rsidRPr="00B235DA" w:rsidRDefault="004A6381" w:rsidP="00E35D88">
            <w:pPr>
              <w:spacing w:before="100" w:beforeAutospacing="1" w:after="100" w:afterAutospacing="1"/>
              <w:cnfStyle w:val="100000000000"/>
              <w:rPr>
                <w:b w:val="0"/>
                <w:sz w:val="16"/>
              </w:rPr>
            </w:pPr>
            <w:r w:rsidRPr="00B235DA">
              <w:rPr>
                <w:b w:val="0"/>
                <w:sz w:val="16"/>
              </w:rPr>
              <w:t>Avail in Probe</w:t>
            </w:r>
            <w:r w:rsidRPr="00B235DA">
              <w:rPr>
                <w:b w:val="0"/>
                <w:sz w:val="16"/>
              </w:rPr>
              <w:br/>
              <w:t>Response</w:t>
            </w:r>
          </w:p>
        </w:tc>
        <w:tc>
          <w:tcPr>
            <w:tcW w:w="396" w:type="pct"/>
          </w:tcPr>
          <w:p w:rsidR="004A6381" w:rsidRPr="00B235DA" w:rsidRDefault="004A6381" w:rsidP="00E35D88">
            <w:pPr>
              <w:spacing w:before="100" w:beforeAutospacing="1" w:after="100" w:afterAutospacing="1"/>
              <w:cnfStyle w:val="100000000000"/>
              <w:rPr>
                <w:b w:val="0"/>
                <w:sz w:val="16"/>
              </w:rPr>
            </w:pPr>
            <w:r w:rsidRPr="00B235DA">
              <w:rPr>
                <w:b w:val="0"/>
                <w:sz w:val="16"/>
              </w:rPr>
              <w:t>Avail in</w:t>
            </w:r>
            <w:r w:rsidRPr="00B235DA">
              <w:rPr>
                <w:b w:val="0"/>
                <w:sz w:val="16"/>
              </w:rPr>
              <w:br/>
            </w:r>
            <w:proofErr w:type="spellStart"/>
            <w:r w:rsidRPr="00B235DA">
              <w:rPr>
                <w:b w:val="0"/>
                <w:sz w:val="16"/>
              </w:rPr>
              <w:t>Measu</w:t>
            </w:r>
            <w:r>
              <w:rPr>
                <w:b w:val="0"/>
                <w:sz w:val="16"/>
              </w:rPr>
              <w:t>-</w:t>
            </w:r>
            <w:r w:rsidRPr="00B235DA">
              <w:rPr>
                <w:b w:val="0"/>
                <w:sz w:val="16"/>
              </w:rPr>
              <w:t>rement</w:t>
            </w:r>
            <w:proofErr w:type="spellEnd"/>
          </w:p>
        </w:tc>
        <w:tc>
          <w:tcPr>
            <w:tcW w:w="397" w:type="pct"/>
          </w:tcPr>
          <w:p w:rsidR="004A6381" w:rsidRPr="00A773C9" w:rsidRDefault="004A6381" w:rsidP="00E35D88">
            <w:pPr>
              <w:spacing w:before="100" w:beforeAutospacing="1" w:after="100" w:afterAutospacing="1"/>
              <w:cnfStyle w:val="100000000000"/>
              <w:rPr>
                <w:b w:val="0"/>
                <w:sz w:val="16"/>
              </w:rPr>
            </w:pPr>
            <w:r>
              <w:rPr>
                <w:b w:val="0"/>
                <w:sz w:val="16"/>
              </w:rPr>
              <w:t>Avail via</w:t>
            </w:r>
            <w:r w:rsidRPr="00A773C9">
              <w:rPr>
                <w:b w:val="0"/>
                <w:sz w:val="16"/>
              </w:rPr>
              <w:br/>
              <w:t>ANQP</w:t>
            </w:r>
          </w:p>
        </w:tc>
        <w:tc>
          <w:tcPr>
            <w:tcW w:w="1826" w:type="pct"/>
          </w:tcPr>
          <w:p w:rsidR="004A6381" w:rsidRPr="00B235DA" w:rsidRDefault="004A6381" w:rsidP="00E35D88">
            <w:pPr>
              <w:spacing w:before="100" w:beforeAutospacing="1" w:after="100" w:afterAutospacing="1"/>
              <w:cnfStyle w:val="100000000000"/>
              <w:rPr>
                <w:b w:val="0"/>
                <w:sz w:val="16"/>
              </w:rPr>
            </w:pPr>
            <w:r w:rsidRPr="00B235DA">
              <w:rPr>
                <w:b w:val="0"/>
                <w:sz w:val="16"/>
              </w:rPr>
              <w:t>Notes</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RCPI</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r>
              <w:t>Y</w:t>
            </w: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proofErr w:type="gramStart"/>
            <w:r w:rsidRPr="002A0513">
              <w:rPr>
                <w:sz w:val="18"/>
              </w:rPr>
              <w:t>from</w:t>
            </w:r>
            <w:proofErr w:type="gramEnd"/>
            <w:r w:rsidRPr="002A0513">
              <w:rPr>
                <w:sz w:val="18"/>
              </w:rPr>
              <w:t xml:space="preserve"> Beacon Measurement by STA</w:t>
            </w:r>
            <w:r>
              <w:rPr>
                <w:sz w:val="18"/>
              </w:rPr>
              <w:t>.</w:t>
            </w:r>
            <w:r w:rsidRPr="002A0513">
              <w:rPr>
                <w:sz w:val="18"/>
              </w:rPr>
              <w:t xml:space="preserve"> See Note </w:t>
            </w:r>
            <w:r>
              <w:rPr>
                <w:sz w:val="18"/>
              </w:rPr>
              <w:t>2</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RSNI</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r>
              <w:t>Y</w:t>
            </w: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r>
              <w:t>Y</w:t>
            </w: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proofErr w:type="gramStart"/>
            <w:r w:rsidRPr="002A0513">
              <w:rPr>
                <w:sz w:val="18"/>
              </w:rPr>
              <w:t>from</w:t>
            </w:r>
            <w:proofErr w:type="gramEnd"/>
            <w:r w:rsidRPr="002A0513">
              <w:rPr>
                <w:sz w:val="18"/>
              </w:rPr>
              <w:t xml:space="preserve"> Beacon Measurement by STA</w:t>
            </w:r>
            <w:r>
              <w:rPr>
                <w:sz w:val="18"/>
              </w:rPr>
              <w:t>.</w:t>
            </w:r>
            <w:r w:rsidRPr="002A0513">
              <w:rPr>
                <w:sz w:val="18"/>
              </w:rPr>
              <w:t xml:space="preserve"> See Note </w:t>
            </w:r>
            <w:r>
              <w:rPr>
                <w:sz w:val="18"/>
              </w:rPr>
              <w:t>2</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ANPI</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proofErr w:type="gramStart"/>
            <w:r w:rsidRPr="002A0513">
              <w:rPr>
                <w:sz w:val="18"/>
              </w:rPr>
              <w:t>from</w:t>
            </w:r>
            <w:proofErr w:type="gramEnd"/>
            <w:r w:rsidRPr="002A0513">
              <w:rPr>
                <w:sz w:val="18"/>
              </w:rPr>
              <w:t xml:space="preserve"> Noise Histogram Measurement By STA</w:t>
            </w:r>
            <w:r>
              <w:rPr>
                <w:sz w:val="18"/>
              </w:rPr>
              <w:t>.</w:t>
            </w:r>
            <w:r w:rsidRPr="002A0513">
              <w:rPr>
                <w:sz w:val="18"/>
              </w:rPr>
              <w:t xml:space="preserve"> See Note </w:t>
            </w:r>
            <w:r>
              <w:rPr>
                <w:sz w:val="18"/>
              </w:rPr>
              <w:t>2</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jc w:val="both"/>
              <w:rPr>
                <w:sz w:val="18"/>
              </w:rPr>
            </w:pPr>
            <w:r w:rsidRPr="00757FFC">
              <w:rPr>
                <w:sz w:val="18"/>
              </w:rPr>
              <w:t>Chan</w:t>
            </w:r>
            <w:r>
              <w:rPr>
                <w:sz w:val="18"/>
              </w:rPr>
              <w:t>nel</w:t>
            </w:r>
            <w:r w:rsidRPr="00757FFC">
              <w:rPr>
                <w:sz w:val="18"/>
              </w:rPr>
              <w:t xml:space="preserve"> </w:t>
            </w:r>
            <w:r>
              <w:rPr>
                <w:sz w:val="18"/>
              </w:rPr>
              <w:t>Load</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r>
              <w:t>Y</w:t>
            </w: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from Channel Load Measurement By STA or AP</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BSS Load</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r>
              <w:t>Y</w:t>
            </w:r>
          </w:p>
        </w:tc>
        <w:tc>
          <w:tcPr>
            <w:tcW w:w="469" w:type="pct"/>
          </w:tcPr>
          <w:p w:rsidR="004A6381" w:rsidRDefault="004A6381" w:rsidP="00E35D88">
            <w:pPr>
              <w:spacing w:before="100" w:beforeAutospacing="1" w:after="100" w:afterAutospacing="1"/>
              <w:cnfStyle w:val="000000100000"/>
            </w:pPr>
            <w:r>
              <w:t>Y</w:t>
            </w:r>
          </w:p>
        </w:tc>
        <w:tc>
          <w:tcPr>
            <w:tcW w:w="420" w:type="pct"/>
            <w:gridSpan w:val="2"/>
          </w:tcPr>
          <w:p w:rsidR="004A6381" w:rsidRDefault="004A6381" w:rsidP="00E35D88">
            <w:pPr>
              <w:spacing w:before="100" w:beforeAutospacing="1" w:after="100" w:afterAutospacing="1"/>
              <w:cnfStyle w:val="000000100000"/>
            </w:pP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measured at AP</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 xml:space="preserve">BSS </w:t>
            </w:r>
            <w:proofErr w:type="spellStart"/>
            <w:r w:rsidRPr="00757FFC">
              <w:rPr>
                <w:sz w:val="18"/>
              </w:rPr>
              <w:t>Avg</w:t>
            </w:r>
            <w:proofErr w:type="spellEnd"/>
            <w:r w:rsidRPr="00757FFC">
              <w:rPr>
                <w:sz w:val="18"/>
              </w:rPr>
              <w:t xml:space="preserve"> Access Delay</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r>
              <w:t>Y</w:t>
            </w:r>
          </w:p>
        </w:tc>
        <w:tc>
          <w:tcPr>
            <w:tcW w:w="446" w:type="pct"/>
          </w:tcPr>
          <w:p w:rsidR="004A6381" w:rsidRDefault="004A6381" w:rsidP="00E35D88">
            <w:pPr>
              <w:spacing w:before="100" w:beforeAutospacing="1" w:after="100" w:afterAutospacing="1"/>
              <w:cnfStyle w:val="000000010000"/>
            </w:pPr>
            <w:r>
              <w:t>Y</w:t>
            </w:r>
          </w:p>
        </w:tc>
        <w:tc>
          <w:tcPr>
            <w:tcW w:w="469" w:type="pct"/>
          </w:tcPr>
          <w:p w:rsidR="004A6381" w:rsidRDefault="004A6381" w:rsidP="00E35D88">
            <w:pPr>
              <w:spacing w:before="100" w:beforeAutospacing="1" w:after="100" w:afterAutospacing="1"/>
              <w:cnfStyle w:val="000000010000"/>
            </w:pPr>
            <w:r w:rsidRPr="002A0513">
              <w:rPr>
                <w:sz w:val="18"/>
              </w:rPr>
              <w:t>See Note 1</w:t>
            </w:r>
          </w:p>
        </w:tc>
        <w:tc>
          <w:tcPr>
            <w:tcW w:w="420" w:type="pct"/>
            <w:gridSpan w:val="2"/>
          </w:tcPr>
          <w:p w:rsidR="004A6381" w:rsidRDefault="004A6381" w:rsidP="00E35D88">
            <w:pPr>
              <w:spacing w:before="100" w:beforeAutospacing="1" w:after="100" w:afterAutospacing="1"/>
              <w:cnfStyle w:val="000000010000"/>
            </w:pPr>
            <w:r>
              <w:t>Y</w:t>
            </w: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Pr>
                <w:sz w:val="18"/>
              </w:rPr>
              <w:t xml:space="preserve">From STA Statistics Measurement </w:t>
            </w:r>
            <w:r w:rsidRPr="002A0513">
              <w:rPr>
                <w:sz w:val="18"/>
              </w:rPr>
              <w:t>measured at AP for non-QOS STA</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BSS AC Access Delay</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r>
              <w:t>Y</w:t>
            </w:r>
          </w:p>
        </w:tc>
        <w:tc>
          <w:tcPr>
            <w:tcW w:w="446" w:type="pct"/>
          </w:tcPr>
          <w:p w:rsidR="004A6381" w:rsidRDefault="004A6381" w:rsidP="00E35D88">
            <w:pPr>
              <w:spacing w:before="100" w:beforeAutospacing="1" w:after="100" w:afterAutospacing="1"/>
              <w:cnfStyle w:val="000000100000"/>
            </w:pPr>
            <w:r>
              <w:t>Y</w:t>
            </w:r>
          </w:p>
        </w:tc>
        <w:tc>
          <w:tcPr>
            <w:tcW w:w="469" w:type="pct"/>
          </w:tcPr>
          <w:p w:rsidR="004A6381" w:rsidRDefault="004A6381" w:rsidP="00E35D88">
            <w:pPr>
              <w:spacing w:before="100" w:beforeAutospacing="1" w:after="100" w:afterAutospacing="1"/>
              <w:cnfStyle w:val="000000100000"/>
            </w:pPr>
            <w:r w:rsidRPr="002A0513">
              <w:rPr>
                <w:sz w:val="18"/>
              </w:rPr>
              <w:t>See Note 1</w:t>
            </w: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Pr>
                <w:sz w:val="18"/>
              </w:rPr>
              <w:t xml:space="preserve">From STA Statistics Measurement </w:t>
            </w:r>
            <w:r w:rsidRPr="002A0513">
              <w:rPr>
                <w:sz w:val="18"/>
              </w:rPr>
              <w:t xml:space="preserve">measured at AP for QOS STA </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BSS Available Admission Capacity</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r>
              <w:t>Y</w:t>
            </w:r>
          </w:p>
        </w:tc>
        <w:tc>
          <w:tcPr>
            <w:tcW w:w="469" w:type="pct"/>
          </w:tcPr>
          <w:p w:rsidR="004A6381" w:rsidRDefault="004A6381" w:rsidP="00E35D88">
            <w:pPr>
              <w:spacing w:before="100" w:beforeAutospacing="1" w:after="100" w:afterAutospacing="1"/>
              <w:cnfStyle w:val="000000010000"/>
            </w:pPr>
            <w:r w:rsidRPr="002A0513">
              <w:rPr>
                <w:sz w:val="18"/>
              </w:rPr>
              <w:t>See Note 1</w:t>
            </w: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estimated at AP</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FCS Error Count</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from STA Statistics Measurement</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Retry Count</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r>
              <w:t>Y</w:t>
            </w: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from STA Statistics Measurement</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Retry AMSDU Count</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from STA Statistics Measurement</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Supported Operating Classes</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r>
              <w:t>Y</w:t>
            </w:r>
          </w:p>
        </w:tc>
        <w:tc>
          <w:tcPr>
            <w:tcW w:w="469" w:type="pct"/>
          </w:tcPr>
          <w:p w:rsidR="004A6381" w:rsidRDefault="004A6381" w:rsidP="00E35D88">
            <w:pPr>
              <w:spacing w:before="100" w:beforeAutospacing="1" w:after="100" w:afterAutospacing="1"/>
              <w:cnfStyle w:val="000000010000"/>
            </w:pPr>
            <w:r>
              <w:t>Y</w:t>
            </w: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from AP for BSS</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sidRPr="004A6381">
              <w:rPr>
                <w:sz w:val="18"/>
              </w:rPr>
              <w:t>BSS</w:t>
            </w:r>
            <w:r>
              <w:rPr>
                <w:sz w:val="18"/>
              </w:rPr>
              <w:t xml:space="preserve">  Capabilities</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r>
              <w:t>Y</w:t>
            </w:r>
          </w:p>
        </w:tc>
        <w:tc>
          <w:tcPr>
            <w:tcW w:w="469" w:type="pct"/>
          </w:tcPr>
          <w:p w:rsidR="004A6381" w:rsidRDefault="004A6381" w:rsidP="00E35D88">
            <w:pPr>
              <w:spacing w:before="100" w:beforeAutospacing="1" w:after="100" w:afterAutospacing="1"/>
              <w:cnfStyle w:val="000000100000"/>
            </w:pPr>
            <w:r>
              <w:t>Y</w:t>
            </w:r>
          </w:p>
        </w:tc>
        <w:tc>
          <w:tcPr>
            <w:tcW w:w="420" w:type="pct"/>
            <w:gridSpan w:val="2"/>
          </w:tcPr>
          <w:p w:rsidR="004A6381" w:rsidRDefault="004A6381" w:rsidP="00E35D88">
            <w:pPr>
              <w:spacing w:before="100" w:beforeAutospacing="1" w:after="100" w:afterAutospacing="1"/>
              <w:cnfStyle w:val="000000100000"/>
            </w:pP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from AP for BSS</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Roaming Consortium</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r>
              <w:t>Y</w:t>
            </w:r>
          </w:p>
        </w:tc>
        <w:tc>
          <w:tcPr>
            <w:tcW w:w="469" w:type="pct"/>
          </w:tcPr>
          <w:p w:rsidR="004A6381" w:rsidRDefault="004A6381" w:rsidP="00E35D88">
            <w:pPr>
              <w:spacing w:before="100" w:beforeAutospacing="1" w:after="100" w:afterAutospacing="1"/>
              <w:cnfStyle w:val="000000010000"/>
            </w:pPr>
            <w:r>
              <w:t>Y</w:t>
            </w: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r>
              <w:t>Y</w:t>
            </w: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from AP for BSS</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NAI Realm</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p>
        </w:tc>
        <w:tc>
          <w:tcPr>
            <w:tcW w:w="397" w:type="pct"/>
          </w:tcPr>
          <w:p w:rsidR="004A6381" w:rsidRDefault="004A6381" w:rsidP="00E35D88">
            <w:pPr>
              <w:spacing w:before="100" w:beforeAutospacing="1" w:after="100" w:afterAutospacing="1"/>
              <w:cnfStyle w:val="000000100000"/>
            </w:pPr>
            <w:r>
              <w:t>Y</w:t>
            </w: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 xml:space="preserve">from </w:t>
            </w:r>
            <w:r w:rsidR="00F57A7F">
              <w:rPr>
                <w:sz w:val="18"/>
              </w:rPr>
              <w:t xml:space="preserve">AP in </w:t>
            </w:r>
            <w:r w:rsidRPr="002A0513">
              <w:rPr>
                <w:sz w:val="18"/>
              </w:rPr>
              <w:t>ANQP Query</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3GPP Cell Network</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r>
              <w:t>Y</w:t>
            </w:r>
          </w:p>
        </w:tc>
        <w:tc>
          <w:tcPr>
            <w:tcW w:w="1826" w:type="pct"/>
          </w:tcPr>
          <w:p w:rsidR="004A6381" w:rsidRPr="002A0513" w:rsidRDefault="00F57A7F" w:rsidP="00E35D88">
            <w:pPr>
              <w:spacing w:before="100" w:beforeAutospacing="1" w:after="100" w:afterAutospacing="1"/>
              <w:cnfStyle w:val="000000010000"/>
              <w:rPr>
                <w:sz w:val="18"/>
              </w:rPr>
            </w:pPr>
            <w:r w:rsidRPr="002A0513">
              <w:rPr>
                <w:sz w:val="18"/>
              </w:rPr>
              <w:t xml:space="preserve">from </w:t>
            </w:r>
            <w:r>
              <w:rPr>
                <w:sz w:val="18"/>
              </w:rPr>
              <w:t xml:space="preserve">AP in </w:t>
            </w:r>
            <w:r w:rsidRPr="002A0513">
              <w:rPr>
                <w:sz w:val="18"/>
              </w:rPr>
              <w:t>ANQP Query</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Capability List</w:t>
            </w:r>
            <w:r w:rsidR="00F57A7F">
              <w:rPr>
                <w:sz w:val="18"/>
              </w:rPr>
              <w:t>s</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p>
        </w:tc>
        <w:tc>
          <w:tcPr>
            <w:tcW w:w="397" w:type="pct"/>
          </w:tcPr>
          <w:p w:rsidR="004A6381" w:rsidRDefault="004A6381" w:rsidP="00E35D88">
            <w:pPr>
              <w:spacing w:before="100" w:beforeAutospacing="1" w:after="100" w:afterAutospacing="1"/>
              <w:cnfStyle w:val="000000100000"/>
            </w:pPr>
            <w:r>
              <w:t>Y</w:t>
            </w:r>
          </w:p>
        </w:tc>
        <w:tc>
          <w:tcPr>
            <w:tcW w:w="1826" w:type="pct"/>
          </w:tcPr>
          <w:p w:rsidR="004A6381" w:rsidRPr="002A0513" w:rsidRDefault="00F57A7F" w:rsidP="00E35D88">
            <w:pPr>
              <w:spacing w:before="100" w:beforeAutospacing="1" w:after="100" w:afterAutospacing="1"/>
              <w:cnfStyle w:val="000000100000"/>
              <w:rPr>
                <w:sz w:val="18"/>
              </w:rPr>
            </w:pPr>
            <w:r w:rsidRPr="002A0513">
              <w:rPr>
                <w:sz w:val="18"/>
              </w:rPr>
              <w:t xml:space="preserve">from </w:t>
            </w:r>
            <w:r>
              <w:rPr>
                <w:sz w:val="18"/>
              </w:rPr>
              <w:t xml:space="preserve">AP in </w:t>
            </w:r>
            <w:r w:rsidRPr="002A0513">
              <w:rPr>
                <w:sz w:val="18"/>
              </w:rPr>
              <w:t>ANQP Query</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WAN Metrics</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r>
              <w:t>Y</w:t>
            </w:r>
          </w:p>
        </w:tc>
        <w:tc>
          <w:tcPr>
            <w:tcW w:w="1826" w:type="pct"/>
          </w:tcPr>
          <w:p w:rsidR="004A6381" w:rsidRPr="002A0513" w:rsidRDefault="00F57A7F" w:rsidP="00CC30CA">
            <w:pPr>
              <w:spacing w:before="100" w:beforeAutospacing="1" w:after="100" w:afterAutospacing="1"/>
              <w:cnfStyle w:val="000000010000"/>
              <w:rPr>
                <w:sz w:val="18"/>
              </w:rPr>
            </w:pPr>
            <w:r w:rsidRPr="002A0513">
              <w:rPr>
                <w:sz w:val="18"/>
              </w:rPr>
              <w:t xml:space="preserve">from </w:t>
            </w:r>
            <w:r>
              <w:rPr>
                <w:sz w:val="18"/>
              </w:rPr>
              <w:t xml:space="preserve">AP in </w:t>
            </w:r>
            <w:r w:rsidRPr="002A0513">
              <w:rPr>
                <w:sz w:val="18"/>
              </w:rPr>
              <w:t>ANQP Query</w:t>
            </w:r>
            <w:r w:rsidR="004A6381" w:rsidRPr="002A0513">
              <w:rPr>
                <w:sz w:val="18"/>
              </w:rPr>
              <w:t>, this is vendor specific metric</w:t>
            </w:r>
            <w:r w:rsidR="00CC30CA">
              <w:rPr>
                <w:sz w:val="18"/>
              </w:rPr>
              <w:t xml:space="preserve"> used by Wi-Fi Alliance</w:t>
            </w:r>
          </w:p>
        </w:tc>
      </w:tr>
    </w:tbl>
    <w:p w:rsidR="004A6381" w:rsidRDefault="004A6381" w:rsidP="004A6381">
      <w:pPr>
        <w:spacing w:before="100" w:beforeAutospacing="1" w:after="100" w:afterAutospacing="1"/>
      </w:pPr>
      <w:r>
        <w:t>NOTE1:  Available when requested in Probe Request using optional Request Elements.</w:t>
      </w:r>
      <w:r>
        <w:br/>
        <w:t xml:space="preserve">NOTE2: </w:t>
      </w:r>
      <w:r w:rsidRPr="003204F5">
        <w:t>RCPI has a</w:t>
      </w:r>
      <w:r>
        <w:t xml:space="preserve"> specified</w:t>
      </w:r>
      <w:r w:rsidRPr="003204F5">
        <w:t xml:space="preserve"> accuracy requirement of ±5</w:t>
      </w:r>
      <w:r>
        <w:t> </w:t>
      </w:r>
      <w:r w:rsidRPr="003204F5">
        <w:t>dB. There is no explicit accuracy requirement for RSNI, but RSNI is calculated as RCPI minus ANPI which both has accuracy requirements of ±5</w:t>
      </w:r>
      <w:r>
        <w:t> </w:t>
      </w:r>
      <w:r w:rsidRPr="003204F5">
        <w:t>dB, and hence RSNI has an implicit accuracy requirement of ±5</w:t>
      </w:r>
      <w:r>
        <w:t> </w:t>
      </w:r>
      <w:r w:rsidRPr="003204F5">
        <w:t>dB.</w:t>
      </w:r>
      <w:r>
        <w:t xml:space="preserve">  </w:t>
      </w:r>
    </w:p>
    <w:p w:rsidR="004A6381" w:rsidRDefault="004A6381" w:rsidP="00155127">
      <w:pPr>
        <w:spacing w:before="100" w:beforeAutospacing="1" w:after="100" w:afterAutospacing="1"/>
      </w:pPr>
    </w:p>
    <w:p w:rsidR="00DB0395" w:rsidRDefault="00DB0395" w:rsidP="00155127">
      <w:pPr>
        <w:spacing w:before="100" w:beforeAutospacing="1" w:after="100" w:afterAutospacing="1"/>
      </w:pPr>
      <w:r>
        <w:t xml:space="preserve">The </w:t>
      </w:r>
      <w:r w:rsidR="00597926">
        <w:t xml:space="preserve">STA </w:t>
      </w:r>
      <w:r w:rsidR="00C50DF5">
        <w:t>should</w:t>
      </w:r>
      <w:r w:rsidR="00597926">
        <w:t xml:space="preserve"> </w:t>
      </w:r>
      <w:r>
        <w:t xml:space="preserve">periodically (1-5 minutes) scan </w:t>
      </w:r>
      <w:r w:rsidR="00C50DF5">
        <w:t>each channel</w:t>
      </w:r>
      <w:r w:rsidR="001973B5">
        <w:t xml:space="preserve"> </w:t>
      </w:r>
      <w:r>
        <w:t>for all BSSs</w:t>
      </w:r>
      <w:r w:rsidR="002B70D2">
        <w:t xml:space="preserve"> and then use screening metrics and policy to filter</w:t>
      </w:r>
      <w:r>
        <w:t xml:space="preserve"> the </w:t>
      </w:r>
      <w:r w:rsidR="00C50DF5">
        <w:t>scan</w:t>
      </w:r>
      <w:r w:rsidR="002B70D2">
        <w:t>ned BSS</w:t>
      </w:r>
      <w:r w:rsidR="00C50DF5">
        <w:t xml:space="preserve"> measurement</w:t>
      </w:r>
      <w:r w:rsidR="002B70D2">
        <w:t>s</w:t>
      </w:r>
      <w:r w:rsidR="00C50DF5">
        <w:t xml:space="preserve"> </w:t>
      </w:r>
      <w:r>
        <w:t xml:space="preserve">(step 1) to </w:t>
      </w:r>
      <w:r w:rsidR="00597926">
        <w:t xml:space="preserve">continuously </w:t>
      </w:r>
      <w:r w:rsidR="00C50DF5">
        <w:t>augment</w:t>
      </w:r>
      <w:r w:rsidR="00597926">
        <w:t xml:space="preserve"> and update the</w:t>
      </w:r>
      <w:r>
        <w:t xml:space="preserve"> BSS transition candidate list. </w:t>
      </w:r>
      <w:r w:rsidR="002B70D2">
        <w:t xml:space="preserve"> I</w:t>
      </w:r>
      <w:r>
        <w:t xml:space="preserve">f the number of candidates on the </w:t>
      </w:r>
      <w:proofErr w:type="spellStart"/>
      <w:r w:rsidR="00C50DF5">
        <w:t>transistion</w:t>
      </w:r>
      <w:proofErr w:type="spellEnd"/>
      <w:r w:rsidR="00C50DF5">
        <w:t xml:space="preserve"> </w:t>
      </w:r>
      <w:r>
        <w:t>list falls to 2 or 3</w:t>
      </w:r>
      <w:r w:rsidR="002B70D2">
        <w:t>,</w:t>
      </w:r>
      <w:r>
        <w:t xml:space="preserve"> </w:t>
      </w:r>
      <w:r w:rsidR="002B70D2">
        <w:t xml:space="preserve">the STA should immediately scan all channels and screen all BSSs in order to renew the BSS </w:t>
      </w:r>
      <w:proofErr w:type="spellStart"/>
      <w:r w:rsidR="002B70D2">
        <w:t>transisition</w:t>
      </w:r>
      <w:proofErr w:type="spellEnd"/>
      <w:r w:rsidR="002B70D2">
        <w:t xml:space="preserve"> candidate list.</w:t>
      </w:r>
    </w:p>
    <w:p w:rsidR="000F0014" w:rsidRDefault="000F0014" w:rsidP="000F0014">
      <w:pPr>
        <w:spacing w:before="100" w:beforeAutospacing="1" w:after="100" w:afterAutospacing="1"/>
      </w:pPr>
      <w:r>
        <w:lastRenderedPageBreak/>
        <w:t xml:space="preserve">Note that no single metric will be sufficient for network </w:t>
      </w:r>
      <w:r w:rsidR="00F7734A">
        <w:t>selection</w:t>
      </w:r>
      <w:r>
        <w:t xml:space="preserve">.  For instance RCPI may be used to determine the BSS with the strongest RF signal.  But selecting the BSS with the strongest signal may not provide adequate throughput rate, access delay or backhaul capacity for the required QOS for the service the STA is using.  Selecting the BSS with the lowest access delay for the STA service may not provide adequate admission capacity, RSNI or throughput rate for the STA.  Technically sound network selection must use multiple metrics. </w:t>
      </w:r>
    </w:p>
    <w:p w:rsidR="000F0014" w:rsidRDefault="000F0014" w:rsidP="000F0014">
      <w:pPr>
        <w:spacing w:before="100" w:beforeAutospacing="1" w:after="100" w:afterAutospacing="1"/>
        <w:rPr>
          <w:szCs w:val="22"/>
        </w:rPr>
      </w:pPr>
      <w:r>
        <w:t xml:space="preserve">Finally note that for QOS services, averaged metrics may be misleading </w:t>
      </w:r>
      <w:r w:rsidR="00597926">
        <w:t xml:space="preserve">and </w:t>
      </w:r>
      <w:r>
        <w:t xml:space="preserve">must be carefully considered. For instance, a BSS with a high or very high BSS load may have more than enough capacity to support an additional high priority QOS voice stream.  Averaged metrics may be useful for network selection for non-QOS STAs.  For QOS </w:t>
      </w:r>
      <w:r w:rsidRPr="00D96B99">
        <w:rPr>
          <w:szCs w:val="22"/>
        </w:rPr>
        <w:t>STAs</w:t>
      </w:r>
      <w:r>
        <w:rPr>
          <w:szCs w:val="22"/>
        </w:rPr>
        <w:t xml:space="preserve"> seeking a QOS service</w:t>
      </w:r>
      <w:r w:rsidRPr="00D96B99">
        <w:rPr>
          <w:szCs w:val="22"/>
        </w:rPr>
        <w:t xml:space="preserve">, the BSS AC Access Delay </w:t>
      </w:r>
      <w:r>
        <w:rPr>
          <w:szCs w:val="22"/>
        </w:rPr>
        <w:t>should be used to make a sound network selection decision.</w:t>
      </w:r>
    </w:p>
    <w:p w:rsidR="00C72ED6" w:rsidRDefault="00C72ED6" w:rsidP="000F0014">
      <w:pPr>
        <w:spacing w:before="100" w:beforeAutospacing="1" w:after="100" w:afterAutospacing="1"/>
        <w:rPr>
          <w:szCs w:val="22"/>
        </w:rPr>
      </w:pPr>
      <w:r>
        <w:rPr>
          <w:szCs w:val="22"/>
        </w:rPr>
        <w:t xml:space="preserve">We trust that you will find this information adequate to answer your questions. </w:t>
      </w:r>
    </w:p>
    <w:p w:rsidR="00D76239" w:rsidRDefault="00D76239" w:rsidP="00D76239">
      <w:pPr>
        <w:spacing w:before="100" w:beforeAutospacing="1" w:after="100" w:afterAutospacing="1"/>
      </w:pPr>
      <w:r>
        <w:t>Sincerely,</w:t>
      </w:r>
    </w:p>
    <w:p w:rsidR="004A6381" w:rsidRDefault="004A6381" w:rsidP="00D76239">
      <w:pPr>
        <w:spacing w:before="100" w:beforeAutospacing="1" w:after="100" w:afterAutospacing="1"/>
      </w:pPr>
    </w:p>
    <w:p w:rsidR="00D76239" w:rsidRDefault="00D76239" w:rsidP="00D76239">
      <w:pPr>
        <w:spacing w:before="100" w:beforeAutospacing="1" w:after="100" w:afterAutospacing="1"/>
      </w:pPr>
      <w:r>
        <w:t>Adrian Stephens</w:t>
      </w:r>
      <w:r>
        <w:br/>
      </w:r>
      <w:r w:rsidRPr="00D76239">
        <w:t>IEEE 802.11 Working Group Chair</w:t>
      </w:r>
    </w:p>
    <w:p w:rsidR="004A6381" w:rsidRDefault="004A6381"/>
    <w:p w:rsidR="004A6381" w:rsidRDefault="004A6381"/>
    <w:p w:rsidR="00CA09B2" w:rsidRDefault="00CA09B2"/>
    <w:sectPr w:rsidR="00CA09B2" w:rsidSect="00F7684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DA0" w:rsidRDefault="008A2DA0">
      <w:r>
        <w:separator/>
      </w:r>
    </w:p>
  </w:endnote>
  <w:endnote w:type="continuationSeparator" w:id="0">
    <w:p w:rsidR="008A2DA0" w:rsidRDefault="008A2D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C7" w:rsidRDefault="006C3BF4">
    <w:pPr>
      <w:pStyle w:val="Footer"/>
      <w:tabs>
        <w:tab w:val="clear" w:pos="6480"/>
        <w:tab w:val="center" w:pos="4680"/>
        <w:tab w:val="right" w:pos="9360"/>
      </w:tabs>
    </w:pPr>
    <w:fldSimple w:instr=" SUBJECT  \* MERGEFORMAT ">
      <w:r w:rsidR="00DB6AC7">
        <w:t>Submission</w:t>
      </w:r>
    </w:fldSimple>
    <w:r w:rsidR="00DB6AC7">
      <w:tab/>
      <w:t xml:space="preserve">page </w:t>
    </w:r>
    <w:fldSimple w:instr="page ">
      <w:r w:rsidR="00E47601">
        <w:rPr>
          <w:noProof/>
        </w:rPr>
        <w:t>2</w:t>
      </w:r>
    </w:fldSimple>
    <w:r w:rsidR="00DB6AC7">
      <w:tab/>
    </w:r>
    <w:r w:rsidR="00D200C9">
      <w:t xml:space="preserve">Joe </w:t>
    </w:r>
    <w:proofErr w:type="spellStart"/>
    <w:r w:rsidR="00D200C9">
      <w:t>Kwak</w:t>
    </w:r>
    <w:proofErr w:type="spellEnd"/>
    <w:r w:rsidR="00D200C9">
      <w:t xml:space="preserve">, </w:t>
    </w:r>
    <w:proofErr w:type="spellStart"/>
    <w:r w:rsidR="00D200C9">
      <w:t>InterDigital</w:t>
    </w:r>
    <w:proofErr w:type="spellEnd"/>
  </w:p>
  <w:p w:rsidR="00DB6AC7" w:rsidRDefault="00DB6A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DA0" w:rsidRDefault="008A2DA0">
      <w:r>
        <w:separator/>
      </w:r>
    </w:p>
  </w:footnote>
  <w:footnote w:type="continuationSeparator" w:id="0">
    <w:p w:rsidR="008A2DA0" w:rsidRDefault="008A2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C7" w:rsidRDefault="006C3BF4">
    <w:pPr>
      <w:pStyle w:val="Header"/>
      <w:tabs>
        <w:tab w:val="clear" w:pos="6480"/>
        <w:tab w:val="center" w:pos="4680"/>
        <w:tab w:val="right" w:pos="9360"/>
      </w:tabs>
    </w:pPr>
    <w:r>
      <w:fldChar w:fldCharType="begin"/>
    </w:r>
    <w:r w:rsidR="00DB6AC7">
      <w:instrText xml:space="preserve"> KEYWORDS  \* MERGEFORMAT </w:instrText>
    </w:r>
    <w:r>
      <w:fldChar w:fldCharType="separate"/>
    </w:r>
    <w:r w:rsidR="00DB6AC7">
      <w:t>M</w:t>
    </w:r>
    <w:r w:rsidR="00C159F4">
      <w:t>ay 2014</w:t>
    </w:r>
    <w:r>
      <w:fldChar w:fldCharType="end"/>
    </w:r>
    <w:r w:rsidR="00DB6AC7">
      <w:tab/>
    </w:r>
    <w:r w:rsidR="00DB6AC7">
      <w:tab/>
    </w:r>
    <w:fldSimple w:instr=" TITLE  \* MERGEFORMAT ">
      <w:r w:rsidR="00DB6AC7">
        <w:t>doc.: IEEE 802.11-</w:t>
      </w:r>
      <w:r w:rsidR="00D200C9">
        <w:t>14</w:t>
      </w:r>
      <w:r w:rsidR="00DB6AC7" w:rsidRPr="00D200C9">
        <w:t>/</w:t>
      </w:r>
      <w:r w:rsidR="00D200C9">
        <w:t>0572</w:t>
      </w:r>
      <w:r w:rsidR="00DB6AC7">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B62DFE"/>
    <w:rsid w:val="000311D5"/>
    <w:rsid w:val="00090A86"/>
    <w:rsid w:val="000B72B6"/>
    <w:rsid w:val="000F0014"/>
    <w:rsid w:val="001310BC"/>
    <w:rsid w:val="0013271B"/>
    <w:rsid w:val="00150A3D"/>
    <w:rsid w:val="00155127"/>
    <w:rsid w:val="001973B5"/>
    <w:rsid w:val="001C3040"/>
    <w:rsid w:val="001D723B"/>
    <w:rsid w:val="00201C4E"/>
    <w:rsid w:val="0029020B"/>
    <w:rsid w:val="002A0513"/>
    <w:rsid w:val="002B5D79"/>
    <w:rsid w:val="002B6F1E"/>
    <w:rsid w:val="002B70D2"/>
    <w:rsid w:val="002D44BE"/>
    <w:rsid w:val="003204F5"/>
    <w:rsid w:val="0032417F"/>
    <w:rsid w:val="003423D5"/>
    <w:rsid w:val="003707CD"/>
    <w:rsid w:val="0040449B"/>
    <w:rsid w:val="004128CB"/>
    <w:rsid w:val="00442037"/>
    <w:rsid w:val="00467858"/>
    <w:rsid w:val="00480A19"/>
    <w:rsid w:val="0048257B"/>
    <w:rsid w:val="004A6381"/>
    <w:rsid w:val="004B064B"/>
    <w:rsid w:val="004C36E2"/>
    <w:rsid w:val="004D17EF"/>
    <w:rsid w:val="0055103E"/>
    <w:rsid w:val="00584918"/>
    <w:rsid w:val="00597926"/>
    <w:rsid w:val="005B6936"/>
    <w:rsid w:val="005D1841"/>
    <w:rsid w:val="005E5195"/>
    <w:rsid w:val="0062440B"/>
    <w:rsid w:val="006C0727"/>
    <w:rsid w:val="006C3BF4"/>
    <w:rsid w:val="006E145F"/>
    <w:rsid w:val="00757FFC"/>
    <w:rsid w:val="00770572"/>
    <w:rsid w:val="007D2AE9"/>
    <w:rsid w:val="007E2ED4"/>
    <w:rsid w:val="008707F0"/>
    <w:rsid w:val="008A2DA0"/>
    <w:rsid w:val="008F26B2"/>
    <w:rsid w:val="00926730"/>
    <w:rsid w:val="00945E0B"/>
    <w:rsid w:val="0095316A"/>
    <w:rsid w:val="009543D1"/>
    <w:rsid w:val="009649C1"/>
    <w:rsid w:val="009F2FBC"/>
    <w:rsid w:val="00A773C9"/>
    <w:rsid w:val="00AA427C"/>
    <w:rsid w:val="00AB3664"/>
    <w:rsid w:val="00AF3195"/>
    <w:rsid w:val="00B235DA"/>
    <w:rsid w:val="00B62DFE"/>
    <w:rsid w:val="00BE68C2"/>
    <w:rsid w:val="00C159F4"/>
    <w:rsid w:val="00C200A5"/>
    <w:rsid w:val="00C4213D"/>
    <w:rsid w:val="00C50DF5"/>
    <w:rsid w:val="00C72ED6"/>
    <w:rsid w:val="00C80C49"/>
    <w:rsid w:val="00CA09B2"/>
    <w:rsid w:val="00CB239E"/>
    <w:rsid w:val="00CC2071"/>
    <w:rsid w:val="00CC30CA"/>
    <w:rsid w:val="00CD1E9B"/>
    <w:rsid w:val="00CD352C"/>
    <w:rsid w:val="00D200C9"/>
    <w:rsid w:val="00D76239"/>
    <w:rsid w:val="00D96B99"/>
    <w:rsid w:val="00DA364C"/>
    <w:rsid w:val="00DB0395"/>
    <w:rsid w:val="00DB3FD1"/>
    <w:rsid w:val="00DB6AC7"/>
    <w:rsid w:val="00DC0ED4"/>
    <w:rsid w:val="00DC5A7B"/>
    <w:rsid w:val="00DE2436"/>
    <w:rsid w:val="00DF2A95"/>
    <w:rsid w:val="00E47601"/>
    <w:rsid w:val="00E52C89"/>
    <w:rsid w:val="00EA5EC8"/>
    <w:rsid w:val="00EE032C"/>
    <w:rsid w:val="00EE52B4"/>
    <w:rsid w:val="00F57A7F"/>
    <w:rsid w:val="00F57FC1"/>
    <w:rsid w:val="00F76840"/>
    <w:rsid w:val="00F7734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840"/>
    <w:rPr>
      <w:sz w:val="22"/>
      <w:lang w:val="en-GB"/>
    </w:rPr>
  </w:style>
  <w:style w:type="paragraph" w:styleId="Heading1">
    <w:name w:val="heading 1"/>
    <w:basedOn w:val="Normal"/>
    <w:next w:val="Normal"/>
    <w:qFormat/>
    <w:rsid w:val="00F76840"/>
    <w:pPr>
      <w:keepNext/>
      <w:keepLines/>
      <w:spacing w:before="320"/>
      <w:outlineLvl w:val="0"/>
    </w:pPr>
    <w:rPr>
      <w:rFonts w:ascii="Arial" w:hAnsi="Arial"/>
      <w:b/>
      <w:sz w:val="32"/>
      <w:u w:val="single"/>
    </w:rPr>
  </w:style>
  <w:style w:type="paragraph" w:styleId="Heading2">
    <w:name w:val="heading 2"/>
    <w:basedOn w:val="Normal"/>
    <w:next w:val="Normal"/>
    <w:qFormat/>
    <w:rsid w:val="00F76840"/>
    <w:pPr>
      <w:keepNext/>
      <w:keepLines/>
      <w:spacing w:before="280"/>
      <w:outlineLvl w:val="1"/>
    </w:pPr>
    <w:rPr>
      <w:rFonts w:ascii="Arial" w:hAnsi="Arial"/>
      <w:b/>
      <w:sz w:val="28"/>
      <w:u w:val="single"/>
    </w:rPr>
  </w:style>
  <w:style w:type="paragraph" w:styleId="Heading3">
    <w:name w:val="heading 3"/>
    <w:basedOn w:val="Normal"/>
    <w:next w:val="Normal"/>
    <w:qFormat/>
    <w:rsid w:val="00F7684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6840"/>
    <w:pPr>
      <w:pBdr>
        <w:top w:val="single" w:sz="6" w:space="1" w:color="auto"/>
      </w:pBdr>
      <w:tabs>
        <w:tab w:val="center" w:pos="6480"/>
        <w:tab w:val="right" w:pos="12960"/>
      </w:tabs>
    </w:pPr>
    <w:rPr>
      <w:sz w:val="24"/>
    </w:rPr>
  </w:style>
  <w:style w:type="paragraph" w:styleId="Header">
    <w:name w:val="header"/>
    <w:basedOn w:val="Normal"/>
    <w:rsid w:val="00F76840"/>
    <w:pPr>
      <w:pBdr>
        <w:bottom w:val="single" w:sz="6" w:space="2" w:color="auto"/>
      </w:pBdr>
      <w:tabs>
        <w:tab w:val="center" w:pos="6480"/>
        <w:tab w:val="right" w:pos="12960"/>
      </w:tabs>
    </w:pPr>
    <w:rPr>
      <w:b/>
      <w:sz w:val="28"/>
    </w:rPr>
  </w:style>
  <w:style w:type="paragraph" w:customStyle="1" w:styleId="T1">
    <w:name w:val="T1"/>
    <w:basedOn w:val="Normal"/>
    <w:rsid w:val="00F76840"/>
    <w:pPr>
      <w:jc w:val="center"/>
    </w:pPr>
    <w:rPr>
      <w:b/>
      <w:sz w:val="28"/>
    </w:rPr>
  </w:style>
  <w:style w:type="paragraph" w:customStyle="1" w:styleId="T2">
    <w:name w:val="T2"/>
    <w:basedOn w:val="T1"/>
    <w:rsid w:val="00F76840"/>
    <w:pPr>
      <w:spacing w:after="240"/>
      <w:ind w:left="720" w:right="720"/>
    </w:pPr>
  </w:style>
  <w:style w:type="paragraph" w:customStyle="1" w:styleId="T3">
    <w:name w:val="T3"/>
    <w:basedOn w:val="T1"/>
    <w:rsid w:val="00F76840"/>
    <w:pPr>
      <w:pBdr>
        <w:bottom w:val="single" w:sz="6" w:space="1" w:color="auto"/>
      </w:pBdr>
      <w:tabs>
        <w:tab w:val="center" w:pos="4680"/>
      </w:tabs>
      <w:spacing w:after="240"/>
      <w:jc w:val="left"/>
    </w:pPr>
    <w:rPr>
      <w:b w:val="0"/>
      <w:sz w:val="24"/>
    </w:rPr>
  </w:style>
  <w:style w:type="paragraph" w:styleId="BodyTextIndent">
    <w:name w:val="Body Text Indent"/>
    <w:basedOn w:val="Normal"/>
    <w:rsid w:val="00F76840"/>
    <w:pPr>
      <w:ind w:left="720" w:hanging="720"/>
    </w:pPr>
  </w:style>
  <w:style w:type="character" w:styleId="Hyperlink">
    <w:name w:val="Hyperlink"/>
    <w:rsid w:val="00F76840"/>
    <w:rPr>
      <w:color w:val="0000FF"/>
      <w:u w:val="single"/>
    </w:rPr>
  </w:style>
  <w:style w:type="character" w:styleId="CommentReference">
    <w:name w:val="annotation reference"/>
    <w:basedOn w:val="DefaultParagraphFont"/>
    <w:rsid w:val="00DB3FD1"/>
    <w:rPr>
      <w:sz w:val="16"/>
      <w:szCs w:val="16"/>
    </w:rPr>
  </w:style>
  <w:style w:type="paragraph" w:styleId="CommentText">
    <w:name w:val="annotation text"/>
    <w:basedOn w:val="Normal"/>
    <w:link w:val="CommentTextChar"/>
    <w:rsid w:val="00DB3FD1"/>
    <w:rPr>
      <w:sz w:val="20"/>
    </w:rPr>
  </w:style>
  <w:style w:type="character" w:customStyle="1" w:styleId="CommentTextChar">
    <w:name w:val="Comment Text Char"/>
    <w:basedOn w:val="DefaultParagraphFont"/>
    <w:link w:val="CommentText"/>
    <w:rsid w:val="00DB3FD1"/>
    <w:rPr>
      <w:lang w:val="en-GB"/>
    </w:rPr>
  </w:style>
  <w:style w:type="paragraph" w:styleId="CommentSubject">
    <w:name w:val="annotation subject"/>
    <w:basedOn w:val="CommentText"/>
    <w:next w:val="CommentText"/>
    <w:link w:val="CommentSubjectChar"/>
    <w:rsid w:val="00DB3FD1"/>
    <w:rPr>
      <w:b/>
      <w:bCs/>
    </w:rPr>
  </w:style>
  <w:style w:type="character" w:customStyle="1" w:styleId="CommentSubjectChar">
    <w:name w:val="Comment Subject Char"/>
    <w:basedOn w:val="CommentTextChar"/>
    <w:link w:val="CommentSubject"/>
    <w:rsid w:val="00DB3FD1"/>
    <w:rPr>
      <w:b/>
      <w:bCs/>
      <w:lang w:val="en-GB"/>
    </w:rPr>
  </w:style>
  <w:style w:type="paragraph" w:styleId="BalloonText">
    <w:name w:val="Balloon Text"/>
    <w:basedOn w:val="Normal"/>
    <w:link w:val="BalloonTextChar"/>
    <w:rsid w:val="00DB3FD1"/>
    <w:rPr>
      <w:rFonts w:ascii="Tahoma" w:hAnsi="Tahoma" w:cs="Tahoma"/>
      <w:sz w:val="16"/>
      <w:szCs w:val="16"/>
    </w:rPr>
  </w:style>
  <w:style w:type="character" w:customStyle="1" w:styleId="BalloonTextChar">
    <w:name w:val="Balloon Text Char"/>
    <w:basedOn w:val="DefaultParagraphFont"/>
    <w:link w:val="BalloonText"/>
    <w:rsid w:val="00DB3FD1"/>
    <w:rPr>
      <w:rFonts w:ascii="Tahoma" w:hAnsi="Tahoma" w:cs="Tahoma"/>
      <w:sz w:val="16"/>
      <w:szCs w:val="16"/>
      <w:lang w:val="en-GB"/>
    </w:rPr>
  </w:style>
  <w:style w:type="table" w:styleId="TableGrid">
    <w:name w:val="Table Grid"/>
    <w:basedOn w:val="TableNormal"/>
    <w:rsid w:val="00AF3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AF319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7E2ED4"/>
    <w:rPr>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Template>
  <TotalTime>15</TotalTime>
  <Pages>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Dr. Guido R. Hiertz</dc:creator>
  <cp:keywords>Month Year</cp:keywords>
  <cp:lastModifiedBy>Joe</cp:lastModifiedBy>
  <cp:revision>3</cp:revision>
  <dcterms:created xsi:type="dcterms:W3CDTF">2014-05-13T20:42:00Z</dcterms:created>
  <dcterms:modified xsi:type="dcterms:W3CDTF">2014-05-13T20:50:00Z</dcterms:modified>
</cp:coreProperties>
</file>