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DF76A5">
        <w:trPr>
          <w:trHeight w:val="485"/>
          <w:jc w:val="center"/>
        </w:trPr>
        <w:tc>
          <w:tcPr>
            <w:tcW w:w="9576" w:type="dxa"/>
            <w:gridSpan w:val="5"/>
            <w:vAlign w:val="center"/>
          </w:tcPr>
          <w:p w:rsidR="00CA09B2" w:rsidRDefault="00AA3CB0" w:rsidP="00EB3328">
            <w:pPr>
              <w:pStyle w:val="T2"/>
            </w:pPr>
            <w:r>
              <w:t>11ax</w:t>
            </w:r>
            <w:r w:rsidR="006478FB">
              <w:t xml:space="preserve"> Evaluation Methodology</w:t>
            </w:r>
          </w:p>
        </w:tc>
      </w:tr>
      <w:tr w:rsidR="00CA09B2" w:rsidTr="00DF76A5">
        <w:trPr>
          <w:trHeight w:val="359"/>
          <w:jc w:val="center"/>
        </w:trPr>
        <w:tc>
          <w:tcPr>
            <w:tcW w:w="9576" w:type="dxa"/>
            <w:gridSpan w:val="5"/>
            <w:vAlign w:val="center"/>
          </w:tcPr>
          <w:p w:rsidR="00CA09B2" w:rsidRDefault="00CA09B2" w:rsidP="00E84298">
            <w:pPr>
              <w:pStyle w:val="T2"/>
              <w:ind w:left="0"/>
              <w:rPr>
                <w:sz w:val="20"/>
              </w:rPr>
            </w:pPr>
            <w:r>
              <w:rPr>
                <w:sz w:val="20"/>
              </w:rPr>
              <w:t>Date:</w:t>
            </w:r>
            <w:r w:rsidR="00DF095C">
              <w:rPr>
                <w:b w:val="0"/>
                <w:sz w:val="20"/>
              </w:rPr>
              <w:t xml:space="preserve">  201</w:t>
            </w:r>
            <w:r w:rsidR="004322EF">
              <w:rPr>
                <w:b w:val="0"/>
                <w:sz w:val="20"/>
              </w:rPr>
              <w:t>5</w:t>
            </w:r>
            <w:r w:rsidR="00DF095C">
              <w:rPr>
                <w:b w:val="0"/>
                <w:sz w:val="20"/>
              </w:rPr>
              <w:t>-</w:t>
            </w:r>
            <w:r w:rsidR="004322EF">
              <w:rPr>
                <w:b w:val="0"/>
                <w:sz w:val="20"/>
              </w:rPr>
              <w:t>0</w:t>
            </w:r>
            <w:r w:rsidR="00E84298">
              <w:rPr>
                <w:b w:val="0"/>
                <w:sz w:val="20"/>
              </w:rPr>
              <w:t>7</w:t>
            </w:r>
            <w:r>
              <w:rPr>
                <w:b w:val="0"/>
                <w:sz w:val="20"/>
              </w:rPr>
              <w:t>-</w:t>
            </w:r>
            <w:r w:rsidR="004322EF">
              <w:rPr>
                <w:b w:val="0"/>
                <w:sz w:val="20"/>
              </w:rPr>
              <w:t>1</w:t>
            </w:r>
            <w:r w:rsidR="00E84298">
              <w:rPr>
                <w:b w:val="0"/>
                <w:sz w:val="20"/>
              </w:rPr>
              <w:t>6</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5E7F70"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DF76A5" w:rsidTr="00C629BE">
        <w:trPr>
          <w:jc w:val="center"/>
        </w:trPr>
        <w:tc>
          <w:tcPr>
            <w:tcW w:w="1728" w:type="dxa"/>
            <w:vAlign w:val="center"/>
          </w:tcPr>
          <w:p w:rsidR="00DF76A5" w:rsidRDefault="00DF76A5" w:rsidP="000E4B3E">
            <w:pPr>
              <w:pStyle w:val="T2"/>
              <w:spacing w:after="0"/>
              <w:ind w:left="0" w:right="0"/>
              <w:rPr>
                <w:b w:val="0"/>
                <w:sz w:val="20"/>
                <w:lang w:eastAsia="zh-CN"/>
              </w:rPr>
            </w:pPr>
            <w:proofErr w:type="spellStart"/>
            <w:r>
              <w:rPr>
                <w:rFonts w:hint="eastAsia"/>
                <w:b w:val="0"/>
                <w:sz w:val="20"/>
                <w:lang w:eastAsia="zh-CN"/>
              </w:rPr>
              <w:t>J</w:t>
            </w:r>
            <w:r>
              <w:rPr>
                <w:b w:val="0"/>
                <w:sz w:val="20"/>
                <w:lang w:eastAsia="zh-CN"/>
              </w:rPr>
              <w:t>iyong</w:t>
            </w:r>
            <w:proofErr w:type="spellEnd"/>
            <w:r>
              <w:rPr>
                <w:rFonts w:hint="eastAsia"/>
                <w:b w:val="0"/>
                <w:sz w:val="20"/>
                <w:lang w:eastAsia="zh-CN"/>
              </w:rPr>
              <w:t xml:space="preserve"> </w:t>
            </w:r>
            <w:r>
              <w:rPr>
                <w:b w:val="0"/>
                <w:sz w:val="20"/>
                <w:lang w:eastAsia="zh-CN"/>
              </w:rPr>
              <w:t>Pang</w:t>
            </w:r>
          </w:p>
        </w:tc>
        <w:tc>
          <w:tcPr>
            <w:tcW w:w="1620" w:type="dxa"/>
            <w:vAlign w:val="center"/>
          </w:tcPr>
          <w:p w:rsidR="00DF76A5" w:rsidRPr="00C629BE" w:rsidRDefault="00DF76A5" w:rsidP="000E4B3E">
            <w:pPr>
              <w:pStyle w:val="T2"/>
              <w:spacing w:after="0"/>
              <w:ind w:left="0" w:right="0"/>
              <w:rPr>
                <w:b w:val="0"/>
                <w:sz w:val="20"/>
                <w:lang w:eastAsia="zh-CN"/>
              </w:rPr>
            </w:pPr>
            <w:r>
              <w:rPr>
                <w:rFonts w:hint="eastAsia"/>
                <w:b w:val="0"/>
                <w:sz w:val="20"/>
                <w:lang w:eastAsia="zh-CN"/>
              </w:rPr>
              <w:t>Huawei</w:t>
            </w:r>
          </w:p>
        </w:tc>
        <w:tc>
          <w:tcPr>
            <w:tcW w:w="2340" w:type="dxa"/>
            <w:vAlign w:val="center"/>
          </w:tcPr>
          <w:p w:rsidR="00DF76A5" w:rsidRDefault="00DF76A5" w:rsidP="002A5D7E">
            <w:pPr>
              <w:pStyle w:val="T2"/>
              <w:spacing w:after="0"/>
              <w:ind w:left="0" w:right="0"/>
              <w:rPr>
                <w:b w:val="0"/>
                <w:sz w:val="20"/>
              </w:rPr>
            </w:pPr>
          </w:p>
        </w:tc>
        <w:tc>
          <w:tcPr>
            <w:tcW w:w="1170" w:type="dxa"/>
            <w:vAlign w:val="center"/>
          </w:tcPr>
          <w:p w:rsidR="00DF76A5" w:rsidRDefault="00DF76A5" w:rsidP="002A5D7E">
            <w:pPr>
              <w:pStyle w:val="T2"/>
              <w:spacing w:after="0"/>
              <w:ind w:left="0" w:right="0"/>
              <w:rPr>
                <w:b w:val="0"/>
                <w:sz w:val="20"/>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r w:rsidRPr="00C629BE">
              <w:rPr>
                <w:b w:val="0"/>
                <w:sz w:val="20"/>
              </w:rPr>
              <w:t>Robert Stacy</w:t>
            </w:r>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DF76A5" w:rsidRPr="00C629BE" w:rsidRDefault="00DF76A5" w:rsidP="00C629BE">
            <w:pPr>
              <w:pStyle w:val="T2"/>
              <w:spacing w:after="0"/>
              <w:ind w:left="0" w:right="0"/>
              <w:rPr>
                <w:b w:val="0"/>
                <w:sz w:val="20"/>
              </w:rPr>
            </w:pPr>
            <w:r w:rsidRPr="00C629BE">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894894" w:rsidRDefault="00894894" w:rsidP="00C629BE">
            <w:pPr>
              <w:pStyle w:val="T2"/>
              <w:spacing w:after="0"/>
              <w:ind w:left="0" w:right="0"/>
              <w:rPr>
                <w:b w:val="0"/>
                <w:sz w:val="20"/>
              </w:rPr>
            </w:pPr>
            <w:proofErr w:type="spellStart"/>
            <w:r w:rsidRPr="00894894">
              <w:rPr>
                <w:b w:val="0"/>
                <w:sz w:val="20"/>
              </w:rPr>
              <w:t>Chittabrata</w:t>
            </w:r>
            <w:proofErr w:type="spellEnd"/>
            <w:r w:rsidRPr="00894894">
              <w:rPr>
                <w:b w:val="0"/>
                <w:sz w:val="20"/>
              </w:rPr>
              <w:t xml:space="preserve"> Ghosh</w:t>
            </w:r>
          </w:p>
        </w:tc>
        <w:tc>
          <w:tcPr>
            <w:tcW w:w="1620" w:type="dxa"/>
            <w:vAlign w:val="center"/>
          </w:tcPr>
          <w:p w:rsidR="00DF76A5" w:rsidRPr="00C629BE" w:rsidRDefault="00DF76A5" w:rsidP="00C629BE">
            <w:pPr>
              <w:pStyle w:val="T2"/>
              <w:spacing w:after="0"/>
              <w:ind w:left="0" w:right="0"/>
              <w:rPr>
                <w:b w:val="0"/>
                <w:sz w:val="20"/>
              </w:rPr>
            </w:pPr>
            <w:r>
              <w:rPr>
                <w:b w:val="0"/>
                <w:sz w:val="20"/>
              </w:rPr>
              <w:t>Intel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DF76A5" w:rsidRPr="00C629BE" w:rsidRDefault="00DF76A5" w:rsidP="00373540">
            <w:pPr>
              <w:pStyle w:val="T2"/>
              <w:spacing w:after="0"/>
              <w:ind w:left="0" w:right="0"/>
              <w:rPr>
                <w:b w:val="0"/>
                <w:sz w:val="20"/>
              </w:rPr>
            </w:pPr>
            <w:r w:rsidRPr="00C629BE">
              <w:rPr>
                <w:b w:val="0"/>
                <w:sz w:val="20"/>
              </w:rPr>
              <w:t>LGE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rPr>
            </w:pPr>
            <w:r w:rsidRPr="00C629BE">
              <w:rPr>
                <w:b w:val="0"/>
                <w:sz w:val="20"/>
              </w:rPr>
              <w:t>James Yee</w:t>
            </w:r>
          </w:p>
        </w:tc>
        <w:tc>
          <w:tcPr>
            <w:tcW w:w="1620" w:type="dxa"/>
            <w:vAlign w:val="center"/>
          </w:tcPr>
          <w:p w:rsidR="00DF76A5" w:rsidRPr="00C629BE" w:rsidRDefault="00DF76A5"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DF76A5" w:rsidRPr="00C629BE" w:rsidRDefault="00DF76A5" w:rsidP="00373540">
            <w:pPr>
              <w:pStyle w:val="T2"/>
              <w:spacing w:after="0"/>
              <w:ind w:left="0" w:right="0"/>
              <w:rPr>
                <w:b w:val="0"/>
                <w:sz w:val="20"/>
                <w:lang w:val="en-US"/>
              </w:rPr>
            </w:pPr>
            <w:r w:rsidRPr="00C629BE">
              <w:rPr>
                <w:b w:val="0"/>
                <w:sz w:val="20"/>
                <w:lang w:val="en-US"/>
              </w:rPr>
              <w:t>Orange</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jc w:val="center"/>
              <w:rPr>
                <w:sz w:val="20"/>
              </w:rPr>
            </w:pPr>
            <w:r w:rsidRPr="00C629BE">
              <w:rPr>
                <w:sz w:val="20"/>
              </w:rPr>
              <w:t>Yasuhiko Inoue</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Koichi Ishihara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Akira Yamada</w:t>
            </w:r>
          </w:p>
        </w:tc>
        <w:tc>
          <w:tcPr>
            <w:tcW w:w="1620" w:type="dxa"/>
            <w:vAlign w:val="center"/>
          </w:tcPr>
          <w:p w:rsidR="00DF76A5" w:rsidRPr="00C629BE" w:rsidRDefault="00DF76A5" w:rsidP="00373540">
            <w:pPr>
              <w:jc w:val="center"/>
              <w:rPr>
                <w:sz w:val="20"/>
              </w:rPr>
            </w:pPr>
            <w:r w:rsidRPr="00C629BE">
              <w:rPr>
                <w:sz w:val="20"/>
              </w:rPr>
              <w:t>NTT DoCoMo</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Shoko Shinohara</w:t>
            </w:r>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DF76A5" w:rsidRPr="00C629BE" w:rsidRDefault="00DF76A5" w:rsidP="00373540">
            <w:pPr>
              <w:jc w:val="center"/>
              <w:rPr>
                <w:sz w:val="20"/>
              </w:rPr>
            </w:pPr>
            <w:r w:rsidRPr="00C629BE">
              <w:rPr>
                <w:sz w:val="20"/>
              </w:rPr>
              <w:t>NTT</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sidRPr="00C629BE">
              <w:rPr>
                <w:sz w:val="20"/>
              </w:rPr>
              <w:t>Klaus Doppler</w:t>
            </w:r>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DF76A5" w:rsidRPr="00C629BE" w:rsidRDefault="00DF76A5" w:rsidP="00373540">
            <w:pPr>
              <w:jc w:val="center"/>
              <w:rPr>
                <w:sz w:val="20"/>
              </w:rPr>
            </w:pPr>
            <w:r w:rsidRPr="00C629BE">
              <w:rPr>
                <w:sz w:val="20"/>
              </w:rPr>
              <w:t>Nokia</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Minho Cheong</w:t>
            </w:r>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DF76A5" w:rsidRPr="00C629BE" w:rsidRDefault="00DF76A5" w:rsidP="00373540">
            <w:pPr>
              <w:jc w:val="center"/>
              <w:rPr>
                <w:sz w:val="20"/>
              </w:rPr>
            </w:pPr>
            <w:r>
              <w:rPr>
                <w:sz w:val="20"/>
              </w:rPr>
              <w:t>ETRI</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Pr="00C629BE" w:rsidRDefault="00DF76A5"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DF76A5" w:rsidRPr="00C629BE"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DF76A5" w:rsidRDefault="00DF76A5" w:rsidP="00373540">
            <w:pPr>
              <w:jc w:val="center"/>
              <w:rPr>
                <w:sz w:val="20"/>
              </w:rPr>
            </w:pPr>
            <w:r>
              <w:rPr>
                <w:sz w:val="20"/>
              </w:rPr>
              <w:t>Ericsson</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C629BE">
        <w:trPr>
          <w:jc w:val="center"/>
        </w:trPr>
        <w:tc>
          <w:tcPr>
            <w:tcW w:w="1728" w:type="dxa"/>
            <w:vAlign w:val="center"/>
          </w:tcPr>
          <w:p w:rsidR="00DF76A5" w:rsidRDefault="00DF76A5" w:rsidP="00373540">
            <w:pPr>
              <w:tabs>
                <w:tab w:val="left" w:pos="788"/>
              </w:tabs>
              <w:jc w:val="center"/>
              <w:rPr>
                <w:sz w:val="20"/>
              </w:rPr>
            </w:pPr>
            <w:r>
              <w:rPr>
                <w:sz w:val="20"/>
              </w:rPr>
              <w:t>Yan Zhang</w:t>
            </w:r>
          </w:p>
        </w:tc>
        <w:tc>
          <w:tcPr>
            <w:tcW w:w="1620" w:type="dxa"/>
            <w:vAlign w:val="center"/>
          </w:tcPr>
          <w:p w:rsidR="00DF76A5" w:rsidRDefault="00DF76A5" w:rsidP="00373540">
            <w:pPr>
              <w:jc w:val="center"/>
              <w:rPr>
                <w:sz w:val="20"/>
              </w:rPr>
            </w:pPr>
            <w:r>
              <w:rPr>
                <w:sz w:val="20"/>
              </w:rPr>
              <w:t>Marvell</w:t>
            </w:r>
          </w:p>
        </w:tc>
        <w:tc>
          <w:tcPr>
            <w:tcW w:w="2340" w:type="dxa"/>
            <w:vAlign w:val="center"/>
          </w:tcPr>
          <w:p w:rsidR="00DF76A5" w:rsidRDefault="00DF76A5" w:rsidP="002A5D7E">
            <w:pPr>
              <w:pStyle w:val="NormalWeb"/>
              <w:jc w:val="center"/>
              <w:rPr>
                <w:rFonts w:ascii="Arial" w:hAnsi="Arial" w:cs="Arial"/>
                <w:sz w:val="20"/>
                <w:szCs w:val="20"/>
              </w:rPr>
            </w:pPr>
          </w:p>
        </w:tc>
        <w:tc>
          <w:tcPr>
            <w:tcW w:w="1170" w:type="dxa"/>
            <w:vAlign w:val="center"/>
          </w:tcPr>
          <w:p w:rsidR="00DF76A5" w:rsidRDefault="00DF76A5" w:rsidP="002A5D7E">
            <w:pPr>
              <w:jc w:val="center"/>
              <w:rPr>
                <w:sz w:val="24"/>
                <w:szCs w:val="24"/>
                <w:lang w:val="nl-NL"/>
              </w:rPr>
            </w:pPr>
          </w:p>
        </w:tc>
        <w:tc>
          <w:tcPr>
            <w:tcW w:w="2718" w:type="dxa"/>
            <w:vAlign w:val="center"/>
          </w:tcPr>
          <w:p w:rsidR="00DF76A5" w:rsidRDefault="00DF76A5" w:rsidP="009E719E">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4C32A3"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79416C"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tabs>
                <w:tab w:val="left" w:pos="788"/>
              </w:tabs>
              <w:jc w:val="center"/>
              <w:rPr>
                <w:sz w:val="20"/>
              </w:rPr>
            </w:pPr>
            <w:proofErr w:type="spellStart"/>
            <w:r>
              <w:rPr>
                <w:sz w:val="20"/>
              </w:rPr>
              <w:t>Daewon</w:t>
            </w:r>
            <w:proofErr w:type="spellEnd"/>
            <w:r>
              <w:rPr>
                <w:sz w:val="20"/>
              </w:rPr>
              <w:t xml:space="preserve"> Lee </w:t>
            </w:r>
          </w:p>
        </w:tc>
        <w:tc>
          <w:tcPr>
            <w:tcW w:w="1620" w:type="dxa"/>
            <w:tcBorders>
              <w:top w:val="single" w:sz="4" w:space="0" w:color="auto"/>
              <w:left w:val="single" w:sz="4" w:space="0" w:color="auto"/>
              <w:bottom w:val="single" w:sz="4" w:space="0" w:color="auto"/>
              <w:right w:val="single" w:sz="4" w:space="0" w:color="auto"/>
            </w:tcBorders>
            <w:vAlign w:val="center"/>
          </w:tcPr>
          <w:p w:rsidR="0079416C" w:rsidRDefault="0079416C" w:rsidP="00373540">
            <w:pPr>
              <w:jc w:val="center"/>
              <w:rPr>
                <w:sz w:val="20"/>
                <w:lang w:eastAsia="zh-CN"/>
              </w:rPr>
            </w:pPr>
            <w:proofErr w:type="spellStart"/>
            <w:r>
              <w:rPr>
                <w:sz w:val="20"/>
                <w:lang w:eastAsia="zh-CN"/>
              </w:rPr>
              <w:t>Newracom</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9416C" w:rsidRDefault="0079416C"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DF76A5"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DF76A5" w:rsidRDefault="00DF76A5"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DF76A5" w:rsidRDefault="00DF76A5"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Pr="00B115CD" w:rsidRDefault="00894894" w:rsidP="00373540">
            <w:pPr>
              <w:tabs>
                <w:tab w:val="left" w:pos="788"/>
              </w:tabs>
              <w:jc w:val="center"/>
              <w:rPr>
                <w:sz w:val="20"/>
              </w:rPr>
            </w:pPr>
            <w:proofErr w:type="spellStart"/>
            <w:r w:rsidRPr="00B115CD">
              <w:rPr>
                <w:sz w:val="20"/>
              </w:rPr>
              <w:t>Joonsuk</w:t>
            </w:r>
            <w:proofErr w:type="spellEnd"/>
            <w:r w:rsidRPr="00B115CD">
              <w:rPr>
                <w:sz w:val="20"/>
              </w:rPr>
              <w:t xml:space="preserve"> Kim</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894894"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tabs>
                <w:tab w:val="left" w:pos="788"/>
              </w:tabs>
              <w:jc w:val="center"/>
              <w:rPr>
                <w:sz w:val="20"/>
              </w:rPr>
            </w:pPr>
            <w:proofErr w:type="spellStart"/>
            <w:r>
              <w:rPr>
                <w:sz w:val="20"/>
              </w:rPr>
              <w:t>Guoqing</w:t>
            </w:r>
            <w:proofErr w:type="spellEnd"/>
            <w:r>
              <w:rPr>
                <w:sz w:val="20"/>
              </w:rPr>
              <w:t xml:space="preserve"> Li</w:t>
            </w:r>
          </w:p>
        </w:tc>
        <w:tc>
          <w:tcPr>
            <w:tcW w:w="1620" w:type="dxa"/>
            <w:tcBorders>
              <w:top w:val="single" w:sz="4" w:space="0" w:color="auto"/>
              <w:left w:val="single" w:sz="4" w:space="0" w:color="auto"/>
              <w:bottom w:val="single" w:sz="4" w:space="0" w:color="auto"/>
              <w:right w:val="single" w:sz="4" w:space="0" w:color="auto"/>
            </w:tcBorders>
            <w:vAlign w:val="center"/>
          </w:tcPr>
          <w:p w:rsidR="00894894" w:rsidRDefault="00894894"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894894" w:rsidRDefault="00894894" w:rsidP="003D2939">
            <w:pPr>
              <w:jc w:val="center"/>
            </w:pPr>
          </w:p>
        </w:tc>
      </w:tr>
      <w:tr w:rsidR="00B226A3"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tabs>
                <w:tab w:val="left" w:pos="788"/>
              </w:tabs>
              <w:jc w:val="center"/>
              <w:rPr>
                <w:sz w:val="20"/>
              </w:rPr>
            </w:pPr>
            <w:proofErr w:type="spellStart"/>
            <w:r>
              <w:rPr>
                <w:sz w:val="20"/>
              </w:rPr>
              <w:t>Xiaofei</w:t>
            </w:r>
            <w:proofErr w:type="spellEnd"/>
            <w:r>
              <w:rPr>
                <w:sz w:val="20"/>
              </w:rPr>
              <w:t xml:space="preserve"> Wang</w:t>
            </w:r>
          </w:p>
        </w:tc>
        <w:tc>
          <w:tcPr>
            <w:tcW w:w="1620" w:type="dxa"/>
            <w:tcBorders>
              <w:top w:val="single" w:sz="4" w:space="0" w:color="auto"/>
              <w:left w:val="single" w:sz="4" w:space="0" w:color="auto"/>
              <w:bottom w:val="single" w:sz="4" w:space="0" w:color="auto"/>
              <w:right w:val="single" w:sz="4" w:space="0" w:color="auto"/>
            </w:tcBorders>
            <w:vAlign w:val="center"/>
          </w:tcPr>
          <w:p w:rsidR="00B226A3" w:rsidRDefault="00B226A3" w:rsidP="00373540">
            <w:pPr>
              <w:jc w:val="center"/>
              <w:rPr>
                <w:sz w:val="20"/>
                <w:lang w:eastAsia="zh-CN"/>
              </w:rPr>
            </w:pPr>
            <w:proofErr w:type="spellStart"/>
            <w:r>
              <w:rPr>
                <w:sz w:val="20"/>
                <w:lang w:eastAsia="zh-CN"/>
              </w:rPr>
              <w:t>InterDigital</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B226A3" w:rsidRDefault="00B226A3" w:rsidP="003D2939">
            <w:pPr>
              <w:jc w:val="center"/>
            </w:pPr>
          </w:p>
        </w:tc>
      </w:tr>
    </w:tbl>
    <w:p w:rsidR="001432F5" w:rsidRDefault="00A20DC6" w:rsidP="000D286A">
      <w:pPr>
        <w:pStyle w:val="Heading1"/>
        <w:jc w:val="center"/>
      </w:pPr>
      <w:bookmarkStart w:id="0" w:name="_Toc387915661"/>
      <w:bookmarkStart w:id="1" w:name="_Toc409064652"/>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409064653"/>
      <w:r>
        <w:lastRenderedPageBreak/>
        <w:t>Table of Contents</w:t>
      </w:r>
      <w:bookmarkEnd w:id="2"/>
    </w:p>
    <w:p w:rsidR="00EE5EE1" w:rsidRPr="00EE5EE1" w:rsidRDefault="00EE5EE1" w:rsidP="000D286A"/>
    <w:p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C91821" w:rsidRDefault="005E7F70">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r w:rsidR="004633C3" w:rsidRPr="003C4037" w:rsidTr="00373540">
        <w:tc>
          <w:tcPr>
            <w:tcW w:w="617" w:type="pct"/>
          </w:tcPr>
          <w:p w:rsidR="004633C3" w:rsidRDefault="004633C3" w:rsidP="00373540">
            <w:pPr>
              <w:rPr>
                <w:rFonts w:eastAsia="Batang"/>
                <w:i/>
                <w:lang w:val="en-US" w:eastAsia="ko-KR"/>
              </w:rPr>
            </w:pPr>
            <w:r>
              <w:rPr>
                <w:rFonts w:eastAsia="Batang"/>
                <w:i/>
                <w:lang w:val="en-US" w:eastAsia="ko-KR"/>
              </w:rPr>
              <w:t>R7</w:t>
            </w:r>
          </w:p>
        </w:tc>
        <w:tc>
          <w:tcPr>
            <w:tcW w:w="3222" w:type="pct"/>
          </w:tcPr>
          <w:p w:rsidR="004633C3" w:rsidRDefault="004633C3">
            <w:pPr>
              <w:rPr>
                <w:rFonts w:eastAsia="Batang"/>
                <w:lang w:val="en-US" w:eastAsia="ko-KR"/>
              </w:rPr>
            </w:pPr>
            <w:r>
              <w:rPr>
                <w:rFonts w:eastAsia="Batang"/>
                <w:lang w:val="en-US" w:eastAsia="ko-KR"/>
              </w:rPr>
              <w:t>Addition of Appendix 4</w:t>
            </w:r>
            <w:r w:rsidR="00C91821">
              <w:rPr>
                <w:rFonts w:eastAsia="Batang"/>
                <w:lang w:val="en-US" w:eastAsia="ko-KR"/>
              </w:rPr>
              <w:t xml:space="preserve"> and revised RBIR description in Appendix 1</w:t>
            </w:r>
          </w:p>
        </w:tc>
        <w:tc>
          <w:tcPr>
            <w:tcW w:w="1161" w:type="pct"/>
          </w:tcPr>
          <w:p w:rsidR="004633C3" w:rsidRDefault="004633C3" w:rsidP="000850C0">
            <w:pPr>
              <w:rPr>
                <w:lang w:val="en-US"/>
              </w:rPr>
            </w:pPr>
            <w:r>
              <w:rPr>
                <w:lang w:val="en-US"/>
              </w:rPr>
              <w:t>January 15</w:t>
            </w:r>
            <w:r w:rsidRPr="004633C3">
              <w:rPr>
                <w:vertAlign w:val="superscript"/>
                <w:lang w:val="en-US"/>
              </w:rPr>
              <w:t>th</w:t>
            </w:r>
            <w:r>
              <w:rPr>
                <w:lang w:val="en-US"/>
              </w:rPr>
              <w:t xml:space="preserve"> 2015</w:t>
            </w:r>
          </w:p>
        </w:tc>
      </w:tr>
      <w:tr w:rsidR="0079416C" w:rsidRPr="003C4037" w:rsidTr="00373540">
        <w:tc>
          <w:tcPr>
            <w:tcW w:w="617" w:type="pct"/>
          </w:tcPr>
          <w:p w:rsidR="0079416C" w:rsidRDefault="0079416C" w:rsidP="00373540">
            <w:pPr>
              <w:rPr>
                <w:rFonts w:eastAsia="Batang"/>
                <w:i/>
                <w:lang w:val="en-US" w:eastAsia="ko-KR"/>
              </w:rPr>
            </w:pPr>
            <w:r>
              <w:rPr>
                <w:rFonts w:eastAsia="Batang"/>
                <w:i/>
                <w:lang w:val="en-US" w:eastAsia="ko-KR"/>
              </w:rPr>
              <w:t>R9</w:t>
            </w:r>
          </w:p>
        </w:tc>
        <w:tc>
          <w:tcPr>
            <w:tcW w:w="3222" w:type="pct"/>
          </w:tcPr>
          <w:p w:rsidR="006615EC" w:rsidRPr="006615EC" w:rsidRDefault="0079416C" w:rsidP="006615EC">
            <w:pPr>
              <w:rPr>
                <w:rFonts w:eastAsia="Batang"/>
                <w:lang w:eastAsia="ko-KR"/>
              </w:rPr>
            </w:pPr>
            <w:r w:rsidRPr="006615EC">
              <w:rPr>
                <w:rFonts w:eastAsia="Batang"/>
                <w:lang w:val="en-US" w:eastAsia="ko-KR"/>
              </w:rPr>
              <w:t xml:space="preserve">Added text to clarify </w:t>
            </w:r>
            <w:r>
              <w:t>Box 2 MIMO simulation calibrations</w:t>
            </w:r>
            <w:r w:rsidR="006615EC">
              <w:rPr>
                <w:rFonts w:eastAsia="Batang"/>
                <w:lang w:eastAsia="ko-KR"/>
              </w:rPr>
              <w:t>. P</w:t>
            </w:r>
            <w:r w:rsidR="006615EC">
              <w:t xml:space="preserve">rovides </w:t>
            </w:r>
            <w:r w:rsidR="006615EC" w:rsidRPr="006615EC">
              <w:rPr>
                <w:rFonts w:eastAsiaTheme="minorEastAsia"/>
                <w:lang w:eastAsia="zh-CN"/>
              </w:rPr>
              <w:t xml:space="preserve">traffic model updates </w:t>
            </w:r>
            <w:r w:rsidR="006615EC">
              <w:rPr>
                <w:rFonts w:eastAsiaTheme="minorEastAsia"/>
                <w:lang w:eastAsia="zh-CN"/>
              </w:rPr>
              <w:t>in su</w:t>
            </w:r>
            <w:r w:rsidR="006615EC" w:rsidRPr="006615EC">
              <w:rPr>
                <w:rFonts w:eastAsiaTheme="minorEastAsia"/>
                <w:lang w:eastAsia="zh-CN"/>
              </w:rPr>
              <w:t xml:space="preserve">pport of </w:t>
            </w:r>
            <w:r w:rsidR="006615EC" w:rsidRPr="006615EC">
              <w:rPr>
                <w:rFonts w:eastAsiaTheme="minorEastAsia" w:hint="eastAsia"/>
                <w:lang w:eastAsia="zh-CN"/>
              </w:rPr>
              <w:t>mixed traffic mode</w:t>
            </w:r>
            <w:r w:rsidR="006615EC">
              <w:rPr>
                <w:rFonts w:eastAsiaTheme="minorEastAsia"/>
                <w:lang w:eastAsia="zh-CN"/>
              </w:rPr>
              <w:t>l</w:t>
            </w:r>
            <w:r w:rsidR="006615EC" w:rsidRPr="006615EC">
              <w:rPr>
                <w:rFonts w:eastAsiaTheme="minorEastAsia" w:hint="eastAsia"/>
                <w:lang w:eastAsia="zh-CN"/>
              </w:rPr>
              <w:t>l</w:t>
            </w:r>
            <w:r w:rsidR="006615EC" w:rsidRPr="006615EC">
              <w:rPr>
                <w:rFonts w:eastAsiaTheme="minorEastAsia"/>
                <w:lang w:eastAsia="zh-CN"/>
              </w:rPr>
              <w:t>ing</w:t>
            </w:r>
            <w:r w:rsidR="006615EC" w:rsidRPr="006615EC">
              <w:rPr>
                <w:rFonts w:eastAsiaTheme="minorEastAsia" w:hint="eastAsia"/>
                <w:lang w:eastAsia="zh-CN"/>
              </w:rPr>
              <w:t xml:space="preserve"> for each simulation scenario</w:t>
            </w:r>
          </w:p>
        </w:tc>
        <w:tc>
          <w:tcPr>
            <w:tcW w:w="1161" w:type="pct"/>
          </w:tcPr>
          <w:p w:rsidR="0079416C" w:rsidRDefault="0079416C" w:rsidP="000850C0">
            <w:pPr>
              <w:rPr>
                <w:lang w:val="en-US"/>
              </w:rPr>
            </w:pPr>
            <w:r>
              <w:rPr>
                <w:lang w:val="en-US"/>
              </w:rPr>
              <w:t>May 14</w:t>
            </w:r>
            <w:r w:rsidRPr="0079416C">
              <w:rPr>
                <w:vertAlign w:val="superscript"/>
                <w:lang w:val="en-US"/>
              </w:rPr>
              <w:t>th</w:t>
            </w:r>
            <w:r>
              <w:rPr>
                <w:lang w:val="en-US"/>
              </w:rPr>
              <w:t xml:space="preserve"> 2015</w:t>
            </w:r>
          </w:p>
        </w:tc>
      </w:tr>
      <w:tr w:rsidR="00E84298" w:rsidRPr="003C4037" w:rsidTr="00373540">
        <w:tc>
          <w:tcPr>
            <w:tcW w:w="617" w:type="pct"/>
          </w:tcPr>
          <w:p w:rsidR="00E84298" w:rsidRDefault="00E84298" w:rsidP="00373540">
            <w:pPr>
              <w:rPr>
                <w:rFonts w:eastAsia="Batang"/>
                <w:i/>
                <w:lang w:val="en-US" w:eastAsia="ko-KR"/>
              </w:rPr>
            </w:pPr>
            <w:r>
              <w:rPr>
                <w:rFonts w:eastAsia="Batang"/>
                <w:i/>
                <w:lang w:val="en-US" w:eastAsia="ko-KR"/>
              </w:rPr>
              <w:t>R10</w:t>
            </w:r>
          </w:p>
        </w:tc>
        <w:tc>
          <w:tcPr>
            <w:tcW w:w="3222" w:type="pct"/>
          </w:tcPr>
          <w:p w:rsidR="00E84298" w:rsidRPr="006615EC" w:rsidRDefault="00E84298" w:rsidP="006615EC">
            <w:pPr>
              <w:rPr>
                <w:rFonts w:eastAsia="Batang"/>
                <w:lang w:val="en-US" w:eastAsia="ko-KR"/>
              </w:rPr>
            </w:pPr>
            <w:r>
              <w:rPr>
                <w:rFonts w:eastAsia="Batang"/>
                <w:lang w:val="en-US" w:eastAsia="ko-KR"/>
              </w:rPr>
              <w:t>Changed gaming traffic parameters</w:t>
            </w:r>
          </w:p>
        </w:tc>
        <w:tc>
          <w:tcPr>
            <w:tcW w:w="1161" w:type="pct"/>
          </w:tcPr>
          <w:p w:rsidR="00E84298" w:rsidRDefault="00E84298" w:rsidP="000850C0">
            <w:pPr>
              <w:rPr>
                <w:lang w:val="en-US"/>
              </w:rPr>
            </w:pP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409064655"/>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lastRenderedPageBreak/>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409064656"/>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409064657"/>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lastRenderedPageBreak/>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409064658"/>
      <w:r w:rsidRPr="00EF4D92">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409064659"/>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lastRenderedPageBreak/>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14:anchorId="7AE5A73E" wp14:editId="574DF0DB">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282.35pt" o:ole="">
            <v:imagedata r:id="rId11" o:title=""/>
          </v:shape>
          <o:OLEObject Type="Embed" ProgID="Visio.Drawing.11" ShapeID="_x0000_i1025" DrawAspect="Content" ObjectID="_1498580519"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proofErr w:type="spellStart"/>
      <w:r>
        <w:rPr>
          <w:rFonts w:hint="eastAsia"/>
          <w:lang w:eastAsia="zh-CN"/>
        </w:rPr>
        <w:t>beamforming</w:t>
      </w:r>
      <w:proofErr w:type="spellEnd"/>
      <w:r>
        <w:rPr>
          <w:rFonts w:hint="eastAsia"/>
          <w:lang w:eastAsia="zh-CN"/>
        </w:rPr>
        <w:t xml:space="preserve">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proofErr w:type="spellStart"/>
      <w:r>
        <w:rPr>
          <w:rFonts w:hint="eastAsia"/>
          <w:lang w:eastAsia="zh-CN"/>
        </w:rPr>
        <w:t>etc</w:t>
      </w:r>
      <w:proofErr w:type="spellEnd"/>
      <w:r>
        <w:rPr>
          <w:rFonts w:hint="eastAsia"/>
          <w:lang w:eastAsia="zh-CN"/>
        </w:rPr>
        <w:t xml:space="preserve">,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8pt;height:257.95pt" o:ole="">
            <v:imagedata r:id="rId13" o:title=""/>
          </v:shape>
          <o:OLEObject Type="Embed" ProgID="Visio.Drawing.11" ShapeID="_x0000_i1026" DrawAspect="Content" ObjectID="_1498580520"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lastRenderedPageBreak/>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w:t>
      </w:r>
      <w:proofErr w:type="spellStart"/>
      <w:r w:rsidRPr="00EA0173">
        <w:rPr>
          <w:bCs/>
          <w:lang w:eastAsia="zh-CN"/>
        </w:rPr>
        <w:t>precoding</w:t>
      </w:r>
      <w:proofErr w:type="spellEnd"/>
      <w:r w:rsidRPr="00EA0173">
        <w:rPr>
          <w:bCs/>
          <w:lang w:eastAsia="zh-CN"/>
        </w:rPr>
        <w:t xml:space="preserve">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of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to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to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w:t>
      </w:r>
      <w:proofErr w:type="gramStart"/>
      <w:r w:rsidRPr="00CF556E">
        <w:rPr>
          <w:lang w:val="en-US"/>
        </w:rPr>
        <w:t>:N</w:t>
      </w:r>
      <w:proofErr w:type="gramEnd"/>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lastRenderedPageBreak/>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of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to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to </w:t>
      </w:r>
      <w:proofErr w:type="spellStart"/>
      <w:r>
        <w:rPr>
          <w:rFonts w:hint="eastAsia"/>
          <w:szCs w:val="22"/>
          <w:lang w:val="es-ES" w:eastAsia="zh-CN"/>
        </w:rPr>
        <w:t>notify</w:t>
      </w:r>
      <w:proofErr w:type="spellEnd"/>
      <w:r>
        <w:rPr>
          <w:rFonts w:hint="eastAsia"/>
          <w:szCs w:val="22"/>
          <w:lang w:val="es-ES" w:eastAsia="zh-CN"/>
        </w:rPr>
        <w:t xml:space="preserve"> PER to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409064661"/>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409064662"/>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409064663"/>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pt" o:ole="">
            <v:imagedata r:id="rId15" o:title=""/>
          </v:shape>
          <o:OLEObject Type="Embed" ProgID="Visio.Drawing.11" ShapeID="_x0000_i1027" DrawAspect="Content" ObjectID="_1498580521"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w:t>
      </w:r>
      <w:proofErr w:type="gramStart"/>
      <w:r>
        <w:rPr>
          <w:bCs/>
          <w:sz w:val="24"/>
          <w:szCs w:val="24"/>
          <w:lang w:val="en-US"/>
        </w:rPr>
        <w:t xml:space="preserve">1 </w:t>
      </w:r>
      <w:r w:rsidR="00ED0BA6">
        <w:rPr>
          <w:bCs/>
          <w:sz w:val="24"/>
          <w:szCs w:val="24"/>
          <w:lang w:val="en-US"/>
        </w:rPr>
        <w:t>:</w:t>
      </w:r>
      <w:proofErr w:type="gramEnd"/>
      <w:r w:rsidR="00ED0BA6">
        <w:rPr>
          <w:bCs/>
          <w:sz w:val="24"/>
          <w:szCs w:val="24"/>
          <w:lang w:val="en-US"/>
        </w:rPr>
        <w:t xml:space="preserve">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w:t>
      </w:r>
      <w:proofErr w:type="gramStart"/>
      <w:r>
        <w:rPr>
          <w:bCs/>
          <w:sz w:val="24"/>
          <w:szCs w:val="24"/>
          <w:lang w:val="en-US"/>
        </w:rPr>
        <w:t xml:space="preserve">3 </w:t>
      </w:r>
      <w:r w:rsidR="00ED0BA6">
        <w:rPr>
          <w:bCs/>
          <w:sz w:val="24"/>
          <w:szCs w:val="24"/>
          <w:lang w:val="en-US"/>
        </w:rPr>
        <w:t>:</w:t>
      </w:r>
      <w:proofErr w:type="gramEnd"/>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65pt;height:121.45pt" o:ole="">
            <v:imagedata r:id="rId17" o:title=""/>
          </v:shape>
          <o:OLEObject Type="Embed" ProgID="Equation.DSMT4" ShapeID="_x0000_i1028" DrawAspect="Content" ObjectID="_1498580522" r:id="rId18"/>
        </w:object>
      </w:r>
    </w:p>
    <w:p w:rsidR="005D2614" w:rsidRDefault="005D2614" w:rsidP="001742D7"/>
    <w:p w:rsidR="005D2614" w:rsidRDefault="005D2614" w:rsidP="001742D7"/>
    <w:p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6.9pt;height:132.1pt" o:ole="">
            <v:imagedata r:id="rId19" o:title=""/>
          </v:shape>
          <o:OLEObject Type="Embed" ProgID="Equation.DSMT4" ShapeID="_x0000_i1029" DrawAspect="Content" ObjectID="_1498580523"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proofErr w:type="gramStart"/>
      <w:r w:rsidRPr="00DE62A2">
        <w:rPr>
          <w:i/>
        </w:rPr>
        <w:t>N</w:t>
      </w:r>
      <w:r w:rsidRPr="00DE62A2">
        <w:rPr>
          <w:i/>
          <w:vertAlign w:val="subscript"/>
        </w:rPr>
        <w:t>STA</w:t>
      </w:r>
      <w:r w:rsidRPr="00DE62A2">
        <w:rPr>
          <w:i/>
        </w:rPr>
        <w:t>(</w:t>
      </w:r>
      <w:proofErr w:type="gramEnd"/>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7pt;height:36.95pt" o:ole="">
            <v:imagedata r:id="rId21" o:title=""/>
          </v:shape>
          <o:OLEObject Type="Embed" ProgID="Equation.DSMT4" ShapeID="_x0000_i1030" DrawAspect="Content" ObjectID="_1498580524"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lastRenderedPageBreak/>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8pt;height:53.85pt" o:ole="">
            <v:imagedata r:id="rId23" o:title=""/>
          </v:shape>
          <o:OLEObject Type="Embed" ProgID="Equation.DSMT4" ShapeID="_x0000_i1031" DrawAspect="Content" ObjectID="_1498580525"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Each BSS randomly selects a STA as the transmitter. For the AP in the n-</w:t>
      </w:r>
      <w:proofErr w:type="spellStart"/>
      <w:r w:rsidRPr="00BF07BD">
        <w:t>th</w:t>
      </w:r>
      <w:proofErr w:type="spellEnd"/>
      <w:r w:rsidRPr="00BF07BD">
        <w:t xml:space="preserve"> BSS, the interfering transmitters are defined to be all the activated and non-associated STAs. Therefore, </w:t>
      </w:r>
      <w:proofErr w:type="gramStart"/>
      <w:r w:rsidRPr="008D0573">
        <w:rPr>
          <w:i/>
        </w:rPr>
        <w:t>Ω(</w:t>
      </w:r>
      <w:proofErr w:type="gramEnd"/>
      <w:r w:rsidRPr="008D0573">
        <w:rPr>
          <w:i/>
        </w:rPr>
        <w:t xml:space="preserve">k)={STA-m, </w:t>
      </w:r>
      <w:proofErr w:type="spellStart"/>
      <w:r w:rsidRPr="008D0573">
        <w:rPr>
          <w:i/>
        </w:rPr>
        <w:t>mϵФ</w:t>
      </w:r>
      <w:proofErr w:type="spellEnd"/>
      <w:r w:rsidRPr="008D0573">
        <w:rPr>
          <w:i/>
        </w:rPr>
        <w:t>(k)}, 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1.5pt;height:50.1pt" o:ole="">
            <v:imagedata r:id="rId25" o:title=""/>
          </v:shape>
          <o:OLEObject Type="Embed" ProgID="Equation.DSMT4" ShapeID="_x0000_i1032" DrawAspect="Content" ObjectID="_1498580526"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w:t>
      </w:r>
      <w:proofErr w:type="spellStart"/>
      <w:r w:rsidRPr="00BF07BD">
        <w:t>th</w:t>
      </w:r>
      <w:proofErr w:type="spellEnd"/>
      <w:r w:rsidRPr="00BF07BD">
        <w:t xml:space="preserve">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w:t>
      </w:r>
      <w:proofErr w:type="spellStart"/>
      <w:r w:rsidRPr="008D0573">
        <w:rPr>
          <w:i/>
        </w:rPr>
        <w:t>i</w:t>
      </w:r>
      <w:proofErr w:type="spellEnd"/>
      <w:r w:rsidRPr="008D0573">
        <w:rPr>
          <w:i/>
        </w:rPr>
        <w:t xml:space="preserve">, </w:t>
      </w:r>
      <w:proofErr w:type="spellStart"/>
      <w:r w:rsidRPr="008D0573">
        <w:rPr>
          <w:i/>
        </w:rPr>
        <w:t>iϵФ</w:t>
      </w:r>
      <w:proofErr w:type="spellEnd"/>
      <w:r w:rsidRPr="008D0573">
        <w:rPr>
          <w:i/>
        </w:rPr>
        <w:t>(k)}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65pt;height:95.8pt" o:ole="">
            <v:imagedata r:id="rId27" o:title=""/>
          </v:shape>
          <o:OLEObject Type="Embed" ProgID="Equation.DSMT4" ShapeID="_x0000_i1033" DrawAspect="Content" ObjectID="_1498580527"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All the nodes are active. For each receiver AP or STA) in the n-</w:t>
      </w:r>
      <w:proofErr w:type="spellStart"/>
      <w:r w:rsidRPr="00BF07BD">
        <w:t>th</w:t>
      </w:r>
      <w:proofErr w:type="spellEnd"/>
      <w:r w:rsidRPr="00BF07BD">
        <w:t xml:space="preserve"> BSS, the interfering transmitters are defined to be all the APs and STAs in other BSS’s. Therefore, </w:t>
      </w:r>
      <w:r w:rsidRPr="008D0573">
        <w:rPr>
          <w:i/>
        </w:rPr>
        <w:t>Ω(k)={AP-k and STA-</w:t>
      </w:r>
      <w:proofErr w:type="spellStart"/>
      <w:r w:rsidRPr="008D0573">
        <w:rPr>
          <w:i/>
        </w:rPr>
        <w:t>i</w:t>
      </w:r>
      <w:proofErr w:type="spellEnd"/>
      <w:r w:rsidRPr="008D0573">
        <w:rPr>
          <w:i/>
        </w:rPr>
        <w:t xml:space="preserve">, for </w:t>
      </w:r>
      <w:r>
        <w:rPr>
          <w:i/>
        </w:rPr>
        <w:t>all</w:t>
      </w:r>
      <w:r w:rsidRPr="008D0573">
        <w:rPr>
          <w:i/>
        </w:rPr>
        <w:t xml:space="preserve"> </w:t>
      </w:r>
      <w:proofErr w:type="spellStart"/>
      <w:r w:rsidRPr="008D0573">
        <w:rPr>
          <w:i/>
        </w:rPr>
        <w:t>iϵФ</w:t>
      </w:r>
      <w:proofErr w:type="spellEnd"/>
      <w:r w:rsidRPr="008D0573">
        <w:rPr>
          <w:i/>
        </w:rPr>
        <w:t>(k)}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85pt;height:103.3pt" o:ole="">
            <v:imagedata r:id="rId29" o:title=""/>
          </v:shape>
          <o:OLEObject Type="Embed" ProgID="Equation.DSMT4" ShapeID="_x0000_i1034" DrawAspect="Content" ObjectID="_1498580528"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lastRenderedPageBreak/>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roofErr w:type="gramStart"/>
      <w:r w:rsidRPr="00A4439F">
        <w:rPr>
          <w:sz w:val="22"/>
          <w:szCs w:val="22"/>
        </w:rPr>
        <w:t>]%</w:t>
      </w:r>
      <w:proofErr w:type="gramEnd"/>
      <w:r w:rsidRPr="00A4439F">
        <w:rPr>
          <w:sz w:val="22"/>
          <w:szCs w:val="22"/>
        </w:rPr>
        <w:t>.</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w:t>
      </w:r>
      <w:proofErr w:type="spellStart"/>
      <w:r>
        <w:t>th</w:t>
      </w:r>
      <w:proofErr w:type="spellEnd"/>
      <w:r>
        <w:t xml:space="preserve"> tone assumes the received signal as</w:t>
      </w:r>
    </w:p>
    <w:p w:rsidR="001742D7" w:rsidRDefault="001742D7" w:rsidP="001742D7">
      <w:pPr>
        <w:jc w:val="center"/>
      </w:pPr>
      <w:r w:rsidRPr="008C4E02">
        <w:rPr>
          <w:position w:val="-128"/>
        </w:rPr>
        <w:object w:dxaOrig="8840" w:dyaOrig="3320">
          <v:shape id="_x0000_i1035" type="#_x0000_t75" style="width:395.05pt;height:142.1pt" o:ole="">
            <v:imagedata r:id="rId31" o:title=""/>
          </v:shape>
          <o:OLEObject Type="Embed" ProgID="Equation.DSMT4" ShapeID="_x0000_i1035" DrawAspect="Content" ObjectID="_1498580529"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 xml:space="preserve">For example, for SISO case (1x1, no </w:t>
      </w:r>
      <w:proofErr w:type="spellStart"/>
      <w:r>
        <w:t>precoding</w:t>
      </w:r>
      <w:proofErr w:type="spellEnd"/>
      <w:r>
        <w:t>), the SINR is defined as</w:t>
      </w:r>
    </w:p>
    <w:p w:rsidR="001742D7" w:rsidRPr="00BF07BD" w:rsidRDefault="001742D7" w:rsidP="001742D7">
      <w:pPr>
        <w:jc w:val="center"/>
      </w:pPr>
      <w:r w:rsidRPr="00863571">
        <w:rPr>
          <w:position w:val="-64"/>
        </w:rPr>
        <w:object w:dxaOrig="4140" w:dyaOrig="1180">
          <v:shape id="_x0000_i1036" type="#_x0000_t75" style="width:185.3pt;height:50.1pt" o:ole="">
            <v:imagedata r:id="rId33" o:title=""/>
          </v:shape>
          <o:OLEObject Type="Embed" ProgID="Equation.DSMT4" ShapeID="_x0000_i1036" DrawAspect="Content" ObjectID="_1498580530"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79416C" w:rsidRPr="0079416C" w:rsidRDefault="0079416C" w:rsidP="0079416C">
      <w:r w:rsidRPr="0079416C">
        <w:t xml:space="preserve">For MIMO, the SINRs of each spatial stream </w:t>
      </w:r>
      <w:proofErr w:type="gramStart"/>
      <w:r w:rsidRPr="0079416C">
        <w:t>is</w:t>
      </w:r>
      <w:proofErr w:type="gramEnd"/>
      <w:r w:rsidRPr="0079416C">
        <w:t xml:space="preserve"> collected for plotting results.</w:t>
      </w:r>
    </w:p>
    <w:p w:rsidR="0079416C" w:rsidRPr="0079416C" w:rsidRDefault="0079416C" w:rsidP="0079416C">
      <w:r w:rsidRPr="0079416C">
        <w:t>For example, for MIMO case with linear receiver, the SINR for j-</w:t>
      </w:r>
      <w:proofErr w:type="spellStart"/>
      <w:r w:rsidRPr="0079416C">
        <w:t>th</w:t>
      </w:r>
      <w:proofErr w:type="spellEnd"/>
      <w:r w:rsidRPr="0079416C">
        <w:t xml:space="preserve"> spatial stream is defined as</w:t>
      </w:r>
    </w:p>
    <w:p w:rsidR="0079416C" w:rsidRPr="005F0D93" w:rsidRDefault="0079416C" w:rsidP="0079416C">
      <w:pPr>
        <w:jc w:val="center"/>
        <w:rPr>
          <w:color w:val="FF0000"/>
        </w:rPr>
      </w:pPr>
      <w:r w:rsidRPr="0079416C">
        <w:rPr>
          <w:color w:val="FF0000"/>
          <w:position w:val="-154"/>
        </w:rPr>
        <w:object w:dxaOrig="5660" w:dyaOrig="3280">
          <v:shape id="_x0000_i1037" type="#_x0000_t75" style="width:283.6pt;height:163.4pt" o:ole="">
            <v:imagedata r:id="rId35" o:title=""/>
          </v:shape>
          <o:OLEObject Type="Embed" ProgID="Equation.3" ShapeID="_x0000_i1037" DrawAspect="Content" ObjectID="_1498580531" r:id="rId36"/>
        </w:object>
      </w:r>
      <w:r w:rsidRPr="005F0D93">
        <w:rPr>
          <w:color w:val="FF0000"/>
        </w:rPr>
        <w:t>,</w:t>
      </w:r>
    </w:p>
    <w:p w:rsidR="0079416C" w:rsidRDefault="0079416C" w:rsidP="0079416C"/>
    <w:p w:rsidR="0079416C" w:rsidRPr="0079416C" w:rsidRDefault="0079416C" w:rsidP="0079416C">
      <w:r w:rsidRPr="0079416C">
        <w:t xml:space="preserve">Where </w:t>
      </w:r>
      <w:r w:rsidRPr="0079416C">
        <w:object w:dxaOrig="800" w:dyaOrig="360">
          <v:shape id="_x0000_i1038" type="#_x0000_t75" style="width:40.05pt;height:18.15pt" o:ole="">
            <v:imagedata r:id="rId37" o:title=""/>
          </v:shape>
          <o:OLEObject Type="Embed" ProgID="Equation.3" ShapeID="_x0000_i1038" DrawAspect="Content" ObjectID="_1498580532" r:id="rId38"/>
        </w:object>
      </w:r>
      <w:proofErr w:type="gramStart"/>
      <w:r w:rsidRPr="0079416C">
        <w:t>is the linear</w:t>
      </w:r>
      <w:proofErr w:type="gramEnd"/>
      <w:r w:rsidRPr="0079416C">
        <w:t xml:space="preserve"> receive filter used at the receiver, </w:t>
      </w:r>
      <w:r w:rsidRPr="0079416C">
        <w:object w:dxaOrig="320" w:dyaOrig="380">
          <v:shape id="_x0000_i1039" type="#_x0000_t75" style="width:16.3pt;height:18.8pt" o:ole="">
            <v:imagedata r:id="rId39" o:title=""/>
          </v:shape>
          <o:OLEObject Type="Embed" ProgID="Equation.3" ShapeID="_x0000_i1039" DrawAspect="Content" ObjectID="_1498580533" r:id="rId40"/>
        </w:object>
      </w:r>
      <w:r w:rsidRPr="0079416C">
        <w:t>represents the j-</w:t>
      </w:r>
      <w:proofErr w:type="spellStart"/>
      <w:r w:rsidRPr="0079416C">
        <w:t>th</w:t>
      </w:r>
      <w:proofErr w:type="spellEnd"/>
      <w:r w:rsidRPr="0079416C">
        <w:t xml:space="preserve"> column vector of the matrix, and </w:t>
      </w:r>
      <w:r w:rsidRPr="0079416C">
        <w:object w:dxaOrig="240" w:dyaOrig="400">
          <v:shape id="_x0000_i1040" type="#_x0000_t75" style="width:11.9pt;height:19.4pt" o:ole="">
            <v:imagedata r:id="rId41" o:title=""/>
          </v:shape>
          <o:OLEObject Type="Embed" ProgID="Equation.3" ShapeID="_x0000_i1040" DrawAspect="Content" ObjectID="_1498580534" r:id="rId42"/>
        </w:object>
      </w:r>
      <w:r w:rsidRPr="0079416C">
        <w:t xml:space="preserve"> is the L-2 norm of a vector.</w:t>
      </w:r>
    </w:p>
    <w:p w:rsidR="0079416C" w:rsidRDefault="0079416C" w:rsidP="001742D7"/>
    <w:p w:rsidR="0079416C" w:rsidRDefault="0079416C" w:rsidP="003B6835">
      <w:pPr>
        <w:rPr>
          <w:u w:val="single"/>
        </w:rPr>
      </w:pPr>
    </w:p>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for the n-</w:t>
      </w:r>
      <w:proofErr w:type="spellStart"/>
      <w:r>
        <w:t>th</w:t>
      </w:r>
      <w:proofErr w:type="spellEnd"/>
      <w:r>
        <w:t xml:space="preserve"> BSS, </w:t>
      </w:r>
      <w:proofErr w:type="gramStart"/>
      <w:r w:rsidRPr="00DE62A2">
        <w:rPr>
          <w:i/>
        </w:rPr>
        <w:t>Ω(</w:t>
      </w:r>
      <w:proofErr w:type="gramEnd"/>
      <w:r w:rsidRPr="00DE62A2">
        <w:rPr>
          <w:i/>
        </w:rPr>
        <w:t>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proofErr w:type="gramStart"/>
      <w:r w:rsidRPr="00DE62A2">
        <w:rPr>
          <w:i/>
        </w:rPr>
        <w:t>Ω(</w:t>
      </w:r>
      <w:proofErr w:type="gramEnd"/>
      <w:r w:rsidRPr="00DE62A2">
        <w:rPr>
          <w:i/>
        </w:rPr>
        <w:t>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t>A channel access rule is used to select 0 or 1 transmitters per BSS. For the corresponding receiver in the n-</w:t>
      </w:r>
      <w:proofErr w:type="spellStart"/>
      <w:r>
        <w:t>th</w:t>
      </w:r>
      <w:proofErr w:type="spellEnd"/>
      <w:r>
        <w:t xml:space="preserve"> BSS, the interfering transmitters are defined to be the nodes that obtain channel access by the rule. </w:t>
      </w:r>
      <w:r w:rsidRPr="00BF07BD">
        <w:t xml:space="preserve">Therefore, </w:t>
      </w:r>
      <w:proofErr w:type="gramStart"/>
      <w:r w:rsidRPr="00A96A6A">
        <w:rPr>
          <w:i/>
        </w:rPr>
        <w:t>Ω(</w:t>
      </w:r>
      <w:proofErr w:type="gramEnd"/>
      <w:r w:rsidRPr="00A96A6A">
        <w:rPr>
          <w:i/>
        </w:rPr>
        <w:t>k)={</w:t>
      </w:r>
      <w:r>
        <w:rPr>
          <w:i/>
        </w:rPr>
        <w:t xml:space="preserve">none, or </w:t>
      </w:r>
      <w:r w:rsidRPr="00A96A6A">
        <w:rPr>
          <w:i/>
        </w:rPr>
        <w:t>AP-k</w:t>
      </w:r>
      <w:r>
        <w:rPr>
          <w:i/>
        </w:rPr>
        <w:t>,</w:t>
      </w:r>
      <w:r w:rsidRPr="00A96A6A">
        <w:rPr>
          <w:i/>
        </w:rPr>
        <w:t xml:space="preserve"> or STA-</w:t>
      </w:r>
      <w:proofErr w:type="spellStart"/>
      <w:r w:rsidRPr="00A96A6A">
        <w:rPr>
          <w:i/>
        </w:rPr>
        <w:t>i</w:t>
      </w:r>
      <w:proofErr w:type="spellEnd"/>
      <w:r w:rsidRPr="00A96A6A">
        <w:rPr>
          <w:i/>
        </w:rPr>
        <w:t xml:space="preserve">, for some </w:t>
      </w:r>
      <w:proofErr w:type="spellStart"/>
      <w:r w:rsidRPr="00A96A6A">
        <w:rPr>
          <w:i/>
        </w:rPr>
        <w:t>iϵФ</w:t>
      </w:r>
      <w:proofErr w:type="spellEnd"/>
      <w:r w:rsidRPr="00A96A6A">
        <w:rPr>
          <w:i/>
        </w:rPr>
        <w:t>(k)}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w:t>
      </w:r>
      <w:proofErr w:type="spellStart"/>
      <w:r w:rsidRPr="005D2614">
        <w:rPr>
          <w:i/>
          <w:sz w:val="22"/>
          <w:szCs w:val="22"/>
        </w:rPr>
        <w:t>N</w:t>
      </w:r>
      <w:r w:rsidRPr="005D2614">
        <w:rPr>
          <w:i/>
          <w:sz w:val="22"/>
          <w:szCs w:val="22"/>
          <w:vertAlign w:val="subscript"/>
        </w:rPr>
        <w:t>BSS</w:t>
      </w:r>
      <w:r w:rsidRPr="005D2614">
        <w:rPr>
          <w:i/>
          <w:sz w:val="22"/>
          <w:szCs w:val="22"/>
        </w:rPr>
        <w:softHyphen/>
        <w:t>.</w:t>
      </w:r>
      <w:r w:rsidRPr="005D2614">
        <w:rPr>
          <w:sz w:val="22"/>
          <w:szCs w:val="22"/>
        </w:rPr>
        <w:t>That</w:t>
      </w:r>
      <w:proofErr w:type="spellEnd"/>
      <w:r w:rsidRPr="005D2614">
        <w:rPr>
          <w:sz w:val="22"/>
          <w:szCs w:val="22"/>
        </w:rPr>
        <w:t xml:space="preserve">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41" type="#_x0000_t75" style="width:74.5pt;height:32.55pt" o:ole="">
            <v:imagedata r:id="rId43" o:title=""/>
          </v:shape>
          <o:OLEObject Type="Embed" ProgID="Equation.DSMT4" ShapeID="_x0000_i1041" DrawAspect="Content" ObjectID="_1498580535" r:id="rId44"/>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proofErr w:type="gramStart"/>
      <w:r w:rsidRPr="005D2614">
        <w:rPr>
          <w:i/>
          <w:sz w:val="22"/>
          <w:szCs w:val="22"/>
        </w:rPr>
        <w:t>Ω(</w:t>
      </w:r>
      <w:proofErr w:type="gramEnd"/>
      <w:r w:rsidRPr="005D2614">
        <w:rPr>
          <w:i/>
          <w:sz w:val="22"/>
          <w:szCs w:val="22"/>
        </w:rPr>
        <w:t>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lastRenderedPageBreak/>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14:anchorId="641DDAA5" wp14:editId="6859EB0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In each TX event, select the transmitter and receiver nodes, and collect the multipath SINR per </w:t>
      </w:r>
      <w:proofErr w:type="spellStart"/>
      <w:r w:rsidRPr="005D2614">
        <w:rPr>
          <w:sz w:val="22"/>
          <w:szCs w:val="22"/>
        </w:rPr>
        <w:t>tone</w:t>
      </w:r>
      <w:proofErr w:type="spellEnd"/>
      <w:r w:rsidRPr="005D2614">
        <w:rPr>
          <w:sz w:val="22"/>
          <w:szCs w:val="22"/>
        </w:rPr>
        <w:t xml:space="preserv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lastRenderedPageBreak/>
        <w:t xml:space="preserve">The CDF of SINR per </w:t>
      </w:r>
      <w:proofErr w:type="spellStart"/>
      <w:r w:rsidRPr="005D2614">
        <w:rPr>
          <w:sz w:val="22"/>
          <w:szCs w:val="22"/>
        </w:rPr>
        <w:t>tone</w:t>
      </w:r>
      <w:proofErr w:type="spellEnd"/>
      <w:r w:rsidRPr="005D2614">
        <w:rPr>
          <w:sz w:val="22"/>
          <w:szCs w:val="22"/>
        </w:rPr>
        <w:t>.</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5756F2" w:rsidP="001742D7">
      <w:pPr>
        <w:pStyle w:val="MTDisplayEquation"/>
        <w:jc w:val="center"/>
        <w:rPr>
          <w:rFonts w:ascii="Times New Roman" w:hAnsi="Times New Roman"/>
          <w:szCs w:val="22"/>
        </w:rPr>
      </w:pPr>
      <w:r w:rsidRPr="005756F2">
        <w:rPr>
          <w:position w:val="-46"/>
        </w:rPr>
        <w:object w:dxaOrig="5319" w:dyaOrig="1040">
          <v:shape id="_x0000_i1042" type="#_x0000_t75" style="width:4in;height:56.95pt" o:ole="">
            <v:imagedata r:id="rId46" o:title=""/>
          </v:shape>
          <o:OLEObject Type="Embed" ProgID="Equation.3" ShapeID="_x0000_i1042" DrawAspect="Content" ObjectID="_1498580536" r:id="rId47"/>
        </w:object>
      </w:r>
    </w:p>
    <w:p w:rsidR="005756F2" w:rsidRPr="005F0D93" w:rsidRDefault="001742D7" w:rsidP="005756F2">
      <w:pPr>
        <w:rPr>
          <w:color w:val="FF0000"/>
          <w:szCs w:val="22"/>
          <w:u w:val="single"/>
        </w:rPr>
      </w:pPr>
      <w:r w:rsidRPr="005D2614">
        <w:rPr>
          <w:szCs w:val="22"/>
        </w:rPr>
        <w:tab/>
      </w:r>
      <w:r w:rsidRPr="005D2614">
        <w:rPr>
          <w:szCs w:val="22"/>
        </w:rPr>
        <w:tab/>
      </w:r>
      <w:proofErr w:type="gramStart"/>
      <w:r w:rsidRPr="005D2614">
        <w:rPr>
          <w:szCs w:val="22"/>
        </w:rPr>
        <w:t>where</w:t>
      </w:r>
      <w:proofErr w:type="gramEnd"/>
      <w:r w:rsidRPr="005D2614">
        <w:rPr>
          <w:szCs w:val="22"/>
        </w:rPr>
        <w:t xml:space="preserve"> </w:t>
      </w:r>
      <w:proofErr w:type="spellStart"/>
      <w:r w:rsidRPr="005D2614">
        <w:rPr>
          <w:i/>
          <w:szCs w:val="22"/>
        </w:rPr>
        <w:t>N</w:t>
      </w:r>
      <w:r w:rsidRPr="005D2614">
        <w:rPr>
          <w:i/>
          <w:szCs w:val="22"/>
          <w:vertAlign w:val="subscript"/>
        </w:rPr>
        <w:t>tones</w:t>
      </w:r>
      <w:proofErr w:type="spellEnd"/>
      <w:r w:rsidRPr="005D2614">
        <w:rPr>
          <w:szCs w:val="22"/>
        </w:rPr>
        <w:t xml:space="preserve"> is the number of tone</w:t>
      </w:r>
      <w:r w:rsidR="005756F2">
        <w:rPr>
          <w:szCs w:val="22"/>
        </w:rPr>
        <w:t xml:space="preserve"> </w:t>
      </w:r>
      <w:r w:rsidR="005756F2" w:rsidRPr="005756F2">
        <w:rPr>
          <w:szCs w:val="22"/>
        </w:rPr>
        <w:t>and N</w:t>
      </w:r>
      <w:r w:rsidR="005756F2" w:rsidRPr="005756F2">
        <w:rPr>
          <w:szCs w:val="22"/>
          <w:vertAlign w:val="subscript"/>
        </w:rPr>
        <w:t>STS</w:t>
      </w:r>
      <w:r w:rsidR="005756F2" w:rsidRPr="005756F2">
        <w:rPr>
          <w:szCs w:val="22"/>
        </w:rPr>
        <w:t xml:space="preserve"> is the number of spatial streams.</w:t>
      </w:r>
    </w:p>
    <w:p w:rsidR="001742D7" w:rsidRPr="005D2614" w:rsidRDefault="001742D7" w:rsidP="001742D7">
      <w:pPr>
        <w:rPr>
          <w:szCs w:val="22"/>
        </w:rPr>
      </w:pPr>
      <w:r w:rsidRPr="005D2614">
        <w:rPr>
          <w:szCs w:val="22"/>
        </w:rPr>
        <w:t>.</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roofErr w:type="gramStart"/>
      <w:r w:rsidRPr="005D2614">
        <w:rPr>
          <w:sz w:val="22"/>
          <w:szCs w:val="22"/>
        </w:rPr>
        <w:t>]%</w:t>
      </w:r>
      <w:proofErr w:type="gramEnd"/>
      <w:r w:rsidRPr="005D2614">
        <w:rPr>
          <w:sz w:val="22"/>
          <w:szCs w:val="22"/>
        </w:rPr>
        <w:t>.</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w:t>
      </w:r>
      <w:proofErr w:type="spellStart"/>
      <w:r w:rsidRPr="009F74E9">
        <w:rPr>
          <w:szCs w:val="22"/>
        </w:rPr>
        <w:t>tone</w:t>
      </w:r>
      <w:proofErr w:type="spellEnd"/>
      <w:r w:rsidRPr="009F74E9">
        <w:rPr>
          <w:szCs w:val="22"/>
        </w:rPr>
        <w:t xml:space="preserv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w:t>
      </w:r>
      <w:proofErr w:type="spellStart"/>
      <w:r w:rsidRPr="00D06E3F">
        <w:rPr>
          <w:sz w:val="22"/>
          <w:szCs w:val="22"/>
        </w:rPr>
        <w:t>SNR_eff</w:t>
      </w:r>
      <w:proofErr w:type="spellEnd"/>
      <w:r w:rsidRPr="00D06E3F">
        <w:rPr>
          <w:sz w:val="22"/>
          <w:szCs w:val="22"/>
        </w:rPr>
        <w:t xml:space="preserve">, flag] </w:t>
      </w:r>
    </w:p>
    <w:p w:rsidR="00EB412D" w:rsidRPr="00D06E3F" w:rsidRDefault="00435DEE" w:rsidP="007B68C4">
      <w:pPr>
        <w:pStyle w:val="ListParagraph"/>
        <w:numPr>
          <w:ilvl w:val="3"/>
          <w:numId w:val="35"/>
        </w:numPr>
        <w:rPr>
          <w:sz w:val="22"/>
          <w:szCs w:val="22"/>
        </w:rPr>
      </w:pPr>
      <w:r w:rsidRPr="00D06E3F">
        <w:rPr>
          <w:sz w:val="22"/>
          <w:szCs w:val="22"/>
        </w:rPr>
        <w:t>Combine the large collections of [</w:t>
      </w:r>
      <w:proofErr w:type="spellStart"/>
      <w:r w:rsidRPr="00D06E3F">
        <w:rPr>
          <w:sz w:val="22"/>
          <w:szCs w:val="22"/>
        </w:rPr>
        <w:t>SNR_eff</w:t>
      </w:r>
      <w:proofErr w:type="spellEnd"/>
      <w:r w:rsidRPr="00D06E3F">
        <w:rPr>
          <w:sz w:val="22"/>
          <w:szCs w:val="22"/>
        </w:rPr>
        <w:t xml:space="preserve">,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w:t>
      </w:r>
      <w:proofErr w:type="spellStart"/>
      <w:r w:rsidRPr="00D06E3F">
        <w:rPr>
          <w:sz w:val="22"/>
          <w:szCs w:val="22"/>
        </w:rPr>
        <w:t>SNR_eff</w:t>
      </w:r>
      <w:proofErr w:type="spellEnd"/>
      <w:r w:rsidRPr="00D06E3F">
        <w:rPr>
          <w:sz w:val="22"/>
          <w:szCs w:val="22"/>
        </w:rPr>
        <w:t xml:space="preserve"> bin) / (# of packets in this </w:t>
      </w:r>
      <w:proofErr w:type="spellStart"/>
      <w:r w:rsidRPr="00D06E3F">
        <w:rPr>
          <w:sz w:val="22"/>
          <w:szCs w:val="22"/>
        </w:rPr>
        <w:t>SNR_eff</w:t>
      </w:r>
      <w:proofErr w:type="spellEnd"/>
      <w:r w:rsidRPr="00D06E3F">
        <w:rPr>
          <w:sz w:val="22"/>
          <w:szCs w:val="22"/>
        </w:rPr>
        <w:t xml:space="preserve">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lastRenderedPageBreak/>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w:t>
      </w:r>
      <w:proofErr w:type="spellStart"/>
      <w:r w:rsidR="000D286A" w:rsidRPr="00163308">
        <w:rPr>
          <w:sz w:val="24"/>
          <w:szCs w:val="24"/>
        </w:rPr>
        <w:t>BlockAck</w:t>
      </w:r>
      <w:proofErr w:type="spellEnd"/>
      <w:r w:rsidR="000D286A" w:rsidRPr="00163308">
        <w:rPr>
          <w:sz w:val="24"/>
          <w:szCs w:val="24"/>
        </w:rPr>
        <w:t xml:space="preserve">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w:t>
      </w:r>
      <w:proofErr w:type="spellStart"/>
      <w:r w:rsidRPr="00163308">
        <w:rPr>
          <w:sz w:val="24"/>
          <w:szCs w:val="24"/>
        </w:rPr>
        <w:t>behavior</w:t>
      </w:r>
      <w:proofErr w:type="spellEnd"/>
      <w:r w:rsidRPr="00163308">
        <w:rPr>
          <w:sz w:val="24"/>
          <w:szCs w:val="24"/>
        </w:rPr>
        <w:t xml:space="preserve"> per IEEE specification. Feature tests can also test metrics such at </w:t>
      </w:r>
      <w:proofErr w:type="spellStart"/>
      <w:r w:rsidRPr="00163308">
        <w:rPr>
          <w:sz w:val="24"/>
          <w:szCs w:val="24"/>
        </w:rPr>
        <w:t>Tput</w:t>
      </w:r>
      <w:proofErr w:type="spellEnd"/>
      <w:r w:rsidRPr="00163308">
        <w:rPr>
          <w:sz w:val="24"/>
          <w:szCs w:val="24"/>
        </w:rPr>
        <w:t xml:space="preserve">.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lastRenderedPageBreak/>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proofErr w:type="spellStart"/>
      <w:r>
        <w:rPr>
          <w:bCs/>
        </w:rPr>
        <w:t>Goodput</w:t>
      </w:r>
      <w:proofErr w:type="spellEnd"/>
      <w:r>
        <w:rPr>
          <w:bCs/>
        </w:rPr>
        <w:t xml:space="preserve">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r w:rsidR="004B0E08" w:rsidRPr="004B0E08">
              <w:rPr>
                <w:rFonts w:hint="eastAsia"/>
                <w:bCs/>
                <w:sz w:val="24"/>
                <w:szCs w:val="24"/>
                <w:lang w:val="en-US" w:eastAsia="zh-CN"/>
              </w:rPr>
              <w:t>(</w:t>
            </w:r>
            <w:r w:rsidR="004B0E08" w:rsidRPr="004B0E08">
              <w:rPr>
                <w:bCs/>
                <w:sz w:val="24"/>
                <w:szCs w:val="24"/>
                <w:lang w:val="en-US" w:eastAsia="zh-CN"/>
              </w:rPr>
              <w:t>see more detail</w:t>
            </w:r>
            <w:r w:rsidR="004B0E08" w:rsidRPr="004B0E08">
              <w:rPr>
                <w:rFonts w:hint="eastAsia"/>
                <w:bCs/>
                <w:sz w:val="24"/>
                <w:szCs w:val="24"/>
                <w:lang w:val="en-US" w:eastAsia="zh-CN"/>
              </w:rPr>
              <w:t>s</w:t>
            </w:r>
            <w:r w:rsidR="004B0E08" w:rsidRPr="004B0E08">
              <w:rPr>
                <w:bCs/>
                <w:sz w:val="24"/>
                <w:szCs w:val="24"/>
                <w:lang w:val="en-US" w:eastAsia="zh-CN"/>
              </w:rPr>
              <w:t xml:space="preserve"> in Appendix 1)</w:t>
            </w:r>
          </w:p>
        </w:tc>
      </w:tr>
    </w:tbl>
    <w:p w:rsidR="00B85A3A" w:rsidRPr="00B85A3A" w:rsidRDefault="00B85A3A"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Default="004B0E08" w:rsidP="00B85A3A">
      <w:pPr>
        <w:rPr>
          <w:bCs/>
          <w:sz w:val="24"/>
          <w:szCs w:val="24"/>
          <w:lang w:eastAsia="zh-CN"/>
        </w:rPr>
      </w:pPr>
    </w:p>
    <w:p w:rsidR="004B0E08" w:rsidRPr="004B0E08" w:rsidRDefault="00DF76A5" w:rsidP="004B0E08">
      <w:pPr>
        <w:rPr>
          <w:bCs/>
          <w:sz w:val="24"/>
          <w:szCs w:val="24"/>
          <w:lang w:val="en-US" w:eastAsia="zh-CN"/>
        </w:rPr>
      </w:pPr>
      <w:r>
        <w:rPr>
          <w:rFonts w:hint="eastAsia"/>
          <w:bCs/>
          <w:sz w:val="24"/>
          <w:szCs w:val="24"/>
          <w:lang w:val="en-US" w:eastAsia="zh-CN"/>
        </w:rPr>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control frame, the preamble only includes the legacy part</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For data frame, both legacy part and VHT part are included.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lastRenderedPageBreak/>
        <w:t>T</w:t>
      </w:r>
      <w:r w:rsidRPr="004B0E08">
        <w:rPr>
          <w:bCs/>
          <w:sz w:val="24"/>
          <w:szCs w:val="24"/>
          <w:lang w:val="en-US" w:eastAsia="zh-CN"/>
        </w:rPr>
        <w:t>he duplicated parts in preamble among multiple 20MHz channels are not combined</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rsidR="004B0E08" w:rsidRPr="004B0E08" w:rsidRDefault="004B0E08" w:rsidP="004B0E08">
      <w:pPr>
        <w:numPr>
          <w:ilvl w:val="2"/>
          <w:numId w:val="59"/>
        </w:numPr>
        <w:rPr>
          <w:bCs/>
          <w:sz w:val="24"/>
          <w:szCs w:val="24"/>
          <w:lang w:val="en-US" w:eastAsia="zh-CN"/>
        </w:rPr>
      </w:pPr>
      <w:r w:rsidRPr="004B0E08">
        <w:rPr>
          <w:bCs/>
          <w:sz w:val="24"/>
          <w:szCs w:val="24"/>
          <w:lang w:val="en-US" w:eastAsia="zh-CN"/>
        </w:rPr>
        <w:t>MCS0 is assumed for control frame</w:t>
      </w:r>
    </w:p>
    <w:p w:rsidR="004B0E08" w:rsidRPr="004B0E08" w:rsidRDefault="004B0E08" w:rsidP="004B0E08">
      <w:pPr>
        <w:numPr>
          <w:ilvl w:val="2"/>
          <w:numId w:val="59"/>
        </w:numPr>
        <w:rPr>
          <w:bCs/>
          <w:sz w:val="24"/>
          <w:szCs w:val="24"/>
          <w:lang w:val="en-US" w:eastAsia="zh-CN"/>
        </w:rPr>
      </w:pPr>
      <w:r w:rsidRPr="004B0E08">
        <w:rPr>
          <w:rFonts w:hint="eastAsia"/>
          <w:bCs/>
          <w:sz w:val="24"/>
          <w:szCs w:val="24"/>
          <w:lang w:val="en-US" w:eastAsia="zh-CN"/>
        </w:rPr>
        <w:t>Rx sensitivity is assumed to be equal to the value of CCA-SD.</w:t>
      </w:r>
    </w:p>
    <w:p w:rsidR="004B0E08" w:rsidRDefault="004B0E08" w:rsidP="00B85A3A">
      <w:pPr>
        <w:rPr>
          <w:bCs/>
          <w:sz w:val="24"/>
          <w:szCs w:val="24"/>
          <w:lang w:eastAsia="zh-CN"/>
        </w:rPr>
      </w:pPr>
    </w:p>
    <w:p w:rsidR="004B0E08" w:rsidRDefault="004B0E08"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 xml:space="preserve">he output metrics are CDF </w:t>
      </w:r>
      <w:proofErr w:type="gramStart"/>
      <w:r w:rsidRPr="00B85A3A">
        <w:rPr>
          <w:rFonts w:hint="eastAsia"/>
          <w:bCs/>
          <w:sz w:val="24"/>
          <w:szCs w:val="24"/>
          <w:lang w:eastAsia="zh-CN"/>
        </w:rPr>
        <w:t>of :</w:t>
      </w:r>
      <w:proofErr w:type="gramEnd"/>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409064664"/>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w:t>
      </w:r>
      <w:proofErr w:type="spellStart"/>
      <w:r w:rsidRPr="004A583D">
        <w:rPr>
          <w:bCs/>
          <w:sz w:val="24"/>
          <w:szCs w:val="24"/>
        </w:rPr>
        <w:t>unassociated</w:t>
      </w:r>
      <w:proofErr w:type="spellEnd"/>
      <w:r w:rsidRPr="004A583D">
        <w:rPr>
          <w:bCs/>
          <w:sz w:val="24"/>
          <w:szCs w:val="24"/>
        </w:rPr>
        <w:t xml:space="preserve">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w:t>
      </w:r>
      <w:proofErr w:type="gramStart"/>
      <w:r w:rsidRPr="00E37FE4">
        <w:rPr>
          <w:bCs/>
        </w:rPr>
        <w:t>,2,3,4</w:t>
      </w:r>
      <w:proofErr w:type="gramEnd"/>
      <w:r w:rsidRPr="00E37FE4">
        <w:rPr>
          <w:bCs/>
        </w:rPr>
        <w:t>..,36,40,..]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lastRenderedPageBreak/>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w:t>
      </w:r>
      <w:proofErr w:type="gramStart"/>
      <w:r w:rsidRPr="00E37FE4">
        <w:rPr>
          <w:bCs/>
        </w:rPr>
        <w:t>,2,3,4</w:t>
      </w:r>
      <w:proofErr w:type="gramEnd"/>
      <w:r w:rsidRPr="00E37FE4">
        <w:rPr>
          <w:bCs/>
        </w:rPr>
        <w:t>..,36,40,..]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 xml:space="preserve">Probe request SSID: Probe the associated AP/SSID if RSSI is not below [TBD </w:t>
      </w:r>
      <w:proofErr w:type="spellStart"/>
      <w:r w:rsidRPr="00E37FE4">
        <w:rPr>
          <w:bCs/>
          <w:sz w:val="24"/>
          <w:szCs w:val="24"/>
        </w:rPr>
        <w:t>dBm</w:t>
      </w:r>
      <w:proofErr w:type="spellEnd"/>
      <w:r w:rsidRPr="00E37FE4">
        <w:rPr>
          <w:bCs/>
          <w:sz w:val="24"/>
          <w:szCs w:val="24"/>
        </w:rPr>
        <w:t>],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409064665"/>
      <w:r w:rsidRPr="001276C6">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means that the MAC packet could not be decoded by the receiver due to the interference or low RSSI, or the MAC packet could not be delivered at the receiver in time for </w:t>
      </w:r>
      <w:proofErr w:type="spellStart"/>
      <w:r w:rsidRPr="009F0CD3">
        <w:rPr>
          <w:bCs/>
          <w:sz w:val="24"/>
          <w:szCs w:val="24"/>
          <w:lang w:val="en-US"/>
        </w:rPr>
        <w:t>QoS</w:t>
      </w:r>
      <w:proofErr w:type="spellEnd"/>
      <w:r w:rsidRPr="009F0CD3">
        <w:rPr>
          <w:bCs/>
          <w:sz w:val="24"/>
          <w:szCs w:val="24"/>
          <w:lang w:val="en-US"/>
        </w:rPr>
        <w:t xml:space="preserve">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w:t>
      </w:r>
      <w:proofErr w:type="spellStart"/>
      <w:r w:rsidRPr="009F0CD3">
        <w:rPr>
          <w:bCs/>
          <w:sz w:val="24"/>
          <w:szCs w:val="24"/>
          <w:lang w:val="en-US"/>
        </w:rPr>
        <w:t>QoS</w:t>
      </w:r>
      <w:proofErr w:type="spellEnd"/>
      <w:r w:rsidRPr="009F0CD3">
        <w:rPr>
          <w:bCs/>
          <w:sz w:val="24"/>
          <w:szCs w:val="24"/>
          <w:lang w:val="en-US"/>
        </w:rPr>
        <w:t xml:space="preserve">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proofErr w:type="gramStart"/>
      <w:r>
        <w:rPr>
          <w:bCs/>
          <w:sz w:val="24"/>
          <w:szCs w:val="24"/>
          <w:lang w:val="en-US"/>
        </w:rPr>
        <w:t xml:space="preserve">•  </w:t>
      </w:r>
      <w:r w:rsidRPr="009F0CD3">
        <w:rPr>
          <w:bCs/>
          <w:sz w:val="24"/>
          <w:szCs w:val="24"/>
          <w:lang w:val="en-US"/>
        </w:rPr>
        <w:t>AIFS</w:t>
      </w:r>
      <w:proofErr w:type="gramEnd"/>
      <w:r w:rsidRPr="009F0CD3">
        <w:rPr>
          <w:bCs/>
          <w:sz w:val="24"/>
          <w:szCs w:val="24"/>
          <w:lang w:val="en-US"/>
        </w:rPr>
        <w:t xml:space="preserv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Pr="009F0CD3">
        <w:rPr>
          <w:bCs/>
          <w:sz w:val="24"/>
          <w:szCs w:val="24"/>
          <w:lang w:val="en-US"/>
        </w:rPr>
        <w:t>Backoff</w:t>
      </w:r>
      <w:proofErr w:type="gramEnd"/>
      <w:r w:rsidRPr="009F0CD3">
        <w:rPr>
          <w:bCs/>
          <w:sz w:val="24"/>
          <w:szCs w:val="24"/>
          <w:lang w:val="en-US"/>
        </w:rPr>
        <w:t xml:space="preserve"> time </w:t>
      </w:r>
    </w:p>
    <w:p w:rsidR="00063B9D" w:rsidRDefault="00063B9D" w:rsidP="00063B9D">
      <w:pPr>
        <w:rPr>
          <w:bCs/>
          <w:sz w:val="24"/>
          <w:szCs w:val="24"/>
          <w:lang w:val="en-US"/>
        </w:rPr>
      </w:pPr>
      <w:proofErr w:type="gramStart"/>
      <w:r w:rsidRPr="009F0CD3">
        <w:rPr>
          <w:bCs/>
          <w:sz w:val="24"/>
          <w:szCs w:val="24"/>
          <w:lang w:val="en-US"/>
        </w:rPr>
        <w:t>•</w:t>
      </w:r>
      <w:r>
        <w:rPr>
          <w:bCs/>
          <w:sz w:val="24"/>
          <w:szCs w:val="24"/>
          <w:lang w:val="en-US"/>
        </w:rPr>
        <w:t xml:space="preserve">  </w:t>
      </w:r>
      <w:r w:rsidR="00F357F2">
        <w:rPr>
          <w:bCs/>
          <w:sz w:val="24"/>
          <w:szCs w:val="24"/>
          <w:lang w:val="en-US"/>
        </w:rPr>
        <w:t>Other</w:t>
      </w:r>
      <w:proofErr w:type="gramEnd"/>
      <w:r w:rsidR="00F357F2">
        <w:rPr>
          <w:bCs/>
          <w:sz w:val="24"/>
          <w:szCs w:val="24"/>
          <w:lang w:val="en-US"/>
        </w:rPr>
        <w:t xml:space="preserve">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5C99FB0D" wp14:editId="1A411291">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92885" cy="405528"/>
                    </a:xfrm>
                    <a:prstGeom prst="rect">
                      <a:avLst/>
                    </a:prstGeom>
                  </pic:spPr>
                </pic:pic>
              </a:graphicData>
            </a:graphic>
          </wp:inline>
        </w:drawing>
      </w:r>
    </w:p>
    <w:p w:rsidR="00894894" w:rsidRDefault="00894894">
      <w:pPr>
        <w:jc w:val="left"/>
        <w:rPr>
          <w:bCs/>
          <w:sz w:val="24"/>
          <w:szCs w:val="24"/>
          <w:lang w:val="en-US"/>
        </w:rPr>
      </w:pPr>
    </w:p>
    <w:p w:rsidR="00894894" w:rsidRDefault="00894894">
      <w:pPr>
        <w:jc w:val="left"/>
        <w:rPr>
          <w:bCs/>
          <w:sz w:val="24"/>
          <w:szCs w:val="24"/>
          <w:lang w:val="en-US"/>
        </w:rPr>
      </w:pPr>
    </w:p>
    <w:p w:rsidR="00894894" w:rsidRDefault="00894894" w:rsidP="00894894">
      <w:pPr>
        <w:jc w:val="left"/>
        <w:rPr>
          <w:b/>
          <w:bCs/>
          <w:sz w:val="24"/>
          <w:szCs w:val="24"/>
          <w:u w:val="single"/>
          <w:lang w:val="en-US"/>
        </w:rPr>
      </w:pPr>
      <w:r>
        <w:rPr>
          <w:b/>
          <w:bCs/>
          <w:sz w:val="24"/>
          <w:szCs w:val="24"/>
          <w:u w:val="single"/>
          <w:lang w:val="en-US"/>
        </w:rPr>
        <w:t>Network Energy Efficiency Ratio (N-EER)</w:t>
      </w:r>
    </w:p>
    <w:p w:rsidR="00894894" w:rsidRDefault="00894894" w:rsidP="00894894">
      <w:pPr>
        <w:jc w:val="left"/>
        <w:rPr>
          <w:b/>
          <w:bCs/>
          <w:sz w:val="24"/>
          <w:szCs w:val="24"/>
          <w:u w:val="single"/>
          <w:lang w:val="en-US"/>
        </w:rPr>
      </w:pPr>
    </w:p>
    <w:p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rsidR="00894894" w:rsidRDefault="00894894" w:rsidP="00894894">
      <w:pPr>
        <w:jc w:val="left"/>
        <w:rPr>
          <w:bCs/>
          <w:sz w:val="24"/>
          <w:szCs w:val="24"/>
        </w:rPr>
      </w:pPr>
    </w:p>
    <w:p w:rsidR="00894894" w:rsidRDefault="00894894" w:rsidP="00894894">
      <w:pPr>
        <w:jc w:val="left"/>
        <w:rPr>
          <w:bCs/>
          <w:sz w:val="24"/>
          <w:szCs w:val="24"/>
        </w:rPr>
      </w:pPr>
      <w:r>
        <w:rPr>
          <w:noProof/>
          <w:lang w:val="en-US"/>
        </w:rPr>
        <w:drawing>
          <wp:inline distT="0" distB="0" distL="0" distR="0" wp14:anchorId="4D720D48" wp14:editId="2B745D5F">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rsidR="00894894" w:rsidRDefault="00894894" w:rsidP="00894894">
      <w:pPr>
        <w:jc w:val="left"/>
        <w:rPr>
          <w:bCs/>
          <w:sz w:val="24"/>
          <w:szCs w:val="24"/>
          <w:lang w:val="en-US"/>
        </w:rPr>
      </w:pPr>
    </w:p>
    <w:p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0" w:name="_Toc387915703"/>
      <w:bookmarkStart w:id="61" w:name="_Toc409064666"/>
      <w:r w:rsidRPr="00DF5B54">
        <w:t>References</w:t>
      </w:r>
      <w:bookmarkEnd w:id="60"/>
      <w:bookmarkEnd w:id="61"/>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50"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DA6491" w:rsidRP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2" w:name="_Toc387915704"/>
      <w:bookmarkStart w:id="63" w:name="_Toc409064667"/>
      <w:r w:rsidRPr="0091111A">
        <w:t>Appendix</w:t>
      </w:r>
      <w:r w:rsidR="00351FC0">
        <w:t xml:space="preserve"> </w:t>
      </w:r>
      <w:r w:rsidR="00E42CD8">
        <w:t>1</w:t>
      </w:r>
      <w:r w:rsidR="00E42CD8" w:rsidRPr="0091111A">
        <w:t xml:space="preserve"> </w:t>
      </w:r>
      <w:r w:rsidRPr="0091111A">
        <w:t>- PHY Abstraction</w:t>
      </w:r>
      <w:bookmarkEnd w:id="62"/>
      <w:bookmarkEnd w:id="63"/>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proofErr w:type="spellStart"/>
      <w:proofErr w:type="gram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w:t>
      </w:r>
      <w:proofErr w:type="gramEnd"/>
      <w:r w:rsidRPr="0091111A">
        <w:rPr>
          <w:sz w:val="24"/>
          <w:szCs w:val="24"/>
          <w:lang w:val="en-US"/>
        </w:rPr>
        <w:t xml:space="preserve"> is typically calculated as follows</w:t>
      </w:r>
    </w:p>
    <w:p w:rsidR="0091111A" w:rsidRDefault="005E7F70"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51" o:title=""/>
          </v:shape>
          <o:OLEObject Type="Embed" ProgID="Equation.DSMT4" ShapeID="개체 2" DrawAspect="Content" ObjectID="_1498580550" r:id="rId52"/>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roofErr w:type="gramStart"/>
      <w:r w:rsidRPr="0091111A">
        <w:rPr>
          <w:sz w:val="24"/>
          <w:szCs w:val="24"/>
          <w:lang w:val="en-US"/>
        </w:rPr>
        <w:t>where</w:t>
      </w:r>
      <w:proofErr w:type="gramEnd"/>
      <w:r w:rsidRPr="0091111A">
        <w:rPr>
          <w:sz w:val="24"/>
          <w:szCs w:val="24"/>
          <w:lang w:val="en-US"/>
        </w:rPr>
        <w:t xml:space="preserve"> </w:t>
      </w:r>
      <w:proofErr w:type="spellStart"/>
      <w:r w:rsidRPr="0091111A">
        <w:rPr>
          <w:i/>
          <w:iCs/>
          <w:sz w:val="24"/>
          <w:szCs w:val="24"/>
          <w:lang w:val="en-US"/>
        </w:rPr>
        <w:t>SINR</w:t>
      </w:r>
      <w:r w:rsidRPr="0091111A">
        <w:rPr>
          <w:i/>
          <w:iCs/>
          <w:sz w:val="24"/>
          <w:szCs w:val="24"/>
          <w:vertAlign w:val="subscript"/>
          <w:lang w:val="en-US"/>
        </w:rPr>
        <w:t>n</w:t>
      </w:r>
      <w:proofErr w:type="spellEnd"/>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w:t>
      </w:r>
      <w:proofErr w:type="spellStart"/>
      <w:r w:rsidRPr="0091111A">
        <w:rPr>
          <w:sz w:val="24"/>
          <w:szCs w:val="24"/>
          <w:lang w:val="en-US"/>
        </w:rPr>
        <w:t>th</w:t>
      </w:r>
      <w:proofErr w:type="spellEnd"/>
      <w:r w:rsidRPr="0091111A">
        <w:rPr>
          <w:sz w:val="24"/>
          <w:szCs w:val="24"/>
          <w:lang w:val="en-US"/>
        </w:rPr>
        <w:t xml:space="preserve">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43" type="#_x0000_t75" style="width:403.2pt;height:38.8pt" o:ole="">
            <v:imagedata r:id="rId53" o:title=""/>
          </v:shape>
          <o:OLEObject Type="Embed" ProgID="Equation.DSMT4" ShapeID="_x0000_i1043" DrawAspect="Content" ObjectID="_1498580537" r:id="rId54"/>
        </w:object>
      </w:r>
      <w:r w:rsidRPr="00BD2B9A">
        <w:t xml:space="preserve"> </w:t>
      </w:r>
    </w:p>
    <w:p w:rsidR="00916431" w:rsidRPr="00BD2B9A" w:rsidRDefault="00916431" w:rsidP="00916431">
      <w:pPr>
        <w:rPr>
          <w:sz w:val="24"/>
          <w:szCs w:val="24"/>
          <w:lang w:val="en-US"/>
        </w:rPr>
      </w:pPr>
      <w:proofErr w:type="gramStart"/>
      <w:r w:rsidRPr="00BD2B9A">
        <w:rPr>
          <w:sz w:val="24"/>
          <w:szCs w:val="24"/>
          <w:lang w:val="en-US"/>
        </w:rPr>
        <w:t>where</w:t>
      </w:r>
      <w:proofErr w:type="gramEnd"/>
      <w:r w:rsidRPr="00BD2B9A">
        <w:rPr>
          <w:sz w:val="24"/>
          <w:szCs w:val="24"/>
          <w:lang w:val="en-US"/>
        </w:rPr>
        <w:t xml:space="preserv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proofErr w:type="spellStart"/>
      <w:r w:rsidR="00275B6F" w:rsidRPr="00BD2B9A">
        <w:rPr>
          <w:i/>
          <w:sz w:val="24"/>
          <w:szCs w:val="24"/>
          <w:lang w:val="en-US"/>
        </w:rPr>
        <w:t>N</w:t>
      </w:r>
      <w:r w:rsidR="00275B6F" w:rsidRPr="00BD2B9A">
        <w:rPr>
          <w:i/>
          <w:sz w:val="24"/>
          <w:szCs w:val="24"/>
          <w:vertAlign w:val="subscript"/>
          <w:lang w:val="en-US"/>
        </w:rPr>
        <w:t>ss</w:t>
      </w:r>
      <w:proofErr w:type="spellEnd"/>
      <w:r w:rsidR="009F2519">
        <w:rPr>
          <w:sz w:val="24"/>
          <w:szCs w:val="24"/>
          <w:lang w:val="en-US"/>
        </w:rPr>
        <w:t xml:space="preserve"> spatial </w:t>
      </w:r>
      <w:proofErr w:type="gramStart"/>
      <w:r w:rsidR="009F2519">
        <w:rPr>
          <w:sz w:val="24"/>
          <w:szCs w:val="24"/>
          <w:lang w:val="en-US"/>
        </w:rPr>
        <w:t>streams</w:t>
      </w:r>
      <w:proofErr w:type="gramEnd"/>
      <w:r w:rsidR="009F2519">
        <w:rPr>
          <w:sz w:val="24"/>
          <w:szCs w:val="24"/>
          <w:lang w:val="en-US"/>
        </w:rPr>
        <w:t xml:space="preserve">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2A2ED3AA" wp14:editId="617AE58A">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4" w:name="_Ref392168675"/>
      <w:bookmarkStart w:id="65" w:name="_Ref392168615"/>
      <w:proofErr w:type="gramStart"/>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4"/>
      <w:r>
        <w:t>.</w:t>
      </w:r>
      <w:proofErr w:type="gramEnd"/>
      <w:r>
        <w:t xml:space="preserve"> RBIR based PHY Abstraction Procedure</w:t>
      </w:r>
      <w:bookmarkEnd w:id="65"/>
    </w:p>
    <w:p w:rsidR="00916431" w:rsidRDefault="00916431" w:rsidP="00916431">
      <w:pPr>
        <w:rPr>
          <w:sz w:val="24"/>
          <w:szCs w:val="24"/>
          <w:lang w:val="en-US"/>
        </w:rPr>
      </w:pPr>
    </w:p>
    <w:p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w:t>
      </w:r>
      <w:proofErr w:type="spellStart"/>
      <w:r w:rsidRPr="00EB067B">
        <w:rPr>
          <w:sz w:val="24"/>
          <w:szCs w:val="24"/>
          <w:lang w:val="en-US"/>
        </w:rPr>
        <w:t>subframe</w:t>
      </w:r>
      <w:proofErr w:type="spellEnd"/>
      <w:r w:rsidRPr="00EB067B">
        <w:rPr>
          <w:sz w:val="24"/>
          <w:szCs w:val="24"/>
          <w:lang w:val="en-US"/>
        </w:rPr>
        <w:t xml:space="preserv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proofErr w:type="spellStart"/>
      <w:r w:rsidRPr="00EB067B">
        <w:rPr>
          <w:i/>
          <w:sz w:val="24"/>
          <w:szCs w:val="24"/>
          <w:lang w:val="en-US"/>
        </w:rPr>
        <w:t>T</w:t>
      </w:r>
      <w:r w:rsidRPr="00EB067B">
        <w:rPr>
          <w:i/>
          <w:sz w:val="24"/>
          <w:szCs w:val="24"/>
          <w:vertAlign w:val="subscript"/>
          <w:lang w:val="en-US"/>
        </w:rPr>
        <w:t>k</w:t>
      </w:r>
      <w:proofErr w:type="spellEnd"/>
      <w:r w:rsidRPr="00EB067B">
        <w:rPr>
          <w:sz w:val="24"/>
          <w:szCs w:val="24"/>
          <w:lang w:val="en-US"/>
        </w:rPr>
        <w:t xml:space="preserve"> and lasts </w:t>
      </w:r>
      <w:proofErr w:type="spellStart"/>
      <w:r w:rsidRPr="00EB067B">
        <w:rPr>
          <w:i/>
          <w:sz w:val="24"/>
          <w:szCs w:val="24"/>
          <w:lang w:val="en-US"/>
        </w:rPr>
        <w:t>L</w:t>
      </w:r>
      <w:r w:rsidRPr="00EB067B">
        <w:rPr>
          <w:i/>
          <w:sz w:val="24"/>
          <w:szCs w:val="24"/>
          <w:vertAlign w:val="subscript"/>
          <w:lang w:val="en-US"/>
        </w:rPr>
        <w:t>k</w:t>
      </w:r>
      <w:proofErr w:type="spellEnd"/>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w:t>
      </w:r>
      <w:proofErr w:type="spellStart"/>
      <w:proofErr w:type="gramStart"/>
      <w:r w:rsidRPr="00EB067B">
        <w:rPr>
          <w:i/>
          <w:sz w:val="24"/>
          <w:szCs w:val="24"/>
          <w:lang w:val="en-US"/>
        </w:rPr>
        <w:t>T</w:t>
      </w:r>
      <w:r w:rsidRPr="00EB067B">
        <w:rPr>
          <w:i/>
          <w:sz w:val="24"/>
          <w:szCs w:val="24"/>
          <w:vertAlign w:val="subscript"/>
          <w:lang w:val="en-US"/>
        </w:rPr>
        <w:t>k</w:t>
      </w:r>
      <w:proofErr w:type="spellEnd"/>
      <w:r w:rsidRPr="00EB067B">
        <w:rPr>
          <w:i/>
          <w:sz w:val="24"/>
          <w:szCs w:val="24"/>
          <w:vertAlign w:val="subscript"/>
          <w:lang w:val="en-US"/>
        </w:rPr>
        <w:t xml:space="preserve"> </w:t>
      </w:r>
      <w:r w:rsidRPr="00EB067B">
        <w:rPr>
          <w:i/>
          <w:sz w:val="24"/>
          <w:szCs w:val="24"/>
          <w:lang w:val="en-US"/>
        </w:rPr>
        <w:t>,</w:t>
      </w:r>
      <w:proofErr w:type="gramEnd"/>
      <w:r w:rsidRPr="00EB067B">
        <w:rPr>
          <w:i/>
          <w:sz w:val="24"/>
          <w:szCs w:val="24"/>
          <w:lang w:val="en-US"/>
        </w:rPr>
        <w:t xml:space="preserve">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rsidR="00EB067B" w:rsidRPr="00EB067B" w:rsidRDefault="00EB067B" w:rsidP="00EB067B">
      <w:pPr>
        <w:pStyle w:val="ListParagraph"/>
        <w:numPr>
          <w:ilvl w:val="0"/>
          <w:numId w:val="49"/>
        </w:numPr>
      </w:pPr>
      <w:r w:rsidRPr="00EB067B">
        <w:t>Generate (both desired and interfering) channels.</w:t>
      </w:r>
    </w:p>
    <w:p w:rsidR="00EB067B" w:rsidRPr="00EB067B" w:rsidRDefault="00EB067B" w:rsidP="00EB067B">
      <w:pPr>
        <w:pStyle w:val="ListParagraph"/>
        <w:numPr>
          <w:ilvl w:val="0"/>
          <w:numId w:val="49"/>
        </w:numPr>
        <w:jc w:val="left"/>
      </w:pPr>
      <w:r w:rsidRPr="00EB067B">
        <w:t xml:space="preserve">Calculate the equalizer-output SINR per spatial stream for the </w:t>
      </w:r>
      <w:r w:rsidRPr="00EB067B">
        <w:rPr>
          <w:i/>
        </w:rPr>
        <w:t>n</w:t>
      </w:r>
      <w:r w:rsidRPr="00EB067B">
        <w:t>-</w:t>
      </w:r>
      <w:proofErr w:type="spellStart"/>
      <w:r w:rsidRPr="00EB067B">
        <w:t>th</w:t>
      </w:r>
      <w:proofErr w:type="spellEnd"/>
      <w:r w:rsidRPr="00EB067B">
        <w:t xml:space="preserve"> tone/</w:t>
      </w:r>
      <w:r w:rsidRPr="00EB067B">
        <w:rPr>
          <w:i/>
        </w:rPr>
        <w:t>t</w:t>
      </w:r>
      <w:r w:rsidRPr="00EB067B">
        <w:t>-</w:t>
      </w:r>
      <w:proofErr w:type="spellStart"/>
      <w:r w:rsidRPr="00EB067B">
        <w:t>th</w:t>
      </w:r>
      <w:proofErr w:type="spellEnd"/>
      <w:r w:rsidRPr="00EB067B">
        <w:t xml:space="preserve"> OFDM symbol, </w:t>
      </w:r>
      <w:proofErr w:type="gramStart"/>
      <w:r w:rsidRPr="00EB067B">
        <w:rPr>
          <w:i/>
        </w:rPr>
        <w:t>SINR(</w:t>
      </w:r>
      <w:proofErr w:type="spellStart"/>
      <w:proofErr w:type="gramEnd"/>
      <w:r w:rsidRPr="00EB067B">
        <w:rPr>
          <w:i/>
        </w:rPr>
        <w:t>i</w:t>
      </w:r>
      <w:r w:rsidRPr="00EB067B">
        <w:rPr>
          <w:i/>
          <w:vertAlign w:val="subscript"/>
        </w:rPr>
        <w:t>ss</w:t>
      </w:r>
      <w:r w:rsidRPr="00EB067B">
        <w:rPr>
          <w:i/>
        </w:rPr>
        <w:t>,n,t</w:t>
      </w:r>
      <w:proofErr w:type="spellEnd"/>
      <w:r w:rsidRPr="00EB067B">
        <w:rPr>
          <w:i/>
        </w:rPr>
        <w:t xml:space="preserve">), </w:t>
      </w:r>
      <w:proofErr w:type="spellStart"/>
      <w:r w:rsidRPr="00EB067B">
        <w:rPr>
          <w:i/>
        </w:rPr>
        <w:t>i</w:t>
      </w:r>
      <w:r w:rsidRPr="00EB067B">
        <w:rPr>
          <w:i/>
          <w:vertAlign w:val="subscript"/>
        </w:rPr>
        <w:t>ss</w:t>
      </w:r>
      <w:proofErr w:type="spellEnd"/>
      <w:r w:rsidRPr="00EB067B">
        <w:rPr>
          <w:i/>
        </w:rPr>
        <w:t>=1…</w:t>
      </w:r>
      <w:proofErr w:type="spellStart"/>
      <w:r w:rsidRPr="00EB067B">
        <w:rPr>
          <w:i/>
        </w:rPr>
        <w:t>N</w:t>
      </w:r>
      <w:r w:rsidRPr="00EB067B">
        <w:rPr>
          <w:i/>
          <w:vertAlign w:val="subscript"/>
        </w:rPr>
        <w:t>ss</w:t>
      </w:r>
      <w:proofErr w:type="spellEnd"/>
      <w:r w:rsidRPr="00EB067B">
        <w:rPr>
          <w:i/>
        </w:rPr>
        <w:t>, n=1…N, t=</w:t>
      </w:r>
      <w:proofErr w:type="spellStart"/>
      <w:r w:rsidRPr="00EB067B">
        <w:rPr>
          <w:i/>
        </w:rPr>
        <w:t>T</w:t>
      </w:r>
      <w:r w:rsidRPr="00EB067B">
        <w:rPr>
          <w:i/>
          <w:vertAlign w:val="subscript"/>
        </w:rPr>
        <w:t>k</w:t>
      </w:r>
      <w:proofErr w:type="spellEnd"/>
      <w:r w:rsidRPr="00EB067B">
        <w:rPr>
          <w:i/>
          <w:vertAlign w:val="superscript"/>
        </w:rPr>
        <w:t>*</w:t>
      </w:r>
      <w:r w:rsidRPr="00EB067B">
        <w:rPr>
          <w:i/>
        </w:rPr>
        <w:t>.</w:t>
      </w:r>
    </w:p>
    <w:p w:rsidR="00EB067B" w:rsidRPr="00EB067B" w:rsidRDefault="00EB067B" w:rsidP="00EB067B">
      <w:pPr>
        <w:pStyle w:val="ListParagraph"/>
        <w:numPr>
          <w:ilvl w:val="1"/>
          <w:numId w:val="48"/>
        </w:numPr>
      </w:pPr>
      <w:r w:rsidRPr="00EB067B">
        <w:t xml:space="preserve">Equalizer is MRC if </w:t>
      </w:r>
      <w:proofErr w:type="spellStart"/>
      <w:r w:rsidRPr="00EB067B">
        <w:rPr>
          <w:i/>
        </w:rPr>
        <w:t>N</w:t>
      </w:r>
      <w:r w:rsidRPr="00EB067B">
        <w:rPr>
          <w:i/>
          <w:vertAlign w:val="subscript"/>
        </w:rPr>
        <w:t>ss</w:t>
      </w:r>
      <w:proofErr w:type="spellEnd"/>
      <w:r w:rsidRPr="00EB067B">
        <w:rPr>
          <w:i/>
        </w:rPr>
        <w:t>=1</w:t>
      </w:r>
      <w:r w:rsidRPr="00EB067B">
        <w:t xml:space="preserve">, or MMSE if </w:t>
      </w:r>
      <w:proofErr w:type="spellStart"/>
      <w:r w:rsidRPr="00EB067B">
        <w:rPr>
          <w:i/>
        </w:rPr>
        <w:t>N</w:t>
      </w:r>
      <w:r w:rsidRPr="00EB067B">
        <w:rPr>
          <w:i/>
          <w:vertAlign w:val="subscript"/>
        </w:rPr>
        <w:t>ss</w:t>
      </w:r>
      <w:proofErr w:type="spellEnd"/>
      <w:r w:rsidRPr="00EB067B">
        <w:rPr>
          <w:i/>
        </w:rPr>
        <w:t>&gt;1</w:t>
      </w:r>
      <w:r w:rsidRPr="00EB067B">
        <w:t>.</w:t>
      </w:r>
    </w:p>
    <w:p w:rsidR="00EB067B" w:rsidRPr="00EB067B" w:rsidRDefault="00EB067B" w:rsidP="00EB067B">
      <w:pPr>
        <w:pStyle w:val="ListParagraph"/>
        <w:numPr>
          <w:ilvl w:val="1"/>
          <w:numId w:val="48"/>
        </w:numPr>
      </w:pPr>
      <w:r w:rsidRPr="00EB067B">
        <w:t xml:space="preserve">SINR is only calculated over 1 OFDM symbol for each interference event. In the case that </w:t>
      </w:r>
      <w:proofErr w:type="spellStart"/>
      <w:r w:rsidRPr="00EB067B">
        <w:rPr>
          <w:i/>
        </w:rPr>
        <w:t>T</w:t>
      </w:r>
      <w:r w:rsidRPr="00EB067B">
        <w:rPr>
          <w:i/>
          <w:vertAlign w:val="subscript"/>
        </w:rPr>
        <w:t>k</w:t>
      </w:r>
      <w:proofErr w:type="spellEnd"/>
      <w:r w:rsidRPr="00EB067B">
        <w:t xml:space="preserve"> is not aligned with the OFDM symbols boundary of the signal to be decoded, use the first OFDM symbol after </w:t>
      </w:r>
      <w:proofErr w:type="spellStart"/>
      <w:r w:rsidRPr="00EB067B">
        <w:rPr>
          <w:i/>
        </w:rPr>
        <w:t>T</w:t>
      </w:r>
      <w:r w:rsidRPr="00EB067B">
        <w:rPr>
          <w:i/>
          <w:vertAlign w:val="subscript"/>
        </w:rPr>
        <w:t>k</w:t>
      </w:r>
      <w:proofErr w:type="spellEnd"/>
      <w:r w:rsidRPr="00EB067B">
        <w:t xml:space="preserve"> for SINR calculation. That is,</w:t>
      </w:r>
    </w:p>
    <w:p w:rsidR="00EB067B" w:rsidRPr="00EB067B" w:rsidRDefault="00EB067B" w:rsidP="00EB067B">
      <w:pPr>
        <w:pStyle w:val="ListParagraph"/>
        <w:ind w:left="1440"/>
      </w:pPr>
      <w:r w:rsidRPr="00EB067B">
        <w:rPr>
          <w:position w:val="-38"/>
        </w:rPr>
        <w:object w:dxaOrig="7160" w:dyaOrig="880">
          <v:shape id="_x0000_i1044" type="#_x0000_t75" style="width:358.75pt;height:41.95pt" o:ole="">
            <v:imagedata r:id="rId56" o:title=""/>
          </v:shape>
          <o:OLEObject Type="Embed" ProgID="Equation.DSMT4" ShapeID="_x0000_i1044" DrawAspect="Content" ObjectID="_1498580538" r:id="rId57"/>
        </w:object>
      </w:r>
    </w:p>
    <w:p w:rsidR="00EB067B" w:rsidRPr="00EB067B" w:rsidRDefault="00EB067B" w:rsidP="00EB067B">
      <w:pPr>
        <w:pStyle w:val="ListParagraph"/>
        <w:numPr>
          <w:ilvl w:val="0"/>
          <w:numId w:val="49"/>
        </w:numPr>
      </w:pPr>
      <w:r w:rsidRPr="00EB067B">
        <w:t xml:space="preserve">Map </w:t>
      </w:r>
      <w:proofErr w:type="spellStart"/>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proofErr w:type="spellEnd"/>
      <w:r w:rsidRPr="00EB067B">
        <w:rPr>
          <w:bCs/>
          <w:lang w:val="en-GB"/>
        </w:rPr>
        <w:t xml:space="preserve"> SINRs to </w:t>
      </w:r>
      <w:r w:rsidRPr="00EB067B">
        <w:rPr>
          <w:bCs/>
          <w:i/>
          <w:lang w:val="en-GB"/>
        </w:rPr>
        <w:t>1</w:t>
      </w:r>
      <w:r w:rsidRPr="00EB067B">
        <w:rPr>
          <w:bCs/>
          <w:lang w:val="en-GB"/>
        </w:rPr>
        <w:t xml:space="preserve"> RBIR.</w:t>
      </w:r>
    </w:p>
    <w:p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v:shape id="_x0000_i1045" type="#_x0000_t75" style="width:235.4pt;height:36.95pt" o:ole="">
            <v:imagedata r:id="rId58" o:title=""/>
          </v:shape>
          <o:OLEObject Type="Embed" ProgID="Equation.DSMT4" ShapeID="_x0000_i1045" DrawAspect="Content" ObjectID="_1498580539" r:id="rId59"/>
        </w:object>
      </w:r>
    </w:p>
    <w:p w:rsidR="00EB067B" w:rsidRPr="00EB067B" w:rsidRDefault="00EB067B" w:rsidP="00EB067B">
      <w:pPr>
        <w:pStyle w:val="ListParagraph"/>
        <w:numPr>
          <w:ilvl w:val="0"/>
          <w:numId w:val="4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rsidR="00EB067B" w:rsidRPr="00EB067B" w:rsidRDefault="00EB067B" w:rsidP="00EB067B">
      <w:pPr>
        <w:pStyle w:val="ListParagraph"/>
        <w:ind w:left="1440"/>
      </w:pPr>
      <w:r w:rsidRPr="00EB067B">
        <w:rPr>
          <w:position w:val="-14"/>
        </w:rPr>
        <w:object w:dxaOrig="3080" w:dyaOrig="400">
          <v:shape id="_x0000_i1046" type="#_x0000_t75" style="width:154.65pt;height:20.65pt" o:ole="">
            <v:imagedata r:id="rId60" o:title=""/>
          </v:shape>
          <o:OLEObject Type="Embed" ProgID="Equation.DSMT4" ShapeID="_x0000_i1046" DrawAspect="Content" ObjectID="_1498580540" r:id="rId61"/>
        </w:object>
      </w:r>
    </w:p>
    <w:p w:rsidR="00EB067B" w:rsidRPr="00EB067B" w:rsidRDefault="00EB067B" w:rsidP="00EB067B">
      <w:pPr>
        <w:pStyle w:val="ListParagraph"/>
        <w:numPr>
          <w:ilvl w:val="0"/>
          <w:numId w:val="49"/>
        </w:numPr>
      </w:pPr>
      <w:r w:rsidRPr="00EB067B">
        <w:t>Estimate PER for based on AWGN PER lookup table.</w:t>
      </w:r>
    </w:p>
    <w:p w:rsidR="00EB067B" w:rsidRPr="00EB067B" w:rsidRDefault="00EB067B" w:rsidP="00EB067B">
      <w:pPr>
        <w:pStyle w:val="ListParagraph"/>
        <w:ind w:left="1350"/>
        <w:jc w:val="left"/>
      </w:pPr>
      <w:r w:rsidRPr="00EB067B">
        <w:rPr>
          <w:position w:val="-16"/>
        </w:rPr>
        <w:object w:dxaOrig="6259" w:dyaOrig="440">
          <v:shape id="_x0000_i1047" type="#_x0000_t75" style="width:313.65pt;height:22.55pt" o:ole="">
            <v:imagedata r:id="rId62" o:title=""/>
          </v:shape>
          <o:OLEObject Type="Embed" ProgID="Equation.DSMT4" ShapeID="_x0000_i1047" DrawAspect="Content" ObjectID="_1498580541" r:id="rId63"/>
        </w:object>
      </w:r>
    </w:p>
    <w:p w:rsidR="00EB067B" w:rsidRPr="00EB067B" w:rsidRDefault="00EB067B" w:rsidP="00EB067B">
      <w:pPr>
        <w:pStyle w:val="ListParagraph"/>
        <w:numPr>
          <w:ilvl w:val="1"/>
          <w:numId w:val="52"/>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rsidR="00EB067B" w:rsidRPr="00EB067B" w:rsidRDefault="00EB067B" w:rsidP="00EB067B">
      <w:pPr>
        <w:pStyle w:val="ListParagraph"/>
        <w:numPr>
          <w:ilvl w:val="1"/>
          <w:numId w:val="52"/>
        </w:numPr>
      </w:pPr>
      <w:r w:rsidRPr="00EB067B">
        <w:t xml:space="preserve">In case of LDPC, </w:t>
      </w:r>
      <w:r w:rsidRPr="00EB067B">
        <w:rPr>
          <w:i/>
          <w:iCs/>
        </w:rPr>
        <w:t>PL</w:t>
      </w:r>
      <w:r w:rsidRPr="00EB067B">
        <w:rPr>
          <w:vertAlign w:val="subscript"/>
        </w:rPr>
        <w:t>0</w:t>
      </w:r>
      <w:r w:rsidRPr="00EB067B">
        <w:t xml:space="preserve"> = 1458bytes.</w:t>
      </w:r>
    </w:p>
    <w:p w:rsidR="00EB067B" w:rsidRPr="00EB067B" w:rsidRDefault="00EB067B" w:rsidP="00EB067B">
      <w:pPr>
        <w:pStyle w:val="ListParagraph"/>
        <w:spacing w:before="240"/>
        <w:ind w:left="0"/>
      </w:pPr>
    </w:p>
    <w:p w:rsidR="00EB067B" w:rsidRPr="00EB067B" w:rsidRDefault="00EB067B" w:rsidP="00EB067B">
      <w:pPr>
        <w:pStyle w:val="ListParagraph"/>
        <w:spacing w:before="240"/>
        <w:ind w:left="0"/>
      </w:pPr>
      <w:r w:rsidRPr="00EB067B">
        <w:t>After iterated over all events,</w:t>
      </w:r>
    </w:p>
    <w:p w:rsidR="00EB067B" w:rsidRPr="00EB067B" w:rsidRDefault="00EB067B" w:rsidP="00EB067B">
      <w:pPr>
        <w:pStyle w:val="ListParagraph"/>
        <w:numPr>
          <w:ilvl w:val="0"/>
          <w:numId w:val="49"/>
        </w:numPr>
      </w:pPr>
      <w:r w:rsidRPr="00EB067B">
        <w:t>Calculate the final PER</w:t>
      </w:r>
    </w:p>
    <w:p w:rsidR="00EB067B" w:rsidRPr="00EB067B" w:rsidRDefault="00EB067B" w:rsidP="00EB067B">
      <w:pPr>
        <w:pStyle w:val="MTDisplayEquation"/>
        <w:spacing w:before="0"/>
        <w:ind w:left="1350"/>
        <w:jc w:val="left"/>
      </w:pPr>
      <w:r w:rsidRPr="00EB067B">
        <w:rPr>
          <w:position w:val="-46"/>
        </w:rPr>
        <w:object w:dxaOrig="3519" w:dyaOrig="1040">
          <v:shape id="_x0000_i1048" type="#_x0000_t75" style="width:177.8pt;height:51.35pt" o:ole="">
            <v:imagedata r:id="rId64" o:title=""/>
          </v:shape>
          <o:OLEObject Type="Embed" ProgID="Equation.DSMT4" ShapeID="_x0000_i1048" DrawAspect="Content" ObjectID="_1498580542" r:id="rId65"/>
        </w:object>
      </w:r>
    </w:p>
    <w:p w:rsidR="00EB067B" w:rsidRPr="00EB067B" w:rsidRDefault="00EB067B" w:rsidP="00EB067B">
      <w:pPr>
        <w:pStyle w:val="ListParagraph"/>
        <w:numPr>
          <w:ilvl w:val="0"/>
          <w:numId w:val="49"/>
        </w:numPr>
      </w:pPr>
      <w:r w:rsidRPr="00EB067B">
        <w:t xml:space="preserve">Determine if this </w:t>
      </w:r>
      <w:proofErr w:type="spellStart"/>
      <w:r w:rsidRPr="00EB067B">
        <w:t>subframe</w:t>
      </w:r>
      <w:proofErr w:type="spellEnd"/>
      <w:r w:rsidRPr="00EB067B">
        <w:t xml:space="preserve"> is successfully received.</w:t>
      </w:r>
    </w:p>
    <w:p w:rsidR="00EB067B" w:rsidRPr="00EB067B" w:rsidRDefault="00EB067B" w:rsidP="00EB067B">
      <w:pPr>
        <w:spacing w:before="240" w:after="120"/>
      </w:pPr>
      <w:r w:rsidRPr="00EB067B">
        <w:rPr>
          <w:position w:val="-28"/>
        </w:rPr>
        <w:object w:dxaOrig="4360" w:dyaOrig="680">
          <v:shape id="_x0000_i1049" type="#_x0000_t75" style="width:218.5pt;height:36.95pt" o:ole="">
            <v:imagedata r:id="rId66" o:title=""/>
          </v:shape>
          <o:OLEObject Type="Embed" ProgID="Equation.DSMT4" ShapeID="_x0000_i1049" DrawAspect="Content" ObjectID="_1498580543" r:id="rId67"/>
        </w:object>
      </w:r>
    </w:p>
    <w:p w:rsidR="00AC01FD" w:rsidRDefault="00AC01FD" w:rsidP="00634693">
      <w:pPr>
        <w:rPr>
          <w:sz w:val="24"/>
          <w:szCs w:val="24"/>
          <w:lang w:eastAsia="zh-CN"/>
        </w:rPr>
      </w:pPr>
    </w:p>
    <w:p w:rsidR="0058661F" w:rsidRDefault="0058661F" w:rsidP="00634693">
      <w:pPr>
        <w:rPr>
          <w:sz w:val="24"/>
          <w:szCs w:val="24"/>
          <w:lang w:eastAsia="zh-CN"/>
        </w:rPr>
      </w:pPr>
    </w:p>
    <w:p w:rsidR="0058661F" w:rsidRDefault="0058661F" w:rsidP="00634693">
      <w:pPr>
        <w:rPr>
          <w:sz w:val="24"/>
          <w:szCs w:val="24"/>
          <w:lang w:eastAsia="zh-CN"/>
        </w:rPr>
      </w:pPr>
    </w:p>
    <w:p w:rsidR="00AF0F81" w:rsidRPr="00AC01FD" w:rsidRDefault="00AF0F81" w:rsidP="00A20DC6">
      <w:pPr>
        <w:pStyle w:val="Heading1"/>
      </w:pPr>
      <w:bookmarkStart w:id="66" w:name="_Toc387915705"/>
      <w:bookmarkStart w:id="67" w:name="_Toc409064668"/>
      <w:r>
        <w:t>Appendi</w:t>
      </w:r>
      <w:r w:rsidRPr="00AC01FD">
        <w:t xml:space="preserve">x </w:t>
      </w:r>
      <w:r w:rsidR="00E42CD8">
        <w:t>2</w:t>
      </w:r>
      <w:r w:rsidR="00E42CD8" w:rsidRPr="00AC01FD">
        <w:t xml:space="preserve"> </w:t>
      </w:r>
      <w:r w:rsidRPr="00AC01FD">
        <w:t>– Traffic model descriptions</w:t>
      </w:r>
      <w:bookmarkEnd w:id="66"/>
      <w:bookmarkEnd w:id="67"/>
    </w:p>
    <w:p w:rsidR="00AF0F81" w:rsidRDefault="00AF0F81" w:rsidP="000D286A">
      <w:pPr>
        <w:pStyle w:val="Heading2"/>
      </w:pPr>
      <w:bookmarkStart w:id="68" w:name="_Toc387915706"/>
      <w:r w:rsidRPr="00AD68B3">
        <w:t>Wireless Display (lightly compressed video) Traffic Model</w:t>
      </w:r>
      <w:bookmarkEnd w:id="68"/>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 xml:space="preserve">The video slices are typically packetized into MPEG-TS packets in wireless display application. But for 11AX simulation, we will ignore the MPEG-TS </w:t>
      </w:r>
      <w:proofErr w:type="spellStart"/>
      <w:r>
        <w:t>packetization</w:t>
      </w:r>
      <w:proofErr w:type="spellEnd"/>
      <w:r>
        <w:t xml:space="preserve"> process and assume video slices are delivered to MAC layer for transmission directly.</w:t>
      </w:r>
    </w:p>
    <w:p w:rsidR="00AF0F81" w:rsidRDefault="00AF0F81" w:rsidP="00AF0F81"/>
    <w:p w:rsidR="00AF0F81" w:rsidRDefault="00AF0F81" w:rsidP="00AF0F81">
      <w:r>
        <w:t>The traffic model for wireless display is modified from [</w:t>
      </w:r>
      <w:proofErr w:type="spellStart"/>
      <w:r>
        <w:t>TGad</w:t>
      </w:r>
      <w:proofErr w:type="spellEnd"/>
      <w:r>
        <w:t>]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D6693C" w:rsidP="00AF0F81">
      <w:pPr>
        <w:numPr>
          <w:ilvl w:val="2"/>
          <w:numId w:val="24"/>
        </w:numPr>
      </w:pPr>
      <w:r>
        <w:t>µ = 9.19</w:t>
      </w:r>
      <w:r w:rsidR="00AF0F81" w:rsidRPr="007C35E8">
        <w:t xml:space="preserve">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rsidR="00AF0F81" w:rsidRPr="003C4037" w:rsidRDefault="00AF0F81" w:rsidP="00AF0F81">
      <w:pPr>
        <w:ind w:left="2160"/>
        <w:rPr>
          <w:b/>
          <w:sz w:val="28"/>
          <w:u w:val="single"/>
        </w:rPr>
      </w:pPr>
    </w:p>
    <w:p w:rsidR="00A31621" w:rsidRDefault="00A31621" w:rsidP="000D286A">
      <w:pPr>
        <w:pStyle w:val="Caption"/>
        <w:keepNext/>
        <w:jc w:val="center"/>
      </w:pPr>
      <w:bookmarkStart w:id="69"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69"/>
      <w:r>
        <w:t>: Model parameters</w:t>
      </w:r>
    </w:p>
    <w:tbl>
      <w:tblPr>
        <w:tblW w:w="5144" w:type="pct"/>
        <w:jc w:val="center"/>
        <w:tblInd w:w="-3" w:type="dxa"/>
        <w:tblCellMar>
          <w:left w:w="0" w:type="dxa"/>
          <w:right w:w="0" w:type="dxa"/>
        </w:tblCellMar>
        <w:tblLook w:val="04A0" w:firstRow="1" w:lastRow="0" w:firstColumn="1" w:lastColumn="0" w:noHBand="0" w:noVBand="1"/>
      </w:tblPr>
      <w:tblGrid>
        <w:gridCol w:w="1851"/>
        <w:gridCol w:w="1852"/>
        <w:gridCol w:w="2758"/>
        <w:gridCol w:w="2359"/>
        <w:gridCol w:w="1571"/>
      </w:tblGrid>
      <w:tr w:rsidR="00B95896" w:rsidTr="000E4B3E">
        <w:trPr>
          <w:trHeight w:val="33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2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13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proofErr w:type="spellStart"/>
            <w:r>
              <w:rPr>
                <w:b/>
                <w:color w:val="000000"/>
                <w:kern w:val="24"/>
                <w:szCs w:val="22"/>
                <w:lang w:val="fr-FR"/>
              </w:rPr>
              <w:t>MaxSliceSize</w:t>
            </w:r>
            <w:proofErr w:type="spellEnd"/>
          </w:p>
        </w:tc>
        <w:tc>
          <w:tcPr>
            <w:tcW w:w="75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color w:val="000000"/>
                <w:kern w:val="24"/>
                <w:szCs w:val="22"/>
                <w:lang w:val="fr-FR"/>
              </w:rPr>
            </w:pPr>
            <w:r>
              <w:rPr>
                <w:b/>
                <w:color w:val="000000"/>
                <w:kern w:val="24"/>
                <w:szCs w:val="22"/>
                <w:lang w:val="fr-FR"/>
              </w:rPr>
              <w:t>p</w:t>
            </w:r>
          </w:p>
        </w:tc>
      </w:tr>
      <w:tr w:rsidR="00B95896" w:rsidTr="000E4B3E">
        <w:trPr>
          <w:trHeight w:val="845"/>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WD1</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1080p60</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pPr>
            <w:r>
              <w:t>300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WD2</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1080p60 3D</w:t>
            </w:r>
          </w:p>
        </w:tc>
        <w:tc>
          <w:tcPr>
            <w:tcW w:w="132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450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WD3</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122" w:lineRule="atLeast"/>
              <w:jc w:val="center"/>
              <w:textAlignment w:val="baseline"/>
              <w:rPr>
                <w:szCs w:val="22"/>
                <w:lang w:val="en-US"/>
              </w:rPr>
            </w:pPr>
            <w:r>
              <w:rPr>
                <w:szCs w:val="22"/>
                <w:lang w:val="en-US"/>
              </w:rPr>
              <w:t>4K UHD (3840x2160)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1/8100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szCs w:val="22"/>
                <w:lang w:val="en-US"/>
              </w:rPr>
            </w:pPr>
            <w:r>
              <w:rPr>
                <w:szCs w:val="22"/>
                <w:lang w:val="en-US"/>
              </w:rPr>
              <w:t>184.320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szCs w:val="22"/>
                <w:lang w:val="en-US"/>
              </w:rPr>
            </w:pPr>
            <w:r>
              <w:rPr>
                <w:szCs w:val="22"/>
                <w:lang w:val="en-US"/>
              </w:rPr>
              <w:t>600</w:t>
            </w:r>
          </w:p>
        </w:tc>
      </w:tr>
      <w:tr w:rsidR="00B95896"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WD4</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8K UHD (7680x4320)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1/16200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757"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1200</w:t>
            </w:r>
          </w:p>
        </w:tc>
      </w:tr>
    </w:tbl>
    <w:p w:rsidR="00AF0F81" w:rsidRDefault="00AF0F81" w:rsidP="00AF0F81">
      <w:pPr>
        <w:rPr>
          <w:b/>
        </w:rPr>
      </w:pPr>
      <w:r>
        <w:lastRenderedPageBreak/>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0" w:name="_Toc387915707"/>
      <w:r w:rsidRPr="00AD68B3">
        <w:t>Evaluation metric</w:t>
      </w:r>
      <w:bookmarkEnd w:id="70"/>
    </w:p>
    <w:p w:rsidR="00AF0F81" w:rsidRPr="00050032" w:rsidRDefault="00AF0F81" w:rsidP="00AF0F81">
      <w:pPr>
        <w:pStyle w:val="ListParagraph"/>
        <w:numPr>
          <w:ilvl w:val="0"/>
          <w:numId w:val="29"/>
        </w:numPr>
      </w:pPr>
      <w:r>
        <w:t>MAC throughput, latency</w:t>
      </w:r>
    </w:p>
    <w:p w:rsidR="00AF0F81" w:rsidRDefault="00AF0F81" w:rsidP="00AF0F81"/>
    <w:p w:rsidR="00AF0F81" w:rsidRPr="004A506F" w:rsidRDefault="00AF0F81" w:rsidP="00AF0F81"/>
    <w:p w:rsidR="00AF0F81" w:rsidRDefault="00AF0F81">
      <w:pPr>
        <w:pStyle w:val="Heading2"/>
      </w:pPr>
      <w:bookmarkStart w:id="71" w:name="_Toc387915708"/>
      <w:r w:rsidRPr="00064995">
        <w:t>Buffered Video Steaming (e.g., YouTube, Netflix) Traffic Model</w:t>
      </w:r>
      <w:bookmarkEnd w:id="71"/>
    </w:p>
    <w:p w:rsidR="00AD68B3" w:rsidRDefault="00AD68B3" w:rsidP="000D286A"/>
    <w:p w:rsidR="00AF0F81" w:rsidRDefault="00AF0F81" w:rsidP="00AF0F81">
      <w:r>
        <w:t xml:space="preserve">Unlike wireless display, video streaming is generated from a video server, and traverses multiple hops in the internet before arriving at AP for transmission to STA. It is a unidirectional traffic from </w:t>
      </w:r>
      <w:r w:rsidR="00B95896">
        <w:t>the video server to the station, with reciprocal TCP Acknowledgement of the video frames.</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2" w:name="_Toc387915709"/>
      <w:r>
        <w:t>STA</w:t>
      </w:r>
      <w:r w:rsidRPr="00EE5EAF">
        <w:t xml:space="preserve"> Layering Model</w:t>
      </w:r>
      <w:bookmarkEnd w:id="72"/>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14:anchorId="42C4D598" wp14:editId="144308BB">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3" w:name="_Toc387915710"/>
      <w:r w:rsidRPr="003434B2">
        <w:t>Video traffic generation</w:t>
      </w:r>
      <w:bookmarkEnd w:id="73"/>
    </w:p>
    <w:p w:rsidR="00AF0F81" w:rsidRPr="003434B2" w:rsidRDefault="00AF0F81" w:rsidP="00AF0F81">
      <w:pPr>
        <w:rPr>
          <w:b/>
          <w:u w:val="single"/>
        </w:rPr>
      </w:pPr>
    </w:p>
    <w:p w:rsidR="00AF0F81" w:rsidRDefault="00B95896" w:rsidP="00AF0F81">
      <w:r>
        <w:t xml:space="preserve">The video traffic from Video </w:t>
      </w:r>
      <w:r w:rsidR="000E4B3E">
        <w:t xml:space="preserve">Source </w:t>
      </w:r>
      <w:r>
        <w:t xml:space="preserve">to Video </w:t>
      </w:r>
      <w:r w:rsidR="000E4B3E">
        <w:t xml:space="preserve">Receiver </w:t>
      </w:r>
      <w:r w:rsidR="00AF0F81">
        <w:t>is generated as follows.</w:t>
      </w:r>
    </w:p>
    <w:p w:rsidR="00AF0F81" w:rsidRDefault="00AF0F81" w:rsidP="00AF0F81">
      <w:r w:rsidRPr="00BA1B9C">
        <w:rPr>
          <w:b/>
          <w:u w:val="single"/>
        </w:rPr>
        <w:t>Step 1</w:t>
      </w:r>
      <w:r>
        <w:t xml:space="preserve">: At application layer, generate video frame size (bytes) according to </w:t>
      </w:r>
      <w:proofErr w:type="spellStart"/>
      <w:r>
        <w:t>Weibull</w:t>
      </w:r>
      <w:proofErr w:type="spellEnd"/>
      <w:r>
        <w:t xml:space="preserve"> distribution with the following PDF. </w:t>
      </w:r>
    </w:p>
    <w:p w:rsidR="00AF0F81" w:rsidRDefault="00AF0F81" w:rsidP="00AF0F81">
      <w:pPr>
        <w:jc w:val="center"/>
      </w:pPr>
      <w:r w:rsidRPr="00970733">
        <w:rPr>
          <w:noProof/>
          <w:lang w:val="en-US"/>
        </w:rPr>
        <w:drawing>
          <wp:inline distT="0" distB="0" distL="0" distR="0" wp14:anchorId="618C0CE5" wp14:editId="54D78B27">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4" w:name="_Ref387913972"/>
      <w:r>
        <w:lastRenderedPageBreak/>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4"/>
      <w:r>
        <w:t>: L</w:t>
      </w:r>
      <w:r w:rsidRPr="00BE4ABF">
        <w:t>ambda and k parameter for video bit rate</w:t>
      </w: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B9589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rsidR="00B95896" w:rsidRDefault="00B9589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lam</w:t>
            </w:r>
            <w:r>
              <w:rPr>
                <w:rFonts w:eastAsia="Malgun Gothic"/>
                <w:b/>
                <w:color w:val="000000"/>
                <w:kern w:val="24"/>
                <w:szCs w:val="22"/>
                <w:lang w:val="fr-FR" w:eastAsia="ko-KR"/>
              </w:rPr>
              <w:t>b</w:t>
            </w:r>
            <w:r>
              <w:rPr>
                <w:b/>
                <w:color w:val="000000"/>
                <w:kern w:val="24"/>
                <w:szCs w:val="22"/>
                <w:lang w:val="fr-FR"/>
              </w:rPr>
              <w:t>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B95896" w:rsidRDefault="00B95896" w:rsidP="000E4B3E">
            <w:pPr>
              <w:spacing w:line="298" w:lineRule="exact"/>
              <w:jc w:val="center"/>
              <w:textAlignment w:val="baseline"/>
              <w:rPr>
                <w:b/>
                <w:sz w:val="36"/>
                <w:szCs w:val="36"/>
                <w:lang w:val="en-US"/>
              </w:rPr>
            </w:pPr>
            <w:r>
              <w:rPr>
                <w:b/>
                <w:color w:val="000000"/>
                <w:kern w:val="24"/>
                <w:szCs w:val="22"/>
                <w:lang w:val="fr-FR"/>
              </w:rPr>
              <w:t>k</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6950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keepNext/>
              <w:spacing w:line="298" w:lineRule="exact"/>
              <w:jc w:val="center"/>
              <w:textAlignment w:val="baseline"/>
              <w:rPr>
                <w:color w:val="000000"/>
                <w:kern w:val="24"/>
                <w:szCs w:val="22"/>
                <w:lang w:val="fr-FR"/>
              </w:rPr>
            </w:pPr>
            <w:r>
              <w:rPr>
                <w:color w:val="000000"/>
                <w:kern w:val="24"/>
                <w:szCs w:val="22"/>
                <w:lang w:val="fr-FR"/>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122" w:lineRule="atLeast"/>
              <w:jc w:val="center"/>
              <w:textAlignment w:val="baseline"/>
              <w:rPr>
                <w:szCs w:val="22"/>
                <w:lang w:val="en-US"/>
              </w:rPr>
            </w:pPr>
            <w:r>
              <w:rPr>
                <w:szCs w:val="22"/>
                <w:lang w:val="en-US"/>
              </w:rPr>
              <w:t>BV2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spacing w:line="298" w:lineRule="exact"/>
              <w:jc w:val="center"/>
              <w:textAlignment w:val="baseline"/>
              <w:rPr>
                <w:szCs w:val="22"/>
                <w:lang w:val="en-US"/>
              </w:rPr>
            </w:pPr>
            <w:r>
              <w:rPr>
                <w:szCs w:val="22"/>
                <w:lang w:val="en-US"/>
              </w:rPr>
              <w:t>0.8099</w:t>
            </w:r>
          </w:p>
        </w:tc>
      </w:tr>
      <w:tr w:rsidR="00B9589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BV3</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95896" w:rsidRDefault="00B95896" w:rsidP="000E4B3E">
            <w:pPr>
              <w:spacing w:line="298" w:lineRule="exact"/>
              <w:jc w:val="center"/>
              <w:textAlignment w:val="baseline"/>
              <w:rPr>
                <w:sz w:val="36"/>
                <w:szCs w:val="36"/>
                <w:lang w:val="en-US"/>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B95896" w:rsidRDefault="00B95896" w:rsidP="000E4B3E">
            <w:pPr>
              <w:jc w:val="center"/>
              <w:rPr>
                <w:szCs w:val="22"/>
                <w:lang w:val="en-US"/>
              </w:rP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BV4</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BV5</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r w:rsidR="00B95896"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B95896" w:rsidRDefault="00B95896" w:rsidP="000E4B3E">
            <w:pPr>
              <w:spacing w:line="298" w:lineRule="exact"/>
              <w:jc w:val="center"/>
              <w:textAlignment w:val="baseline"/>
              <w:rPr>
                <w:kern w:val="24"/>
                <w:szCs w:val="22"/>
                <w:lang w:val="fr-FR"/>
              </w:rPr>
            </w:pPr>
            <w:r>
              <w:rPr>
                <w:kern w:val="24"/>
                <w:szCs w:val="22"/>
                <w:lang w:val="fr-FR"/>
              </w:rPr>
              <w:t>BV6</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95896" w:rsidRDefault="00B95896" w:rsidP="000E4B3E">
            <w:pPr>
              <w:spacing w:line="298" w:lineRule="exact"/>
              <w:jc w:val="center"/>
              <w:textAlignment w:val="baseline"/>
              <w:rPr>
                <w:kern w:val="24"/>
                <w:szCs w:val="22"/>
                <w:lang w:val="fr-FR"/>
              </w:rPr>
            </w:pPr>
            <w:r>
              <w:rPr>
                <w:kern w:val="24"/>
                <w:szCs w:val="22"/>
                <w:lang w:val="fr-FR"/>
              </w:rPr>
              <w:t xml:space="preserve">15.6 </w:t>
            </w:r>
            <w:proofErr w:type="spellStart"/>
            <w:r>
              <w:rPr>
                <w:kern w:val="24"/>
                <w:szCs w:val="22"/>
                <w:lang w:val="fr-FR"/>
              </w:rPr>
              <w:t>Mpbs</w:t>
            </w:r>
            <w:proofErr w:type="spellEnd"/>
          </w:p>
        </w:tc>
        <w:tc>
          <w:tcPr>
            <w:tcW w:w="1495" w:type="pct"/>
            <w:tcBorders>
              <w:top w:val="single" w:sz="8" w:space="0" w:color="000000"/>
              <w:left w:val="single" w:sz="8" w:space="0" w:color="000000"/>
              <w:bottom w:val="single" w:sz="8" w:space="0" w:color="000000"/>
              <w:right w:val="single" w:sz="8" w:space="0" w:color="000000"/>
            </w:tcBorders>
            <w:vAlign w:val="center"/>
          </w:tcPr>
          <w:p w:rsidR="00B95896" w:rsidRDefault="00B95896" w:rsidP="000E4B3E">
            <w:pPr>
              <w:jc w:val="center"/>
              <w:rPr>
                <w:szCs w:val="22"/>
                <w:lang w:val="en-US"/>
              </w:rPr>
            </w:pPr>
            <w:r>
              <w:rPr>
                <w:szCs w:val="22"/>
                <w:lang w:val="en-US"/>
              </w:rPr>
              <w:t>54210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rsidR="00B95896" w:rsidRDefault="00B95896" w:rsidP="000E4B3E">
            <w:pPr>
              <w:jc w:val="center"/>
            </w:pPr>
            <w: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xml:space="preserve">: Add network latency to TCP/IP packets when these segments arrive at AP for transmission. The network latency is generated according to Gamma distribution </w:t>
      </w:r>
      <w:proofErr w:type="gramStart"/>
      <w:r>
        <w:rPr>
          <w:szCs w:val="22"/>
        </w:rPr>
        <w:t>whose</w:t>
      </w:r>
      <w:proofErr w:type="gramEnd"/>
      <w:r>
        <w:rPr>
          <w:szCs w:val="22"/>
        </w:rPr>
        <w:t xml:space="preserv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14:anchorId="6C022876" wp14:editId="29D73A25">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B95896" w:rsidRPr="00B95896" w:rsidRDefault="00B95896" w:rsidP="00B95896">
      <w:r w:rsidRPr="00B95896">
        <w:t xml:space="preserve">The reciprocal TCP </w:t>
      </w:r>
      <w:proofErr w:type="spellStart"/>
      <w:r w:rsidRPr="00B95896">
        <w:t>Ack</w:t>
      </w:r>
      <w:proofErr w:type="spellEnd"/>
      <w:r w:rsidRPr="00B95896">
        <w:t xml:space="preserve"> to the video traffic, from Video Receiver to Video Source is generated as follows:</w:t>
      </w:r>
    </w:p>
    <w:p w:rsidR="00B95896" w:rsidRPr="00B95896" w:rsidRDefault="00B95896" w:rsidP="00B95896">
      <w:pPr>
        <w:ind w:left="180" w:hanging="180"/>
      </w:pPr>
      <w:r w:rsidRPr="00B95896">
        <w:t xml:space="preserve">Step 1: 40 Byte TCP </w:t>
      </w:r>
      <w:proofErr w:type="spellStart"/>
      <w:r w:rsidRPr="00B95896">
        <w:t>Ack</w:t>
      </w:r>
      <w:proofErr w:type="spellEnd"/>
      <w:r w:rsidRPr="00B95896">
        <w:t>, inter-arrival interval is equal to 1ms delay from video traffic frame reception at the Video Receiver</w:t>
      </w:r>
    </w:p>
    <w:p w:rsidR="00116643" w:rsidRDefault="00116643" w:rsidP="00AF0F81">
      <w:pPr>
        <w:rPr>
          <w:b/>
          <w:szCs w:val="22"/>
          <w:u w:val="single"/>
        </w:rPr>
      </w:pPr>
    </w:p>
    <w:p w:rsidR="00AF0F81" w:rsidRPr="00EE5EAF" w:rsidRDefault="00AF0F81" w:rsidP="000D286A">
      <w:pPr>
        <w:pStyle w:val="Heading3"/>
      </w:pPr>
      <w:bookmarkStart w:id="75" w:name="_Toc387915711"/>
      <w:r w:rsidRPr="00EE5EAF">
        <w:t>Evaluation metrics</w:t>
      </w:r>
      <w:bookmarkEnd w:id="75"/>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6" w:name="_Toc387915712"/>
      <w:r w:rsidRPr="00064995">
        <w:lastRenderedPageBreak/>
        <w:t>Video Conferencing (e.g., Lync) Traffic Model</w:t>
      </w:r>
      <w:bookmarkEnd w:id="76"/>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w:t>
      </w:r>
      <w:r w:rsidR="00B95896">
        <w:rPr>
          <w:bCs/>
          <w:szCs w:val="22"/>
        </w:rPr>
        <w:t>r, video conferencing is bi-directional</w:t>
      </w:r>
      <w:r>
        <w:rPr>
          <w:bCs/>
          <w:szCs w:val="22"/>
        </w:rPr>
        <w:t xml:space="preserve">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7" w:name="_Toc387915713"/>
      <w:r w:rsidRPr="00EE5EAF">
        <w:t>Station layer model</w:t>
      </w:r>
      <w:bookmarkEnd w:id="77"/>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drawing>
          <wp:inline distT="0" distB="0" distL="0" distR="0" wp14:anchorId="40DE59E9" wp14:editId="2D2C0986">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8" w:name="_Toc387915714"/>
      <w:r w:rsidRPr="003434B2">
        <w:t>Video traffic generation</w:t>
      </w:r>
      <w:bookmarkEnd w:id="78"/>
    </w:p>
    <w:p w:rsidR="00AF0F81" w:rsidRDefault="00AF0F81" w:rsidP="00AF0F81">
      <w:pPr>
        <w:rPr>
          <w:bCs/>
          <w:szCs w:val="22"/>
        </w:rPr>
      </w:pPr>
    </w:p>
    <w:p w:rsidR="00B95896" w:rsidRDefault="00B95896" w:rsidP="00B95896">
      <w:pPr>
        <w:rPr>
          <w:bCs/>
          <w:szCs w:val="22"/>
        </w:rPr>
      </w:pPr>
      <w:r>
        <w:rPr>
          <w:bCs/>
          <w:szCs w:val="22"/>
        </w:rPr>
        <w:t xml:space="preserve">Traffic model from AP to station: use the same model as video streaming BV1. </w:t>
      </w:r>
    </w:p>
    <w:p w:rsidR="00B95896" w:rsidRDefault="00B95896" w:rsidP="00B95896">
      <w:pPr>
        <w:rPr>
          <w:bCs/>
          <w:szCs w:val="22"/>
        </w:rPr>
      </w:pPr>
      <w:r>
        <w:rPr>
          <w:bCs/>
          <w:szCs w:val="22"/>
        </w:rPr>
        <w:t>Traffic model from station to AP: use the first two steps in video streaming traffic model BV1</w:t>
      </w:r>
    </w:p>
    <w:p w:rsidR="00B95896" w:rsidRDefault="00B95896" w:rsidP="00B95896">
      <w:pPr>
        <w:rPr>
          <w:bCs/>
          <w:szCs w:val="22"/>
        </w:rPr>
      </w:pPr>
    </w:p>
    <w:p w:rsidR="00B95896" w:rsidRDefault="00B95896" w:rsidP="00B95896">
      <w:pPr>
        <w:rPr>
          <w:bCs/>
          <w:szCs w:val="22"/>
        </w:rPr>
      </w:pPr>
      <w:r>
        <w:rPr>
          <w:bCs/>
          <w:szCs w:val="22"/>
        </w:rPr>
        <w:t>Traffic Model Class Identifier for Video Conferencing is VC</w:t>
      </w:r>
    </w:p>
    <w:p w:rsidR="00AF0F81" w:rsidRDefault="00AF0F81" w:rsidP="00AF0F81">
      <w:pPr>
        <w:rPr>
          <w:bCs/>
          <w:szCs w:val="22"/>
        </w:rPr>
      </w:pPr>
    </w:p>
    <w:p w:rsidR="00AF0F81" w:rsidRPr="00583B3A" w:rsidRDefault="00AF0F81" w:rsidP="000D286A">
      <w:pPr>
        <w:pStyle w:val="Heading3"/>
      </w:pPr>
      <w:bookmarkStart w:id="79" w:name="_Toc387915715"/>
      <w:r>
        <w:t>Evaluation metrics</w:t>
      </w:r>
      <w:bookmarkEnd w:id="79"/>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0" w:name="_Toc387915716"/>
      <w:r w:rsidRPr="00064995">
        <w:t>Application event models</w:t>
      </w:r>
      <w:bookmarkEnd w:id="80"/>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lastRenderedPageBreak/>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1" w:name="_Toc387915717"/>
      <w:r w:rsidRPr="00064995">
        <w:t>Multicast Video Streaming Traffic Model</w:t>
      </w:r>
      <w:bookmarkEnd w:id="81"/>
    </w:p>
    <w:p w:rsidR="00AF0F81" w:rsidRDefault="00AF0F81" w:rsidP="00AF0F81">
      <w:pPr>
        <w:rPr>
          <w:rFonts w:eastAsia="MS Mincho"/>
          <w:lang w:val="en-US" w:eastAsia="ja-JP"/>
        </w:rPr>
      </w:pPr>
    </w:p>
    <w:p w:rsidR="00923316" w:rsidRDefault="00AF0F81" w:rsidP="00923316">
      <w:pPr>
        <w:rPr>
          <w:rFonts w:eastAsia="MS Mincho"/>
          <w:lang w:val="en-US" w:eastAsia="ja-JP"/>
        </w:rPr>
      </w:pPr>
      <w:r w:rsidRPr="00611BA3">
        <w:rPr>
          <w:rFonts w:eastAsia="MS Mincho"/>
          <w:lang w:val="en-US" w:eastAsia="ja-JP"/>
        </w:rPr>
        <w:t>Mult</w:t>
      </w:r>
      <w:r w:rsidR="00923316">
        <w:rPr>
          <w:rFonts w:eastAsia="MS Mincho"/>
          <w:lang w:val="en-US" w:eastAsia="ja-JP"/>
        </w:rPr>
        <w:t>icast Video Streaming is unidirectional</w:t>
      </w:r>
      <w:r w:rsidRPr="00611BA3">
        <w:rPr>
          <w:rFonts w:eastAsia="MS Mincho"/>
          <w:lang w:val="en-US" w:eastAsia="ja-JP"/>
        </w:rPr>
        <w:t xml:space="preserve"> video traffic from AP </w:t>
      </w:r>
      <w:r w:rsidR="000E4B3E">
        <w:rPr>
          <w:rFonts w:eastAsia="MS Mincho"/>
          <w:lang w:val="en-US" w:eastAsia="ja-JP"/>
        </w:rPr>
        <w:t xml:space="preserve">to </w:t>
      </w:r>
      <w:r w:rsidR="00923316">
        <w:rPr>
          <w:rFonts w:eastAsia="MS Mincho"/>
          <w:lang w:val="en-US" w:eastAsia="ja-JP"/>
        </w:rPr>
        <w:t>multiple (1 or more) STAs.</w:t>
      </w:r>
    </w:p>
    <w:p w:rsidR="00AF0F81" w:rsidRPr="00611BA3"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sidR="000E4B3E">
        <w:rPr>
          <w:rFonts w:eastAsia="MS Mincho"/>
          <w:lang w:val="en-US" w:eastAsia="ja-JP"/>
        </w:rPr>
        <w:t>s</w:t>
      </w:r>
      <w:r w:rsidRPr="00611BA3">
        <w:rPr>
          <w:rFonts w:eastAsia="MS Mincho"/>
          <w:lang w:val="en-US" w:eastAsia="ja-JP"/>
        </w:rPr>
        <w:t>.</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2" w:name="_Toc387915718"/>
      <w:r w:rsidRPr="00611BA3">
        <w:rPr>
          <w:rFonts w:eastAsia="MS Mincho"/>
          <w:lang w:eastAsia="ja-JP"/>
        </w:rPr>
        <w:t>Station layer model</w:t>
      </w:r>
      <w:bookmarkEnd w:id="82"/>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14:anchorId="611F2C67" wp14:editId="03F742F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Because the traffic from AP to station</w:t>
      </w:r>
      <w:r w:rsidR="000E4B3E">
        <w:rPr>
          <w:rFonts w:eastAsia="MS Mincho"/>
          <w:lang w:eastAsia="ja-JP"/>
        </w:rPr>
        <w:t>s</w:t>
      </w:r>
      <w:r w:rsidRPr="00611BA3">
        <w:rPr>
          <w:rFonts w:eastAsia="MS Mincho"/>
          <w:lang w:eastAsia="ja-JP"/>
        </w:rPr>
        <w:t xml:space="preserve"> has experienced network jitter, </w:t>
      </w:r>
    </w:p>
    <w:p w:rsidR="00AF0F81" w:rsidRPr="00611BA3" w:rsidRDefault="00AF0F81" w:rsidP="00AF0F81">
      <w:pPr>
        <w:rPr>
          <w:rFonts w:eastAsia="MS Mincho"/>
          <w:lang w:eastAsia="ja-JP"/>
        </w:rPr>
      </w:pPr>
      <w:proofErr w:type="gramStart"/>
      <w:r w:rsidRPr="00611BA3">
        <w:rPr>
          <w:rFonts w:eastAsia="MS Mincho"/>
          <w:lang w:eastAsia="ja-JP"/>
        </w:rPr>
        <w:t>it</w:t>
      </w:r>
      <w:proofErr w:type="gramEnd"/>
      <w:r w:rsidRPr="00611BA3">
        <w:rPr>
          <w:rFonts w:eastAsia="MS Mincho"/>
          <w:lang w:eastAsia="ja-JP"/>
        </w:rPr>
        <w:t xml:space="preserve"> can be modelled the same way as the traffic model of video streaming.</w:t>
      </w:r>
    </w:p>
    <w:p w:rsidR="00923316" w:rsidRDefault="00AF0F81" w:rsidP="00923316">
      <w:pPr>
        <w:rPr>
          <w:rFonts w:eastAsia="MS Mincho"/>
          <w:lang w:eastAsia="ja-JP"/>
        </w:rPr>
      </w:pPr>
      <w:r w:rsidRPr="00611BA3">
        <w:rPr>
          <w:rFonts w:eastAsia="MS Mincho"/>
          <w:lang w:eastAsia="ja-JP"/>
        </w:rPr>
        <w:t>The video traffic goes through UDP/IP layer and then to MAC layer.</w:t>
      </w:r>
      <w:r w:rsidR="00923316" w:rsidRPr="00923316">
        <w:rPr>
          <w:rFonts w:eastAsia="MS Mincho"/>
          <w:lang w:eastAsia="ja-JP"/>
        </w:rPr>
        <w:t xml:space="preserve"> </w:t>
      </w:r>
      <w:r w:rsidR="00923316">
        <w:rPr>
          <w:rFonts w:eastAsia="MS Mincho"/>
          <w:lang w:eastAsia="ja-JP"/>
        </w:rPr>
        <w:t>The video traffic is transmitted in the MAC layer as multicast RA addressed frames, NOT multiple duplicate instances of unicast RA addressed frames.</w:t>
      </w:r>
    </w:p>
    <w:p w:rsidR="00AF0F81" w:rsidRPr="00611BA3" w:rsidRDefault="00AF0F81" w:rsidP="00AF0F81">
      <w:pPr>
        <w:rPr>
          <w:rFonts w:eastAsia="MS Mincho"/>
          <w:lang w:eastAsia="ja-JP"/>
        </w:rPr>
      </w:pP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3" w:name="_Toc387915719"/>
      <w:r w:rsidRPr="00611BA3">
        <w:rPr>
          <w:rFonts w:eastAsia="MS Mincho"/>
          <w:lang w:eastAsia="ja-JP"/>
        </w:rPr>
        <w:t>Video traffic generation</w:t>
      </w:r>
      <w:bookmarkEnd w:id="83"/>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4557" w:type="pct"/>
        <w:jc w:val="center"/>
        <w:tblInd w:w="-3" w:type="dxa"/>
        <w:tblCellMar>
          <w:left w:w="0" w:type="dxa"/>
          <w:right w:w="0" w:type="dxa"/>
        </w:tblCellMar>
        <w:tblLook w:val="04A0" w:firstRow="1" w:lastRow="0" w:firstColumn="1" w:lastColumn="0" w:noHBand="0" w:noVBand="1"/>
      </w:tblPr>
      <w:tblGrid>
        <w:gridCol w:w="1850"/>
        <w:gridCol w:w="1852"/>
        <w:gridCol w:w="2753"/>
        <w:gridCol w:w="2753"/>
      </w:tblGrid>
      <w:tr w:rsidR="00923316"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333" w:lineRule="atLeast"/>
              <w:jc w:val="center"/>
              <w:textAlignment w:val="baseline"/>
              <w:rPr>
                <w:b/>
                <w:bCs/>
                <w:color w:val="000000"/>
                <w:kern w:val="24"/>
                <w:szCs w:val="22"/>
                <w:lang w:val="fr-FR"/>
              </w:rPr>
            </w:pPr>
            <w:proofErr w:type="spellStart"/>
            <w:r>
              <w:rPr>
                <w:b/>
                <w:bCs/>
                <w:color w:val="000000"/>
                <w:kern w:val="24"/>
                <w:szCs w:val="22"/>
                <w:lang w:val="fr-FR"/>
              </w:rPr>
              <w:t>Traffic</w:t>
            </w:r>
            <w:proofErr w:type="spellEnd"/>
            <w:r>
              <w:rPr>
                <w:b/>
                <w:bCs/>
                <w:color w:val="000000"/>
                <w:kern w:val="24"/>
                <w:szCs w:val="22"/>
                <w:lang w:val="fr-FR"/>
              </w:rPr>
              <w:t xml:space="preserve">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923316" w:rsidRDefault="00923316" w:rsidP="000E4B3E">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923316" w:rsidRDefault="00923316" w:rsidP="000E4B3E">
            <w:pPr>
              <w:spacing w:line="298" w:lineRule="exact"/>
              <w:jc w:val="center"/>
              <w:textAlignment w:val="baseline"/>
              <w:rPr>
                <w:b/>
                <w:sz w:val="36"/>
                <w:szCs w:val="36"/>
                <w:lang w:val="en-US"/>
              </w:rPr>
            </w:pPr>
            <w:r>
              <w:rPr>
                <w:b/>
                <w:color w:val="000000"/>
                <w:kern w:val="24"/>
                <w:szCs w:val="22"/>
                <w:lang w:val="fr-FR"/>
              </w:rPr>
              <w:t>K</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MC1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szCs w:val="22"/>
                <w:lang w:val="en-US" w:eastAsia="ja-JP"/>
              </w:rPr>
            </w:pPr>
            <w:r>
              <w:rPr>
                <w:rFonts w:eastAsia="MS Mincho"/>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rsidR="00923316" w:rsidRDefault="00923316" w:rsidP="000E4B3E">
            <w:pPr>
              <w:jc w:val="center"/>
              <w:rPr>
                <w:rFonts w:eastAsia="MS Mincho"/>
                <w:lang w:eastAsia="ja-JP"/>
              </w:rPr>
            </w:pPr>
            <w:r>
              <w:rPr>
                <w:rFonts w:eastAsia="MS Mincho"/>
                <w:lang w:eastAsia="ja-JP"/>
              </w:rPr>
              <w:t>0.8099</w:t>
            </w:r>
          </w:p>
        </w:tc>
      </w:tr>
      <w:tr w:rsidR="00923316"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MC2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rsidR="00923316" w:rsidRDefault="00923316" w:rsidP="000E4B3E">
            <w:pPr>
              <w:jc w:val="center"/>
            </w:pPr>
            <w: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4" w:name="_Toc387915720"/>
      <w:r w:rsidRPr="00AA5558">
        <w:lastRenderedPageBreak/>
        <w:t>Gaming</w:t>
      </w:r>
      <w:r>
        <w:t xml:space="preserve"> Traffic Model</w:t>
      </w:r>
      <w:bookmarkEnd w:id="84"/>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00CF35EE">
        <w:rPr>
          <w:rFonts w:hint="eastAsia"/>
          <w:bCs/>
          <w:szCs w:val="22"/>
        </w:rPr>
        <w:t xml:space="preserve"> Gaming is </w:t>
      </w:r>
      <w:r w:rsidR="00CF35EE">
        <w:rPr>
          <w:bCs/>
          <w:szCs w:val="22"/>
        </w:rPr>
        <w:t>asymmetric, bi-directional</w:t>
      </w:r>
      <w:r>
        <w:rPr>
          <w:bCs/>
          <w:szCs w:val="22"/>
        </w:rPr>
        <w:t xml:space="preserve">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bookmarkStart w:id="85" w:name="_GoBack"/>
      <w:bookmarkEnd w:id="85"/>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w:t>
      </w:r>
      <w:proofErr w:type="spellStart"/>
      <w:r w:rsidRPr="00172193">
        <w:rPr>
          <w:bCs/>
          <w:szCs w:val="22"/>
        </w:rPr>
        <w:t>ms</w:t>
      </w:r>
      <w:proofErr w:type="spellEnd"/>
      <w:r w:rsidRPr="00172193">
        <w:rPr>
          <w:bCs/>
          <w:szCs w:val="22"/>
        </w:rPr>
        <w:t xml:space="preserve">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513896C4" wp14:editId="02FCAE6E">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a=</w:t>
            </w:r>
            <w:r w:rsidR="000C510A">
              <w:rPr>
                <w:rFonts w:ascii="Arial" w:hAnsi="Arial" w:cs="Arial"/>
                <w:color w:val="000000"/>
                <w:szCs w:val="22"/>
              </w:rPr>
              <w:t xml:space="preserve">15, </w:t>
            </w:r>
            <w:r w:rsidR="000C510A">
              <w:rPr>
                <w:rFonts w:ascii="Arial" w:hAnsi="Arial" w:cs="Arial"/>
                <w:color w:val="000000"/>
                <w:szCs w:val="22"/>
              </w:rPr>
              <w:br/>
              <w:t>b=7</w:t>
            </w:r>
            <w:r>
              <w:rPr>
                <w:rFonts w:ascii="Arial" w:hAnsi="Arial" w:cs="Arial"/>
                <w:color w:val="000000"/>
                <w:szCs w:val="22"/>
              </w:rPr>
              <w:t xml:space="preserve">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a=23.5</w:t>
            </w:r>
            <w:r w:rsidR="00AF0F81">
              <w:rPr>
                <w:rFonts w:ascii="Arial" w:hAnsi="Arial" w:cs="Arial"/>
                <w:color w:val="000000"/>
                <w:szCs w:val="22"/>
              </w:rPr>
              <w:t xml:space="preserve">, </w:t>
            </w:r>
            <w:r w:rsidR="00AF0F81">
              <w:rPr>
                <w:rFonts w:ascii="Arial" w:hAnsi="Arial" w:cs="Arial"/>
                <w:color w:val="000000"/>
                <w:szCs w:val="22"/>
              </w:rPr>
              <w:br/>
              <w:t>b=</w:t>
            </w:r>
            <w:r>
              <w:rPr>
                <w:rFonts w:ascii="Arial" w:hAnsi="Arial" w:cs="Arial"/>
                <w:color w:val="000000"/>
                <w:szCs w:val="22"/>
              </w:rPr>
              <w:t>10.5</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32BC618B" wp14:editId="7FF6D215">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a=39</w:t>
            </w:r>
            <w:r w:rsidR="00AF0F81">
              <w:rPr>
                <w:rFonts w:ascii="Arial" w:hAnsi="Arial" w:cs="Arial"/>
                <w:color w:val="000000"/>
                <w:szCs w:val="22"/>
              </w:rPr>
              <w:t xml:space="preserve">0, </w:t>
            </w:r>
            <w:r w:rsidR="00AF0F81">
              <w:rPr>
                <w:rFonts w:ascii="Arial" w:hAnsi="Arial" w:cs="Arial"/>
                <w:color w:val="000000"/>
                <w:szCs w:val="22"/>
              </w:rPr>
              <w:br/>
              <w:t>b=8</w:t>
            </w:r>
            <w:r>
              <w:rPr>
                <w:rFonts w:ascii="Arial" w:hAnsi="Arial" w:cs="Arial"/>
                <w:color w:val="000000"/>
                <w:szCs w:val="22"/>
              </w:rPr>
              <w:t>9</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a=158, </w:t>
            </w:r>
            <w:r>
              <w:rPr>
                <w:rFonts w:ascii="Arial" w:hAnsi="Arial" w:cs="Arial"/>
                <w:color w:val="000000"/>
                <w:szCs w:val="22"/>
              </w:rPr>
              <w:br/>
              <w:t>b=26</w:t>
            </w:r>
            <w:r w:rsidR="00AF0F81">
              <w:rPr>
                <w:rFonts w:ascii="Arial" w:hAnsi="Arial" w:cs="Arial"/>
                <w:color w:val="000000"/>
                <w:szCs w:val="22"/>
              </w:rPr>
              <w:t>.</w:t>
            </w:r>
            <w:r>
              <w:rPr>
                <w:rFonts w:ascii="Arial" w:hAnsi="Arial" w:cs="Arial"/>
                <w:color w:val="000000"/>
                <w:szCs w:val="22"/>
              </w:rPr>
              <w:t>2</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3AE67680" wp14:editId="365CE48B">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w:t>
      </w:r>
      <w:proofErr w:type="gramStart"/>
      <w:r>
        <w:rPr>
          <w:rFonts w:eastAsiaTheme="minorEastAsia" w:hint="eastAsia"/>
          <w:bCs/>
          <w:sz w:val="20"/>
          <w:szCs w:val="22"/>
          <w:lang w:eastAsia="zh-CN"/>
        </w:rPr>
        <w:t>a</w:t>
      </w:r>
      <w:proofErr w:type="gramEnd"/>
      <w:r>
        <w:rPr>
          <w:rFonts w:eastAsiaTheme="minorEastAsia" w:hint="eastAsia"/>
          <w:bCs/>
          <w:sz w:val="20"/>
          <w:szCs w:val="22"/>
          <w:lang w:eastAsia="zh-CN"/>
        </w:rPr>
        <w:t xml:space="preserve">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CF35EE" w:rsidRDefault="00CF35EE" w:rsidP="00CF35EE">
      <w:pPr>
        <w:rPr>
          <w:rFonts w:eastAsiaTheme="minorEastAsia"/>
          <w:bCs/>
          <w:sz w:val="20"/>
          <w:szCs w:val="22"/>
          <w:lang w:eastAsia="zh-CN"/>
        </w:rPr>
      </w:pPr>
      <w:r>
        <w:rPr>
          <w:bCs/>
          <w:szCs w:val="22"/>
        </w:rPr>
        <w:t>Traffic Model Class Identifier for Gaming is GMG</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CF35EE" w:rsidP="0027240E">
      <w:pPr>
        <w:rPr>
          <w:color w:val="000000" w:themeColor="text1"/>
        </w:rPr>
      </w:pPr>
      <w:r>
        <w:rPr>
          <w:color w:val="000000" w:themeColor="text1"/>
          <w:lang w:eastAsia="zh-CN"/>
        </w:rPr>
        <w:t>Virtual desktop infrastructure (VDI) traffic</w:t>
      </w:r>
      <w:r>
        <w:rPr>
          <w:color w:val="000000" w:themeColor="text1"/>
        </w:rPr>
        <w:t xml:space="preserve"> is generated from a server, and traverses multiple hops in the </w:t>
      </w:r>
      <w:r>
        <w:rPr>
          <w:color w:val="000000" w:themeColor="text1"/>
          <w:lang w:eastAsia="zh-CN"/>
        </w:rPr>
        <w:t>intranet</w:t>
      </w:r>
      <w:r>
        <w:rPr>
          <w:color w:val="000000" w:themeColor="text1"/>
        </w:rPr>
        <w:t xml:space="preserve"> before arriving at AP for transmission to STA.</w:t>
      </w:r>
      <w:r>
        <w:rPr>
          <w:color w:val="000000" w:themeColor="text1"/>
          <w:lang w:eastAsia="zh-CN"/>
        </w:rPr>
        <w:t xml:space="preserve"> For the transmission from AP to STA, it is asymmetric,</w:t>
      </w:r>
      <w:r>
        <w:rPr>
          <w:color w:val="000000" w:themeColor="text1"/>
        </w:rPr>
        <w:t xml:space="preserve"> </w:t>
      </w:r>
      <w:r>
        <w:rPr>
          <w:color w:val="000000" w:themeColor="text1"/>
          <w:lang w:eastAsia="zh-CN"/>
        </w:rPr>
        <w:t>b</w:t>
      </w:r>
      <w:r>
        <w:rPr>
          <w:color w:val="000000" w:themeColor="text1"/>
        </w:rPr>
        <w:t xml:space="preserve">idirectional </w:t>
      </w:r>
      <w:r>
        <w:rPr>
          <w:color w:val="000000" w:themeColor="text1"/>
          <w:lang w:eastAsia="zh-CN"/>
        </w:rPr>
        <w:t xml:space="preserve">single-hop </w:t>
      </w:r>
      <w:r>
        <w:rPr>
          <w:color w:val="000000" w:themeColor="text1"/>
        </w:rPr>
        <w:t>traffic</w:t>
      </w:r>
      <w:r>
        <w:rPr>
          <w:color w:val="000000" w:themeColor="text1"/>
          <w:lang w:eastAsia="zh-CN"/>
        </w:rPr>
        <w:t xml:space="preserve"> between AP and STA. VDI traffic transfers from server to STA/client via AP over</w:t>
      </w:r>
      <w:r>
        <w:rPr>
          <w:color w:val="000000" w:themeColor="text1"/>
        </w:rPr>
        <w:t xml:space="preserve"> TCP/IP protocol.</w:t>
      </w:r>
      <w:r>
        <w:rPr>
          <w:color w:val="000000" w:themeColor="text1"/>
          <w:lang w:eastAsia="zh-CN"/>
        </w:rPr>
        <w:t xml:space="preserve"> This model describes the attribution of traffic from AP to STA, and VDI application type navigation and feedback traffic from the STA to AP</w:t>
      </w: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r w:rsidR="000E4B3E">
        <w:rPr>
          <w:color w:val="000000" w:themeColor="text1"/>
        </w:rPr>
        <w:t>:</w:t>
      </w:r>
    </w:p>
    <w:p w:rsidR="0027240E" w:rsidRPr="00402AD1" w:rsidRDefault="0027240E" w:rsidP="0027240E">
      <w:pPr>
        <w:rPr>
          <w:color w:val="000000" w:themeColor="text1"/>
        </w:rPr>
      </w:pPr>
      <w:r w:rsidRPr="00402AD1">
        <w:rPr>
          <w:rFonts w:hint="eastAsia"/>
          <w:b/>
          <w:color w:val="000000" w:themeColor="text1"/>
          <w:u w:val="single"/>
        </w:rPr>
        <w:lastRenderedPageBreak/>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50" type="#_x0000_t75" style="width:429.5pt;height:56.95pt" o:ole="" o:allowoverlap="f" fillcolor="#0c9">
            <v:imagedata r:id="rId76" o:title=""/>
          </v:shape>
          <o:OLEObject Type="Embed" ProgID="Visio.Drawing.11" ShapeID="_x0000_i1050" DrawAspect="Content" ObjectID="_1498580544" r:id="rId77"/>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035A86D1" wp14:editId="42F2B846">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74941FAE" wp14:editId="719056A3">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495891CB" wp14:editId="65DDE5D8">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0CC78C27" wp14:editId="5E58713C">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01FCE610" wp14:editId="5E12B06E">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0E0743C8" wp14:editId="47C015A4">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2F0B0115" wp14:editId="54354790">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1B073D5A" wp14:editId="7FC95798">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6A32615F" wp14:editId="29CE5CCB">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CCAA512" wp14:editId="352B8EC3">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CF35EE" w:rsidRDefault="00CF35EE" w:rsidP="00CF35EE">
      <w:pPr>
        <w:rPr>
          <w:b/>
          <w:color w:val="000000" w:themeColor="text1"/>
          <w:szCs w:val="22"/>
          <w:u w:val="single"/>
          <w:lang w:eastAsia="zh-CN"/>
        </w:rPr>
      </w:pPr>
      <w:r>
        <w:rPr>
          <w:bCs/>
          <w:szCs w:val="22"/>
        </w:rPr>
        <w:t>Traffic Model Class Identifier for VDI is VDI</w:t>
      </w: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CF35EE" w:rsidRDefault="00CF35EE" w:rsidP="00CF35EE">
      <w:pPr>
        <w:rPr>
          <w:rFonts w:eastAsiaTheme="minorEastAsia"/>
          <w:b/>
          <w:color w:val="000000" w:themeColor="text1"/>
          <w:sz w:val="28"/>
          <w:u w:val="single"/>
          <w:lang w:eastAsia="zh-CN"/>
        </w:rPr>
      </w:pPr>
      <w:r>
        <w:rPr>
          <w:rFonts w:eastAsiaTheme="minorEastAsia"/>
          <w:b/>
          <w:color w:val="000000" w:themeColor="text1"/>
          <w:sz w:val="28"/>
          <w:u w:val="single"/>
          <w:lang w:eastAsia="zh-CN"/>
        </w:rPr>
        <w:t>Voice-over-IP (VoIP)</w:t>
      </w:r>
      <w:r>
        <w:rPr>
          <w:b/>
          <w:color w:val="000000" w:themeColor="text1"/>
          <w:sz w:val="28"/>
          <w:u w:val="single"/>
        </w:rPr>
        <w:t xml:space="preserve"> Traffic Model</w:t>
      </w:r>
    </w:p>
    <w:p w:rsidR="00CF35EE" w:rsidRDefault="00CF35EE" w:rsidP="00CF35EE">
      <w:pPr>
        <w:rPr>
          <w:rFonts w:eastAsiaTheme="minorEastAsia"/>
          <w:b/>
          <w:color w:val="000000" w:themeColor="text1"/>
          <w:sz w:val="28"/>
          <w:u w:val="single"/>
          <w:lang w:eastAsia="zh-CN"/>
        </w:rPr>
      </w:pPr>
    </w:p>
    <w:p w:rsidR="008D4292" w:rsidRPr="003B686D" w:rsidRDefault="00CF35EE" w:rsidP="00CF35EE">
      <w:pPr>
        <w:rPr>
          <w:rFonts w:eastAsiaTheme="minorEastAsia"/>
          <w:bCs/>
          <w:color w:val="000000" w:themeColor="text1"/>
          <w:szCs w:val="22"/>
          <w:lang w:eastAsia="zh-CN"/>
        </w:rPr>
      </w:pPr>
      <w:r>
        <w:rPr>
          <w:bCs/>
          <w:color w:val="000000" w:themeColor="text1"/>
          <w:szCs w:val="22"/>
        </w:rPr>
        <w:t xml:space="preserve">VoIP </w:t>
      </w:r>
      <w:r>
        <w:rPr>
          <w:rFonts w:eastAsiaTheme="minorEastAsia"/>
          <w:bCs/>
          <w:color w:val="000000" w:themeColor="text1"/>
          <w:szCs w:val="22"/>
          <w:lang w:eastAsia="zh-CN"/>
        </w:rPr>
        <w:t>service uses the internet protocols to deliver real-time voice packets across networks</w:t>
      </w:r>
      <w:r>
        <w:rPr>
          <w:bCs/>
          <w:color w:val="000000" w:themeColor="text1"/>
          <w:szCs w:val="22"/>
        </w:rPr>
        <w:t xml:space="preserve">. VoIP traffic is symmetric, bi-directional </w:t>
      </w:r>
      <w:r>
        <w:rPr>
          <w:color w:val="000000" w:themeColor="text1"/>
          <w:lang w:eastAsia="zh-CN"/>
        </w:rPr>
        <w:t>between AP and STA</w:t>
      </w:r>
      <w:r>
        <w:rPr>
          <w:bCs/>
          <w:color w:val="000000" w:themeColor="text1"/>
          <w:szCs w:val="22"/>
        </w:rPr>
        <w:t xml:space="preserve">. </w:t>
      </w:r>
      <w:r>
        <w:rPr>
          <w:rFonts w:eastAsiaTheme="minorEastAsia"/>
          <w:bCs/>
          <w:color w:val="000000" w:themeColor="text1"/>
          <w:szCs w:val="22"/>
          <w:lang w:eastAsia="zh-CN"/>
        </w:rPr>
        <w:t xml:space="preserve">The VoIP traffic comprises periods of active talking and silence, as shown in Figure 1. It can be considered as a simple 2-state </w:t>
      </w:r>
      <w:proofErr w:type="spellStart"/>
      <w:r>
        <w:rPr>
          <w:rFonts w:eastAsiaTheme="minorEastAsia"/>
          <w:bCs/>
          <w:color w:val="000000" w:themeColor="text1"/>
          <w:szCs w:val="22"/>
          <w:lang w:eastAsia="zh-CN"/>
        </w:rPr>
        <w:t>noice</w:t>
      </w:r>
      <w:proofErr w:type="spellEnd"/>
      <w:r>
        <w:rPr>
          <w:rFonts w:eastAsiaTheme="minorEastAsia"/>
          <w:bCs/>
          <w:color w:val="000000" w:themeColor="text1"/>
          <w:szCs w:val="22"/>
          <w:lang w:eastAsia="zh-CN"/>
        </w:rPr>
        <w:t xml:space="preserve"> activity Markov model as shown in Figure 2</w:t>
      </w:r>
    </w:p>
    <w:p w:rsidR="008D4292" w:rsidRDefault="008D4292" w:rsidP="008D4292">
      <w:pPr>
        <w:spacing w:beforeLines="50" w:before="120"/>
        <w:rPr>
          <w:rFonts w:eastAsiaTheme="minorEastAsia"/>
          <w:lang w:eastAsia="zh-CN"/>
        </w:rPr>
      </w:pPr>
      <w:r>
        <w:object w:dxaOrig="10154" w:dyaOrig="3570">
          <v:shape id="_x0000_i1051" type="#_x0000_t75" style="width:431.35pt;height:151.5pt" o:ole="">
            <v:imagedata r:id="rId85" o:title=""/>
          </v:shape>
          <o:OLEObject Type="Embed" ProgID="Visio.Drawing.11" ShapeID="_x0000_i1051" DrawAspect="Content" ObjectID="_1498580545" r:id="rId86"/>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52" type="#_x0000_t75" style="width:410.7pt;height:122.1pt" o:ole="">
            <v:imagedata r:id="rId87" o:title=""/>
          </v:shape>
          <o:OLEObject Type="Embed" ProgID="Visio.Drawing.11" ShapeID="_x0000_i1052" DrawAspect="Content" ObjectID="_1498580546" r:id="rId88"/>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 xml:space="preserve">Two-state voice </w:t>
      </w:r>
      <w:proofErr w:type="spellStart"/>
      <w:r w:rsidRPr="00F10444">
        <w:rPr>
          <w:rFonts w:eastAsiaTheme="minorEastAsia" w:hint="eastAsia"/>
          <w:b/>
          <w:bCs/>
          <w:color w:val="000000" w:themeColor="text1"/>
          <w:szCs w:val="22"/>
          <w:lang w:eastAsia="zh-CN"/>
        </w:rPr>
        <w:t>activeity</w:t>
      </w:r>
      <w:proofErr w:type="spellEnd"/>
      <w:r w:rsidRPr="00F10444">
        <w:rPr>
          <w:rFonts w:eastAsiaTheme="minorEastAsia" w:hint="eastAsia"/>
          <w:b/>
          <w:bCs/>
          <w:color w:val="000000" w:themeColor="text1"/>
          <w:szCs w:val="22"/>
          <w:lang w:eastAsia="zh-CN"/>
        </w:rPr>
        <w:t xml:space="preserve">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w:t>
      </w:r>
      <w:proofErr w:type="gramStart"/>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w:t>
      </w:r>
      <w:proofErr w:type="gramEnd"/>
      <w:r>
        <w:rPr>
          <w:rFonts w:eastAsiaTheme="minorEastAsia" w:hint="eastAsia"/>
          <w:bCs/>
          <w:color w:val="000000" w:themeColor="text1"/>
          <w:szCs w:val="22"/>
          <w:lang w:eastAsia="zh-CN"/>
        </w:rPr>
        <w:t xml:space="preserve">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proofErr w:type="spellStart"/>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proofErr w:type="spellEnd"/>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proofErr w:type="spellStart"/>
      <w:r w:rsidRPr="009D0383">
        <w:rPr>
          <w:rFonts w:eastAsia="SimSun"/>
          <w:bCs/>
          <w:i/>
          <w:color w:val="000000" w:themeColor="text1"/>
          <w:szCs w:val="22"/>
          <w:lang w:eastAsia="zh-CN"/>
        </w:rPr>
        <w:t>i</w:t>
      </w:r>
      <w:proofErr w:type="spellEnd"/>
      <w:r>
        <w:rPr>
          <w:rFonts w:eastAsia="SimSun"/>
          <w:bCs/>
          <w:color w:val="000000" w:themeColor="text1"/>
          <w:szCs w:val="22"/>
          <w:lang w:eastAsia="zh-CN"/>
        </w:rPr>
        <w:t xml:space="preserve"> </w:t>
      </w:r>
      <w:proofErr w:type="gramStart"/>
      <w:r>
        <w:rPr>
          <w:rFonts w:eastAsia="SimSun"/>
          <w:bCs/>
          <w:color w:val="000000" w:themeColor="text1"/>
          <w:szCs w:val="22"/>
          <w:lang w:eastAsia="zh-CN"/>
        </w:rPr>
        <w:t>is</w:t>
      </w:r>
      <w:proofErr w:type="gramEnd"/>
      <w:r>
        <w:rPr>
          <w:rFonts w:eastAsia="SimSun"/>
          <w:bCs/>
          <w:color w:val="000000" w:themeColor="text1"/>
          <w:szCs w:val="22"/>
          <w:lang w:eastAsia="zh-CN"/>
        </w:rPr>
        <w:t xml:space="preserve">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20+τ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 xml:space="preserve">160+τ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5C524B6E" wp14:editId="5C24AEF3">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proofErr w:type="spellStart"/>
            <w:r>
              <w:rPr>
                <w:color w:val="000000"/>
              </w:rPr>
              <w:t>Laplacian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 xml:space="preserve">=5.11 </w:t>
            </w:r>
            <w:proofErr w:type="spellStart"/>
            <w:r>
              <w:rPr>
                <w:color w:val="000000"/>
              </w:rPr>
              <w:t>ms</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06588103" wp14:editId="0C5A16AD">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724A25E" wp14:editId="5375E0D7">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6615EC" w:rsidRDefault="006615EC" w:rsidP="006615EC">
      <w:pPr>
        <w:spacing w:beforeLines="100" w:before="240" w:afterLines="50" w:after="120"/>
        <w:rPr>
          <w:b/>
          <w:bCs/>
          <w:color w:val="000000" w:themeColor="text1"/>
          <w:szCs w:val="22"/>
        </w:rPr>
      </w:pPr>
      <w:bookmarkStart w:id="91" w:name="OLE_LINK3"/>
      <w:bookmarkStart w:id="92" w:name="OLE_LINK4"/>
      <w:r>
        <w:rPr>
          <w:bCs/>
          <w:szCs w:val="22"/>
        </w:rPr>
        <w:t>Traffic Model Class Identifier for VoIP is VOIP</w:t>
      </w:r>
      <w:bookmarkEnd w:id="91"/>
      <w:bookmarkEnd w:id="92"/>
    </w:p>
    <w:p w:rsidR="006615EC" w:rsidRDefault="006615EC" w:rsidP="008D4292">
      <w:pPr>
        <w:spacing w:beforeLines="100" w:before="240" w:afterLines="50" w:after="120"/>
        <w:rPr>
          <w:b/>
          <w:bCs/>
          <w:color w:val="000000" w:themeColor="text1"/>
          <w:szCs w:val="22"/>
        </w:rPr>
      </w:pPr>
    </w:p>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6615EC" w:rsidRPr="00781108" w:rsidRDefault="006615EC" w:rsidP="006615EC">
      <w:pPr>
        <w:rPr>
          <w:rFonts w:eastAsiaTheme="minorEastAsia"/>
          <w:b/>
          <w:sz w:val="28"/>
          <w:szCs w:val="28"/>
          <w:u w:val="single"/>
          <w:lang w:val="en-US" w:eastAsia="zh-CN"/>
        </w:rPr>
      </w:pPr>
      <w:r w:rsidRPr="00781108">
        <w:rPr>
          <w:rFonts w:eastAsiaTheme="minorEastAsia" w:hint="eastAsia"/>
          <w:b/>
          <w:sz w:val="28"/>
          <w:szCs w:val="28"/>
          <w:u w:val="single"/>
          <w:lang w:val="en-US" w:eastAsia="zh-CN"/>
        </w:rPr>
        <w:t>Local File Transfer (FTP) Traffic Model</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Pr="00F83320" w:rsidRDefault="006615EC" w:rsidP="006615EC">
      <w:pPr>
        <w:widowControl w:val="0"/>
        <w:autoSpaceDE w:val="0"/>
        <w:autoSpaceDN w:val="0"/>
        <w:adjustRightInd w:val="0"/>
        <w:spacing w:line="276" w:lineRule="auto"/>
        <w:rPr>
          <w:rFonts w:eastAsiaTheme="minorEastAsia"/>
          <w:szCs w:val="22"/>
          <w:lang w:eastAsia="zh-CN"/>
        </w:rPr>
      </w:pPr>
      <w:r w:rsidRPr="00342FE8">
        <w:rPr>
          <w:rFonts w:eastAsiaTheme="minorEastAsia" w:hint="eastAsia"/>
          <w:szCs w:val="22"/>
          <w:lang w:val="en-US" w:eastAsia="zh-CN"/>
        </w:rPr>
        <w:t>FTP, File Transfer Protocol</w:t>
      </w:r>
      <w:r w:rsidRPr="00342FE8">
        <w:rPr>
          <w:rFonts w:eastAsiaTheme="minorEastAsia"/>
          <w:szCs w:val="22"/>
          <w:lang w:val="en-US" w:eastAsia="zh-CN"/>
        </w:rPr>
        <w:t xml:space="preserve"> is </w:t>
      </w:r>
      <w:r w:rsidRPr="00B311D0">
        <w:rPr>
          <w:rFonts w:eastAsiaTheme="minorEastAsia"/>
          <w:szCs w:val="22"/>
          <w:lang w:val="en-US" w:eastAsia="zh-CN"/>
        </w:rPr>
        <w:t xml:space="preserve">a standard network protocol used to transfer computer files from </w:t>
      </w:r>
      <w:r>
        <w:rPr>
          <w:rFonts w:eastAsiaTheme="minorEastAsia"/>
          <w:szCs w:val="22"/>
          <w:lang w:val="en-US" w:eastAsia="zh-CN"/>
        </w:rPr>
        <w:t>an FTP Source</w:t>
      </w:r>
      <w:r w:rsidRPr="00B311D0">
        <w:rPr>
          <w:rFonts w:eastAsiaTheme="minorEastAsia"/>
          <w:szCs w:val="22"/>
          <w:lang w:val="en-US" w:eastAsia="zh-CN"/>
        </w:rPr>
        <w:t xml:space="preserve"> to </w:t>
      </w:r>
      <w:r>
        <w:rPr>
          <w:rFonts w:eastAsiaTheme="minorEastAsia"/>
          <w:szCs w:val="22"/>
          <w:lang w:val="en-US" w:eastAsia="zh-CN"/>
        </w:rPr>
        <w:t>an FTP Client</w:t>
      </w:r>
      <w:r w:rsidRPr="00B311D0">
        <w:rPr>
          <w:rFonts w:eastAsiaTheme="minorEastAsia"/>
          <w:szCs w:val="22"/>
          <w:lang w:val="en-US" w:eastAsia="zh-CN"/>
        </w:rPr>
        <w:t xml:space="preserve"> over a TCP-based network, such as the Internet</w:t>
      </w:r>
      <w:r>
        <w:rPr>
          <w:rFonts w:eastAsiaTheme="minorEastAsia"/>
          <w:szCs w:val="22"/>
          <w:lang w:val="en-US" w:eastAsia="zh-CN"/>
        </w:rPr>
        <w:t>.</w:t>
      </w:r>
      <w:r w:rsidRPr="00342FE8">
        <w:rPr>
          <w:rFonts w:eastAsiaTheme="minorEastAsia" w:hint="eastAsia"/>
          <w:szCs w:val="22"/>
          <w:lang w:val="en-US" w:eastAsia="zh-CN"/>
        </w:rPr>
        <w:t xml:space="preserve"> </w:t>
      </w:r>
      <w:r>
        <w:rPr>
          <w:rFonts w:eastAsiaTheme="minorEastAsia"/>
          <w:szCs w:val="22"/>
          <w:lang w:val="en-US" w:eastAsia="zh-CN"/>
        </w:rPr>
        <w:t xml:space="preserve">FTP traffic is asymmetric, bi-directional with large, fixed-size block data frames in one direction, from an FTP Source to an FTP Client, and TCP ACK responses in the other direction, from the FTP Client to an FTP Source. </w:t>
      </w:r>
      <w:r w:rsidRPr="00342FE8">
        <w:rPr>
          <w:rFonts w:eastAsiaTheme="minorEastAsia" w:hint="eastAsia"/>
          <w:szCs w:val="22"/>
          <w:lang w:val="en-US" w:eastAsia="zh-CN"/>
        </w:rPr>
        <w:t>FTP</w:t>
      </w:r>
      <w:r w:rsidRPr="00342FE8">
        <w:rPr>
          <w:rFonts w:eastAsiaTheme="minorEastAsia"/>
          <w:szCs w:val="22"/>
          <w:lang w:val="en-US" w:eastAsia="zh-CN"/>
        </w:rPr>
        <w:t xml:space="preserve"> traffic is modeled as a sequence of file transfers </w:t>
      </w:r>
      <w:r w:rsidRPr="00342FE8">
        <w:rPr>
          <w:rFonts w:eastAsiaTheme="minorEastAsia" w:hint="eastAsia"/>
          <w:szCs w:val="22"/>
          <w:lang w:val="en-US" w:eastAsia="zh-CN"/>
        </w:rPr>
        <w:t xml:space="preserve">separated by </w:t>
      </w:r>
      <w:r w:rsidRPr="00342FE8">
        <w:rPr>
          <w:rFonts w:eastAsiaTheme="minorEastAsia"/>
          <w:szCs w:val="22"/>
          <w:lang w:val="en-US" w:eastAsia="zh-CN"/>
        </w:rPr>
        <w:t xml:space="preserve">reading time, where reading time is defined as the time between the end of </w:t>
      </w:r>
      <w:r w:rsidRPr="00342FE8">
        <w:rPr>
          <w:rFonts w:eastAsiaTheme="minorEastAsia" w:hint="eastAsia"/>
          <w:szCs w:val="22"/>
          <w:lang w:val="en-US" w:eastAsia="zh-CN"/>
        </w:rPr>
        <w:t xml:space="preserve">file </w:t>
      </w:r>
      <w:r w:rsidRPr="00342FE8">
        <w:rPr>
          <w:rFonts w:eastAsiaTheme="minorEastAsia"/>
          <w:szCs w:val="22"/>
          <w:lang w:val="en-US" w:eastAsia="zh-CN"/>
        </w:rPr>
        <w:t>transmission</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and the start of the </w:t>
      </w:r>
      <w:r w:rsidRPr="00342FE8">
        <w:rPr>
          <w:rFonts w:eastAsiaTheme="minorEastAsia" w:hint="eastAsia"/>
          <w:szCs w:val="22"/>
          <w:lang w:val="en-US" w:eastAsia="zh-CN"/>
        </w:rPr>
        <w:t xml:space="preserve">subsequent </w:t>
      </w:r>
      <w:r w:rsidRPr="00342FE8">
        <w:rPr>
          <w:rFonts w:eastAsiaTheme="minorEastAsia"/>
          <w:szCs w:val="22"/>
          <w:lang w:val="en-US" w:eastAsia="zh-CN"/>
        </w:rPr>
        <w:t>file</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transmission. The packet call size is equivalent to the file size (S) and the packet call inter-arrival time is the reading time (D). A typical FTP </w:t>
      </w:r>
      <w:r w:rsidRPr="00342FE8">
        <w:rPr>
          <w:rFonts w:eastAsiaTheme="minorEastAsia" w:hint="eastAsia"/>
          <w:szCs w:val="22"/>
          <w:lang w:val="en-US" w:eastAsia="zh-CN"/>
        </w:rPr>
        <w:t>traffic pattern</w:t>
      </w:r>
      <w:r w:rsidRPr="00342FE8">
        <w:rPr>
          <w:rFonts w:eastAsiaTheme="minorEastAsia"/>
          <w:szCs w:val="22"/>
          <w:lang w:val="en-US" w:eastAsia="zh-CN"/>
        </w:rPr>
        <w:t xml:space="preserve"> is shown in Figure 1</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jc w:val="center"/>
        <w:rPr>
          <w:rFonts w:eastAsiaTheme="minorEastAsia"/>
          <w:lang w:val="en-US" w:eastAsia="zh-CN"/>
        </w:rPr>
      </w:pPr>
      <w:r w:rsidRPr="007840C7">
        <w:rPr>
          <w:lang w:val="en-US"/>
        </w:rPr>
        <w:object w:dxaOrig="11283" w:dyaOrig="2614">
          <v:shape id="_x0000_i1053" type="#_x0000_t75" style="width:431.35pt;height:99.55pt" o:ole="">
            <v:imagedata r:id="rId92" o:title=""/>
          </v:shape>
          <o:OLEObject Type="Embed" ProgID="Visio.Drawing.11" ShapeID="_x0000_i1053" DrawAspect="Content" ObjectID="_1498580547" r:id="rId93"/>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1 FTP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 xml:space="preserve">The FTP </w:t>
      </w:r>
      <w:r>
        <w:rPr>
          <w:rFonts w:eastAsia="MS Mincho"/>
          <w:color w:val="000000"/>
          <w:szCs w:val="22"/>
          <w:lang w:val="en-US" w:eastAsia="ko-KR"/>
        </w:rPr>
        <w:t xml:space="preserve">Source </w:t>
      </w:r>
      <w:r w:rsidRPr="007840C7">
        <w:rPr>
          <w:rFonts w:eastAsia="MS Mincho"/>
          <w:color w:val="000000"/>
          <w:szCs w:val="22"/>
          <w:lang w:val="en-US" w:eastAsia="ko-KR"/>
        </w:rPr>
        <w:t>traffic generation process is</w:t>
      </w:r>
      <w:r w:rsidRPr="007840C7">
        <w:rPr>
          <w:rFonts w:eastAsiaTheme="minorEastAsia"/>
          <w:color w:val="000000"/>
          <w:szCs w:val="22"/>
          <w:lang w:val="en-US" w:eastAsia="zh-CN"/>
        </w:rPr>
        <w:t xml:space="preserve">, at first, to create a file using the file size statistics in Table 1 which </w:t>
      </w:r>
      <w:r w:rsidRPr="007840C7">
        <w:rPr>
          <w:rFonts w:eastAsia="MS Mincho"/>
          <w:color w:val="000000"/>
          <w:szCs w:val="22"/>
          <w:lang w:val="en-US" w:eastAsia="ko-KR"/>
        </w:rPr>
        <w:t xml:space="preserve">provides the model parameters for FTP traffic that includes </w:t>
      </w:r>
      <w:r w:rsidRPr="007840C7">
        <w:rPr>
          <w:rFonts w:eastAsiaTheme="minorEastAsia"/>
          <w:color w:val="000000"/>
          <w:szCs w:val="22"/>
          <w:lang w:val="en-US" w:eastAsia="zh-CN"/>
        </w:rPr>
        <w:t>both DL and UL, with either MTU size is 1500 bytes or 576bytes, and then to complete the transfer of the file using a new TCP connection with initial window size W=1, eventually waiting for a reading time until next file transfer.</w:t>
      </w:r>
    </w:p>
    <w:p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Based on the results on</w:t>
      </w:r>
      <w:r w:rsidRPr="007840C7">
        <w:rPr>
          <w:rFonts w:eastAsiaTheme="minorEastAsia"/>
          <w:color w:val="0000FF"/>
          <w:szCs w:val="22"/>
          <w:lang w:val="en-US" w:eastAsia="zh-CN"/>
        </w:rPr>
        <w:t xml:space="preserve"> </w:t>
      </w:r>
      <w:r w:rsidRPr="007840C7">
        <w:rPr>
          <w:rFonts w:eastAsia="MS Mincho"/>
          <w:color w:val="000000"/>
          <w:szCs w:val="22"/>
          <w:lang w:val="en-US" w:eastAsia="ko-KR"/>
        </w:rPr>
        <w:t>packet size distribution, 76% of the files are transferred using an MTU size of 1500</w:t>
      </w:r>
      <w:r w:rsidRPr="007840C7">
        <w:rPr>
          <w:rFonts w:eastAsiaTheme="minorEastAsia"/>
          <w:color w:val="0000FF"/>
          <w:szCs w:val="22"/>
          <w:lang w:val="en-US" w:eastAsia="zh-CN"/>
        </w:rPr>
        <w:t xml:space="preserve"> </w:t>
      </w:r>
      <w:r w:rsidRPr="007840C7">
        <w:rPr>
          <w:rFonts w:eastAsia="MS Mincho"/>
          <w:color w:val="000000"/>
          <w:szCs w:val="22"/>
          <w:lang w:val="en-US" w:eastAsia="ko-KR"/>
        </w:rPr>
        <w:t>bytes and 24% of the files are transferred using an MTU size of 576 bytes. Note that</w:t>
      </w:r>
      <w:r w:rsidRPr="007840C7">
        <w:rPr>
          <w:rFonts w:eastAsiaTheme="minorEastAsia"/>
          <w:color w:val="0000FF"/>
          <w:szCs w:val="22"/>
          <w:lang w:val="en-US" w:eastAsia="zh-CN"/>
        </w:rPr>
        <w:t xml:space="preserve"> </w:t>
      </w:r>
      <w:r w:rsidRPr="007840C7">
        <w:rPr>
          <w:rFonts w:eastAsia="MS Mincho"/>
          <w:color w:val="000000"/>
          <w:szCs w:val="22"/>
          <w:lang w:val="en-US" w:eastAsia="ko-KR"/>
        </w:rPr>
        <w:t xml:space="preserve">these two packet sizes calculated from the statistical distributions in Table </w:t>
      </w:r>
      <w:r w:rsidRPr="007840C7">
        <w:rPr>
          <w:rFonts w:eastAsiaTheme="minorEastAsia"/>
          <w:color w:val="000000"/>
          <w:szCs w:val="22"/>
          <w:lang w:val="en-US" w:eastAsia="zh-CN"/>
        </w:rPr>
        <w:t xml:space="preserve">1 </w:t>
      </w:r>
      <w:r w:rsidRPr="007840C7">
        <w:rPr>
          <w:rFonts w:eastAsia="MS Mincho"/>
          <w:color w:val="000000"/>
          <w:szCs w:val="22"/>
          <w:lang w:val="en-US" w:eastAsia="ko-KR"/>
        </w:rPr>
        <w:t>also include a 40 byte IP packet header</w:t>
      </w:r>
      <w:r w:rsidRPr="007840C7">
        <w:rPr>
          <w:rFonts w:eastAsiaTheme="minor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sidRPr="00781108">
        <w:rPr>
          <w:rFonts w:eastAsiaTheme="minorEastAsia" w:hint="eastAsia"/>
          <w:b/>
          <w:color w:val="000000"/>
          <w:szCs w:val="22"/>
          <w:lang w:val="en-US" w:eastAsia="zh-CN"/>
        </w:rPr>
        <w:t>Tabl</w:t>
      </w:r>
      <w:r>
        <w:rPr>
          <w:rFonts w:eastAsiaTheme="minorEastAsia"/>
          <w:b/>
          <w:color w:val="000000"/>
          <w:szCs w:val="22"/>
          <w:lang w:val="en-US" w:eastAsia="zh-CN"/>
        </w:rPr>
        <w:t>e</w:t>
      </w:r>
      <w:r w:rsidRPr="00781108">
        <w:rPr>
          <w:rFonts w:eastAsiaTheme="minorEastAsia" w:hint="eastAsia"/>
          <w:b/>
          <w:color w:val="000000"/>
          <w:szCs w:val="22"/>
          <w:lang w:val="en-US" w:eastAsia="zh-CN"/>
        </w:rPr>
        <w:t xml:space="preserve"> 1: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FTP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jc w:val="center"/>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none" w:sz="0" w:space="0" w:color="auto"/>
              <w:bottom w:val="none" w:sz="0"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SD = 0.722 Mbytes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Max = 5 Mbyt</w:t>
            </w:r>
            <w:r>
              <w:rPr>
                <w:rFonts w:eastAsiaTheme="minorEastAsia" w:hint="eastAsia"/>
                <w:szCs w:val="22"/>
                <w:lang w:val="en-US" w:eastAsia="zh-CN"/>
              </w:rPr>
              <w:t>e</w:t>
            </w:r>
            <w:r w:rsidRPr="007840C7">
              <w:rPr>
                <w:rFonts w:eastAsiaTheme="minorEastAsia"/>
                <w:szCs w:val="22"/>
                <w:lang w:val="en-US" w:eastAsia="zh-CN"/>
              </w:rPr>
              <w:t>s</w:t>
            </w:r>
          </w:p>
        </w:tc>
        <w:tc>
          <w:tcPr>
            <w:tcW w:w="3928" w:type="dxa"/>
            <w:tcBorders>
              <w:top w:val="none" w:sz="0" w:space="0" w:color="auto"/>
              <w:bottom w:val="none" w:sz="0" w:space="0" w:color="auto"/>
              <w:right w:val="none" w:sz="0" w:space="0" w:color="auto"/>
            </w:tcBorders>
          </w:tcPr>
          <w:p w:rsidR="006615EC" w:rsidRPr="00423B85" w:rsidRDefault="005E7F70"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σ=0.35, μ=14.45</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180 second</w:t>
            </w:r>
          </w:p>
        </w:tc>
        <w:tc>
          <w:tcPr>
            <w:tcW w:w="3928" w:type="dxa"/>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5E7F70"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423B85"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λ=0.006</m:t>
                </m:r>
              </m:oMath>
            </m:oMathPara>
          </w:p>
        </w:tc>
      </w:tr>
    </w:tbl>
    <w:p w:rsidR="006615EC" w:rsidRDefault="006615EC" w:rsidP="006615EC">
      <w:pPr>
        <w:spacing w:line="276" w:lineRule="auto"/>
        <w:rPr>
          <w:rFonts w:eastAsiaTheme="minorEastAsia"/>
          <w:color w:val="0000FF"/>
          <w:szCs w:val="22"/>
          <w:u w:val="single"/>
          <w:lang w:val="en-US" w:eastAsia="zh-CN"/>
        </w:rPr>
      </w:pPr>
    </w:p>
    <w:p w:rsidR="006615EC" w:rsidRDefault="006615EC" w:rsidP="006615EC">
      <w:r>
        <w:t xml:space="preserve">The reciprocal TCP </w:t>
      </w:r>
      <w:proofErr w:type="spellStart"/>
      <w:r>
        <w:t>Ack</w:t>
      </w:r>
      <w:proofErr w:type="spellEnd"/>
      <w:r>
        <w:t xml:space="preserve"> to the FTP traffic, from FTP Client to FTP Source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FTP traffic frame reception at the FTP Client</w:t>
      </w:r>
    </w:p>
    <w:p w:rsidR="006615EC" w:rsidRDefault="006615EC" w:rsidP="006615EC">
      <w:pPr>
        <w:spacing w:line="276" w:lineRule="auto"/>
        <w:rPr>
          <w:rFonts w:eastAsiaTheme="minorEastAsia"/>
          <w:color w:val="0000FF"/>
          <w:szCs w:val="22"/>
          <w:u w:val="single"/>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FTP is FTP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6615EC">
      <w:pPr>
        <w:pStyle w:val="ListParagraph"/>
        <w:numPr>
          <w:ilvl w:val="0"/>
          <w:numId w:val="60"/>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781108" w:rsidRDefault="006615EC" w:rsidP="006615EC">
      <w:pPr>
        <w:rPr>
          <w:rFonts w:eastAsiaTheme="minorEastAsia"/>
          <w:b/>
          <w:sz w:val="28"/>
          <w:szCs w:val="28"/>
          <w:u w:val="single"/>
          <w:lang w:val="en-US" w:eastAsia="zh-CN"/>
        </w:rPr>
      </w:pPr>
      <w:r>
        <w:rPr>
          <w:rFonts w:eastAsiaTheme="minorEastAsia" w:hint="eastAsia"/>
          <w:b/>
          <w:sz w:val="28"/>
          <w:szCs w:val="28"/>
          <w:u w:val="single"/>
          <w:lang w:val="en-US" w:eastAsia="zh-CN"/>
        </w:rPr>
        <w:t>Web Browsing</w:t>
      </w:r>
      <w:r w:rsidRPr="00781108">
        <w:rPr>
          <w:rFonts w:eastAsiaTheme="minorEastAsia" w:hint="eastAsia"/>
          <w:b/>
          <w:sz w:val="28"/>
          <w:szCs w:val="28"/>
          <w:u w:val="single"/>
          <w:lang w:val="en-US" w:eastAsia="zh-CN"/>
        </w:rPr>
        <w:t xml:space="preserve"> (</w:t>
      </w:r>
      <w:r>
        <w:rPr>
          <w:rFonts w:eastAsiaTheme="minorEastAsia" w:hint="eastAsia"/>
          <w:b/>
          <w:sz w:val="28"/>
          <w:szCs w:val="28"/>
          <w:u w:val="single"/>
          <w:lang w:val="en-US" w:eastAsia="zh-CN"/>
        </w:rPr>
        <w:t>HT</w:t>
      </w:r>
      <w:r w:rsidRPr="00781108">
        <w:rPr>
          <w:rFonts w:eastAsiaTheme="minorEastAsia" w:hint="eastAsia"/>
          <w:b/>
          <w:sz w:val="28"/>
          <w:szCs w:val="28"/>
          <w:u w:val="single"/>
          <w:lang w:val="en-US" w:eastAsia="zh-CN"/>
        </w:rPr>
        <w:t>TP) Traffic Model</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is</w:t>
      </w:r>
      <w:r w:rsidRPr="00EB071D">
        <w:rPr>
          <w:rFonts w:eastAsia="MS Mincho"/>
          <w:color w:val="000000"/>
          <w:szCs w:val="22"/>
          <w:lang w:val="en-US" w:eastAsia="ko-KR"/>
        </w:rPr>
        <w:t xml:space="preserve"> governed by the structure of the web pages on the</w:t>
      </w:r>
      <w:r w:rsidRPr="00EB071D">
        <w:rPr>
          <w:rFonts w:eastAsiaTheme="minorEastAsia"/>
          <w:color w:val="0000FF"/>
          <w:szCs w:val="22"/>
          <w:lang w:val="en-US" w:eastAsia="zh-CN"/>
        </w:rPr>
        <w:t xml:space="preserve"> </w:t>
      </w:r>
      <w:r w:rsidRPr="00EB071D">
        <w:rPr>
          <w:rFonts w:eastAsia="MS Mincho"/>
          <w:color w:val="000000"/>
          <w:szCs w:val="22"/>
          <w:lang w:val="en-US" w:eastAsia="ko-KR"/>
        </w:rPr>
        <w:t>World Wide Web (WWW), and</w:t>
      </w:r>
      <w:r>
        <w:rPr>
          <w:rFonts w:eastAsiaTheme="minorEastAsia" w:hint="eastAsia"/>
          <w:color w:val="000000"/>
          <w:szCs w:val="22"/>
          <w:lang w:val="en-US" w:eastAsia="zh-CN"/>
        </w:rPr>
        <w:t xml:space="preserve"> commonly has </w:t>
      </w:r>
      <w:r w:rsidRPr="00EB071D">
        <w:rPr>
          <w:rFonts w:eastAsia="MS Mincho"/>
          <w:color w:val="000000"/>
          <w:szCs w:val="22"/>
          <w:lang w:val="en-US" w:eastAsia="ko-KR"/>
        </w:rPr>
        <w:t xml:space="preserve">a </w:t>
      </w:r>
      <w:proofErr w:type="spellStart"/>
      <w:r w:rsidRPr="00EB071D">
        <w:rPr>
          <w:rFonts w:eastAsia="MS Mincho"/>
          <w:color w:val="000000"/>
          <w:szCs w:val="22"/>
          <w:lang w:val="en-US" w:eastAsia="ko-KR"/>
        </w:rPr>
        <w:t>bursty</w:t>
      </w:r>
      <w:proofErr w:type="spellEnd"/>
      <w:r w:rsidRPr="00EB071D">
        <w:rPr>
          <w:rFonts w:eastAsia="MS Mincho"/>
          <w:color w:val="000000"/>
          <w:szCs w:val="22"/>
          <w:lang w:val="en-US" w:eastAsia="ko-KR"/>
        </w:rPr>
        <w:t xml:space="preserve"> profile</w:t>
      </w:r>
      <w:r>
        <w:rPr>
          <w:rFonts w:eastAsiaTheme="minorEastAsia" w:hint="eastAsia"/>
          <w:color w:val="000000"/>
          <w:szCs w:val="22"/>
          <w:lang w:val="en-US" w:eastAsia="zh-CN"/>
        </w:rPr>
        <w:t xml:space="preserve"> due to the</w:t>
      </w:r>
      <w:r w:rsidRPr="00B610E4">
        <w:rPr>
          <w:rFonts w:eastAsiaTheme="minorEastAsia"/>
          <w:color w:val="000000"/>
          <w:szCs w:val="22"/>
          <w:lang w:val="en-US" w:eastAsia="zh-CN"/>
        </w:rPr>
        <w:t xml:space="preserve"> </w:t>
      </w:r>
      <w:r>
        <w:rPr>
          <w:rFonts w:eastAsiaTheme="minorEastAsia" w:hint="eastAsia"/>
          <w:color w:val="000000"/>
          <w:szCs w:val="22"/>
          <w:lang w:val="en-US" w:eastAsia="zh-CN"/>
        </w:rPr>
        <w:t>c</w:t>
      </w:r>
      <w:r>
        <w:rPr>
          <w:rFonts w:eastAsiaTheme="minorEastAsia"/>
          <w:color w:val="000000"/>
          <w:szCs w:val="22"/>
          <w:lang w:val="en-US" w:eastAsia="zh-CN"/>
        </w:rPr>
        <w:t>haracteristics</w:t>
      </w:r>
      <w:r>
        <w:rPr>
          <w:rFonts w:eastAsiaTheme="minorEastAsia" w:hint="eastAsia"/>
          <w:color w:val="000000"/>
          <w:szCs w:val="22"/>
          <w:lang w:val="en-US" w:eastAsia="zh-CN"/>
        </w:rPr>
        <w:t xml:space="preserve"> </w:t>
      </w:r>
      <w:r>
        <w:rPr>
          <w:rFonts w:eastAsiaTheme="minorEastAsia"/>
          <w:color w:val="000000"/>
          <w:szCs w:val="22"/>
          <w:lang w:val="en-US" w:eastAsia="zh-CN"/>
        </w:rPr>
        <w:t>of human</w:t>
      </w:r>
      <w:r w:rsidRPr="00EB071D">
        <w:rPr>
          <w:rFonts w:eastAsia="MS Mincho"/>
          <w:color w:val="000000"/>
          <w:szCs w:val="22"/>
          <w:lang w:val="en-US" w:eastAsia="ko-KR"/>
        </w:rPr>
        <w:t xml:space="preserve"> </w:t>
      </w:r>
      <w:r>
        <w:rPr>
          <w:rFonts w:eastAsia="MS Mincho"/>
          <w:color w:val="000000"/>
          <w:szCs w:val="22"/>
          <w:lang w:val="en-US" w:eastAsia="ko-KR"/>
        </w:rPr>
        <w:t>interaction</w:t>
      </w:r>
      <w:r>
        <w:rPr>
          <w:rFonts w:eastAsiaTheme="minorEastAsia" w:hint="eastAsia"/>
          <w:color w:val="000000"/>
          <w:szCs w:val="22"/>
          <w:lang w:val="en-US" w:eastAsia="zh-CN"/>
        </w:rPr>
        <w:t>, w</w:t>
      </w:r>
      <w:r w:rsidRPr="00EB071D">
        <w:rPr>
          <w:rFonts w:eastAsia="MS Mincho"/>
          <w:color w:val="000000"/>
          <w:szCs w:val="22"/>
          <w:lang w:val="en-US" w:eastAsia="ko-KR"/>
        </w:rPr>
        <w:t>here the</w:t>
      </w:r>
      <w:r w:rsidRPr="00EB071D">
        <w:rPr>
          <w:rFonts w:eastAsia="MS Mincho"/>
          <w:color w:val="0000FF"/>
          <w:szCs w:val="22"/>
          <w:lang w:val="en-US" w:eastAsia="ko-KR"/>
        </w:rPr>
        <w:t xml:space="preserve"> </w:t>
      </w: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 xml:space="preserve">pattern is </w:t>
      </w:r>
      <w:r w:rsidRPr="00EB071D">
        <w:rPr>
          <w:rFonts w:eastAsia="MS Mincho"/>
          <w:color w:val="000000"/>
          <w:szCs w:val="22"/>
          <w:lang w:val="en-US" w:eastAsia="ko-KR"/>
        </w:rPr>
        <w:t xml:space="preserve">as shown in Figure </w:t>
      </w:r>
      <w:r>
        <w:rPr>
          <w:rFonts w:eastAsiaTheme="minorEastAsia" w:hint="eastAsia"/>
          <w:color w:val="000000"/>
          <w:szCs w:val="22"/>
          <w:lang w:val="en-US" w:eastAsia="zh-CN"/>
        </w:rPr>
        <w:t>2</w:t>
      </w:r>
      <w:r w:rsidRPr="00EB071D">
        <w:rPr>
          <w:rFonts w:eastAsia="MS Mincho"/>
          <w:color w:val="000000"/>
          <w:szCs w:val="22"/>
          <w:lang w:val="en-US" w:eastAsia="ko-KR"/>
        </w:rPr>
        <w:t>.</w:t>
      </w:r>
    </w:p>
    <w:p w:rsidR="006615EC" w:rsidRDefault="006615EC" w:rsidP="006615EC">
      <w:pPr>
        <w:widowControl w:val="0"/>
        <w:autoSpaceDE w:val="0"/>
        <w:autoSpaceDN w:val="0"/>
        <w:adjustRightInd w:val="0"/>
        <w:spacing w:line="276" w:lineRule="auto"/>
        <w:rPr>
          <w:rFonts w:eastAsiaTheme="minorEastAsia"/>
          <w:szCs w:val="22"/>
          <w:lang w:val="en-US" w:eastAsia="zh-CN"/>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Pr>
          <w:rFonts w:eastAsiaTheme="minorEastAsia"/>
          <w:szCs w:val="22"/>
          <w:lang w:val="en-US" w:eastAsia="zh-CN"/>
        </w:rPr>
        <w:t xml:space="preserve">HTTP traffic is asymmetric, bi-directional with large, fixed-size block data frames in one direction, from an HTTP Server to an HTTP Client, and </w:t>
      </w:r>
      <w:r w:rsidRPr="00EB071D">
        <w:rPr>
          <w:rFonts w:eastAsia="MS Mincho"/>
          <w:color w:val="000000"/>
          <w:szCs w:val="22"/>
          <w:lang w:val="en-US" w:eastAsia="ko-KR"/>
        </w:rPr>
        <w:t>HTTP request packet</w:t>
      </w:r>
      <w:r>
        <w:rPr>
          <w:rFonts w:eastAsiaTheme="minorEastAsia"/>
          <w:szCs w:val="22"/>
          <w:lang w:val="en-US" w:eastAsia="zh-CN"/>
        </w:rPr>
        <w:t>(s) and TCP ACK responses in the other direction, from the HTTP Client to an HTTP Server.</w:t>
      </w:r>
    </w:p>
    <w:p w:rsidR="006615EC" w:rsidRPr="007840C7" w:rsidRDefault="006615EC" w:rsidP="006615EC">
      <w:pPr>
        <w:spacing w:line="276" w:lineRule="auto"/>
        <w:rPr>
          <w:rFonts w:eastAsiaTheme="minorEastAsia"/>
          <w:color w:val="0000FF"/>
          <w:szCs w:val="22"/>
          <w:u w:val="single"/>
          <w:lang w:val="en-US" w:eastAsia="zh-CN"/>
        </w:rPr>
      </w:pPr>
    </w:p>
    <w:p w:rsidR="006615EC" w:rsidRDefault="006615EC" w:rsidP="006615EC">
      <w:pPr>
        <w:spacing w:line="276" w:lineRule="auto"/>
        <w:rPr>
          <w:rFonts w:eastAsiaTheme="minorEastAsia"/>
          <w:lang w:val="en-US" w:eastAsia="zh-CN"/>
        </w:rPr>
      </w:pPr>
      <w:r>
        <w:object w:dxaOrig="9048" w:dyaOrig="2952">
          <v:shape id="_x0000_i1054" type="#_x0000_t75" style="width:431.35pt;height:140.25pt" o:ole="">
            <v:imagedata r:id="rId94" o:title=""/>
          </v:shape>
          <o:OLEObject Type="Embed" ProgID="Visio.Drawing.11" ShapeID="_x0000_i1054" DrawAspect="Content" ObjectID="_1498580548" r:id="rId95"/>
        </w:object>
      </w:r>
    </w:p>
    <w:p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w:t>
      </w:r>
      <w:r>
        <w:rPr>
          <w:rFonts w:eastAsiaTheme="minorEastAsia" w:hint="eastAsia"/>
          <w:b/>
          <w:lang w:val="en-US" w:eastAsia="zh-CN"/>
        </w:rPr>
        <w:t>2</w:t>
      </w:r>
      <w:r w:rsidRPr="00781108">
        <w:rPr>
          <w:rFonts w:eastAsiaTheme="minorEastAsia" w:hint="eastAsia"/>
          <w:b/>
          <w:lang w:val="en-US" w:eastAsia="zh-CN"/>
        </w:rPr>
        <w:t xml:space="preserve"> </w:t>
      </w:r>
      <w:r>
        <w:rPr>
          <w:rFonts w:eastAsiaTheme="minorEastAsia" w:hint="eastAsia"/>
          <w:b/>
          <w:lang w:val="en-US" w:eastAsia="zh-CN"/>
        </w:rPr>
        <w:t>HT</w:t>
      </w:r>
      <w:r w:rsidRPr="00781108">
        <w:rPr>
          <w:rFonts w:eastAsiaTheme="minorEastAsia" w:hint="eastAsia"/>
          <w:b/>
          <w:lang w:val="en-US" w:eastAsia="zh-CN"/>
        </w:rPr>
        <w:t xml:space="preserve">TP </w:t>
      </w:r>
      <w:r w:rsidRPr="00781108">
        <w:rPr>
          <w:rFonts w:eastAsiaTheme="minorEastAsia"/>
          <w:b/>
          <w:lang w:val="en-US" w:eastAsia="zh-CN"/>
        </w:rPr>
        <w:t>traffic</w:t>
      </w:r>
      <w:r w:rsidRPr="00781108">
        <w:rPr>
          <w:rFonts w:eastAsiaTheme="minorEastAsia" w:hint="eastAsia"/>
          <w:b/>
          <w:lang w:val="en-US" w:eastAsia="zh-CN"/>
        </w:rPr>
        <w:t xml:space="preserve"> pattern</w:t>
      </w:r>
    </w:p>
    <w:p w:rsidR="006615EC" w:rsidRPr="00ED443F" w:rsidRDefault="006615EC" w:rsidP="006615EC">
      <w:pPr>
        <w:widowControl w:val="0"/>
        <w:autoSpaceDE w:val="0"/>
        <w:autoSpaceDN w:val="0"/>
        <w:adjustRightInd w:val="0"/>
        <w:spacing w:line="276" w:lineRule="auto"/>
        <w:rPr>
          <w:rFonts w:eastAsiaTheme="minorEastAsia"/>
          <w:color w:val="000000"/>
          <w:sz w:val="24"/>
          <w:szCs w:val="24"/>
          <w:lang w:val="en-US" w:eastAsia="zh-CN"/>
        </w:rPr>
      </w:pPr>
    </w:p>
    <w:p w:rsidR="006615EC" w:rsidRPr="00ED443F"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D443F">
        <w:rPr>
          <w:rFonts w:eastAsiaTheme="minorEastAsia"/>
          <w:color w:val="000000"/>
          <w:sz w:val="24"/>
          <w:szCs w:val="24"/>
          <w:lang w:val="en-US" w:eastAsia="zh-CN"/>
        </w:rPr>
        <w:t>Packet session represents that</w:t>
      </w:r>
      <w:r w:rsidRPr="00ED443F">
        <w:rPr>
          <w:rFonts w:eastAsia="MS Mincho"/>
          <w:color w:val="000000"/>
          <w:sz w:val="24"/>
          <w:szCs w:val="24"/>
          <w:lang w:val="en-US" w:eastAsia="ko-KR"/>
        </w:rPr>
        <w:t xml:space="preserve"> web page is </w:t>
      </w:r>
      <w:r w:rsidRPr="00ED443F">
        <w:rPr>
          <w:rFonts w:eastAsia="MS Mincho"/>
          <w:color w:val="000000"/>
          <w:szCs w:val="22"/>
          <w:lang w:val="en-US" w:eastAsia="ko-KR"/>
        </w:rPr>
        <w:t>being</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transferred from </w:t>
      </w:r>
      <w:r>
        <w:rPr>
          <w:rFonts w:eastAsia="MS Mincho"/>
          <w:color w:val="000000"/>
          <w:szCs w:val="22"/>
          <w:lang w:val="en-US" w:eastAsia="ko-KR"/>
        </w:rPr>
        <w:t xml:space="preserve">HTTP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 and the reading interval</w:t>
      </w:r>
      <w:r w:rsidRPr="00ED443F">
        <w:rPr>
          <w:rFonts w:eastAsia="MS Mincho"/>
          <w:color w:val="000000"/>
          <w:szCs w:val="22"/>
          <w:lang w:val="en-US" w:eastAsia="ko-KR"/>
        </w:rPr>
        <w:t xml:space="preserve"> represent</w:t>
      </w:r>
      <w:r w:rsidRPr="00ED443F">
        <w:rPr>
          <w:rFonts w:eastAsiaTheme="minorEastAsia"/>
          <w:color w:val="000000"/>
          <w:szCs w:val="22"/>
          <w:lang w:val="en-US" w:eastAsia="zh-CN"/>
        </w:rPr>
        <w:t>s</w:t>
      </w:r>
      <w:r w:rsidRPr="00ED443F">
        <w:rPr>
          <w:rFonts w:eastAsia="MS Mincho"/>
          <w:color w:val="000000"/>
          <w:szCs w:val="22"/>
          <w:lang w:val="en-US" w:eastAsia="ko-KR"/>
        </w:rPr>
        <w:t xml:space="preserve"> the time </w:t>
      </w:r>
      <w:r w:rsidRPr="00ED443F">
        <w:rPr>
          <w:rFonts w:eastAsiaTheme="minorEastAsia"/>
          <w:color w:val="000000"/>
          <w:szCs w:val="22"/>
          <w:lang w:val="en-US" w:eastAsia="zh-CN"/>
        </w:rPr>
        <w:t xml:space="preserve">that </w:t>
      </w:r>
      <w:r>
        <w:rPr>
          <w:rFonts w:eastAsiaTheme="minorEastAsia"/>
          <w:color w:val="000000"/>
          <w:szCs w:val="22"/>
          <w:lang w:val="en-US" w:eastAsia="zh-CN"/>
        </w:rPr>
        <w:t>C</w:t>
      </w:r>
      <w:r w:rsidRPr="00ED443F">
        <w:rPr>
          <w:rFonts w:eastAsiaTheme="minorEastAsia"/>
          <w:color w:val="000000"/>
          <w:szCs w:val="22"/>
          <w:lang w:val="en-US" w:eastAsia="zh-CN"/>
        </w:rPr>
        <w:t xml:space="preserve">lient spending </w:t>
      </w:r>
      <w:r w:rsidRPr="00ED443F">
        <w:rPr>
          <w:rFonts w:eastAsia="MS Mincho"/>
          <w:color w:val="000000"/>
          <w:szCs w:val="22"/>
          <w:lang w:val="en-US" w:eastAsia="ko-KR"/>
        </w:rPr>
        <w:t>reading the webpage</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The amount of information </w:t>
      </w:r>
      <w:r w:rsidRPr="00ED443F">
        <w:rPr>
          <w:rFonts w:eastAsiaTheme="minorEastAsia"/>
          <w:color w:val="000000"/>
          <w:szCs w:val="22"/>
          <w:lang w:val="en-US" w:eastAsia="zh-CN"/>
        </w:rPr>
        <w:t>transferred</w:t>
      </w:r>
      <w:r w:rsidRPr="00ED443F">
        <w:rPr>
          <w:rFonts w:eastAsia="MS Mincho"/>
          <w:color w:val="000000"/>
          <w:szCs w:val="22"/>
          <w:lang w:val="en-US" w:eastAsia="ko-KR"/>
        </w:rPr>
        <w:t xml:space="preserve"> from the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during th</w:t>
      </w:r>
      <w:r w:rsidRPr="00ED443F">
        <w:rPr>
          <w:rFonts w:eastAsiaTheme="minorEastAsia"/>
          <w:color w:val="000000"/>
          <w:szCs w:val="22"/>
          <w:lang w:val="en-US" w:eastAsia="zh-CN"/>
        </w:rPr>
        <w:t xml:space="preserve">e packet session </w:t>
      </w:r>
      <w:r w:rsidRPr="00ED443F">
        <w:rPr>
          <w:rFonts w:eastAsia="MS Mincho"/>
          <w:color w:val="000000"/>
          <w:szCs w:val="22"/>
          <w:lang w:val="en-US" w:eastAsia="ko-KR"/>
        </w:rPr>
        <w:t>is governed by the web page structure. A webpage is usually composed of a main</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object and several embedded objects. </w:t>
      </w:r>
      <w:r w:rsidRPr="00ED443F">
        <w:rPr>
          <w:rFonts w:eastAsiaTheme="minorEastAsia"/>
          <w:color w:val="000000"/>
          <w:szCs w:val="22"/>
          <w:lang w:val="en-US" w:eastAsia="zh-CN"/>
        </w:rPr>
        <w:t xml:space="preserve">The total amount of traffic transferred from </w:t>
      </w:r>
      <w:r>
        <w:rPr>
          <w:rFonts w:eastAsiaTheme="minorEastAsia"/>
          <w:color w:val="000000"/>
          <w:szCs w:val="22"/>
          <w:lang w:val="en-US" w:eastAsia="zh-CN"/>
        </w:rPr>
        <w:t>HTTP 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w:t>
      </w:r>
      <w:r w:rsidRPr="00ED443F">
        <w:rPr>
          <w:rFonts w:eastAsiaTheme="minorEastAsia"/>
          <w:szCs w:val="22"/>
          <w:lang w:val="en-US" w:eastAsia="zh-CN"/>
        </w:rPr>
        <w:t>is equivalent to</w:t>
      </w:r>
      <w:r w:rsidRPr="00ED443F">
        <w:rPr>
          <w:rFonts w:eastAsiaTheme="minorEastAsia"/>
          <w:color w:val="000000"/>
          <w:szCs w:val="22"/>
          <w:lang w:val="en-US" w:eastAsia="zh-CN"/>
        </w:rPr>
        <w:t xml:space="preserve"> t</w:t>
      </w:r>
      <w:r w:rsidRPr="00ED443F">
        <w:rPr>
          <w:rFonts w:eastAsia="MS Mincho"/>
          <w:color w:val="000000"/>
          <w:szCs w:val="22"/>
          <w:lang w:val="en-US" w:eastAsia="ko-KR"/>
        </w:rPr>
        <w:t>he size of the main object and a num</w:t>
      </w:r>
      <w:r w:rsidRPr="00ED443F">
        <w:rPr>
          <w:rFonts w:eastAsiaTheme="minorEastAsia"/>
          <w:color w:val="000000"/>
          <w:szCs w:val="22"/>
          <w:lang w:val="en-US" w:eastAsia="zh-CN"/>
        </w:rPr>
        <w:t xml:space="preserve">ber </w:t>
      </w:r>
      <w:r w:rsidRPr="00ED443F">
        <w:rPr>
          <w:rFonts w:eastAsia="MS Mincho"/>
          <w:color w:val="000000"/>
          <w:szCs w:val="22"/>
          <w:lang w:val="en-US" w:eastAsia="ko-KR"/>
        </w:rPr>
        <w:t>of the embedded objects</w:t>
      </w:r>
      <w:r w:rsidRPr="00ED443F">
        <w:rPr>
          <w:rFonts w:eastAsiaTheme="minorEastAsia"/>
          <w:color w:val="000000"/>
          <w:szCs w:val="22"/>
          <w:lang w:val="en-US" w:eastAsia="zh-CN"/>
        </w:rPr>
        <w:t xml:space="preserve">, where the model </w:t>
      </w:r>
      <w:r w:rsidRPr="00ED443F">
        <w:rPr>
          <w:rFonts w:eastAsia="MS Mincho"/>
          <w:color w:val="000000"/>
          <w:szCs w:val="22"/>
          <w:lang w:val="en-US" w:eastAsia="ko-KR"/>
        </w:rPr>
        <w:t xml:space="preserve">parameters </w:t>
      </w:r>
      <w:r w:rsidRPr="00ED443F">
        <w:rPr>
          <w:rFonts w:eastAsiaTheme="minorEastAsia"/>
          <w:color w:val="000000"/>
          <w:szCs w:val="22"/>
          <w:lang w:val="en-US" w:eastAsia="zh-CN"/>
        </w:rPr>
        <w:t xml:space="preserve">of </w:t>
      </w:r>
      <w:r w:rsidRPr="00ED443F">
        <w:rPr>
          <w:rFonts w:eastAsia="MS Mincho"/>
          <w:color w:val="000000"/>
          <w:szCs w:val="22"/>
          <w:lang w:val="en-US" w:eastAsia="ko-KR"/>
        </w:rPr>
        <w:t>HTTP</w:t>
      </w:r>
      <w:r>
        <w:rPr>
          <w:rFonts w:eastAsia="MS Mincho"/>
          <w:color w:val="000000"/>
          <w:szCs w:val="22"/>
          <w:lang w:val="en-US" w:eastAsia="ko-KR"/>
        </w:rPr>
        <w:t xml:space="preserve"> Server</w:t>
      </w:r>
      <w:r w:rsidRPr="00ED443F">
        <w:rPr>
          <w:rFonts w:eastAsia="MS Mincho"/>
          <w:color w:val="000000"/>
          <w:szCs w:val="22"/>
          <w:lang w:val="en-US" w:eastAsia="ko-KR"/>
        </w:rPr>
        <w:t xml:space="preserve"> traffic</w:t>
      </w:r>
      <w:r w:rsidRPr="00ED443F">
        <w:rPr>
          <w:rFonts w:eastAsiaTheme="minorEastAsia"/>
          <w:color w:val="000000"/>
          <w:szCs w:val="22"/>
          <w:lang w:val="en-US" w:eastAsia="zh-CN"/>
        </w:rPr>
        <w:t xml:space="preserve"> are </w:t>
      </w:r>
      <w:r>
        <w:rPr>
          <w:rFonts w:eastAsiaTheme="minorEastAsia" w:hint="eastAsia"/>
          <w:color w:val="000000"/>
          <w:szCs w:val="22"/>
          <w:lang w:val="en-US" w:eastAsia="zh-CN"/>
        </w:rPr>
        <w:t>specified</w:t>
      </w:r>
      <w:r w:rsidRPr="00ED443F">
        <w:rPr>
          <w:rFonts w:eastAsiaTheme="minorEastAsia"/>
          <w:color w:val="000000"/>
          <w:szCs w:val="22"/>
          <w:lang w:val="en-US" w:eastAsia="zh-CN"/>
        </w:rPr>
        <w:t xml:space="preserve"> in Table 2.</w:t>
      </w:r>
    </w:p>
    <w:p w:rsidR="006615EC" w:rsidRPr="00EB071D" w:rsidRDefault="006615EC" w:rsidP="006615EC">
      <w:pPr>
        <w:spacing w:line="276" w:lineRule="auto"/>
        <w:rPr>
          <w:rFonts w:eastAsiaTheme="minorEastAsia"/>
          <w:color w:val="0000FF"/>
          <w:szCs w:val="22"/>
          <w:u w:val="single"/>
          <w:lang w:val="en-US" w:eastAsia="zh-CN"/>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Pr>
          <w:rFonts w:eastAsiaTheme="minorEastAsia"/>
          <w:color w:val="000000"/>
          <w:szCs w:val="22"/>
          <w:lang w:val="en-US" w:eastAsia="zh-CN"/>
        </w:rPr>
        <w:t>T</w:t>
      </w:r>
      <w:r>
        <w:rPr>
          <w:rFonts w:eastAsiaTheme="minorEastAsia" w:hint="eastAsia"/>
          <w:color w:val="000000"/>
          <w:szCs w:val="22"/>
          <w:lang w:val="en-US" w:eastAsia="zh-CN"/>
        </w:rPr>
        <w:t>he</w:t>
      </w:r>
      <w:r w:rsidRPr="00EB071D">
        <w:rPr>
          <w:rFonts w:eastAsia="MS Mincho"/>
          <w:color w:val="000000"/>
          <w:szCs w:val="22"/>
          <w:lang w:val="en-US" w:eastAsia="ko-KR"/>
        </w:rPr>
        <w:t xml:space="preserve"> </w:t>
      </w:r>
      <w:r>
        <w:rPr>
          <w:rFonts w:eastAsia="MS Mincho"/>
          <w:color w:val="000000"/>
          <w:szCs w:val="22"/>
          <w:lang w:val="en-US" w:eastAsia="ko-KR"/>
        </w:rPr>
        <w:t>HTTP C</w:t>
      </w:r>
      <w:r w:rsidRPr="00EB071D">
        <w:rPr>
          <w:rFonts w:eastAsia="MS Mincho"/>
          <w:color w:val="000000"/>
          <w:szCs w:val="22"/>
          <w:lang w:val="en-US" w:eastAsia="ko-KR"/>
        </w:rPr>
        <w:t>lient sends an HTTP request packet, which has a</w:t>
      </w:r>
      <w:r w:rsidRPr="00EB071D">
        <w:rPr>
          <w:rFonts w:eastAsiaTheme="minorEastAsia"/>
          <w:color w:val="000000"/>
          <w:szCs w:val="22"/>
          <w:lang w:val="en-US" w:eastAsia="zh-CN"/>
        </w:rPr>
        <w:t xml:space="preserve"> </w:t>
      </w:r>
      <w:r>
        <w:rPr>
          <w:rFonts w:eastAsia="MS Mincho"/>
          <w:color w:val="000000"/>
          <w:szCs w:val="22"/>
          <w:lang w:val="en-US" w:eastAsia="ko-KR"/>
        </w:rPr>
        <w:t>constant size of 350 bytes in order to initiate an HTTP Server traffic event.</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From the statistics presented in the literature,</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a 50%-50%</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distribution of HTTP versions between HTTP 1.0 and HTTP 1.1 has been found to</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closely approximate web browsing traffic in the internet</w:t>
      </w:r>
      <w:r>
        <w:rPr>
          <w:rFonts w:eastAsiaTheme="minorEastAsia"/>
          <w:color w:val="000000"/>
          <w:szCs w:val="22"/>
          <w:lang w:val="en-US" w:eastAsia="zh-CN"/>
        </w:rPr>
        <w:t xml:space="preserve">. </w:t>
      </w:r>
      <w:r>
        <w:rPr>
          <w:rFonts w:eastAsiaTheme="minorEastAsia" w:hint="eastAsia"/>
          <w:color w:val="000000"/>
          <w:szCs w:val="22"/>
          <w:lang w:val="en-US" w:eastAsia="zh-CN"/>
        </w:rPr>
        <w:t xml:space="preserve"> </w:t>
      </w:r>
      <w:r>
        <w:rPr>
          <w:rFonts w:eastAsia="MS Mincho"/>
          <w:color w:val="000000"/>
          <w:szCs w:val="22"/>
          <w:lang w:val="en-US" w:eastAsia="ko-KR"/>
        </w:rPr>
        <w:t>S</w:t>
      </w:r>
      <w:r w:rsidRPr="00EB071D">
        <w:rPr>
          <w:rFonts w:eastAsia="MS Mincho"/>
          <w:color w:val="000000"/>
          <w:szCs w:val="22"/>
          <w:lang w:val="en-US" w:eastAsia="ko-KR"/>
        </w:rPr>
        <w:t>tudies</w:t>
      </w:r>
      <w:r>
        <w:rPr>
          <w:rFonts w:eastAsiaTheme="minorEastAsia" w:hint="eastAsia"/>
          <w:color w:val="000000"/>
          <w:szCs w:val="22"/>
          <w:lang w:val="en-US" w:eastAsia="zh-CN"/>
        </w:rPr>
        <w:t xml:space="preserve"> also</w:t>
      </w:r>
      <w:r>
        <w:rPr>
          <w:rFonts w:eastAsia="MS Mincho"/>
          <w:color w:val="000000"/>
          <w:szCs w:val="22"/>
          <w:lang w:val="en-US" w:eastAsia="ko-KR"/>
        </w:rPr>
        <w:t xml:space="preserve"> show</w:t>
      </w:r>
      <w:r w:rsidRPr="00EB071D">
        <w:rPr>
          <w:rFonts w:eastAsia="MS Mincho"/>
          <w:color w:val="000000"/>
          <w:szCs w:val="22"/>
          <w:lang w:val="en-US" w:eastAsia="ko-KR"/>
        </w:rPr>
        <w:t xml:space="preserve"> that the maximum transmit unit (MTU) sizes most common</w:t>
      </w:r>
      <w:r w:rsidRPr="00EB071D">
        <w:rPr>
          <w:rFonts w:eastAsiaTheme="minorEastAsia"/>
          <w:color w:val="0000FF"/>
          <w:szCs w:val="22"/>
          <w:lang w:val="en-US" w:eastAsia="zh-CN"/>
        </w:rPr>
        <w:t xml:space="preserve"> </w:t>
      </w:r>
      <w:r w:rsidRPr="00EB071D">
        <w:rPr>
          <w:rFonts w:eastAsia="MS Mincho"/>
          <w:color w:val="000000"/>
          <w:szCs w:val="22"/>
          <w:lang w:val="en-US" w:eastAsia="ko-KR"/>
        </w:rPr>
        <w:t>to the internet are 576 bytes and 1500 bytes (including the TCP header) with a</w:t>
      </w:r>
      <w:r w:rsidRPr="00EB071D">
        <w:rPr>
          <w:rFonts w:eastAsia="MS Mincho"/>
          <w:color w:val="0000FF"/>
          <w:szCs w:val="22"/>
          <w:lang w:val="en-US" w:eastAsia="ko-KR"/>
        </w:rPr>
        <w:t xml:space="preserve"> </w:t>
      </w:r>
      <w:r w:rsidRPr="00EB071D">
        <w:rPr>
          <w:rFonts w:eastAsia="MS Mincho"/>
          <w:color w:val="000000"/>
          <w:szCs w:val="22"/>
          <w:lang w:val="en-US" w:eastAsia="ko-KR"/>
        </w:rPr>
        <w:t>distributi</w:t>
      </w:r>
      <w:r>
        <w:rPr>
          <w:rFonts w:eastAsia="MS Mincho"/>
          <w:color w:val="000000"/>
          <w:szCs w:val="22"/>
          <w:lang w:val="en-US" w:eastAsia="ko-KR"/>
        </w:rPr>
        <w:t>on of 24% and 76% respectively.</w:t>
      </w:r>
    </w:p>
    <w:p w:rsidR="006615EC" w:rsidRDefault="006615EC" w:rsidP="006615EC">
      <w:pPr>
        <w:widowControl w:val="0"/>
        <w:autoSpaceDE w:val="0"/>
        <w:autoSpaceDN w:val="0"/>
        <w:adjustRightInd w:val="0"/>
        <w:spacing w:line="276" w:lineRule="auto"/>
        <w:rPr>
          <w:rFonts w:eastAsia="MS Mincho"/>
          <w:color w:val="000000"/>
          <w:szCs w:val="22"/>
          <w:lang w:val="en-US" w:eastAsia="ko-KR"/>
        </w:rPr>
      </w:pP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B071D">
        <w:rPr>
          <w:rFonts w:eastAsia="MS Mincho"/>
          <w:color w:val="000000"/>
          <w:szCs w:val="22"/>
          <w:lang w:val="en-US" w:eastAsia="ko-KR"/>
        </w:rPr>
        <w:t xml:space="preserve">Thus, the </w:t>
      </w:r>
      <w:r>
        <w:rPr>
          <w:rFonts w:eastAsia="MS Mincho"/>
          <w:color w:val="000000"/>
          <w:szCs w:val="22"/>
          <w:lang w:val="en-US" w:eastAsia="ko-KR"/>
        </w:rPr>
        <w:t xml:space="preserve">HTTP Server </w:t>
      </w:r>
      <w:r w:rsidRPr="00EB071D">
        <w:rPr>
          <w:rFonts w:eastAsia="MS Mincho"/>
          <w:color w:val="000000"/>
          <w:szCs w:val="22"/>
          <w:lang w:val="en-US" w:eastAsia="ko-KR"/>
        </w:rPr>
        <w:t xml:space="preserve">web traffic generation </w:t>
      </w:r>
      <w:r>
        <w:rPr>
          <w:rFonts w:eastAsiaTheme="minorEastAsia" w:hint="eastAsia"/>
          <w:color w:val="000000"/>
          <w:szCs w:val="22"/>
          <w:lang w:val="en-US" w:eastAsia="zh-CN"/>
        </w:rPr>
        <w:t xml:space="preserve">is that, at first, to create </w:t>
      </w:r>
      <w:r w:rsidRPr="00155622">
        <w:rPr>
          <w:rFonts w:eastAsiaTheme="minorEastAsia"/>
          <w:color w:val="000000"/>
          <w:szCs w:val="22"/>
          <w:lang w:val="en-US" w:eastAsia="zh-CN"/>
        </w:rPr>
        <w:t>an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using the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statistics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with either MTU size is </w:t>
      </w:r>
      <w:r>
        <w:rPr>
          <w:rFonts w:eastAsiaTheme="minorEastAsia"/>
          <w:color w:val="000000"/>
          <w:szCs w:val="22"/>
          <w:lang w:val="en-US" w:eastAsia="zh-CN"/>
        </w:rPr>
        <w:t>1500 bytes or 576bytes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and then to </w:t>
      </w:r>
      <w:r>
        <w:rPr>
          <w:rFonts w:eastAsiaTheme="minorEastAsia" w:hint="eastAsia"/>
          <w:color w:val="000000"/>
          <w:szCs w:val="22"/>
          <w:lang w:val="en-US" w:eastAsia="zh-CN"/>
        </w:rPr>
        <w:t>d</w:t>
      </w:r>
      <w:r w:rsidRPr="00155622">
        <w:rPr>
          <w:rFonts w:eastAsiaTheme="minorEastAsia"/>
          <w:color w:val="000000"/>
          <w:szCs w:val="22"/>
          <w:lang w:val="en-US" w:eastAsia="zh-CN"/>
        </w:rPr>
        <w:t>ownload the main and</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the embedded objects</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 xml:space="preserve">using </w:t>
      </w:r>
      <w:r>
        <w:rPr>
          <w:rFonts w:eastAsiaTheme="minorEastAsia" w:hint="eastAsia"/>
          <w:color w:val="000000"/>
          <w:szCs w:val="22"/>
          <w:lang w:val="en-US" w:eastAsia="zh-CN"/>
        </w:rPr>
        <w:t xml:space="preserve">either </w:t>
      </w:r>
      <w:r w:rsidRPr="00155622">
        <w:rPr>
          <w:rFonts w:eastAsiaTheme="minorEastAsia"/>
          <w:color w:val="000000"/>
          <w:szCs w:val="22"/>
          <w:lang w:val="en-US" w:eastAsia="zh-CN"/>
        </w:rPr>
        <w:t>HTTP/1.0-burst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 xml:space="preserve"> or </w:t>
      </w:r>
      <w:r>
        <w:rPr>
          <w:rFonts w:eastAsiaTheme="minorEastAsia"/>
          <w:color w:val="000000"/>
          <w:szCs w:val="22"/>
          <w:lang w:val="en-US" w:eastAsia="zh-CN"/>
        </w:rPr>
        <w:t>HTTP/1.</w:t>
      </w:r>
      <w:r>
        <w:rPr>
          <w:rFonts w:eastAsiaTheme="minorEastAsia" w:hint="eastAsia"/>
          <w:color w:val="000000"/>
          <w:szCs w:val="22"/>
          <w:lang w:val="en-US" w:eastAsia="zh-CN"/>
        </w:rPr>
        <w:t>1</w:t>
      </w:r>
      <w:r w:rsidRPr="00155622">
        <w:rPr>
          <w:rFonts w:eastAsiaTheme="minorEastAsia"/>
          <w:color w:val="000000"/>
          <w:szCs w:val="22"/>
          <w:lang w:val="en-US" w:eastAsia="zh-CN"/>
        </w:rPr>
        <w:t>-</w:t>
      </w:r>
      <w:r w:rsidRPr="00155622">
        <w:rPr>
          <w:rFonts w:ascii="ArialMT" w:eastAsia="MS Mincho" w:hAnsi="ArialMT" w:cs="ArialMT"/>
          <w:sz w:val="16"/>
          <w:szCs w:val="16"/>
          <w:lang w:val="en-US" w:eastAsia="ko-KR"/>
        </w:rPr>
        <w:t xml:space="preserve"> </w:t>
      </w:r>
      <w:r w:rsidRPr="00155622">
        <w:rPr>
          <w:rFonts w:eastAsiaTheme="minorEastAsia"/>
          <w:color w:val="000000"/>
          <w:szCs w:val="22"/>
          <w:lang w:val="en-US" w:eastAsia="zh-CN"/>
        </w:rPr>
        <w:t>persistent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w:t>
      </w:r>
    </w:p>
    <w:p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rsidR="006615EC" w:rsidRPr="00155622"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Pr>
          <w:rFonts w:eastAsiaTheme="minorEastAsia" w:hint="eastAsia"/>
          <w:b/>
          <w:color w:val="000000"/>
          <w:szCs w:val="22"/>
          <w:lang w:val="en-US" w:eastAsia="zh-CN"/>
        </w:rPr>
        <w:t>Tabl</w:t>
      </w:r>
      <w:r>
        <w:rPr>
          <w:rFonts w:eastAsiaTheme="minorEastAsia"/>
          <w:b/>
          <w:color w:val="000000"/>
          <w:szCs w:val="22"/>
          <w:lang w:val="en-US" w:eastAsia="zh-CN"/>
        </w:rPr>
        <w:t>e</w:t>
      </w:r>
      <w:r>
        <w:rPr>
          <w:rFonts w:eastAsiaTheme="minorEastAsia" w:hint="eastAsia"/>
          <w:b/>
          <w:color w:val="000000"/>
          <w:szCs w:val="22"/>
          <w:lang w:val="en-US" w:eastAsia="zh-CN"/>
        </w:rPr>
        <w:t xml:space="preserve"> 2</w:t>
      </w:r>
      <w:r w:rsidRPr="00781108">
        <w:rPr>
          <w:rFonts w:eastAsiaTheme="minorEastAsia" w:hint="eastAsia"/>
          <w:b/>
          <w:color w:val="000000"/>
          <w:szCs w:val="22"/>
          <w:lang w:val="en-US" w:eastAsia="zh-CN"/>
        </w:rPr>
        <w:t xml:space="preserve">: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HTTP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Look w:val="04A0" w:firstRow="1" w:lastRow="0" w:firstColumn="1" w:lastColumn="0" w:noHBand="0" w:noVBand="1"/>
      </w:tblPr>
      <w:tblGrid>
        <w:gridCol w:w="1526"/>
        <w:gridCol w:w="1417"/>
        <w:gridCol w:w="1985"/>
        <w:gridCol w:w="3928"/>
      </w:tblGrid>
      <w:tr w:rsidR="006615EC" w:rsidRPr="007840C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Borders>
              <w:bottom w:val="single" w:sz="4" w:space="0" w:color="auto"/>
            </w:tcBorders>
          </w:tcPr>
          <w:p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423B85"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10710</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25032</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100 bytes</w:t>
            </w:r>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5E7F70"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σ=1.37, μ=8.37</m:t>
                </m:r>
              </m:oMath>
            </m:oMathPara>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423B85">
              <w:rPr>
                <w:rFonts w:eastAsiaTheme="minorEastAsia"/>
                <w:szCs w:val="22"/>
                <w:lang w:val="en-US" w:eastAsia="zh-CN"/>
              </w:rPr>
              <w:t>if x &gt; max or x &lt; min, discard and generate a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hint="eastAsia"/>
                <w:b w:val="0"/>
                <w:szCs w:val="22"/>
                <w:lang w:val="en-US" w:eastAsia="zh-CN"/>
              </w:rPr>
              <w:t>Embedded</w:t>
            </w:r>
          </w:p>
          <w:p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b w:val="0"/>
                <w:szCs w:val="22"/>
                <w:lang w:val="en-US" w:eastAsia="zh-CN"/>
              </w:rPr>
              <w:t>O</w:t>
            </w:r>
            <w:r>
              <w:rPr>
                <w:rFonts w:eastAsiaTheme="minorEastAsia" w:hint="eastAsia"/>
                <w:b w:val="0"/>
                <w:szCs w:val="22"/>
                <w:lang w:val="en-US" w:eastAsia="zh-CN"/>
              </w:rPr>
              <w:t>bject size (SE)</w:t>
            </w: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7758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126168</w:t>
            </w:r>
            <w:r>
              <w:rPr>
                <w:rFonts w:eastAsiaTheme="minorEastAsia"/>
                <w:szCs w:val="22"/>
                <w:lang w:val="en-US" w:eastAsia="zh-CN"/>
              </w:rPr>
              <w:t xml:space="preserve"> </w:t>
            </w:r>
            <w:r w:rsidRPr="007840C7">
              <w:rPr>
                <w:rFonts w:eastAsiaTheme="minorEastAsia"/>
                <w:szCs w:val="22"/>
                <w:lang w:val="en-US" w:eastAsia="zh-CN"/>
              </w:rPr>
              <w:t>bytes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50 bytes</w:t>
            </w:r>
          </w:p>
          <w:p w:rsidR="006615EC"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423B85" w:rsidRDefault="005E7F70"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σ=2.36, μ=6.17</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Number of</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embedded</w:t>
            </w:r>
          </w:p>
          <w:p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objects per</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page (</w:t>
            </w:r>
            <w:proofErr w:type="spellStart"/>
            <w:r w:rsidRPr="00423B85">
              <w:rPr>
                <w:rFonts w:eastAsiaTheme="minorEastAsia"/>
                <w:b w:val="0"/>
                <w:szCs w:val="22"/>
                <w:lang w:val="en-US" w:eastAsia="zh-CN"/>
              </w:rPr>
              <w:t>Nd</w:t>
            </w:r>
            <w:proofErr w:type="spellEnd"/>
            <w:r w:rsidRPr="00423B85">
              <w:rPr>
                <w:rFonts w:eastAsiaTheme="minorEastAsia"/>
                <w:b w:val="0"/>
                <w:szCs w:val="22"/>
                <w:lang w:val="en-US" w:eastAsia="zh-CN"/>
              </w:rPr>
              <w:t>)</w:t>
            </w:r>
          </w:p>
        </w:tc>
        <w:tc>
          <w:tcPr>
            <w:tcW w:w="1417"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Truncated</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Pareto</w:t>
            </w:r>
          </w:p>
        </w:tc>
        <w:tc>
          <w:tcPr>
            <w:tcW w:w="1985" w:type="dxa"/>
            <w:tcBorders>
              <w:top w:val="single" w:sz="4" w:space="0" w:color="auto"/>
              <w:left w:val="single" w:sz="4" w:space="0" w:color="auto"/>
              <w:bottom w:val="single" w:sz="4" w:space="0" w:color="auto"/>
              <w:right w:val="single" w:sz="4" w:space="0" w:color="auto"/>
            </w:tcBorders>
          </w:tcPr>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Mean = 5.64</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Max. = 53</w:t>
            </w: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(before truncation)</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423B85" w:rsidRDefault="005E7F70"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αk</m:t>
                        </m:r>
                      </m:e>
                      <m:sup>
                        <m:r>
                          <w:rPr>
                            <w:rFonts w:ascii="Cambria Math" w:eastAsiaTheme="minorEastAsia" w:hAnsi="Cambria Math"/>
                            <w:szCs w:val="22"/>
                            <w:lang w:val="en-US" w:eastAsia="zh-CN"/>
                          </w:rPr>
                          <m:t>α</m:t>
                        </m:r>
                      </m:sup>
                    </m:sSup>
                  </m:num>
                  <m:den>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x</m:t>
                        </m:r>
                      </m:e>
                      <m:sup>
                        <m:r>
                          <w:rPr>
                            <w:rFonts w:ascii="Cambria Math" w:eastAsiaTheme="minorEastAsia" w:hAnsi="Cambria Math"/>
                            <w:szCs w:val="22"/>
                            <w:lang w:val="en-US" w:eastAsia="zh-CN"/>
                          </w:rPr>
                          <m:t>α+1</m:t>
                        </m:r>
                      </m:sup>
                    </m:sSup>
                  </m:den>
                </m:f>
                <m:r>
                  <w:rPr>
                    <w:rFonts w:ascii="Cambria Math" w:eastAsiaTheme="minorEastAsia"/>
                    <w:szCs w:val="22"/>
                    <w:lang w:val="en-US" w:eastAsia="zh-CN"/>
                  </w:rPr>
                  <m:t xml:space="preserve">, k </m:t>
                </m:r>
                <m:r>
                  <w:rPr>
                    <w:rFonts w:ascii="Cambria Math" w:eastAsiaTheme="minorEastAsia" w:hAnsi="Cambria Math"/>
                    <w:szCs w:val="22"/>
                    <w:lang w:val="en-US" w:eastAsia="zh-CN"/>
                  </w:rPr>
                  <m:t>≤</m:t>
                </m:r>
                <m:r>
                  <w:rPr>
                    <w:rFonts w:ascii="Cambria Math" w:eastAsiaTheme="minorEastAsia"/>
                    <w:szCs w:val="22"/>
                    <w:lang w:val="en-US" w:eastAsia="zh-CN"/>
                  </w:rPr>
                  <m:t>x</m:t>
                </m:r>
                <m:r>
                  <w:rPr>
                    <w:rFonts w:ascii="Cambria Math" w:eastAsiaTheme="minorEastAsia" w:hAnsi="Cambria Math"/>
                    <w:szCs w:val="22"/>
                    <w:lang w:val="en-US" w:eastAsia="zh-CN"/>
                  </w:rPr>
                  <m:t>≤</m:t>
                </m:r>
                <m:r>
                  <w:rPr>
                    <w:rFonts w:ascii="Cambria Math" w:eastAsiaTheme="minorEastAsia"/>
                    <w:szCs w:val="22"/>
                    <w:lang w:val="en-US" w:eastAsia="zh-CN"/>
                  </w:rPr>
                  <m:t>m</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5E7F70"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szCs w:val="22"/>
                                <w:lang w:val="en-US" w:eastAsia="zh-CN"/>
                              </w:rPr>
                              <m:t>k</m:t>
                            </m:r>
                          </m:num>
                          <m:den>
                            <m:r>
                              <w:rPr>
                                <w:rFonts w:ascii="Cambria Math" w:eastAsiaTheme="minorEastAsia" w:hAnsi="Cambria Math"/>
                                <w:szCs w:val="22"/>
                                <w:lang w:val="en-US" w:eastAsia="zh-CN"/>
                              </w:rPr>
                              <m:t>m</m:t>
                            </m:r>
                          </m:den>
                        </m:f>
                      </m:e>
                    </m:d>
                  </m:e>
                  <m:sup>
                    <m:r>
                      <w:rPr>
                        <w:rFonts w:ascii="Cambria Math" w:eastAsiaTheme="minorEastAsia" w:hAnsi="Cambria Math"/>
                        <w:szCs w:val="22"/>
                        <w:lang w:val="en-US" w:eastAsia="zh-CN"/>
                      </w:rPr>
                      <m:t>α</m:t>
                    </m:r>
                  </m:sup>
                </m:sSup>
                <m:r>
                  <w:rPr>
                    <w:rFonts w:ascii="Cambria Math" w:eastAsiaTheme="minorEastAsia"/>
                    <w:szCs w:val="22"/>
                    <w:lang w:val="en-US" w:eastAsia="zh-CN"/>
                  </w:rPr>
                  <m:t>, x=m</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hAnsi="Cambria Math"/>
                    <w:szCs w:val="22"/>
                    <w:lang w:val="en-US" w:eastAsia="zh-CN"/>
                  </w:rPr>
                  <m:t>α</m:t>
                </m:r>
                <m:r>
                  <w:rPr>
                    <w:rFonts w:ascii="Cambria Math" w:eastAsiaTheme="minorEastAsia"/>
                    <w:szCs w:val="22"/>
                    <w:lang w:val="en-US" w:eastAsia="zh-CN"/>
                  </w:rPr>
                  <m:t>=1.1, k=2, m=55</m:t>
                </m:r>
              </m:oMath>
            </m:oMathPara>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Subtract k from the generated random</w:t>
            </w:r>
          </w:p>
          <w:p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 xml:space="preserve">value to obtain </w:t>
            </w:r>
            <w:proofErr w:type="spellStart"/>
            <w:r>
              <w:rPr>
                <w:rFonts w:ascii="ArialMT" w:hAnsi="ArialMT" w:cs="ArialMT"/>
                <w:sz w:val="20"/>
                <w:lang w:val="en-US"/>
              </w:rPr>
              <w:t>Nd</w:t>
            </w:r>
            <w:proofErr w:type="spellEnd"/>
          </w:p>
          <w:p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if x</w:t>
            </w:r>
            <w:r>
              <w:rPr>
                <w:rFonts w:ascii="ArialMT" w:eastAsiaTheme="minorEastAsia" w:hAnsi="ArialMT" w:cs="ArialMT" w:hint="eastAsia"/>
                <w:sz w:val="20"/>
                <w:lang w:val="en-US" w:eastAsia="zh-CN"/>
              </w:rPr>
              <w:t xml:space="preserve"> </w:t>
            </w:r>
            <w:r>
              <w:rPr>
                <w:rFonts w:ascii="ArialMT" w:hAnsi="ArialMT" w:cs="ArialMT"/>
                <w:sz w:val="20"/>
                <w:lang w:val="en-US"/>
              </w:rPr>
              <w:t>&gt;</w:t>
            </w:r>
            <w:r>
              <w:rPr>
                <w:rFonts w:ascii="ArialMT" w:eastAsiaTheme="minorEastAsia" w:hAnsi="ArialMT" w:cs="ArialMT" w:hint="eastAsia"/>
                <w:sz w:val="20"/>
                <w:lang w:val="en-US" w:eastAsia="zh-CN"/>
              </w:rPr>
              <w:t xml:space="preserve"> </w:t>
            </w:r>
            <w:r>
              <w:rPr>
                <w:rFonts w:ascii="ArialMT" w:hAnsi="ArialMT" w:cs="ArialMT"/>
                <w:sz w:val="20"/>
                <w:lang w:val="en-US"/>
              </w:rPr>
              <w:t>max, discard and regenerate a</w:t>
            </w:r>
            <w:r>
              <w:rPr>
                <w:rFonts w:ascii="ArialMT" w:eastAsiaTheme="minorEastAsia" w:hAnsi="ArialMT" w:cs="ArialMT" w:hint="eastAsia"/>
                <w:sz w:val="20"/>
                <w:lang w:val="en-US" w:eastAsia="zh-CN"/>
              </w:rPr>
              <w:t xml:space="preserve"> new value for x</w:t>
            </w:r>
          </w:p>
        </w:tc>
      </w:tr>
      <w:tr w:rsidR="006615EC" w:rsidRPr="007840C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sidRPr="007840C7">
              <w:rPr>
                <w:rFonts w:eastAsiaTheme="minorEastAsia"/>
                <w:b w:val="0"/>
                <w:szCs w:val="22"/>
                <w:lang w:val="en-US" w:eastAsia="zh-CN"/>
              </w:rPr>
              <w:t>D</w:t>
            </w:r>
            <w:r>
              <w:rPr>
                <w:rFonts w:eastAsiaTheme="minorEastAsia" w:hint="eastAsia"/>
                <w:b w:val="0"/>
                <w:szCs w:val="22"/>
                <w:vertAlign w:val="subscript"/>
                <w:lang w:val="en-US" w:eastAsia="zh-CN"/>
              </w:rPr>
              <w:t>pc</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30</w:t>
            </w:r>
            <w:r w:rsidRPr="007840C7">
              <w:rPr>
                <w:rFonts w:eastAsiaTheme="minorEastAsia"/>
                <w:szCs w:val="22"/>
                <w:lang w:val="en-US" w:eastAsia="zh-CN"/>
              </w:rPr>
              <w:t xml:space="preserve"> se</w:t>
            </w:r>
            <w:r>
              <w:rPr>
                <w:rFonts w:eastAsiaTheme="minorEastAsia" w:hint="eastAsia"/>
                <w:szCs w:val="22"/>
                <w:lang w:val="en-US" w:eastAsia="zh-CN"/>
              </w:rPr>
              <w:t>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5E7F70"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m:oMathPara>
              <m:oMath>
                <m:r>
                  <w:rPr>
                    <w:rFonts w:ascii="Cambria Math" w:eastAsiaTheme="minorEastAsia"/>
                    <w:szCs w:val="22"/>
                    <w:lang w:val="en-US" w:eastAsia="zh-CN"/>
                  </w:rPr>
                  <m:t>λ=0.033</m:t>
                </m:r>
              </m:oMath>
            </m:oMathPara>
          </w:p>
        </w:tc>
      </w:tr>
      <w:tr w:rsidR="006615EC" w:rsidRPr="007840C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Pr>
                <w:rFonts w:eastAsiaTheme="minorEastAsia" w:hint="eastAsia"/>
                <w:b w:val="0"/>
                <w:szCs w:val="22"/>
                <w:lang w:val="en-US" w:eastAsia="zh-CN"/>
              </w:rPr>
              <w:t>Parsing</w:t>
            </w:r>
            <w:r w:rsidRPr="007840C7">
              <w:rPr>
                <w:rFonts w:eastAsiaTheme="minorEastAsia"/>
                <w:b w:val="0"/>
                <w:szCs w:val="22"/>
                <w:lang w:val="en-US" w:eastAsia="zh-CN"/>
              </w:rPr>
              <w:t xml:space="preserve"> </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Pr>
                <w:rFonts w:eastAsiaTheme="minorEastAsia" w:hint="eastAsia"/>
                <w:b w:val="0"/>
                <w:szCs w:val="22"/>
                <w:lang w:val="en-US" w:eastAsia="zh-CN"/>
              </w:rPr>
              <w:t>T</w:t>
            </w:r>
            <w:r>
              <w:rPr>
                <w:rFonts w:eastAsiaTheme="minorEastAsia" w:hint="eastAsia"/>
                <w:b w:val="0"/>
                <w:szCs w:val="22"/>
                <w:vertAlign w:val="subscript"/>
                <w:lang w:val="en-US" w:eastAsia="zh-CN"/>
              </w:rPr>
              <w:t>p</w:t>
            </w:r>
            <w:proofErr w:type="spellEnd"/>
            <w:r w:rsidRPr="007840C7">
              <w:rPr>
                <w:rFonts w:eastAsiaTheme="minorEastAsia"/>
                <w:b w:val="0"/>
                <w:szCs w:val="22"/>
                <w:lang w:val="en-US" w:eastAsia="zh-CN"/>
              </w:rPr>
              <w:t>)</w:t>
            </w:r>
          </w:p>
          <w:p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0.13</w:t>
            </w:r>
            <w:r w:rsidRPr="007840C7">
              <w:rPr>
                <w:rFonts w:eastAsiaTheme="minorEastAsia"/>
                <w:szCs w:val="22"/>
                <w:lang w:val="en-US" w:eastAsia="zh-CN"/>
              </w:rPr>
              <w:t xml:space="preserve"> sec</w:t>
            </w:r>
          </w:p>
        </w:tc>
        <w:tc>
          <w:tcPr>
            <w:tcW w:w="3928" w:type="dxa"/>
            <w:tcBorders>
              <w:top w:val="single" w:sz="4" w:space="0" w:color="auto"/>
              <w:left w:val="single" w:sz="4" w:space="0" w:color="auto"/>
              <w:bottom w:val="single" w:sz="4" w:space="0" w:color="auto"/>
              <w:right w:val="single" w:sz="4" w:space="0" w:color="auto"/>
            </w:tcBorders>
          </w:tcPr>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5E7F70"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λ=7.69</m:t>
                </m:r>
              </m:oMath>
            </m:oMathPara>
          </w:p>
        </w:tc>
      </w:tr>
    </w:tbl>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r>
        <w:t>I</w:t>
      </w:r>
      <w:r w:rsidR="00020C15">
        <w:t>n</w:t>
      </w:r>
      <w:r>
        <w:t xml:space="preserve"> addition to the HTTP request packet from HTTP Client to HTTP Server, the reciprocal TCP </w:t>
      </w:r>
      <w:proofErr w:type="spellStart"/>
      <w:r>
        <w:t>Ack</w:t>
      </w:r>
      <w:proofErr w:type="spellEnd"/>
      <w:r>
        <w:t xml:space="preserve"> to the HTTP traffic, from HTTP Client to HTTP Server is generated as follows:</w:t>
      </w:r>
    </w:p>
    <w:p w:rsidR="006615EC" w:rsidRDefault="006615EC" w:rsidP="006615EC">
      <w:pPr>
        <w:ind w:left="180" w:hanging="180"/>
      </w:pPr>
      <w:r>
        <w:t xml:space="preserve">Step 1: 40 Byte TCP </w:t>
      </w:r>
      <w:proofErr w:type="spellStart"/>
      <w:r>
        <w:t>Ack</w:t>
      </w:r>
      <w:proofErr w:type="spellEnd"/>
      <w:r>
        <w:t>, inter-arrival interval is equal to 1ms delay from HTTP traffic frame reception at the HTTP Client</w:t>
      </w:r>
    </w:p>
    <w:p w:rsidR="006615EC" w:rsidRDefault="006615EC" w:rsidP="006615EC">
      <w:pPr>
        <w:spacing w:line="276" w:lineRule="auto"/>
        <w:rPr>
          <w:rFonts w:eastAsiaTheme="minorEastAsia"/>
          <w:b/>
          <w:bCs/>
          <w:color w:val="000000" w:themeColor="text1"/>
          <w:szCs w:val="22"/>
          <w:lang w:val="en-US" w:eastAsia="zh-CN"/>
        </w:rPr>
      </w:pPr>
    </w:p>
    <w:p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HTTP is HTTP</w:t>
      </w:r>
    </w:p>
    <w:p w:rsidR="006615EC" w:rsidRDefault="006615EC" w:rsidP="006615EC">
      <w:pPr>
        <w:spacing w:line="276" w:lineRule="auto"/>
        <w:rPr>
          <w:rFonts w:eastAsiaTheme="minorEastAsia"/>
          <w:b/>
          <w:bCs/>
          <w:color w:val="000000" w:themeColor="text1"/>
          <w:szCs w:val="22"/>
          <w:lang w:val="en-US" w:eastAsia="zh-CN"/>
        </w:rPr>
      </w:pPr>
    </w:p>
    <w:p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rsidR="006615EC" w:rsidRPr="00781108" w:rsidRDefault="006615EC" w:rsidP="006615EC">
      <w:pPr>
        <w:pStyle w:val="ListParagraph"/>
        <w:numPr>
          <w:ilvl w:val="0"/>
          <w:numId w:val="60"/>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rsidR="00136528" w:rsidRDefault="00136528" w:rsidP="00AF0F81">
      <w:pPr>
        <w:rPr>
          <w:b/>
          <w:sz w:val="28"/>
          <w:u w:val="single"/>
        </w:rPr>
      </w:pPr>
    </w:p>
    <w:p w:rsidR="006615EC" w:rsidRDefault="006615EC" w:rsidP="00AF0F81">
      <w:pPr>
        <w:rPr>
          <w:b/>
          <w:sz w:val="28"/>
          <w:u w:val="single"/>
        </w:rPr>
      </w:pPr>
    </w:p>
    <w:p w:rsidR="006615EC" w:rsidRDefault="006615EC" w:rsidP="00AF0F81">
      <w:pPr>
        <w:rPr>
          <w:b/>
          <w:sz w:val="28"/>
          <w:u w:val="single"/>
        </w:rPr>
      </w:pPr>
    </w:p>
    <w:p w:rsidR="00AF0F81" w:rsidRPr="006615EC" w:rsidRDefault="006615EC" w:rsidP="000D286A">
      <w:pPr>
        <w:pStyle w:val="Heading2"/>
        <w:rPr>
          <w:sz w:val="28"/>
        </w:rPr>
      </w:pPr>
      <w:bookmarkStart w:id="93" w:name="_Toc387915724"/>
      <w:r w:rsidRPr="006615EC">
        <w:rPr>
          <w:sz w:val="28"/>
        </w:rPr>
        <w:t xml:space="preserve">References for </w:t>
      </w:r>
      <w:r w:rsidR="00AF0F81" w:rsidRPr="006615EC">
        <w:rPr>
          <w:sz w:val="28"/>
        </w:rPr>
        <w:t>traffic models</w:t>
      </w:r>
      <w:bookmarkEnd w:id="93"/>
    </w:p>
    <w:p w:rsidR="00AF0F81" w:rsidRPr="003C4037" w:rsidRDefault="00AF0F81" w:rsidP="00AF0F81"/>
    <w:p w:rsidR="00AF0F81" w:rsidRPr="003C4037" w:rsidRDefault="00AF0F81" w:rsidP="00AF0F81">
      <w:pPr>
        <w:rPr>
          <w:b/>
          <w:bCs/>
          <w:lang w:val="en-CA"/>
        </w:rPr>
      </w:pPr>
    </w:p>
    <w:p w:rsidR="00AF0F81" w:rsidRPr="007D5932" w:rsidRDefault="00136528" w:rsidP="00AF0F81">
      <w:pPr>
        <w:numPr>
          <w:ilvl w:val="0"/>
          <w:numId w:val="23"/>
        </w:numPr>
        <w:rPr>
          <w:b/>
          <w:bCs/>
          <w:lang w:val="en-US"/>
        </w:rPr>
      </w:pPr>
      <w:r>
        <w:rPr>
          <w:b/>
          <w:bCs/>
          <w:lang w:val="en-CA"/>
        </w:rPr>
        <w:t>11-13-1334-05-</w:t>
      </w:r>
      <w:r w:rsidR="00AF0F81">
        <w:rPr>
          <w:b/>
          <w:bCs/>
          <w:lang w:val="en-CA"/>
        </w:rPr>
        <w:t>video traffic modeling</w:t>
      </w:r>
    </w:p>
    <w:p w:rsidR="00136528" w:rsidRDefault="00136528" w:rsidP="00AF0F81">
      <w:pPr>
        <w:numPr>
          <w:ilvl w:val="0"/>
          <w:numId w:val="23"/>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AF0F81">
      <w:pPr>
        <w:numPr>
          <w:ilvl w:val="0"/>
          <w:numId w:val="23"/>
        </w:numPr>
        <w:rPr>
          <w:b/>
          <w:bCs/>
          <w:lang w:val="en-US"/>
        </w:rPr>
      </w:pPr>
      <w:r w:rsidRPr="007D5932">
        <w:rPr>
          <w:b/>
          <w:bCs/>
          <w:lang w:val="en-US"/>
        </w:rPr>
        <w:t>11-13-1162-01-hew-vide-categories-and-characteristics</w:t>
      </w:r>
    </w:p>
    <w:p w:rsidR="00136528" w:rsidRPr="007D5932" w:rsidRDefault="00136528" w:rsidP="00136528">
      <w:pPr>
        <w:numPr>
          <w:ilvl w:val="0"/>
          <w:numId w:val="23"/>
        </w:numPr>
        <w:rPr>
          <w:b/>
          <w:bCs/>
          <w:lang w:val="en-US"/>
        </w:rPr>
      </w:pPr>
      <w:r w:rsidRPr="007D5932">
        <w:rPr>
          <w:b/>
          <w:bCs/>
          <w:lang w:val="en-US"/>
        </w:rPr>
        <w:lastRenderedPageBreak/>
        <w:t>11-13-1059-01-hew-video-performance-requirements-and-simulation-parameters</w:t>
      </w:r>
    </w:p>
    <w:p w:rsidR="00AF0F81" w:rsidRPr="007D5932" w:rsidRDefault="00AF0F81" w:rsidP="00AF0F81">
      <w:pPr>
        <w:numPr>
          <w:ilvl w:val="0"/>
          <w:numId w:val="23"/>
        </w:numPr>
        <w:rPr>
          <w:b/>
          <w:bCs/>
          <w:lang w:val="en-US"/>
        </w:rPr>
      </w:pP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rsidR="00AF0F81" w:rsidRPr="007D5932" w:rsidRDefault="00AF0F81" w:rsidP="00AF0F81">
      <w:pPr>
        <w:numPr>
          <w:ilvl w:val="0"/>
          <w:numId w:val="23"/>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rsidR="00AF0F81" w:rsidRDefault="00AF0F81" w:rsidP="00AF0F81">
      <w:pPr>
        <w:numPr>
          <w:ilvl w:val="0"/>
          <w:numId w:val="23"/>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11-13-1438-00-0hew-traffic-observation-and-study-on-virtual-desktop-infrastructure</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rsidR="00AF0F81" w:rsidRPr="006615EC" w:rsidRDefault="00763DA0" w:rsidP="00596D14">
      <w:pPr>
        <w:pStyle w:val="ListParagraph"/>
        <w:numPr>
          <w:ilvl w:val="0"/>
          <w:numId w:val="23"/>
        </w:numPr>
        <w:jc w:val="left"/>
        <w:rPr>
          <w:b/>
          <w:sz w:val="22"/>
          <w:lang w:eastAsia="zh-CN"/>
        </w:rPr>
      </w:pPr>
      <w:proofErr w:type="spellStart"/>
      <w:r w:rsidRPr="006615EC">
        <w:rPr>
          <w:b/>
          <w:bCs/>
          <w:sz w:val="22"/>
        </w:rPr>
        <w:t>Yingpei</w:t>
      </w:r>
      <w:proofErr w:type="spellEnd"/>
      <w:r w:rsidRPr="006615EC">
        <w:rPr>
          <w:b/>
          <w:bCs/>
          <w:sz w:val="22"/>
        </w:rPr>
        <w:t xml:space="preserve"> Lin et al., 11-14-0594-01-00ax-insert-virtual-desktop-infrastructure-vdi-traffic-model-content-for-hew-simulation-scenarios</w:t>
      </w:r>
    </w:p>
    <w:p w:rsidR="006615EC" w:rsidRPr="006615EC" w:rsidRDefault="006615EC" w:rsidP="006615EC">
      <w:pPr>
        <w:pStyle w:val="ListParagraph"/>
        <w:numPr>
          <w:ilvl w:val="0"/>
          <w:numId w:val="23"/>
        </w:numPr>
        <w:jc w:val="left"/>
        <w:rPr>
          <w:b/>
          <w:lang w:eastAsia="zh-CN"/>
        </w:rPr>
      </w:pPr>
      <w:r w:rsidRPr="006615EC">
        <w:rPr>
          <w:b/>
          <w:lang w:eastAsia="zh-CN"/>
        </w:rPr>
        <w:t>11-13/486, “HEW video traffic modeling” Guoqing Li et al, (Intel)</w:t>
      </w:r>
    </w:p>
    <w:p w:rsidR="006615EC" w:rsidRPr="006615EC" w:rsidRDefault="006615EC" w:rsidP="006615EC">
      <w:pPr>
        <w:ind w:left="360"/>
        <w:jc w:val="left"/>
        <w:rPr>
          <w:b/>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4" w:name="_Toc409064669"/>
      <w:r>
        <w:t>Appendi</w:t>
      </w:r>
      <w:r w:rsidRPr="00AC01FD">
        <w:t xml:space="preserve">x </w:t>
      </w:r>
      <w:r>
        <w:t>3</w:t>
      </w:r>
      <w:r w:rsidRPr="00AC01FD">
        <w:t xml:space="preserve"> – </w:t>
      </w:r>
      <w:r>
        <w:t>RBIR and AWGN PER Tables</w:t>
      </w:r>
      <w:bookmarkEnd w:id="94"/>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5" w:name="_MON_1467108063"/>
    <w:bookmarkEnd w:id="95"/>
    <w:p w:rsidR="005F373D" w:rsidRDefault="000C4764" w:rsidP="00927A63">
      <w:pPr>
        <w:jc w:val="left"/>
        <w:rPr>
          <w:lang w:eastAsia="zh-CN"/>
        </w:rPr>
      </w:pPr>
      <w:r>
        <w:rPr>
          <w:lang w:eastAsia="zh-CN"/>
        </w:rPr>
        <w:object w:dxaOrig="2069" w:dyaOrig="1339">
          <v:shape id="_x0000_i1055" type="#_x0000_t75" style="width:103.3pt;height:66.35pt" o:ole="">
            <v:imagedata r:id="rId96" o:title=""/>
          </v:shape>
          <o:OLEObject Type="Embed" ProgID="Excel.Sheet.12" ShapeID="_x0000_i1055" DrawAspect="Icon" ObjectID="_1498580549" r:id="rId97"/>
        </w:object>
      </w:r>
    </w:p>
    <w:p w:rsidR="00DA6491" w:rsidRDefault="00DA6491" w:rsidP="00927A63">
      <w:pPr>
        <w:jc w:val="left"/>
        <w:rPr>
          <w:lang w:eastAsia="zh-CN"/>
        </w:rPr>
      </w:pPr>
    </w:p>
    <w:p w:rsidR="004633C3" w:rsidRDefault="004633C3" w:rsidP="004633C3">
      <w:pPr>
        <w:pStyle w:val="Heading1"/>
      </w:pPr>
      <w:bookmarkStart w:id="96"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96"/>
    </w:p>
    <w:p w:rsidR="004633C3" w:rsidRDefault="004633C3" w:rsidP="004633C3"/>
    <w:p w:rsidR="00DA6491" w:rsidRPr="00DA6491" w:rsidRDefault="00DA6491" w:rsidP="00DA6491">
      <w:pPr>
        <w:rPr>
          <w:bCs/>
          <w:sz w:val="24"/>
          <w:szCs w:val="24"/>
          <w:lang w:val="en-US" w:eastAsia="zh-CN"/>
        </w:rPr>
      </w:pPr>
    </w:p>
    <w:p w:rsidR="00DA6491" w:rsidRPr="00DA6491" w:rsidRDefault="00DA6491" w:rsidP="00DA6491">
      <w:pPr>
        <w:rPr>
          <w:bCs/>
          <w:sz w:val="24"/>
          <w:szCs w:val="24"/>
          <w:lang w:val="en-US" w:eastAsia="zh-CN"/>
        </w:rPr>
      </w:pPr>
    </w:p>
    <w:p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rsidR="00F64A2C" w:rsidRPr="00DA6491" w:rsidRDefault="00F64A2C" w:rsidP="00DA6491">
      <w:pPr>
        <w:rPr>
          <w:bCs/>
          <w:sz w:val="24"/>
          <w:szCs w:val="24"/>
          <w:lang w:val="en-US" w:eastAsia="zh-CN"/>
        </w:rPr>
      </w:pPr>
    </w:p>
    <w:p w:rsidR="00DA6491" w:rsidRPr="00DA6491" w:rsidRDefault="00DA6491" w:rsidP="00DA6491">
      <w:pPr>
        <w:numPr>
          <w:ilvl w:val="0"/>
          <w:numId w:val="56"/>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rsidR="00DA6491" w:rsidRPr="00DA6491" w:rsidRDefault="00DA6491" w:rsidP="00DA6491">
      <w:pPr>
        <w:numPr>
          <w:ilvl w:val="1"/>
          <w:numId w:val="57"/>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rsidR="00DA6491" w:rsidRPr="00DA6491" w:rsidRDefault="00DA6491" w:rsidP="00DA6491">
      <w:pPr>
        <w:numPr>
          <w:ilvl w:val="1"/>
          <w:numId w:val="57"/>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rsidR="00DA6491" w:rsidRPr="00DA6491" w:rsidRDefault="00DA6491" w:rsidP="00DA6491">
      <w:pPr>
        <w:numPr>
          <w:ilvl w:val="0"/>
          <w:numId w:val="56"/>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rsidR="00DA6491" w:rsidRPr="00DA6491" w:rsidRDefault="00DA6491" w:rsidP="00DA6491">
      <w:pPr>
        <w:numPr>
          <w:ilvl w:val="2"/>
          <w:numId w:val="54"/>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rsidR="00DA6491" w:rsidRPr="00DA6491" w:rsidRDefault="00DA6491" w:rsidP="00DA6491">
      <w:pPr>
        <w:numPr>
          <w:ilvl w:val="1"/>
          <w:numId w:val="56"/>
        </w:numPr>
        <w:rPr>
          <w:bCs/>
          <w:sz w:val="24"/>
          <w:szCs w:val="24"/>
          <w:lang w:val="en-US" w:eastAsia="zh-CN"/>
        </w:rPr>
      </w:pPr>
      <w:r w:rsidRPr="00DA6491">
        <w:rPr>
          <w:bCs/>
          <w:sz w:val="24"/>
          <w:szCs w:val="24"/>
          <w:lang w:val="en-US" w:eastAsia="zh-CN"/>
        </w:rPr>
        <w:t xml:space="preserve">Model the preamble decoding the same as a sub-frame decoding </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rsidR="00DA6491" w:rsidRPr="00DA6491" w:rsidRDefault="00DA6491" w:rsidP="00DA6491">
      <w:pPr>
        <w:pStyle w:val="ListParagraph"/>
        <w:numPr>
          <w:ilvl w:val="0"/>
          <w:numId w:val="55"/>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rsidR="00DA6491" w:rsidRPr="00DA6491" w:rsidRDefault="00DA6491" w:rsidP="00DA6491">
      <w:pPr>
        <w:pStyle w:val="ListParagraph"/>
        <w:numPr>
          <w:ilvl w:val="0"/>
          <w:numId w:val="55"/>
        </w:numPr>
        <w:rPr>
          <w:bCs/>
          <w:lang w:eastAsia="zh-CN"/>
        </w:rPr>
      </w:pPr>
      <w:r w:rsidRPr="00DA6491">
        <w:rPr>
          <w:bCs/>
          <w:lang w:eastAsia="zh-CN"/>
        </w:rPr>
        <w:t xml:space="preserve">Apply NAV cancellation for RTS according to current </w:t>
      </w:r>
      <w:proofErr w:type="spellStart"/>
      <w:r w:rsidRPr="00DA6491">
        <w:rPr>
          <w:bCs/>
          <w:lang w:eastAsia="zh-CN"/>
        </w:rPr>
        <w:t>std</w:t>
      </w:r>
      <w:proofErr w:type="spellEnd"/>
      <w:r w:rsidRPr="00DA6491">
        <w:rPr>
          <w:bCs/>
          <w:lang w:eastAsia="zh-CN"/>
        </w:rPr>
        <w:t xml:space="preserve"> spec</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Otherwise, set CCA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proofErr w:type="gramStart"/>
      <w:r w:rsidRPr="00DA6491">
        <w:rPr>
          <w:bCs/>
          <w:sz w:val="24"/>
          <w:szCs w:val="24"/>
          <w:lang w:val="en-US" w:eastAsia="zh-CN"/>
        </w:rPr>
        <w:t>rx</w:t>
      </w:r>
      <w:proofErr w:type="spellEnd"/>
      <w:proofErr w:type="gram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CCA-SD].</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rsidR="00DA6491" w:rsidRPr="00DA6491" w:rsidRDefault="00DA6491" w:rsidP="00DA6491">
      <w:pPr>
        <w:numPr>
          <w:ilvl w:val="1"/>
          <w:numId w:val="58"/>
        </w:numPr>
        <w:rPr>
          <w:bCs/>
          <w:sz w:val="24"/>
          <w:szCs w:val="24"/>
          <w:lang w:val="en-US" w:eastAsia="zh-CN"/>
        </w:rPr>
      </w:pPr>
      <w:r w:rsidRPr="00DA6491">
        <w:rPr>
          <w:bCs/>
          <w:sz w:val="24"/>
          <w:szCs w:val="24"/>
          <w:lang w:val="en-US" w:eastAsia="zh-CN"/>
        </w:rPr>
        <w:t>If preamble fails, the receiver terminates current reception</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The entire PPDU fails</w:t>
      </w:r>
    </w:p>
    <w:p w:rsidR="00DA6491" w:rsidRPr="00DA6491" w:rsidRDefault="00DA6491" w:rsidP="00DA6491">
      <w:pPr>
        <w:numPr>
          <w:ilvl w:val="2"/>
          <w:numId w:val="54"/>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Pr="00DA6491">
        <w:rPr>
          <w:bCs/>
          <w:sz w:val="24"/>
          <w:szCs w:val="24"/>
          <w:lang w:val="en-US" w:eastAsia="zh-CN"/>
        </w:rPr>
        <w:t>CCA-ED threshold is used to determine if the medium is busy.</w:t>
      </w:r>
    </w:p>
    <w:p w:rsidR="00DA6491" w:rsidRPr="00DA6491" w:rsidRDefault="00DA6491" w:rsidP="00927A63">
      <w:pPr>
        <w:jc w:val="left"/>
        <w:rPr>
          <w:lang w:eastAsia="zh-CN"/>
        </w:rPr>
      </w:pPr>
    </w:p>
    <w:sectPr w:rsidR="00DA6491" w:rsidRPr="00DA6491" w:rsidSect="00232125">
      <w:headerReference w:type="default" r:id="rId98"/>
      <w:footerReference w:type="default" r:id="rId99"/>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F70" w:rsidRDefault="005E7F70">
      <w:r>
        <w:separator/>
      </w:r>
    </w:p>
  </w:endnote>
  <w:endnote w:type="continuationSeparator" w:id="0">
    <w:p w:rsidR="005E7F70" w:rsidRDefault="005E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Arial Unicode MS"/>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B3E" w:rsidRDefault="005E7F70">
    <w:pPr>
      <w:pStyle w:val="Footer"/>
      <w:tabs>
        <w:tab w:val="clear" w:pos="6480"/>
        <w:tab w:val="center" w:pos="4680"/>
        <w:tab w:val="right" w:pos="9360"/>
      </w:tabs>
    </w:pPr>
    <w:r>
      <w:fldChar w:fldCharType="begin"/>
    </w:r>
    <w:r>
      <w:instrText xml:space="preserve"> SUBJECT  \* MERGEFORMAT </w:instrText>
    </w:r>
    <w:r>
      <w:fldChar w:fldCharType="separate"/>
    </w:r>
    <w:r w:rsidR="000E4B3E">
      <w:t>Submission</w:t>
    </w:r>
    <w:r>
      <w:fldChar w:fldCharType="end"/>
    </w:r>
    <w:r w:rsidR="000E4B3E">
      <w:tab/>
      <w:t xml:space="preserve">page </w:t>
    </w:r>
    <w:r w:rsidR="000E4B3E">
      <w:fldChar w:fldCharType="begin"/>
    </w:r>
    <w:r w:rsidR="000E4B3E">
      <w:instrText xml:space="preserve">page </w:instrText>
    </w:r>
    <w:r w:rsidR="000E4B3E">
      <w:fldChar w:fldCharType="separate"/>
    </w:r>
    <w:r w:rsidR="00676526">
      <w:rPr>
        <w:noProof/>
      </w:rPr>
      <w:t>36</w:t>
    </w:r>
    <w:r w:rsidR="000E4B3E">
      <w:rPr>
        <w:noProof/>
      </w:rPr>
      <w:fldChar w:fldCharType="end"/>
    </w:r>
    <w:r w:rsidR="000E4B3E">
      <w:tab/>
      <w:t xml:space="preserve">Ron </w:t>
    </w:r>
    <w:proofErr w:type="spellStart"/>
    <w:r w:rsidR="000E4B3E">
      <w:t>Porat</w:t>
    </w:r>
    <w:proofErr w:type="spellEnd"/>
    <w:r w:rsidR="000E4B3E">
      <w:t>, Broadcom</w:t>
    </w:r>
  </w:p>
  <w:p w:rsidR="000E4B3E" w:rsidRDefault="000E4B3E">
    <w:pPr>
      <w:pStyle w:val="Footer"/>
      <w:tabs>
        <w:tab w:val="clear" w:pos="6480"/>
        <w:tab w:val="center" w:pos="4680"/>
        <w:tab w:val="right" w:pos="9360"/>
      </w:tabs>
    </w:pPr>
    <w:r>
      <w:tab/>
    </w:r>
    <w:r>
      <w:tab/>
      <w:t xml:space="preserve"> </w:t>
    </w:r>
  </w:p>
  <w:p w:rsidR="000E4B3E" w:rsidRDefault="000E4B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F70" w:rsidRDefault="005E7F70">
      <w:r>
        <w:separator/>
      </w:r>
    </w:p>
  </w:footnote>
  <w:footnote w:type="continuationSeparator" w:id="0">
    <w:p w:rsidR="005E7F70" w:rsidRDefault="005E7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B3E" w:rsidRDefault="00676526">
    <w:pPr>
      <w:pStyle w:val="Header"/>
      <w:tabs>
        <w:tab w:val="clear" w:pos="6480"/>
        <w:tab w:val="center" w:pos="4680"/>
        <w:tab w:val="right" w:pos="9360"/>
      </w:tabs>
    </w:pPr>
    <w:r>
      <w:t>July</w:t>
    </w:r>
    <w:r w:rsidR="000E4B3E">
      <w:t xml:space="preserve"> </w:t>
    </w:r>
    <w:r w:rsidR="005E7F70">
      <w:fldChar w:fldCharType="begin"/>
    </w:r>
    <w:r w:rsidR="005E7F70">
      <w:instrText xml:space="preserve"> KEYWORDS  \* MERGEFORMAT </w:instrText>
    </w:r>
    <w:r w:rsidR="005E7F70">
      <w:fldChar w:fldCharType="separate"/>
    </w:r>
    <w:r w:rsidR="000E4B3E">
      <w:t>201</w:t>
    </w:r>
    <w:r w:rsidR="005E7F70">
      <w:fldChar w:fldCharType="end"/>
    </w:r>
    <w:r w:rsidR="000E4B3E">
      <w:t>5</w:t>
    </w:r>
    <w:r w:rsidR="000E4B3E">
      <w:tab/>
    </w:r>
    <w:r w:rsidR="000E4B3E">
      <w:tab/>
    </w:r>
    <w:r w:rsidR="005E7F70">
      <w:fldChar w:fldCharType="begin"/>
    </w:r>
    <w:r w:rsidR="005E7F70">
      <w:instrText xml:space="preserve"> TITLE  \* MERGEFORMAT </w:instrText>
    </w:r>
    <w:r w:rsidR="005E7F70">
      <w:fldChar w:fldCharType="separate"/>
    </w:r>
    <w:r w:rsidR="000E4B3E">
      <w:t>doc.: IEEE 802.11-14/0571r</w:t>
    </w:r>
    <w:r w:rsidR="005E7F70">
      <w:fldChar w:fldCharType="end"/>
    </w:r>
    <w:r w:rsidR="00E84298">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5">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6">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9">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5">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8">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21">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4">
    <w:nsid w:val="3F9B668D"/>
    <w:multiLevelType w:val="hybridMultilevel"/>
    <w:tmpl w:val="F68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31">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33">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41">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43">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5">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51">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2">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56">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20"/>
  </w:num>
  <w:num w:numId="4">
    <w:abstractNumId w:val="49"/>
  </w:num>
  <w:num w:numId="5">
    <w:abstractNumId w:val="44"/>
  </w:num>
  <w:num w:numId="6">
    <w:abstractNumId w:val="21"/>
  </w:num>
  <w:num w:numId="7">
    <w:abstractNumId w:val="51"/>
  </w:num>
  <w:num w:numId="8">
    <w:abstractNumId w:val="5"/>
  </w:num>
  <w:num w:numId="9">
    <w:abstractNumId w:val="55"/>
  </w:num>
  <w:num w:numId="10">
    <w:abstractNumId w:val="41"/>
  </w:num>
  <w:num w:numId="11">
    <w:abstractNumId w:val="33"/>
  </w:num>
  <w:num w:numId="12">
    <w:abstractNumId w:val="43"/>
  </w:num>
  <w:num w:numId="13">
    <w:abstractNumId w:val="39"/>
  </w:num>
  <w:num w:numId="14">
    <w:abstractNumId w:val="14"/>
  </w:num>
  <w:num w:numId="15">
    <w:abstractNumId w:val="54"/>
  </w:num>
  <w:num w:numId="16">
    <w:abstractNumId w:val="56"/>
  </w:num>
  <w:num w:numId="17">
    <w:abstractNumId w:val="26"/>
  </w:num>
  <w:num w:numId="18">
    <w:abstractNumId w:val="34"/>
  </w:num>
  <w:num w:numId="19">
    <w:abstractNumId w:val="48"/>
  </w:num>
  <w:num w:numId="20">
    <w:abstractNumId w:val="46"/>
  </w:num>
  <w:num w:numId="21">
    <w:abstractNumId w:val="16"/>
  </w:num>
  <w:num w:numId="22">
    <w:abstractNumId w:val="15"/>
  </w:num>
  <w:num w:numId="23">
    <w:abstractNumId w:val="32"/>
  </w:num>
  <w:num w:numId="24">
    <w:abstractNumId w:val="45"/>
  </w:num>
  <w:num w:numId="25">
    <w:abstractNumId w:val="7"/>
  </w:num>
  <w:num w:numId="26">
    <w:abstractNumId w:val="52"/>
  </w:num>
  <w:num w:numId="27">
    <w:abstractNumId w:val="36"/>
  </w:num>
  <w:num w:numId="28">
    <w:abstractNumId w:val="47"/>
  </w:num>
  <w:num w:numId="29">
    <w:abstractNumId w:val="35"/>
  </w:num>
  <w:num w:numId="30">
    <w:abstractNumId w:val="19"/>
  </w:num>
  <w:num w:numId="31">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53"/>
  </w:num>
  <w:num w:numId="36">
    <w:abstractNumId w:val="57"/>
  </w:num>
  <w:num w:numId="37">
    <w:abstractNumId w:val="11"/>
  </w:num>
  <w:num w:numId="38">
    <w:abstractNumId w:val="0"/>
  </w:num>
  <w:num w:numId="39">
    <w:abstractNumId w:val="37"/>
  </w:num>
  <w:num w:numId="40">
    <w:abstractNumId w:val="12"/>
    <w:lvlOverride w:ilvl="0">
      <w:startOverride w:val="1"/>
    </w:lvlOverride>
    <w:lvlOverride w:ilvl="1"/>
    <w:lvlOverride w:ilvl="2"/>
    <w:lvlOverride w:ilvl="3"/>
    <w:lvlOverride w:ilvl="4"/>
    <w:lvlOverride w:ilvl="5"/>
    <w:lvlOverride w:ilvl="6"/>
    <w:lvlOverride w:ilvl="7"/>
    <w:lvlOverride w:ilvl="8"/>
  </w:num>
  <w:num w:numId="41">
    <w:abstractNumId w:val="53"/>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10"/>
  </w:num>
  <w:num w:numId="44">
    <w:abstractNumId w:val="1"/>
  </w:num>
  <w:num w:numId="45">
    <w:abstractNumId w:val="22"/>
  </w:num>
  <w:num w:numId="46">
    <w:abstractNumId w:val="31"/>
  </w:num>
  <w:num w:numId="47">
    <w:abstractNumId w:val="29"/>
  </w:num>
  <w:num w:numId="48">
    <w:abstractNumId w:val="25"/>
  </w:num>
  <w:num w:numId="49">
    <w:abstractNumId w:val="27"/>
  </w:num>
  <w:num w:numId="50">
    <w:abstractNumId w:val="9"/>
  </w:num>
  <w:num w:numId="51">
    <w:abstractNumId w:val="28"/>
  </w:num>
  <w:num w:numId="52">
    <w:abstractNumId w:val="13"/>
  </w:num>
  <w:num w:numId="53">
    <w:abstractNumId w:val="38"/>
  </w:num>
  <w:num w:numId="54">
    <w:abstractNumId w:val="4"/>
  </w:num>
  <w:num w:numId="55">
    <w:abstractNumId w:val="42"/>
  </w:num>
  <w:num w:numId="56">
    <w:abstractNumId w:val="50"/>
  </w:num>
  <w:num w:numId="57">
    <w:abstractNumId w:val="23"/>
  </w:num>
  <w:num w:numId="58">
    <w:abstractNumId w:val="30"/>
  </w:num>
  <w:num w:numId="59">
    <w:abstractNumId w:val="8"/>
  </w:num>
  <w:num w:numId="60">
    <w:abstractNumId w:val="2"/>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06FE1"/>
    <w:rsid w:val="000179A0"/>
    <w:rsid w:val="0002065E"/>
    <w:rsid w:val="00020C15"/>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2925"/>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33B"/>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2C81"/>
    <w:rsid w:val="00556A11"/>
    <w:rsid w:val="005573E8"/>
    <w:rsid w:val="005628F2"/>
    <w:rsid w:val="0057047C"/>
    <w:rsid w:val="00571165"/>
    <w:rsid w:val="005734FC"/>
    <w:rsid w:val="005756F2"/>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7E98"/>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DF76A5"/>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3A14"/>
    <w:rsid w:val="00F64A2C"/>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hyperlink" Target="http://ieee802.org/16/tgm/core.html" TargetMode="External"/><Relationship Id="rId55" Type="http://schemas.openxmlformats.org/officeDocument/2006/relationships/image" Target="media/image25.emf"/><Relationship Id="rId63" Type="http://schemas.openxmlformats.org/officeDocument/2006/relationships/oleObject" Target="embeddings/oleObject24.bin"/><Relationship Id="rId68" Type="http://schemas.openxmlformats.org/officeDocument/2006/relationships/image" Target="media/image32.png"/><Relationship Id="rId76" Type="http://schemas.openxmlformats.org/officeDocument/2006/relationships/image" Target="media/image40.emf"/><Relationship Id="rId84" Type="http://schemas.openxmlformats.org/officeDocument/2006/relationships/image" Target="media/image47.emf"/><Relationship Id="rId89" Type="http://schemas.openxmlformats.org/officeDocument/2006/relationships/image" Target="media/image50.emf"/><Relationship Id="rId97" Type="http://schemas.openxmlformats.org/officeDocument/2006/relationships/package" Target="embeddings/Microsoft_Excel_Worksheet1.xlsx"/><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4.wmf"/><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8.emf"/><Relationship Id="rId79" Type="http://schemas.openxmlformats.org/officeDocument/2006/relationships/image" Target="media/image42.emf"/><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5.emf"/><Relationship Id="rId90" Type="http://schemas.openxmlformats.org/officeDocument/2006/relationships/image" Target="media/image51.emf"/><Relationship Id="rId95" Type="http://schemas.openxmlformats.org/officeDocument/2006/relationships/oleObject" Target="embeddings/oleObject31.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e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png"/><Relationship Id="rId77" Type="http://schemas.openxmlformats.org/officeDocument/2006/relationships/oleObject" Target="embeddings/oleObject27.bin"/><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6.png"/><Relationship Id="rId80" Type="http://schemas.openxmlformats.org/officeDocument/2006/relationships/image" Target="media/image43.emf"/><Relationship Id="rId85" Type="http://schemas.openxmlformats.org/officeDocument/2006/relationships/image" Target="media/image48.emf"/><Relationship Id="rId93" Type="http://schemas.openxmlformats.org/officeDocument/2006/relationships/oleObject" Target="embeddings/oleObject30.bin"/><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image" Target="media/image46.emf"/><Relationship Id="rId88" Type="http://schemas.openxmlformats.org/officeDocument/2006/relationships/oleObject" Target="embeddings/oleObject29.bin"/><Relationship Id="rId91" Type="http://schemas.openxmlformats.org/officeDocument/2006/relationships/image" Target="media/image52.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oleObject" Target="embeddings/oleObject21.bin"/><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19.bin"/><Relationship Id="rId60" Type="http://schemas.openxmlformats.org/officeDocument/2006/relationships/image" Target="media/image28.wmf"/><Relationship Id="rId65" Type="http://schemas.openxmlformats.org/officeDocument/2006/relationships/oleObject" Target="embeddings/oleObject25.bin"/><Relationship Id="rId73" Type="http://schemas.openxmlformats.org/officeDocument/2006/relationships/image" Target="media/image37.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oleObject" Target="embeddings/oleObject28.bin"/><Relationship Id="rId94" Type="http://schemas.openxmlformats.org/officeDocument/2006/relationships/image" Target="media/image54.emf"/><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porat@broadcom.com" TargetMode="Externa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85D5E-0E40-45CD-8796-A14B6344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TotalTime>
  <Pages>45</Pages>
  <Words>10764</Words>
  <Characters>61360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71981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6</cp:revision>
  <cp:lastPrinted>2011-03-31T18:31:00Z</cp:lastPrinted>
  <dcterms:created xsi:type="dcterms:W3CDTF">2015-07-13T19:00:00Z</dcterms:created>
  <dcterms:modified xsi:type="dcterms:W3CDTF">2015-07-17T02:35:00Z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