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5B31EA" w:rsidP="002540A7">
            <w:pPr>
              <w:pStyle w:val="T2"/>
            </w:pPr>
            <w:r>
              <w:rPr>
                <w:rFonts w:hint="eastAsia"/>
                <w:lang w:eastAsia="ko-KR"/>
              </w:rPr>
              <w:t xml:space="preserve">LB 200 </w:t>
            </w:r>
            <w:r w:rsidR="00427230">
              <w:rPr>
                <w:rFonts w:hint="eastAsia"/>
                <w:lang w:eastAsia="ko-KR"/>
              </w:rPr>
              <w:t xml:space="preserve">MAC </w:t>
            </w:r>
            <w:r w:rsidR="0081458B">
              <w:rPr>
                <w:rFonts w:hint="eastAsia"/>
                <w:lang w:eastAsia="ko-KR"/>
              </w:rPr>
              <w:t xml:space="preserve">Resource Allocation frame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p>
        </w:tc>
      </w:tr>
      <w:tr w:rsidR="005E768D" w:rsidRPr="00183F4C">
        <w:trPr>
          <w:trHeight w:val="359"/>
          <w:jc w:val="center"/>
        </w:trPr>
        <w:tc>
          <w:tcPr>
            <w:tcW w:w="9576" w:type="dxa"/>
            <w:gridSpan w:val="5"/>
            <w:vAlign w:val="center"/>
          </w:tcPr>
          <w:p w:rsidR="005E768D" w:rsidRPr="00183F4C" w:rsidRDefault="005E768D">
            <w:pPr>
              <w:pStyle w:val="T2"/>
              <w:ind w:left="0"/>
              <w:rPr>
                <w:b w:val="0"/>
                <w:sz w:val="20"/>
              </w:rPr>
            </w:pPr>
            <w:r w:rsidRPr="00183F4C">
              <w:rPr>
                <w:sz w:val="20"/>
              </w:rPr>
              <w:t>Date:</w:t>
            </w:r>
            <w:r w:rsidR="00596413" w:rsidRPr="00183F4C">
              <w:rPr>
                <w:b w:val="0"/>
                <w:sz w:val="20"/>
              </w:rPr>
              <w:t xml:space="preserve">  201</w:t>
            </w:r>
            <w:r w:rsidR="00906F9C">
              <w:rPr>
                <w:rFonts w:hint="eastAsia"/>
                <w:b w:val="0"/>
                <w:sz w:val="20"/>
                <w:lang w:eastAsia="ko-KR"/>
              </w:rPr>
              <w:t>4</w:t>
            </w:r>
            <w:r w:rsidR="00596413" w:rsidRPr="00183F4C">
              <w:rPr>
                <w:b w:val="0"/>
                <w:sz w:val="20"/>
              </w:rPr>
              <w:t>-</w:t>
            </w:r>
            <w:r w:rsidR="00DA6162">
              <w:rPr>
                <w:rFonts w:hint="eastAsia"/>
                <w:b w:val="0"/>
                <w:sz w:val="20"/>
                <w:lang w:eastAsia="ko-KR"/>
              </w:rPr>
              <w:t>0</w:t>
            </w:r>
            <w:r w:rsidR="0001626A">
              <w:rPr>
                <w:rFonts w:hint="eastAsia"/>
                <w:b w:val="0"/>
                <w:sz w:val="20"/>
                <w:lang w:eastAsia="ko-KR"/>
              </w:rPr>
              <w:t>5</w:t>
            </w:r>
            <w:r w:rsidR="0088012D">
              <w:rPr>
                <w:rFonts w:hint="eastAsia"/>
                <w:b w:val="0"/>
                <w:sz w:val="20"/>
                <w:lang w:eastAsia="ko-KR"/>
              </w:rPr>
              <w:t>-</w:t>
            </w:r>
            <w:r w:rsidR="0001626A">
              <w:rPr>
                <w:rFonts w:hint="eastAsia"/>
                <w:b w:val="0"/>
                <w:sz w:val="20"/>
                <w:lang w:eastAsia="ko-KR"/>
              </w:rPr>
              <w:t>12</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225D39" w:rsidP="004051EE">
            <w:pPr>
              <w:pStyle w:val="T2"/>
              <w:spacing w:after="0"/>
              <w:ind w:left="0" w:right="0"/>
              <w:jc w:val="left"/>
              <w:rPr>
                <w:b w:val="0"/>
                <w:sz w:val="18"/>
                <w:szCs w:val="18"/>
                <w:lang w:eastAsia="ko-KR"/>
              </w:rPr>
            </w:pPr>
            <w:r>
              <w:rPr>
                <w:b w:val="0"/>
                <w:sz w:val="18"/>
                <w:szCs w:val="18"/>
                <w:lang w:eastAsia="ko-KR"/>
              </w:rPr>
              <w:t>Chittabrata Ghosh</w:t>
            </w:r>
          </w:p>
        </w:tc>
        <w:tc>
          <w:tcPr>
            <w:tcW w:w="1440" w:type="dxa"/>
            <w:vAlign w:val="center"/>
          </w:tcPr>
          <w:p w:rsidR="00B54BCB" w:rsidRPr="00183F4C" w:rsidRDefault="00225D39" w:rsidP="00520B8C">
            <w:pPr>
              <w:pStyle w:val="T2"/>
              <w:spacing w:after="0"/>
              <w:ind w:left="0" w:right="0"/>
              <w:jc w:val="left"/>
              <w:rPr>
                <w:b w:val="0"/>
                <w:sz w:val="18"/>
                <w:szCs w:val="18"/>
                <w:lang w:eastAsia="ko-KR"/>
              </w:rPr>
            </w:pPr>
            <w:r>
              <w:rPr>
                <w:b w:val="0"/>
                <w:sz w:val="18"/>
                <w:szCs w:val="18"/>
                <w:lang w:eastAsia="ko-KR"/>
              </w:rPr>
              <w:t>Nokia</w:t>
            </w:r>
          </w:p>
        </w:tc>
        <w:tc>
          <w:tcPr>
            <w:tcW w:w="2880" w:type="dxa"/>
            <w:vAlign w:val="center"/>
          </w:tcPr>
          <w:p w:rsidR="00B54BCB" w:rsidRPr="00183F4C" w:rsidRDefault="00225D39" w:rsidP="00520B8C">
            <w:pPr>
              <w:pStyle w:val="T2"/>
              <w:spacing w:after="0"/>
              <w:ind w:left="0" w:right="0"/>
              <w:jc w:val="left"/>
              <w:rPr>
                <w:b w:val="0"/>
                <w:sz w:val="18"/>
                <w:szCs w:val="18"/>
              </w:rPr>
            </w:pPr>
            <w:r>
              <w:rPr>
                <w:b w:val="0"/>
                <w:sz w:val="18"/>
                <w:szCs w:val="18"/>
              </w:rPr>
              <w:t>2075 Allston Way, Berkeley, CA</w:t>
            </w:r>
          </w:p>
        </w:tc>
        <w:tc>
          <w:tcPr>
            <w:tcW w:w="1530" w:type="dxa"/>
            <w:vAlign w:val="center"/>
          </w:tcPr>
          <w:p w:rsidR="00B54BCB" w:rsidRPr="00183F4C" w:rsidRDefault="00225D39" w:rsidP="00520B8C">
            <w:pPr>
              <w:pStyle w:val="T2"/>
              <w:spacing w:after="0"/>
              <w:ind w:left="0" w:right="0"/>
              <w:rPr>
                <w:b w:val="0"/>
                <w:sz w:val="18"/>
                <w:szCs w:val="18"/>
                <w:lang w:eastAsia="ko-KR"/>
              </w:rPr>
            </w:pPr>
            <w:r>
              <w:rPr>
                <w:b w:val="0"/>
                <w:sz w:val="18"/>
                <w:szCs w:val="18"/>
                <w:lang w:eastAsia="ko-KR"/>
              </w:rPr>
              <w:t>+1-650-200-7566</w:t>
            </w:r>
          </w:p>
        </w:tc>
        <w:tc>
          <w:tcPr>
            <w:tcW w:w="2178" w:type="dxa"/>
            <w:vAlign w:val="center"/>
          </w:tcPr>
          <w:p w:rsidR="00B54BCB" w:rsidRPr="00183F4C" w:rsidRDefault="00225D39" w:rsidP="004C0F0A">
            <w:pPr>
              <w:pStyle w:val="T2"/>
              <w:spacing w:after="0"/>
              <w:ind w:left="0" w:right="0"/>
              <w:jc w:val="left"/>
              <w:rPr>
                <w:b w:val="0"/>
                <w:sz w:val="18"/>
                <w:szCs w:val="18"/>
                <w:lang w:eastAsia="ko-KR"/>
              </w:rPr>
            </w:pPr>
            <w:r>
              <w:rPr>
                <w:b w:val="0"/>
                <w:sz w:val="18"/>
                <w:szCs w:val="18"/>
                <w:lang w:eastAsia="ko-KR"/>
              </w:rPr>
              <w:t>chittabrata.ghosh@nokia.com</w:t>
            </w:r>
          </w:p>
        </w:tc>
      </w:tr>
    </w:tbl>
    <w:p w:rsidR="005E768D" w:rsidRPr="004D2D75" w:rsidRDefault="00243F9D">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1252" w:rsidRDefault="005A1252">
                            <w:pPr>
                              <w:pStyle w:val="T1"/>
                              <w:spacing w:after="120"/>
                            </w:pPr>
                            <w:r>
                              <w:t>Abstract</w:t>
                            </w:r>
                          </w:p>
                          <w:p w:rsidR="005A1252" w:rsidRDefault="005A1252"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MAC </w:t>
                            </w:r>
                            <w:r w:rsidR="0081458B">
                              <w:rPr>
                                <w:rFonts w:hint="eastAsia"/>
                                <w:lang w:eastAsia="ko-KR"/>
                              </w:rPr>
                              <w:t xml:space="preserve">Resource Allocation frame </w:t>
                            </w:r>
                            <w:r w:rsidR="00CA75B8">
                              <w:rPr>
                                <w:rFonts w:hint="eastAsia"/>
                                <w:lang w:eastAsia="ko-KR"/>
                              </w:rPr>
                              <w:t xml:space="preserve">comments from </w:t>
                            </w:r>
                            <w:proofErr w:type="spellStart"/>
                            <w:r w:rsidR="00CA75B8">
                              <w:rPr>
                                <w:rFonts w:hint="eastAsia"/>
                                <w:lang w:eastAsia="ko-KR"/>
                              </w:rPr>
                              <w:t>TGah</w:t>
                            </w:r>
                            <w:proofErr w:type="spellEnd"/>
                            <w:r w:rsidR="00CA75B8">
                              <w:rPr>
                                <w:rFonts w:hint="eastAsia"/>
                                <w:lang w:eastAsia="ko-KR"/>
                              </w:rPr>
                              <w:t xml:space="preserve"> </w:t>
                            </w:r>
                            <w:r w:rsidR="00CA75B8" w:rsidRPr="00CA75B8">
                              <w:rPr>
                                <w:rFonts w:hint="eastAsia"/>
                                <w:b/>
                                <w:lang w:eastAsia="ko-KR"/>
                              </w:rPr>
                              <w:t>Draft 1.3</w:t>
                            </w:r>
                            <w:r>
                              <w:rPr>
                                <w:rFonts w:hint="eastAsia"/>
                                <w:lang w:eastAsia="ko-KR"/>
                              </w:rPr>
                              <w:t>.</w:t>
                            </w:r>
                          </w:p>
                          <w:p w:rsidR="005A1252" w:rsidRDefault="005A1252" w:rsidP="00B4526A">
                            <w:pPr>
                              <w:pStyle w:val="ListParagraph"/>
                              <w:numPr>
                                <w:ilvl w:val="0"/>
                                <w:numId w:val="28"/>
                              </w:numPr>
                              <w:ind w:leftChars="0"/>
                              <w:jc w:val="both"/>
                            </w:pPr>
                            <w:r w:rsidRPr="00E03C51">
                              <w:rPr>
                                <w:rFonts w:hint="eastAsia"/>
                                <w:lang w:eastAsia="ko-KR"/>
                              </w:rPr>
                              <w:t xml:space="preserve">CIDs: </w:t>
                            </w:r>
                            <w:r w:rsidR="00E03C51" w:rsidRPr="00E03C51">
                              <w:rPr>
                                <w:lang w:eastAsia="ko-KR"/>
                              </w:rPr>
                              <w:t>1337, 1338, 1339, 1368, 1369, 1370, 1371, 1686, 2116, 2117, 2271, 2272, 2273, 2274, 2453, 2720, 2854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5A1252" w:rsidRDefault="005A1252">
                      <w:pPr>
                        <w:pStyle w:val="T1"/>
                        <w:spacing w:after="120"/>
                      </w:pPr>
                      <w:r>
                        <w:t>Abstract</w:t>
                      </w:r>
                    </w:p>
                    <w:p w:rsidR="005A1252" w:rsidRDefault="005A1252"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MAC </w:t>
                      </w:r>
                      <w:r w:rsidR="0081458B">
                        <w:rPr>
                          <w:rFonts w:hint="eastAsia"/>
                          <w:lang w:eastAsia="ko-KR"/>
                        </w:rPr>
                        <w:t xml:space="preserve">Resource Allocation frame </w:t>
                      </w:r>
                      <w:r w:rsidR="00CA75B8">
                        <w:rPr>
                          <w:rFonts w:hint="eastAsia"/>
                          <w:lang w:eastAsia="ko-KR"/>
                        </w:rPr>
                        <w:t xml:space="preserve">comments from </w:t>
                      </w:r>
                      <w:proofErr w:type="spellStart"/>
                      <w:r w:rsidR="00CA75B8">
                        <w:rPr>
                          <w:rFonts w:hint="eastAsia"/>
                          <w:lang w:eastAsia="ko-KR"/>
                        </w:rPr>
                        <w:t>TGah</w:t>
                      </w:r>
                      <w:proofErr w:type="spellEnd"/>
                      <w:r w:rsidR="00CA75B8">
                        <w:rPr>
                          <w:rFonts w:hint="eastAsia"/>
                          <w:lang w:eastAsia="ko-KR"/>
                        </w:rPr>
                        <w:t xml:space="preserve"> </w:t>
                      </w:r>
                      <w:r w:rsidR="00CA75B8" w:rsidRPr="00CA75B8">
                        <w:rPr>
                          <w:rFonts w:hint="eastAsia"/>
                          <w:b/>
                          <w:lang w:eastAsia="ko-KR"/>
                        </w:rPr>
                        <w:t>Draft 1.3</w:t>
                      </w:r>
                      <w:r>
                        <w:rPr>
                          <w:rFonts w:hint="eastAsia"/>
                          <w:lang w:eastAsia="ko-KR"/>
                        </w:rPr>
                        <w:t>.</w:t>
                      </w:r>
                    </w:p>
                    <w:p w:rsidR="005A1252" w:rsidRDefault="005A1252" w:rsidP="00B4526A">
                      <w:pPr>
                        <w:pStyle w:val="ListParagraph"/>
                        <w:numPr>
                          <w:ilvl w:val="0"/>
                          <w:numId w:val="28"/>
                        </w:numPr>
                        <w:ind w:leftChars="0"/>
                        <w:jc w:val="both"/>
                      </w:pPr>
                      <w:r w:rsidRPr="00E03C51">
                        <w:rPr>
                          <w:rFonts w:hint="eastAsia"/>
                          <w:lang w:eastAsia="ko-KR"/>
                        </w:rPr>
                        <w:t xml:space="preserve">CIDs: </w:t>
                      </w:r>
                      <w:r w:rsidR="00E03C51" w:rsidRPr="00E03C51">
                        <w:rPr>
                          <w:lang w:eastAsia="ko-KR"/>
                        </w:rPr>
                        <w:t>1337, 1338, 1339, 1368, 1369, 1370, 1371, 1686, 2116, 2117, 2271, 2272, 2273, 2274, 2453, 2720, 2854</w:t>
                      </w:r>
                    </w:p>
                  </w:txbxContent>
                </v:textbox>
              </v:shape>
            </w:pict>
          </mc:Fallback>
        </mc:AlternateConten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672"/>
        <w:gridCol w:w="1006"/>
        <w:gridCol w:w="2510"/>
        <w:gridCol w:w="2835"/>
        <w:gridCol w:w="1877"/>
      </w:tblGrid>
      <w:tr w:rsidR="000E17C9" w:rsidRPr="00B4526A" w:rsidTr="00C348BD">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6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10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51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83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187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3B0ABE"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1337</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50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8.3.4.3</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EOM is not described how to be set in this paragraph, and L46-49 is vague in describing how EOM is set.</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Add the description of EOM</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Default="002F442F" w:rsidP="003B0ABE">
            <w:pPr>
              <w:rPr>
                <w:rFonts w:ascii="Arial" w:eastAsia="Gulim" w:hAnsi="Arial" w:cs="Arial"/>
                <w:sz w:val="20"/>
                <w:lang w:val="en-US" w:eastAsia="ko-KR"/>
              </w:rPr>
            </w:pPr>
            <w:r>
              <w:rPr>
                <w:rFonts w:ascii="Arial" w:eastAsia="Gulim" w:hAnsi="Arial" w:cs="Arial"/>
                <w:sz w:val="20"/>
                <w:lang w:val="en-US" w:eastAsia="ko-KR"/>
              </w:rPr>
              <w:t>Revised</w:t>
            </w:r>
            <w:r w:rsidR="003573CB">
              <w:rPr>
                <w:rFonts w:ascii="Arial" w:eastAsia="Gulim" w:hAnsi="Arial" w:cs="Arial"/>
                <w:sz w:val="20"/>
                <w:lang w:val="en-US" w:eastAsia="ko-KR"/>
              </w:rPr>
              <w:t xml:space="preserve"> – Agree in principle</w:t>
            </w:r>
          </w:p>
          <w:p w:rsidR="002F442F" w:rsidRDefault="002F442F" w:rsidP="003B0ABE">
            <w:pPr>
              <w:rPr>
                <w:rFonts w:ascii="Arial" w:eastAsia="Gulim" w:hAnsi="Arial" w:cs="Arial"/>
                <w:sz w:val="20"/>
                <w:lang w:val="en-US" w:eastAsia="ko-KR"/>
              </w:rPr>
            </w:pPr>
          </w:p>
          <w:p w:rsidR="002F442F" w:rsidRPr="003B0ABE" w:rsidRDefault="002F442F" w:rsidP="003B0ABE">
            <w:pPr>
              <w:rPr>
                <w:rFonts w:ascii="Arial" w:eastAsia="Gulim" w:hAnsi="Arial" w:cs="Arial"/>
                <w:sz w:val="20"/>
                <w:lang w:val="en-US" w:eastAsia="ko-KR"/>
              </w:rPr>
            </w:pPr>
            <w:proofErr w:type="spellStart"/>
            <w:r>
              <w:rPr>
                <w:rFonts w:ascii="Arial" w:eastAsia="Gulim" w:hAnsi="Arial" w:cs="Arial"/>
                <w:sz w:val="20"/>
                <w:lang w:val="en-US" w:eastAsia="ko-KR"/>
              </w:rPr>
              <w:t>TGah</w:t>
            </w:r>
            <w:proofErr w:type="spellEnd"/>
            <w:r>
              <w:rPr>
                <w:rFonts w:ascii="Arial" w:eastAsia="Gulim" w:hAnsi="Arial" w:cs="Arial"/>
                <w:sz w:val="20"/>
                <w:lang w:val="en-US" w:eastAsia="ko-KR"/>
              </w:rPr>
              <w:t xml:space="preserve"> Editor to make changes as indicated in </w:t>
            </w:r>
            <w:r w:rsidR="0001626A">
              <w:rPr>
                <w:rFonts w:ascii="Arial" w:eastAsia="Gulim" w:hAnsi="Arial" w:cs="Arial"/>
                <w:sz w:val="20"/>
                <w:lang w:val="en-US" w:eastAsia="ko-KR"/>
              </w:rPr>
              <w:t>the document IEEE 802.11-14/0542</w:t>
            </w:r>
            <w:r>
              <w:rPr>
                <w:rFonts w:ascii="Arial" w:eastAsia="Gulim" w:hAnsi="Arial" w:cs="Arial"/>
                <w:sz w:val="20"/>
                <w:lang w:val="en-US" w:eastAsia="ko-KR"/>
              </w:rPr>
              <w:t>r0 for CIDs from 1337 to 2854</w:t>
            </w:r>
          </w:p>
        </w:tc>
      </w:tr>
      <w:tr w:rsidR="003B0ABE"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1338</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50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8.3.4.3</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"The Slot Assignment field indicates to each of the STA / MU group of STAs' addresses and ... " It's not clear. Maybe "The Slot Assignment field indicates each of the STA / MU group of STAs' addresses and ...</w:t>
            </w:r>
            <w:proofErr w:type="gramStart"/>
            <w:r w:rsidRPr="003B0ABE">
              <w:rPr>
                <w:rFonts w:ascii="Arial" w:eastAsia="Gulim" w:hAnsi="Arial" w:cs="Arial"/>
                <w:color w:val="000000"/>
                <w:sz w:val="20"/>
                <w:lang w:val="en-US" w:eastAsia="ko-KR"/>
              </w:rPr>
              <w:t>".</w:t>
            </w:r>
            <w:proofErr w:type="gramEnd"/>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As in the comment</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225D39" w:rsidRDefault="003573CB" w:rsidP="00225D39">
            <w:pPr>
              <w:rPr>
                <w:rFonts w:ascii="Arial" w:eastAsia="Gulim" w:hAnsi="Arial" w:cs="Arial"/>
                <w:sz w:val="20"/>
                <w:lang w:val="en-US" w:eastAsia="ko-KR"/>
              </w:rPr>
            </w:pPr>
            <w:r>
              <w:rPr>
                <w:rFonts w:ascii="Arial" w:eastAsia="Gulim" w:hAnsi="Arial" w:cs="Arial"/>
                <w:sz w:val="20"/>
                <w:lang w:val="en-US" w:eastAsia="ko-KR"/>
              </w:rPr>
              <w:t xml:space="preserve">Revised – Agree in principle </w:t>
            </w:r>
          </w:p>
          <w:p w:rsidR="003573CB" w:rsidRDefault="003573CB" w:rsidP="00225D39">
            <w:pPr>
              <w:rPr>
                <w:rFonts w:ascii="Arial" w:eastAsia="Gulim" w:hAnsi="Arial" w:cs="Arial"/>
                <w:sz w:val="20"/>
                <w:lang w:val="en-US" w:eastAsia="ko-KR"/>
              </w:rPr>
            </w:pPr>
          </w:p>
          <w:p w:rsidR="003B0ABE" w:rsidRPr="003B0ABE" w:rsidRDefault="00225D39" w:rsidP="00225D39">
            <w:pPr>
              <w:rPr>
                <w:rFonts w:ascii="Arial" w:eastAsia="Gulim" w:hAnsi="Arial" w:cs="Arial"/>
                <w:sz w:val="20"/>
                <w:lang w:val="en-US" w:eastAsia="ko-KR"/>
              </w:rPr>
            </w:pPr>
            <w:proofErr w:type="spellStart"/>
            <w:r>
              <w:rPr>
                <w:rFonts w:ascii="Arial" w:eastAsia="Gulim" w:hAnsi="Arial" w:cs="Arial"/>
                <w:sz w:val="20"/>
                <w:lang w:val="en-US" w:eastAsia="ko-KR"/>
              </w:rPr>
              <w:t>TGah</w:t>
            </w:r>
            <w:proofErr w:type="spellEnd"/>
            <w:r>
              <w:rPr>
                <w:rFonts w:ascii="Arial" w:eastAsia="Gulim" w:hAnsi="Arial" w:cs="Arial"/>
                <w:sz w:val="20"/>
                <w:lang w:val="en-US" w:eastAsia="ko-KR"/>
              </w:rPr>
              <w:t xml:space="preserve"> Editor to make changes as indicated in the document IEEE </w:t>
            </w:r>
            <w:r w:rsidR="0001626A">
              <w:rPr>
                <w:rFonts w:ascii="Arial" w:eastAsia="Gulim" w:hAnsi="Arial" w:cs="Arial"/>
                <w:sz w:val="20"/>
                <w:lang w:val="en-US" w:eastAsia="ko-KR"/>
              </w:rPr>
              <w:t xml:space="preserve">802.11-14/0542r0 </w:t>
            </w:r>
            <w:r>
              <w:rPr>
                <w:rFonts w:ascii="Arial" w:eastAsia="Gulim" w:hAnsi="Arial" w:cs="Arial"/>
                <w:sz w:val="20"/>
                <w:lang w:val="en-US" w:eastAsia="ko-KR"/>
              </w:rPr>
              <w:t xml:space="preserve">for CIDs from 1337 to 2854 </w:t>
            </w:r>
          </w:p>
        </w:tc>
      </w:tr>
      <w:tr w:rsidR="003B0ABE"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1339</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50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8.3.4.3</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1375F3" w:rsidP="003B0ABE">
            <w:pPr>
              <w:rPr>
                <w:rFonts w:ascii="Arial" w:eastAsia="Gulim" w:hAnsi="Arial" w:cs="Arial"/>
                <w:color w:val="000000"/>
                <w:sz w:val="20"/>
                <w:lang w:val="en-US" w:eastAsia="ko-KR"/>
              </w:rPr>
            </w:pPr>
            <w:r>
              <w:rPr>
                <w:rFonts w:ascii="Arial" w:eastAsia="Gulim" w:hAnsi="Arial" w:cs="Arial"/>
                <w:color w:val="000000"/>
                <w:sz w:val="20"/>
                <w:lang w:val="en-US" w:eastAsia="ko-KR"/>
              </w:rPr>
              <w:t xml:space="preserve">The Slot Assignment </w:t>
            </w:r>
            <w:r w:rsidR="003B0ABE" w:rsidRPr="003B0ABE">
              <w:rPr>
                <w:rFonts w:ascii="Arial" w:eastAsia="Gulim" w:hAnsi="Arial" w:cs="Arial"/>
                <w:color w:val="000000"/>
                <w:sz w:val="20"/>
                <w:lang w:val="en-US" w:eastAsia="ko-KR"/>
              </w:rPr>
              <w:t xml:space="preserve">field is described in several paragraphs (L27-49) and its </w:t>
            </w:r>
            <w:proofErr w:type="spellStart"/>
            <w:r w:rsidR="003B0ABE" w:rsidRPr="003B0ABE">
              <w:rPr>
                <w:rFonts w:ascii="Arial" w:eastAsia="Gulim" w:hAnsi="Arial" w:cs="Arial"/>
                <w:color w:val="000000"/>
                <w:sz w:val="20"/>
                <w:lang w:val="en-US" w:eastAsia="ko-KR"/>
              </w:rPr>
              <w:t>defenition</w:t>
            </w:r>
            <w:proofErr w:type="spellEnd"/>
            <w:r w:rsidR="003B0ABE" w:rsidRPr="003B0ABE">
              <w:rPr>
                <w:rFonts w:ascii="Arial" w:eastAsia="Gulim" w:hAnsi="Arial" w:cs="Arial"/>
                <w:color w:val="000000"/>
                <w:sz w:val="20"/>
                <w:lang w:val="en-US" w:eastAsia="ko-KR"/>
              </w:rPr>
              <w:t xml:space="preserve"> changes between the two cases where Group Indicator is 0 or 1. It'd be easier to follow if the Slot Assignment for Group </w:t>
            </w:r>
            <w:proofErr w:type="spellStart"/>
            <w:r w:rsidR="003B0ABE" w:rsidRPr="003B0ABE">
              <w:rPr>
                <w:rFonts w:ascii="Arial" w:eastAsia="Gulim" w:hAnsi="Arial" w:cs="Arial"/>
                <w:color w:val="000000"/>
                <w:sz w:val="20"/>
                <w:lang w:val="en-US" w:eastAsia="ko-KR"/>
              </w:rPr>
              <w:t>Indocator</w:t>
            </w:r>
            <w:proofErr w:type="spellEnd"/>
            <w:r w:rsidR="003B0ABE" w:rsidRPr="003B0ABE">
              <w:rPr>
                <w:rFonts w:ascii="Arial" w:eastAsia="Gulim" w:hAnsi="Arial" w:cs="Arial"/>
                <w:color w:val="000000"/>
                <w:sz w:val="20"/>
                <w:lang w:val="en-US" w:eastAsia="ko-KR"/>
              </w:rPr>
              <w:t xml:space="preserve"> 0 and 1 are described </w:t>
            </w:r>
            <w:proofErr w:type="spellStart"/>
            <w:r w:rsidR="003B0ABE" w:rsidRPr="003B0ABE">
              <w:rPr>
                <w:rFonts w:ascii="Arial" w:eastAsia="Gulim" w:hAnsi="Arial" w:cs="Arial"/>
                <w:color w:val="000000"/>
                <w:sz w:val="20"/>
                <w:lang w:val="en-US" w:eastAsia="ko-KR"/>
              </w:rPr>
              <w:t>separatly</w:t>
            </w:r>
            <w:proofErr w:type="spellEnd"/>
            <w:r w:rsidR="003B0ABE" w:rsidRPr="003B0ABE">
              <w:rPr>
                <w:rFonts w:ascii="Arial" w:eastAsia="Gulim" w:hAnsi="Arial" w:cs="Arial"/>
                <w:color w:val="000000"/>
                <w:sz w:val="20"/>
                <w:lang w:val="en-US" w:eastAsia="ko-KR"/>
              </w:rPr>
              <w:t xml:space="preserve"> in two paragraphs.</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As in the comment</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225D39" w:rsidRDefault="003573CB" w:rsidP="00225D39">
            <w:pPr>
              <w:rPr>
                <w:rFonts w:ascii="Arial" w:eastAsia="Gulim" w:hAnsi="Arial" w:cs="Arial"/>
                <w:sz w:val="20"/>
                <w:lang w:val="en-US" w:eastAsia="ko-KR"/>
              </w:rPr>
            </w:pPr>
            <w:r>
              <w:rPr>
                <w:rFonts w:ascii="Arial" w:eastAsia="Gulim" w:hAnsi="Arial" w:cs="Arial"/>
                <w:sz w:val="20"/>
                <w:lang w:val="en-US" w:eastAsia="ko-KR"/>
              </w:rPr>
              <w:t xml:space="preserve">Revised – Agree in principle </w:t>
            </w:r>
          </w:p>
          <w:p w:rsidR="003573CB" w:rsidRDefault="003573CB" w:rsidP="00225D39">
            <w:pPr>
              <w:rPr>
                <w:rFonts w:ascii="Arial" w:eastAsia="Gulim" w:hAnsi="Arial" w:cs="Arial"/>
                <w:sz w:val="20"/>
                <w:lang w:val="en-US" w:eastAsia="ko-KR"/>
              </w:rPr>
            </w:pPr>
          </w:p>
          <w:p w:rsidR="003B0ABE" w:rsidRPr="003B0ABE" w:rsidRDefault="00225D39" w:rsidP="00225D39">
            <w:pPr>
              <w:rPr>
                <w:rFonts w:ascii="Arial" w:eastAsia="Gulim" w:hAnsi="Arial" w:cs="Arial"/>
                <w:sz w:val="20"/>
                <w:lang w:val="en-US" w:eastAsia="ko-KR"/>
              </w:rPr>
            </w:pPr>
            <w:proofErr w:type="spellStart"/>
            <w:r>
              <w:rPr>
                <w:rFonts w:ascii="Arial" w:eastAsia="Gulim" w:hAnsi="Arial" w:cs="Arial"/>
                <w:sz w:val="20"/>
                <w:lang w:val="en-US" w:eastAsia="ko-KR"/>
              </w:rPr>
              <w:t>TGah</w:t>
            </w:r>
            <w:proofErr w:type="spellEnd"/>
            <w:r>
              <w:rPr>
                <w:rFonts w:ascii="Arial" w:eastAsia="Gulim" w:hAnsi="Arial" w:cs="Arial"/>
                <w:sz w:val="20"/>
                <w:lang w:val="en-US" w:eastAsia="ko-KR"/>
              </w:rPr>
              <w:t xml:space="preserve"> Editor to make changes as indicated in the document IEEE </w:t>
            </w:r>
            <w:r w:rsidR="0001626A">
              <w:rPr>
                <w:rFonts w:ascii="Arial" w:eastAsia="Gulim" w:hAnsi="Arial" w:cs="Arial"/>
                <w:sz w:val="20"/>
                <w:lang w:val="en-US" w:eastAsia="ko-KR"/>
              </w:rPr>
              <w:t xml:space="preserve">802.11-14/0542r0 </w:t>
            </w:r>
            <w:r>
              <w:rPr>
                <w:rFonts w:ascii="Arial" w:eastAsia="Gulim" w:hAnsi="Arial" w:cs="Arial"/>
                <w:sz w:val="20"/>
                <w:lang w:val="en-US" w:eastAsia="ko-KR"/>
              </w:rPr>
              <w:t xml:space="preserve">for CIDs from 1337 to 2854 </w:t>
            </w:r>
          </w:p>
        </w:tc>
      </w:tr>
      <w:tr w:rsidR="003B0ABE"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1368</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49</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8.3.4.3</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 xml:space="preserve">RAW Duration does not have any meaningful meaning, the RAW duration </w:t>
            </w:r>
            <w:proofErr w:type="spellStart"/>
            <w:r w:rsidRPr="003B0ABE">
              <w:rPr>
                <w:rFonts w:ascii="Arial" w:eastAsia="Gulim" w:hAnsi="Arial" w:cs="Arial"/>
                <w:color w:val="000000"/>
                <w:sz w:val="20"/>
                <w:lang w:val="en-US" w:eastAsia="ko-KR"/>
              </w:rPr>
              <w:t>can not</w:t>
            </w:r>
            <w:proofErr w:type="spellEnd"/>
            <w:r w:rsidRPr="003B0ABE">
              <w:rPr>
                <w:rFonts w:ascii="Arial" w:eastAsia="Gulim" w:hAnsi="Arial" w:cs="Arial"/>
                <w:color w:val="000000"/>
                <w:sz w:val="20"/>
                <w:lang w:val="en-US" w:eastAsia="ko-KR"/>
              </w:rPr>
              <w:t xml:space="preserve"> be changed later for the following reasons</w:t>
            </w:r>
            <w:proofErr w:type="gramStart"/>
            <w:r w:rsidRPr="003B0ABE">
              <w:rPr>
                <w:rFonts w:ascii="Arial" w:eastAsia="Gulim" w:hAnsi="Arial" w:cs="Arial"/>
                <w:color w:val="000000"/>
                <w:sz w:val="20"/>
                <w:lang w:val="en-US" w:eastAsia="ko-KR"/>
              </w:rPr>
              <w:t>:</w:t>
            </w:r>
            <w:proofErr w:type="gramEnd"/>
            <w:r w:rsidRPr="003B0ABE">
              <w:rPr>
                <w:rFonts w:ascii="Arial" w:eastAsia="Gulim" w:hAnsi="Arial" w:cs="Arial"/>
                <w:color w:val="000000"/>
                <w:sz w:val="20"/>
                <w:lang w:val="en-US" w:eastAsia="ko-KR"/>
              </w:rPr>
              <w:br/>
              <w:t xml:space="preserve">1- it </w:t>
            </w:r>
            <w:proofErr w:type="spellStart"/>
            <w:r w:rsidRPr="003B0ABE">
              <w:rPr>
                <w:rFonts w:ascii="Arial" w:eastAsia="Gulim" w:hAnsi="Arial" w:cs="Arial"/>
                <w:color w:val="000000"/>
                <w:sz w:val="20"/>
                <w:lang w:val="en-US" w:eastAsia="ko-KR"/>
              </w:rPr>
              <w:t>can not</w:t>
            </w:r>
            <w:proofErr w:type="spellEnd"/>
            <w:r w:rsidRPr="003B0ABE">
              <w:rPr>
                <w:rFonts w:ascii="Arial" w:eastAsia="Gulim" w:hAnsi="Arial" w:cs="Arial"/>
                <w:color w:val="000000"/>
                <w:sz w:val="20"/>
                <w:lang w:val="en-US" w:eastAsia="ko-KR"/>
              </w:rPr>
              <w:t xml:space="preserve"> be increased since the STAs not in the RAW group are not listening to the RA frame and therefore they just contend based on the </w:t>
            </w:r>
            <w:r w:rsidRPr="003B0ABE">
              <w:rPr>
                <w:rFonts w:ascii="Arial" w:eastAsia="Gulim" w:hAnsi="Arial" w:cs="Arial"/>
                <w:color w:val="000000"/>
                <w:sz w:val="20"/>
                <w:lang w:val="en-US" w:eastAsia="ko-KR"/>
              </w:rPr>
              <w:lastRenderedPageBreak/>
              <w:t>information about the RAW in the Beacon and not the RA frame and this will introduce collisions</w:t>
            </w:r>
            <w:r w:rsidRPr="003B0ABE">
              <w:rPr>
                <w:rFonts w:ascii="Arial" w:eastAsia="Gulim" w:hAnsi="Arial" w:cs="Arial"/>
                <w:color w:val="000000"/>
                <w:sz w:val="20"/>
                <w:lang w:val="en-US" w:eastAsia="ko-KR"/>
              </w:rPr>
              <w:br/>
              <w:t xml:space="preserve">2- it does not have any benefit to reduce the RAW duration since the rest of the time will remain </w:t>
            </w:r>
            <w:proofErr w:type="spellStart"/>
            <w:r w:rsidRPr="003B0ABE">
              <w:rPr>
                <w:rFonts w:ascii="Arial" w:eastAsia="Gulim" w:hAnsi="Arial" w:cs="Arial"/>
                <w:color w:val="000000"/>
                <w:sz w:val="20"/>
                <w:lang w:val="en-US" w:eastAsia="ko-KR"/>
              </w:rPr>
              <w:t>unsued</w:t>
            </w:r>
            <w:proofErr w:type="spellEnd"/>
            <w:r w:rsidRPr="003B0ABE">
              <w:rPr>
                <w:rFonts w:ascii="Arial" w:eastAsia="Gulim" w:hAnsi="Arial" w:cs="Arial"/>
                <w:color w:val="000000"/>
                <w:sz w:val="20"/>
                <w:lang w:val="en-US" w:eastAsia="ko-KR"/>
              </w:rPr>
              <w:t>.</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lastRenderedPageBreak/>
              <w:t xml:space="preserve">Remove RAW Duration and protocol </w:t>
            </w:r>
            <w:proofErr w:type="spellStart"/>
            <w:r w:rsidRPr="003B0ABE">
              <w:rPr>
                <w:rFonts w:ascii="Arial" w:eastAsia="Gulim" w:hAnsi="Arial" w:cs="Arial"/>
                <w:color w:val="000000"/>
                <w:sz w:val="20"/>
                <w:lang w:val="en-US" w:eastAsia="ko-KR"/>
              </w:rPr>
              <w:t>behaviours</w:t>
            </w:r>
            <w:proofErr w:type="spellEnd"/>
            <w:r w:rsidRPr="003B0ABE">
              <w:rPr>
                <w:rFonts w:ascii="Arial" w:eastAsia="Gulim" w:hAnsi="Arial" w:cs="Arial"/>
                <w:color w:val="000000"/>
                <w:sz w:val="20"/>
                <w:lang w:val="en-US" w:eastAsia="ko-KR"/>
              </w:rPr>
              <w:t xml:space="preserve"> related to this field. RAW Duration </w:t>
            </w:r>
            <w:proofErr w:type="spellStart"/>
            <w:r w:rsidRPr="003B0ABE">
              <w:rPr>
                <w:rFonts w:ascii="Arial" w:eastAsia="Gulim" w:hAnsi="Arial" w:cs="Arial"/>
                <w:color w:val="000000"/>
                <w:sz w:val="20"/>
                <w:lang w:val="en-US" w:eastAsia="ko-KR"/>
              </w:rPr>
              <w:t>can not</w:t>
            </w:r>
            <w:proofErr w:type="spellEnd"/>
            <w:r w:rsidRPr="003B0ABE">
              <w:rPr>
                <w:rFonts w:ascii="Arial" w:eastAsia="Gulim" w:hAnsi="Arial" w:cs="Arial"/>
                <w:color w:val="000000"/>
                <w:sz w:val="20"/>
                <w:lang w:val="en-US" w:eastAsia="ko-KR"/>
              </w:rPr>
              <w:t xml:space="preserve"> be changed after being advertised in the Beacon.</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Default="001375F3" w:rsidP="003B0ABE">
            <w:pPr>
              <w:rPr>
                <w:rFonts w:ascii="Arial" w:eastAsia="Gulim" w:hAnsi="Arial" w:cs="Arial"/>
                <w:sz w:val="20"/>
                <w:lang w:val="en-US" w:eastAsia="ko-KR"/>
              </w:rPr>
            </w:pPr>
            <w:r>
              <w:rPr>
                <w:rFonts w:ascii="Arial" w:eastAsia="Gulim" w:hAnsi="Arial" w:cs="Arial"/>
                <w:sz w:val="20"/>
                <w:lang w:val="en-US" w:eastAsia="ko-KR"/>
              </w:rPr>
              <w:t>Rejected</w:t>
            </w:r>
          </w:p>
          <w:p w:rsidR="001375F3" w:rsidRDefault="001375F3" w:rsidP="003B0ABE">
            <w:pPr>
              <w:rPr>
                <w:rFonts w:ascii="Arial" w:eastAsia="Gulim" w:hAnsi="Arial" w:cs="Arial"/>
                <w:sz w:val="20"/>
                <w:lang w:val="en-US" w:eastAsia="ko-KR"/>
              </w:rPr>
            </w:pPr>
          </w:p>
          <w:p w:rsidR="001375F3" w:rsidRPr="003B0ABE" w:rsidRDefault="001375F3" w:rsidP="003B0ABE">
            <w:pPr>
              <w:rPr>
                <w:rFonts w:ascii="Arial" w:eastAsia="Gulim" w:hAnsi="Arial" w:cs="Arial"/>
                <w:sz w:val="20"/>
                <w:lang w:val="en-US" w:eastAsia="ko-KR"/>
              </w:rPr>
            </w:pPr>
            <w:r>
              <w:rPr>
                <w:rFonts w:ascii="Arial" w:eastAsia="Gulim" w:hAnsi="Arial" w:cs="Arial"/>
                <w:sz w:val="20"/>
                <w:lang w:val="en-US" w:eastAsia="ko-KR"/>
              </w:rPr>
              <w:t xml:space="preserve">Comments: The RAW Duration in the Resource Allocation frame may be reduced from the value deduced from the RAW Slot Definition field in the RPS element sent in </w:t>
            </w:r>
            <w:r>
              <w:rPr>
                <w:rFonts w:ascii="Arial" w:eastAsia="Gulim" w:hAnsi="Arial" w:cs="Arial"/>
                <w:sz w:val="20"/>
                <w:lang w:val="en-US" w:eastAsia="ko-KR"/>
              </w:rPr>
              <w:lastRenderedPageBreak/>
              <w:t xml:space="preserve">Beacon or Probe response frames. </w:t>
            </w:r>
          </w:p>
        </w:tc>
      </w:tr>
      <w:tr w:rsidR="003B0ABE"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lastRenderedPageBreak/>
              <w:t>1369</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49</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8.3.4.3</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 xml:space="preserve">Is the RAW Group </w:t>
            </w:r>
            <w:proofErr w:type="spellStart"/>
            <w:r w:rsidRPr="003B0ABE">
              <w:rPr>
                <w:rFonts w:ascii="Arial" w:eastAsia="Gulim" w:hAnsi="Arial" w:cs="Arial"/>
                <w:color w:val="000000"/>
                <w:sz w:val="20"/>
                <w:lang w:val="en-US" w:eastAsia="ko-KR"/>
              </w:rPr>
              <w:t>nessecary</w:t>
            </w:r>
            <w:proofErr w:type="spellEnd"/>
            <w:r w:rsidRPr="003B0ABE">
              <w:rPr>
                <w:rFonts w:ascii="Arial" w:eastAsia="Gulim" w:hAnsi="Arial" w:cs="Arial"/>
                <w:color w:val="000000"/>
                <w:sz w:val="20"/>
                <w:lang w:val="en-US" w:eastAsia="ko-KR"/>
              </w:rPr>
              <w:t>? The STAs that are not included in the RAW will not receive this RA frame anyways. Is there any more info in this field that was not previously indicated in the RPS element? Note that this field will not identify which RAW is the RA frame for with only indicating the RAW Group, for example, there may be multiple RAWs for one group of STAs and this RA frame.</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Remove the RAW Group or clarify why is it needed</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1375F3" w:rsidRDefault="003573CB" w:rsidP="003B0ABE">
            <w:pPr>
              <w:rPr>
                <w:rFonts w:ascii="Arial" w:eastAsia="Gulim" w:hAnsi="Arial" w:cs="Arial"/>
                <w:sz w:val="20"/>
                <w:lang w:val="en-US" w:eastAsia="ko-KR"/>
              </w:rPr>
            </w:pPr>
            <w:r>
              <w:rPr>
                <w:rFonts w:ascii="Arial" w:eastAsia="Gulim" w:hAnsi="Arial" w:cs="Arial"/>
                <w:sz w:val="20"/>
                <w:lang w:val="en-US" w:eastAsia="ko-KR"/>
              </w:rPr>
              <w:t xml:space="preserve">Revised – Agree in principle </w:t>
            </w:r>
          </w:p>
          <w:p w:rsidR="003573CB" w:rsidRDefault="003573CB" w:rsidP="003B0ABE">
            <w:pPr>
              <w:rPr>
                <w:rFonts w:ascii="Arial" w:eastAsia="Gulim" w:hAnsi="Arial" w:cs="Arial"/>
                <w:sz w:val="20"/>
                <w:lang w:val="en-US" w:eastAsia="ko-KR"/>
              </w:rPr>
            </w:pPr>
          </w:p>
          <w:p w:rsidR="001375F3" w:rsidRPr="003B0ABE" w:rsidRDefault="001375F3" w:rsidP="003B0ABE">
            <w:pPr>
              <w:rPr>
                <w:rFonts w:ascii="Arial" w:eastAsia="Gulim" w:hAnsi="Arial" w:cs="Arial"/>
                <w:sz w:val="20"/>
                <w:lang w:val="en-US" w:eastAsia="ko-KR"/>
              </w:rPr>
            </w:pPr>
            <w:proofErr w:type="spellStart"/>
            <w:r>
              <w:rPr>
                <w:rFonts w:ascii="Arial" w:eastAsia="Gulim" w:hAnsi="Arial" w:cs="Arial"/>
                <w:sz w:val="20"/>
                <w:lang w:val="en-US" w:eastAsia="ko-KR"/>
              </w:rPr>
              <w:t>TGah</w:t>
            </w:r>
            <w:proofErr w:type="spellEnd"/>
            <w:r>
              <w:rPr>
                <w:rFonts w:ascii="Arial" w:eastAsia="Gulim" w:hAnsi="Arial" w:cs="Arial"/>
                <w:sz w:val="20"/>
                <w:lang w:val="en-US" w:eastAsia="ko-KR"/>
              </w:rPr>
              <w:t xml:space="preserve"> Editor to make changes as indicated in the document IEEE </w:t>
            </w:r>
            <w:r w:rsidR="0001626A">
              <w:rPr>
                <w:rFonts w:ascii="Arial" w:eastAsia="Gulim" w:hAnsi="Arial" w:cs="Arial"/>
                <w:sz w:val="20"/>
                <w:lang w:val="en-US" w:eastAsia="ko-KR"/>
              </w:rPr>
              <w:t xml:space="preserve">802.11-14/0542r0 </w:t>
            </w:r>
            <w:r>
              <w:rPr>
                <w:rFonts w:ascii="Arial" w:eastAsia="Gulim" w:hAnsi="Arial" w:cs="Arial"/>
                <w:sz w:val="20"/>
                <w:lang w:val="en-US" w:eastAsia="ko-KR"/>
              </w:rPr>
              <w:t xml:space="preserve">for CIDs from 1337 to 2854 </w:t>
            </w:r>
          </w:p>
        </w:tc>
      </w:tr>
      <w:tr w:rsidR="003B0ABE"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1370</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49</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8.3.4.3</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there are multiple Group ID defined in the text with different resolutions for example Group ID defined in page 49 line 56 has 6 bits resolution while Group ID defined in page 124 line 21 has 4 bits resolution and Group ID defined in page 99 line 39 has 8 bits resolution.</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either use the same definition through the text or use different names for the "Group ID", e.g. "RA Group ID"</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225D39" w:rsidRDefault="003573CB" w:rsidP="00225D39">
            <w:pPr>
              <w:rPr>
                <w:rFonts w:ascii="Arial" w:eastAsia="Gulim" w:hAnsi="Arial" w:cs="Arial"/>
                <w:sz w:val="20"/>
                <w:lang w:val="en-US" w:eastAsia="ko-KR"/>
              </w:rPr>
            </w:pPr>
            <w:r>
              <w:rPr>
                <w:rFonts w:ascii="Arial" w:eastAsia="Gulim" w:hAnsi="Arial" w:cs="Arial"/>
                <w:sz w:val="20"/>
                <w:lang w:val="en-US" w:eastAsia="ko-KR"/>
              </w:rPr>
              <w:t xml:space="preserve">Revised – Agree in principle </w:t>
            </w:r>
          </w:p>
          <w:p w:rsidR="003573CB" w:rsidRDefault="003573CB" w:rsidP="00225D39">
            <w:pPr>
              <w:rPr>
                <w:rFonts w:ascii="Arial" w:eastAsia="Gulim" w:hAnsi="Arial" w:cs="Arial"/>
                <w:sz w:val="20"/>
                <w:lang w:val="en-US" w:eastAsia="ko-KR"/>
              </w:rPr>
            </w:pPr>
          </w:p>
          <w:p w:rsidR="003B0ABE" w:rsidRPr="003B0ABE" w:rsidRDefault="00225D39" w:rsidP="00225D39">
            <w:pPr>
              <w:rPr>
                <w:rFonts w:ascii="Arial" w:eastAsia="Gulim" w:hAnsi="Arial" w:cs="Arial"/>
                <w:sz w:val="20"/>
                <w:lang w:val="en-US" w:eastAsia="ko-KR"/>
              </w:rPr>
            </w:pPr>
            <w:proofErr w:type="spellStart"/>
            <w:r>
              <w:rPr>
                <w:rFonts w:ascii="Arial" w:eastAsia="Gulim" w:hAnsi="Arial" w:cs="Arial"/>
                <w:sz w:val="20"/>
                <w:lang w:val="en-US" w:eastAsia="ko-KR"/>
              </w:rPr>
              <w:t>TGah</w:t>
            </w:r>
            <w:proofErr w:type="spellEnd"/>
            <w:r>
              <w:rPr>
                <w:rFonts w:ascii="Arial" w:eastAsia="Gulim" w:hAnsi="Arial" w:cs="Arial"/>
                <w:sz w:val="20"/>
                <w:lang w:val="en-US" w:eastAsia="ko-KR"/>
              </w:rPr>
              <w:t xml:space="preserve"> Editor to make changes as indicated in the document IEEE </w:t>
            </w:r>
            <w:r w:rsidR="0001626A">
              <w:rPr>
                <w:rFonts w:ascii="Arial" w:eastAsia="Gulim" w:hAnsi="Arial" w:cs="Arial"/>
                <w:sz w:val="20"/>
                <w:lang w:val="en-US" w:eastAsia="ko-KR"/>
              </w:rPr>
              <w:t xml:space="preserve">802.11-14/0542r0 </w:t>
            </w:r>
            <w:r>
              <w:rPr>
                <w:rFonts w:ascii="Arial" w:eastAsia="Gulim" w:hAnsi="Arial" w:cs="Arial"/>
                <w:sz w:val="20"/>
                <w:lang w:val="en-US" w:eastAsia="ko-KR"/>
              </w:rPr>
              <w:t xml:space="preserve">for CIDs from 1337 to 2854 </w:t>
            </w:r>
          </w:p>
        </w:tc>
      </w:tr>
      <w:tr w:rsidR="003B0ABE"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1371</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50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8.3.4.3</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the line says: "length is determined based on the value of the EOM subfield" but there is no description and no way to indicate a length with an optional field, and the definition of EOM is missing</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Gulim" w:hAnsi="Arial" w:cs="Arial"/>
                <w:color w:val="000000"/>
                <w:sz w:val="20"/>
                <w:lang w:val="en-US" w:eastAsia="ko-KR"/>
              </w:rPr>
            </w:pPr>
            <w:proofErr w:type="gramStart"/>
            <w:r w:rsidRPr="003B0ABE">
              <w:rPr>
                <w:rFonts w:ascii="Arial" w:eastAsia="Gulim" w:hAnsi="Arial" w:cs="Arial"/>
                <w:color w:val="000000"/>
                <w:sz w:val="20"/>
                <w:lang w:val="en-US" w:eastAsia="ko-KR"/>
              </w:rPr>
              <w:t>define</w:t>
            </w:r>
            <w:proofErr w:type="gramEnd"/>
            <w:r w:rsidRPr="003B0ABE">
              <w:rPr>
                <w:rFonts w:ascii="Arial" w:eastAsia="Gulim" w:hAnsi="Arial" w:cs="Arial"/>
                <w:color w:val="000000"/>
                <w:sz w:val="20"/>
                <w:lang w:val="en-US" w:eastAsia="ko-KR"/>
              </w:rPr>
              <w:t xml:space="preserve"> EOM and clarify how does it define the length of a field. Also Clarify its utilization on page 50, Line 48 regarding MU Group</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225D39" w:rsidRDefault="003573CB" w:rsidP="00225D39">
            <w:pPr>
              <w:rPr>
                <w:rFonts w:ascii="Arial" w:eastAsia="Gulim" w:hAnsi="Arial" w:cs="Arial"/>
                <w:sz w:val="20"/>
                <w:lang w:val="en-US" w:eastAsia="ko-KR"/>
              </w:rPr>
            </w:pPr>
            <w:r>
              <w:rPr>
                <w:rFonts w:ascii="Arial" w:eastAsia="Gulim" w:hAnsi="Arial" w:cs="Arial"/>
                <w:sz w:val="20"/>
                <w:lang w:val="en-US" w:eastAsia="ko-KR"/>
              </w:rPr>
              <w:t xml:space="preserve">Revised – Agree in principle </w:t>
            </w:r>
          </w:p>
          <w:p w:rsidR="003573CB" w:rsidRDefault="003573CB" w:rsidP="00225D39">
            <w:pPr>
              <w:rPr>
                <w:rFonts w:ascii="Arial" w:eastAsia="Gulim" w:hAnsi="Arial" w:cs="Arial"/>
                <w:sz w:val="20"/>
                <w:lang w:val="en-US" w:eastAsia="ko-KR"/>
              </w:rPr>
            </w:pPr>
          </w:p>
          <w:p w:rsidR="003B0ABE" w:rsidRPr="003B0ABE" w:rsidRDefault="00225D39" w:rsidP="00225D39">
            <w:pPr>
              <w:rPr>
                <w:rFonts w:ascii="Arial" w:eastAsia="Gulim" w:hAnsi="Arial" w:cs="Arial"/>
                <w:sz w:val="20"/>
                <w:lang w:val="en-US" w:eastAsia="ko-KR"/>
              </w:rPr>
            </w:pPr>
            <w:proofErr w:type="spellStart"/>
            <w:r>
              <w:rPr>
                <w:rFonts w:ascii="Arial" w:eastAsia="Gulim" w:hAnsi="Arial" w:cs="Arial"/>
                <w:sz w:val="20"/>
                <w:lang w:val="en-US" w:eastAsia="ko-KR"/>
              </w:rPr>
              <w:t>TGah</w:t>
            </w:r>
            <w:proofErr w:type="spellEnd"/>
            <w:r>
              <w:rPr>
                <w:rFonts w:ascii="Arial" w:eastAsia="Gulim" w:hAnsi="Arial" w:cs="Arial"/>
                <w:sz w:val="20"/>
                <w:lang w:val="en-US" w:eastAsia="ko-KR"/>
              </w:rPr>
              <w:t xml:space="preserve"> Editor to make changes as indicated in the document IEEE </w:t>
            </w:r>
            <w:r w:rsidR="0001626A">
              <w:rPr>
                <w:rFonts w:ascii="Arial" w:eastAsia="Gulim" w:hAnsi="Arial" w:cs="Arial"/>
                <w:sz w:val="20"/>
                <w:lang w:val="en-US" w:eastAsia="ko-KR"/>
              </w:rPr>
              <w:t xml:space="preserve">802.11-14/0542r0 </w:t>
            </w:r>
            <w:r>
              <w:rPr>
                <w:rFonts w:ascii="Arial" w:eastAsia="Gulim" w:hAnsi="Arial" w:cs="Arial"/>
                <w:sz w:val="20"/>
                <w:lang w:val="en-US" w:eastAsia="ko-KR"/>
              </w:rPr>
              <w:t>for CIDs from 1337 to 2854</w:t>
            </w:r>
          </w:p>
        </w:tc>
      </w:tr>
      <w:tr w:rsidR="003B0ABE"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1686</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50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8.3.4.3</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 xml:space="preserve">Apparently "MU group of STAs" is a phrase that has a special meaning.  So either this special meaning needs to be specifically defined before this point or this text needs to include a reference to the location of that definition.  Also, the </w:t>
            </w:r>
            <w:r w:rsidRPr="003B0ABE">
              <w:rPr>
                <w:rFonts w:ascii="Arial" w:eastAsia="Gulim" w:hAnsi="Arial" w:cs="Arial"/>
                <w:color w:val="000000"/>
                <w:sz w:val="20"/>
                <w:lang w:val="en-US" w:eastAsia="ko-KR"/>
              </w:rPr>
              <w:lastRenderedPageBreak/>
              <w:t>definition needs (a) a more manageable name than "MU group of STAs" and (b) clear specification of whether or not "group of STAs" means the same as "MU group of STAs".</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lastRenderedPageBreak/>
              <w:t>Replace "MU group of STAs" with "MU cluster" throughout the draft text, clearly define that term both in 3.2 and somewhere in the draft text, and include a reference to that text location here.</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E47567" w:rsidRDefault="003573CB" w:rsidP="00E47567">
            <w:pPr>
              <w:rPr>
                <w:rFonts w:ascii="Arial" w:eastAsia="Gulim" w:hAnsi="Arial" w:cs="Arial"/>
                <w:sz w:val="20"/>
                <w:lang w:val="en-US" w:eastAsia="ko-KR"/>
              </w:rPr>
            </w:pPr>
            <w:r>
              <w:rPr>
                <w:rFonts w:ascii="Arial" w:eastAsia="Gulim" w:hAnsi="Arial" w:cs="Arial"/>
                <w:sz w:val="20"/>
                <w:lang w:val="en-US" w:eastAsia="ko-KR"/>
              </w:rPr>
              <w:t xml:space="preserve">Revised – Agree in principle </w:t>
            </w:r>
          </w:p>
          <w:p w:rsidR="003573CB" w:rsidRDefault="003573CB" w:rsidP="00E47567">
            <w:pPr>
              <w:rPr>
                <w:rFonts w:ascii="Arial" w:eastAsia="Gulim" w:hAnsi="Arial" w:cs="Arial"/>
                <w:sz w:val="20"/>
                <w:lang w:val="en-US" w:eastAsia="ko-KR"/>
              </w:rPr>
            </w:pPr>
          </w:p>
          <w:p w:rsidR="003B0ABE" w:rsidRPr="003B0ABE" w:rsidRDefault="00E47567" w:rsidP="00E47567">
            <w:pPr>
              <w:rPr>
                <w:rFonts w:ascii="Arial" w:eastAsia="Gulim" w:hAnsi="Arial" w:cs="Arial"/>
                <w:sz w:val="20"/>
                <w:lang w:val="en-US" w:eastAsia="ko-KR"/>
              </w:rPr>
            </w:pPr>
            <w:proofErr w:type="spellStart"/>
            <w:r>
              <w:rPr>
                <w:rFonts w:ascii="Arial" w:eastAsia="Gulim" w:hAnsi="Arial" w:cs="Arial"/>
                <w:sz w:val="20"/>
                <w:lang w:val="en-US" w:eastAsia="ko-KR"/>
              </w:rPr>
              <w:t>TGah</w:t>
            </w:r>
            <w:proofErr w:type="spellEnd"/>
            <w:r>
              <w:rPr>
                <w:rFonts w:ascii="Arial" w:eastAsia="Gulim" w:hAnsi="Arial" w:cs="Arial"/>
                <w:sz w:val="20"/>
                <w:lang w:val="en-US" w:eastAsia="ko-KR"/>
              </w:rPr>
              <w:t xml:space="preserve"> Editor to make changes as indicated in the document IEEE </w:t>
            </w:r>
            <w:r w:rsidR="0001626A">
              <w:rPr>
                <w:rFonts w:ascii="Arial" w:eastAsia="Gulim" w:hAnsi="Arial" w:cs="Arial"/>
                <w:sz w:val="20"/>
                <w:lang w:val="en-US" w:eastAsia="ko-KR"/>
              </w:rPr>
              <w:t xml:space="preserve">802.11-14/0542r0 </w:t>
            </w:r>
            <w:r>
              <w:rPr>
                <w:rFonts w:ascii="Arial" w:eastAsia="Gulim" w:hAnsi="Arial" w:cs="Arial"/>
                <w:sz w:val="20"/>
                <w:lang w:val="en-US" w:eastAsia="ko-KR"/>
              </w:rPr>
              <w:lastRenderedPageBreak/>
              <w:t xml:space="preserve">for CIDs from 1337 to 2854 </w:t>
            </w:r>
          </w:p>
        </w:tc>
      </w:tr>
      <w:tr w:rsidR="003B0ABE"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lastRenderedPageBreak/>
              <w:t>2116</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49</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8.3.4.3</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The titles of Figure 8-57 and Figure 8-58 are misleading. When the Group Indicator is set to 1, the frame can also include Slot Assignment Field for assigned STA.</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Modify the titles to "Slot Assignment field for MU group of STAs" and "Slot Assignment field for assigned STA" individually.</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E47567" w:rsidRDefault="003573CB" w:rsidP="00E47567">
            <w:pPr>
              <w:rPr>
                <w:rFonts w:ascii="Arial" w:eastAsia="Gulim" w:hAnsi="Arial" w:cs="Arial"/>
                <w:sz w:val="20"/>
                <w:lang w:val="en-US" w:eastAsia="ko-KR"/>
              </w:rPr>
            </w:pPr>
            <w:r>
              <w:rPr>
                <w:rFonts w:ascii="Arial" w:eastAsia="Gulim" w:hAnsi="Arial" w:cs="Arial"/>
                <w:sz w:val="20"/>
                <w:lang w:val="en-US" w:eastAsia="ko-KR"/>
              </w:rPr>
              <w:t xml:space="preserve">Revised – Agree in principle </w:t>
            </w:r>
          </w:p>
          <w:p w:rsidR="003573CB" w:rsidRDefault="003573CB" w:rsidP="00E47567">
            <w:pPr>
              <w:rPr>
                <w:rFonts w:ascii="Arial" w:eastAsia="Gulim" w:hAnsi="Arial" w:cs="Arial"/>
                <w:sz w:val="20"/>
                <w:lang w:val="en-US" w:eastAsia="ko-KR"/>
              </w:rPr>
            </w:pPr>
          </w:p>
          <w:p w:rsidR="003B0ABE" w:rsidRPr="003B0ABE" w:rsidRDefault="00E47567" w:rsidP="00E47567">
            <w:pPr>
              <w:rPr>
                <w:rFonts w:ascii="Arial" w:eastAsia="Gulim" w:hAnsi="Arial" w:cs="Arial"/>
                <w:sz w:val="20"/>
                <w:lang w:val="en-US" w:eastAsia="ko-KR"/>
              </w:rPr>
            </w:pPr>
            <w:proofErr w:type="spellStart"/>
            <w:r>
              <w:rPr>
                <w:rFonts w:ascii="Arial" w:eastAsia="Gulim" w:hAnsi="Arial" w:cs="Arial"/>
                <w:sz w:val="20"/>
                <w:lang w:val="en-US" w:eastAsia="ko-KR"/>
              </w:rPr>
              <w:t>TGah</w:t>
            </w:r>
            <w:proofErr w:type="spellEnd"/>
            <w:r>
              <w:rPr>
                <w:rFonts w:ascii="Arial" w:eastAsia="Gulim" w:hAnsi="Arial" w:cs="Arial"/>
                <w:sz w:val="20"/>
                <w:lang w:val="en-US" w:eastAsia="ko-KR"/>
              </w:rPr>
              <w:t xml:space="preserve"> Editor to make changes as indicated in the document IEEE </w:t>
            </w:r>
            <w:r w:rsidR="0001626A">
              <w:rPr>
                <w:rFonts w:ascii="Arial" w:eastAsia="Gulim" w:hAnsi="Arial" w:cs="Arial"/>
                <w:sz w:val="20"/>
                <w:lang w:val="en-US" w:eastAsia="ko-KR"/>
              </w:rPr>
              <w:t xml:space="preserve">802.11-14/0542r0 </w:t>
            </w:r>
            <w:r>
              <w:rPr>
                <w:rFonts w:ascii="Arial" w:eastAsia="Gulim" w:hAnsi="Arial" w:cs="Arial"/>
                <w:sz w:val="20"/>
                <w:lang w:val="en-US" w:eastAsia="ko-KR"/>
              </w:rPr>
              <w:t xml:space="preserve">for CIDs from 1337 to 2854 </w:t>
            </w:r>
          </w:p>
        </w:tc>
      </w:tr>
      <w:tr w:rsidR="003B0ABE"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2117</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50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8.3.4.3</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 xml:space="preserve">Partial AID subfield and Group ID subfield are different </w:t>
            </w:r>
            <w:proofErr w:type="spellStart"/>
            <w:r w:rsidRPr="003B0ABE">
              <w:rPr>
                <w:rFonts w:ascii="Arial" w:eastAsia="Gulim" w:hAnsi="Arial" w:cs="Arial"/>
                <w:color w:val="000000"/>
                <w:sz w:val="20"/>
                <w:lang w:val="en-US" w:eastAsia="ko-KR"/>
              </w:rPr>
              <w:t>subfieds</w:t>
            </w:r>
            <w:proofErr w:type="gramStart"/>
            <w:r w:rsidRPr="003B0ABE">
              <w:rPr>
                <w:rFonts w:ascii="Arial" w:eastAsia="Gulim" w:hAnsi="Arial" w:cs="Arial"/>
                <w:color w:val="000000"/>
                <w:sz w:val="20"/>
                <w:lang w:val="en-US" w:eastAsia="ko-KR"/>
              </w:rPr>
              <w:t>,the</w:t>
            </w:r>
            <w:proofErr w:type="spellEnd"/>
            <w:proofErr w:type="gramEnd"/>
            <w:r w:rsidRPr="003B0ABE">
              <w:rPr>
                <w:rFonts w:ascii="Arial" w:eastAsia="Gulim" w:hAnsi="Arial" w:cs="Arial"/>
                <w:color w:val="000000"/>
                <w:sz w:val="20"/>
                <w:lang w:val="en-US" w:eastAsia="ko-KR"/>
              </w:rPr>
              <w:t xml:space="preserve"> description should be Separated.</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Gulim" w:hAnsi="Arial" w:cs="Arial"/>
                <w:color w:val="000000"/>
                <w:sz w:val="20"/>
                <w:lang w:val="en-US" w:eastAsia="ko-KR"/>
              </w:rPr>
            </w:pPr>
            <w:proofErr w:type="gramStart"/>
            <w:r w:rsidRPr="003B0ABE">
              <w:rPr>
                <w:rFonts w:ascii="Arial" w:eastAsia="Gulim" w:hAnsi="Arial" w:cs="Arial"/>
                <w:color w:val="000000"/>
                <w:sz w:val="20"/>
                <w:lang w:val="en-US" w:eastAsia="ko-KR"/>
              </w:rPr>
              <w:t>change</w:t>
            </w:r>
            <w:proofErr w:type="gramEnd"/>
            <w:r w:rsidRPr="003B0ABE">
              <w:rPr>
                <w:rFonts w:ascii="Arial" w:eastAsia="Gulim" w:hAnsi="Arial" w:cs="Arial"/>
                <w:color w:val="000000"/>
                <w:sz w:val="20"/>
                <w:lang w:val="en-US" w:eastAsia="ko-KR"/>
              </w:rPr>
              <w:t xml:space="preserve"> to The Partial AID subfield indicates  a Partial AID for an assigned STA and Group ID subfield indicates a MU Group ID for MU</w:t>
            </w:r>
            <w:r w:rsidRPr="003B0ABE">
              <w:rPr>
                <w:rFonts w:ascii="Arial" w:eastAsia="Gulim" w:hAnsi="Arial" w:cs="Arial"/>
                <w:color w:val="000000"/>
                <w:sz w:val="20"/>
                <w:lang w:val="en-US" w:eastAsia="ko-KR"/>
              </w:rPr>
              <w:br/>
              <w:t>group.</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C852E3" w:rsidRDefault="003573CB" w:rsidP="00C852E3">
            <w:pPr>
              <w:rPr>
                <w:rFonts w:ascii="Arial" w:eastAsia="Gulim" w:hAnsi="Arial" w:cs="Arial"/>
                <w:sz w:val="20"/>
                <w:lang w:val="en-US" w:eastAsia="ko-KR"/>
              </w:rPr>
            </w:pPr>
            <w:r>
              <w:rPr>
                <w:rFonts w:ascii="Arial" w:eastAsia="Gulim" w:hAnsi="Arial" w:cs="Arial"/>
                <w:sz w:val="20"/>
                <w:lang w:val="en-US" w:eastAsia="ko-KR"/>
              </w:rPr>
              <w:t xml:space="preserve">Revised – Agree in principle </w:t>
            </w:r>
          </w:p>
          <w:p w:rsidR="003573CB" w:rsidRDefault="003573CB" w:rsidP="00C852E3">
            <w:pPr>
              <w:rPr>
                <w:rFonts w:ascii="Arial" w:eastAsia="Gulim" w:hAnsi="Arial" w:cs="Arial"/>
                <w:sz w:val="20"/>
                <w:lang w:val="en-US" w:eastAsia="ko-KR"/>
              </w:rPr>
            </w:pPr>
          </w:p>
          <w:p w:rsidR="003B0ABE" w:rsidRPr="003B0ABE" w:rsidRDefault="00C852E3" w:rsidP="00C852E3">
            <w:pPr>
              <w:rPr>
                <w:rFonts w:ascii="Arial" w:eastAsia="Gulim" w:hAnsi="Arial" w:cs="Arial"/>
                <w:sz w:val="20"/>
                <w:lang w:val="en-US" w:eastAsia="ko-KR"/>
              </w:rPr>
            </w:pPr>
            <w:proofErr w:type="spellStart"/>
            <w:r>
              <w:rPr>
                <w:rFonts w:ascii="Arial" w:eastAsia="Gulim" w:hAnsi="Arial" w:cs="Arial"/>
                <w:sz w:val="20"/>
                <w:lang w:val="en-US" w:eastAsia="ko-KR"/>
              </w:rPr>
              <w:t>TGah</w:t>
            </w:r>
            <w:proofErr w:type="spellEnd"/>
            <w:r>
              <w:rPr>
                <w:rFonts w:ascii="Arial" w:eastAsia="Gulim" w:hAnsi="Arial" w:cs="Arial"/>
                <w:sz w:val="20"/>
                <w:lang w:val="en-US" w:eastAsia="ko-KR"/>
              </w:rPr>
              <w:t xml:space="preserve"> Editor to make changes as indicated in the document IEEE </w:t>
            </w:r>
            <w:r w:rsidR="0001626A">
              <w:rPr>
                <w:rFonts w:ascii="Arial" w:eastAsia="Gulim" w:hAnsi="Arial" w:cs="Arial"/>
                <w:sz w:val="20"/>
                <w:lang w:val="en-US" w:eastAsia="ko-KR"/>
              </w:rPr>
              <w:t xml:space="preserve">802.11-14/0542r0 </w:t>
            </w:r>
            <w:r>
              <w:rPr>
                <w:rFonts w:ascii="Arial" w:eastAsia="Gulim" w:hAnsi="Arial" w:cs="Arial"/>
                <w:sz w:val="20"/>
                <w:lang w:val="en-US" w:eastAsia="ko-KR"/>
              </w:rPr>
              <w:t xml:space="preserve">for CIDs from 1337 to 2854 </w:t>
            </w:r>
          </w:p>
        </w:tc>
      </w:tr>
      <w:tr w:rsidR="003B0ABE"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2271</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50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8.3.4.3</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 xml:space="preserve">How to </w:t>
            </w:r>
            <w:proofErr w:type="spellStart"/>
            <w:r w:rsidRPr="003B0ABE">
              <w:rPr>
                <w:rFonts w:ascii="Arial" w:eastAsia="Gulim" w:hAnsi="Arial" w:cs="Arial"/>
                <w:color w:val="000000"/>
                <w:sz w:val="20"/>
                <w:lang w:val="en-US" w:eastAsia="ko-KR"/>
              </w:rPr>
              <w:t>inteprete</w:t>
            </w:r>
            <w:proofErr w:type="spellEnd"/>
            <w:r w:rsidRPr="003B0ABE">
              <w:rPr>
                <w:rFonts w:ascii="Arial" w:eastAsia="Gulim" w:hAnsi="Arial" w:cs="Arial"/>
                <w:color w:val="000000"/>
                <w:sz w:val="20"/>
                <w:lang w:val="en-US" w:eastAsia="ko-KR"/>
              </w:rPr>
              <w:t xml:space="preserve"> the 2-byte RAW duration field in the Resource Allocation frame? Just an unsigned integer number in a given unit? Or the same as the 2-byte RAW slot definition subfield in RPS element?</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Please clarify the text in line 20 page 50 to address the questions asked in this comment.</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5F2125" w:rsidRDefault="003573CB" w:rsidP="005F2125">
            <w:pPr>
              <w:rPr>
                <w:rFonts w:ascii="Arial" w:eastAsia="Gulim" w:hAnsi="Arial" w:cs="Arial"/>
                <w:sz w:val="20"/>
                <w:lang w:val="en-US" w:eastAsia="ko-KR"/>
              </w:rPr>
            </w:pPr>
            <w:r>
              <w:rPr>
                <w:rFonts w:ascii="Arial" w:eastAsia="Gulim" w:hAnsi="Arial" w:cs="Arial"/>
                <w:sz w:val="20"/>
                <w:lang w:val="en-US" w:eastAsia="ko-KR"/>
              </w:rPr>
              <w:t xml:space="preserve">Revised – Agree in principle </w:t>
            </w:r>
          </w:p>
          <w:p w:rsidR="003573CB" w:rsidRDefault="003573CB" w:rsidP="005F2125">
            <w:pPr>
              <w:rPr>
                <w:rFonts w:ascii="Arial" w:eastAsia="Gulim" w:hAnsi="Arial" w:cs="Arial"/>
                <w:sz w:val="20"/>
                <w:lang w:val="en-US" w:eastAsia="ko-KR"/>
              </w:rPr>
            </w:pPr>
          </w:p>
          <w:p w:rsidR="003B0ABE" w:rsidRPr="003B0ABE" w:rsidRDefault="005F2125" w:rsidP="005F2125">
            <w:pPr>
              <w:rPr>
                <w:rFonts w:ascii="Arial" w:eastAsia="Gulim" w:hAnsi="Arial" w:cs="Arial"/>
                <w:sz w:val="20"/>
                <w:lang w:val="en-US" w:eastAsia="ko-KR"/>
              </w:rPr>
            </w:pPr>
            <w:proofErr w:type="spellStart"/>
            <w:r>
              <w:rPr>
                <w:rFonts w:ascii="Arial" w:eastAsia="Gulim" w:hAnsi="Arial" w:cs="Arial"/>
                <w:sz w:val="20"/>
                <w:lang w:val="en-US" w:eastAsia="ko-KR"/>
              </w:rPr>
              <w:t>TGah</w:t>
            </w:r>
            <w:proofErr w:type="spellEnd"/>
            <w:r>
              <w:rPr>
                <w:rFonts w:ascii="Arial" w:eastAsia="Gulim" w:hAnsi="Arial" w:cs="Arial"/>
                <w:sz w:val="20"/>
                <w:lang w:val="en-US" w:eastAsia="ko-KR"/>
              </w:rPr>
              <w:t xml:space="preserve"> Editor to make changes as indicated in the document IEEE </w:t>
            </w:r>
            <w:r w:rsidR="0001626A">
              <w:rPr>
                <w:rFonts w:ascii="Arial" w:eastAsia="Gulim" w:hAnsi="Arial" w:cs="Arial"/>
                <w:sz w:val="20"/>
                <w:lang w:val="en-US" w:eastAsia="ko-KR"/>
              </w:rPr>
              <w:t xml:space="preserve">802.11-14/0542r0 </w:t>
            </w:r>
            <w:r>
              <w:rPr>
                <w:rFonts w:ascii="Arial" w:eastAsia="Gulim" w:hAnsi="Arial" w:cs="Arial"/>
                <w:sz w:val="20"/>
                <w:lang w:val="en-US" w:eastAsia="ko-KR"/>
              </w:rPr>
              <w:t xml:space="preserve">for CIDs from 1337 to 2854 </w:t>
            </w:r>
          </w:p>
        </w:tc>
      </w:tr>
      <w:tr w:rsidR="003B0ABE"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2272</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50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8.3.4.3</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 xml:space="preserve">Based on the figure titles of Figure 8-57 and Figure 8-58,  the Group Indicator field is </w:t>
            </w:r>
            <w:proofErr w:type="spellStart"/>
            <w:r w:rsidRPr="003B0ABE">
              <w:rPr>
                <w:rFonts w:ascii="Arial" w:eastAsia="Gulim" w:hAnsi="Arial" w:cs="Arial"/>
                <w:color w:val="000000"/>
                <w:sz w:val="20"/>
                <w:lang w:val="en-US" w:eastAsia="ko-KR"/>
              </w:rPr>
              <w:t>ued</w:t>
            </w:r>
            <w:proofErr w:type="spellEnd"/>
            <w:r w:rsidRPr="003B0ABE">
              <w:rPr>
                <w:rFonts w:ascii="Arial" w:eastAsia="Gulim" w:hAnsi="Arial" w:cs="Arial"/>
                <w:color w:val="000000"/>
                <w:sz w:val="20"/>
                <w:lang w:val="en-US" w:eastAsia="ko-KR"/>
              </w:rPr>
              <w:t xml:space="preserve"> to indicate the format of the Slot Assignment field, 3-byte vs. 4-byte. Well, the Group Indicator field is per Resource Allocation frame, not per Slot Assignment field. This means all the Slot Assignment fields will have the same format, either 3-byte or 4-byte, not mixed up. Correct?</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Please clarify to address the question asked by this comment.</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5F2125" w:rsidRDefault="003573CB" w:rsidP="005F2125">
            <w:pPr>
              <w:rPr>
                <w:rFonts w:ascii="Arial" w:eastAsia="Gulim" w:hAnsi="Arial" w:cs="Arial"/>
                <w:sz w:val="20"/>
                <w:lang w:val="en-US" w:eastAsia="ko-KR"/>
              </w:rPr>
            </w:pPr>
            <w:r>
              <w:rPr>
                <w:rFonts w:ascii="Arial" w:eastAsia="Gulim" w:hAnsi="Arial" w:cs="Arial"/>
                <w:sz w:val="20"/>
                <w:lang w:val="en-US" w:eastAsia="ko-KR"/>
              </w:rPr>
              <w:t xml:space="preserve">Revised – Agree in principle </w:t>
            </w:r>
          </w:p>
          <w:p w:rsidR="003573CB" w:rsidRDefault="003573CB" w:rsidP="005F2125">
            <w:pPr>
              <w:rPr>
                <w:rFonts w:ascii="Arial" w:eastAsia="Gulim" w:hAnsi="Arial" w:cs="Arial"/>
                <w:sz w:val="20"/>
                <w:lang w:val="en-US" w:eastAsia="ko-KR"/>
              </w:rPr>
            </w:pPr>
          </w:p>
          <w:p w:rsidR="003B0ABE" w:rsidRPr="003B0ABE" w:rsidRDefault="005F2125" w:rsidP="005F2125">
            <w:pPr>
              <w:rPr>
                <w:rFonts w:ascii="Arial" w:eastAsia="Gulim" w:hAnsi="Arial" w:cs="Arial"/>
                <w:sz w:val="20"/>
                <w:lang w:val="en-US" w:eastAsia="ko-KR"/>
              </w:rPr>
            </w:pPr>
            <w:proofErr w:type="spellStart"/>
            <w:r>
              <w:rPr>
                <w:rFonts w:ascii="Arial" w:eastAsia="Gulim" w:hAnsi="Arial" w:cs="Arial"/>
                <w:sz w:val="20"/>
                <w:lang w:val="en-US" w:eastAsia="ko-KR"/>
              </w:rPr>
              <w:t>TGah</w:t>
            </w:r>
            <w:proofErr w:type="spellEnd"/>
            <w:r>
              <w:rPr>
                <w:rFonts w:ascii="Arial" w:eastAsia="Gulim" w:hAnsi="Arial" w:cs="Arial"/>
                <w:sz w:val="20"/>
                <w:lang w:val="en-US" w:eastAsia="ko-KR"/>
              </w:rPr>
              <w:t xml:space="preserve"> Editor to make changes as indicated in the document IEEE </w:t>
            </w:r>
            <w:r w:rsidR="0001626A">
              <w:rPr>
                <w:rFonts w:ascii="Arial" w:eastAsia="Gulim" w:hAnsi="Arial" w:cs="Arial"/>
                <w:sz w:val="20"/>
                <w:lang w:val="en-US" w:eastAsia="ko-KR"/>
              </w:rPr>
              <w:t xml:space="preserve">802.11-14/0542r0 </w:t>
            </w:r>
            <w:r>
              <w:rPr>
                <w:rFonts w:ascii="Arial" w:eastAsia="Gulim" w:hAnsi="Arial" w:cs="Arial"/>
                <w:sz w:val="20"/>
                <w:lang w:val="en-US" w:eastAsia="ko-KR"/>
              </w:rPr>
              <w:t xml:space="preserve">for CIDs from 1337 to 2854 </w:t>
            </w:r>
          </w:p>
        </w:tc>
      </w:tr>
      <w:tr w:rsidR="003B0ABE"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2273</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50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8.3.4.3</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 xml:space="preserve">The text about how to indicate which format of Slot Assignment field, 3-byte vs. 4-byte, is very </w:t>
            </w:r>
            <w:r w:rsidRPr="003B0ABE">
              <w:rPr>
                <w:rFonts w:ascii="Arial" w:eastAsia="Gulim" w:hAnsi="Arial" w:cs="Arial"/>
                <w:color w:val="000000"/>
                <w:sz w:val="20"/>
                <w:lang w:val="en-US" w:eastAsia="ko-KR"/>
              </w:rPr>
              <w:lastRenderedPageBreak/>
              <w:t>confusing:</w:t>
            </w:r>
            <w:r w:rsidRPr="003B0ABE">
              <w:rPr>
                <w:rFonts w:ascii="Arial" w:eastAsia="Gulim" w:hAnsi="Arial" w:cs="Arial"/>
                <w:color w:val="000000"/>
                <w:sz w:val="20"/>
                <w:lang w:val="en-US" w:eastAsia="ko-KR"/>
              </w:rPr>
              <w:br/>
              <w:t>1). based on the figure titles of Figure 8-57 and Figure 8-58, it is indicated by the Group Indicator field,</w:t>
            </w:r>
            <w:r w:rsidRPr="003B0ABE">
              <w:rPr>
                <w:rFonts w:ascii="Arial" w:eastAsia="Gulim" w:hAnsi="Arial" w:cs="Arial"/>
                <w:color w:val="000000"/>
                <w:sz w:val="20"/>
                <w:lang w:val="en-US" w:eastAsia="ko-KR"/>
              </w:rPr>
              <w:br/>
              <w:t>2). Based on the text in the paragraph in line 27 page 50, it is indicated by the EOM bit. However, how to set up the EOM bit is not specified to indicate the length of Slot Assignment field. Note that EOM only appears in the 3-byte format (Figure 8-57). In addition, the text in line 45 to 49 page 50 specifies that the EOM bit is used to indicate whether its following subfields are used for the last MU group.</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lastRenderedPageBreak/>
              <w:t>Please clarify to address the issue identified by this comment.</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5F2125" w:rsidRDefault="003573CB" w:rsidP="005F2125">
            <w:pPr>
              <w:rPr>
                <w:rFonts w:ascii="Arial" w:eastAsia="Gulim" w:hAnsi="Arial" w:cs="Arial"/>
                <w:sz w:val="20"/>
                <w:lang w:val="en-US" w:eastAsia="ko-KR"/>
              </w:rPr>
            </w:pPr>
            <w:r>
              <w:rPr>
                <w:rFonts w:ascii="Arial" w:eastAsia="Gulim" w:hAnsi="Arial" w:cs="Arial"/>
                <w:sz w:val="20"/>
                <w:lang w:val="en-US" w:eastAsia="ko-KR"/>
              </w:rPr>
              <w:t xml:space="preserve">Revised – Agree in principle </w:t>
            </w:r>
          </w:p>
          <w:p w:rsidR="003573CB" w:rsidRDefault="003573CB" w:rsidP="005F2125">
            <w:pPr>
              <w:rPr>
                <w:rFonts w:ascii="Arial" w:eastAsia="Gulim" w:hAnsi="Arial" w:cs="Arial"/>
                <w:sz w:val="20"/>
                <w:lang w:val="en-US" w:eastAsia="ko-KR"/>
              </w:rPr>
            </w:pPr>
          </w:p>
          <w:p w:rsidR="003B0ABE" w:rsidRPr="003B0ABE" w:rsidRDefault="005F2125" w:rsidP="005F2125">
            <w:pPr>
              <w:rPr>
                <w:rFonts w:ascii="Arial" w:eastAsia="Gulim" w:hAnsi="Arial" w:cs="Arial"/>
                <w:sz w:val="20"/>
                <w:lang w:val="en-US" w:eastAsia="ko-KR"/>
              </w:rPr>
            </w:pPr>
            <w:proofErr w:type="spellStart"/>
            <w:r>
              <w:rPr>
                <w:rFonts w:ascii="Arial" w:eastAsia="Gulim" w:hAnsi="Arial" w:cs="Arial"/>
                <w:sz w:val="20"/>
                <w:lang w:val="en-US" w:eastAsia="ko-KR"/>
              </w:rPr>
              <w:lastRenderedPageBreak/>
              <w:t>TGah</w:t>
            </w:r>
            <w:proofErr w:type="spellEnd"/>
            <w:r>
              <w:rPr>
                <w:rFonts w:ascii="Arial" w:eastAsia="Gulim" w:hAnsi="Arial" w:cs="Arial"/>
                <w:sz w:val="20"/>
                <w:lang w:val="en-US" w:eastAsia="ko-KR"/>
              </w:rPr>
              <w:t xml:space="preserve"> Editor to make changes as indicated in the document IEEE </w:t>
            </w:r>
            <w:r w:rsidR="0001626A">
              <w:rPr>
                <w:rFonts w:ascii="Arial" w:eastAsia="Gulim" w:hAnsi="Arial" w:cs="Arial"/>
                <w:sz w:val="20"/>
                <w:lang w:val="en-US" w:eastAsia="ko-KR"/>
              </w:rPr>
              <w:t xml:space="preserve">802.11-14/0542r0 </w:t>
            </w:r>
            <w:r>
              <w:rPr>
                <w:rFonts w:ascii="Arial" w:eastAsia="Gulim" w:hAnsi="Arial" w:cs="Arial"/>
                <w:sz w:val="20"/>
                <w:lang w:val="en-US" w:eastAsia="ko-KR"/>
              </w:rPr>
              <w:t xml:space="preserve">for CIDs from 1337 to 2854 </w:t>
            </w:r>
          </w:p>
        </w:tc>
      </w:tr>
      <w:tr w:rsidR="003B0ABE"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lastRenderedPageBreak/>
              <w:t>2274</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50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8.3.4.3</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Gulim" w:hAnsi="Arial" w:cs="Arial"/>
                <w:color w:val="000000"/>
                <w:sz w:val="20"/>
                <w:lang w:val="en-US" w:eastAsia="ko-KR"/>
              </w:rPr>
            </w:pPr>
            <w:proofErr w:type="gramStart"/>
            <w:r w:rsidRPr="003B0ABE">
              <w:rPr>
                <w:rFonts w:ascii="Arial" w:eastAsia="Gulim" w:hAnsi="Arial" w:cs="Arial"/>
                <w:color w:val="000000"/>
                <w:sz w:val="20"/>
                <w:lang w:val="en-US" w:eastAsia="ko-KR"/>
              </w:rPr>
              <w:t>read</w:t>
            </w:r>
            <w:proofErr w:type="gramEnd"/>
            <w:r w:rsidRPr="003B0ABE">
              <w:rPr>
                <w:rFonts w:ascii="Arial" w:eastAsia="Gulim" w:hAnsi="Arial" w:cs="Arial"/>
                <w:color w:val="000000"/>
                <w:sz w:val="20"/>
                <w:lang w:val="en-US" w:eastAsia="ko-KR"/>
              </w:rPr>
              <w:t xml:space="preserve"> multiple times, but still don't understand the following sentence in line 44 page 50:</w:t>
            </w:r>
            <w:r w:rsidRPr="003B0ABE">
              <w:rPr>
                <w:rFonts w:ascii="Arial" w:eastAsia="Gulim" w:hAnsi="Arial" w:cs="Arial"/>
                <w:color w:val="000000"/>
                <w:sz w:val="20"/>
                <w:lang w:val="en-US" w:eastAsia="ko-KR"/>
              </w:rPr>
              <w:br/>
              <w:t>"This subfield is of length 1 bit and when the bit is set to 0, it indicates DL traffic and UL traffic when the bit is set to 1."</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Change it to the following</w:t>
            </w:r>
            <w:proofErr w:type="gramStart"/>
            <w:r w:rsidRPr="003B0ABE">
              <w:rPr>
                <w:rFonts w:ascii="Arial" w:eastAsia="Gulim" w:hAnsi="Arial" w:cs="Arial"/>
                <w:color w:val="000000"/>
                <w:sz w:val="20"/>
                <w:lang w:val="en-US" w:eastAsia="ko-KR"/>
              </w:rPr>
              <w:t>:</w:t>
            </w:r>
            <w:proofErr w:type="gramEnd"/>
            <w:r w:rsidRPr="003B0ABE">
              <w:rPr>
                <w:rFonts w:ascii="Arial" w:eastAsia="Gulim" w:hAnsi="Arial" w:cs="Arial"/>
                <w:color w:val="000000"/>
                <w:sz w:val="20"/>
                <w:lang w:val="en-US" w:eastAsia="ko-KR"/>
              </w:rPr>
              <w:br/>
              <w:t>This subfield is of length 1 bit.  When it is set to 0, it indicates DL traffic. When it is set to 1, it indicates UL traffic.</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5F2125" w:rsidRDefault="003573CB" w:rsidP="005F2125">
            <w:pPr>
              <w:rPr>
                <w:rFonts w:ascii="Arial" w:eastAsia="Gulim" w:hAnsi="Arial" w:cs="Arial"/>
                <w:sz w:val="20"/>
                <w:lang w:val="en-US" w:eastAsia="ko-KR"/>
              </w:rPr>
            </w:pPr>
            <w:r>
              <w:rPr>
                <w:rFonts w:ascii="Arial" w:eastAsia="Gulim" w:hAnsi="Arial" w:cs="Arial"/>
                <w:sz w:val="20"/>
                <w:lang w:val="en-US" w:eastAsia="ko-KR"/>
              </w:rPr>
              <w:t xml:space="preserve">Revised – Agree in principle </w:t>
            </w:r>
          </w:p>
          <w:p w:rsidR="003573CB" w:rsidRDefault="003573CB" w:rsidP="005F2125">
            <w:pPr>
              <w:rPr>
                <w:rFonts w:ascii="Arial" w:eastAsia="Gulim" w:hAnsi="Arial" w:cs="Arial"/>
                <w:sz w:val="20"/>
                <w:lang w:val="en-US" w:eastAsia="ko-KR"/>
              </w:rPr>
            </w:pPr>
          </w:p>
          <w:p w:rsidR="003B0ABE" w:rsidRPr="003B0ABE" w:rsidRDefault="005F2125" w:rsidP="005F2125">
            <w:pPr>
              <w:rPr>
                <w:rFonts w:ascii="Arial" w:eastAsia="Gulim" w:hAnsi="Arial" w:cs="Arial"/>
                <w:sz w:val="20"/>
                <w:lang w:val="en-US" w:eastAsia="ko-KR"/>
              </w:rPr>
            </w:pPr>
            <w:proofErr w:type="spellStart"/>
            <w:r>
              <w:rPr>
                <w:rFonts w:ascii="Arial" w:eastAsia="Gulim" w:hAnsi="Arial" w:cs="Arial"/>
                <w:sz w:val="20"/>
                <w:lang w:val="en-US" w:eastAsia="ko-KR"/>
              </w:rPr>
              <w:t>TGah</w:t>
            </w:r>
            <w:proofErr w:type="spellEnd"/>
            <w:r>
              <w:rPr>
                <w:rFonts w:ascii="Arial" w:eastAsia="Gulim" w:hAnsi="Arial" w:cs="Arial"/>
                <w:sz w:val="20"/>
                <w:lang w:val="en-US" w:eastAsia="ko-KR"/>
              </w:rPr>
              <w:t xml:space="preserve"> Editor to make changes as indicated in the document IEEE </w:t>
            </w:r>
            <w:r w:rsidR="0001626A">
              <w:rPr>
                <w:rFonts w:ascii="Arial" w:eastAsia="Gulim" w:hAnsi="Arial" w:cs="Arial"/>
                <w:sz w:val="20"/>
                <w:lang w:val="en-US" w:eastAsia="ko-KR"/>
              </w:rPr>
              <w:t xml:space="preserve">802.11-14/0542r0 </w:t>
            </w:r>
            <w:r>
              <w:rPr>
                <w:rFonts w:ascii="Arial" w:eastAsia="Gulim" w:hAnsi="Arial" w:cs="Arial"/>
                <w:sz w:val="20"/>
                <w:lang w:val="en-US" w:eastAsia="ko-KR"/>
              </w:rPr>
              <w:t xml:space="preserve">for CIDs from 1337 to 2854 </w:t>
            </w:r>
          </w:p>
        </w:tc>
      </w:tr>
      <w:tr w:rsidR="003B0ABE"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2453</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50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8.3.4.3</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I can't work out what "The Slot Assignment field indicates to each of the STA / MU group of STAs' addresses and their corresponding slot(s) of medium access within the current RAW." means.  Ditto at line 55</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 xml:space="preserve">Getting rid of the </w:t>
            </w:r>
            <w:proofErr w:type="spellStart"/>
            <w:r w:rsidRPr="003B0ABE">
              <w:rPr>
                <w:rFonts w:ascii="Arial" w:eastAsia="Gulim" w:hAnsi="Arial" w:cs="Arial"/>
                <w:color w:val="000000"/>
                <w:sz w:val="20"/>
                <w:lang w:val="en-US" w:eastAsia="ko-KR"/>
              </w:rPr>
              <w:t>posessive</w:t>
            </w:r>
            <w:proofErr w:type="spellEnd"/>
            <w:r w:rsidRPr="003B0ABE">
              <w:rPr>
                <w:rFonts w:ascii="Arial" w:eastAsia="Gulim" w:hAnsi="Arial" w:cs="Arial"/>
                <w:color w:val="000000"/>
                <w:sz w:val="20"/>
                <w:lang w:val="en-US" w:eastAsia="ko-KR"/>
              </w:rPr>
              <w:t xml:space="preserve"> might help</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5F2125" w:rsidRDefault="003573CB" w:rsidP="005F2125">
            <w:pPr>
              <w:rPr>
                <w:rFonts w:ascii="Arial" w:eastAsia="Gulim" w:hAnsi="Arial" w:cs="Arial"/>
                <w:sz w:val="20"/>
                <w:lang w:val="en-US" w:eastAsia="ko-KR"/>
              </w:rPr>
            </w:pPr>
            <w:r>
              <w:rPr>
                <w:rFonts w:ascii="Arial" w:eastAsia="Gulim" w:hAnsi="Arial" w:cs="Arial"/>
                <w:sz w:val="20"/>
                <w:lang w:val="en-US" w:eastAsia="ko-KR"/>
              </w:rPr>
              <w:t xml:space="preserve">Revised – Agree in principle </w:t>
            </w:r>
          </w:p>
          <w:p w:rsidR="003573CB" w:rsidRDefault="003573CB" w:rsidP="005F2125">
            <w:pPr>
              <w:rPr>
                <w:rFonts w:ascii="Arial" w:eastAsia="Gulim" w:hAnsi="Arial" w:cs="Arial"/>
                <w:sz w:val="20"/>
                <w:lang w:val="en-US" w:eastAsia="ko-KR"/>
              </w:rPr>
            </w:pPr>
          </w:p>
          <w:p w:rsidR="003B0ABE" w:rsidRPr="003B0ABE" w:rsidRDefault="005F2125" w:rsidP="005F2125">
            <w:pPr>
              <w:rPr>
                <w:rFonts w:ascii="Arial" w:eastAsia="Gulim" w:hAnsi="Arial" w:cs="Arial"/>
                <w:sz w:val="20"/>
                <w:lang w:val="en-US" w:eastAsia="ko-KR"/>
              </w:rPr>
            </w:pPr>
            <w:proofErr w:type="spellStart"/>
            <w:r>
              <w:rPr>
                <w:rFonts w:ascii="Arial" w:eastAsia="Gulim" w:hAnsi="Arial" w:cs="Arial"/>
                <w:sz w:val="20"/>
                <w:lang w:val="en-US" w:eastAsia="ko-KR"/>
              </w:rPr>
              <w:t>TGah</w:t>
            </w:r>
            <w:proofErr w:type="spellEnd"/>
            <w:r>
              <w:rPr>
                <w:rFonts w:ascii="Arial" w:eastAsia="Gulim" w:hAnsi="Arial" w:cs="Arial"/>
                <w:sz w:val="20"/>
                <w:lang w:val="en-US" w:eastAsia="ko-KR"/>
              </w:rPr>
              <w:t xml:space="preserve"> Editor to make changes as indicated in the document IEEE </w:t>
            </w:r>
            <w:r w:rsidR="0001626A">
              <w:rPr>
                <w:rFonts w:ascii="Arial" w:eastAsia="Gulim" w:hAnsi="Arial" w:cs="Arial"/>
                <w:sz w:val="20"/>
                <w:lang w:val="en-US" w:eastAsia="ko-KR"/>
              </w:rPr>
              <w:t xml:space="preserve">802.11-14/0542r0 </w:t>
            </w:r>
            <w:r>
              <w:rPr>
                <w:rFonts w:ascii="Arial" w:eastAsia="Gulim" w:hAnsi="Arial" w:cs="Arial"/>
                <w:sz w:val="20"/>
                <w:lang w:val="en-US" w:eastAsia="ko-KR"/>
              </w:rPr>
              <w:t xml:space="preserve">for CIDs from 1337 to 2854 </w:t>
            </w:r>
          </w:p>
        </w:tc>
      </w:tr>
      <w:tr w:rsidR="003B0ABE"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2720</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50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8.3.4.3</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The subfield of Partial AID for Resource Allocation frame refers to PAID so RAW Group in one RA frame should be only limited to one block (to avoid the duplicate PAID in one RA frame) for &gt;=2MHz.</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 xml:space="preserve">Provide a </w:t>
            </w:r>
            <w:proofErr w:type="gramStart"/>
            <w:r w:rsidRPr="003B0ABE">
              <w:rPr>
                <w:rFonts w:ascii="Arial" w:eastAsia="Gulim" w:hAnsi="Arial" w:cs="Arial"/>
                <w:color w:val="000000"/>
                <w:sz w:val="20"/>
                <w:lang w:val="en-US" w:eastAsia="ko-KR"/>
              </w:rPr>
              <w:t>note  "</w:t>
            </w:r>
            <w:proofErr w:type="gramEnd"/>
            <w:r w:rsidRPr="003B0ABE">
              <w:rPr>
                <w:rFonts w:ascii="Arial" w:eastAsia="Gulim" w:hAnsi="Arial" w:cs="Arial"/>
                <w:color w:val="000000"/>
                <w:sz w:val="20"/>
                <w:lang w:val="en-US" w:eastAsia="ko-KR"/>
              </w:rPr>
              <w:t>RAW Group in one RA frame is limited to a block (at most 32 STAs) for &gt;=2MHz" or redefine Partial AID subfield to indicate the 9-bit LSB of AID.</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49728E" w:rsidRDefault="003573CB" w:rsidP="0049728E">
            <w:pPr>
              <w:rPr>
                <w:rFonts w:ascii="Arial" w:eastAsia="Gulim" w:hAnsi="Arial" w:cs="Arial"/>
                <w:sz w:val="20"/>
                <w:lang w:val="en-US" w:eastAsia="ko-KR"/>
              </w:rPr>
            </w:pPr>
            <w:r>
              <w:rPr>
                <w:rFonts w:ascii="Arial" w:eastAsia="Gulim" w:hAnsi="Arial" w:cs="Arial"/>
                <w:sz w:val="20"/>
                <w:lang w:val="en-US" w:eastAsia="ko-KR"/>
              </w:rPr>
              <w:t xml:space="preserve">Revised – Agree in principle </w:t>
            </w:r>
          </w:p>
          <w:p w:rsidR="003573CB" w:rsidRDefault="003573CB" w:rsidP="0049728E">
            <w:pPr>
              <w:rPr>
                <w:rFonts w:ascii="Arial" w:eastAsia="Gulim" w:hAnsi="Arial" w:cs="Arial"/>
                <w:sz w:val="20"/>
                <w:lang w:val="en-US" w:eastAsia="ko-KR"/>
              </w:rPr>
            </w:pPr>
          </w:p>
          <w:p w:rsidR="003B0ABE" w:rsidRPr="003B0ABE" w:rsidRDefault="0049728E" w:rsidP="0049728E">
            <w:pPr>
              <w:rPr>
                <w:rFonts w:ascii="Arial" w:eastAsia="Gulim" w:hAnsi="Arial" w:cs="Arial"/>
                <w:sz w:val="20"/>
                <w:lang w:val="en-US" w:eastAsia="ko-KR"/>
              </w:rPr>
            </w:pPr>
            <w:proofErr w:type="spellStart"/>
            <w:r>
              <w:rPr>
                <w:rFonts w:ascii="Arial" w:eastAsia="Gulim" w:hAnsi="Arial" w:cs="Arial"/>
                <w:sz w:val="20"/>
                <w:lang w:val="en-US" w:eastAsia="ko-KR"/>
              </w:rPr>
              <w:t>TGah</w:t>
            </w:r>
            <w:proofErr w:type="spellEnd"/>
            <w:r>
              <w:rPr>
                <w:rFonts w:ascii="Arial" w:eastAsia="Gulim" w:hAnsi="Arial" w:cs="Arial"/>
                <w:sz w:val="20"/>
                <w:lang w:val="en-US" w:eastAsia="ko-KR"/>
              </w:rPr>
              <w:t xml:space="preserve"> Editor to make changes as indicated in the document IEEE </w:t>
            </w:r>
            <w:r w:rsidR="0001626A">
              <w:rPr>
                <w:rFonts w:ascii="Arial" w:eastAsia="Gulim" w:hAnsi="Arial" w:cs="Arial"/>
                <w:sz w:val="20"/>
                <w:lang w:val="en-US" w:eastAsia="ko-KR"/>
              </w:rPr>
              <w:t xml:space="preserve">802.11-14/0542r0 </w:t>
            </w:r>
            <w:r>
              <w:rPr>
                <w:rFonts w:ascii="Arial" w:eastAsia="Gulim" w:hAnsi="Arial" w:cs="Arial"/>
                <w:sz w:val="20"/>
                <w:lang w:val="en-US" w:eastAsia="ko-KR"/>
              </w:rPr>
              <w:t xml:space="preserve">for CIDs from 1337 to 2854 </w:t>
            </w:r>
          </w:p>
        </w:tc>
      </w:tr>
      <w:tr w:rsidR="003B0ABE"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2854</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49</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8.3.4.3</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It is hard to parse a Slot Assignment fields in a Resource Allocation frame.</w:t>
            </w:r>
            <w:r w:rsidRPr="003B0ABE">
              <w:rPr>
                <w:rFonts w:ascii="Arial" w:eastAsia="Gulim" w:hAnsi="Arial" w:cs="Arial"/>
                <w:color w:val="000000"/>
                <w:sz w:val="20"/>
                <w:lang w:val="en-US" w:eastAsia="ko-KR"/>
              </w:rPr>
              <w:br/>
              <w:t xml:space="preserve">Define two </w:t>
            </w:r>
            <w:proofErr w:type="spellStart"/>
            <w:r w:rsidRPr="003B0ABE">
              <w:rPr>
                <w:rFonts w:ascii="Arial" w:eastAsia="Gulim" w:hAnsi="Arial" w:cs="Arial"/>
                <w:color w:val="000000"/>
                <w:sz w:val="20"/>
                <w:lang w:val="en-US" w:eastAsia="ko-KR"/>
              </w:rPr>
              <w:t>independant</w:t>
            </w:r>
            <w:proofErr w:type="spellEnd"/>
            <w:r w:rsidRPr="003B0ABE">
              <w:rPr>
                <w:rFonts w:ascii="Arial" w:eastAsia="Gulim" w:hAnsi="Arial" w:cs="Arial"/>
                <w:color w:val="000000"/>
                <w:sz w:val="20"/>
                <w:lang w:val="en-US" w:eastAsia="ko-KR"/>
              </w:rPr>
              <w:t xml:space="preserve"> </w:t>
            </w:r>
            <w:r w:rsidRPr="003B0ABE">
              <w:rPr>
                <w:rFonts w:ascii="Arial" w:eastAsia="Gulim" w:hAnsi="Arial" w:cs="Arial"/>
                <w:color w:val="000000"/>
                <w:sz w:val="20"/>
                <w:lang w:val="en-US" w:eastAsia="ko-KR"/>
              </w:rPr>
              <w:lastRenderedPageBreak/>
              <w:t>Slot Assignment fields for a MU group and a single STA.</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lastRenderedPageBreak/>
              <w:t xml:space="preserve">Define two </w:t>
            </w:r>
            <w:proofErr w:type="spellStart"/>
            <w:r w:rsidRPr="003B0ABE">
              <w:rPr>
                <w:rFonts w:ascii="Arial" w:eastAsia="Gulim" w:hAnsi="Arial" w:cs="Arial"/>
                <w:color w:val="000000"/>
                <w:sz w:val="20"/>
                <w:lang w:val="en-US" w:eastAsia="ko-KR"/>
              </w:rPr>
              <w:t>independant</w:t>
            </w:r>
            <w:proofErr w:type="spellEnd"/>
            <w:r w:rsidRPr="003B0ABE">
              <w:rPr>
                <w:rFonts w:ascii="Arial" w:eastAsia="Gulim" w:hAnsi="Arial" w:cs="Arial"/>
                <w:color w:val="000000"/>
                <w:sz w:val="20"/>
                <w:lang w:val="en-US" w:eastAsia="ko-KR"/>
              </w:rPr>
              <w:t xml:space="preserve"> Slot Assignment fields for a MU group and a single STA. And </w:t>
            </w:r>
            <w:r w:rsidRPr="003B0ABE">
              <w:rPr>
                <w:rFonts w:ascii="Arial" w:eastAsia="Gulim" w:hAnsi="Arial" w:cs="Arial"/>
                <w:color w:val="000000"/>
                <w:sz w:val="20"/>
                <w:lang w:val="en-US" w:eastAsia="ko-KR"/>
              </w:rPr>
              <w:lastRenderedPageBreak/>
              <w:t>update Figure 8-53 accordingly.</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Default="00CF18B9" w:rsidP="003B0ABE">
            <w:pPr>
              <w:rPr>
                <w:rFonts w:ascii="Arial" w:eastAsia="Gulim" w:hAnsi="Arial" w:cs="Arial"/>
                <w:sz w:val="20"/>
                <w:lang w:val="en-US" w:eastAsia="ko-KR"/>
              </w:rPr>
            </w:pPr>
            <w:r>
              <w:rPr>
                <w:rFonts w:ascii="Arial" w:eastAsia="Gulim" w:hAnsi="Arial" w:cs="Arial"/>
                <w:sz w:val="20"/>
                <w:lang w:val="en-US" w:eastAsia="ko-KR"/>
              </w:rPr>
              <w:lastRenderedPageBreak/>
              <w:t>Rejected</w:t>
            </w:r>
          </w:p>
          <w:p w:rsidR="00CF18B9" w:rsidRDefault="00CF18B9" w:rsidP="003B0ABE">
            <w:pPr>
              <w:rPr>
                <w:rFonts w:ascii="Arial" w:eastAsia="Gulim" w:hAnsi="Arial" w:cs="Arial"/>
                <w:sz w:val="20"/>
                <w:lang w:val="en-US" w:eastAsia="ko-KR"/>
              </w:rPr>
            </w:pPr>
          </w:p>
          <w:p w:rsidR="00CF18B9" w:rsidRPr="003B0ABE" w:rsidRDefault="00CF18B9" w:rsidP="003B0ABE">
            <w:pPr>
              <w:rPr>
                <w:rFonts w:ascii="Arial" w:eastAsia="Gulim" w:hAnsi="Arial" w:cs="Arial"/>
                <w:sz w:val="20"/>
                <w:lang w:val="en-US" w:eastAsia="ko-KR"/>
              </w:rPr>
            </w:pPr>
            <w:r>
              <w:rPr>
                <w:rFonts w:ascii="Arial" w:eastAsia="Gulim" w:hAnsi="Arial" w:cs="Arial"/>
                <w:sz w:val="20"/>
                <w:lang w:val="en-US" w:eastAsia="ko-KR"/>
              </w:rPr>
              <w:t xml:space="preserve">Comment: In order to parse the Slot </w:t>
            </w:r>
            <w:r>
              <w:rPr>
                <w:rFonts w:ascii="Arial" w:eastAsia="Gulim" w:hAnsi="Arial" w:cs="Arial"/>
                <w:sz w:val="20"/>
                <w:lang w:val="en-US" w:eastAsia="ko-KR"/>
              </w:rPr>
              <w:lastRenderedPageBreak/>
              <w:t xml:space="preserve">Assignment field, </w:t>
            </w:r>
            <w:r w:rsidR="00557407">
              <w:rPr>
                <w:rFonts w:ascii="Arial" w:eastAsia="Gulim" w:hAnsi="Arial" w:cs="Arial"/>
                <w:sz w:val="20"/>
                <w:lang w:val="en-US" w:eastAsia="ko-KR"/>
              </w:rPr>
              <w:t xml:space="preserve">two indicators are provided namely, Group Indicator field prior to the Slot Assignment field, the EOM Indicator subfield, and the restriction that indications of MU Groups always precede the indications for SU STAs. For instance, if the Group Indicator field is 0, the following bit represents the Partial AID, while if the Group Indicator field is 1, the following bit represents the EOM Indicator and its value is 1.    </w:t>
            </w:r>
          </w:p>
        </w:tc>
      </w:tr>
    </w:tbl>
    <w:p w:rsidR="006C565C" w:rsidRPr="003B0ABE" w:rsidRDefault="006C565C" w:rsidP="00F2637D">
      <w:pPr>
        <w:rPr>
          <w:b/>
          <w:bCs/>
          <w:i/>
          <w:iCs/>
          <w:lang w:val="en-US" w:eastAsia="ko-KR"/>
        </w:rPr>
      </w:pPr>
    </w:p>
    <w:p w:rsidR="00163B00" w:rsidRDefault="00163B00" w:rsidP="00F2637D">
      <w:pPr>
        <w:rPr>
          <w:b/>
          <w:bCs/>
          <w:i/>
          <w:iCs/>
          <w:lang w:eastAsia="ko-KR"/>
        </w:rPr>
      </w:pPr>
    </w:p>
    <w:p w:rsidR="005A4504" w:rsidRPr="00F0664C" w:rsidRDefault="005A4504" w:rsidP="005A4504">
      <w:pPr>
        <w:rPr>
          <w:b/>
          <w:u w:val="single"/>
          <w:lang w:eastAsia="ko-KR"/>
        </w:rPr>
      </w:pPr>
      <w:r w:rsidRPr="00F0664C">
        <w:rPr>
          <w:b/>
          <w:u w:val="single"/>
        </w:rPr>
        <w:t>Discussion:</w:t>
      </w:r>
    </w:p>
    <w:p w:rsidR="00146564" w:rsidRDefault="00146564" w:rsidP="00146564">
      <w:pPr>
        <w:rPr>
          <w:b/>
          <w:lang w:eastAsia="ko-KR"/>
        </w:rPr>
      </w:pPr>
      <w:r>
        <w:rPr>
          <w:rFonts w:hint="eastAsia"/>
          <w:b/>
          <w:lang w:eastAsia="ko-KR"/>
        </w:rPr>
        <w:t>CID</w:t>
      </w:r>
      <w:r w:rsidR="00E03C51">
        <w:rPr>
          <w:rFonts w:hint="eastAsia"/>
          <w:b/>
          <w:lang w:eastAsia="ko-KR"/>
        </w:rPr>
        <w:t xml:space="preserve"> </w:t>
      </w:r>
      <w:r w:rsidR="00E03C51" w:rsidRPr="00E03C51">
        <w:rPr>
          <w:b/>
          <w:lang w:eastAsia="ko-KR"/>
        </w:rPr>
        <w:t>1337, 1338, 1339, 1368, 1369, 1370, 1371, 1686, 2116, 2117, 2271, 2272, 2273, 2274, 2453, 2720, 2854</w:t>
      </w:r>
      <w:r>
        <w:rPr>
          <w:rFonts w:hint="eastAsia"/>
          <w:b/>
          <w:lang w:eastAsia="ko-KR"/>
        </w:rPr>
        <w:t xml:space="preserve"> </w:t>
      </w:r>
    </w:p>
    <w:p w:rsidR="002D3EAE" w:rsidRDefault="002D3EAE" w:rsidP="00146564">
      <w:pPr>
        <w:rPr>
          <w:b/>
          <w:lang w:eastAsia="ko-KR"/>
        </w:rPr>
      </w:pPr>
    </w:p>
    <w:p w:rsidR="005A4504" w:rsidRPr="00F0664C" w:rsidRDefault="005A4504" w:rsidP="005A4504">
      <w:pPr>
        <w:rPr>
          <w:u w:val="single"/>
          <w:lang w:eastAsia="ko-KR"/>
        </w:rPr>
      </w:pPr>
      <w:r w:rsidRPr="00F0664C">
        <w:rPr>
          <w:b/>
          <w:u w:val="single"/>
        </w:rPr>
        <w:t>Propose</w:t>
      </w:r>
      <w:r w:rsidRPr="00F0664C">
        <w:rPr>
          <w:rFonts w:hint="eastAsia"/>
          <w:b/>
          <w:u w:val="single"/>
          <w:lang w:eastAsia="ko-KR"/>
        </w:rPr>
        <w:t>:</w:t>
      </w:r>
    </w:p>
    <w:p w:rsidR="005A4504" w:rsidRDefault="005A4504" w:rsidP="005A4504">
      <w:pPr>
        <w:rPr>
          <w:lang w:eastAsia="ko-KR"/>
        </w:rPr>
      </w:pPr>
      <w:r w:rsidRPr="00E03C51">
        <w:rPr>
          <w:rFonts w:hint="eastAsia"/>
          <w:lang w:eastAsia="ko-KR"/>
        </w:rPr>
        <w:t xml:space="preserve">Revised for CID </w:t>
      </w:r>
      <w:r w:rsidR="0001626A">
        <w:rPr>
          <w:lang w:eastAsia="ko-KR"/>
        </w:rPr>
        <w:t xml:space="preserve">1337, 1338, 1339, </w:t>
      </w:r>
      <w:r w:rsidR="00E03C51" w:rsidRPr="00E03C51">
        <w:rPr>
          <w:lang w:eastAsia="ko-KR"/>
        </w:rPr>
        <w:t>1369, 1370, 1371, 1686, 2116, 2117, 2271, 22</w:t>
      </w:r>
      <w:r w:rsidR="0001626A">
        <w:rPr>
          <w:lang w:eastAsia="ko-KR"/>
        </w:rPr>
        <w:t xml:space="preserve">72, 2273, 2274, 2453, 2720 </w:t>
      </w:r>
      <w:r>
        <w:rPr>
          <w:rFonts w:hint="eastAsia"/>
          <w:lang w:eastAsia="ko-KR"/>
        </w:rPr>
        <w:t xml:space="preserve">per discussion and editing </w:t>
      </w:r>
      <w:r>
        <w:rPr>
          <w:lang w:eastAsia="ko-KR"/>
        </w:rPr>
        <w:t>instructions</w:t>
      </w:r>
      <w:r>
        <w:rPr>
          <w:rFonts w:hint="eastAsia"/>
          <w:lang w:eastAsia="ko-KR"/>
        </w:rPr>
        <w:t xml:space="preserve"> in 11-1</w:t>
      </w:r>
      <w:r w:rsidR="00B14130">
        <w:rPr>
          <w:rFonts w:hint="eastAsia"/>
          <w:lang w:eastAsia="ko-KR"/>
        </w:rPr>
        <w:t>4</w:t>
      </w:r>
      <w:r>
        <w:rPr>
          <w:rFonts w:hint="eastAsia"/>
          <w:lang w:eastAsia="ko-KR"/>
        </w:rPr>
        <w:t>/</w:t>
      </w:r>
      <w:r w:rsidR="0001626A">
        <w:rPr>
          <w:rFonts w:hint="eastAsia"/>
          <w:lang w:eastAsia="ko-KR"/>
        </w:rPr>
        <w:t>0542</w:t>
      </w:r>
      <w:r w:rsidR="00D920A0">
        <w:rPr>
          <w:rFonts w:hint="eastAsia"/>
          <w:lang w:eastAsia="ko-KR"/>
        </w:rPr>
        <w:t>r</w:t>
      </w:r>
      <w:r w:rsidR="00B4526A">
        <w:rPr>
          <w:rFonts w:hint="eastAsia"/>
          <w:lang w:eastAsia="ko-KR"/>
        </w:rPr>
        <w:t>0</w:t>
      </w:r>
      <w:r>
        <w:rPr>
          <w:rFonts w:hint="eastAsia"/>
          <w:lang w:eastAsia="ko-KR"/>
        </w:rPr>
        <w:t>.</w:t>
      </w:r>
    </w:p>
    <w:p w:rsidR="00704BF2" w:rsidRDefault="00704BF2" w:rsidP="005A4504">
      <w:pPr>
        <w:rPr>
          <w:lang w:eastAsia="ko-KR"/>
        </w:rPr>
      </w:pPr>
    </w:p>
    <w:p w:rsidR="005A4504" w:rsidRPr="00733FEF" w:rsidRDefault="005A4504" w:rsidP="005A4504">
      <w:pPr>
        <w:rPr>
          <w:lang w:eastAsia="ko-KR"/>
        </w:rPr>
      </w:pPr>
    </w:p>
    <w:p w:rsidR="00B4526A" w:rsidRDefault="005A4504" w:rsidP="00733FEF">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the </w:t>
      </w:r>
      <w:r w:rsidRPr="00C83044">
        <w:rPr>
          <w:rFonts w:hint="eastAsia"/>
          <w:b/>
          <w:i/>
          <w:lang w:eastAsia="ko-KR"/>
        </w:rPr>
        <w:t>sub-clause</w:t>
      </w:r>
      <w:r w:rsidR="00F3342C">
        <w:rPr>
          <w:b/>
          <w:i/>
          <w:lang w:eastAsia="ko-KR"/>
        </w:rPr>
        <w:t>s</w:t>
      </w:r>
      <w:r w:rsidRPr="00C83044">
        <w:rPr>
          <w:rFonts w:hint="eastAsia"/>
          <w:b/>
          <w:i/>
          <w:lang w:eastAsia="ko-KR"/>
        </w:rPr>
        <w:t xml:space="preserve"> </w:t>
      </w:r>
      <w:r w:rsidR="00770D71">
        <w:rPr>
          <w:b/>
          <w:i/>
          <w:lang w:eastAsia="ko-KR"/>
        </w:rPr>
        <w:t xml:space="preserve">8.2.4.1.3, </w:t>
      </w:r>
      <w:r w:rsidR="00001393">
        <w:rPr>
          <w:b/>
          <w:i/>
          <w:lang w:eastAsia="ko-KR"/>
        </w:rPr>
        <w:t xml:space="preserve">8.4.2.170a, </w:t>
      </w:r>
      <w:r w:rsidR="00F3342C">
        <w:rPr>
          <w:b/>
          <w:i/>
          <w:lang w:eastAsia="ko-KR"/>
        </w:rPr>
        <w:t>8.8.5.1</w:t>
      </w:r>
      <w:r w:rsidR="00770D71">
        <w:rPr>
          <w:b/>
          <w:i/>
          <w:lang w:eastAsia="ko-KR"/>
        </w:rPr>
        <w:t>,</w:t>
      </w:r>
      <w:r w:rsidR="00F3342C">
        <w:rPr>
          <w:b/>
          <w:i/>
          <w:lang w:eastAsia="ko-KR"/>
        </w:rPr>
        <w:t xml:space="preserve"> and </w:t>
      </w:r>
      <w:r w:rsidR="00BA01FA">
        <w:rPr>
          <w:b/>
          <w:i/>
          <w:lang w:eastAsia="ko-KR"/>
        </w:rPr>
        <w:t>8.8.5.4</w:t>
      </w:r>
      <w:r>
        <w:rPr>
          <w:rFonts w:hint="eastAsia"/>
          <w:b/>
          <w:i/>
          <w:lang w:eastAsia="ko-KR"/>
        </w:rPr>
        <w:t xml:space="preserve"> </w:t>
      </w:r>
      <w:r w:rsidRPr="00C83044">
        <w:rPr>
          <w:rFonts w:hint="eastAsia"/>
          <w:b/>
          <w:i/>
          <w:lang w:eastAsia="ko-KR"/>
        </w:rPr>
        <w:t>as the following:</w:t>
      </w:r>
    </w:p>
    <w:p w:rsidR="00516AA5" w:rsidRDefault="00516AA5" w:rsidP="00733FEF">
      <w:pPr>
        <w:rPr>
          <w:b/>
          <w:i/>
          <w:lang w:eastAsia="ko-KR"/>
        </w:rPr>
      </w:pPr>
    </w:p>
    <w:p w:rsidR="00770D71" w:rsidRDefault="00770D71" w:rsidP="00770D71">
      <w:pPr>
        <w:rPr>
          <w:rFonts w:ascii="Arial" w:hAnsi="Arial" w:cs="Arial"/>
          <w:b/>
          <w:bCs/>
          <w:color w:val="000000"/>
          <w:sz w:val="20"/>
          <w:lang w:val="en-US" w:eastAsia="ko-KR"/>
        </w:rPr>
      </w:pPr>
      <w:r w:rsidRPr="00770D71">
        <w:rPr>
          <w:rFonts w:ascii="Arial" w:hAnsi="Arial" w:cs="Arial"/>
          <w:b/>
          <w:bCs/>
          <w:color w:val="000000"/>
          <w:sz w:val="20"/>
          <w:lang w:val="en-US" w:eastAsia="ko-KR"/>
        </w:rPr>
        <w:t>8.2.4.1.3 Type and Subtype fields</w:t>
      </w:r>
    </w:p>
    <w:p w:rsidR="00770D71" w:rsidRDefault="00770D71" w:rsidP="00770D71">
      <w:pPr>
        <w:rPr>
          <w:b/>
          <w:i/>
          <w:lang w:eastAsia="ko-KR"/>
        </w:rPr>
      </w:pPr>
    </w:p>
    <w:p w:rsidR="00770D71" w:rsidRDefault="00770D71" w:rsidP="00770D71">
      <w:pPr>
        <w:rPr>
          <w:b/>
          <w:i/>
          <w:lang w:eastAsia="ko-KR"/>
        </w:rPr>
      </w:pPr>
    </w:p>
    <w:p w:rsidR="00770D71" w:rsidRDefault="00770D71" w:rsidP="00770D71">
      <w:pPr>
        <w:rPr>
          <w:b/>
          <w:i/>
          <w:lang w:eastAsia="ko-KR"/>
        </w:rPr>
      </w:pPr>
      <w:r>
        <w:rPr>
          <w:b/>
          <w:i/>
          <w:lang w:eastAsia="ko-KR"/>
        </w:rPr>
        <w:t xml:space="preserve">Please modify </w:t>
      </w:r>
      <w:r w:rsidR="009207DA">
        <w:rPr>
          <w:b/>
          <w:i/>
          <w:lang w:eastAsia="ko-KR"/>
        </w:rPr>
        <w:t xml:space="preserve">the Editor instruction in Page 41/Line 50 and </w:t>
      </w:r>
      <w:r>
        <w:rPr>
          <w:b/>
          <w:i/>
          <w:lang w:eastAsia="ko-KR"/>
        </w:rPr>
        <w:t>Table 8-1 in Page 42/Line 1 as follows:</w:t>
      </w:r>
    </w:p>
    <w:p w:rsidR="009207DA" w:rsidRDefault="009207DA" w:rsidP="00770D71">
      <w:pPr>
        <w:rPr>
          <w:b/>
          <w:i/>
          <w:lang w:eastAsia="ko-KR"/>
        </w:rPr>
      </w:pPr>
    </w:p>
    <w:p w:rsidR="00770D71" w:rsidRDefault="009207DA" w:rsidP="009207DA">
      <w:pPr>
        <w:rPr>
          <w:b/>
          <w:bCs/>
          <w:i/>
          <w:iCs/>
          <w:color w:val="000000"/>
          <w:sz w:val="20"/>
          <w:lang w:val="en-US" w:eastAsia="ko-KR"/>
        </w:rPr>
      </w:pPr>
      <w:r w:rsidRPr="009207DA">
        <w:rPr>
          <w:b/>
          <w:bCs/>
          <w:i/>
          <w:iCs/>
          <w:color w:val="000000"/>
          <w:sz w:val="20"/>
          <w:lang w:val="en-US" w:eastAsia="ko-KR"/>
        </w:rPr>
        <w:t>Change the following Table 8-1 by adding a row for S1G Beacon</w:t>
      </w:r>
      <w:r w:rsidRPr="009207DA">
        <w:rPr>
          <w:b/>
          <w:bCs/>
          <w:i/>
          <w:iCs/>
          <w:strike/>
          <w:color w:val="000000"/>
          <w:sz w:val="20"/>
          <w:lang w:val="en-US" w:eastAsia="ko-KR"/>
        </w:rPr>
        <w:t>,</w:t>
      </w:r>
      <w:r w:rsidRPr="009207DA">
        <w:rPr>
          <w:b/>
          <w:bCs/>
          <w:i/>
          <w:iCs/>
          <w:color w:val="000000"/>
          <w:sz w:val="20"/>
          <w:lang w:val="en-US" w:eastAsia="ko-KR"/>
        </w:rPr>
        <w:t xml:space="preserve"> </w:t>
      </w:r>
      <w:r w:rsidRPr="009207DA">
        <w:rPr>
          <w:b/>
          <w:bCs/>
          <w:i/>
          <w:iCs/>
          <w:strike/>
          <w:color w:val="000000"/>
          <w:sz w:val="20"/>
          <w:lang w:val="en-US" w:eastAsia="ko-KR"/>
        </w:rPr>
        <w:t>and Resource Allocation</w:t>
      </w:r>
      <w:r w:rsidRPr="009207DA">
        <w:rPr>
          <w:b/>
          <w:bCs/>
          <w:i/>
          <w:iCs/>
          <w:color w:val="000000"/>
          <w:sz w:val="20"/>
          <w:lang w:val="en-US" w:eastAsia="ko-KR"/>
        </w:rPr>
        <w:t xml:space="preserve"> frame</w:t>
      </w:r>
      <w:r w:rsidRPr="009207DA">
        <w:rPr>
          <w:b/>
          <w:bCs/>
          <w:i/>
          <w:iCs/>
          <w:strike/>
          <w:color w:val="000000"/>
          <w:sz w:val="20"/>
          <w:lang w:val="en-US" w:eastAsia="ko-KR"/>
        </w:rPr>
        <w:t>s</w:t>
      </w:r>
      <w:r w:rsidRPr="009207DA">
        <w:rPr>
          <w:b/>
          <w:bCs/>
          <w:i/>
          <w:iCs/>
          <w:color w:val="000000"/>
          <w:sz w:val="20"/>
          <w:lang w:val="en-US" w:eastAsia="ko-KR"/>
        </w:rPr>
        <w:t xml:space="preserve"> and modify the last value of Subtype for </w:t>
      </w:r>
      <w:proofErr w:type="gramStart"/>
      <w:r w:rsidRPr="009207DA">
        <w:rPr>
          <w:b/>
          <w:bCs/>
          <w:i/>
          <w:iCs/>
          <w:color w:val="000000"/>
          <w:sz w:val="20"/>
          <w:lang w:val="en-US" w:eastAsia="ko-KR"/>
        </w:rPr>
        <w:t>Reserved</w:t>
      </w:r>
      <w:proofErr w:type="gramEnd"/>
      <w:r w:rsidRPr="009207DA">
        <w:rPr>
          <w:b/>
          <w:bCs/>
          <w:i/>
          <w:iCs/>
          <w:color w:val="000000"/>
          <w:sz w:val="20"/>
          <w:lang w:val="en-US" w:eastAsia="ko-KR"/>
        </w:rPr>
        <w:t xml:space="preserve"> as follows </w:t>
      </w:r>
      <w:r w:rsidRPr="009207DA">
        <w:rPr>
          <w:color w:val="000000"/>
          <w:sz w:val="20"/>
          <w:u w:val="single"/>
          <w:lang w:val="en-US" w:eastAsia="ko-KR"/>
        </w:rPr>
        <w:t>(Ed)</w:t>
      </w:r>
      <w:r w:rsidRPr="009207DA">
        <w:rPr>
          <w:b/>
          <w:bCs/>
          <w:i/>
          <w:iCs/>
          <w:color w:val="000000"/>
          <w:sz w:val="20"/>
          <w:lang w:val="en-US" w:eastAsia="ko-KR"/>
        </w:rPr>
        <w:t>:</w:t>
      </w:r>
    </w:p>
    <w:p w:rsidR="009207DA" w:rsidRDefault="009207DA" w:rsidP="009207DA">
      <w:pPr>
        <w:rPr>
          <w:rFonts w:ascii="Arial" w:hAnsi="Arial" w:cs="Arial"/>
          <w:b/>
          <w:bCs/>
          <w:color w:val="000000"/>
          <w:sz w:val="20"/>
          <w:lang w:val="en-US" w:eastAsia="ko-KR"/>
        </w:rPr>
      </w:pPr>
    </w:p>
    <w:p w:rsidR="00770D71" w:rsidRDefault="00770D71" w:rsidP="00F3342C">
      <w:pPr>
        <w:rPr>
          <w:rFonts w:ascii="Arial" w:hAnsi="Arial" w:cs="Arial"/>
          <w:b/>
          <w:bCs/>
          <w:color w:val="000000"/>
          <w:sz w:val="20"/>
          <w:lang w:val="en-US" w:eastAsia="ko-KR"/>
        </w:rPr>
      </w:pPr>
    </w:p>
    <w:p w:rsidR="00770D71" w:rsidRDefault="00770D71" w:rsidP="00F3342C">
      <w:pPr>
        <w:rPr>
          <w:b/>
          <w:bCs/>
          <w:i/>
          <w:iCs/>
          <w:sz w:val="20"/>
        </w:rPr>
      </w:pPr>
      <w:r>
        <w:rPr>
          <w:b/>
          <w:bCs/>
          <w:sz w:val="20"/>
        </w:rPr>
        <w:t xml:space="preserve">Table 8-1—Valid type and subtype combinations </w:t>
      </w:r>
      <w:r>
        <w:rPr>
          <w:b/>
          <w:bCs/>
          <w:i/>
          <w:iCs/>
          <w:sz w:val="20"/>
        </w:rPr>
        <w:t>(continued)</w:t>
      </w:r>
    </w:p>
    <w:p w:rsidR="00770D71" w:rsidRDefault="00770D71" w:rsidP="00F3342C">
      <w:pPr>
        <w:rPr>
          <w:b/>
          <w:bCs/>
          <w:i/>
          <w:iCs/>
          <w:sz w:val="20"/>
        </w:rPr>
      </w:pPr>
    </w:p>
    <w:tbl>
      <w:tblPr>
        <w:tblStyle w:val="TableGrid"/>
        <w:tblW w:w="0" w:type="auto"/>
        <w:tblLook w:val="04A0" w:firstRow="1" w:lastRow="0" w:firstColumn="1" w:lastColumn="0" w:noHBand="0" w:noVBand="1"/>
      </w:tblPr>
      <w:tblGrid>
        <w:gridCol w:w="2319"/>
        <w:gridCol w:w="2344"/>
        <w:gridCol w:w="2330"/>
        <w:gridCol w:w="2357"/>
      </w:tblGrid>
      <w:tr w:rsidR="00770D71" w:rsidTr="00770D71">
        <w:tc>
          <w:tcPr>
            <w:tcW w:w="2394" w:type="dxa"/>
          </w:tcPr>
          <w:p w:rsidR="00770D71" w:rsidRDefault="00770D71" w:rsidP="00770D71">
            <w:pPr>
              <w:jc w:val="center"/>
              <w:rPr>
                <w:rFonts w:ascii="Arial" w:hAnsi="Arial" w:cs="Arial"/>
                <w:b/>
                <w:bCs/>
                <w:color w:val="000000"/>
                <w:sz w:val="20"/>
                <w:lang w:val="en-US" w:eastAsia="ko-KR"/>
              </w:rPr>
            </w:pPr>
            <w:r>
              <w:rPr>
                <w:rFonts w:ascii="Arial" w:hAnsi="Arial" w:cs="Arial"/>
                <w:b/>
                <w:bCs/>
                <w:color w:val="000000"/>
                <w:sz w:val="20"/>
                <w:lang w:val="en-US" w:eastAsia="ko-KR"/>
              </w:rPr>
              <w:t>Type Value</w:t>
            </w:r>
          </w:p>
          <w:p w:rsidR="00770D71" w:rsidRDefault="00770D71" w:rsidP="00770D71">
            <w:pPr>
              <w:jc w:val="center"/>
              <w:rPr>
                <w:rFonts w:ascii="Arial" w:hAnsi="Arial" w:cs="Arial"/>
                <w:b/>
                <w:bCs/>
                <w:color w:val="000000"/>
                <w:sz w:val="20"/>
                <w:lang w:val="en-US" w:eastAsia="ko-KR"/>
              </w:rPr>
            </w:pPr>
            <w:r>
              <w:rPr>
                <w:rFonts w:ascii="Arial" w:hAnsi="Arial" w:cs="Arial"/>
                <w:b/>
                <w:bCs/>
                <w:color w:val="000000"/>
                <w:sz w:val="20"/>
                <w:lang w:val="en-US" w:eastAsia="ko-KR"/>
              </w:rPr>
              <w:t>B3 B2</w:t>
            </w:r>
          </w:p>
        </w:tc>
        <w:tc>
          <w:tcPr>
            <w:tcW w:w="2394" w:type="dxa"/>
          </w:tcPr>
          <w:p w:rsidR="00770D71" w:rsidRDefault="00770D71" w:rsidP="00770D71">
            <w:pPr>
              <w:jc w:val="center"/>
              <w:rPr>
                <w:rFonts w:ascii="Arial" w:hAnsi="Arial" w:cs="Arial"/>
                <w:b/>
                <w:bCs/>
                <w:color w:val="000000"/>
                <w:sz w:val="20"/>
                <w:lang w:val="en-US" w:eastAsia="ko-KR"/>
              </w:rPr>
            </w:pPr>
            <w:r>
              <w:rPr>
                <w:rFonts w:ascii="Arial" w:hAnsi="Arial" w:cs="Arial"/>
                <w:b/>
                <w:bCs/>
                <w:color w:val="000000"/>
                <w:sz w:val="20"/>
                <w:lang w:val="en-US" w:eastAsia="ko-KR"/>
              </w:rPr>
              <w:t>Type</w:t>
            </w:r>
          </w:p>
          <w:p w:rsidR="00770D71" w:rsidRDefault="00770D71" w:rsidP="00770D71">
            <w:pPr>
              <w:jc w:val="center"/>
              <w:rPr>
                <w:rFonts w:ascii="Arial" w:hAnsi="Arial" w:cs="Arial"/>
                <w:b/>
                <w:bCs/>
                <w:color w:val="000000"/>
                <w:sz w:val="20"/>
                <w:lang w:val="en-US" w:eastAsia="ko-KR"/>
              </w:rPr>
            </w:pPr>
            <w:r>
              <w:rPr>
                <w:rFonts w:ascii="Arial" w:hAnsi="Arial" w:cs="Arial"/>
                <w:b/>
                <w:bCs/>
                <w:color w:val="000000"/>
                <w:sz w:val="20"/>
                <w:lang w:val="en-US" w:eastAsia="ko-KR"/>
              </w:rPr>
              <w:t>description</w:t>
            </w:r>
          </w:p>
        </w:tc>
        <w:tc>
          <w:tcPr>
            <w:tcW w:w="2394" w:type="dxa"/>
          </w:tcPr>
          <w:p w:rsidR="00770D71" w:rsidRDefault="00770D71" w:rsidP="00770D71">
            <w:pPr>
              <w:jc w:val="center"/>
              <w:rPr>
                <w:rFonts w:ascii="Arial" w:hAnsi="Arial" w:cs="Arial"/>
                <w:b/>
                <w:bCs/>
                <w:color w:val="000000"/>
                <w:sz w:val="20"/>
                <w:lang w:val="en-US" w:eastAsia="ko-KR"/>
              </w:rPr>
            </w:pPr>
            <w:r>
              <w:rPr>
                <w:rFonts w:ascii="Arial" w:hAnsi="Arial" w:cs="Arial"/>
                <w:b/>
                <w:bCs/>
                <w:color w:val="000000"/>
                <w:sz w:val="20"/>
                <w:lang w:val="en-US" w:eastAsia="ko-KR"/>
              </w:rPr>
              <w:t>Subtype value</w:t>
            </w:r>
          </w:p>
          <w:p w:rsidR="00770D71" w:rsidRDefault="00770D71" w:rsidP="00770D71">
            <w:pPr>
              <w:jc w:val="center"/>
              <w:rPr>
                <w:rFonts w:ascii="Arial" w:hAnsi="Arial" w:cs="Arial"/>
                <w:b/>
                <w:bCs/>
                <w:color w:val="000000"/>
                <w:sz w:val="20"/>
                <w:lang w:val="en-US" w:eastAsia="ko-KR"/>
              </w:rPr>
            </w:pPr>
            <w:r>
              <w:rPr>
                <w:rFonts w:ascii="Arial" w:hAnsi="Arial" w:cs="Arial"/>
                <w:b/>
                <w:bCs/>
                <w:color w:val="000000"/>
                <w:sz w:val="20"/>
                <w:lang w:val="en-US" w:eastAsia="ko-KR"/>
              </w:rPr>
              <w:t>B7 B6 B5 B4</w:t>
            </w:r>
          </w:p>
        </w:tc>
        <w:tc>
          <w:tcPr>
            <w:tcW w:w="2394" w:type="dxa"/>
          </w:tcPr>
          <w:p w:rsidR="00770D71" w:rsidRDefault="00770D71" w:rsidP="00770D71">
            <w:pPr>
              <w:jc w:val="center"/>
              <w:rPr>
                <w:rFonts w:ascii="Arial" w:hAnsi="Arial" w:cs="Arial"/>
                <w:b/>
                <w:bCs/>
                <w:color w:val="000000"/>
                <w:sz w:val="20"/>
                <w:lang w:val="en-US" w:eastAsia="ko-KR"/>
              </w:rPr>
            </w:pPr>
            <w:r>
              <w:rPr>
                <w:rFonts w:ascii="Arial" w:hAnsi="Arial" w:cs="Arial"/>
                <w:b/>
                <w:bCs/>
                <w:color w:val="000000"/>
                <w:sz w:val="20"/>
                <w:lang w:val="en-US" w:eastAsia="ko-KR"/>
              </w:rPr>
              <w:t>Subtype description</w:t>
            </w:r>
          </w:p>
        </w:tc>
      </w:tr>
      <w:tr w:rsidR="00770D71" w:rsidTr="00770D71">
        <w:tc>
          <w:tcPr>
            <w:tcW w:w="2394" w:type="dxa"/>
          </w:tcPr>
          <w:p w:rsidR="00770D71" w:rsidRPr="00770D71" w:rsidRDefault="00770D71" w:rsidP="00770D71">
            <w:pPr>
              <w:jc w:val="center"/>
              <w:rPr>
                <w:rFonts w:ascii="Arial" w:hAnsi="Arial" w:cs="Arial"/>
                <w:bCs/>
                <w:color w:val="000000"/>
                <w:sz w:val="20"/>
                <w:u w:val="single"/>
                <w:lang w:val="en-US" w:eastAsia="ko-KR"/>
              </w:rPr>
            </w:pPr>
            <w:r w:rsidRPr="00770D71">
              <w:rPr>
                <w:rFonts w:ascii="Arial" w:hAnsi="Arial" w:cs="Arial"/>
                <w:bCs/>
                <w:color w:val="000000"/>
                <w:sz w:val="20"/>
                <w:u w:val="single"/>
                <w:lang w:val="en-US" w:eastAsia="ko-KR"/>
              </w:rPr>
              <w:t>11</w:t>
            </w:r>
          </w:p>
        </w:tc>
        <w:tc>
          <w:tcPr>
            <w:tcW w:w="2394" w:type="dxa"/>
          </w:tcPr>
          <w:p w:rsidR="00770D71" w:rsidRPr="00770D71" w:rsidRDefault="00770D71" w:rsidP="00770D71">
            <w:pPr>
              <w:jc w:val="center"/>
              <w:rPr>
                <w:rFonts w:ascii="Arial" w:hAnsi="Arial" w:cs="Arial"/>
                <w:bCs/>
                <w:color w:val="000000"/>
                <w:sz w:val="20"/>
                <w:u w:val="single"/>
                <w:lang w:val="en-US" w:eastAsia="ko-KR"/>
              </w:rPr>
            </w:pPr>
            <w:r w:rsidRPr="00770D71">
              <w:rPr>
                <w:rFonts w:ascii="Arial" w:hAnsi="Arial" w:cs="Arial"/>
                <w:bCs/>
                <w:color w:val="000000"/>
                <w:sz w:val="20"/>
                <w:u w:val="single"/>
                <w:lang w:val="en-US" w:eastAsia="ko-KR"/>
              </w:rPr>
              <w:t>Extension</w:t>
            </w:r>
          </w:p>
        </w:tc>
        <w:tc>
          <w:tcPr>
            <w:tcW w:w="2394" w:type="dxa"/>
          </w:tcPr>
          <w:p w:rsidR="00770D71" w:rsidRPr="00770D71" w:rsidRDefault="00770D71" w:rsidP="00770D71">
            <w:pPr>
              <w:jc w:val="center"/>
              <w:rPr>
                <w:rFonts w:ascii="Arial" w:hAnsi="Arial" w:cs="Arial"/>
                <w:bCs/>
                <w:color w:val="000000"/>
                <w:sz w:val="20"/>
                <w:u w:val="single"/>
                <w:lang w:val="en-US" w:eastAsia="ko-KR"/>
              </w:rPr>
            </w:pPr>
            <w:r w:rsidRPr="00770D71">
              <w:rPr>
                <w:rFonts w:ascii="Arial" w:hAnsi="Arial" w:cs="Arial"/>
                <w:bCs/>
                <w:color w:val="000000"/>
                <w:sz w:val="20"/>
                <w:u w:val="single"/>
                <w:lang w:val="en-US" w:eastAsia="ko-KR"/>
              </w:rPr>
              <w:t>&lt;ANA&gt;</w:t>
            </w:r>
          </w:p>
        </w:tc>
        <w:tc>
          <w:tcPr>
            <w:tcW w:w="2394" w:type="dxa"/>
          </w:tcPr>
          <w:p w:rsidR="00770D71" w:rsidRPr="00770D71" w:rsidRDefault="00770D71" w:rsidP="00770D71">
            <w:pPr>
              <w:jc w:val="center"/>
              <w:rPr>
                <w:rFonts w:ascii="Arial" w:hAnsi="Arial" w:cs="Arial"/>
                <w:bCs/>
                <w:color w:val="000000"/>
                <w:sz w:val="20"/>
                <w:u w:val="single"/>
                <w:lang w:val="en-US" w:eastAsia="ko-KR"/>
              </w:rPr>
            </w:pPr>
            <w:r w:rsidRPr="00770D71">
              <w:rPr>
                <w:rFonts w:ascii="Arial" w:hAnsi="Arial" w:cs="Arial"/>
                <w:bCs/>
                <w:color w:val="000000"/>
                <w:sz w:val="20"/>
                <w:u w:val="single"/>
                <w:lang w:val="en-US" w:eastAsia="ko-KR"/>
              </w:rPr>
              <w:t>S1G Beacon(#2519)</w:t>
            </w:r>
          </w:p>
        </w:tc>
      </w:tr>
      <w:tr w:rsidR="00770D71" w:rsidTr="00770D71">
        <w:tc>
          <w:tcPr>
            <w:tcW w:w="2394" w:type="dxa"/>
          </w:tcPr>
          <w:p w:rsidR="00770D71" w:rsidRPr="00770D71" w:rsidRDefault="00770D71" w:rsidP="00770D71">
            <w:pPr>
              <w:jc w:val="center"/>
              <w:rPr>
                <w:rFonts w:ascii="Arial" w:hAnsi="Arial" w:cs="Arial"/>
                <w:bCs/>
                <w:strike/>
                <w:color w:val="000000"/>
                <w:sz w:val="20"/>
                <w:u w:val="single"/>
                <w:lang w:val="en-US" w:eastAsia="ko-KR"/>
              </w:rPr>
            </w:pPr>
            <w:r w:rsidRPr="00770D71">
              <w:rPr>
                <w:rFonts w:ascii="Arial" w:hAnsi="Arial" w:cs="Arial"/>
                <w:bCs/>
                <w:strike/>
                <w:color w:val="000000"/>
                <w:sz w:val="20"/>
                <w:u w:val="single"/>
                <w:lang w:val="en-US" w:eastAsia="ko-KR"/>
              </w:rPr>
              <w:t>11</w:t>
            </w:r>
          </w:p>
        </w:tc>
        <w:tc>
          <w:tcPr>
            <w:tcW w:w="2394" w:type="dxa"/>
          </w:tcPr>
          <w:p w:rsidR="00770D71" w:rsidRPr="00770D71" w:rsidRDefault="00770D71" w:rsidP="00770D71">
            <w:pPr>
              <w:jc w:val="center"/>
              <w:rPr>
                <w:rFonts w:ascii="Arial" w:hAnsi="Arial" w:cs="Arial"/>
                <w:bCs/>
                <w:strike/>
                <w:color w:val="000000"/>
                <w:sz w:val="20"/>
                <w:u w:val="single"/>
                <w:lang w:val="en-US" w:eastAsia="ko-KR"/>
              </w:rPr>
            </w:pPr>
            <w:r w:rsidRPr="00770D71">
              <w:rPr>
                <w:rFonts w:ascii="Arial" w:hAnsi="Arial" w:cs="Arial"/>
                <w:bCs/>
                <w:strike/>
                <w:color w:val="000000"/>
                <w:sz w:val="20"/>
                <w:u w:val="single"/>
                <w:lang w:val="en-US" w:eastAsia="ko-KR"/>
              </w:rPr>
              <w:t>Extension</w:t>
            </w:r>
          </w:p>
        </w:tc>
        <w:tc>
          <w:tcPr>
            <w:tcW w:w="2394" w:type="dxa"/>
          </w:tcPr>
          <w:p w:rsidR="00770D71" w:rsidRPr="00770D71" w:rsidRDefault="00770D71" w:rsidP="00770D71">
            <w:pPr>
              <w:jc w:val="center"/>
              <w:rPr>
                <w:rFonts w:ascii="Arial" w:hAnsi="Arial" w:cs="Arial"/>
                <w:bCs/>
                <w:strike/>
                <w:color w:val="000000"/>
                <w:sz w:val="20"/>
                <w:u w:val="single"/>
                <w:lang w:val="en-US" w:eastAsia="ko-KR"/>
              </w:rPr>
            </w:pPr>
            <w:r w:rsidRPr="00770D71">
              <w:rPr>
                <w:rFonts w:ascii="Arial" w:hAnsi="Arial" w:cs="Arial"/>
                <w:bCs/>
                <w:strike/>
                <w:color w:val="000000"/>
                <w:sz w:val="20"/>
                <w:u w:val="single"/>
                <w:lang w:val="en-US" w:eastAsia="ko-KR"/>
              </w:rPr>
              <w:t>&lt;ANA&gt;</w:t>
            </w:r>
          </w:p>
        </w:tc>
        <w:tc>
          <w:tcPr>
            <w:tcW w:w="2394" w:type="dxa"/>
          </w:tcPr>
          <w:p w:rsidR="00770D71" w:rsidRPr="00770D71" w:rsidRDefault="00770D71" w:rsidP="00770D71">
            <w:pPr>
              <w:jc w:val="center"/>
              <w:rPr>
                <w:rFonts w:ascii="Arial" w:hAnsi="Arial" w:cs="Arial"/>
                <w:bCs/>
                <w:strike/>
                <w:color w:val="000000"/>
                <w:sz w:val="20"/>
                <w:u w:val="single"/>
                <w:lang w:val="en-US" w:eastAsia="ko-KR"/>
              </w:rPr>
            </w:pPr>
            <w:r w:rsidRPr="00770D71">
              <w:rPr>
                <w:rFonts w:ascii="Arial" w:hAnsi="Arial" w:cs="Arial"/>
                <w:bCs/>
                <w:strike/>
                <w:color w:val="000000"/>
                <w:sz w:val="20"/>
                <w:u w:val="single"/>
                <w:lang w:val="en-US" w:eastAsia="ko-KR"/>
              </w:rPr>
              <w:t>Resource Allocation</w:t>
            </w:r>
          </w:p>
        </w:tc>
      </w:tr>
      <w:tr w:rsidR="00770D71" w:rsidTr="00770D71">
        <w:tc>
          <w:tcPr>
            <w:tcW w:w="2394" w:type="dxa"/>
          </w:tcPr>
          <w:p w:rsidR="00770D71" w:rsidRPr="00770D71" w:rsidRDefault="00770D71" w:rsidP="00770D71">
            <w:pPr>
              <w:jc w:val="center"/>
              <w:rPr>
                <w:rFonts w:ascii="Arial" w:hAnsi="Arial" w:cs="Arial"/>
                <w:bCs/>
                <w:color w:val="000000"/>
                <w:sz w:val="20"/>
                <w:lang w:val="en-US" w:eastAsia="ko-KR"/>
              </w:rPr>
            </w:pPr>
            <w:r w:rsidRPr="00770D71">
              <w:rPr>
                <w:rFonts w:ascii="Arial" w:hAnsi="Arial" w:cs="Arial"/>
                <w:bCs/>
                <w:color w:val="000000"/>
                <w:sz w:val="20"/>
                <w:lang w:val="en-US" w:eastAsia="ko-KR"/>
              </w:rPr>
              <w:t>11</w:t>
            </w:r>
          </w:p>
        </w:tc>
        <w:tc>
          <w:tcPr>
            <w:tcW w:w="2394" w:type="dxa"/>
          </w:tcPr>
          <w:p w:rsidR="00770D71" w:rsidRPr="00770D71" w:rsidRDefault="00770D71" w:rsidP="00770D71">
            <w:pPr>
              <w:tabs>
                <w:tab w:val="left" w:pos="525"/>
              </w:tabs>
              <w:rPr>
                <w:rFonts w:ascii="Arial" w:hAnsi="Arial" w:cs="Arial"/>
                <w:bCs/>
                <w:color w:val="000000"/>
                <w:sz w:val="20"/>
                <w:lang w:val="en-US" w:eastAsia="ko-KR"/>
              </w:rPr>
            </w:pPr>
            <w:r w:rsidRPr="00770D71">
              <w:rPr>
                <w:rFonts w:ascii="Arial" w:hAnsi="Arial" w:cs="Arial"/>
                <w:bCs/>
                <w:color w:val="000000"/>
                <w:sz w:val="20"/>
                <w:lang w:val="en-US" w:eastAsia="ko-KR"/>
              </w:rPr>
              <w:tab/>
            </w:r>
            <w:r w:rsidR="009207DA">
              <w:rPr>
                <w:rFonts w:ascii="Arial" w:hAnsi="Arial" w:cs="Arial"/>
                <w:bCs/>
                <w:color w:val="000000"/>
                <w:sz w:val="20"/>
                <w:lang w:val="en-US" w:eastAsia="ko-KR"/>
              </w:rPr>
              <w:t xml:space="preserve">  </w:t>
            </w:r>
            <w:r w:rsidRPr="00770D71">
              <w:rPr>
                <w:rFonts w:ascii="Arial" w:hAnsi="Arial" w:cs="Arial"/>
                <w:bCs/>
                <w:color w:val="000000"/>
                <w:sz w:val="20"/>
                <w:lang w:val="en-US" w:eastAsia="ko-KR"/>
              </w:rPr>
              <w:t>Extension</w:t>
            </w:r>
          </w:p>
        </w:tc>
        <w:tc>
          <w:tcPr>
            <w:tcW w:w="2394" w:type="dxa"/>
          </w:tcPr>
          <w:p w:rsidR="00770D71" w:rsidRPr="00770D71" w:rsidRDefault="00770D71" w:rsidP="00770D71">
            <w:pPr>
              <w:jc w:val="center"/>
              <w:rPr>
                <w:rFonts w:ascii="Arial" w:hAnsi="Arial" w:cs="Arial"/>
                <w:bCs/>
                <w:color w:val="000000"/>
                <w:sz w:val="20"/>
                <w:lang w:val="en-US" w:eastAsia="ko-KR"/>
              </w:rPr>
            </w:pPr>
            <w:r w:rsidRPr="00770D71">
              <w:rPr>
                <w:rFonts w:ascii="Arial" w:hAnsi="Arial" w:cs="Arial"/>
                <w:bCs/>
                <w:color w:val="000000"/>
                <w:sz w:val="20"/>
                <w:u w:val="single"/>
                <w:lang w:val="en-US" w:eastAsia="ko-KR"/>
              </w:rPr>
              <w:t>&lt;ANA&gt;</w:t>
            </w:r>
            <w:r w:rsidRPr="00770D71">
              <w:rPr>
                <w:rFonts w:ascii="Arial" w:hAnsi="Arial" w:cs="Arial"/>
                <w:bCs/>
                <w:color w:val="000000"/>
                <w:sz w:val="20"/>
                <w:lang w:val="en-US" w:eastAsia="ko-KR"/>
              </w:rPr>
              <w:t>-1111</w:t>
            </w:r>
          </w:p>
        </w:tc>
        <w:tc>
          <w:tcPr>
            <w:tcW w:w="2394" w:type="dxa"/>
          </w:tcPr>
          <w:p w:rsidR="00770D71" w:rsidRPr="00770D71" w:rsidRDefault="00770D71" w:rsidP="00770D71">
            <w:pPr>
              <w:jc w:val="center"/>
              <w:rPr>
                <w:rFonts w:ascii="Arial" w:hAnsi="Arial" w:cs="Arial"/>
                <w:bCs/>
                <w:color w:val="000000"/>
                <w:sz w:val="20"/>
                <w:lang w:val="en-US" w:eastAsia="ko-KR"/>
              </w:rPr>
            </w:pPr>
            <w:r w:rsidRPr="00770D71">
              <w:rPr>
                <w:rFonts w:ascii="Arial" w:hAnsi="Arial" w:cs="Arial"/>
                <w:bCs/>
                <w:color w:val="000000"/>
                <w:sz w:val="20"/>
                <w:lang w:val="en-US" w:eastAsia="ko-KR"/>
              </w:rPr>
              <w:t>Reserved</w:t>
            </w:r>
          </w:p>
        </w:tc>
      </w:tr>
    </w:tbl>
    <w:p w:rsidR="00770D71" w:rsidRDefault="00770D71" w:rsidP="00F3342C">
      <w:pPr>
        <w:rPr>
          <w:rFonts w:ascii="Arial" w:hAnsi="Arial" w:cs="Arial"/>
          <w:b/>
          <w:bCs/>
          <w:color w:val="000000"/>
          <w:sz w:val="20"/>
          <w:lang w:val="en-US" w:eastAsia="ko-KR"/>
        </w:rPr>
      </w:pPr>
    </w:p>
    <w:p w:rsidR="00001393" w:rsidRDefault="00001393" w:rsidP="00F3342C">
      <w:pPr>
        <w:rPr>
          <w:b/>
          <w:i/>
          <w:szCs w:val="22"/>
          <w:lang w:eastAsia="ko-KR"/>
        </w:rPr>
      </w:pPr>
      <w:r>
        <w:rPr>
          <w:b/>
          <w:i/>
          <w:szCs w:val="22"/>
          <w:lang w:eastAsia="ko-KR"/>
        </w:rPr>
        <w:lastRenderedPageBreak/>
        <w:t>8.4.2.170a RPS element</w:t>
      </w:r>
    </w:p>
    <w:p w:rsidR="00001393" w:rsidRDefault="00001393" w:rsidP="00F3342C">
      <w:pPr>
        <w:rPr>
          <w:b/>
          <w:i/>
          <w:szCs w:val="22"/>
          <w:lang w:eastAsia="ko-KR"/>
        </w:rPr>
      </w:pPr>
    </w:p>
    <w:p w:rsidR="00770D71" w:rsidRDefault="00001393" w:rsidP="00F3342C">
      <w:pPr>
        <w:rPr>
          <w:rFonts w:ascii="Arial" w:hAnsi="Arial" w:cs="Arial"/>
          <w:b/>
          <w:bCs/>
          <w:color w:val="000000"/>
          <w:sz w:val="20"/>
          <w:lang w:val="en-US" w:eastAsia="ko-KR"/>
        </w:rPr>
      </w:pPr>
      <w:r w:rsidRPr="00160AB2">
        <w:rPr>
          <w:b/>
          <w:i/>
          <w:szCs w:val="22"/>
          <w:lang w:eastAsia="ko-KR"/>
        </w:rPr>
        <w:t>Please modify the</w:t>
      </w:r>
      <w:r w:rsidR="0044306A">
        <w:rPr>
          <w:b/>
          <w:i/>
          <w:szCs w:val="22"/>
          <w:lang w:eastAsia="ko-KR"/>
        </w:rPr>
        <w:t xml:space="preserve"> sentence</w:t>
      </w:r>
      <w:r>
        <w:rPr>
          <w:b/>
          <w:i/>
          <w:szCs w:val="22"/>
          <w:lang w:eastAsia="ko-KR"/>
        </w:rPr>
        <w:t xml:space="preserve"> starting at Page 91</w:t>
      </w:r>
      <w:r w:rsidRPr="00160AB2">
        <w:rPr>
          <w:b/>
          <w:i/>
          <w:szCs w:val="22"/>
          <w:lang w:eastAsia="ko-KR"/>
        </w:rPr>
        <w:t>/Line 4</w:t>
      </w:r>
      <w:r>
        <w:rPr>
          <w:b/>
          <w:i/>
          <w:szCs w:val="22"/>
          <w:lang w:eastAsia="ko-KR"/>
        </w:rPr>
        <w:t>8</w:t>
      </w:r>
    </w:p>
    <w:p w:rsidR="00001393" w:rsidRDefault="00001393" w:rsidP="00001393">
      <w:pPr>
        <w:rPr>
          <w:color w:val="000000"/>
          <w:sz w:val="20"/>
          <w:lang w:val="en-US" w:eastAsia="ko-KR"/>
        </w:rPr>
      </w:pPr>
    </w:p>
    <w:p w:rsidR="00001393" w:rsidRPr="00001393" w:rsidRDefault="00001393" w:rsidP="00001393">
      <w:pPr>
        <w:rPr>
          <w:rFonts w:ascii="Arial" w:hAnsi="Arial" w:cs="Arial"/>
          <w:b/>
          <w:bCs/>
          <w:color w:val="000000"/>
          <w:szCs w:val="22"/>
          <w:lang w:val="en-US" w:eastAsia="ko-KR"/>
        </w:rPr>
      </w:pPr>
      <w:r w:rsidRPr="00001393">
        <w:rPr>
          <w:color w:val="000000"/>
          <w:szCs w:val="22"/>
          <w:lang w:val="en-US" w:eastAsia="ko-KR"/>
        </w:rPr>
        <w:t>If it is equal</w:t>
      </w:r>
      <w:r w:rsidRPr="00001393">
        <w:rPr>
          <w:color w:val="000000"/>
          <w:szCs w:val="22"/>
          <w:u w:val="single"/>
          <w:lang w:val="en-US" w:eastAsia="ko-KR"/>
        </w:rPr>
        <w:t xml:space="preserve">(#1185) </w:t>
      </w:r>
      <w:r w:rsidRPr="00001393">
        <w:rPr>
          <w:color w:val="000000"/>
          <w:szCs w:val="22"/>
          <w:lang w:val="en-US" w:eastAsia="ko-KR"/>
        </w:rPr>
        <w:t xml:space="preserve">to 1, the AP will transmit a Resource Allocation frame, as defined in ((#1372 moved </w:t>
      </w:r>
      <w:proofErr w:type="spellStart"/>
      <w:r w:rsidRPr="00001393">
        <w:rPr>
          <w:color w:val="000000"/>
          <w:szCs w:val="22"/>
          <w:lang w:val="en-US" w:eastAsia="ko-KR"/>
        </w:rPr>
        <w:t>subclause</w:t>
      </w:r>
      <w:proofErr w:type="spellEnd"/>
      <w:r w:rsidRPr="00001393">
        <w:rPr>
          <w:color w:val="000000"/>
          <w:szCs w:val="22"/>
          <w:lang w:val="en-US" w:eastAsia="ko-KR"/>
        </w:rPr>
        <w:t xml:space="preserve"> 8.3.5 to 8.9 while 14/0366r1 moved 8.3.4.3 to 8.</w:t>
      </w:r>
      <w:r w:rsidRPr="00001393">
        <w:rPr>
          <w:color w:val="FF0000"/>
          <w:szCs w:val="22"/>
          <w:u w:val="single"/>
          <w:lang w:val="en-US" w:eastAsia="ko-KR"/>
        </w:rPr>
        <w:t>8</w:t>
      </w:r>
      <w:r w:rsidRPr="00001393">
        <w:rPr>
          <w:strike/>
          <w:color w:val="000000"/>
          <w:szCs w:val="22"/>
          <w:lang w:val="en-US" w:eastAsia="ko-KR"/>
        </w:rPr>
        <w:t>7</w:t>
      </w:r>
      <w:r w:rsidRPr="00001393">
        <w:rPr>
          <w:color w:val="000000"/>
          <w:szCs w:val="22"/>
          <w:lang w:val="en-US" w:eastAsia="ko-KR"/>
        </w:rPr>
        <w:t>.5.4.)), at the beginning of the RAW defined by the RAW Assignment field of the RPS element.</w:t>
      </w:r>
    </w:p>
    <w:p w:rsidR="00001393" w:rsidRDefault="00001393" w:rsidP="00F3342C">
      <w:pPr>
        <w:rPr>
          <w:rFonts w:ascii="Arial" w:hAnsi="Arial" w:cs="Arial"/>
          <w:b/>
          <w:bCs/>
          <w:color w:val="000000"/>
          <w:sz w:val="20"/>
          <w:lang w:val="en-US" w:eastAsia="ko-KR"/>
        </w:rPr>
      </w:pPr>
    </w:p>
    <w:p w:rsidR="00001393" w:rsidRDefault="00001393" w:rsidP="00F3342C">
      <w:pPr>
        <w:rPr>
          <w:rFonts w:ascii="Arial" w:hAnsi="Arial" w:cs="Arial"/>
          <w:b/>
          <w:bCs/>
          <w:color w:val="000000"/>
          <w:sz w:val="20"/>
          <w:lang w:val="en-US" w:eastAsia="ko-KR"/>
        </w:rPr>
      </w:pPr>
    </w:p>
    <w:p w:rsidR="00001393" w:rsidRDefault="00001393" w:rsidP="00F3342C">
      <w:pPr>
        <w:rPr>
          <w:rFonts w:ascii="Arial" w:hAnsi="Arial" w:cs="Arial"/>
          <w:b/>
          <w:bCs/>
          <w:color w:val="000000"/>
          <w:sz w:val="20"/>
          <w:lang w:val="en-US" w:eastAsia="ko-KR"/>
        </w:rPr>
      </w:pPr>
    </w:p>
    <w:p w:rsidR="00F3342C" w:rsidRDefault="00F3342C" w:rsidP="00F3342C">
      <w:pPr>
        <w:rPr>
          <w:b/>
          <w:i/>
          <w:lang w:eastAsia="ko-KR"/>
        </w:rPr>
      </w:pPr>
      <w:r w:rsidRPr="00F3342C">
        <w:rPr>
          <w:rFonts w:ascii="Arial" w:hAnsi="Arial" w:cs="Arial"/>
          <w:b/>
          <w:bCs/>
          <w:color w:val="000000"/>
          <w:sz w:val="20"/>
          <w:lang w:val="en-US" w:eastAsia="ko-KR"/>
        </w:rPr>
        <w:t>8.8.5.1 Format of Short Management frames</w:t>
      </w:r>
    </w:p>
    <w:p w:rsidR="00F3342C" w:rsidRDefault="00F3342C" w:rsidP="00733FEF">
      <w:pPr>
        <w:rPr>
          <w:b/>
          <w:i/>
          <w:lang w:eastAsia="ko-KR"/>
        </w:rPr>
      </w:pPr>
    </w:p>
    <w:p w:rsidR="00F3342C" w:rsidRDefault="00F3342C" w:rsidP="00733FEF">
      <w:pPr>
        <w:rPr>
          <w:b/>
          <w:i/>
          <w:lang w:eastAsia="ko-KR"/>
        </w:rPr>
      </w:pPr>
      <w:r>
        <w:rPr>
          <w:b/>
          <w:i/>
          <w:lang w:eastAsia="ko-KR"/>
        </w:rPr>
        <w:t>Please modify Table 8-400 in Page 160/Line 17 as follows:</w:t>
      </w:r>
    </w:p>
    <w:p w:rsidR="00F3342C" w:rsidRDefault="00F3342C" w:rsidP="00733FEF">
      <w:pPr>
        <w:rPr>
          <w:b/>
          <w:i/>
          <w:lang w:eastAsia="ko-KR"/>
        </w:rPr>
      </w:pPr>
    </w:p>
    <w:p w:rsidR="002F442F" w:rsidRDefault="002F442F" w:rsidP="00B4526A">
      <w:pPr>
        <w:rPr>
          <w:sz w:val="18"/>
          <w:szCs w:val="18"/>
          <w:lang w:eastAsia="ko-KR"/>
        </w:rPr>
      </w:pPr>
    </w:p>
    <w:p w:rsidR="0052542D" w:rsidRDefault="00F3342C" w:rsidP="00F3342C">
      <w:pPr>
        <w:rPr>
          <w:rFonts w:ascii="Arial" w:hAnsi="Arial" w:cs="Arial"/>
          <w:b/>
          <w:bCs/>
          <w:color w:val="000000"/>
          <w:sz w:val="20"/>
          <w:lang w:val="en-US" w:eastAsia="ko-KR"/>
        </w:rPr>
      </w:pPr>
      <w:r w:rsidRPr="00F3342C">
        <w:rPr>
          <w:rFonts w:ascii="Arial" w:hAnsi="Arial" w:cs="Arial"/>
          <w:b/>
          <w:bCs/>
          <w:color w:val="000000"/>
          <w:sz w:val="20"/>
          <w:lang w:val="en-US" w:eastAsia="ko-KR"/>
        </w:rPr>
        <w:t>Table 8-400—Short Management frame subtypes</w:t>
      </w:r>
    </w:p>
    <w:p w:rsidR="00F3342C" w:rsidRDefault="00F3342C" w:rsidP="00F3342C">
      <w:pPr>
        <w:rPr>
          <w:b/>
          <w:i/>
          <w:szCs w:val="22"/>
          <w:lang w:eastAsia="ko-KR"/>
        </w:rPr>
      </w:pPr>
    </w:p>
    <w:tbl>
      <w:tblPr>
        <w:tblStyle w:val="TableGrid"/>
        <w:tblW w:w="0" w:type="auto"/>
        <w:tblLook w:val="04A0" w:firstRow="1" w:lastRow="0" w:firstColumn="1" w:lastColumn="0" w:noHBand="0" w:noVBand="1"/>
      </w:tblPr>
      <w:tblGrid>
        <w:gridCol w:w="4676"/>
        <w:gridCol w:w="4674"/>
      </w:tblGrid>
      <w:tr w:rsidR="00F3342C" w:rsidTr="00F3342C">
        <w:tc>
          <w:tcPr>
            <w:tcW w:w="4788" w:type="dxa"/>
          </w:tcPr>
          <w:p w:rsidR="00F3342C" w:rsidRDefault="00F3342C" w:rsidP="00F3342C">
            <w:pPr>
              <w:jc w:val="center"/>
              <w:rPr>
                <w:b/>
                <w:szCs w:val="22"/>
                <w:lang w:eastAsia="ko-KR"/>
              </w:rPr>
            </w:pPr>
            <w:r>
              <w:rPr>
                <w:b/>
                <w:szCs w:val="22"/>
                <w:lang w:eastAsia="ko-KR"/>
              </w:rPr>
              <w:t>PTID/Subtype value</w:t>
            </w:r>
          </w:p>
          <w:p w:rsidR="00F3342C" w:rsidRDefault="00F3342C" w:rsidP="00F3342C">
            <w:pPr>
              <w:jc w:val="center"/>
              <w:rPr>
                <w:b/>
                <w:szCs w:val="22"/>
                <w:lang w:eastAsia="ko-KR"/>
              </w:rPr>
            </w:pPr>
            <w:r>
              <w:rPr>
                <w:b/>
                <w:szCs w:val="22"/>
                <w:lang w:eastAsia="ko-KR"/>
              </w:rPr>
              <w:t>b8 b7 b6</w:t>
            </w:r>
          </w:p>
        </w:tc>
        <w:tc>
          <w:tcPr>
            <w:tcW w:w="4788" w:type="dxa"/>
          </w:tcPr>
          <w:p w:rsidR="00F3342C" w:rsidRDefault="00F3342C" w:rsidP="00F3342C">
            <w:pPr>
              <w:jc w:val="center"/>
              <w:rPr>
                <w:b/>
                <w:szCs w:val="22"/>
                <w:lang w:eastAsia="ko-KR"/>
              </w:rPr>
            </w:pPr>
            <w:r>
              <w:rPr>
                <w:b/>
                <w:szCs w:val="22"/>
                <w:lang w:eastAsia="ko-KR"/>
              </w:rPr>
              <w:t>Subtype description</w:t>
            </w:r>
          </w:p>
        </w:tc>
      </w:tr>
      <w:tr w:rsidR="00F3342C" w:rsidTr="00F3342C">
        <w:tc>
          <w:tcPr>
            <w:tcW w:w="4788" w:type="dxa"/>
          </w:tcPr>
          <w:p w:rsidR="00F3342C" w:rsidRPr="00F3342C" w:rsidRDefault="00F3342C" w:rsidP="00F3342C">
            <w:pPr>
              <w:jc w:val="center"/>
              <w:rPr>
                <w:szCs w:val="22"/>
                <w:lang w:eastAsia="ko-KR"/>
              </w:rPr>
            </w:pPr>
            <w:r w:rsidRPr="00F3342C">
              <w:rPr>
                <w:szCs w:val="22"/>
                <w:lang w:eastAsia="ko-KR"/>
              </w:rPr>
              <w:t>000</w:t>
            </w:r>
          </w:p>
        </w:tc>
        <w:tc>
          <w:tcPr>
            <w:tcW w:w="4788" w:type="dxa"/>
          </w:tcPr>
          <w:p w:rsidR="00F3342C" w:rsidRPr="00F3342C" w:rsidRDefault="00F3342C" w:rsidP="00F3342C">
            <w:pPr>
              <w:jc w:val="center"/>
              <w:rPr>
                <w:szCs w:val="22"/>
                <w:lang w:eastAsia="ko-KR"/>
              </w:rPr>
            </w:pPr>
            <w:r w:rsidRPr="00F3342C">
              <w:rPr>
                <w:szCs w:val="22"/>
                <w:lang w:eastAsia="ko-KR"/>
              </w:rPr>
              <w:t>Action</w:t>
            </w:r>
          </w:p>
        </w:tc>
        <w:bookmarkStart w:id="0" w:name="_GoBack"/>
        <w:bookmarkEnd w:id="0"/>
      </w:tr>
      <w:tr w:rsidR="00F3342C" w:rsidTr="00F3342C">
        <w:tc>
          <w:tcPr>
            <w:tcW w:w="4788" w:type="dxa"/>
          </w:tcPr>
          <w:p w:rsidR="00F3342C" w:rsidRPr="00F3342C" w:rsidRDefault="00F3342C" w:rsidP="00F3342C">
            <w:pPr>
              <w:jc w:val="center"/>
              <w:rPr>
                <w:szCs w:val="22"/>
                <w:lang w:eastAsia="ko-KR"/>
              </w:rPr>
            </w:pPr>
            <w:r w:rsidRPr="00F3342C">
              <w:rPr>
                <w:szCs w:val="22"/>
                <w:lang w:eastAsia="ko-KR"/>
              </w:rPr>
              <w:t>001</w:t>
            </w:r>
          </w:p>
        </w:tc>
        <w:tc>
          <w:tcPr>
            <w:tcW w:w="4788" w:type="dxa"/>
          </w:tcPr>
          <w:p w:rsidR="00F3342C" w:rsidRPr="00F3342C" w:rsidRDefault="00F3342C" w:rsidP="00F3342C">
            <w:pPr>
              <w:jc w:val="center"/>
              <w:rPr>
                <w:szCs w:val="22"/>
                <w:lang w:eastAsia="ko-KR"/>
              </w:rPr>
            </w:pPr>
            <w:r w:rsidRPr="00F3342C">
              <w:rPr>
                <w:szCs w:val="22"/>
                <w:lang w:eastAsia="ko-KR"/>
              </w:rPr>
              <w:t xml:space="preserve">Action No </w:t>
            </w:r>
            <w:proofErr w:type="spellStart"/>
            <w:r w:rsidRPr="00F3342C">
              <w:rPr>
                <w:szCs w:val="22"/>
                <w:lang w:eastAsia="ko-KR"/>
              </w:rPr>
              <w:t>Ack</w:t>
            </w:r>
            <w:proofErr w:type="spellEnd"/>
          </w:p>
        </w:tc>
      </w:tr>
      <w:tr w:rsidR="00F3342C" w:rsidTr="00F3342C">
        <w:tc>
          <w:tcPr>
            <w:tcW w:w="4788" w:type="dxa"/>
          </w:tcPr>
          <w:p w:rsidR="00F3342C" w:rsidRPr="00F3342C" w:rsidRDefault="00F3342C" w:rsidP="00F3342C">
            <w:pPr>
              <w:jc w:val="center"/>
              <w:rPr>
                <w:szCs w:val="22"/>
                <w:lang w:eastAsia="ko-KR"/>
              </w:rPr>
            </w:pPr>
            <w:r w:rsidRPr="00F3342C">
              <w:rPr>
                <w:szCs w:val="22"/>
                <w:lang w:eastAsia="ko-KR"/>
              </w:rPr>
              <w:t>010</w:t>
            </w:r>
          </w:p>
        </w:tc>
        <w:tc>
          <w:tcPr>
            <w:tcW w:w="4788" w:type="dxa"/>
          </w:tcPr>
          <w:p w:rsidR="00F3342C" w:rsidRPr="00F3342C" w:rsidRDefault="00F3342C" w:rsidP="00F3342C">
            <w:pPr>
              <w:jc w:val="center"/>
              <w:rPr>
                <w:szCs w:val="22"/>
                <w:lang w:eastAsia="ko-KR"/>
              </w:rPr>
            </w:pPr>
            <w:r w:rsidRPr="00F3342C">
              <w:rPr>
                <w:szCs w:val="22"/>
                <w:lang w:eastAsia="ko-KR"/>
              </w:rPr>
              <w:t>Short Probe Response(#12)</w:t>
            </w:r>
          </w:p>
        </w:tc>
      </w:tr>
      <w:tr w:rsidR="00F3342C" w:rsidTr="00F3342C">
        <w:tc>
          <w:tcPr>
            <w:tcW w:w="4788" w:type="dxa"/>
          </w:tcPr>
          <w:p w:rsidR="00F3342C" w:rsidRPr="0001626A" w:rsidRDefault="00F3342C" w:rsidP="00F3342C">
            <w:pPr>
              <w:jc w:val="center"/>
              <w:rPr>
                <w:color w:val="FF0000"/>
                <w:szCs w:val="22"/>
                <w:u w:val="single"/>
                <w:lang w:eastAsia="ko-KR"/>
              </w:rPr>
            </w:pPr>
            <w:r w:rsidRPr="0001626A">
              <w:rPr>
                <w:color w:val="FF0000"/>
                <w:szCs w:val="22"/>
                <w:u w:val="single"/>
                <w:lang w:eastAsia="ko-KR"/>
              </w:rPr>
              <w:t>011</w:t>
            </w:r>
          </w:p>
        </w:tc>
        <w:tc>
          <w:tcPr>
            <w:tcW w:w="4788" w:type="dxa"/>
          </w:tcPr>
          <w:p w:rsidR="00F3342C" w:rsidRPr="0001626A" w:rsidRDefault="00F3342C" w:rsidP="00F3342C">
            <w:pPr>
              <w:jc w:val="center"/>
              <w:rPr>
                <w:color w:val="FF0000"/>
                <w:szCs w:val="22"/>
                <w:u w:val="single"/>
                <w:lang w:eastAsia="ko-KR"/>
              </w:rPr>
            </w:pPr>
            <w:r w:rsidRPr="0001626A">
              <w:rPr>
                <w:color w:val="FF0000"/>
                <w:szCs w:val="22"/>
                <w:u w:val="single"/>
                <w:lang w:eastAsia="ko-KR"/>
              </w:rPr>
              <w:t>Resource Allocation</w:t>
            </w:r>
          </w:p>
        </w:tc>
      </w:tr>
      <w:tr w:rsidR="00F3342C" w:rsidTr="00F3342C">
        <w:tc>
          <w:tcPr>
            <w:tcW w:w="4788" w:type="dxa"/>
          </w:tcPr>
          <w:p w:rsidR="00F3342C" w:rsidRPr="00F3342C" w:rsidRDefault="00F3342C" w:rsidP="00F3342C">
            <w:pPr>
              <w:jc w:val="center"/>
              <w:rPr>
                <w:szCs w:val="22"/>
                <w:lang w:eastAsia="ko-KR"/>
              </w:rPr>
            </w:pPr>
            <w:r w:rsidRPr="00F3342C">
              <w:rPr>
                <w:szCs w:val="22"/>
                <w:lang w:eastAsia="ko-KR"/>
              </w:rPr>
              <w:t>100-111</w:t>
            </w:r>
          </w:p>
        </w:tc>
        <w:tc>
          <w:tcPr>
            <w:tcW w:w="4788" w:type="dxa"/>
          </w:tcPr>
          <w:p w:rsidR="00F3342C" w:rsidRPr="00F3342C" w:rsidRDefault="00F3342C" w:rsidP="00F3342C">
            <w:pPr>
              <w:jc w:val="center"/>
              <w:rPr>
                <w:szCs w:val="22"/>
                <w:lang w:eastAsia="ko-KR"/>
              </w:rPr>
            </w:pPr>
            <w:r w:rsidRPr="00F3342C">
              <w:rPr>
                <w:szCs w:val="22"/>
                <w:lang w:eastAsia="ko-KR"/>
              </w:rPr>
              <w:t>Reserved</w:t>
            </w:r>
          </w:p>
        </w:tc>
      </w:tr>
    </w:tbl>
    <w:p w:rsidR="00F3342C" w:rsidRPr="00F3342C" w:rsidRDefault="00F3342C" w:rsidP="0052542D">
      <w:pPr>
        <w:rPr>
          <w:b/>
          <w:szCs w:val="22"/>
          <w:lang w:eastAsia="ko-KR"/>
        </w:rPr>
      </w:pPr>
    </w:p>
    <w:p w:rsidR="00F3342C" w:rsidRDefault="00F3342C" w:rsidP="0052542D">
      <w:pPr>
        <w:rPr>
          <w:b/>
          <w:i/>
          <w:szCs w:val="22"/>
          <w:lang w:eastAsia="ko-KR"/>
        </w:rPr>
      </w:pPr>
    </w:p>
    <w:p w:rsidR="00F3342C" w:rsidRDefault="00F3342C" w:rsidP="0052542D">
      <w:pPr>
        <w:rPr>
          <w:b/>
          <w:i/>
          <w:szCs w:val="22"/>
          <w:lang w:eastAsia="ko-KR"/>
        </w:rPr>
      </w:pPr>
    </w:p>
    <w:p w:rsidR="00F3342C" w:rsidRDefault="00F3342C" w:rsidP="0052542D">
      <w:pPr>
        <w:rPr>
          <w:b/>
          <w:i/>
          <w:szCs w:val="22"/>
          <w:lang w:eastAsia="ko-KR"/>
        </w:rPr>
      </w:pPr>
    </w:p>
    <w:p w:rsidR="00F3342C" w:rsidRDefault="00F3342C" w:rsidP="0052542D">
      <w:pPr>
        <w:rPr>
          <w:b/>
          <w:i/>
          <w:szCs w:val="22"/>
          <w:lang w:eastAsia="ko-KR"/>
        </w:rPr>
      </w:pPr>
    </w:p>
    <w:p w:rsidR="00F3342C" w:rsidRPr="00516AA5" w:rsidRDefault="00F3342C" w:rsidP="00F3342C">
      <w:pPr>
        <w:rPr>
          <w:b/>
          <w:lang w:eastAsia="ko-KR"/>
        </w:rPr>
      </w:pPr>
      <w:r>
        <w:rPr>
          <w:b/>
          <w:lang w:eastAsia="ko-KR"/>
        </w:rPr>
        <w:t xml:space="preserve">8.8.5.4 </w:t>
      </w:r>
      <w:r w:rsidRPr="00516AA5">
        <w:rPr>
          <w:b/>
          <w:lang w:eastAsia="ko-KR"/>
        </w:rPr>
        <w:t>Resource Allocation frame format</w:t>
      </w:r>
    </w:p>
    <w:p w:rsidR="00F3342C" w:rsidRDefault="00F3342C" w:rsidP="0052542D">
      <w:pPr>
        <w:rPr>
          <w:b/>
          <w:i/>
          <w:szCs w:val="22"/>
          <w:lang w:eastAsia="ko-KR"/>
        </w:rPr>
      </w:pPr>
    </w:p>
    <w:p w:rsidR="00F3342C" w:rsidRDefault="00F3342C" w:rsidP="0052542D">
      <w:pPr>
        <w:rPr>
          <w:b/>
          <w:i/>
          <w:szCs w:val="22"/>
          <w:lang w:eastAsia="ko-KR"/>
        </w:rPr>
      </w:pPr>
    </w:p>
    <w:p w:rsidR="0052542D" w:rsidRPr="00160AB2" w:rsidRDefault="0052542D" w:rsidP="0052542D">
      <w:pPr>
        <w:rPr>
          <w:b/>
          <w:i/>
          <w:szCs w:val="22"/>
          <w:lang w:eastAsia="ko-KR"/>
        </w:rPr>
      </w:pPr>
      <w:r w:rsidRPr="00160AB2">
        <w:rPr>
          <w:b/>
          <w:i/>
          <w:szCs w:val="22"/>
          <w:lang w:eastAsia="ko-KR"/>
        </w:rPr>
        <w:t>Please modify the caption of</w:t>
      </w:r>
      <w:r>
        <w:rPr>
          <w:b/>
          <w:i/>
          <w:szCs w:val="22"/>
          <w:lang w:eastAsia="ko-KR"/>
        </w:rPr>
        <w:t xml:space="preserve"> Figure 8-694</w:t>
      </w:r>
      <w:r w:rsidRPr="00160AB2">
        <w:rPr>
          <w:b/>
          <w:i/>
          <w:szCs w:val="22"/>
          <w:lang w:eastAsia="ko-KR"/>
        </w:rPr>
        <w:t xml:space="preserve"> </w:t>
      </w:r>
      <w:r>
        <w:rPr>
          <w:b/>
          <w:i/>
          <w:szCs w:val="22"/>
          <w:lang w:eastAsia="ko-KR"/>
        </w:rPr>
        <w:t>at Page 162</w:t>
      </w:r>
      <w:r w:rsidRPr="00160AB2">
        <w:rPr>
          <w:b/>
          <w:i/>
          <w:szCs w:val="22"/>
          <w:lang w:eastAsia="ko-KR"/>
        </w:rPr>
        <w:t xml:space="preserve">/Line </w:t>
      </w:r>
      <w:r>
        <w:rPr>
          <w:b/>
          <w:i/>
          <w:szCs w:val="22"/>
          <w:lang w:eastAsia="ko-KR"/>
        </w:rPr>
        <w:t>37</w:t>
      </w:r>
      <w:r w:rsidRPr="00160AB2">
        <w:rPr>
          <w:b/>
          <w:i/>
          <w:szCs w:val="22"/>
          <w:lang w:eastAsia="ko-KR"/>
        </w:rPr>
        <w:t xml:space="preserve"> as follows:</w:t>
      </w:r>
    </w:p>
    <w:p w:rsidR="0052542D" w:rsidRDefault="0052542D" w:rsidP="0052542D">
      <w:pPr>
        <w:rPr>
          <w:rFonts w:ascii="Arial" w:hAnsi="Arial" w:cs="Arial"/>
          <w:b/>
          <w:bCs/>
          <w:color w:val="000000"/>
          <w:sz w:val="20"/>
          <w:lang w:val="en-US" w:eastAsia="ko-KR"/>
        </w:rPr>
      </w:pPr>
    </w:p>
    <w:p w:rsidR="0052542D" w:rsidRDefault="0052542D" w:rsidP="0052542D">
      <w:pPr>
        <w:rPr>
          <w:lang w:val="en-US" w:eastAsia="ko-KR"/>
        </w:rPr>
      </w:pPr>
      <w:r w:rsidRPr="0052542D">
        <w:rPr>
          <w:rFonts w:ascii="Arial" w:hAnsi="Arial" w:cs="Arial"/>
          <w:b/>
          <w:bCs/>
          <w:color w:val="000000"/>
          <w:sz w:val="20"/>
          <w:lang w:val="en-US" w:eastAsia="ko-KR"/>
        </w:rPr>
        <w:t xml:space="preserve">Figure 8-691—Resource Allocation frame format for </w:t>
      </w:r>
      <w:proofErr w:type="spellStart"/>
      <w:r>
        <w:rPr>
          <w:rFonts w:ascii="Arial" w:hAnsi="Arial" w:cs="Arial"/>
          <w:b/>
          <w:bCs/>
          <w:color w:val="FF0000"/>
          <w:sz w:val="20"/>
          <w:u w:val="single"/>
          <w:lang w:val="en-US" w:eastAsia="ko-KR"/>
        </w:rPr>
        <w:t>S</w:t>
      </w:r>
      <w:r w:rsidRPr="005D5B00">
        <w:rPr>
          <w:rFonts w:ascii="Arial" w:hAnsi="Arial" w:cs="Arial"/>
          <w:b/>
          <w:bCs/>
          <w:strike/>
          <w:color w:val="000000"/>
          <w:sz w:val="20"/>
          <w:lang w:val="en-US" w:eastAsia="ko-KR"/>
        </w:rPr>
        <w:t>s</w:t>
      </w:r>
      <w:r w:rsidRPr="00BA01FA">
        <w:rPr>
          <w:rFonts w:ascii="Arial" w:hAnsi="Arial" w:cs="Arial"/>
          <w:b/>
          <w:bCs/>
          <w:color w:val="000000"/>
          <w:sz w:val="20"/>
          <w:lang w:val="en-US" w:eastAsia="ko-KR"/>
        </w:rPr>
        <w:t>lot</w:t>
      </w:r>
      <w:proofErr w:type="spellEnd"/>
      <w:r w:rsidRPr="00BA01FA">
        <w:rPr>
          <w:rFonts w:ascii="Arial" w:hAnsi="Arial" w:cs="Arial"/>
          <w:b/>
          <w:bCs/>
          <w:color w:val="000000"/>
          <w:sz w:val="20"/>
          <w:lang w:val="en-US" w:eastAsia="ko-KR"/>
        </w:rPr>
        <w:t xml:space="preserve"> </w:t>
      </w:r>
      <w:proofErr w:type="spellStart"/>
      <w:r>
        <w:rPr>
          <w:rFonts w:ascii="Arial" w:hAnsi="Arial" w:cs="Arial"/>
          <w:b/>
          <w:bCs/>
          <w:color w:val="FF0000"/>
          <w:sz w:val="20"/>
          <w:u w:val="single"/>
          <w:lang w:val="en-US" w:eastAsia="ko-KR"/>
        </w:rPr>
        <w:t>A</w:t>
      </w:r>
      <w:r w:rsidRPr="005D5B00">
        <w:rPr>
          <w:rFonts w:ascii="Arial" w:hAnsi="Arial" w:cs="Arial"/>
          <w:b/>
          <w:bCs/>
          <w:strike/>
          <w:color w:val="000000"/>
          <w:sz w:val="20"/>
          <w:lang w:val="en-US" w:eastAsia="ko-KR"/>
        </w:rPr>
        <w:t>a</w:t>
      </w:r>
      <w:r w:rsidRPr="00BA01FA">
        <w:rPr>
          <w:rFonts w:ascii="Arial" w:hAnsi="Arial" w:cs="Arial"/>
          <w:b/>
          <w:bCs/>
          <w:color w:val="000000"/>
          <w:sz w:val="20"/>
          <w:lang w:val="en-US" w:eastAsia="ko-KR"/>
        </w:rPr>
        <w:t>ssignment</w:t>
      </w:r>
      <w:proofErr w:type="spellEnd"/>
      <w:r w:rsidRPr="00BA01FA">
        <w:rPr>
          <w:rFonts w:ascii="Arial" w:hAnsi="Arial" w:cs="Arial"/>
          <w:b/>
          <w:bCs/>
          <w:color w:val="000000"/>
          <w:sz w:val="20"/>
          <w:lang w:val="en-US" w:eastAsia="ko-KR"/>
        </w:rPr>
        <w:t xml:space="preserve"> </w:t>
      </w:r>
      <w:proofErr w:type="spellStart"/>
      <w:r>
        <w:rPr>
          <w:rFonts w:ascii="Arial" w:hAnsi="Arial" w:cs="Arial"/>
          <w:b/>
          <w:bCs/>
          <w:color w:val="FF0000"/>
          <w:sz w:val="20"/>
          <w:u w:val="single"/>
          <w:lang w:val="en-US" w:eastAsia="ko-KR"/>
        </w:rPr>
        <w:t>M</w:t>
      </w:r>
      <w:r w:rsidRPr="005D5B00">
        <w:rPr>
          <w:rFonts w:ascii="Arial" w:hAnsi="Arial" w:cs="Arial"/>
          <w:b/>
          <w:bCs/>
          <w:strike/>
          <w:color w:val="000000"/>
          <w:sz w:val="20"/>
          <w:lang w:val="en-US" w:eastAsia="ko-KR"/>
        </w:rPr>
        <w:t>m</w:t>
      </w:r>
      <w:r w:rsidRPr="00BA01FA">
        <w:rPr>
          <w:rFonts w:ascii="Arial" w:hAnsi="Arial" w:cs="Arial"/>
          <w:b/>
          <w:bCs/>
          <w:color w:val="000000"/>
          <w:sz w:val="20"/>
          <w:lang w:val="en-US" w:eastAsia="ko-KR"/>
        </w:rPr>
        <w:t>ode</w:t>
      </w:r>
      <w:proofErr w:type="spellEnd"/>
      <w:r w:rsidRPr="0052542D">
        <w:rPr>
          <w:rFonts w:ascii="Arial" w:hAnsi="Arial" w:cs="Arial"/>
          <w:b/>
          <w:bCs/>
          <w:color w:val="000000"/>
          <w:sz w:val="20"/>
          <w:lang w:val="en-US" w:eastAsia="ko-KR"/>
        </w:rPr>
        <w:t xml:space="preserve"> 0</w:t>
      </w:r>
    </w:p>
    <w:p w:rsidR="0052542D" w:rsidRDefault="0052542D" w:rsidP="00BA01FA">
      <w:pPr>
        <w:rPr>
          <w:lang w:val="en-US" w:eastAsia="ko-KR"/>
        </w:rPr>
      </w:pPr>
    </w:p>
    <w:p w:rsidR="0052542D" w:rsidRDefault="0052542D" w:rsidP="0052542D">
      <w:pPr>
        <w:rPr>
          <w:b/>
          <w:i/>
          <w:szCs w:val="22"/>
          <w:lang w:eastAsia="ko-KR"/>
        </w:rPr>
      </w:pPr>
    </w:p>
    <w:p w:rsidR="0052542D" w:rsidRDefault="0052542D" w:rsidP="0052542D">
      <w:pPr>
        <w:rPr>
          <w:b/>
          <w:i/>
          <w:szCs w:val="22"/>
          <w:lang w:eastAsia="ko-KR"/>
        </w:rPr>
      </w:pPr>
    </w:p>
    <w:p w:rsidR="0052542D" w:rsidRPr="00160AB2" w:rsidRDefault="0052542D" w:rsidP="0052542D">
      <w:pPr>
        <w:rPr>
          <w:b/>
          <w:i/>
          <w:szCs w:val="22"/>
          <w:lang w:eastAsia="ko-KR"/>
        </w:rPr>
      </w:pPr>
      <w:r w:rsidRPr="00160AB2">
        <w:rPr>
          <w:b/>
          <w:i/>
          <w:szCs w:val="22"/>
          <w:lang w:eastAsia="ko-KR"/>
        </w:rPr>
        <w:t>Please modify the caption of</w:t>
      </w:r>
      <w:r>
        <w:rPr>
          <w:b/>
          <w:i/>
          <w:szCs w:val="22"/>
          <w:lang w:eastAsia="ko-KR"/>
        </w:rPr>
        <w:t xml:space="preserve"> Figure 8-694</w:t>
      </w:r>
      <w:r w:rsidRPr="00160AB2">
        <w:rPr>
          <w:b/>
          <w:i/>
          <w:szCs w:val="22"/>
          <w:lang w:eastAsia="ko-KR"/>
        </w:rPr>
        <w:t xml:space="preserve"> </w:t>
      </w:r>
      <w:r>
        <w:rPr>
          <w:b/>
          <w:i/>
          <w:szCs w:val="22"/>
          <w:lang w:eastAsia="ko-KR"/>
        </w:rPr>
        <w:t>at Page 162</w:t>
      </w:r>
      <w:r w:rsidRPr="00160AB2">
        <w:rPr>
          <w:b/>
          <w:i/>
          <w:szCs w:val="22"/>
          <w:lang w:eastAsia="ko-KR"/>
        </w:rPr>
        <w:t xml:space="preserve">/Line </w:t>
      </w:r>
      <w:r>
        <w:rPr>
          <w:b/>
          <w:i/>
          <w:szCs w:val="22"/>
          <w:lang w:eastAsia="ko-KR"/>
        </w:rPr>
        <w:t>48</w:t>
      </w:r>
      <w:r w:rsidRPr="00160AB2">
        <w:rPr>
          <w:b/>
          <w:i/>
          <w:szCs w:val="22"/>
          <w:lang w:eastAsia="ko-KR"/>
        </w:rPr>
        <w:t xml:space="preserve"> as follows:</w:t>
      </w:r>
    </w:p>
    <w:p w:rsidR="0052542D" w:rsidRDefault="0052542D" w:rsidP="00BA01FA">
      <w:pPr>
        <w:rPr>
          <w:b/>
          <w:i/>
          <w:szCs w:val="22"/>
          <w:lang w:eastAsia="ko-KR"/>
        </w:rPr>
      </w:pPr>
    </w:p>
    <w:p w:rsidR="0052542D" w:rsidRDefault="0052542D" w:rsidP="0052542D">
      <w:pPr>
        <w:rPr>
          <w:rFonts w:ascii="Arial" w:hAnsi="Arial" w:cs="Arial"/>
          <w:b/>
          <w:bCs/>
          <w:color w:val="000000"/>
          <w:sz w:val="20"/>
          <w:lang w:val="en-US" w:eastAsia="ko-KR"/>
        </w:rPr>
      </w:pPr>
      <w:r w:rsidRPr="0052542D">
        <w:rPr>
          <w:rFonts w:ascii="Arial" w:hAnsi="Arial" w:cs="Arial"/>
          <w:b/>
          <w:bCs/>
          <w:color w:val="000000"/>
          <w:sz w:val="20"/>
          <w:lang w:val="en-US" w:eastAsia="ko-KR"/>
        </w:rPr>
        <w:t xml:space="preserve">Figure 8-692—Resource Allocation frame format for </w:t>
      </w:r>
      <w:proofErr w:type="spellStart"/>
      <w:r>
        <w:rPr>
          <w:rFonts w:ascii="Arial" w:hAnsi="Arial" w:cs="Arial"/>
          <w:b/>
          <w:bCs/>
          <w:color w:val="FF0000"/>
          <w:sz w:val="20"/>
          <w:u w:val="single"/>
          <w:lang w:val="en-US" w:eastAsia="ko-KR"/>
        </w:rPr>
        <w:t>S</w:t>
      </w:r>
      <w:r w:rsidRPr="005D5B00">
        <w:rPr>
          <w:rFonts w:ascii="Arial" w:hAnsi="Arial" w:cs="Arial"/>
          <w:b/>
          <w:bCs/>
          <w:strike/>
          <w:color w:val="000000"/>
          <w:sz w:val="20"/>
          <w:lang w:val="en-US" w:eastAsia="ko-KR"/>
        </w:rPr>
        <w:t>s</w:t>
      </w:r>
      <w:r w:rsidRPr="00BA01FA">
        <w:rPr>
          <w:rFonts w:ascii="Arial" w:hAnsi="Arial" w:cs="Arial"/>
          <w:b/>
          <w:bCs/>
          <w:color w:val="000000"/>
          <w:sz w:val="20"/>
          <w:lang w:val="en-US" w:eastAsia="ko-KR"/>
        </w:rPr>
        <w:t>lot</w:t>
      </w:r>
      <w:proofErr w:type="spellEnd"/>
      <w:r w:rsidRPr="00BA01FA">
        <w:rPr>
          <w:rFonts w:ascii="Arial" w:hAnsi="Arial" w:cs="Arial"/>
          <w:b/>
          <w:bCs/>
          <w:color w:val="000000"/>
          <w:sz w:val="20"/>
          <w:lang w:val="en-US" w:eastAsia="ko-KR"/>
        </w:rPr>
        <w:t xml:space="preserve"> </w:t>
      </w:r>
      <w:proofErr w:type="spellStart"/>
      <w:r>
        <w:rPr>
          <w:rFonts w:ascii="Arial" w:hAnsi="Arial" w:cs="Arial"/>
          <w:b/>
          <w:bCs/>
          <w:color w:val="FF0000"/>
          <w:sz w:val="20"/>
          <w:u w:val="single"/>
          <w:lang w:val="en-US" w:eastAsia="ko-KR"/>
        </w:rPr>
        <w:t>A</w:t>
      </w:r>
      <w:r w:rsidRPr="005D5B00">
        <w:rPr>
          <w:rFonts w:ascii="Arial" w:hAnsi="Arial" w:cs="Arial"/>
          <w:b/>
          <w:bCs/>
          <w:strike/>
          <w:color w:val="000000"/>
          <w:sz w:val="20"/>
          <w:lang w:val="en-US" w:eastAsia="ko-KR"/>
        </w:rPr>
        <w:t>a</w:t>
      </w:r>
      <w:r w:rsidRPr="00BA01FA">
        <w:rPr>
          <w:rFonts w:ascii="Arial" w:hAnsi="Arial" w:cs="Arial"/>
          <w:b/>
          <w:bCs/>
          <w:color w:val="000000"/>
          <w:sz w:val="20"/>
          <w:lang w:val="en-US" w:eastAsia="ko-KR"/>
        </w:rPr>
        <w:t>ssignment</w:t>
      </w:r>
      <w:proofErr w:type="spellEnd"/>
      <w:r w:rsidRPr="00BA01FA">
        <w:rPr>
          <w:rFonts w:ascii="Arial" w:hAnsi="Arial" w:cs="Arial"/>
          <w:b/>
          <w:bCs/>
          <w:color w:val="000000"/>
          <w:sz w:val="20"/>
          <w:lang w:val="en-US" w:eastAsia="ko-KR"/>
        </w:rPr>
        <w:t xml:space="preserve"> </w:t>
      </w:r>
      <w:proofErr w:type="spellStart"/>
      <w:r>
        <w:rPr>
          <w:rFonts w:ascii="Arial" w:hAnsi="Arial" w:cs="Arial"/>
          <w:b/>
          <w:bCs/>
          <w:color w:val="FF0000"/>
          <w:sz w:val="20"/>
          <w:u w:val="single"/>
          <w:lang w:val="en-US" w:eastAsia="ko-KR"/>
        </w:rPr>
        <w:t>M</w:t>
      </w:r>
      <w:r w:rsidRPr="005D5B00">
        <w:rPr>
          <w:rFonts w:ascii="Arial" w:hAnsi="Arial" w:cs="Arial"/>
          <w:b/>
          <w:bCs/>
          <w:strike/>
          <w:color w:val="000000"/>
          <w:sz w:val="20"/>
          <w:lang w:val="en-US" w:eastAsia="ko-KR"/>
        </w:rPr>
        <w:t>m</w:t>
      </w:r>
      <w:r w:rsidRPr="00BA01FA">
        <w:rPr>
          <w:rFonts w:ascii="Arial" w:hAnsi="Arial" w:cs="Arial"/>
          <w:b/>
          <w:bCs/>
          <w:color w:val="000000"/>
          <w:sz w:val="20"/>
          <w:lang w:val="en-US" w:eastAsia="ko-KR"/>
        </w:rPr>
        <w:t>ode</w:t>
      </w:r>
      <w:proofErr w:type="spellEnd"/>
      <w:r w:rsidRPr="0052542D">
        <w:rPr>
          <w:rFonts w:ascii="Arial" w:hAnsi="Arial" w:cs="Arial"/>
          <w:b/>
          <w:bCs/>
          <w:color w:val="000000"/>
          <w:sz w:val="20"/>
          <w:lang w:val="en-US" w:eastAsia="ko-KR"/>
        </w:rPr>
        <w:t xml:space="preserve"> 1</w:t>
      </w:r>
    </w:p>
    <w:p w:rsidR="0052542D" w:rsidRDefault="0052542D" w:rsidP="0052542D">
      <w:pPr>
        <w:rPr>
          <w:rFonts w:ascii="Arial" w:hAnsi="Arial" w:cs="Arial"/>
          <w:b/>
          <w:bCs/>
          <w:color w:val="000000"/>
          <w:sz w:val="20"/>
          <w:lang w:val="en-US" w:eastAsia="ko-KR"/>
        </w:rPr>
      </w:pPr>
    </w:p>
    <w:p w:rsidR="0052542D" w:rsidRDefault="0052542D" w:rsidP="0052542D">
      <w:pPr>
        <w:rPr>
          <w:b/>
          <w:i/>
          <w:szCs w:val="22"/>
          <w:lang w:eastAsia="ko-KR"/>
        </w:rPr>
      </w:pPr>
    </w:p>
    <w:p w:rsidR="0052542D" w:rsidRDefault="0052542D" w:rsidP="0052542D">
      <w:pPr>
        <w:rPr>
          <w:b/>
          <w:i/>
          <w:szCs w:val="22"/>
          <w:lang w:eastAsia="ko-KR"/>
        </w:rPr>
      </w:pPr>
    </w:p>
    <w:p w:rsidR="0052542D" w:rsidRDefault="0052542D" w:rsidP="0052542D">
      <w:pPr>
        <w:rPr>
          <w:b/>
          <w:i/>
          <w:szCs w:val="22"/>
          <w:lang w:eastAsia="ko-KR"/>
        </w:rPr>
      </w:pPr>
    </w:p>
    <w:p w:rsidR="0052542D" w:rsidRDefault="0052542D" w:rsidP="00BA01FA">
      <w:pPr>
        <w:rPr>
          <w:b/>
          <w:i/>
          <w:szCs w:val="22"/>
          <w:lang w:eastAsia="ko-KR"/>
        </w:rPr>
      </w:pPr>
    </w:p>
    <w:p w:rsidR="00BA01FA" w:rsidRPr="00160AB2" w:rsidRDefault="00BA01FA" w:rsidP="00BA01FA">
      <w:pPr>
        <w:rPr>
          <w:b/>
          <w:i/>
          <w:szCs w:val="22"/>
          <w:lang w:eastAsia="ko-KR"/>
        </w:rPr>
      </w:pPr>
      <w:r w:rsidRPr="00160AB2">
        <w:rPr>
          <w:b/>
          <w:i/>
          <w:szCs w:val="22"/>
          <w:lang w:eastAsia="ko-KR"/>
        </w:rPr>
        <w:t>Please modify the figure at Page 162/Line 53 as follows:</w:t>
      </w:r>
    </w:p>
    <w:p w:rsidR="00BA01FA" w:rsidRDefault="00BA01FA" w:rsidP="002F442F">
      <w:pPr>
        <w:rPr>
          <w:strike/>
          <w:lang w:val="en-US" w:eastAsia="ko-KR"/>
        </w:rPr>
      </w:pPr>
    </w:p>
    <w:p w:rsidR="003C0BBD" w:rsidRDefault="003C0BBD" w:rsidP="002F442F">
      <w:pPr>
        <w:rPr>
          <w:lang w:val="en-US" w:eastAsia="ko-KR"/>
        </w:rPr>
      </w:pPr>
    </w:p>
    <w:tbl>
      <w:tblPr>
        <w:tblStyle w:val="TableGrid"/>
        <w:tblW w:w="0" w:type="auto"/>
        <w:tblLook w:val="04A0" w:firstRow="1" w:lastRow="0" w:firstColumn="1" w:lastColumn="0" w:noHBand="0" w:noVBand="1"/>
      </w:tblPr>
      <w:tblGrid>
        <w:gridCol w:w="2142"/>
        <w:gridCol w:w="2142"/>
        <w:gridCol w:w="2142"/>
        <w:gridCol w:w="2142"/>
      </w:tblGrid>
      <w:tr w:rsidR="003C0BBD" w:rsidTr="003C0BBD">
        <w:trPr>
          <w:trHeight w:val="297"/>
        </w:trPr>
        <w:tc>
          <w:tcPr>
            <w:tcW w:w="2142" w:type="dxa"/>
          </w:tcPr>
          <w:p w:rsidR="003C0BBD" w:rsidRDefault="003C0BBD" w:rsidP="003C0BBD">
            <w:pPr>
              <w:jc w:val="center"/>
              <w:rPr>
                <w:lang w:val="en-US" w:eastAsia="ko-KR"/>
              </w:rPr>
            </w:pPr>
            <w:r>
              <w:rPr>
                <w:lang w:val="en-US" w:eastAsia="ko-KR"/>
              </w:rPr>
              <w:t xml:space="preserve">EOM </w:t>
            </w:r>
            <w:r w:rsidRPr="003C0BBD">
              <w:rPr>
                <w:color w:val="FF0000"/>
                <w:u w:val="single"/>
                <w:lang w:val="en-US" w:eastAsia="ko-KR"/>
              </w:rPr>
              <w:t>Indicator</w:t>
            </w:r>
          </w:p>
        </w:tc>
        <w:tc>
          <w:tcPr>
            <w:tcW w:w="2142" w:type="dxa"/>
          </w:tcPr>
          <w:p w:rsidR="003C0BBD" w:rsidRPr="007C3E91" w:rsidRDefault="003C0BBD" w:rsidP="007C3E91">
            <w:pPr>
              <w:jc w:val="center"/>
              <w:rPr>
                <w:strike/>
                <w:color w:val="FF0000"/>
                <w:u w:val="single"/>
                <w:lang w:val="en-US" w:eastAsia="ko-KR"/>
              </w:rPr>
            </w:pPr>
            <w:r w:rsidRPr="007C3E91">
              <w:rPr>
                <w:strike/>
                <w:lang w:val="en-US" w:eastAsia="ko-KR"/>
              </w:rPr>
              <w:t>Group ID</w:t>
            </w:r>
            <w:r w:rsidR="007C3E91" w:rsidRPr="007C3E91">
              <w:rPr>
                <w:color w:val="FF0000"/>
                <w:u w:val="single"/>
                <w:lang w:val="en-US" w:eastAsia="ko-KR"/>
              </w:rPr>
              <w:t>GID</w:t>
            </w:r>
          </w:p>
        </w:tc>
        <w:tc>
          <w:tcPr>
            <w:tcW w:w="2142" w:type="dxa"/>
          </w:tcPr>
          <w:p w:rsidR="003C0BBD" w:rsidRDefault="003C0BBD" w:rsidP="003C0BBD">
            <w:pPr>
              <w:jc w:val="center"/>
              <w:rPr>
                <w:lang w:val="en-US" w:eastAsia="ko-KR"/>
              </w:rPr>
            </w:pPr>
            <w:r>
              <w:rPr>
                <w:lang w:val="en-US" w:eastAsia="ko-KR"/>
              </w:rPr>
              <w:t>Slot Start offset</w:t>
            </w:r>
          </w:p>
        </w:tc>
        <w:tc>
          <w:tcPr>
            <w:tcW w:w="2142" w:type="dxa"/>
          </w:tcPr>
          <w:p w:rsidR="003C0BBD" w:rsidRDefault="003C0BBD" w:rsidP="003C0BBD">
            <w:pPr>
              <w:jc w:val="center"/>
              <w:rPr>
                <w:lang w:val="en-US" w:eastAsia="ko-KR"/>
              </w:rPr>
            </w:pPr>
            <w:r>
              <w:rPr>
                <w:lang w:val="en-US" w:eastAsia="ko-KR"/>
              </w:rPr>
              <w:t>Reserved</w:t>
            </w:r>
          </w:p>
        </w:tc>
      </w:tr>
    </w:tbl>
    <w:p w:rsidR="003C0BBD" w:rsidRPr="00BA01FA" w:rsidRDefault="003E4977" w:rsidP="002F442F">
      <w:pPr>
        <w:rPr>
          <w:color w:val="000000" w:themeColor="text1"/>
          <w:lang w:val="en-US" w:eastAsia="ko-KR"/>
        </w:rPr>
      </w:pPr>
      <w:r w:rsidRPr="00BA01FA">
        <w:rPr>
          <w:color w:val="000000" w:themeColor="text1"/>
          <w:lang w:val="en-US" w:eastAsia="ko-KR"/>
        </w:rPr>
        <w:t>Bits          1                                      6                                   16                                      1</w:t>
      </w:r>
    </w:p>
    <w:p w:rsidR="003E4977" w:rsidRDefault="003E4977" w:rsidP="002F442F">
      <w:pPr>
        <w:rPr>
          <w:lang w:val="en-US" w:eastAsia="ko-KR"/>
        </w:rPr>
      </w:pPr>
    </w:p>
    <w:p w:rsidR="00516AA5" w:rsidRDefault="00BA01FA" w:rsidP="00BA01FA">
      <w:pPr>
        <w:rPr>
          <w:rFonts w:ascii="Arial" w:hAnsi="Arial" w:cs="Arial"/>
          <w:b/>
          <w:bCs/>
          <w:color w:val="000000"/>
          <w:sz w:val="20"/>
          <w:lang w:val="en-US" w:eastAsia="ko-KR"/>
        </w:rPr>
      </w:pPr>
      <w:r w:rsidRPr="00BA01FA">
        <w:rPr>
          <w:rFonts w:ascii="Arial" w:hAnsi="Arial" w:cs="Arial"/>
          <w:b/>
          <w:bCs/>
          <w:color w:val="000000"/>
          <w:sz w:val="20"/>
          <w:lang w:val="en-US" w:eastAsia="ko-KR"/>
        </w:rPr>
        <w:t xml:space="preserve">Figure 8-693—Slot Assignment field </w:t>
      </w:r>
      <w:r w:rsidRPr="00BA01FA">
        <w:rPr>
          <w:rFonts w:ascii="Arial" w:hAnsi="Arial" w:cs="Arial"/>
          <w:b/>
          <w:bCs/>
          <w:color w:val="FF0000"/>
          <w:sz w:val="20"/>
          <w:u w:val="single"/>
          <w:lang w:val="en-US" w:eastAsia="ko-KR"/>
        </w:rPr>
        <w:t>for MU group</w:t>
      </w:r>
      <w:r w:rsidRPr="00BA01FA">
        <w:rPr>
          <w:rFonts w:ascii="Arial" w:hAnsi="Arial" w:cs="Arial"/>
          <w:b/>
          <w:bCs/>
          <w:color w:val="FF0000"/>
          <w:sz w:val="20"/>
          <w:lang w:val="en-US" w:eastAsia="ko-KR"/>
        </w:rPr>
        <w:t xml:space="preserve"> </w:t>
      </w:r>
      <w:r w:rsidRPr="00BA01FA">
        <w:rPr>
          <w:rFonts w:ascii="Arial" w:hAnsi="Arial" w:cs="Arial"/>
          <w:b/>
          <w:bCs/>
          <w:color w:val="000000"/>
          <w:sz w:val="20"/>
          <w:lang w:val="en-US" w:eastAsia="ko-KR"/>
        </w:rPr>
        <w:t xml:space="preserve">when </w:t>
      </w:r>
      <w:proofErr w:type="spellStart"/>
      <w:r w:rsidR="005D5B00">
        <w:rPr>
          <w:rFonts w:ascii="Arial" w:hAnsi="Arial" w:cs="Arial"/>
          <w:b/>
          <w:bCs/>
          <w:color w:val="FF0000"/>
          <w:sz w:val="20"/>
          <w:u w:val="single"/>
          <w:lang w:val="en-US" w:eastAsia="ko-KR"/>
        </w:rPr>
        <w:t>S</w:t>
      </w:r>
      <w:r w:rsidRPr="005D5B00">
        <w:rPr>
          <w:rFonts w:ascii="Arial" w:hAnsi="Arial" w:cs="Arial"/>
          <w:b/>
          <w:bCs/>
          <w:strike/>
          <w:color w:val="000000"/>
          <w:sz w:val="20"/>
          <w:lang w:val="en-US" w:eastAsia="ko-KR"/>
        </w:rPr>
        <w:t>s</w:t>
      </w:r>
      <w:r w:rsidRPr="00BA01FA">
        <w:rPr>
          <w:rFonts w:ascii="Arial" w:hAnsi="Arial" w:cs="Arial"/>
          <w:b/>
          <w:bCs/>
          <w:color w:val="000000"/>
          <w:sz w:val="20"/>
          <w:lang w:val="en-US" w:eastAsia="ko-KR"/>
        </w:rPr>
        <w:t>lot</w:t>
      </w:r>
      <w:proofErr w:type="spellEnd"/>
      <w:r w:rsidRPr="00BA01FA">
        <w:rPr>
          <w:rFonts w:ascii="Arial" w:hAnsi="Arial" w:cs="Arial"/>
          <w:b/>
          <w:bCs/>
          <w:color w:val="000000"/>
          <w:sz w:val="20"/>
          <w:lang w:val="en-US" w:eastAsia="ko-KR"/>
        </w:rPr>
        <w:t xml:space="preserve"> </w:t>
      </w:r>
      <w:proofErr w:type="spellStart"/>
      <w:r w:rsidR="005D5B00">
        <w:rPr>
          <w:rFonts w:ascii="Arial" w:hAnsi="Arial" w:cs="Arial"/>
          <w:b/>
          <w:bCs/>
          <w:color w:val="FF0000"/>
          <w:sz w:val="20"/>
          <w:u w:val="single"/>
          <w:lang w:val="en-US" w:eastAsia="ko-KR"/>
        </w:rPr>
        <w:t>A</w:t>
      </w:r>
      <w:r w:rsidRPr="005D5B00">
        <w:rPr>
          <w:rFonts w:ascii="Arial" w:hAnsi="Arial" w:cs="Arial"/>
          <w:b/>
          <w:bCs/>
          <w:strike/>
          <w:color w:val="000000"/>
          <w:sz w:val="20"/>
          <w:lang w:val="en-US" w:eastAsia="ko-KR"/>
        </w:rPr>
        <w:t>a</w:t>
      </w:r>
      <w:r w:rsidRPr="00BA01FA">
        <w:rPr>
          <w:rFonts w:ascii="Arial" w:hAnsi="Arial" w:cs="Arial"/>
          <w:b/>
          <w:bCs/>
          <w:color w:val="000000"/>
          <w:sz w:val="20"/>
          <w:lang w:val="en-US" w:eastAsia="ko-KR"/>
        </w:rPr>
        <w:t>ssignment</w:t>
      </w:r>
      <w:proofErr w:type="spellEnd"/>
      <w:r w:rsidRPr="00BA01FA">
        <w:rPr>
          <w:rFonts w:ascii="Arial" w:hAnsi="Arial" w:cs="Arial"/>
          <w:b/>
          <w:bCs/>
          <w:color w:val="000000"/>
          <w:sz w:val="20"/>
          <w:lang w:val="en-US" w:eastAsia="ko-KR"/>
        </w:rPr>
        <w:t xml:space="preserve"> </w:t>
      </w:r>
      <w:proofErr w:type="spellStart"/>
      <w:r w:rsidR="005D5B00">
        <w:rPr>
          <w:rFonts w:ascii="Arial" w:hAnsi="Arial" w:cs="Arial"/>
          <w:b/>
          <w:bCs/>
          <w:color w:val="FF0000"/>
          <w:sz w:val="20"/>
          <w:u w:val="single"/>
          <w:lang w:val="en-US" w:eastAsia="ko-KR"/>
        </w:rPr>
        <w:t>M</w:t>
      </w:r>
      <w:r w:rsidRPr="005D5B00">
        <w:rPr>
          <w:rFonts w:ascii="Arial" w:hAnsi="Arial" w:cs="Arial"/>
          <w:b/>
          <w:bCs/>
          <w:strike/>
          <w:color w:val="000000"/>
          <w:sz w:val="20"/>
          <w:lang w:val="en-US" w:eastAsia="ko-KR"/>
        </w:rPr>
        <w:t>m</w:t>
      </w:r>
      <w:r w:rsidRPr="00BA01FA">
        <w:rPr>
          <w:rFonts w:ascii="Arial" w:hAnsi="Arial" w:cs="Arial"/>
          <w:b/>
          <w:bCs/>
          <w:color w:val="000000"/>
          <w:sz w:val="20"/>
          <w:lang w:val="en-US" w:eastAsia="ko-KR"/>
        </w:rPr>
        <w:t>ode</w:t>
      </w:r>
      <w:proofErr w:type="spellEnd"/>
      <w:r w:rsidRPr="00BA01FA">
        <w:rPr>
          <w:rFonts w:ascii="Arial" w:hAnsi="Arial" w:cs="Arial"/>
          <w:b/>
          <w:bCs/>
          <w:color w:val="000000"/>
          <w:sz w:val="20"/>
          <w:lang w:val="en-US" w:eastAsia="ko-KR"/>
        </w:rPr>
        <w:t xml:space="preserve"> is equal to 0 and the Group Indicator field is 1</w:t>
      </w:r>
    </w:p>
    <w:p w:rsidR="00BA01FA" w:rsidRDefault="00BA01FA" w:rsidP="00BA01FA">
      <w:pPr>
        <w:rPr>
          <w:lang w:val="en-US" w:eastAsia="ko-KR"/>
        </w:rPr>
      </w:pPr>
    </w:p>
    <w:p w:rsidR="00BA01FA" w:rsidRPr="00160AB2" w:rsidRDefault="00BA01FA" w:rsidP="00516AA5">
      <w:pPr>
        <w:rPr>
          <w:b/>
          <w:i/>
          <w:szCs w:val="22"/>
          <w:lang w:eastAsia="ko-KR"/>
        </w:rPr>
      </w:pPr>
    </w:p>
    <w:p w:rsidR="00516AA5" w:rsidRPr="00160AB2" w:rsidRDefault="00516AA5" w:rsidP="00516AA5">
      <w:pPr>
        <w:rPr>
          <w:b/>
          <w:i/>
          <w:szCs w:val="22"/>
          <w:lang w:eastAsia="ko-KR"/>
        </w:rPr>
      </w:pPr>
      <w:r w:rsidRPr="00160AB2">
        <w:rPr>
          <w:b/>
          <w:i/>
          <w:szCs w:val="22"/>
          <w:lang w:eastAsia="ko-KR"/>
        </w:rPr>
        <w:t xml:space="preserve">Please </w:t>
      </w:r>
      <w:r w:rsidR="00BA01FA" w:rsidRPr="00160AB2">
        <w:rPr>
          <w:b/>
          <w:i/>
          <w:szCs w:val="22"/>
          <w:lang w:eastAsia="ko-KR"/>
        </w:rPr>
        <w:t>modify the caption of</w:t>
      </w:r>
      <w:r w:rsidR="005D5B00">
        <w:rPr>
          <w:b/>
          <w:i/>
          <w:szCs w:val="22"/>
          <w:lang w:eastAsia="ko-KR"/>
        </w:rPr>
        <w:t xml:space="preserve"> Figure 8-694</w:t>
      </w:r>
      <w:r w:rsidR="00BA01FA" w:rsidRPr="00160AB2">
        <w:rPr>
          <w:b/>
          <w:i/>
          <w:szCs w:val="22"/>
          <w:lang w:eastAsia="ko-KR"/>
        </w:rPr>
        <w:t xml:space="preserve"> at Page 163/Line 2 as follows:</w:t>
      </w:r>
    </w:p>
    <w:p w:rsidR="00516AA5" w:rsidRDefault="00516AA5" w:rsidP="002F442F">
      <w:pPr>
        <w:rPr>
          <w:lang w:val="en-US" w:eastAsia="ko-KR"/>
        </w:rPr>
      </w:pPr>
    </w:p>
    <w:p w:rsidR="003E4977" w:rsidRDefault="003E4977" w:rsidP="003C0BBD">
      <w:pPr>
        <w:rPr>
          <w:lang w:val="en-US" w:eastAsia="ko-KR"/>
        </w:rPr>
      </w:pPr>
    </w:p>
    <w:p w:rsidR="003C0BBD" w:rsidRDefault="00BA01FA" w:rsidP="00BA01FA">
      <w:pPr>
        <w:rPr>
          <w:lang w:val="en-US" w:eastAsia="ko-KR"/>
        </w:rPr>
      </w:pPr>
      <w:r w:rsidRPr="00BA01FA">
        <w:rPr>
          <w:rFonts w:ascii="Arial" w:hAnsi="Arial" w:cs="Arial"/>
          <w:b/>
          <w:bCs/>
          <w:color w:val="000000"/>
          <w:sz w:val="20"/>
          <w:lang w:val="en-US" w:eastAsia="ko-KR"/>
        </w:rPr>
        <w:t xml:space="preserve">Figure 8-694—Slot Assignment field </w:t>
      </w:r>
      <w:r w:rsidRPr="00BA01FA">
        <w:rPr>
          <w:rFonts w:ascii="Arial" w:hAnsi="Arial" w:cs="Arial"/>
          <w:b/>
          <w:bCs/>
          <w:color w:val="FF0000"/>
          <w:sz w:val="20"/>
          <w:u w:val="single"/>
          <w:lang w:val="en-US" w:eastAsia="ko-KR"/>
        </w:rPr>
        <w:t>for an STA</w:t>
      </w:r>
      <w:r w:rsidRPr="00BA01FA">
        <w:rPr>
          <w:rFonts w:ascii="Arial" w:hAnsi="Arial" w:cs="Arial"/>
          <w:b/>
          <w:bCs/>
          <w:color w:val="FF0000"/>
          <w:sz w:val="20"/>
          <w:lang w:val="en-US" w:eastAsia="ko-KR"/>
        </w:rPr>
        <w:t xml:space="preserve"> </w:t>
      </w:r>
      <w:r w:rsidRPr="00BA01FA">
        <w:rPr>
          <w:rFonts w:ascii="Arial" w:hAnsi="Arial" w:cs="Arial"/>
          <w:b/>
          <w:bCs/>
          <w:color w:val="000000"/>
          <w:sz w:val="20"/>
          <w:lang w:val="en-US" w:eastAsia="ko-KR"/>
        </w:rPr>
        <w:t xml:space="preserve">when </w:t>
      </w:r>
      <w:proofErr w:type="spellStart"/>
      <w:r w:rsidR="005D5B00">
        <w:rPr>
          <w:rFonts w:ascii="Arial" w:hAnsi="Arial" w:cs="Arial"/>
          <w:b/>
          <w:bCs/>
          <w:color w:val="FF0000"/>
          <w:sz w:val="20"/>
          <w:u w:val="single"/>
          <w:lang w:val="en-US" w:eastAsia="ko-KR"/>
        </w:rPr>
        <w:t>S</w:t>
      </w:r>
      <w:r w:rsidR="005D5B00" w:rsidRPr="005D5B00">
        <w:rPr>
          <w:rFonts w:ascii="Arial" w:hAnsi="Arial" w:cs="Arial"/>
          <w:b/>
          <w:bCs/>
          <w:strike/>
          <w:color w:val="000000"/>
          <w:sz w:val="20"/>
          <w:lang w:val="en-US" w:eastAsia="ko-KR"/>
        </w:rPr>
        <w:t>s</w:t>
      </w:r>
      <w:r w:rsidR="005D5B00" w:rsidRPr="00BA01FA">
        <w:rPr>
          <w:rFonts w:ascii="Arial" w:hAnsi="Arial" w:cs="Arial"/>
          <w:b/>
          <w:bCs/>
          <w:color w:val="000000"/>
          <w:sz w:val="20"/>
          <w:lang w:val="en-US" w:eastAsia="ko-KR"/>
        </w:rPr>
        <w:t>lot</w:t>
      </w:r>
      <w:proofErr w:type="spellEnd"/>
      <w:r w:rsidR="005D5B00" w:rsidRPr="00BA01FA">
        <w:rPr>
          <w:rFonts w:ascii="Arial" w:hAnsi="Arial" w:cs="Arial"/>
          <w:b/>
          <w:bCs/>
          <w:color w:val="000000"/>
          <w:sz w:val="20"/>
          <w:lang w:val="en-US" w:eastAsia="ko-KR"/>
        </w:rPr>
        <w:t xml:space="preserve"> </w:t>
      </w:r>
      <w:proofErr w:type="spellStart"/>
      <w:r w:rsidR="005D5B00">
        <w:rPr>
          <w:rFonts w:ascii="Arial" w:hAnsi="Arial" w:cs="Arial"/>
          <w:b/>
          <w:bCs/>
          <w:color w:val="FF0000"/>
          <w:sz w:val="20"/>
          <w:u w:val="single"/>
          <w:lang w:val="en-US" w:eastAsia="ko-KR"/>
        </w:rPr>
        <w:t>A</w:t>
      </w:r>
      <w:r w:rsidR="005D5B00" w:rsidRPr="005D5B00">
        <w:rPr>
          <w:rFonts w:ascii="Arial" w:hAnsi="Arial" w:cs="Arial"/>
          <w:b/>
          <w:bCs/>
          <w:strike/>
          <w:color w:val="000000"/>
          <w:sz w:val="20"/>
          <w:lang w:val="en-US" w:eastAsia="ko-KR"/>
        </w:rPr>
        <w:t>a</w:t>
      </w:r>
      <w:r w:rsidR="005D5B00" w:rsidRPr="00BA01FA">
        <w:rPr>
          <w:rFonts w:ascii="Arial" w:hAnsi="Arial" w:cs="Arial"/>
          <w:b/>
          <w:bCs/>
          <w:color w:val="000000"/>
          <w:sz w:val="20"/>
          <w:lang w:val="en-US" w:eastAsia="ko-KR"/>
        </w:rPr>
        <w:t>ssignment</w:t>
      </w:r>
      <w:proofErr w:type="spellEnd"/>
      <w:r w:rsidR="005D5B00" w:rsidRPr="00BA01FA">
        <w:rPr>
          <w:rFonts w:ascii="Arial" w:hAnsi="Arial" w:cs="Arial"/>
          <w:b/>
          <w:bCs/>
          <w:color w:val="000000"/>
          <w:sz w:val="20"/>
          <w:lang w:val="en-US" w:eastAsia="ko-KR"/>
        </w:rPr>
        <w:t xml:space="preserve"> </w:t>
      </w:r>
      <w:proofErr w:type="spellStart"/>
      <w:r w:rsidR="005D5B00">
        <w:rPr>
          <w:rFonts w:ascii="Arial" w:hAnsi="Arial" w:cs="Arial"/>
          <w:b/>
          <w:bCs/>
          <w:color w:val="FF0000"/>
          <w:sz w:val="20"/>
          <w:u w:val="single"/>
          <w:lang w:val="en-US" w:eastAsia="ko-KR"/>
        </w:rPr>
        <w:t>M</w:t>
      </w:r>
      <w:r w:rsidR="005D5B00" w:rsidRPr="005D5B00">
        <w:rPr>
          <w:rFonts w:ascii="Arial" w:hAnsi="Arial" w:cs="Arial"/>
          <w:b/>
          <w:bCs/>
          <w:strike/>
          <w:color w:val="000000"/>
          <w:sz w:val="20"/>
          <w:lang w:val="en-US" w:eastAsia="ko-KR"/>
        </w:rPr>
        <w:t>m</w:t>
      </w:r>
      <w:r w:rsidR="005D5B00" w:rsidRPr="00BA01FA">
        <w:rPr>
          <w:rFonts w:ascii="Arial" w:hAnsi="Arial" w:cs="Arial"/>
          <w:b/>
          <w:bCs/>
          <w:color w:val="000000"/>
          <w:sz w:val="20"/>
          <w:lang w:val="en-US" w:eastAsia="ko-KR"/>
        </w:rPr>
        <w:t>ode</w:t>
      </w:r>
      <w:proofErr w:type="spellEnd"/>
      <w:r w:rsidRPr="00BA01FA">
        <w:rPr>
          <w:rFonts w:ascii="Arial" w:hAnsi="Arial" w:cs="Arial"/>
          <w:b/>
          <w:bCs/>
          <w:color w:val="000000"/>
          <w:sz w:val="20"/>
          <w:lang w:val="en-US" w:eastAsia="ko-KR"/>
        </w:rPr>
        <w:t xml:space="preserve"> is equal to 0 the Group Indicator field is 0</w:t>
      </w:r>
      <w:r w:rsidR="005D5B00">
        <w:rPr>
          <w:rFonts w:ascii="Arial" w:hAnsi="Arial" w:cs="Arial"/>
          <w:b/>
          <w:bCs/>
          <w:color w:val="000000"/>
          <w:sz w:val="20"/>
          <w:lang w:val="en-US" w:eastAsia="ko-KR"/>
        </w:rPr>
        <w:t xml:space="preserve"> </w:t>
      </w:r>
    </w:p>
    <w:p w:rsidR="003C0BBD" w:rsidRPr="002F442F" w:rsidRDefault="003C0BBD" w:rsidP="002F442F">
      <w:pPr>
        <w:rPr>
          <w:lang w:val="en-US" w:eastAsia="ko-KR"/>
        </w:rPr>
      </w:pPr>
    </w:p>
    <w:p w:rsidR="005D5B00" w:rsidRDefault="005D5B00" w:rsidP="005D5B00">
      <w:pPr>
        <w:rPr>
          <w:rFonts w:ascii="Arial" w:hAnsi="Arial" w:cs="Arial"/>
          <w:b/>
          <w:bCs/>
          <w:color w:val="000000"/>
          <w:sz w:val="20"/>
          <w:lang w:val="en-US" w:eastAsia="ko-KR"/>
        </w:rPr>
      </w:pPr>
    </w:p>
    <w:p w:rsidR="0052542D" w:rsidRDefault="0052542D" w:rsidP="005D5B00">
      <w:pPr>
        <w:rPr>
          <w:rFonts w:ascii="Arial" w:hAnsi="Arial" w:cs="Arial"/>
          <w:b/>
          <w:bCs/>
          <w:color w:val="000000"/>
          <w:sz w:val="20"/>
          <w:lang w:val="en-US" w:eastAsia="ko-KR"/>
        </w:rPr>
      </w:pPr>
    </w:p>
    <w:p w:rsidR="0052542D" w:rsidRDefault="0052542D" w:rsidP="005D5B00">
      <w:pPr>
        <w:rPr>
          <w:rFonts w:ascii="Arial" w:hAnsi="Arial" w:cs="Arial"/>
          <w:b/>
          <w:bCs/>
          <w:color w:val="000000"/>
          <w:sz w:val="20"/>
          <w:lang w:val="en-US" w:eastAsia="ko-KR"/>
        </w:rPr>
      </w:pPr>
    </w:p>
    <w:p w:rsidR="005D5B00" w:rsidRPr="00160AB2" w:rsidRDefault="005D5B00" w:rsidP="005D5B00">
      <w:pPr>
        <w:rPr>
          <w:b/>
          <w:i/>
          <w:szCs w:val="22"/>
          <w:lang w:eastAsia="ko-KR"/>
        </w:rPr>
      </w:pPr>
      <w:r w:rsidRPr="00160AB2">
        <w:rPr>
          <w:b/>
          <w:i/>
          <w:szCs w:val="22"/>
          <w:lang w:eastAsia="ko-KR"/>
        </w:rPr>
        <w:t>Please modify the caption of the figure at Page 163/Line 2 as follows:</w:t>
      </w:r>
    </w:p>
    <w:p w:rsidR="005D5B00" w:rsidRDefault="005D5B00" w:rsidP="005D5B00">
      <w:pPr>
        <w:rPr>
          <w:rFonts w:ascii="Arial" w:hAnsi="Arial" w:cs="Arial"/>
          <w:b/>
          <w:bCs/>
          <w:color w:val="000000"/>
          <w:sz w:val="20"/>
          <w:lang w:val="en-US" w:eastAsia="ko-KR"/>
        </w:rPr>
      </w:pPr>
    </w:p>
    <w:p w:rsidR="00BA01FA" w:rsidRDefault="005D5B00" w:rsidP="005D5B00">
      <w:pPr>
        <w:rPr>
          <w:rFonts w:ascii="Arial" w:hAnsi="Arial" w:cs="Arial"/>
          <w:b/>
          <w:bCs/>
          <w:color w:val="000000"/>
          <w:sz w:val="20"/>
          <w:lang w:val="en-US" w:eastAsia="ko-KR"/>
        </w:rPr>
      </w:pPr>
      <w:r w:rsidRPr="005D5B00">
        <w:rPr>
          <w:rFonts w:ascii="Arial" w:hAnsi="Arial" w:cs="Arial"/>
          <w:b/>
          <w:bCs/>
          <w:color w:val="000000"/>
          <w:sz w:val="20"/>
          <w:lang w:val="en-US" w:eastAsia="ko-KR"/>
        </w:rPr>
        <w:t xml:space="preserve">Figure 8-695—Slot Assignment Indication field when </w:t>
      </w:r>
      <w:proofErr w:type="spellStart"/>
      <w:r w:rsidR="0052542D">
        <w:rPr>
          <w:rFonts w:ascii="Arial" w:hAnsi="Arial" w:cs="Arial"/>
          <w:b/>
          <w:bCs/>
          <w:color w:val="FF0000"/>
          <w:sz w:val="20"/>
          <w:u w:val="single"/>
          <w:lang w:val="en-US" w:eastAsia="ko-KR"/>
        </w:rPr>
        <w:t>S</w:t>
      </w:r>
      <w:r w:rsidR="0052542D" w:rsidRPr="005D5B00">
        <w:rPr>
          <w:rFonts w:ascii="Arial" w:hAnsi="Arial" w:cs="Arial"/>
          <w:b/>
          <w:bCs/>
          <w:strike/>
          <w:color w:val="000000"/>
          <w:sz w:val="20"/>
          <w:lang w:val="en-US" w:eastAsia="ko-KR"/>
        </w:rPr>
        <w:t>s</w:t>
      </w:r>
      <w:r w:rsidR="0052542D" w:rsidRPr="00BA01FA">
        <w:rPr>
          <w:rFonts w:ascii="Arial" w:hAnsi="Arial" w:cs="Arial"/>
          <w:b/>
          <w:bCs/>
          <w:color w:val="000000"/>
          <w:sz w:val="20"/>
          <w:lang w:val="en-US" w:eastAsia="ko-KR"/>
        </w:rPr>
        <w:t>lot</w:t>
      </w:r>
      <w:proofErr w:type="spellEnd"/>
      <w:r w:rsidR="0052542D" w:rsidRPr="00BA01FA">
        <w:rPr>
          <w:rFonts w:ascii="Arial" w:hAnsi="Arial" w:cs="Arial"/>
          <w:b/>
          <w:bCs/>
          <w:color w:val="000000"/>
          <w:sz w:val="20"/>
          <w:lang w:val="en-US" w:eastAsia="ko-KR"/>
        </w:rPr>
        <w:t xml:space="preserve"> </w:t>
      </w:r>
      <w:proofErr w:type="spellStart"/>
      <w:r w:rsidR="0052542D">
        <w:rPr>
          <w:rFonts w:ascii="Arial" w:hAnsi="Arial" w:cs="Arial"/>
          <w:b/>
          <w:bCs/>
          <w:color w:val="FF0000"/>
          <w:sz w:val="20"/>
          <w:u w:val="single"/>
          <w:lang w:val="en-US" w:eastAsia="ko-KR"/>
        </w:rPr>
        <w:t>A</w:t>
      </w:r>
      <w:r w:rsidR="0052542D" w:rsidRPr="005D5B00">
        <w:rPr>
          <w:rFonts w:ascii="Arial" w:hAnsi="Arial" w:cs="Arial"/>
          <w:b/>
          <w:bCs/>
          <w:strike/>
          <w:color w:val="000000"/>
          <w:sz w:val="20"/>
          <w:lang w:val="en-US" w:eastAsia="ko-KR"/>
        </w:rPr>
        <w:t>a</w:t>
      </w:r>
      <w:r w:rsidR="0052542D" w:rsidRPr="00BA01FA">
        <w:rPr>
          <w:rFonts w:ascii="Arial" w:hAnsi="Arial" w:cs="Arial"/>
          <w:b/>
          <w:bCs/>
          <w:color w:val="000000"/>
          <w:sz w:val="20"/>
          <w:lang w:val="en-US" w:eastAsia="ko-KR"/>
        </w:rPr>
        <w:t>ssignment</w:t>
      </w:r>
      <w:proofErr w:type="spellEnd"/>
      <w:r w:rsidR="0052542D" w:rsidRPr="00BA01FA">
        <w:rPr>
          <w:rFonts w:ascii="Arial" w:hAnsi="Arial" w:cs="Arial"/>
          <w:b/>
          <w:bCs/>
          <w:color w:val="000000"/>
          <w:sz w:val="20"/>
          <w:lang w:val="en-US" w:eastAsia="ko-KR"/>
        </w:rPr>
        <w:t xml:space="preserve"> </w:t>
      </w:r>
      <w:proofErr w:type="spellStart"/>
      <w:r w:rsidR="0052542D">
        <w:rPr>
          <w:rFonts w:ascii="Arial" w:hAnsi="Arial" w:cs="Arial"/>
          <w:b/>
          <w:bCs/>
          <w:color w:val="FF0000"/>
          <w:sz w:val="20"/>
          <w:u w:val="single"/>
          <w:lang w:val="en-US" w:eastAsia="ko-KR"/>
        </w:rPr>
        <w:t>M</w:t>
      </w:r>
      <w:r w:rsidR="0052542D" w:rsidRPr="005D5B00">
        <w:rPr>
          <w:rFonts w:ascii="Arial" w:hAnsi="Arial" w:cs="Arial"/>
          <w:b/>
          <w:bCs/>
          <w:strike/>
          <w:color w:val="000000"/>
          <w:sz w:val="20"/>
          <w:lang w:val="en-US" w:eastAsia="ko-KR"/>
        </w:rPr>
        <w:t>m</w:t>
      </w:r>
      <w:r w:rsidR="0052542D" w:rsidRPr="00BA01FA">
        <w:rPr>
          <w:rFonts w:ascii="Arial" w:hAnsi="Arial" w:cs="Arial"/>
          <w:b/>
          <w:bCs/>
          <w:color w:val="000000"/>
          <w:sz w:val="20"/>
          <w:lang w:val="en-US" w:eastAsia="ko-KR"/>
        </w:rPr>
        <w:t>ode</w:t>
      </w:r>
      <w:proofErr w:type="spellEnd"/>
      <w:r w:rsidRPr="005D5B00">
        <w:rPr>
          <w:rFonts w:ascii="Arial" w:hAnsi="Arial" w:cs="Arial"/>
          <w:b/>
          <w:bCs/>
          <w:color w:val="000000"/>
          <w:sz w:val="20"/>
          <w:lang w:val="en-US" w:eastAsia="ko-KR"/>
        </w:rPr>
        <w:t xml:space="preserve"> is equal to 1</w:t>
      </w:r>
    </w:p>
    <w:p w:rsidR="005D5B00" w:rsidRDefault="005D5B00" w:rsidP="005D5B00">
      <w:pPr>
        <w:rPr>
          <w:rStyle w:val="SC8200720"/>
        </w:rPr>
      </w:pPr>
    </w:p>
    <w:p w:rsidR="0052542D" w:rsidRDefault="0052542D" w:rsidP="005D5B00">
      <w:pPr>
        <w:rPr>
          <w:rStyle w:val="SC8200720"/>
        </w:rPr>
      </w:pPr>
    </w:p>
    <w:p w:rsidR="0052542D" w:rsidRDefault="0052542D" w:rsidP="005D5B00">
      <w:pPr>
        <w:rPr>
          <w:rStyle w:val="SC8200720"/>
        </w:rPr>
      </w:pPr>
    </w:p>
    <w:p w:rsidR="0052542D" w:rsidRDefault="0052542D" w:rsidP="005D5B00">
      <w:pPr>
        <w:rPr>
          <w:rStyle w:val="SC8200720"/>
        </w:rPr>
      </w:pPr>
    </w:p>
    <w:p w:rsidR="0052542D" w:rsidRDefault="0052542D" w:rsidP="005D5B00">
      <w:pPr>
        <w:rPr>
          <w:rStyle w:val="SC8200720"/>
        </w:rPr>
      </w:pPr>
    </w:p>
    <w:p w:rsidR="0052542D" w:rsidRPr="00160AB2" w:rsidRDefault="0052542D" w:rsidP="0052542D">
      <w:pPr>
        <w:rPr>
          <w:b/>
          <w:i/>
          <w:szCs w:val="22"/>
          <w:lang w:eastAsia="ko-KR"/>
        </w:rPr>
      </w:pPr>
      <w:r w:rsidRPr="00160AB2">
        <w:rPr>
          <w:b/>
          <w:i/>
          <w:szCs w:val="22"/>
          <w:lang w:eastAsia="ko-KR"/>
        </w:rPr>
        <w:t>Please modify the paragraphs starting at Page 163/Line 40</w:t>
      </w:r>
    </w:p>
    <w:p w:rsidR="0052542D" w:rsidRPr="00373C43" w:rsidRDefault="0052542D" w:rsidP="0052542D">
      <w:pPr>
        <w:pStyle w:val="SP8139265"/>
        <w:spacing w:before="240"/>
        <w:jc w:val="both"/>
        <w:rPr>
          <w:color w:val="FF0000"/>
          <w:sz w:val="20"/>
          <w:szCs w:val="20"/>
          <w:u w:val="single"/>
        </w:rPr>
      </w:pPr>
      <w:r>
        <w:rPr>
          <w:rStyle w:val="SC8200720"/>
        </w:rPr>
        <w:t xml:space="preserve">The RAW Group indicates the STA AIDs that are assigned the RAW as defined in 8.4.2.170a (RPS element). </w:t>
      </w:r>
      <w:r w:rsidRPr="00452699">
        <w:rPr>
          <w:rStyle w:val="SC8200720"/>
          <w:color w:val="FF0000"/>
          <w:u w:val="single"/>
        </w:rPr>
        <w:t xml:space="preserve">The </w:t>
      </w:r>
      <w:r>
        <w:rPr>
          <w:rStyle w:val="SC8200720"/>
          <w:color w:val="FF0000"/>
          <w:u w:val="single"/>
        </w:rPr>
        <w:t xml:space="preserve">AIDs in this </w:t>
      </w:r>
      <w:r w:rsidRPr="00452699">
        <w:rPr>
          <w:rStyle w:val="SC8200720"/>
          <w:color w:val="FF0000"/>
          <w:u w:val="single"/>
        </w:rPr>
        <w:t>RAW</w:t>
      </w:r>
      <w:r>
        <w:rPr>
          <w:rStyle w:val="SC8200720"/>
        </w:rPr>
        <w:t xml:space="preserve"> </w:t>
      </w:r>
      <w:r>
        <w:rPr>
          <w:rStyle w:val="SC8200720"/>
          <w:color w:val="FF0000"/>
          <w:u w:val="single"/>
        </w:rPr>
        <w:t>Group are identical to the AIDs in the RAW Group subfield with the value in the RAW Type subfield set to 0 and the value in the RAW Type Options subfield set to 1 in the RAW Control subfield within the RPS element.</w:t>
      </w:r>
      <w:r>
        <w:rPr>
          <w:rStyle w:val="SC8200720"/>
        </w:rPr>
        <w:t xml:space="preserve"> </w:t>
      </w:r>
      <w:r>
        <w:rPr>
          <w:rStyle w:val="SC8200720"/>
          <w:color w:val="FF0000"/>
          <w:u w:val="single"/>
        </w:rPr>
        <w:t xml:space="preserve">STAs that wake up and receive the Resource Allocation frame use this field to determine whether their AIDs are included within the RAW Group.  </w:t>
      </w:r>
    </w:p>
    <w:p w:rsidR="0052542D" w:rsidRDefault="0052542D" w:rsidP="0052542D">
      <w:pPr>
        <w:pStyle w:val="SP8139265"/>
        <w:spacing w:before="240"/>
        <w:jc w:val="both"/>
        <w:rPr>
          <w:rStyle w:val="SC8200720"/>
          <w:color w:val="FF0000"/>
          <w:u w:val="single"/>
        </w:rPr>
      </w:pPr>
      <w:r>
        <w:rPr>
          <w:rStyle w:val="SC8200720"/>
        </w:rPr>
        <w:t xml:space="preserve">The RAW Duration field </w:t>
      </w:r>
      <w:r>
        <w:rPr>
          <w:rStyle w:val="SC8200720"/>
          <w:color w:val="FF0000"/>
          <w:u w:val="single"/>
        </w:rPr>
        <w:t xml:space="preserve">is an unsigned integer expressed in TUs that </w:t>
      </w:r>
      <w:r>
        <w:rPr>
          <w:rStyle w:val="SC8200720"/>
        </w:rPr>
        <w:t xml:space="preserve">indicates the duration of the current RAW where the Resource Allocation frame is broadcasted. </w:t>
      </w:r>
      <w:r>
        <w:rPr>
          <w:rStyle w:val="SC8200720"/>
          <w:color w:val="FF0000"/>
          <w:u w:val="single"/>
        </w:rPr>
        <w:t xml:space="preserve">The value indicated in this field is either identical to the value of the RAW duration deduced from the value in the RAW Slot Definition subfield (8.4.2.170a – RPS element) or is modified from the value indicated in the RAW Slot Definition subfield of the RPS element (8.4.2.170a - RPS element).   </w:t>
      </w:r>
    </w:p>
    <w:p w:rsidR="0052542D" w:rsidRPr="00160AB2" w:rsidRDefault="0052542D" w:rsidP="0052542D">
      <w:pPr>
        <w:rPr>
          <w:lang w:val="en-US" w:eastAsia="ko-KR"/>
        </w:rPr>
      </w:pPr>
    </w:p>
    <w:p w:rsidR="0052542D" w:rsidRDefault="0052542D" w:rsidP="0052542D">
      <w:pPr>
        <w:rPr>
          <w:bCs/>
          <w:color w:val="0070C0"/>
          <w:sz w:val="20"/>
          <w:u w:val="single"/>
          <w:lang w:val="en-US" w:eastAsia="zh-CN"/>
        </w:rPr>
      </w:pPr>
      <w:r>
        <w:rPr>
          <w:rStyle w:val="SC8200720"/>
          <w:color w:val="FF0000"/>
          <w:u w:val="single"/>
        </w:rPr>
        <w:t xml:space="preserve">The </w:t>
      </w:r>
      <w:r>
        <w:rPr>
          <w:rStyle w:val="SC8200720"/>
        </w:rPr>
        <w:t xml:space="preserve">Group Indicator </w:t>
      </w:r>
      <w:r>
        <w:rPr>
          <w:rStyle w:val="SC8200720"/>
          <w:color w:val="FF0000"/>
          <w:u w:val="single"/>
        </w:rPr>
        <w:t xml:space="preserve">field </w:t>
      </w:r>
      <w:r w:rsidRPr="009737F5">
        <w:rPr>
          <w:rStyle w:val="SC8200720"/>
          <w:strike/>
        </w:rPr>
        <w:t>of length 1bit</w:t>
      </w:r>
      <w:r>
        <w:rPr>
          <w:rStyle w:val="SC8200720"/>
        </w:rPr>
        <w:t xml:space="preserve"> indicates whether any subfield of MU group is included or no subfield of MU group exists in the Slot Assignment field </w:t>
      </w:r>
      <w:r w:rsidRPr="001A00F0">
        <w:rPr>
          <w:rFonts w:hint="eastAsia"/>
          <w:color w:val="000000" w:themeColor="text1"/>
          <w:sz w:val="20"/>
          <w:lang w:val="en-US"/>
        </w:rPr>
        <w:t>i</w:t>
      </w:r>
      <w:r w:rsidRPr="001A00F0">
        <w:rPr>
          <w:rFonts w:hint="eastAsia"/>
          <w:bCs/>
          <w:color w:val="000000" w:themeColor="text1"/>
          <w:sz w:val="20"/>
          <w:lang w:val="en-US"/>
        </w:rPr>
        <w:t>f Slot Assignment Mode field is set to 0.</w:t>
      </w:r>
      <w:r w:rsidRPr="001A00F0">
        <w:rPr>
          <w:bCs/>
          <w:color w:val="000000" w:themeColor="text1"/>
          <w:sz w:val="20"/>
          <w:lang w:val="en-US"/>
        </w:rPr>
        <w:t xml:space="preserve"> </w:t>
      </w:r>
      <w:r w:rsidRPr="001A00F0">
        <w:rPr>
          <w:rFonts w:hint="eastAsia"/>
          <w:bCs/>
          <w:color w:val="000000" w:themeColor="text1"/>
          <w:sz w:val="20"/>
          <w:lang w:val="en-US"/>
        </w:rPr>
        <w:t>Otherwise, it is reserved.</w:t>
      </w:r>
    </w:p>
    <w:p w:rsidR="00BA01FA" w:rsidRDefault="00BA01FA" w:rsidP="002F442F">
      <w:pPr>
        <w:rPr>
          <w:rStyle w:val="SC8200720"/>
        </w:rPr>
      </w:pPr>
    </w:p>
    <w:p w:rsidR="002F442F" w:rsidRDefault="002F442F" w:rsidP="002F442F">
      <w:pPr>
        <w:rPr>
          <w:rStyle w:val="SC8200720"/>
        </w:rPr>
      </w:pPr>
      <w:r>
        <w:rPr>
          <w:rStyle w:val="SC8200720"/>
        </w:rPr>
        <w:t xml:space="preserve">The Slot Assignment field indicates </w:t>
      </w:r>
      <w:r w:rsidR="009737F5">
        <w:rPr>
          <w:rStyle w:val="SC8200720"/>
          <w:color w:val="FF0000"/>
          <w:u w:val="single"/>
        </w:rPr>
        <w:t xml:space="preserve">a partial AID for an </w:t>
      </w:r>
      <w:r w:rsidR="007C3E91">
        <w:rPr>
          <w:rStyle w:val="SC8200720"/>
          <w:color w:val="FF0000"/>
          <w:u w:val="single"/>
        </w:rPr>
        <w:t xml:space="preserve">STA or a GID </w:t>
      </w:r>
      <w:r w:rsidR="00C852E3">
        <w:rPr>
          <w:rStyle w:val="SC8200720"/>
          <w:color w:val="FF0000"/>
          <w:u w:val="single"/>
        </w:rPr>
        <w:t>for STAs in the</w:t>
      </w:r>
      <w:r w:rsidR="009737F5">
        <w:rPr>
          <w:rStyle w:val="SC8200720"/>
          <w:color w:val="FF0000"/>
          <w:u w:val="single"/>
        </w:rPr>
        <w:t xml:space="preserve"> </w:t>
      </w:r>
      <w:r w:rsidR="00C852E3">
        <w:rPr>
          <w:rStyle w:val="SC8200720"/>
          <w:color w:val="FF0000"/>
          <w:u w:val="single"/>
        </w:rPr>
        <w:t xml:space="preserve">corresponding </w:t>
      </w:r>
      <w:r w:rsidR="009737F5">
        <w:rPr>
          <w:rStyle w:val="SC8200720"/>
          <w:color w:val="FF0000"/>
          <w:u w:val="single"/>
        </w:rPr>
        <w:t xml:space="preserve">MU Group </w:t>
      </w:r>
      <w:r w:rsidRPr="009737F5">
        <w:rPr>
          <w:rStyle w:val="SC8200720"/>
          <w:strike/>
        </w:rPr>
        <w:t>to each of the STA / MU group of STAs’ addresses</w:t>
      </w:r>
      <w:r>
        <w:rPr>
          <w:rStyle w:val="SC8200720"/>
        </w:rPr>
        <w:t xml:space="preserve"> and their corresponding slot(s) of medium access within the current RAW. </w:t>
      </w:r>
      <w:r w:rsidR="00ED2266" w:rsidRPr="003C0BBD">
        <w:rPr>
          <w:rStyle w:val="SC8200720"/>
          <w:color w:val="FF0000"/>
          <w:u w:val="single"/>
        </w:rPr>
        <w:t xml:space="preserve">Since MU MIMO is used for DL traffic, the first bit, as called </w:t>
      </w:r>
      <w:r w:rsidR="00ED2266">
        <w:rPr>
          <w:rStyle w:val="SC8200720"/>
          <w:color w:val="FF0000"/>
          <w:u w:val="single"/>
        </w:rPr>
        <w:t>End of MU Group (</w:t>
      </w:r>
      <w:r w:rsidR="00ED2266" w:rsidRPr="003C0BBD">
        <w:rPr>
          <w:rStyle w:val="SC8200720"/>
          <w:color w:val="FF0000"/>
          <w:u w:val="single"/>
        </w:rPr>
        <w:t>EOM</w:t>
      </w:r>
      <w:r w:rsidR="00ED2266">
        <w:rPr>
          <w:rStyle w:val="SC8200720"/>
          <w:color w:val="FF0000"/>
          <w:u w:val="single"/>
        </w:rPr>
        <w:t>)</w:t>
      </w:r>
      <w:r w:rsidR="00ED2266" w:rsidRPr="003C0BBD">
        <w:rPr>
          <w:rStyle w:val="SC8200720"/>
          <w:color w:val="FF0000"/>
          <w:u w:val="single"/>
        </w:rPr>
        <w:t xml:space="preserve"> Indicator, for the MU group block indicates whether </w:t>
      </w:r>
      <w:r w:rsidR="00ED2266">
        <w:rPr>
          <w:rStyle w:val="SC8200720"/>
          <w:color w:val="FF0000"/>
          <w:u w:val="single"/>
        </w:rPr>
        <w:t>the</w:t>
      </w:r>
      <w:r w:rsidR="00ED2266" w:rsidRPr="003C0BBD">
        <w:rPr>
          <w:rStyle w:val="SC8200720"/>
          <w:color w:val="FF0000"/>
          <w:u w:val="single"/>
        </w:rPr>
        <w:t xml:space="preserve"> following subfields are use</w:t>
      </w:r>
      <w:r w:rsidR="00ED2266">
        <w:rPr>
          <w:rStyle w:val="SC8200720"/>
          <w:color w:val="FF0000"/>
          <w:u w:val="single"/>
        </w:rPr>
        <w:t>d for the last MU group when this</w:t>
      </w:r>
      <w:r w:rsidR="00160AB2">
        <w:rPr>
          <w:rStyle w:val="SC8200720"/>
          <w:color w:val="FF0000"/>
          <w:u w:val="single"/>
        </w:rPr>
        <w:t xml:space="preserve"> bit is </w:t>
      </w:r>
      <w:r w:rsidR="00ED2266" w:rsidRPr="003C0BBD">
        <w:rPr>
          <w:rStyle w:val="SC8200720"/>
          <w:color w:val="FF0000"/>
          <w:u w:val="single"/>
        </w:rPr>
        <w:t xml:space="preserve">1 or more MU groups exist after subfields for this </w:t>
      </w:r>
      <w:r w:rsidR="00160AB2">
        <w:rPr>
          <w:rStyle w:val="SC8200720"/>
          <w:color w:val="FF0000"/>
          <w:u w:val="single"/>
        </w:rPr>
        <w:t xml:space="preserve">MU group when the bit is </w:t>
      </w:r>
      <w:r w:rsidR="00ED2266" w:rsidRPr="003C0BBD">
        <w:rPr>
          <w:rStyle w:val="SC8200720"/>
          <w:color w:val="FF0000"/>
          <w:u w:val="single"/>
        </w:rPr>
        <w:t>0.</w:t>
      </w:r>
      <w:r w:rsidR="00ED2266">
        <w:rPr>
          <w:rStyle w:val="SC8200720"/>
          <w:color w:val="FF0000"/>
          <w:u w:val="single"/>
        </w:rPr>
        <w:t xml:space="preserve"> </w:t>
      </w:r>
      <w:r w:rsidRPr="00ED2266">
        <w:rPr>
          <w:rStyle w:val="SC8200720"/>
        </w:rPr>
        <w:t>This field is of length 3 octets for each MU Group and 4 octets for each STA and the length is determined based on the value in the EOM subfield.</w:t>
      </w:r>
      <w:r>
        <w:rPr>
          <w:rStyle w:val="SC8200720"/>
        </w:rPr>
        <w:t xml:space="preserve"> </w:t>
      </w:r>
    </w:p>
    <w:p w:rsidR="00160AB2" w:rsidRPr="00160AB2" w:rsidRDefault="00160AB2" w:rsidP="00160AB2">
      <w:pPr>
        <w:pStyle w:val="SP8139265"/>
        <w:spacing w:before="240"/>
        <w:jc w:val="both"/>
        <w:rPr>
          <w:strike/>
          <w:color w:val="000000"/>
          <w:sz w:val="20"/>
          <w:szCs w:val="20"/>
        </w:rPr>
      </w:pPr>
      <w:r w:rsidRPr="00160AB2">
        <w:rPr>
          <w:strike/>
          <w:color w:val="000000"/>
          <w:sz w:val="20"/>
          <w:szCs w:val="20"/>
        </w:rPr>
        <w:t xml:space="preserve">The Slot Assignment field contains EOM Indicator, Group ID, and Slot Start Offset for MU group of STAs as shown in Figure 8-693 (Slot Assignment field when slot assignment mode is equal to 0 and the Group Indicator field is 1) or Partial AID, and Slot Start Offset for an assigned STA as shown in Figure 8-694 (Slot Assignment field when slot assignment mode is equal to 0 the Group Indicator field is 0). </w:t>
      </w:r>
    </w:p>
    <w:p w:rsidR="002F442F" w:rsidRDefault="002F442F" w:rsidP="00160AB2">
      <w:pPr>
        <w:pStyle w:val="SP8139265"/>
        <w:spacing w:before="240"/>
        <w:jc w:val="both"/>
        <w:rPr>
          <w:rStyle w:val="SC8200826"/>
        </w:rPr>
      </w:pPr>
      <w:r>
        <w:rPr>
          <w:rStyle w:val="SC8200720"/>
        </w:rPr>
        <w:t xml:space="preserve">If </w:t>
      </w:r>
      <w:r w:rsidR="00160AB2">
        <w:rPr>
          <w:rFonts w:hint="eastAsia"/>
          <w:color w:val="FF0000"/>
          <w:sz w:val="20"/>
          <w:szCs w:val="20"/>
          <w:u w:val="single"/>
          <w:lang w:eastAsia="zh-CN"/>
        </w:rPr>
        <w:t>Slot Assignment M</w:t>
      </w:r>
      <w:r w:rsidR="000A6230" w:rsidRPr="000A6230">
        <w:rPr>
          <w:rFonts w:hint="eastAsia"/>
          <w:color w:val="FF0000"/>
          <w:sz w:val="20"/>
          <w:szCs w:val="20"/>
          <w:u w:val="single"/>
          <w:lang w:eastAsia="zh-CN"/>
        </w:rPr>
        <w:t>ode is set to 0 and</w:t>
      </w:r>
      <w:r w:rsidR="000A6230" w:rsidRPr="000A6230">
        <w:rPr>
          <w:color w:val="FF0000"/>
          <w:sz w:val="20"/>
        </w:rPr>
        <w:t xml:space="preserve"> </w:t>
      </w:r>
      <w:r w:rsidR="009737F5">
        <w:rPr>
          <w:rStyle w:val="SC8200720"/>
          <w:color w:val="FF0000"/>
          <w:u w:val="single"/>
        </w:rPr>
        <w:t xml:space="preserve">the value in the </w:t>
      </w:r>
      <w:r>
        <w:rPr>
          <w:rStyle w:val="SC8200720"/>
        </w:rPr>
        <w:t xml:space="preserve">Group Indicator </w:t>
      </w:r>
      <w:r w:rsidR="009737F5">
        <w:rPr>
          <w:rStyle w:val="SC8200720"/>
          <w:color w:val="FF0000"/>
          <w:u w:val="single"/>
        </w:rPr>
        <w:t xml:space="preserve">field </w:t>
      </w:r>
      <w:r w:rsidR="00160AB2">
        <w:rPr>
          <w:rStyle w:val="SC8200720"/>
        </w:rPr>
        <w:t>is</w:t>
      </w:r>
      <w:r>
        <w:rPr>
          <w:rStyle w:val="SC8200720"/>
        </w:rPr>
        <w:t xml:space="preserve"> 1, the Slot Assignment field is used for either MU group of STAs or an assigned STA</w:t>
      </w:r>
      <w:r w:rsidRPr="009737F5">
        <w:rPr>
          <w:rStyle w:val="SC8200720"/>
          <w:strike/>
        </w:rPr>
        <w:t>,</w:t>
      </w:r>
      <w:r>
        <w:rPr>
          <w:rStyle w:val="SC8200720"/>
        </w:rPr>
        <w:t xml:space="preserve"> </w:t>
      </w:r>
      <w:r w:rsidR="00160AB2">
        <w:rPr>
          <w:rStyle w:val="SC8200720"/>
          <w:color w:val="FF0000"/>
          <w:u w:val="single"/>
        </w:rPr>
        <w:t>as shown in Figure 8-693 and 8-694</w:t>
      </w:r>
      <w:r w:rsidR="009737F5">
        <w:rPr>
          <w:rStyle w:val="SC8200720"/>
          <w:color w:val="FF0000"/>
          <w:u w:val="single"/>
        </w:rPr>
        <w:t xml:space="preserve">. If </w:t>
      </w:r>
      <w:r w:rsidR="005D5B00">
        <w:rPr>
          <w:rFonts w:hint="eastAsia"/>
          <w:color w:val="FF0000"/>
          <w:sz w:val="20"/>
          <w:szCs w:val="20"/>
          <w:u w:val="single"/>
          <w:lang w:eastAsia="zh-CN"/>
        </w:rPr>
        <w:t>Slot Assignment M</w:t>
      </w:r>
      <w:r w:rsidR="000A6230" w:rsidRPr="000A6230">
        <w:rPr>
          <w:rFonts w:hint="eastAsia"/>
          <w:color w:val="FF0000"/>
          <w:sz w:val="20"/>
          <w:szCs w:val="20"/>
          <w:u w:val="single"/>
          <w:lang w:eastAsia="zh-CN"/>
        </w:rPr>
        <w:t xml:space="preserve">ode is set to 0 </w:t>
      </w:r>
      <w:r w:rsidR="000A6230">
        <w:rPr>
          <w:color w:val="FF0000"/>
          <w:sz w:val="20"/>
          <w:szCs w:val="20"/>
          <w:u w:val="single"/>
          <w:lang w:eastAsia="zh-CN"/>
        </w:rPr>
        <w:t xml:space="preserve">and </w:t>
      </w:r>
      <w:r w:rsidR="009737F5">
        <w:rPr>
          <w:rStyle w:val="SC8200720"/>
          <w:color w:val="FF0000"/>
          <w:u w:val="single"/>
        </w:rPr>
        <w:t xml:space="preserve">the value in the Group Indicator field is 0, </w:t>
      </w:r>
      <w:r w:rsidRPr="009737F5">
        <w:rPr>
          <w:rStyle w:val="SC8200720"/>
          <w:strike/>
        </w:rPr>
        <w:t>otherwise</w:t>
      </w:r>
      <w:r>
        <w:rPr>
          <w:rStyle w:val="SC8200720"/>
        </w:rPr>
        <w:t xml:space="preserve"> the Slot Assignment field is not used for MU group of STAs. The Slot Assignment field for MU group of STAs is located first at the beginning of the Slot Assignment fields, if exists</w:t>
      </w:r>
      <w:proofErr w:type="gramStart"/>
      <w:r>
        <w:rPr>
          <w:rStyle w:val="SC8200720"/>
        </w:rPr>
        <w:t>.</w:t>
      </w:r>
      <w:r>
        <w:rPr>
          <w:rStyle w:val="SC8200826"/>
        </w:rPr>
        <w:t>(</w:t>
      </w:r>
      <w:proofErr w:type="gramEnd"/>
      <w:r>
        <w:rPr>
          <w:rStyle w:val="SC8200826"/>
        </w:rPr>
        <w:t>#246)</w:t>
      </w:r>
    </w:p>
    <w:p w:rsidR="00160AB2" w:rsidRDefault="00160AB2" w:rsidP="00160AB2">
      <w:pPr>
        <w:rPr>
          <w:color w:val="000000"/>
          <w:sz w:val="20"/>
          <w:u w:val="single"/>
          <w:lang w:val="en-US" w:eastAsia="ko-KR"/>
        </w:rPr>
      </w:pPr>
    </w:p>
    <w:p w:rsidR="002F442F" w:rsidRPr="00160AB2" w:rsidRDefault="00160AB2" w:rsidP="00160AB2">
      <w:pPr>
        <w:rPr>
          <w:rStyle w:val="SC8200720"/>
          <w:strike/>
        </w:rPr>
      </w:pPr>
      <w:r w:rsidRPr="00160AB2">
        <w:rPr>
          <w:strike/>
          <w:color w:val="000000"/>
          <w:sz w:val="20"/>
          <w:u w:val="single"/>
          <w:lang w:val="en-US" w:eastAsia="ko-KR"/>
        </w:rPr>
        <w:t>(#14/0366r1)</w:t>
      </w:r>
      <w:r w:rsidRPr="00160AB2">
        <w:rPr>
          <w:strike/>
          <w:color w:val="000000"/>
          <w:sz w:val="20"/>
          <w:lang w:val="en-US" w:eastAsia="ko-KR"/>
        </w:rPr>
        <w:t>Since MU MIMO is used for DL traffic, the first bit, as called EOM Indicator, for the MU group block indicates whether its following subfields are used for the last MU group when the bit is 1 or more MU groups exist after subfields for this MU group when the bit is 0.</w:t>
      </w:r>
    </w:p>
    <w:p w:rsidR="007C3E91" w:rsidRDefault="007C3E91" w:rsidP="002F442F">
      <w:pPr>
        <w:rPr>
          <w:rStyle w:val="SC8200720"/>
          <w:strike/>
        </w:rPr>
      </w:pPr>
    </w:p>
    <w:p w:rsidR="007C3E91" w:rsidRPr="00B4526A" w:rsidRDefault="007C3E91" w:rsidP="007C3E91">
      <w:pPr>
        <w:rPr>
          <w:sz w:val="18"/>
          <w:szCs w:val="18"/>
          <w:lang w:eastAsia="ko-KR"/>
        </w:rPr>
      </w:pPr>
      <w:r>
        <w:rPr>
          <w:rStyle w:val="SC8200720"/>
        </w:rPr>
        <w:t xml:space="preserve">The Partial AID subfield indicates </w:t>
      </w:r>
      <w:r w:rsidRPr="003E4977">
        <w:rPr>
          <w:rStyle w:val="SC8200720"/>
          <w:strike/>
        </w:rPr>
        <w:t>either</w:t>
      </w:r>
      <w:r>
        <w:rPr>
          <w:rStyle w:val="SC8200720"/>
        </w:rPr>
        <w:t xml:space="preserve"> a Partial AID for an assigned STA </w:t>
      </w:r>
      <w:r w:rsidRPr="003E4977">
        <w:rPr>
          <w:rStyle w:val="SC8200720"/>
          <w:strike/>
        </w:rPr>
        <w:t>or a MU Group ID for MU group</w:t>
      </w:r>
      <w:r>
        <w:rPr>
          <w:rStyle w:val="SC8200720"/>
        </w:rPr>
        <w:t>.</w:t>
      </w:r>
    </w:p>
    <w:sectPr w:rsidR="007C3E91" w:rsidRPr="00B4526A"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A0E" w:rsidRDefault="000B7A0E">
      <w:r>
        <w:separator/>
      </w:r>
    </w:p>
  </w:endnote>
  <w:endnote w:type="continuationSeparator" w:id="0">
    <w:p w:rsidR="000B7A0E" w:rsidRDefault="000B7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252" w:rsidRDefault="000B7A0E">
    <w:pPr>
      <w:pStyle w:val="Footer"/>
      <w:tabs>
        <w:tab w:val="clear" w:pos="6480"/>
        <w:tab w:val="center" w:pos="4680"/>
        <w:tab w:val="right" w:pos="9360"/>
      </w:tabs>
    </w:pPr>
    <w:r>
      <w:fldChar w:fldCharType="begin"/>
    </w:r>
    <w:r>
      <w:instrText xml:space="preserve"> SUBJECT  \* MERGEFORMAT </w:instrText>
    </w:r>
    <w:r>
      <w:fldChar w:fldCharType="separate"/>
    </w:r>
    <w:r w:rsidR="005A1252">
      <w:t>Submission</w:t>
    </w:r>
    <w:r>
      <w:fldChar w:fldCharType="end"/>
    </w:r>
    <w:r w:rsidR="005A1252">
      <w:tab/>
      <w:t xml:space="preserve">page </w:t>
    </w:r>
    <w:r w:rsidR="00637ADA">
      <w:fldChar w:fldCharType="begin"/>
    </w:r>
    <w:r w:rsidR="00637ADA">
      <w:instrText xml:space="preserve">page </w:instrText>
    </w:r>
    <w:r w:rsidR="00637ADA">
      <w:fldChar w:fldCharType="separate"/>
    </w:r>
    <w:r w:rsidR="0001626A">
      <w:rPr>
        <w:noProof/>
      </w:rPr>
      <w:t>1</w:t>
    </w:r>
    <w:r w:rsidR="00637ADA">
      <w:rPr>
        <w:noProof/>
      </w:rPr>
      <w:fldChar w:fldCharType="end"/>
    </w:r>
    <w:r w:rsidR="005A1252">
      <w:tab/>
    </w:r>
    <w:r w:rsidR="00B94A57">
      <w:rPr>
        <w:lang w:eastAsia="ko-KR"/>
      </w:rPr>
      <w:t>Chittabrata Ghosh, Nokia</w:t>
    </w:r>
  </w:p>
  <w:p w:rsidR="005A1252" w:rsidRDefault="005A125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A0E" w:rsidRDefault="000B7A0E">
      <w:r>
        <w:separator/>
      </w:r>
    </w:p>
  </w:footnote>
  <w:footnote w:type="continuationSeparator" w:id="0">
    <w:p w:rsidR="000B7A0E" w:rsidRDefault="000B7A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252" w:rsidRDefault="00C81CA7">
    <w:pPr>
      <w:pStyle w:val="Header"/>
      <w:tabs>
        <w:tab w:val="clear" w:pos="6480"/>
        <w:tab w:val="center" w:pos="4680"/>
        <w:tab w:val="right" w:pos="9360"/>
      </w:tabs>
    </w:pPr>
    <w:r>
      <w:rPr>
        <w:rFonts w:hint="eastAsia"/>
        <w:lang w:eastAsia="ko-KR"/>
      </w:rPr>
      <w:t>May</w:t>
    </w:r>
    <w:r w:rsidR="005A1252">
      <w:rPr>
        <w:rFonts w:hint="eastAsia"/>
        <w:lang w:eastAsia="ko-KR"/>
      </w:rPr>
      <w:t xml:space="preserve"> </w:t>
    </w:r>
    <w:r w:rsidR="005A1252">
      <w:t>201</w:t>
    </w:r>
    <w:r w:rsidR="005A1252">
      <w:rPr>
        <w:rFonts w:hint="eastAsia"/>
        <w:lang w:eastAsia="ko-KR"/>
      </w:rPr>
      <w:t>4</w:t>
    </w:r>
    <w:r w:rsidR="005A1252">
      <w:tab/>
    </w:r>
    <w:r w:rsidR="005A1252">
      <w:tab/>
    </w:r>
    <w:r w:rsidR="000B7A0E">
      <w:fldChar w:fldCharType="begin"/>
    </w:r>
    <w:r w:rsidR="000B7A0E">
      <w:instrText xml:space="preserve"> TITLE  \* MERGEFORMAT </w:instrText>
    </w:r>
    <w:r w:rsidR="000B7A0E">
      <w:fldChar w:fldCharType="separate"/>
    </w:r>
    <w:r w:rsidR="005A1252">
      <w:t>doc.: IEEE 802.11-1</w:t>
    </w:r>
    <w:r w:rsidR="005A1252">
      <w:rPr>
        <w:rFonts w:hint="eastAsia"/>
        <w:lang w:eastAsia="ko-KR"/>
      </w:rPr>
      <w:t>4</w:t>
    </w:r>
    <w:r w:rsidR="005A1252">
      <w:t>/</w:t>
    </w:r>
    <w:r>
      <w:rPr>
        <w:rFonts w:hint="eastAsia"/>
        <w:lang w:eastAsia="ko-KR"/>
      </w:rPr>
      <w:t>0542</w:t>
    </w:r>
    <w:r w:rsidR="005A1252">
      <w:t>r</w:t>
    </w:r>
    <w:r w:rsidR="000B7A0E">
      <w:fldChar w:fldCharType="end"/>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1"/>
  </w:num>
  <w:num w:numId="29">
    <w:abstractNumId w:val="0"/>
    <w:lvlOverride w:ilvl="0">
      <w:lvl w:ilvl="0">
        <w:start w:val="1"/>
        <w:numFmt w:val="bullet"/>
        <w:lvlText w:val="10.14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10.45 "/>
        <w:legacy w:legacy="1" w:legacySpace="0" w:legacyIndent="0"/>
        <w:lvlJc w:val="left"/>
        <w:pPr>
          <w:ind w:left="0" w:firstLine="0"/>
        </w:pPr>
        <w:rPr>
          <w:rFonts w:ascii="Arial" w:hAnsi="Arial" w:cs="Arial" w:hint="default"/>
          <w:b/>
          <w:i w:val="0"/>
          <w:strike w:val="0"/>
          <w:color w:val="000000"/>
          <w:sz w:val="22"/>
          <w:u w:val="none"/>
        </w:rPr>
      </w:lvl>
    </w:lvlOverride>
  </w:num>
  <w:num w:numId="31">
    <w:abstractNumId w:val="0"/>
    <w:lvlOverride w:ilvl="0">
      <w:lvl w:ilvl="0">
        <w:start w:val="1"/>
        <w:numFmt w:val="bullet"/>
        <w:lvlText w:val="9.20.5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9.20.5.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0.5.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Editor’s Note: "/>
        <w:legacy w:legacy="1" w:legacySpace="0" w:legacyIndent="0"/>
        <w:lvlJc w:val="left"/>
        <w:pPr>
          <w:ind w:left="0" w:firstLine="0"/>
        </w:pPr>
        <w:rPr>
          <w:rFonts w:ascii="Batang" w:eastAsia="Batang" w:hAnsi="Batang" w:hint="eastAsia"/>
          <w:b w:val="0"/>
          <w:i/>
        </w:rPr>
      </w:lvl>
    </w:lvlOverride>
  </w:num>
  <w:num w:numId="35">
    <w:abstractNumId w:val="0"/>
    <w:lvlOverride w:ilvl="0">
      <w:lvl w:ilvl="0">
        <w:start w:val="1"/>
        <w:numFmt w:val="bullet"/>
        <w:lvlText w:val="8.3.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8.3.3.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8.3.3.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8-2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8.3.3.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8-26—"/>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8.3.3.6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Table 8-2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8.3.3.7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Table 8-28—"/>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8.3.3.8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Table 8-2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8.3.3.9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Table 8-30—"/>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8.3.3.10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Table 8-31—"/>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93"/>
    <w:rsid w:val="000045FA"/>
    <w:rsid w:val="00006DBB"/>
    <w:rsid w:val="0000743C"/>
    <w:rsid w:val="00013F87"/>
    <w:rsid w:val="000157CC"/>
    <w:rsid w:val="0001626A"/>
    <w:rsid w:val="00017D25"/>
    <w:rsid w:val="00024344"/>
    <w:rsid w:val="00024487"/>
    <w:rsid w:val="0002737A"/>
    <w:rsid w:val="00027A7C"/>
    <w:rsid w:val="00027D05"/>
    <w:rsid w:val="00027E54"/>
    <w:rsid w:val="000405C4"/>
    <w:rsid w:val="0005115D"/>
    <w:rsid w:val="00052123"/>
    <w:rsid w:val="00053FCC"/>
    <w:rsid w:val="00054A51"/>
    <w:rsid w:val="00056C00"/>
    <w:rsid w:val="00061C5E"/>
    <w:rsid w:val="0006543A"/>
    <w:rsid w:val="00065ADC"/>
    <w:rsid w:val="0006732A"/>
    <w:rsid w:val="00073BB4"/>
    <w:rsid w:val="00075C3C"/>
    <w:rsid w:val="00075E1E"/>
    <w:rsid w:val="00076885"/>
    <w:rsid w:val="00080ACC"/>
    <w:rsid w:val="000815C7"/>
    <w:rsid w:val="000823C8"/>
    <w:rsid w:val="000829FF"/>
    <w:rsid w:val="0008302D"/>
    <w:rsid w:val="0008384E"/>
    <w:rsid w:val="00084229"/>
    <w:rsid w:val="0008588C"/>
    <w:rsid w:val="000865AA"/>
    <w:rsid w:val="00086780"/>
    <w:rsid w:val="00090640"/>
    <w:rsid w:val="00093FA5"/>
    <w:rsid w:val="00094FFA"/>
    <w:rsid w:val="000A3F30"/>
    <w:rsid w:val="000A6230"/>
    <w:rsid w:val="000A6653"/>
    <w:rsid w:val="000B03AE"/>
    <w:rsid w:val="000B23CE"/>
    <w:rsid w:val="000B7A0E"/>
    <w:rsid w:val="000C43A0"/>
    <w:rsid w:val="000C4EAE"/>
    <w:rsid w:val="000D174A"/>
    <w:rsid w:val="000D276A"/>
    <w:rsid w:val="000D2F1B"/>
    <w:rsid w:val="000D4F5F"/>
    <w:rsid w:val="000D5EBD"/>
    <w:rsid w:val="000D674F"/>
    <w:rsid w:val="000D7198"/>
    <w:rsid w:val="000E0494"/>
    <w:rsid w:val="000E159E"/>
    <w:rsid w:val="000E17C9"/>
    <w:rsid w:val="000E1C37"/>
    <w:rsid w:val="000E1D7B"/>
    <w:rsid w:val="000E2CA1"/>
    <w:rsid w:val="000E4B82"/>
    <w:rsid w:val="000E720C"/>
    <w:rsid w:val="000F4937"/>
    <w:rsid w:val="000F4B63"/>
    <w:rsid w:val="000F5088"/>
    <w:rsid w:val="000F5903"/>
    <w:rsid w:val="000F685B"/>
    <w:rsid w:val="0010027A"/>
    <w:rsid w:val="001015F8"/>
    <w:rsid w:val="00103D2B"/>
    <w:rsid w:val="00105918"/>
    <w:rsid w:val="00105A50"/>
    <w:rsid w:val="001079B1"/>
    <w:rsid w:val="001109AA"/>
    <w:rsid w:val="00112C6A"/>
    <w:rsid w:val="001132A8"/>
    <w:rsid w:val="00115A75"/>
    <w:rsid w:val="00120298"/>
    <w:rsid w:val="001215C0"/>
    <w:rsid w:val="00122D51"/>
    <w:rsid w:val="00123926"/>
    <w:rsid w:val="001275D7"/>
    <w:rsid w:val="0013115C"/>
    <w:rsid w:val="00134114"/>
    <w:rsid w:val="00135763"/>
    <w:rsid w:val="00135AF6"/>
    <w:rsid w:val="001375F3"/>
    <w:rsid w:val="001448D8"/>
    <w:rsid w:val="001450BB"/>
    <w:rsid w:val="001459E7"/>
    <w:rsid w:val="00146564"/>
    <w:rsid w:val="00146B04"/>
    <w:rsid w:val="00151BBE"/>
    <w:rsid w:val="00154B26"/>
    <w:rsid w:val="001559BB"/>
    <w:rsid w:val="00157985"/>
    <w:rsid w:val="00160AB2"/>
    <w:rsid w:val="00163B00"/>
    <w:rsid w:val="00165BE6"/>
    <w:rsid w:val="00171C0D"/>
    <w:rsid w:val="00172DD9"/>
    <w:rsid w:val="001738FD"/>
    <w:rsid w:val="001752E6"/>
    <w:rsid w:val="00175CDF"/>
    <w:rsid w:val="001764A8"/>
    <w:rsid w:val="0017659B"/>
    <w:rsid w:val="001812B0"/>
    <w:rsid w:val="00181423"/>
    <w:rsid w:val="00183F4C"/>
    <w:rsid w:val="00187129"/>
    <w:rsid w:val="00190E5D"/>
    <w:rsid w:val="0019164F"/>
    <w:rsid w:val="00192C6E"/>
    <w:rsid w:val="00193C39"/>
    <w:rsid w:val="001943F7"/>
    <w:rsid w:val="001977C0"/>
    <w:rsid w:val="001A00F0"/>
    <w:rsid w:val="001A2240"/>
    <w:rsid w:val="001A7DFA"/>
    <w:rsid w:val="001B01F0"/>
    <w:rsid w:val="001B252D"/>
    <w:rsid w:val="001B2904"/>
    <w:rsid w:val="001B2EE1"/>
    <w:rsid w:val="001B63BC"/>
    <w:rsid w:val="001B6F32"/>
    <w:rsid w:val="001C7CCE"/>
    <w:rsid w:val="001D0C84"/>
    <w:rsid w:val="001D15ED"/>
    <w:rsid w:val="001D328B"/>
    <w:rsid w:val="001D40F5"/>
    <w:rsid w:val="001D4A93"/>
    <w:rsid w:val="001E0102"/>
    <w:rsid w:val="001E0946"/>
    <w:rsid w:val="001E7C32"/>
    <w:rsid w:val="001E7D03"/>
    <w:rsid w:val="001F0210"/>
    <w:rsid w:val="001F10F7"/>
    <w:rsid w:val="001F13CA"/>
    <w:rsid w:val="001F3DB9"/>
    <w:rsid w:val="001F41FC"/>
    <w:rsid w:val="001F491C"/>
    <w:rsid w:val="001F5C29"/>
    <w:rsid w:val="001F5D16"/>
    <w:rsid w:val="0020013A"/>
    <w:rsid w:val="0020462A"/>
    <w:rsid w:val="00210DDD"/>
    <w:rsid w:val="00211630"/>
    <w:rsid w:val="00214B50"/>
    <w:rsid w:val="002152B2"/>
    <w:rsid w:val="00215A82"/>
    <w:rsid w:val="00215E32"/>
    <w:rsid w:val="002176E0"/>
    <w:rsid w:val="002201A7"/>
    <w:rsid w:val="0022139A"/>
    <w:rsid w:val="00222AD4"/>
    <w:rsid w:val="002234A9"/>
    <w:rsid w:val="0022398F"/>
    <w:rsid w:val="002239F2"/>
    <w:rsid w:val="00225508"/>
    <w:rsid w:val="00225570"/>
    <w:rsid w:val="00225682"/>
    <w:rsid w:val="00225D39"/>
    <w:rsid w:val="002323FE"/>
    <w:rsid w:val="00234C13"/>
    <w:rsid w:val="002369FD"/>
    <w:rsid w:val="00236A7E"/>
    <w:rsid w:val="00237286"/>
    <w:rsid w:val="0023760F"/>
    <w:rsid w:val="00237985"/>
    <w:rsid w:val="00237CF5"/>
    <w:rsid w:val="00241AD7"/>
    <w:rsid w:val="002422DD"/>
    <w:rsid w:val="00243F9D"/>
    <w:rsid w:val="002470AC"/>
    <w:rsid w:val="00252D47"/>
    <w:rsid w:val="002540A7"/>
    <w:rsid w:val="00255A8B"/>
    <w:rsid w:val="00257CEC"/>
    <w:rsid w:val="002616DE"/>
    <w:rsid w:val="002662A5"/>
    <w:rsid w:val="00273257"/>
    <w:rsid w:val="00274234"/>
    <w:rsid w:val="00280E9E"/>
    <w:rsid w:val="00281A5D"/>
    <w:rsid w:val="00282053"/>
    <w:rsid w:val="002846BA"/>
    <w:rsid w:val="00284B78"/>
    <w:rsid w:val="00284C5E"/>
    <w:rsid w:val="00291A10"/>
    <w:rsid w:val="00294B37"/>
    <w:rsid w:val="00295DAE"/>
    <w:rsid w:val="002A065B"/>
    <w:rsid w:val="002A195C"/>
    <w:rsid w:val="002A2BFA"/>
    <w:rsid w:val="002A4A61"/>
    <w:rsid w:val="002C0438"/>
    <w:rsid w:val="002C239F"/>
    <w:rsid w:val="002C6B4F"/>
    <w:rsid w:val="002C6C28"/>
    <w:rsid w:val="002C72E1"/>
    <w:rsid w:val="002D1D40"/>
    <w:rsid w:val="002D3EAE"/>
    <w:rsid w:val="002D518F"/>
    <w:rsid w:val="002D6958"/>
    <w:rsid w:val="002D7ED5"/>
    <w:rsid w:val="002E1B18"/>
    <w:rsid w:val="002E6FF6"/>
    <w:rsid w:val="002F25B2"/>
    <w:rsid w:val="002F2BC5"/>
    <w:rsid w:val="002F376B"/>
    <w:rsid w:val="002F4153"/>
    <w:rsid w:val="002F442F"/>
    <w:rsid w:val="002F5C8C"/>
    <w:rsid w:val="002F7199"/>
    <w:rsid w:val="002F7D11"/>
    <w:rsid w:val="00301266"/>
    <w:rsid w:val="003012C9"/>
    <w:rsid w:val="00305D6E"/>
    <w:rsid w:val="0030782E"/>
    <w:rsid w:val="00307F5F"/>
    <w:rsid w:val="003214E2"/>
    <w:rsid w:val="00325AB6"/>
    <w:rsid w:val="003266AB"/>
    <w:rsid w:val="003308A8"/>
    <w:rsid w:val="00333B45"/>
    <w:rsid w:val="0034017F"/>
    <w:rsid w:val="003449F9"/>
    <w:rsid w:val="003479E4"/>
    <w:rsid w:val="00347C43"/>
    <w:rsid w:val="00351CF9"/>
    <w:rsid w:val="0035278B"/>
    <w:rsid w:val="003527BB"/>
    <w:rsid w:val="003573CB"/>
    <w:rsid w:val="003601EA"/>
    <w:rsid w:val="00360C87"/>
    <w:rsid w:val="003614A5"/>
    <w:rsid w:val="003620A2"/>
    <w:rsid w:val="00363C32"/>
    <w:rsid w:val="00366AF0"/>
    <w:rsid w:val="003713CA"/>
    <w:rsid w:val="003729FC"/>
    <w:rsid w:val="00372FCA"/>
    <w:rsid w:val="00373C43"/>
    <w:rsid w:val="003763E7"/>
    <w:rsid w:val="003766B9"/>
    <w:rsid w:val="00376A98"/>
    <w:rsid w:val="00382C54"/>
    <w:rsid w:val="00382E4B"/>
    <w:rsid w:val="00384940"/>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ABE"/>
    <w:rsid w:val="003B4DAD"/>
    <w:rsid w:val="003B52F2"/>
    <w:rsid w:val="003B6FC1"/>
    <w:rsid w:val="003B76BD"/>
    <w:rsid w:val="003C0BBD"/>
    <w:rsid w:val="003C47D1"/>
    <w:rsid w:val="003C6ADF"/>
    <w:rsid w:val="003C74A4"/>
    <w:rsid w:val="003C74FF"/>
    <w:rsid w:val="003D1D90"/>
    <w:rsid w:val="003D26A5"/>
    <w:rsid w:val="003D3623"/>
    <w:rsid w:val="003D5013"/>
    <w:rsid w:val="003D5690"/>
    <w:rsid w:val="003D683C"/>
    <w:rsid w:val="003D78F7"/>
    <w:rsid w:val="003E4977"/>
    <w:rsid w:val="003E5916"/>
    <w:rsid w:val="003E5CD9"/>
    <w:rsid w:val="003E667C"/>
    <w:rsid w:val="003E7414"/>
    <w:rsid w:val="003E7F99"/>
    <w:rsid w:val="003F2D6C"/>
    <w:rsid w:val="004014AE"/>
    <w:rsid w:val="00403645"/>
    <w:rsid w:val="004051EE"/>
    <w:rsid w:val="00407C5B"/>
    <w:rsid w:val="00421159"/>
    <w:rsid w:val="004215D0"/>
    <w:rsid w:val="004217C7"/>
    <w:rsid w:val="00427230"/>
    <w:rsid w:val="00440FF1"/>
    <w:rsid w:val="004417F2"/>
    <w:rsid w:val="00442799"/>
    <w:rsid w:val="00442DE5"/>
    <w:rsid w:val="0044306A"/>
    <w:rsid w:val="00443FBF"/>
    <w:rsid w:val="004452DF"/>
    <w:rsid w:val="0044717F"/>
    <w:rsid w:val="004507E7"/>
    <w:rsid w:val="00450CC0"/>
    <w:rsid w:val="00452699"/>
    <w:rsid w:val="00457028"/>
    <w:rsid w:val="00457FA3"/>
    <w:rsid w:val="00462172"/>
    <w:rsid w:val="0046734F"/>
    <w:rsid w:val="00467DA6"/>
    <w:rsid w:val="0047267B"/>
    <w:rsid w:val="00472F4C"/>
    <w:rsid w:val="00473515"/>
    <w:rsid w:val="00475A71"/>
    <w:rsid w:val="00482AD0"/>
    <w:rsid w:val="00483999"/>
    <w:rsid w:val="00493CCC"/>
    <w:rsid w:val="0049468A"/>
    <w:rsid w:val="00494A39"/>
    <w:rsid w:val="0049728E"/>
    <w:rsid w:val="004A0AF4"/>
    <w:rsid w:val="004A17FA"/>
    <w:rsid w:val="004A3485"/>
    <w:rsid w:val="004B17D5"/>
    <w:rsid w:val="004B493F"/>
    <w:rsid w:val="004B6C27"/>
    <w:rsid w:val="004C0F0A"/>
    <w:rsid w:val="004C10FB"/>
    <w:rsid w:val="004C3C2A"/>
    <w:rsid w:val="004C4C02"/>
    <w:rsid w:val="004C59F2"/>
    <w:rsid w:val="004C7CE0"/>
    <w:rsid w:val="004D03A1"/>
    <w:rsid w:val="004D071D"/>
    <w:rsid w:val="004D2819"/>
    <w:rsid w:val="004D2D75"/>
    <w:rsid w:val="004D3ADA"/>
    <w:rsid w:val="004D4B1E"/>
    <w:rsid w:val="004D6BE8"/>
    <w:rsid w:val="004D7188"/>
    <w:rsid w:val="004F0CB7"/>
    <w:rsid w:val="004F2E3E"/>
    <w:rsid w:val="004F3811"/>
    <w:rsid w:val="004F4564"/>
    <w:rsid w:val="004F6FDD"/>
    <w:rsid w:val="0050128F"/>
    <w:rsid w:val="00501E52"/>
    <w:rsid w:val="00504958"/>
    <w:rsid w:val="00504AA2"/>
    <w:rsid w:val="00505E96"/>
    <w:rsid w:val="005065EB"/>
    <w:rsid w:val="00514BFF"/>
    <w:rsid w:val="00516AA5"/>
    <w:rsid w:val="00517ED6"/>
    <w:rsid w:val="00520B8C"/>
    <w:rsid w:val="0052151C"/>
    <w:rsid w:val="00522D69"/>
    <w:rsid w:val="005243B4"/>
    <w:rsid w:val="0052542D"/>
    <w:rsid w:val="0052574F"/>
    <w:rsid w:val="00527489"/>
    <w:rsid w:val="00527BB3"/>
    <w:rsid w:val="00531734"/>
    <w:rsid w:val="00532445"/>
    <w:rsid w:val="0053254A"/>
    <w:rsid w:val="005344D3"/>
    <w:rsid w:val="00541041"/>
    <w:rsid w:val="0054235E"/>
    <w:rsid w:val="0054425D"/>
    <w:rsid w:val="0055459B"/>
    <w:rsid w:val="00554995"/>
    <w:rsid w:val="00554EEF"/>
    <w:rsid w:val="0055527D"/>
    <w:rsid w:val="00557407"/>
    <w:rsid w:val="00565604"/>
    <w:rsid w:val="00566B3B"/>
    <w:rsid w:val="00567934"/>
    <w:rsid w:val="0057025E"/>
    <w:rsid w:val="005702B6"/>
    <w:rsid w:val="005703A1"/>
    <w:rsid w:val="005714E0"/>
    <w:rsid w:val="00571583"/>
    <w:rsid w:val="00572E7A"/>
    <w:rsid w:val="005747C5"/>
    <w:rsid w:val="005817C7"/>
    <w:rsid w:val="00583212"/>
    <w:rsid w:val="00585D8F"/>
    <w:rsid w:val="00586072"/>
    <w:rsid w:val="0058644C"/>
    <w:rsid w:val="00587F10"/>
    <w:rsid w:val="00591351"/>
    <w:rsid w:val="00591EC7"/>
    <w:rsid w:val="00596413"/>
    <w:rsid w:val="00596B6A"/>
    <w:rsid w:val="005A1252"/>
    <w:rsid w:val="005A16CF"/>
    <w:rsid w:val="005A2ECA"/>
    <w:rsid w:val="005A3063"/>
    <w:rsid w:val="005A4504"/>
    <w:rsid w:val="005B0D07"/>
    <w:rsid w:val="005B151D"/>
    <w:rsid w:val="005B31EA"/>
    <w:rsid w:val="005B34A6"/>
    <w:rsid w:val="005B6C67"/>
    <w:rsid w:val="005C0CBC"/>
    <w:rsid w:val="005C4204"/>
    <w:rsid w:val="005C6823"/>
    <w:rsid w:val="005D00D0"/>
    <w:rsid w:val="005D1ED0"/>
    <w:rsid w:val="005D33B5"/>
    <w:rsid w:val="005D5B00"/>
    <w:rsid w:val="005D5C6E"/>
    <w:rsid w:val="005E36D3"/>
    <w:rsid w:val="005E3E49"/>
    <w:rsid w:val="005E5C6C"/>
    <w:rsid w:val="005E768D"/>
    <w:rsid w:val="005F19DD"/>
    <w:rsid w:val="005F2125"/>
    <w:rsid w:val="005F4AD8"/>
    <w:rsid w:val="005F5873"/>
    <w:rsid w:val="005F5ADA"/>
    <w:rsid w:val="005F695C"/>
    <w:rsid w:val="00600A10"/>
    <w:rsid w:val="0060167F"/>
    <w:rsid w:val="00610B12"/>
    <w:rsid w:val="006139D2"/>
    <w:rsid w:val="00615E8C"/>
    <w:rsid w:val="00621286"/>
    <w:rsid w:val="0062254C"/>
    <w:rsid w:val="0062298E"/>
    <w:rsid w:val="0062350A"/>
    <w:rsid w:val="0062440B"/>
    <w:rsid w:val="006254B0"/>
    <w:rsid w:val="006302F7"/>
    <w:rsid w:val="00631EB7"/>
    <w:rsid w:val="006341FE"/>
    <w:rsid w:val="00635200"/>
    <w:rsid w:val="006362D2"/>
    <w:rsid w:val="00637ADA"/>
    <w:rsid w:val="00637D68"/>
    <w:rsid w:val="006414D5"/>
    <w:rsid w:val="00644E29"/>
    <w:rsid w:val="006548B7"/>
    <w:rsid w:val="00654B3B"/>
    <w:rsid w:val="00656882"/>
    <w:rsid w:val="00657DBD"/>
    <w:rsid w:val="0066185D"/>
    <w:rsid w:val="00662343"/>
    <w:rsid w:val="0066483B"/>
    <w:rsid w:val="0066569E"/>
    <w:rsid w:val="0067069C"/>
    <w:rsid w:val="00671F29"/>
    <w:rsid w:val="0067305F"/>
    <w:rsid w:val="00673178"/>
    <w:rsid w:val="00680308"/>
    <w:rsid w:val="0068429C"/>
    <w:rsid w:val="00687476"/>
    <w:rsid w:val="0069038E"/>
    <w:rsid w:val="00693202"/>
    <w:rsid w:val="006976B8"/>
    <w:rsid w:val="006A3A0E"/>
    <w:rsid w:val="006A3EB3"/>
    <w:rsid w:val="006A503E"/>
    <w:rsid w:val="006A59BC"/>
    <w:rsid w:val="006A7F86"/>
    <w:rsid w:val="006B481B"/>
    <w:rsid w:val="006B4D2D"/>
    <w:rsid w:val="006C0178"/>
    <w:rsid w:val="006C063A"/>
    <w:rsid w:val="006C14FD"/>
    <w:rsid w:val="006C1FA8"/>
    <w:rsid w:val="006C28FA"/>
    <w:rsid w:val="006C2C97"/>
    <w:rsid w:val="006C3C1D"/>
    <w:rsid w:val="006C565C"/>
    <w:rsid w:val="006C5F7D"/>
    <w:rsid w:val="006D3377"/>
    <w:rsid w:val="006D3E5E"/>
    <w:rsid w:val="006D5362"/>
    <w:rsid w:val="006E181A"/>
    <w:rsid w:val="006E2D44"/>
    <w:rsid w:val="006F188E"/>
    <w:rsid w:val="006F3DD4"/>
    <w:rsid w:val="00703CD9"/>
    <w:rsid w:val="00704BF2"/>
    <w:rsid w:val="00711E05"/>
    <w:rsid w:val="00716A9B"/>
    <w:rsid w:val="007220CF"/>
    <w:rsid w:val="00724942"/>
    <w:rsid w:val="00724C3F"/>
    <w:rsid w:val="0072506D"/>
    <w:rsid w:val="00727341"/>
    <w:rsid w:val="00733FEF"/>
    <w:rsid w:val="00734F1A"/>
    <w:rsid w:val="00736065"/>
    <w:rsid w:val="0074006F"/>
    <w:rsid w:val="00741D75"/>
    <w:rsid w:val="0074293A"/>
    <w:rsid w:val="0074579F"/>
    <w:rsid w:val="00745852"/>
    <w:rsid w:val="0074621F"/>
    <w:rsid w:val="007463FB"/>
    <w:rsid w:val="007467C4"/>
    <w:rsid w:val="007513CD"/>
    <w:rsid w:val="00753F20"/>
    <w:rsid w:val="0076063E"/>
    <w:rsid w:val="0076196C"/>
    <w:rsid w:val="00766B1A"/>
    <w:rsid w:val="00766DFE"/>
    <w:rsid w:val="00770D71"/>
    <w:rsid w:val="00772569"/>
    <w:rsid w:val="00785977"/>
    <w:rsid w:val="00786A15"/>
    <w:rsid w:val="007914E4"/>
    <w:rsid w:val="007914F3"/>
    <w:rsid w:val="007926D8"/>
    <w:rsid w:val="00792E37"/>
    <w:rsid w:val="00794BC4"/>
    <w:rsid w:val="00794F1E"/>
    <w:rsid w:val="007953C2"/>
    <w:rsid w:val="00795C50"/>
    <w:rsid w:val="007A098E"/>
    <w:rsid w:val="007A0C6C"/>
    <w:rsid w:val="007A3E73"/>
    <w:rsid w:val="007A5765"/>
    <w:rsid w:val="007A5B89"/>
    <w:rsid w:val="007B3934"/>
    <w:rsid w:val="007C0795"/>
    <w:rsid w:val="007C0FA9"/>
    <w:rsid w:val="007C14AD"/>
    <w:rsid w:val="007C30D3"/>
    <w:rsid w:val="007C3E91"/>
    <w:rsid w:val="007C6C61"/>
    <w:rsid w:val="007D3D37"/>
    <w:rsid w:val="007D4D44"/>
    <w:rsid w:val="007D50FF"/>
    <w:rsid w:val="007D6B5D"/>
    <w:rsid w:val="007D7EB7"/>
    <w:rsid w:val="007E1977"/>
    <w:rsid w:val="007E21DF"/>
    <w:rsid w:val="007E5479"/>
    <w:rsid w:val="007F2366"/>
    <w:rsid w:val="007F55BE"/>
    <w:rsid w:val="007F6EC7"/>
    <w:rsid w:val="007F75A8"/>
    <w:rsid w:val="00802FC5"/>
    <w:rsid w:val="00803529"/>
    <w:rsid w:val="0081078F"/>
    <w:rsid w:val="008138C1"/>
    <w:rsid w:val="0081458B"/>
    <w:rsid w:val="00816B48"/>
    <w:rsid w:val="008170E9"/>
    <w:rsid w:val="008176AF"/>
    <w:rsid w:val="00817DFB"/>
    <w:rsid w:val="008204A2"/>
    <w:rsid w:val="008208CB"/>
    <w:rsid w:val="00820B60"/>
    <w:rsid w:val="00822142"/>
    <w:rsid w:val="00822EA3"/>
    <w:rsid w:val="0082437A"/>
    <w:rsid w:val="00830ACB"/>
    <w:rsid w:val="00831EDC"/>
    <w:rsid w:val="00832700"/>
    <w:rsid w:val="00832898"/>
    <w:rsid w:val="00835A0A"/>
    <w:rsid w:val="00836038"/>
    <w:rsid w:val="008369F9"/>
    <w:rsid w:val="008377E3"/>
    <w:rsid w:val="008378E7"/>
    <w:rsid w:val="00840667"/>
    <w:rsid w:val="00841AB3"/>
    <w:rsid w:val="00852B3C"/>
    <w:rsid w:val="00853048"/>
    <w:rsid w:val="008532E6"/>
    <w:rsid w:val="0085795D"/>
    <w:rsid w:val="00866701"/>
    <w:rsid w:val="0086745D"/>
    <w:rsid w:val="00872CEB"/>
    <w:rsid w:val="008776B0"/>
    <w:rsid w:val="0088012D"/>
    <w:rsid w:val="00881C47"/>
    <w:rsid w:val="00884237"/>
    <w:rsid w:val="00887583"/>
    <w:rsid w:val="00890CC4"/>
    <w:rsid w:val="00891445"/>
    <w:rsid w:val="00892D8D"/>
    <w:rsid w:val="00894EDB"/>
    <w:rsid w:val="0089619F"/>
    <w:rsid w:val="00897183"/>
    <w:rsid w:val="008979B0"/>
    <w:rsid w:val="008A510E"/>
    <w:rsid w:val="008A5AFD"/>
    <w:rsid w:val="008A7065"/>
    <w:rsid w:val="008B47B4"/>
    <w:rsid w:val="008B5396"/>
    <w:rsid w:val="008C4913"/>
    <w:rsid w:val="008C5478"/>
    <w:rsid w:val="008C57E5"/>
    <w:rsid w:val="008C5AD6"/>
    <w:rsid w:val="008C5D4E"/>
    <w:rsid w:val="008C7A4B"/>
    <w:rsid w:val="008D0C05"/>
    <w:rsid w:val="008D4D5A"/>
    <w:rsid w:val="008D71CE"/>
    <w:rsid w:val="008E041E"/>
    <w:rsid w:val="008E0E94"/>
    <w:rsid w:val="008E444B"/>
    <w:rsid w:val="008E54E3"/>
    <w:rsid w:val="008F039B"/>
    <w:rsid w:val="008F1C67"/>
    <w:rsid w:val="008F238D"/>
    <w:rsid w:val="008F314B"/>
    <w:rsid w:val="008F4EAA"/>
    <w:rsid w:val="008F67A6"/>
    <w:rsid w:val="00900DEB"/>
    <w:rsid w:val="00905A7F"/>
    <w:rsid w:val="00905F9F"/>
    <w:rsid w:val="00906F9C"/>
    <w:rsid w:val="00910F8F"/>
    <w:rsid w:val="0091118D"/>
    <w:rsid w:val="0092075E"/>
    <w:rsid w:val="009207DA"/>
    <w:rsid w:val="009225A7"/>
    <w:rsid w:val="009237A3"/>
    <w:rsid w:val="00927FEB"/>
    <w:rsid w:val="009327EE"/>
    <w:rsid w:val="00936D66"/>
    <w:rsid w:val="0094091B"/>
    <w:rsid w:val="00944591"/>
    <w:rsid w:val="00944CAA"/>
    <w:rsid w:val="00947134"/>
    <w:rsid w:val="00950632"/>
    <w:rsid w:val="00951CE8"/>
    <w:rsid w:val="00953565"/>
    <w:rsid w:val="00954C90"/>
    <w:rsid w:val="00962886"/>
    <w:rsid w:val="00963148"/>
    <w:rsid w:val="0097139A"/>
    <w:rsid w:val="009723A1"/>
    <w:rsid w:val="00973614"/>
    <w:rsid w:val="009737F5"/>
    <w:rsid w:val="00974DED"/>
    <w:rsid w:val="0097724C"/>
    <w:rsid w:val="00980866"/>
    <w:rsid w:val="00980D24"/>
    <w:rsid w:val="009824DF"/>
    <w:rsid w:val="0098405A"/>
    <w:rsid w:val="00991A93"/>
    <w:rsid w:val="00994A4F"/>
    <w:rsid w:val="009A0E5E"/>
    <w:rsid w:val="009A2737"/>
    <w:rsid w:val="009A2BAB"/>
    <w:rsid w:val="009B09CD"/>
    <w:rsid w:val="009B2383"/>
    <w:rsid w:val="009B30C6"/>
    <w:rsid w:val="009B4356"/>
    <w:rsid w:val="009C1B98"/>
    <w:rsid w:val="009C30AA"/>
    <w:rsid w:val="009C43D1"/>
    <w:rsid w:val="009C59A6"/>
    <w:rsid w:val="009C6A52"/>
    <w:rsid w:val="009C6F3C"/>
    <w:rsid w:val="009D0AB2"/>
    <w:rsid w:val="009D3276"/>
    <w:rsid w:val="009D444C"/>
    <w:rsid w:val="009D4525"/>
    <w:rsid w:val="009D4D68"/>
    <w:rsid w:val="009E2785"/>
    <w:rsid w:val="009E557E"/>
    <w:rsid w:val="009F08F6"/>
    <w:rsid w:val="009F1DC7"/>
    <w:rsid w:val="009F3F07"/>
    <w:rsid w:val="009F59DD"/>
    <w:rsid w:val="009F73D1"/>
    <w:rsid w:val="00A00EE5"/>
    <w:rsid w:val="00A049E2"/>
    <w:rsid w:val="00A126B1"/>
    <w:rsid w:val="00A1270C"/>
    <w:rsid w:val="00A1344B"/>
    <w:rsid w:val="00A20185"/>
    <w:rsid w:val="00A219E7"/>
    <w:rsid w:val="00A2417A"/>
    <w:rsid w:val="00A26D8D"/>
    <w:rsid w:val="00A27729"/>
    <w:rsid w:val="00A40884"/>
    <w:rsid w:val="00A43B6B"/>
    <w:rsid w:val="00A45C7E"/>
    <w:rsid w:val="00A477E6"/>
    <w:rsid w:val="00A47C1B"/>
    <w:rsid w:val="00A5196F"/>
    <w:rsid w:val="00A5337D"/>
    <w:rsid w:val="00A53CFE"/>
    <w:rsid w:val="00A57CE8"/>
    <w:rsid w:val="00A6539B"/>
    <w:rsid w:val="00A66CBC"/>
    <w:rsid w:val="00A70990"/>
    <w:rsid w:val="00A7354C"/>
    <w:rsid w:val="00A759DC"/>
    <w:rsid w:val="00A844CE"/>
    <w:rsid w:val="00A90385"/>
    <w:rsid w:val="00A91EAA"/>
    <w:rsid w:val="00A9264B"/>
    <w:rsid w:val="00A9678A"/>
    <w:rsid w:val="00A96DCC"/>
    <w:rsid w:val="00AA05AE"/>
    <w:rsid w:val="00AA188F"/>
    <w:rsid w:val="00AA3C3D"/>
    <w:rsid w:val="00AA5C69"/>
    <w:rsid w:val="00AA63A9"/>
    <w:rsid w:val="00AA6681"/>
    <w:rsid w:val="00AA6F19"/>
    <w:rsid w:val="00AA7E07"/>
    <w:rsid w:val="00AB17F6"/>
    <w:rsid w:val="00AB7031"/>
    <w:rsid w:val="00AC76C6"/>
    <w:rsid w:val="00AD21F8"/>
    <w:rsid w:val="00AD268D"/>
    <w:rsid w:val="00AD3749"/>
    <w:rsid w:val="00AD6723"/>
    <w:rsid w:val="00AD6AE6"/>
    <w:rsid w:val="00AD6E74"/>
    <w:rsid w:val="00AD7BA4"/>
    <w:rsid w:val="00AE2498"/>
    <w:rsid w:val="00AF11F1"/>
    <w:rsid w:val="00B0051A"/>
    <w:rsid w:val="00B007A3"/>
    <w:rsid w:val="00B03DB7"/>
    <w:rsid w:val="00B04957"/>
    <w:rsid w:val="00B04CB8"/>
    <w:rsid w:val="00B11981"/>
    <w:rsid w:val="00B14130"/>
    <w:rsid w:val="00B144F2"/>
    <w:rsid w:val="00B16018"/>
    <w:rsid w:val="00B16515"/>
    <w:rsid w:val="00B2054B"/>
    <w:rsid w:val="00B23F9D"/>
    <w:rsid w:val="00B24659"/>
    <w:rsid w:val="00B359BA"/>
    <w:rsid w:val="00B4050B"/>
    <w:rsid w:val="00B447D8"/>
    <w:rsid w:val="00B4526A"/>
    <w:rsid w:val="00B45A5E"/>
    <w:rsid w:val="00B51194"/>
    <w:rsid w:val="00B52374"/>
    <w:rsid w:val="00B5499F"/>
    <w:rsid w:val="00B54BCB"/>
    <w:rsid w:val="00B56B13"/>
    <w:rsid w:val="00B60DD2"/>
    <w:rsid w:val="00B615D1"/>
    <w:rsid w:val="00B63F1C"/>
    <w:rsid w:val="00B7006B"/>
    <w:rsid w:val="00B73C63"/>
    <w:rsid w:val="00B74E3D"/>
    <w:rsid w:val="00B753D1"/>
    <w:rsid w:val="00B77BB8"/>
    <w:rsid w:val="00B83455"/>
    <w:rsid w:val="00B83960"/>
    <w:rsid w:val="00B844E8"/>
    <w:rsid w:val="00B85E00"/>
    <w:rsid w:val="00B94A57"/>
    <w:rsid w:val="00B94B98"/>
    <w:rsid w:val="00B94CAC"/>
    <w:rsid w:val="00BA01FA"/>
    <w:rsid w:val="00BA787B"/>
    <w:rsid w:val="00BB20F2"/>
    <w:rsid w:val="00BB67AE"/>
    <w:rsid w:val="00BC5869"/>
    <w:rsid w:val="00BC5AAC"/>
    <w:rsid w:val="00BD003A"/>
    <w:rsid w:val="00BD1D45"/>
    <w:rsid w:val="00BD3E62"/>
    <w:rsid w:val="00BE1C1A"/>
    <w:rsid w:val="00BE4462"/>
    <w:rsid w:val="00BE4486"/>
    <w:rsid w:val="00BF12F2"/>
    <w:rsid w:val="00BF321B"/>
    <w:rsid w:val="00BF3773"/>
    <w:rsid w:val="00BF3E14"/>
    <w:rsid w:val="00BF4644"/>
    <w:rsid w:val="00C00D18"/>
    <w:rsid w:val="00C03B8D"/>
    <w:rsid w:val="00C04532"/>
    <w:rsid w:val="00C06D1A"/>
    <w:rsid w:val="00C078F3"/>
    <w:rsid w:val="00C1178F"/>
    <w:rsid w:val="00C1356B"/>
    <w:rsid w:val="00C151D0"/>
    <w:rsid w:val="00C16F54"/>
    <w:rsid w:val="00C237F5"/>
    <w:rsid w:val="00C24241"/>
    <w:rsid w:val="00C24A70"/>
    <w:rsid w:val="00C27D71"/>
    <w:rsid w:val="00C317AA"/>
    <w:rsid w:val="00C325C5"/>
    <w:rsid w:val="00C348BD"/>
    <w:rsid w:val="00C34B1A"/>
    <w:rsid w:val="00C36247"/>
    <w:rsid w:val="00C42C11"/>
    <w:rsid w:val="00C45A69"/>
    <w:rsid w:val="00C46AA2"/>
    <w:rsid w:val="00C54227"/>
    <w:rsid w:val="00C542F0"/>
    <w:rsid w:val="00C554A3"/>
    <w:rsid w:val="00C55F0E"/>
    <w:rsid w:val="00C57B2B"/>
    <w:rsid w:val="00C57CDB"/>
    <w:rsid w:val="00C60A9B"/>
    <w:rsid w:val="00C6108B"/>
    <w:rsid w:val="00C63202"/>
    <w:rsid w:val="00C6354A"/>
    <w:rsid w:val="00C80D03"/>
    <w:rsid w:val="00C80D37"/>
    <w:rsid w:val="00C8151A"/>
    <w:rsid w:val="00C81770"/>
    <w:rsid w:val="00C81CA7"/>
    <w:rsid w:val="00C82355"/>
    <w:rsid w:val="00C82609"/>
    <w:rsid w:val="00C852E3"/>
    <w:rsid w:val="00C85C0F"/>
    <w:rsid w:val="00C8757A"/>
    <w:rsid w:val="00C8795F"/>
    <w:rsid w:val="00C9340B"/>
    <w:rsid w:val="00C95FF7"/>
    <w:rsid w:val="00C975ED"/>
    <w:rsid w:val="00C97719"/>
    <w:rsid w:val="00CA2591"/>
    <w:rsid w:val="00CA6934"/>
    <w:rsid w:val="00CA75B8"/>
    <w:rsid w:val="00CB1ED2"/>
    <w:rsid w:val="00CB285C"/>
    <w:rsid w:val="00CB7A46"/>
    <w:rsid w:val="00CC3806"/>
    <w:rsid w:val="00CD0ABD"/>
    <w:rsid w:val="00CD259C"/>
    <w:rsid w:val="00CE3DDC"/>
    <w:rsid w:val="00CE431C"/>
    <w:rsid w:val="00CE55EC"/>
    <w:rsid w:val="00CE5942"/>
    <w:rsid w:val="00CE63EE"/>
    <w:rsid w:val="00CF16FB"/>
    <w:rsid w:val="00CF18B9"/>
    <w:rsid w:val="00CF2295"/>
    <w:rsid w:val="00CF3BDE"/>
    <w:rsid w:val="00D03D46"/>
    <w:rsid w:val="00D0639A"/>
    <w:rsid w:val="00D07ABE"/>
    <w:rsid w:val="00D1008D"/>
    <w:rsid w:val="00D10395"/>
    <w:rsid w:val="00D24B41"/>
    <w:rsid w:val="00D26EB4"/>
    <w:rsid w:val="00D307A6"/>
    <w:rsid w:val="00D30843"/>
    <w:rsid w:val="00D31D0B"/>
    <w:rsid w:val="00D36C35"/>
    <w:rsid w:val="00D42073"/>
    <w:rsid w:val="00D5432B"/>
    <w:rsid w:val="00D5494D"/>
    <w:rsid w:val="00D574CA"/>
    <w:rsid w:val="00D57819"/>
    <w:rsid w:val="00D6072C"/>
    <w:rsid w:val="00D618A3"/>
    <w:rsid w:val="00D61B2D"/>
    <w:rsid w:val="00D62104"/>
    <w:rsid w:val="00D72906"/>
    <w:rsid w:val="00D72BC8"/>
    <w:rsid w:val="00D7310B"/>
    <w:rsid w:val="00D73304"/>
    <w:rsid w:val="00D73E07"/>
    <w:rsid w:val="00D826B4"/>
    <w:rsid w:val="00D84566"/>
    <w:rsid w:val="00D84E70"/>
    <w:rsid w:val="00D920A0"/>
    <w:rsid w:val="00D92951"/>
    <w:rsid w:val="00D94B05"/>
    <w:rsid w:val="00D9667F"/>
    <w:rsid w:val="00D97A88"/>
    <w:rsid w:val="00DA3D06"/>
    <w:rsid w:val="00DA6162"/>
    <w:rsid w:val="00DB089D"/>
    <w:rsid w:val="00DB091E"/>
    <w:rsid w:val="00DB6B0C"/>
    <w:rsid w:val="00DB7D1B"/>
    <w:rsid w:val="00DC03EE"/>
    <w:rsid w:val="00DC0723"/>
    <w:rsid w:val="00DC176F"/>
    <w:rsid w:val="00DC2B1D"/>
    <w:rsid w:val="00DC2B8C"/>
    <w:rsid w:val="00DC3FAC"/>
    <w:rsid w:val="00DC77AA"/>
    <w:rsid w:val="00DD3BD5"/>
    <w:rsid w:val="00DD3C10"/>
    <w:rsid w:val="00DD6EB7"/>
    <w:rsid w:val="00DE18DF"/>
    <w:rsid w:val="00DE2E19"/>
    <w:rsid w:val="00DE385C"/>
    <w:rsid w:val="00DE6B30"/>
    <w:rsid w:val="00DF15D7"/>
    <w:rsid w:val="00DF4C38"/>
    <w:rsid w:val="00DF6CC2"/>
    <w:rsid w:val="00DF773B"/>
    <w:rsid w:val="00E006E4"/>
    <w:rsid w:val="00E01DB7"/>
    <w:rsid w:val="00E02AAD"/>
    <w:rsid w:val="00E03C51"/>
    <w:rsid w:val="00E06DCA"/>
    <w:rsid w:val="00E07608"/>
    <w:rsid w:val="00E0769B"/>
    <w:rsid w:val="00E07E4A"/>
    <w:rsid w:val="00E13C40"/>
    <w:rsid w:val="00E20C17"/>
    <w:rsid w:val="00E21C26"/>
    <w:rsid w:val="00E26313"/>
    <w:rsid w:val="00E27158"/>
    <w:rsid w:val="00E27E33"/>
    <w:rsid w:val="00E33B8F"/>
    <w:rsid w:val="00E440E4"/>
    <w:rsid w:val="00E47567"/>
    <w:rsid w:val="00E53C1B"/>
    <w:rsid w:val="00E54D26"/>
    <w:rsid w:val="00E55A03"/>
    <w:rsid w:val="00E5708C"/>
    <w:rsid w:val="00E610D6"/>
    <w:rsid w:val="00E64245"/>
    <w:rsid w:val="00E65013"/>
    <w:rsid w:val="00E66BC9"/>
    <w:rsid w:val="00E71C91"/>
    <w:rsid w:val="00E74E87"/>
    <w:rsid w:val="00E772DB"/>
    <w:rsid w:val="00E80182"/>
    <w:rsid w:val="00E8027B"/>
    <w:rsid w:val="00E81437"/>
    <w:rsid w:val="00E839F1"/>
    <w:rsid w:val="00E873C2"/>
    <w:rsid w:val="00E91460"/>
    <w:rsid w:val="00E9535F"/>
    <w:rsid w:val="00EA2776"/>
    <w:rsid w:val="00EA2CE4"/>
    <w:rsid w:val="00EA48D0"/>
    <w:rsid w:val="00EA6DCB"/>
    <w:rsid w:val="00EB342D"/>
    <w:rsid w:val="00EB5ADB"/>
    <w:rsid w:val="00EC1F76"/>
    <w:rsid w:val="00ED0D63"/>
    <w:rsid w:val="00ED2266"/>
    <w:rsid w:val="00ED6FC5"/>
    <w:rsid w:val="00EE2AF3"/>
    <w:rsid w:val="00EE3DE3"/>
    <w:rsid w:val="00EE55B2"/>
    <w:rsid w:val="00EE7DA9"/>
    <w:rsid w:val="00EF34D3"/>
    <w:rsid w:val="00EF6B9E"/>
    <w:rsid w:val="00F0401B"/>
    <w:rsid w:val="00F04FF6"/>
    <w:rsid w:val="00F109FC"/>
    <w:rsid w:val="00F15600"/>
    <w:rsid w:val="00F2561F"/>
    <w:rsid w:val="00F2637D"/>
    <w:rsid w:val="00F27ADC"/>
    <w:rsid w:val="00F30AB8"/>
    <w:rsid w:val="00F3342C"/>
    <w:rsid w:val="00F342FD"/>
    <w:rsid w:val="00F34E9E"/>
    <w:rsid w:val="00F41684"/>
    <w:rsid w:val="00F44755"/>
    <w:rsid w:val="00F455E0"/>
    <w:rsid w:val="00F45E7C"/>
    <w:rsid w:val="00F5458D"/>
    <w:rsid w:val="00F54F3A"/>
    <w:rsid w:val="00F560BB"/>
    <w:rsid w:val="00F56773"/>
    <w:rsid w:val="00F64753"/>
    <w:rsid w:val="00F659E1"/>
    <w:rsid w:val="00F70191"/>
    <w:rsid w:val="00F808C5"/>
    <w:rsid w:val="00F832E1"/>
    <w:rsid w:val="00F85369"/>
    <w:rsid w:val="00F93DC9"/>
    <w:rsid w:val="00F94872"/>
    <w:rsid w:val="00F95FC2"/>
    <w:rsid w:val="00F967E0"/>
    <w:rsid w:val="00F96A6A"/>
    <w:rsid w:val="00FA57AD"/>
    <w:rsid w:val="00FA5D88"/>
    <w:rsid w:val="00FA6D0A"/>
    <w:rsid w:val="00FA751A"/>
    <w:rsid w:val="00FB0152"/>
    <w:rsid w:val="00FB1482"/>
    <w:rsid w:val="00FB1A63"/>
    <w:rsid w:val="00FB33E4"/>
    <w:rsid w:val="00FC18E0"/>
    <w:rsid w:val="00FC20C3"/>
    <w:rsid w:val="00FC29BA"/>
    <w:rsid w:val="00FC2BFD"/>
    <w:rsid w:val="00FC4D17"/>
    <w:rsid w:val="00FC64E4"/>
    <w:rsid w:val="00FD3C24"/>
    <w:rsid w:val="00FD554D"/>
    <w:rsid w:val="00FD5B24"/>
    <w:rsid w:val="00FD782A"/>
    <w:rsid w:val="00FE117C"/>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1D410A8-E96C-4EC0-AE90-4546CFA72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2F442F"/>
    <w:pPr>
      <w:autoSpaceDE w:val="0"/>
      <w:autoSpaceDN w:val="0"/>
      <w:adjustRightInd w:val="0"/>
    </w:pPr>
    <w:rPr>
      <w:sz w:val="24"/>
      <w:szCs w:val="24"/>
      <w:lang w:val="en-US" w:eastAsia="ko-KR"/>
    </w:rPr>
  </w:style>
  <w:style w:type="paragraph" w:customStyle="1" w:styleId="SP8139268">
    <w:name w:val="SP.8.139268"/>
    <w:basedOn w:val="Normal"/>
    <w:next w:val="Normal"/>
    <w:uiPriority w:val="99"/>
    <w:rsid w:val="002F442F"/>
    <w:pPr>
      <w:autoSpaceDE w:val="0"/>
      <w:autoSpaceDN w:val="0"/>
      <w:adjustRightInd w:val="0"/>
    </w:pPr>
    <w:rPr>
      <w:sz w:val="24"/>
      <w:szCs w:val="24"/>
      <w:lang w:val="en-US" w:eastAsia="ko-KR"/>
    </w:rPr>
  </w:style>
  <w:style w:type="paragraph" w:customStyle="1" w:styleId="SP8139274">
    <w:name w:val="SP.8.139274"/>
    <w:basedOn w:val="Normal"/>
    <w:next w:val="Normal"/>
    <w:uiPriority w:val="99"/>
    <w:rsid w:val="002F442F"/>
    <w:pPr>
      <w:autoSpaceDE w:val="0"/>
      <w:autoSpaceDN w:val="0"/>
      <w:adjustRightInd w:val="0"/>
    </w:pPr>
    <w:rPr>
      <w:sz w:val="24"/>
      <w:szCs w:val="24"/>
      <w:lang w:val="en-US" w:eastAsia="ko-KR"/>
    </w:rPr>
  </w:style>
  <w:style w:type="character" w:customStyle="1" w:styleId="SC8200720">
    <w:name w:val="SC.8.200720"/>
    <w:uiPriority w:val="99"/>
    <w:rsid w:val="002F442F"/>
    <w:rPr>
      <w:color w:val="000000"/>
      <w:sz w:val="20"/>
      <w:szCs w:val="20"/>
    </w:rPr>
  </w:style>
  <w:style w:type="paragraph" w:customStyle="1" w:styleId="SP8139265">
    <w:name w:val="SP.8.139265"/>
    <w:basedOn w:val="Normal"/>
    <w:next w:val="Normal"/>
    <w:uiPriority w:val="99"/>
    <w:rsid w:val="002F442F"/>
    <w:pPr>
      <w:autoSpaceDE w:val="0"/>
      <w:autoSpaceDN w:val="0"/>
      <w:adjustRightInd w:val="0"/>
    </w:pPr>
    <w:rPr>
      <w:sz w:val="24"/>
      <w:szCs w:val="24"/>
      <w:lang w:val="en-US" w:eastAsia="ko-KR"/>
    </w:rPr>
  </w:style>
  <w:style w:type="character" w:customStyle="1" w:styleId="SC8200826">
    <w:name w:val="SC.8.200826"/>
    <w:uiPriority w:val="99"/>
    <w:rsid w:val="002F442F"/>
    <w:rPr>
      <w:color w:val="000000"/>
      <w:sz w:val="20"/>
      <w:szCs w:val="20"/>
      <w:u w:val="single"/>
    </w:rPr>
  </w:style>
  <w:style w:type="paragraph" w:customStyle="1" w:styleId="SP886054">
    <w:name w:val="SP.8.86054"/>
    <w:basedOn w:val="Normal"/>
    <w:next w:val="Normal"/>
    <w:uiPriority w:val="99"/>
    <w:rsid w:val="00BA01FA"/>
    <w:pPr>
      <w:autoSpaceDE w:val="0"/>
      <w:autoSpaceDN w:val="0"/>
      <w:adjustRightInd w:val="0"/>
    </w:pPr>
    <w:rPr>
      <w:rFonts w:ascii="Arial" w:hAnsi="Arial" w:cs="Arial"/>
      <w:sz w:val="24"/>
      <w:szCs w:val="24"/>
      <w:lang w:val="en-US" w:eastAsia="ko-KR"/>
    </w:rPr>
  </w:style>
  <w:style w:type="paragraph" w:customStyle="1" w:styleId="SP886023">
    <w:name w:val="SP.8.86023"/>
    <w:basedOn w:val="Normal"/>
    <w:next w:val="Normal"/>
    <w:uiPriority w:val="99"/>
    <w:rsid w:val="00BA01FA"/>
    <w:pPr>
      <w:autoSpaceDE w:val="0"/>
      <w:autoSpaceDN w:val="0"/>
      <w:adjustRightInd w:val="0"/>
    </w:pPr>
    <w:rPr>
      <w:rFonts w:ascii="Arial" w:hAnsi="Arial" w:cs="Arial"/>
      <w:sz w:val="24"/>
      <w:szCs w:val="24"/>
      <w:lang w:val="en-US" w:eastAsia="ko-KR"/>
    </w:rPr>
  </w:style>
  <w:style w:type="paragraph" w:customStyle="1" w:styleId="SP886018">
    <w:name w:val="SP.8.86018"/>
    <w:basedOn w:val="Normal"/>
    <w:next w:val="Normal"/>
    <w:uiPriority w:val="99"/>
    <w:rsid w:val="00BA01FA"/>
    <w:pPr>
      <w:autoSpaceDE w:val="0"/>
      <w:autoSpaceDN w:val="0"/>
      <w:adjustRightInd w:val="0"/>
    </w:pPr>
    <w:rPr>
      <w:rFonts w:ascii="Arial" w:hAnsi="Arial" w:cs="Arial"/>
      <w:sz w:val="24"/>
      <w:szCs w:val="24"/>
      <w:lang w:val="en-US" w:eastAsia="ko-KR"/>
    </w:rPr>
  </w:style>
  <w:style w:type="paragraph" w:customStyle="1" w:styleId="SP886055">
    <w:name w:val="SP.8.86055"/>
    <w:basedOn w:val="Normal"/>
    <w:next w:val="Normal"/>
    <w:uiPriority w:val="99"/>
    <w:rsid w:val="00BA01FA"/>
    <w:pPr>
      <w:autoSpaceDE w:val="0"/>
      <w:autoSpaceDN w:val="0"/>
      <w:adjustRightInd w:val="0"/>
    </w:pPr>
    <w:rPr>
      <w:rFonts w:ascii="Arial" w:hAnsi="Arial" w:cs="Arial"/>
      <w:sz w:val="24"/>
      <w:szCs w:val="24"/>
      <w:lang w:val="en-US" w:eastAsia="ko-KR"/>
    </w:rPr>
  </w:style>
  <w:style w:type="paragraph" w:customStyle="1" w:styleId="SP886026">
    <w:name w:val="SP.8.86026"/>
    <w:basedOn w:val="Normal"/>
    <w:next w:val="Normal"/>
    <w:uiPriority w:val="99"/>
    <w:rsid w:val="00BA01FA"/>
    <w:pPr>
      <w:autoSpaceDE w:val="0"/>
      <w:autoSpaceDN w:val="0"/>
      <w:adjustRightInd w:val="0"/>
    </w:pPr>
    <w:rPr>
      <w:rFonts w:ascii="Arial" w:hAnsi="Arial" w:cs="Arial"/>
      <w:sz w:val="24"/>
      <w:szCs w:val="24"/>
      <w:lang w:val="en-US" w:eastAsia="ko-KR"/>
    </w:rPr>
  </w:style>
  <w:style w:type="character" w:customStyle="1" w:styleId="SC8200834">
    <w:name w:val="SC.8.200834"/>
    <w:uiPriority w:val="99"/>
    <w:rsid w:val="009207DA"/>
    <w:rPr>
      <w:color w:val="000000"/>
      <w:sz w:val="20"/>
      <w:szCs w:val="20"/>
      <w:u w:val="single"/>
    </w:rPr>
  </w:style>
  <w:style w:type="paragraph" w:customStyle="1" w:styleId="SP886020">
    <w:name w:val="SP.8.86020"/>
    <w:basedOn w:val="Normal"/>
    <w:next w:val="Normal"/>
    <w:uiPriority w:val="99"/>
    <w:rsid w:val="00001393"/>
    <w:pPr>
      <w:autoSpaceDE w:val="0"/>
      <w:autoSpaceDN w:val="0"/>
      <w:adjustRightInd w:val="0"/>
    </w:pPr>
    <w:rPr>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F1904-B5D9-4D2C-B76A-A4DFB9970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2408</Words>
  <Characters>13729</Characters>
  <Application>Microsoft Office Word</Application>
  <DocSecurity>0</DocSecurity>
  <Lines>114</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16105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Ghosh Chittabrata (Nokia-CTO/Berkeley)</cp:lastModifiedBy>
  <cp:revision>3</cp:revision>
  <cp:lastPrinted>2010-05-04T03:47:00Z</cp:lastPrinted>
  <dcterms:created xsi:type="dcterms:W3CDTF">2014-04-28T21:06:00Z</dcterms:created>
  <dcterms:modified xsi:type="dcterms:W3CDTF">2014-04-28T21:11:00Z</dcterms:modified>
</cp:coreProperties>
</file>