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F79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8178A4" w:rsidP="00DB7452">
            <w:pPr>
              <w:pStyle w:val="T2"/>
              <w:rPr>
                <w:lang w:eastAsia="ja-JP"/>
              </w:rPr>
            </w:pPr>
            <w:r w:rsidRPr="008F794F">
              <w:rPr>
                <w:rFonts w:hint="eastAsia"/>
                <w:lang w:eastAsia="ja-JP"/>
              </w:rPr>
              <w:t xml:space="preserve">LB200 </w:t>
            </w:r>
            <w:r w:rsidR="00DF4B5C">
              <w:rPr>
                <w:rFonts w:hint="eastAsia"/>
                <w:lang w:eastAsia="ja-JP"/>
              </w:rPr>
              <w:t xml:space="preserve">Proposed </w:t>
            </w:r>
            <w:r w:rsidRPr="008F794F">
              <w:rPr>
                <w:rFonts w:hint="eastAsia"/>
                <w:lang w:eastAsia="ja-JP"/>
              </w:rPr>
              <w:t>Comment Resolution</w:t>
            </w:r>
            <w:r w:rsidR="00B07B2D">
              <w:rPr>
                <w:rFonts w:hint="eastAsia"/>
                <w:lang w:eastAsia="ja-JP"/>
              </w:rPr>
              <w:t>s</w:t>
            </w:r>
            <w:r w:rsidRPr="008F794F">
              <w:rPr>
                <w:rFonts w:hint="eastAsia"/>
                <w:lang w:eastAsia="ja-JP"/>
              </w:rPr>
              <w:t xml:space="preserve"> for </w:t>
            </w:r>
            <w:r w:rsidR="00B07B2D">
              <w:rPr>
                <w:rFonts w:hint="eastAsia"/>
                <w:lang w:eastAsia="ja-JP"/>
              </w:rPr>
              <w:t>8.4.</w:t>
            </w:r>
            <w:r w:rsidR="005E69C2">
              <w:rPr>
                <w:rFonts w:hint="eastAsia"/>
                <w:lang w:eastAsia="ja-JP"/>
              </w:rPr>
              <w:t>2.</w:t>
            </w:r>
            <w:r w:rsidR="00DB7452">
              <w:rPr>
                <w:rFonts w:hint="eastAsia"/>
                <w:lang w:eastAsia="ja-JP"/>
              </w:rPr>
              <w:t>28</w:t>
            </w:r>
            <w:r w:rsidR="005749B2">
              <w:rPr>
                <w:rFonts w:hint="eastAsia"/>
                <w:lang w:eastAsia="ja-JP"/>
              </w:rPr>
              <w:t xml:space="preserve"> and 8.4.2.6</w:t>
            </w:r>
            <w:r w:rsidR="0041230B">
              <w:rPr>
                <w:rFonts w:hint="eastAsia"/>
                <w:lang w:eastAsia="ja-JP"/>
              </w:rPr>
              <w:t>3</w:t>
            </w:r>
          </w:p>
        </w:tc>
      </w:tr>
      <w:tr w:rsidR="00CA09B2" w:rsidRPr="008F79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CA09B2" w:rsidP="00A31588">
            <w:pPr>
              <w:pStyle w:val="T2"/>
              <w:ind w:left="0"/>
              <w:rPr>
                <w:sz w:val="20"/>
                <w:lang w:eastAsia="ja-JP"/>
              </w:rPr>
            </w:pPr>
            <w:r w:rsidRPr="008F794F">
              <w:rPr>
                <w:sz w:val="20"/>
              </w:rPr>
              <w:t>Date:</w:t>
            </w:r>
            <w:r w:rsidRPr="008F794F">
              <w:rPr>
                <w:b w:val="0"/>
                <w:sz w:val="20"/>
              </w:rPr>
              <w:t xml:space="preserve">  </w:t>
            </w:r>
            <w:r w:rsidR="00A71D31" w:rsidRPr="008F794F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8F794F">
              <w:rPr>
                <w:b w:val="0"/>
                <w:sz w:val="20"/>
              </w:rPr>
              <w:t>-</w:t>
            </w:r>
            <w:r w:rsidR="00250889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A31588">
              <w:rPr>
                <w:rFonts w:hint="eastAsia"/>
                <w:b w:val="0"/>
                <w:sz w:val="20"/>
                <w:lang w:eastAsia="ja-JP"/>
              </w:rPr>
              <w:t>3</w:t>
            </w:r>
            <w:r w:rsidRPr="008F794F">
              <w:rPr>
                <w:b w:val="0"/>
                <w:sz w:val="20"/>
              </w:rPr>
              <w:t>-</w:t>
            </w:r>
            <w:r w:rsidR="008F543C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1E24B9">
              <w:rPr>
                <w:rFonts w:hint="eastAsia"/>
                <w:b w:val="0"/>
                <w:sz w:val="20"/>
                <w:lang w:eastAsia="ja-JP"/>
              </w:rPr>
              <w:t>4</w:t>
            </w:r>
          </w:p>
        </w:tc>
      </w:tr>
      <w:tr w:rsidR="00CA09B2" w:rsidRPr="008F79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E3749C">
            <w:pPr>
              <w:pStyle w:val="T2"/>
              <w:spacing w:after="0"/>
              <w:ind w:left="0" w:right="0"/>
              <w:jc w:val="left"/>
              <w:rPr>
                <w:sz w:val="20"/>
                <w:lang w:eastAsia="ja-JP"/>
              </w:rPr>
            </w:pPr>
            <w:r w:rsidRPr="008F794F">
              <w:rPr>
                <w:rFonts w:hint="eastAsia"/>
                <w:sz w:val="20"/>
                <w:lang w:eastAsia="ja-JP"/>
              </w:rPr>
              <w:t>.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8F794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email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2-9-32 Nakacho, Musashino-shi</w:t>
            </w:r>
          </w:p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Tokyo, 180-8750</w:t>
            </w:r>
          </w:p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Japan</w:t>
            </w:r>
          </w:p>
        </w:tc>
        <w:tc>
          <w:tcPr>
            <w:tcW w:w="1715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8F794F">
              <w:rPr>
                <w:rFonts w:hint="eastAsia"/>
                <w:b w:val="0"/>
                <w:sz w:val="16"/>
                <w:lang w:eastAsia="ja-JP"/>
              </w:rPr>
              <w:t>Mitsuru.Iwaoka@</w:t>
            </w:r>
          </w:p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8F794F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451FA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178A4" w:rsidRDefault="002474B1" w:rsidP="008178A4">
                  <w:pPr>
                    <w:jc w:val="both"/>
                  </w:pPr>
                  <w:r>
                    <w:t>Th</w:t>
                  </w:r>
                  <w:r>
                    <w:rPr>
                      <w:rFonts w:hint="eastAsia"/>
                      <w:lang w:eastAsia="ja-JP"/>
                    </w:rPr>
                    <w:t>is</w:t>
                  </w:r>
                  <w:r w:rsidRPr="002474B1"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 xml:space="preserve">submission </w:t>
                  </w:r>
                  <w:r>
                    <w:t>proposes resolution</w:t>
                  </w:r>
                  <w:r w:rsidR="00B07B2D">
                    <w:rPr>
                      <w:rFonts w:hint="eastAsia"/>
                      <w:lang w:eastAsia="ja-JP"/>
                    </w:rPr>
                    <w:t>s</w:t>
                  </w:r>
                  <w:r w:rsidR="00A31588">
                    <w:t xml:space="preserve"> for following</w:t>
                  </w:r>
                  <w:r w:rsidR="00A31588"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 xml:space="preserve">MAC </w:t>
                  </w:r>
                  <w:r>
                    <w:t>comment</w:t>
                  </w:r>
                  <w:r w:rsidR="00B07B2D">
                    <w:rPr>
                      <w:rFonts w:hint="eastAsia"/>
                      <w:lang w:eastAsia="ja-JP"/>
                    </w:rPr>
                    <w:t>s</w:t>
                  </w:r>
                  <w:r w:rsidRPr="002474B1">
                    <w:t xml:space="preserve"> of P802.11ah D</w:t>
                  </w:r>
                  <w:r>
                    <w:rPr>
                      <w:rFonts w:hint="eastAsia"/>
                      <w:lang w:eastAsia="ja-JP"/>
                    </w:rPr>
                    <w:t>1.0</w:t>
                  </w:r>
                  <w:r w:rsidRPr="002474B1"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WG Letter Ballot</w:t>
                  </w:r>
                  <w:r w:rsidRPr="002474B1">
                    <w:t xml:space="preserve"> (</w:t>
                  </w:r>
                  <w:r>
                    <w:rPr>
                      <w:rFonts w:hint="eastAsia"/>
                      <w:lang w:eastAsia="ja-JP"/>
                    </w:rPr>
                    <w:t>LB200</w:t>
                  </w:r>
                  <w:r w:rsidRPr="002474B1">
                    <w:t>)</w:t>
                  </w:r>
                  <w:r w:rsidR="008178A4">
                    <w:t>:</w:t>
                  </w:r>
                </w:p>
                <w:p w:rsidR="00EC67A4" w:rsidRDefault="00B07B2D" w:rsidP="00DF4B5C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25</w:t>
                  </w:r>
                  <w:r w:rsidR="005749B2">
                    <w:rPr>
                      <w:rFonts w:hint="eastAsia"/>
                      <w:lang w:eastAsia="ja-JP"/>
                    </w:rPr>
                    <w:t>61</w:t>
                  </w:r>
                </w:p>
                <w:p w:rsidR="000079E1" w:rsidRDefault="0041230B" w:rsidP="00DF4B5C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259</w:t>
                  </w:r>
                  <w:r w:rsidR="005749B2">
                    <w:rPr>
                      <w:rFonts w:hint="eastAsia"/>
                      <w:lang w:eastAsia="ja-JP"/>
                    </w:rPr>
                    <w:t>7</w:t>
                  </w:r>
                </w:p>
                <w:p w:rsidR="002474B1" w:rsidRDefault="002474B1" w:rsidP="008178A4">
                  <w:pPr>
                    <w:jc w:val="both"/>
                    <w:rPr>
                      <w:lang w:eastAsia="ja-JP"/>
                    </w:rPr>
                  </w:pPr>
                </w:p>
                <w:p w:rsidR="00DF4B5C" w:rsidRDefault="00DF4B5C" w:rsidP="008178A4">
                  <w:pPr>
                    <w:jc w:val="both"/>
                    <w:rPr>
                      <w:lang w:eastAsia="ja-JP"/>
                    </w:rPr>
                  </w:pPr>
                  <w:r w:rsidRPr="00DF4B5C">
                    <w:rPr>
                      <w:lang w:eastAsia="ja-JP"/>
                    </w:rPr>
                    <w:t>R0: Initial</w:t>
                  </w:r>
                </w:p>
                <w:p w:rsidR="00DF4B5C" w:rsidRDefault="00DF4B5C" w:rsidP="008178A4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CA09B2" w:rsidRDefault="00CA09B2">
      <w:pPr>
        <w:rPr>
          <w:lang w:eastAsia="ja-JP"/>
        </w:rPr>
      </w:pPr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471"/>
        <w:gridCol w:w="859"/>
        <w:gridCol w:w="3060"/>
        <w:gridCol w:w="3421"/>
        <w:gridCol w:w="1147"/>
      </w:tblGrid>
      <w:tr w:rsidR="005E69C2" w:rsidRPr="00DF4B5C" w:rsidTr="00A31588">
        <w:trPr>
          <w:tblHeader/>
          <w:tblCellSpacing w:w="0" w:type="dxa"/>
        </w:trPr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CID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Page</w:t>
            </w:r>
          </w:p>
        </w:tc>
        <w:tc>
          <w:tcPr>
            <w:tcW w:w="4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6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Comment</w:t>
            </w:r>
          </w:p>
        </w:tc>
        <w:tc>
          <w:tcPr>
            <w:tcW w:w="1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Proposed Change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>
              <w:rPr>
                <w:rFonts w:hint="eastAsia"/>
                <w:b/>
                <w:bCs/>
                <w:sz w:val="20"/>
                <w:lang w:eastAsia="ja-JP"/>
              </w:rPr>
              <w:t>Resolution</w:t>
            </w:r>
          </w:p>
        </w:tc>
      </w:tr>
      <w:tr w:rsidR="005E69C2" w:rsidRPr="00DF4B5C" w:rsidTr="00A31588">
        <w:trPr>
          <w:tblCellSpacing w:w="0" w:type="dxa"/>
        </w:trPr>
        <w:tc>
          <w:tcPr>
            <w:tcW w:w="24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E93BE5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2561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5E69C2" w:rsidP="00DF4B5C">
            <w:pPr>
              <w:rPr>
                <w:sz w:val="20"/>
                <w:lang w:eastAsia="ja-JP"/>
              </w:rPr>
            </w:pPr>
          </w:p>
        </w:tc>
        <w:tc>
          <w:tcPr>
            <w:tcW w:w="45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E93BE5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8.4.2.31</w:t>
            </w:r>
          </w:p>
        </w:tc>
        <w:tc>
          <w:tcPr>
            <w:tcW w:w="162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E93BE5" w:rsidP="005E69C2">
            <w:pPr>
              <w:rPr>
                <w:sz w:val="20"/>
                <w:lang w:eastAsia="ja-JP"/>
              </w:rPr>
            </w:pPr>
            <w:r w:rsidRPr="00E93BE5">
              <w:rPr>
                <w:sz w:val="20"/>
                <w:lang w:eastAsia="ja-JP"/>
              </w:rPr>
              <w:t>It is better to define Default TXOP limit values for an S1G STA in the Table 8-105 (Default EDCA Parameter Set element parameter values if dot11OCBActivated is false).</w:t>
            </w:r>
          </w:p>
        </w:tc>
        <w:tc>
          <w:tcPr>
            <w:tcW w:w="1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93BE5" w:rsidRPr="00E93BE5" w:rsidRDefault="00E93BE5" w:rsidP="00E93BE5">
            <w:pPr>
              <w:rPr>
                <w:sz w:val="20"/>
                <w:lang w:eastAsia="ja-JP"/>
              </w:rPr>
            </w:pPr>
            <w:r w:rsidRPr="00E93BE5">
              <w:rPr>
                <w:sz w:val="20"/>
                <w:lang w:eastAsia="ja-JP"/>
              </w:rPr>
              <w:t>Insert the subclause 8.4.2.31 (EDCA Parameter Set element), and change the Table 8-105 of IEEE P802.11af by adding a new column corresponding to the S1G STA (For PHY defined in Clause 24). The TXOP limit values are following:</w:t>
            </w:r>
          </w:p>
          <w:p w:rsidR="00E93BE5" w:rsidRPr="00E93BE5" w:rsidRDefault="00E93BE5" w:rsidP="00E93BE5">
            <w:pPr>
              <w:rPr>
                <w:sz w:val="20"/>
                <w:lang w:eastAsia="ja-JP"/>
              </w:rPr>
            </w:pPr>
            <w:r w:rsidRPr="00E93BE5">
              <w:rPr>
                <w:sz w:val="20"/>
                <w:lang w:eastAsia="ja-JP"/>
              </w:rPr>
              <w:t xml:space="preserve"> - 0 for AC_BK and AC_BE</w:t>
            </w:r>
          </w:p>
          <w:p w:rsidR="00E93BE5" w:rsidRPr="00E93BE5" w:rsidRDefault="00E93BE5" w:rsidP="00E93BE5">
            <w:pPr>
              <w:rPr>
                <w:sz w:val="20"/>
                <w:lang w:eastAsia="ja-JP"/>
              </w:rPr>
            </w:pPr>
            <w:r w:rsidRPr="00E93BE5">
              <w:rPr>
                <w:sz w:val="20"/>
                <w:lang w:eastAsia="ja-JP"/>
              </w:rPr>
              <w:t xml:space="preserve"> - 30.08ms for AC_VI</w:t>
            </w:r>
          </w:p>
          <w:p w:rsidR="005E69C2" w:rsidRPr="00DF4B5C" w:rsidRDefault="00E93BE5" w:rsidP="00E93BE5">
            <w:pPr>
              <w:rPr>
                <w:sz w:val="20"/>
                <w:lang w:eastAsia="ja-JP"/>
              </w:rPr>
            </w:pPr>
            <w:r w:rsidRPr="00E93BE5">
              <w:rPr>
                <w:sz w:val="20"/>
                <w:lang w:eastAsia="ja-JP"/>
              </w:rPr>
              <w:t xml:space="preserve"> - 15.04ms for AC_VO</w:t>
            </w:r>
          </w:p>
        </w:tc>
        <w:tc>
          <w:tcPr>
            <w:tcW w:w="60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Default="005E69C2" w:rsidP="00B07B2D">
            <w:pPr>
              <w:rPr>
                <w:rFonts w:hint="eastAsia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Revised.</w:t>
            </w:r>
          </w:p>
          <w:p w:rsidR="001E24B9" w:rsidRDefault="001E24B9" w:rsidP="00B07B2D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Agree in </w:t>
            </w:r>
            <w:r>
              <w:rPr>
                <w:sz w:val="20"/>
                <w:lang w:eastAsia="ja-JP"/>
              </w:rPr>
              <w:t>principle</w:t>
            </w:r>
            <w:r>
              <w:rPr>
                <w:rFonts w:hint="eastAsia"/>
                <w:sz w:val="20"/>
                <w:lang w:eastAsia="ja-JP"/>
              </w:rPr>
              <w:t>.</w:t>
            </w:r>
          </w:p>
          <w:p w:rsidR="005E69C2" w:rsidRPr="00B07B2D" w:rsidRDefault="005E69C2" w:rsidP="00E93BE5">
            <w:pPr>
              <w:rPr>
                <w:sz w:val="20"/>
                <w:lang w:eastAsia="ja-JP"/>
              </w:rPr>
            </w:pPr>
            <w:r w:rsidRPr="005E69C2">
              <w:rPr>
                <w:sz w:val="20"/>
                <w:lang w:eastAsia="ja-JP"/>
              </w:rPr>
              <w:t>TGah editor</w:t>
            </w:r>
            <w:r w:rsidR="008F543C">
              <w:rPr>
                <w:sz w:val="20"/>
                <w:lang w:eastAsia="ja-JP"/>
              </w:rPr>
              <w:t xml:space="preserve"> to make changes shown in 11-14</w:t>
            </w:r>
            <w:r w:rsidR="008F543C">
              <w:rPr>
                <w:rFonts w:hint="eastAsia"/>
                <w:sz w:val="20"/>
                <w:lang w:eastAsia="ja-JP"/>
              </w:rPr>
              <w:t>/</w:t>
            </w:r>
            <w:r w:rsidRPr="005E69C2">
              <w:rPr>
                <w:sz w:val="20"/>
                <w:lang w:eastAsia="ja-JP"/>
              </w:rPr>
              <w:t>02</w:t>
            </w:r>
            <w:r w:rsidR="008F543C">
              <w:rPr>
                <w:rFonts w:hint="eastAsia"/>
                <w:sz w:val="20"/>
                <w:lang w:eastAsia="ja-JP"/>
              </w:rPr>
              <w:t>89</w:t>
            </w:r>
            <w:r w:rsidRPr="005E69C2">
              <w:rPr>
                <w:sz w:val="20"/>
                <w:lang w:eastAsia="ja-JP"/>
              </w:rPr>
              <w:t>r</w:t>
            </w:r>
            <w:r>
              <w:rPr>
                <w:rFonts w:hint="eastAsia"/>
                <w:sz w:val="20"/>
                <w:lang w:eastAsia="ja-JP"/>
              </w:rPr>
              <w:t>0</w:t>
            </w:r>
            <w:r w:rsidRPr="005E69C2">
              <w:rPr>
                <w:sz w:val="20"/>
                <w:lang w:eastAsia="ja-JP"/>
              </w:rPr>
              <w:t xml:space="preserve"> under the heading for CID </w:t>
            </w:r>
            <w:r>
              <w:rPr>
                <w:rFonts w:hint="eastAsia"/>
                <w:sz w:val="20"/>
                <w:lang w:eastAsia="ja-JP"/>
              </w:rPr>
              <w:t>25</w:t>
            </w:r>
            <w:r w:rsidR="00E93BE5">
              <w:rPr>
                <w:rFonts w:hint="eastAsia"/>
                <w:sz w:val="20"/>
                <w:lang w:eastAsia="ja-JP"/>
              </w:rPr>
              <w:t>61</w:t>
            </w:r>
            <w:r w:rsidRPr="005E69C2">
              <w:rPr>
                <w:sz w:val="20"/>
                <w:lang w:eastAsia="ja-JP"/>
              </w:rPr>
              <w:t>.</w:t>
            </w:r>
          </w:p>
        </w:tc>
      </w:tr>
    </w:tbl>
    <w:p w:rsidR="00A31588" w:rsidRDefault="00A31588"/>
    <w:p w:rsidR="00DF4B5C" w:rsidRPr="00257761" w:rsidRDefault="00DF4B5C" w:rsidP="00DF4B5C">
      <w:pPr>
        <w:rPr>
          <w:b/>
          <w:lang w:eastAsia="ja-JP"/>
        </w:rPr>
      </w:pPr>
      <w:r w:rsidRPr="00257761">
        <w:rPr>
          <w:rFonts w:hint="eastAsia"/>
          <w:b/>
          <w:lang w:eastAsia="ja-JP"/>
        </w:rPr>
        <w:t>Discussion</w:t>
      </w:r>
    </w:p>
    <w:p w:rsidR="00DB7452" w:rsidRDefault="00DB7452" w:rsidP="00DF4B5C">
      <w:pPr>
        <w:rPr>
          <w:lang w:eastAsia="ja-JP"/>
        </w:rPr>
      </w:pPr>
      <w:r>
        <w:rPr>
          <w:rFonts w:hint="eastAsia"/>
          <w:lang w:eastAsia="ja-JP"/>
        </w:rPr>
        <w:t xml:space="preserve">This comment relates to </w:t>
      </w:r>
      <w:r w:rsidR="00442CED">
        <w:rPr>
          <w:rFonts w:hint="eastAsia"/>
          <w:lang w:eastAsia="ja-JP"/>
        </w:rPr>
        <w:t xml:space="preserve">the table 8-117 in </w:t>
      </w:r>
      <w:r>
        <w:rPr>
          <w:rFonts w:hint="eastAsia"/>
          <w:lang w:eastAsia="ja-JP"/>
        </w:rPr>
        <w:t>subclause 8.4.2.28 of IEEE P802.11</w:t>
      </w:r>
      <w:r w:rsidR="00442CED">
        <w:rPr>
          <w:rFonts w:hint="eastAsia"/>
          <w:lang w:eastAsia="ja-JP"/>
        </w:rPr>
        <w:t>mc</w:t>
      </w:r>
      <w:r>
        <w:rPr>
          <w:rFonts w:hint="eastAsia"/>
          <w:lang w:eastAsia="ja-JP"/>
        </w:rPr>
        <w:t xml:space="preserve"> D</w:t>
      </w:r>
      <w:r w:rsidR="00442CED">
        <w:rPr>
          <w:rFonts w:hint="eastAsia"/>
          <w:lang w:eastAsia="ja-JP"/>
        </w:rPr>
        <w:t>2.0</w:t>
      </w:r>
      <w:r>
        <w:rPr>
          <w:rFonts w:hint="eastAsia"/>
          <w:lang w:eastAsia="ja-JP"/>
        </w:rPr>
        <w:t>.</w:t>
      </w:r>
    </w:p>
    <w:p w:rsidR="007C47AD" w:rsidRDefault="000E33C8" w:rsidP="00DF4B5C">
      <w:pPr>
        <w:rPr>
          <w:lang w:eastAsia="ja-JP"/>
        </w:rPr>
      </w:pPr>
      <w:r>
        <w:rPr>
          <w:rFonts w:hint="eastAsia"/>
          <w:lang w:eastAsia="ja-JP"/>
        </w:rPr>
        <w:t>With current Table 8-1</w:t>
      </w:r>
      <w:r w:rsidR="00442CED">
        <w:rPr>
          <w:rFonts w:hint="eastAsia"/>
          <w:lang w:eastAsia="ja-JP"/>
        </w:rPr>
        <w:t>1</w:t>
      </w:r>
      <w:r w:rsidR="00C94C57"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 xml:space="preserve">, default TXOP limit values for an S1G PHY are all 0. This </w:t>
      </w:r>
      <w:r w:rsidR="00C94C57">
        <w:rPr>
          <w:rFonts w:hint="eastAsia"/>
          <w:lang w:eastAsia="ja-JP"/>
        </w:rPr>
        <w:t>default value</w:t>
      </w:r>
      <w:r>
        <w:rPr>
          <w:rFonts w:hint="eastAsia"/>
          <w:lang w:eastAsia="ja-JP"/>
        </w:rPr>
        <w:t xml:space="preserve"> prevents </w:t>
      </w:r>
      <w:r w:rsidRPr="000E33C8">
        <w:rPr>
          <w:lang w:eastAsia="ja-JP"/>
        </w:rPr>
        <w:t>the use of RD, SF, and TXOP Sharing</w:t>
      </w:r>
      <w:r w:rsidR="00C94C57">
        <w:rPr>
          <w:rFonts w:hint="eastAsia"/>
          <w:lang w:eastAsia="ja-JP"/>
        </w:rPr>
        <w:t xml:space="preserve"> for all ACs</w:t>
      </w:r>
      <w:r w:rsidRPr="000E33C8">
        <w:rPr>
          <w:lang w:eastAsia="ja-JP"/>
        </w:rPr>
        <w:t>.</w:t>
      </w:r>
    </w:p>
    <w:p w:rsidR="00DB7452" w:rsidRDefault="00C94C57" w:rsidP="00DF4B5C">
      <w:pPr>
        <w:rPr>
          <w:lang w:eastAsia="ja-JP"/>
        </w:rPr>
      </w:pPr>
      <w:r>
        <w:rPr>
          <w:rFonts w:hint="eastAsia"/>
          <w:lang w:eastAsia="ja-JP"/>
        </w:rPr>
        <w:t xml:space="preserve">With </w:t>
      </w:r>
      <w:r w:rsidR="00DB7452">
        <w:rPr>
          <w:lang w:eastAsia="ja-JP"/>
        </w:rPr>
        <w:t>appropriate</w:t>
      </w:r>
      <w:r w:rsidR="00DB7452">
        <w:rPr>
          <w:rFonts w:hint="eastAsia"/>
          <w:lang w:eastAsia="ja-JP"/>
        </w:rPr>
        <w:t xml:space="preserve"> default TXOP values, an S1G STA can use a </w:t>
      </w:r>
      <w:r w:rsidR="00DB7452" w:rsidRPr="00DB7452">
        <w:rPr>
          <w:lang w:eastAsia="ja-JP"/>
        </w:rPr>
        <w:t>QoS Capability element</w:t>
      </w:r>
      <w:r w:rsidR="00DB7452">
        <w:rPr>
          <w:rFonts w:hint="eastAsia"/>
          <w:lang w:eastAsia="ja-JP"/>
        </w:rPr>
        <w:t xml:space="preserve"> instead of </w:t>
      </w:r>
      <w:r w:rsidR="00DB7452" w:rsidRPr="00DB7452">
        <w:rPr>
          <w:lang w:eastAsia="ja-JP"/>
        </w:rPr>
        <w:t>EDCA Parameter Set element</w:t>
      </w:r>
      <w:r w:rsidR="00DB7452">
        <w:rPr>
          <w:rFonts w:hint="eastAsia"/>
          <w:lang w:eastAsia="ja-JP"/>
        </w:rPr>
        <w:t xml:space="preserve"> in beacons</w:t>
      </w:r>
      <w:r w:rsidR="00531BBA">
        <w:rPr>
          <w:rFonts w:hint="eastAsia"/>
          <w:lang w:eastAsia="ja-JP"/>
        </w:rPr>
        <w:t>, and reduce 17 octets.</w:t>
      </w:r>
      <w:r w:rsidR="00056D9A">
        <w:rPr>
          <w:rFonts w:hint="eastAsia"/>
          <w:lang w:eastAsia="ja-JP"/>
        </w:rPr>
        <w:t xml:space="preserve"> The S1G PHY is 1/10 down clocked variant of VHT PHY, proposed default TXOP limit values are default TXOP limit values of VHT PHY multiplied by 10.</w:t>
      </w:r>
    </w:p>
    <w:p w:rsidR="000E33C8" w:rsidRPr="00056D9A" w:rsidRDefault="000E33C8" w:rsidP="00DF4B5C">
      <w:pPr>
        <w:rPr>
          <w:lang w:eastAsia="ja-JP"/>
        </w:rPr>
      </w:pPr>
    </w:p>
    <w:p w:rsidR="00DF4B5C" w:rsidRDefault="00B161AC" w:rsidP="00DF4B5C">
      <w:pPr>
        <w:rPr>
          <w:b/>
          <w:lang w:eastAsia="ja-JP"/>
        </w:rPr>
      </w:pPr>
      <w:r>
        <w:rPr>
          <w:rFonts w:hint="eastAsia"/>
          <w:b/>
          <w:lang w:eastAsia="ja-JP"/>
        </w:rPr>
        <w:t>Resolution</w:t>
      </w:r>
      <w:r w:rsidR="005E69C2">
        <w:rPr>
          <w:rFonts w:hint="eastAsia"/>
          <w:b/>
          <w:lang w:eastAsia="ja-JP"/>
        </w:rPr>
        <w:t xml:space="preserve"> for CID 25</w:t>
      </w:r>
      <w:r w:rsidR="00E93BE5">
        <w:rPr>
          <w:rFonts w:hint="eastAsia"/>
          <w:b/>
          <w:lang w:eastAsia="ja-JP"/>
        </w:rPr>
        <w:t>61</w:t>
      </w:r>
      <w:r w:rsidR="00DF4B5C" w:rsidRPr="00DF4B5C">
        <w:rPr>
          <w:b/>
        </w:rPr>
        <w:t>:</w:t>
      </w:r>
    </w:p>
    <w:p w:rsidR="00B161AC" w:rsidRPr="00B161AC" w:rsidRDefault="002A1520" w:rsidP="00DF4B5C">
      <w:pPr>
        <w:rPr>
          <w:lang w:eastAsia="ja-JP"/>
        </w:rPr>
      </w:pPr>
      <w:r>
        <w:rPr>
          <w:rFonts w:hint="eastAsia"/>
          <w:lang w:eastAsia="ja-JP"/>
        </w:rPr>
        <w:t>Re</w:t>
      </w:r>
      <w:r w:rsidR="00B161AC" w:rsidRPr="00B161AC">
        <w:rPr>
          <w:rFonts w:hint="eastAsia"/>
          <w:lang w:eastAsia="ja-JP"/>
        </w:rPr>
        <w:t>vised</w:t>
      </w:r>
      <w:r>
        <w:rPr>
          <w:rFonts w:hint="eastAsia"/>
          <w:lang w:eastAsia="ja-JP"/>
        </w:rPr>
        <w:t>.</w:t>
      </w:r>
      <w:r w:rsidR="00B161AC">
        <w:rPr>
          <w:rFonts w:hint="eastAsia"/>
          <w:lang w:eastAsia="ja-JP"/>
        </w:rPr>
        <w:t xml:space="preserve"> </w:t>
      </w:r>
      <w:r w:rsidR="00B161AC" w:rsidRPr="00B161AC">
        <w:rPr>
          <w:lang w:eastAsia="ja-JP"/>
        </w:rPr>
        <w:t>TGah editor to make changes</w:t>
      </w:r>
      <w:r w:rsidR="00B161AC">
        <w:rPr>
          <w:rFonts w:hint="eastAsia"/>
          <w:lang w:eastAsia="ja-JP"/>
        </w:rPr>
        <w:t xml:space="preserve"> as follows;</w:t>
      </w:r>
    </w:p>
    <w:p w:rsidR="004B66B8" w:rsidRPr="00614396" w:rsidRDefault="005E69C2" w:rsidP="004B66B8">
      <w:pPr>
        <w:pStyle w:val="3"/>
        <w:rPr>
          <w:lang w:eastAsia="ja-JP"/>
        </w:rPr>
      </w:pPr>
      <w:r>
        <w:rPr>
          <w:rFonts w:hint="eastAsia"/>
          <w:lang w:eastAsia="ja-JP"/>
        </w:rPr>
        <w:t>8.4.2</w:t>
      </w:r>
      <w:r w:rsidR="004B66B8">
        <w:rPr>
          <w:rFonts w:hint="eastAsia"/>
          <w:lang w:eastAsia="ja-JP"/>
        </w:rPr>
        <w:t>.</w:t>
      </w:r>
      <w:r w:rsidR="00DB7452">
        <w:rPr>
          <w:rFonts w:hint="eastAsia"/>
          <w:lang w:eastAsia="ja-JP"/>
        </w:rPr>
        <w:t>28</w:t>
      </w:r>
      <w:r w:rsidR="004B66B8">
        <w:rPr>
          <w:rFonts w:hint="eastAsia"/>
          <w:lang w:eastAsia="ja-JP"/>
        </w:rPr>
        <w:t xml:space="preserve"> </w:t>
      </w:r>
      <w:r w:rsidR="00DB7452" w:rsidRPr="00DB7452">
        <w:rPr>
          <w:lang w:eastAsia="ja-JP"/>
        </w:rPr>
        <w:t>EDCA Parameter Set element</w:t>
      </w:r>
    </w:p>
    <w:p w:rsidR="004B66B8" w:rsidRPr="00A834A6" w:rsidRDefault="004B66B8" w:rsidP="004B66B8">
      <w:pPr>
        <w:rPr>
          <w:bCs/>
          <w:i/>
          <w:iCs/>
          <w:color w:val="000000"/>
          <w:lang w:val="en-US"/>
        </w:rPr>
      </w:pPr>
      <w:r w:rsidRPr="00614396">
        <w:rPr>
          <w:i/>
          <w:highlight w:val="yellow"/>
        </w:rPr>
        <w:t xml:space="preserve">Instructions to TGah Editor: </w:t>
      </w:r>
      <w:r>
        <w:rPr>
          <w:rFonts w:hint="eastAsia"/>
          <w:i/>
          <w:highlight w:val="yellow"/>
          <w:lang w:eastAsia="ja-JP"/>
        </w:rPr>
        <w:t xml:space="preserve">Modify the </w:t>
      </w:r>
      <w:r w:rsidR="00531BBA">
        <w:rPr>
          <w:rFonts w:hint="eastAsia"/>
          <w:i/>
          <w:highlight w:val="yellow"/>
          <w:lang w:eastAsia="ja-JP"/>
        </w:rPr>
        <w:t>Table 8-1</w:t>
      </w:r>
      <w:r w:rsidR="00442CED">
        <w:rPr>
          <w:rFonts w:hint="eastAsia"/>
          <w:i/>
          <w:highlight w:val="yellow"/>
          <w:lang w:eastAsia="ja-JP"/>
        </w:rPr>
        <w:t>17</w:t>
      </w:r>
      <w:r>
        <w:rPr>
          <w:rFonts w:hint="eastAsia"/>
          <w:i/>
          <w:highlight w:val="yellow"/>
          <w:lang w:eastAsia="ja-JP"/>
        </w:rPr>
        <w:t xml:space="preserve"> </w:t>
      </w:r>
      <w:r w:rsidRPr="00614396">
        <w:rPr>
          <w:i/>
          <w:highlight w:val="yellow"/>
        </w:rPr>
        <w:t>as follows (</w:t>
      </w:r>
      <w:r>
        <w:rPr>
          <w:rFonts w:hint="eastAsia"/>
          <w:i/>
          <w:highlight w:val="yellow"/>
          <w:lang w:eastAsia="ja-JP"/>
        </w:rPr>
        <w:t>B</w:t>
      </w:r>
      <w:r w:rsidRPr="00614396">
        <w:rPr>
          <w:rFonts w:hint="eastAsia"/>
          <w:i/>
          <w:highlight w:val="yellow"/>
          <w:lang w:eastAsia="ja-JP"/>
        </w:rPr>
        <w:t>ased on IEEE</w:t>
      </w:r>
      <w:r w:rsidR="00442CED">
        <w:rPr>
          <w:rFonts w:hint="eastAsia"/>
          <w:i/>
          <w:highlight w:val="yellow"/>
          <w:lang w:eastAsia="ja-JP"/>
        </w:rPr>
        <w:t xml:space="preserve"> </w:t>
      </w:r>
      <w:r w:rsidR="00C94C57">
        <w:rPr>
          <w:rFonts w:hint="eastAsia"/>
          <w:i/>
          <w:highlight w:val="yellow"/>
          <w:lang w:eastAsia="ja-JP"/>
        </w:rPr>
        <w:t xml:space="preserve">Std </w:t>
      </w:r>
      <w:r w:rsidR="00531BBA">
        <w:rPr>
          <w:rFonts w:hint="eastAsia"/>
          <w:i/>
          <w:highlight w:val="yellow"/>
          <w:lang w:eastAsia="ja-JP"/>
        </w:rPr>
        <w:t>802.11af</w:t>
      </w:r>
      <w:r w:rsidR="00C94C57">
        <w:rPr>
          <w:rFonts w:hint="eastAsia"/>
          <w:i/>
          <w:highlight w:val="yellow"/>
          <w:lang w:eastAsia="ja-JP"/>
        </w:rPr>
        <w:t>-2013 (Note: IEEE P802.11af D3.0 has some typos in this table which are collected in D5.0)</w:t>
      </w:r>
      <w:r w:rsidRPr="00614396">
        <w:rPr>
          <w:i/>
          <w:highlight w:val="yellow"/>
        </w:rPr>
        <w:t>):</w:t>
      </w:r>
    </w:p>
    <w:p w:rsidR="00442CED" w:rsidRPr="00C94C57" w:rsidRDefault="00442CED" w:rsidP="00442CED">
      <w:pPr>
        <w:rPr>
          <w:lang w:val="en-US" w:eastAsia="ja-JP"/>
        </w:rPr>
      </w:pPr>
    </w:p>
    <w:p w:rsidR="00442CED" w:rsidRPr="00442CED" w:rsidRDefault="00442CED" w:rsidP="00442CED">
      <w:pPr>
        <w:rPr>
          <w:lang w:val="en-US" w:eastAsia="ja-JP"/>
        </w:rPr>
      </w:pPr>
      <w:r w:rsidRPr="00442CED">
        <w:rPr>
          <w:lang w:val="en-US" w:eastAsia="ja-JP"/>
        </w:rPr>
        <w:t>Table 8-1</w:t>
      </w:r>
      <w:r>
        <w:rPr>
          <w:rFonts w:hint="eastAsia"/>
          <w:lang w:val="en-US" w:eastAsia="ja-JP"/>
        </w:rPr>
        <w:t>17</w:t>
      </w:r>
      <w:r w:rsidRPr="00442CED">
        <w:rPr>
          <w:lang w:val="en-US" w:eastAsia="ja-JP"/>
        </w:rPr>
        <w:t>—Default EDCA Parameter Set element parameter values if dot11OCBActivated is false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1140"/>
        <w:gridCol w:w="1128"/>
        <w:gridCol w:w="876"/>
        <w:gridCol w:w="1111"/>
        <w:gridCol w:w="1140"/>
        <w:gridCol w:w="1134"/>
        <w:gridCol w:w="1134"/>
        <w:gridCol w:w="963"/>
      </w:tblGrid>
      <w:tr w:rsidR="00442CED" w:rsidRPr="00442CED" w:rsidTr="00C94C57">
        <w:trPr>
          <w:trHeight w:val="220"/>
        </w:trPr>
        <w:tc>
          <w:tcPr>
            <w:tcW w:w="496" w:type="pct"/>
            <w:vMerge w:val="restar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AC</w:t>
            </w:r>
          </w:p>
        </w:tc>
        <w:tc>
          <w:tcPr>
            <w:tcW w:w="595" w:type="pct"/>
            <w:vMerge w:val="restar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CWmin</w:t>
            </w:r>
          </w:p>
        </w:tc>
        <w:tc>
          <w:tcPr>
            <w:tcW w:w="589" w:type="pct"/>
            <w:vMerge w:val="restar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CWmax</w:t>
            </w:r>
          </w:p>
        </w:tc>
        <w:tc>
          <w:tcPr>
            <w:tcW w:w="457" w:type="pct"/>
            <w:vMerge w:val="restar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AIFSN</w:t>
            </w:r>
          </w:p>
        </w:tc>
        <w:tc>
          <w:tcPr>
            <w:tcW w:w="2862" w:type="pct"/>
            <w:gridSpan w:val="5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TXOP limit</w:t>
            </w:r>
          </w:p>
        </w:tc>
      </w:tr>
      <w:tr w:rsidR="00C94C57" w:rsidRPr="00442CED" w:rsidTr="00C94C57">
        <w:trPr>
          <w:trHeight w:val="920"/>
        </w:trPr>
        <w:tc>
          <w:tcPr>
            <w:tcW w:w="496" w:type="pct"/>
            <w:vMerge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</w:p>
        </w:tc>
        <w:tc>
          <w:tcPr>
            <w:tcW w:w="595" w:type="pct"/>
            <w:vMerge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</w:p>
        </w:tc>
        <w:tc>
          <w:tcPr>
            <w:tcW w:w="589" w:type="pct"/>
            <w:vMerge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</w:p>
        </w:tc>
        <w:tc>
          <w:tcPr>
            <w:tcW w:w="457" w:type="pct"/>
            <w:vMerge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</w:p>
        </w:tc>
        <w:tc>
          <w:tcPr>
            <w:tcW w:w="580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For PHYs defined</w:t>
            </w:r>
          </w:p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in Clause 16 and</w:t>
            </w:r>
          </w:p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Clause 17</w:t>
            </w:r>
          </w:p>
        </w:tc>
        <w:tc>
          <w:tcPr>
            <w:tcW w:w="595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For PHYs defined</w:t>
            </w:r>
          </w:p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in Clause 18,</w:t>
            </w:r>
          </w:p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Clause 19,</w:t>
            </w:r>
          </w:p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Clause 20 and Clause 22</w:t>
            </w:r>
          </w:p>
        </w:tc>
        <w:tc>
          <w:tcPr>
            <w:tcW w:w="592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For PHY defined in clause 23</w:t>
            </w:r>
          </w:p>
        </w:tc>
        <w:tc>
          <w:tcPr>
            <w:tcW w:w="592" w:type="pct"/>
          </w:tcPr>
          <w:p w:rsidR="00442CED" w:rsidRPr="00442CED" w:rsidRDefault="00442CED" w:rsidP="00C94C57">
            <w:pPr>
              <w:jc w:val="center"/>
              <w:rPr>
                <w:b/>
                <w:bCs/>
                <w:u w:val="single"/>
                <w:lang w:val="en-US" w:eastAsia="ja-JP"/>
              </w:rPr>
            </w:pPr>
            <w:r w:rsidRPr="00442CED">
              <w:rPr>
                <w:b/>
                <w:bCs/>
                <w:u w:val="single"/>
                <w:lang w:val="en-US" w:eastAsia="ja-JP"/>
              </w:rPr>
              <w:t>For PHY defined in clause 2</w:t>
            </w:r>
            <w:r w:rsidR="00C94C57">
              <w:rPr>
                <w:rFonts w:hint="eastAsia"/>
                <w:b/>
                <w:bCs/>
                <w:u w:val="single"/>
                <w:lang w:val="en-US" w:eastAsia="ja-JP"/>
              </w:rPr>
              <w:t>4</w:t>
            </w:r>
          </w:p>
        </w:tc>
        <w:tc>
          <w:tcPr>
            <w:tcW w:w="503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b/>
                <w:bCs/>
                <w:lang w:val="en-US" w:eastAsia="ja-JP"/>
              </w:rPr>
              <w:t>Other PHYs</w:t>
            </w:r>
          </w:p>
        </w:tc>
      </w:tr>
      <w:tr w:rsidR="00C94C57" w:rsidRPr="00442CED" w:rsidTr="00C94C57">
        <w:trPr>
          <w:trHeight w:val="190"/>
        </w:trPr>
        <w:tc>
          <w:tcPr>
            <w:tcW w:w="496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AC_BK</w:t>
            </w:r>
          </w:p>
        </w:tc>
        <w:tc>
          <w:tcPr>
            <w:tcW w:w="595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aCWmin</w:t>
            </w:r>
          </w:p>
        </w:tc>
        <w:tc>
          <w:tcPr>
            <w:tcW w:w="589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aCWmax</w:t>
            </w:r>
          </w:p>
        </w:tc>
        <w:tc>
          <w:tcPr>
            <w:tcW w:w="457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7</w:t>
            </w:r>
          </w:p>
        </w:tc>
        <w:tc>
          <w:tcPr>
            <w:tcW w:w="580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  <w:tc>
          <w:tcPr>
            <w:tcW w:w="595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  <w:tc>
          <w:tcPr>
            <w:tcW w:w="592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  <w:tc>
          <w:tcPr>
            <w:tcW w:w="592" w:type="pct"/>
          </w:tcPr>
          <w:p w:rsidR="00442CED" w:rsidRPr="00C94C57" w:rsidRDefault="00C94C57" w:rsidP="00442CED">
            <w:pPr>
              <w:jc w:val="center"/>
              <w:rPr>
                <w:u w:val="single"/>
                <w:lang w:val="en-US" w:eastAsia="ja-JP"/>
              </w:rPr>
            </w:pPr>
            <w:r w:rsidRPr="00C94C57">
              <w:rPr>
                <w:rFonts w:hint="eastAsia"/>
                <w:u w:val="single"/>
                <w:lang w:val="en-US" w:eastAsia="ja-JP"/>
              </w:rPr>
              <w:t>0</w:t>
            </w:r>
          </w:p>
        </w:tc>
        <w:tc>
          <w:tcPr>
            <w:tcW w:w="503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</w:tr>
      <w:tr w:rsidR="00C94C57" w:rsidRPr="00442CED" w:rsidTr="00C94C57">
        <w:trPr>
          <w:trHeight w:val="190"/>
        </w:trPr>
        <w:tc>
          <w:tcPr>
            <w:tcW w:w="496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AC_BE</w:t>
            </w:r>
          </w:p>
        </w:tc>
        <w:tc>
          <w:tcPr>
            <w:tcW w:w="595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aCWmin</w:t>
            </w:r>
          </w:p>
        </w:tc>
        <w:tc>
          <w:tcPr>
            <w:tcW w:w="589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aCWmax</w:t>
            </w:r>
          </w:p>
        </w:tc>
        <w:tc>
          <w:tcPr>
            <w:tcW w:w="457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3</w:t>
            </w:r>
          </w:p>
        </w:tc>
        <w:tc>
          <w:tcPr>
            <w:tcW w:w="580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  <w:tc>
          <w:tcPr>
            <w:tcW w:w="595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  <w:tc>
          <w:tcPr>
            <w:tcW w:w="592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  <w:tc>
          <w:tcPr>
            <w:tcW w:w="592" w:type="pct"/>
          </w:tcPr>
          <w:p w:rsidR="00442CED" w:rsidRPr="00C94C57" w:rsidRDefault="00C94C57" w:rsidP="00442CED">
            <w:pPr>
              <w:jc w:val="center"/>
              <w:rPr>
                <w:u w:val="single"/>
                <w:lang w:val="en-US" w:eastAsia="ja-JP"/>
              </w:rPr>
            </w:pPr>
            <w:r w:rsidRPr="00C94C57">
              <w:rPr>
                <w:rFonts w:hint="eastAsia"/>
                <w:u w:val="single"/>
                <w:lang w:val="en-US" w:eastAsia="ja-JP"/>
              </w:rPr>
              <w:t>0</w:t>
            </w:r>
          </w:p>
        </w:tc>
        <w:tc>
          <w:tcPr>
            <w:tcW w:w="503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</w:tr>
      <w:tr w:rsidR="00C94C57" w:rsidRPr="00442CED" w:rsidTr="00C94C57">
        <w:trPr>
          <w:trHeight w:val="550"/>
        </w:trPr>
        <w:tc>
          <w:tcPr>
            <w:tcW w:w="496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AC_VI</w:t>
            </w:r>
          </w:p>
        </w:tc>
        <w:tc>
          <w:tcPr>
            <w:tcW w:w="595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(aCW</w:t>
            </w:r>
            <w:r w:rsidRPr="00442CED">
              <w:rPr>
                <w:lang w:val="en-US" w:eastAsia="ja-JP"/>
              </w:rPr>
              <w:softHyphen/>
              <w:t>min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442CED">
              <w:rPr>
                <w:lang w:val="en-US" w:eastAsia="ja-JP"/>
              </w:rPr>
              <w:t>+1)/2 - 1</w:t>
            </w:r>
          </w:p>
        </w:tc>
        <w:tc>
          <w:tcPr>
            <w:tcW w:w="589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aCWmin</w:t>
            </w:r>
          </w:p>
        </w:tc>
        <w:tc>
          <w:tcPr>
            <w:tcW w:w="457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2</w:t>
            </w:r>
          </w:p>
        </w:tc>
        <w:tc>
          <w:tcPr>
            <w:tcW w:w="580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6.016 ms</w:t>
            </w:r>
          </w:p>
        </w:tc>
        <w:tc>
          <w:tcPr>
            <w:tcW w:w="595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3.008 ms</w:t>
            </w:r>
          </w:p>
        </w:tc>
        <w:tc>
          <w:tcPr>
            <w:tcW w:w="592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22.56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442CED">
              <w:rPr>
                <w:lang w:val="en-US" w:eastAsia="ja-JP"/>
              </w:rPr>
              <w:t>ms (basic chan</w:t>
            </w:r>
            <w:r w:rsidRPr="00442CED">
              <w:rPr>
                <w:lang w:val="en-US" w:eastAsia="ja-JP"/>
              </w:rPr>
              <w:softHyphen/>
              <w:t>nel unit: 6 or 7 MHz),</w:t>
            </w:r>
          </w:p>
          <w:p w:rsidR="00442CED" w:rsidRPr="00442CED" w:rsidRDefault="00C94C57" w:rsidP="00442CED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16.92</w:t>
            </w:r>
            <w:r>
              <w:rPr>
                <w:rFonts w:hint="eastAsia"/>
                <w:lang w:val="en-US" w:eastAsia="ja-JP"/>
              </w:rPr>
              <w:t xml:space="preserve"> m</w:t>
            </w:r>
            <w:r w:rsidR="00442CED" w:rsidRPr="00442CED">
              <w:rPr>
                <w:lang w:val="en-US" w:eastAsia="ja-JP"/>
              </w:rPr>
              <w:t>s (basic chan</w:t>
            </w:r>
            <w:r w:rsidR="00442CED" w:rsidRPr="00442CED">
              <w:rPr>
                <w:lang w:val="en-US" w:eastAsia="ja-JP"/>
              </w:rPr>
              <w:softHyphen/>
              <w:t>nel unit: 8MHZ)</w:t>
            </w:r>
          </w:p>
        </w:tc>
        <w:tc>
          <w:tcPr>
            <w:tcW w:w="592" w:type="pct"/>
          </w:tcPr>
          <w:p w:rsidR="00442CED" w:rsidRPr="00C94C57" w:rsidRDefault="00C94C57" w:rsidP="00442CED">
            <w:pPr>
              <w:jc w:val="center"/>
              <w:rPr>
                <w:u w:val="single"/>
                <w:lang w:val="en-US" w:eastAsia="ja-JP"/>
              </w:rPr>
            </w:pPr>
            <w:r>
              <w:rPr>
                <w:rFonts w:hint="eastAsia"/>
                <w:u w:val="single"/>
                <w:lang w:val="en-US" w:eastAsia="ja-JP"/>
              </w:rPr>
              <w:t>30.08 ms</w:t>
            </w:r>
          </w:p>
        </w:tc>
        <w:tc>
          <w:tcPr>
            <w:tcW w:w="503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</w:tr>
      <w:tr w:rsidR="00C94C57" w:rsidRPr="00442CED" w:rsidTr="00C94C57">
        <w:trPr>
          <w:trHeight w:val="550"/>
        </w:trPr>
        <w:tc>
          <w:tcPr>
            <w:tcW w:w="496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lastRenderedPageBreak/>
              <w:t>AC_VO</w:t>
            </w:r>
          </w:p>
        </w:tc>
        <w:tc>
          <w:tcPr>
            <w:tcW w:w="595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(aCW</w:t>
            </w:r>
            <w:r w:rsidRPr="00442CED">
              <w:rPr>
                <w:lang w:val="en-US" w:eastAsia="ja-JP"/>
              </w:rPr>
              <w:softHyphen/>
              <w:t>min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442CED">
              <w:rPr>
                <w:lang w:val="en-US" w:eastAsia="ja-JP"/>
              </w:rPr>
              <w:t>+1)/4 - 1</w:t>
            </w:r>
          </w:p>
        </w:tc>
        <w:tc>
          <w:tcPr>
            <w:tcW w:w="589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(aCW</w:t>
            </w:r>
            <w:r w:rsidRPr="00442CED">
              <w:rPr>
                <w:lang w:val="en-US" w:eastAsia="ja-JP"/>
              </w:rPr>
              <w:softHyphen/>
              <w:t>min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442CED">
              <w:rPr>
                <w:lang w:val="en-US" w:eastAsia="ja-JP"/>
              </w:rPr>
              <w:t>+1)/2 - 1</w:t>
            </w:r>
          </w:p>
        </w:tc>
        <w:tc>
          <w:tcPr>
            <w:tcW w:w="457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2</w:t>
            </w:r>
          </w:p>
        </w:tc>
        <w:tc>
          <w:tcPr>
            <w:tcW w:w="580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3.264 ms</w:t>
            </w:r>
          </w:p>
        </w:tc>
        <w:tc>
          <w:tcPr>
            <w:tcW w:w="595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1.504 ms</w:t>
            </w:r>
          </w:p>
        </w:tc>
        <w:tc>
          <w:tcPr>
            <w:tcW w:w="592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11.28</w:t>
            </w:r>
            <w:r>
              <w:rPr>
                <w:rFonts w:hint="eastAsia"/>
                <w:lang w:val="en-US" w:eastAsia="ja-JP"/>
              </w:rPr>
              <w:t xml:space="preserve"> m</w:t>
            </w:r>
            <w:r w:rsidRPr="00442CED">
              <w:rPr>
                <w:lang w:val="en-US" w:eastAsia="ja-JP"/>
              </w:rPr>
              <w:t>s (basic chan</w:t>
            </w:r>
            <w:r w:rsidRPr="00442CED">
              <w:rPr>
                <w:lang w:val="en-US" w:eastAsia="ja-JP"/>
              </w:rPr>
              <w:softHyphen/>
              <w:t>nel unit: 6 or 7MHz),</w:t>
            </w:r>
          </w:p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8.46</w:t>
            </w:r>
            <w:r>
              <w:rPr>
                <w:rFonts w:hint="eastAsia"/>
                <w:lang w:val="en-US" w:eastAsia="ja-JP"/>
              </w:rPr>
              <w:t>m</w:t>
            </w:r>
            <w:r w:rsidRPr="00442CED">
              <w:rPr>
                <w:lang w:val="en-US" w:eastAsia="ja-JP"/>
              </w:rPr>
              <w:t>s (basic channel unit: 8MHz)</w:t>
            </w:r>
          </w:p>
        </w:tc>
        <w:tc>
          <w:tcPr>
            <w:tcW w:w="592" w:type="pct"/>
          </w:tcPr>
          <w:p w:rsidR="00442CED" w:rsidRPr="00C94C57" w:rsidRDefault="00C94C57" w:rsidP="00442CED">
            <w:pPr>
              <w:jc w:val="center"/>
              <w:rPr>
                <w:u w:val="single"/>
                <w:lang w:val="en-US" w:eastAsia="ja-JP"/>
              </w:rPr>
            </w:pPr>
            <w:r>
              <w:rPr>
                <w:rFonts w:hint="eastAsia"/>
                <w:u w:val="single"/>
                <w:lang w:val="en-US" w:eastAsia="ja-JP"/>
              </w:rPr>
              <w:t>15.04 ms</w:t>
            </w:r>
          </w:p>
        </w:tc>
        <w:tc>
          <w:tcPr>
            <w:tcW w:w="503" w:type="pct"/>
          </w:tcPr>
          <w:p w:rsidR="00442CED" w:rsidRPr="00442CED" w:rsidRDefault="00442CED" w:rsidP="00442CED">
            <w:pPr>
              <w:jc w:val="center"/>
              <w:rPr>
                <w:lang w:val="en-US" w:eastAsia="ja-JP"/>
              </w:rPr>
            </w:pPr>
            <w:r w:rsidRPr="00442CED">
              <w:rPr>
                <w:lang w:val="en-US" w:eastAsia="ja-JP"/>
              </w:rPr>
              <w:t>0</w:t>
            </w:r>
          </w:p>
        </w:tc>
      </w:tr>
    </w:tbl>
    <w:p w:rsidR="00442CED" w:rsidRDefault="00442CED" w:rsidP="004B66B8">
      <w:pPr>
        <w:rPr>
          <w:lang w:eastAsia="ja-JP"/>
        </w:rPr>
      </w:pPr>
    </w:p>
    <w:p w:rsidR="00DF4F0E" w:rsidRDefault="00DF4F0E" w:rsidP="004B66B8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471"/>
        <w:gridCol w:w="859"/>
        <w:gridCol w:w="3060"/>
        <w:gridCol w:w="3421"/>
        <w:gridCol w:w="1147"/>
      </w:tblGrid>
      <w:tr w:rsidR="00C94C57" w:rsidRPr="00DF4B5C" w:rsidTr="00CA5BA6">
        <w:trPr>
          <w:tblHeader/>
          <w:tblCellSpacing w:w="0" w:type="dxa"/>
        </w:trPr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94C57" w:rsidRPr="00DF4B5C" w:rsidRDefault="00C94C57" w:rsidP="00CA5BA6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CID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94C57" w:rsidRPr="00DF4B5C" w:rsidRDefault="00C94C57" w:rsidP="00CA5BA6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Page</w:t>
            </w:r>
          </w:p>
        </w:tc>
        <w:tc>
          <w:tcPr>
            <w:tcW w:w="4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94C57" w:rsidRPr="00DF4B5C" w:rsidRDefault="00C94C57" w:rsidP="00CA5BA6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6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94C57" w:rsidRPr="00DF4B5C" w:rsidRDefault="00C94C57" w:rsidP="00CA5BA6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Comment</w:t>
            </w:r>
          </w:p>
        </w:tc>
        <w:tc>
          <w:tcPr>
            <w:tcW w:w="1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94C57" w:rsidRPr="00DF4B5C" w:rsidRDefault="00C94C57" w:rsidP="00CA5BA6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Proposed Change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C94C57" w:rsidRPr="00DF4B5C" w:rsidRDefault="00C94C57" w:rsidP="00CA5BA6">
            <w:pPr>
              <w:rPr>
                <w:b/>
                <w:bCs/>
                <w:sz w:val="20"/>
                <w:lang w:eastAsia="ja-JP"/>
              </w:rPr>
            </w:pPr>
            <w:r>
              <w:rPr>
                <w:rFonts w:hint="eastAsia"/>
                <w:b/>
                <w:bCs/>
                <w:sz w:val="20"/>
                <w:lang w:eastAsia="ja-JP"/>
              </w:rPr>
              <w:t>Resolution</w:t>
            </w:r>
          </w:p>
        </w:tc>
      </w:tr>
      <w:tr w:rsidR="00C94C57" w:rsidRPr="00DF4B5C" w:rsidTr="00CA5BA6">
        <w:trPr>
          <w:tblCellSpacing w:w="0" w:type="dxa"/>
        </w:trPr>
        <w:tc>
          <w:tcPr>
            <w:tcW w:w="24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4C57" w:rsidRPr="00DF4B5C" w:rsidRDefault="00C94C57" w:rsidP="00C94C57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2597</w:t>
            </w:r>
          </w:p>
        </w:tc>
        <w:tc>
          <w:tcPr>
            <w:tcW w:w="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4C57" w:rsidRPr="00DF4B5C" w:rsidRDefault="00C94C57" w:rsidP="00CA5BA6">
            <w:pPr>
              <w:rPr>
                <w:sz w:val="20"/>
                <w:lang w:eastAsia="ja-JP"/>
              </w:rPr>
            </w:pPr>
          </w:p>
        </w:tc>
        <w:tc>
          <w:tcPr>
            <w:tcW w:w="45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4C57" w:rsidRPr="00DF4B5C" w:rsidRDefault="00C94C57" w:rsidP="00056D9A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8.4.2.</w:t>
            </w:r>
            <w:r w:rsidR="00056D9A">
              <w:rPr>
                <w:rFonts w:hint="eastAsia"/>
                <w:sz w:val="20"/>
                <w:lang w:eastAsia="ja-JP"/>
              </w:rPr>
              <w:t>63</w:t>
            </w:r>
          </w:p>
        </w:tc>
        <w:tc>
          <w:tcPr>
            <w:tcW w:w="162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4C57" w:rsidRPr="00DF4B5C" w:rsidRDefault="00056D9A" w:rsidP="00CA5BA6">
            <w:pPr>
              <w:rPr>
                <w:sz w:val="20"/>
                <w:lang w:eastAsia="ja-JP"/>
              </w:rPr>
            </w:pPr>
            <w:r w:rsidRPr="00056D9A">
              <w:rPr>
                <w:sz w:val="20"/>
                <w:lang w:eastAsia="ja-JP"/>
              </w:rPr>
              <w:t>In the subclause 8.4.2.63 (Channel Switch Timing element) of the IEEE P802.11mc D1.1, the Switch Time field and Switch Timeout field are defined as 2 octets field expressed in units of microseconds. So, maximum value is about 67 ms, which is not sufficient for an S1G STA.</w:t>
            </w:r>
          </w:p>
        </w:tc>
        <w:tc>
          <w:tcPr>
            <w:tcW w:w="1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61B46" w:rsidRPr="00261B46" w:rsidRDefault="00261B46" w:rsidP="00261B46">
            <w:pPr>
              <w:rPr>
                <w:sz w:val="20"/>
                <w:lang w:eastAsia="ja-JP"/>
              </w:rPr>
            </w:pPr>
            <w:r w:rsidRPr="00261B46">
              <w:rPr>
                <w:sz w:val="20"/>
                <w:lang w:eastAsia="ja-JP"/>
              </w:rPr>
              <w:t>Insert the subclause  8.4.2.63 (Channel Switch Timing element) and modify the 3rd paragraph and the 1st sentence of 4th paragraph as follows:</w:t>
            </w:r>
          </w:p>
          <w:p w:rsidR="00261B46" w:rsidRPr="00261B46" w:rsidRDefault="00261B46" w:rsidP="00261B46">
            <w:pPr>
              <w:rPr>
                <w:sz w:val="20"/>
                <w:lang w:eastAsia="ja-JP"/>
              </w:rPr>
            </w:pPr>
            <w:r w:rsidRPr="00261B46">
              <w:rPr>
                <w:sz w:val="20"/>
                <w:lang w:eastAsia="ja-JP"/>
              </w:rPr>
              <w:t>---</w:t>
            </w:r>
          </w:p>
          <w:p w:rsidR="00261B46" w:rsidRPr="00261B46" w:rsidRDefault="00261B46" w:rsidP="00261B46">
            <w:pPr>
              <w:rPr>
                <w:sz w:val="20"/>
                <w:lang w:eastAsia="ja-JP"/>
              </w:rPr>
            </w:pPr>
            <w:r w:rsidRPr="00261B46">
              <w:rPr>
                <w:sz w:val="20"/>
                <w:lang w:eastAsia="ja-JP"/>
              </w:rPr>
              <w:t>The Switch Time field is set to the time it takes for a STA sending the Channel Switch Timing element to switch channels, in units of microseconds for a non-S1G STA and 10 microseconds for an S1G STA.</w:t>
            </w:r>
          </w:p>
          <w:p w:rsidR="00261B46" w:rsidRPr="00261B46" w:rsidRDefault="00261B46" w:rsidP="00261B46">
            <w:pPr>
              <w:rPr>
                <w:sz w:val="20"/>
                <w:lang w:eastAsia="ja-JP"/>
              </w:rPr>
            </w:pPr>
          </w:p>
          <w:p w:rsidR="00C94C57" w:rsidRPr="00DF4B5C" w:rsidRDefault="00261B46" w:rsidP="00261B46">
            <w:pPr>
              <w:rPr>
                <w:sz w:val="20"/>
                <w:lang w:eastAsia="ja-JP"/>
              </w:rPr>
            </w:pPr>
            <w:r w:rsidRPr="00261B46">
              <w:rPr>
                <w:sz w:val="20"/>
                <w:lang w:eastAsia="ja-JP"/>
              </w:rPr>
              <w:t>The Switch Timeout field is set to a time in units of microseconds for a non-S1G STA and 10 microseconds for an S1G STA.</w:t>
            </w:r>
          </w:p>
        </w:tc>
        <w:tc>
          <w:tcPr>
            <w:tcW w:w="60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4C57" w:rsidRDefault="00C94C57" w:rsidP="00CA5BA6">
            <w:pPr>
              <w:rPr>
                <w:rFonts w:hint="eastAsia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Revised.</w:t>
            </w:r>
          </w:p>
          <w:p w:rsidR="001E24B9" w:rsidRDefault="001E24B9" w:rsidP="00CA5BA6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Only the Switch Timeout field is modified.</w:t>
            </w:r>
            <w:bookmarkStart w:id="0" w:name="_GoBack"/>
            <w:bookmarkEnd w:id="0"/>
          </w:p>
          <w:p w:rsidR="00C94C57" w:rsidRPr="00B07B2D" w:rsidRDefault="00C94C57" w:rsidP="00C94C57">
            <w:pPr>
              <w:rPr>
                <w:sz w:val="20"/>
                <w:lang w:eastAsia="ja-JP"/>
              </w:rPr>
            </w:pPr>
            <w:r w:rsidRPr="005E69C2">
              <w:rPr>
                <w:sz w:val="20"/>
                <w:lang w:eastAsia="ja-JP"/>
              </w:rPr>
              <w:t>TGah editor</w:t>
            </w:r>
            <w:r>
              <w:rPr>
                <w:sz w:val="20"/>
                <w:lang w:eastAsia="ja-JP"/>
              </w:rPr>
              <w:t xml:space="preserve"> to make changes shown in 11-14</w:t>
            </w:r>
            <w:r>
              <w:rPr>
                <w:rFonts w:hint="eastAsia"/>
                <w:sz w:val="20"/>
                <w:lang w:eastAsia="ja-JP"/>
              </w:rPr>
              <w:t>/</w:t>
            </w:r>
            <w:r w:rsidRPr="005E69C2">
              <w:rPr>
                <w:sz w:val="20"/>
                <w:lang w:eastAsia="ja-JP"/>
              </w:rPr>
              <w:t>02</w:t>
            </w:r>
            <w:r>
              <w:rPr>
                <w:rFonts w:hint="eastAsia"/>
                <w:sz w:val="20"/>
                <w:lang w:eastAsia="ja-JP"/>
              </w:rPr>
              <w:t>89</w:t>
            </w:r>
            <w:r w:rsidRPr="005E69C2">
              <w:rPr>
                <w:sz w:val="20"/>
                <w:lang w:eastAsia="ja-JP"/>
              </w:rPr>
              <w:t>r</w:t>
            </w:r>
            <w:r>
              <w:rPr>
                <w:rFonts w:hint="eastAsia"/>
                <w:sz w:val="20"/>
                <w:lang w:eastAsia="ja-JP"/>
              </w:rPr>
              <w:t>0</w:t>
            </w:r>
            <w:r w:rsidRPr="005E69C2">
              <w:rPr>
                <w:sz w:val="20"/>
                <w:lang w:eastAsia="ja-JP"/>
              </w:rPr>
              <w:t xml:space="preserve"> under the heading for CID </w:t>
            </w:r>
            <w:r>
              <w:rPr>
                <w:rFonts w:hint="eastAsia"/>
                <w:sz w:val="20"/>
                <w:lang w:eastAsia="ja-JP"/>
              </w:rPr>
              <w:t>2597</w:t>
            </w:r>
            <w:r w:rsidRPr="005E69C2">
              <w:rPr>
                <w:sz w:val="20"/>
                <w:lang w:eastAsia="ja-JP"/>
              </w:rPr>
              <w:t>.</w:t>
            </w:r>
          </w:p>
        </w:tc>
      </w:tr>
    </w:tbl>
    <w:p w:rsidR="00884A9A" w:rsidRDefault="00884A9A" w:rsidP="00884A9A">
      <w:pPr>
        <w:rPr>
          <w:lang w:eastAsia="ja-JP"/>
        </w:rPr>
      </w:pPr>
    </w:p>
    <w:p w:rsidR="00261B46" w:rsidRPr="00257761" w:rsidRDefault="00261B46" w:rsidP="00261B46">
      <w:pPr>
        <w:rPr>
          <w:b/>
          <w:lang w:eastAsia="ja-JP"/>
        </w:rPr>
      </w:pPr>
      <w:r w:rsidRPr="00257761">
        <w:rPr>
          <w:rFonts w:hint="eastAsia"/>
          <w:b/>
          <w:lang w:eastAsia="ja-JP"/>
        </w:rPr>
        <w:t>Discussion</w:t>
      </w:r>
    </w:p>
    <w:p w:rsidR="00261B46" w:rsidRDefault="00261B46" w:rsidP="00261B46">
      <w:pPr>
        <w:rPr>
          <w:lang w:eastAsia="ja-JP"/>
        </w:rPr>
      </w:pPr>
      <w:r>
        <w:rPr>
          <w:rFonts w:hint="eastAsia"/>
          <w:lang w:eastAsia="ja-JP"/>
        </w:rPr>
        <w:t xml:space="preserve">Both the </w:t>
      </w:r>
      <w:r>
        <w:rPr>
          <w:lang w:eastAsia="ja-JP"/>
        </w:rPr>
        <w:t>TDLS Channel Switch Request frame and the TDLS Channel Switch Response frame contain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 Channel Switch Timing element</w:t>
      </w:r>
      <w:r>
        <w:rPr>
          <w:rFonts w:hint="eastAsia"/>
          <w:lang w:eastAsia="ja-JP"/>
        </w:rPr>
        <w:t xml:space="preserve">. </w:t>
      </w:r>
      <w:r w:rsidR="00761537">
        <w:rPr>
          <w:rFonts w:hint="eastAsia"/>
          <w:lang w:eastAsia="ja-JP"/>
        </w:rPr>
        <w:t xml:space="preserve">The subclause </w:t>
      </w:r>
      <w:r w:rsidR="00761537" w:rsidRPr="00761537">
        <w:rPr>
          <w:lang w:eastAsia="ja-JP"/>
        </w:rPr>
        <w:t xml:space="preserve">10.23.6 </w:t>
      </w:r>
      <w:r w:rsidR="00761537">
        <w:rPr>
          <w:rFonts w:hint="eastAsia"/>
          <w:lang w:eastAsia="ja-JP"/>
        </w:rPr>
        <w:t>(</w:t>
      </w:r>
      <w:r w:rsidR="00761537" w:rsidRPr="00761537">
        <w:rPr>
          <w:lang w:eastAsia="ja-JP"/>
        </w:rPr>
        <w:t>TDLS channel switching</w:t>
      </w:r>
      <w:r w:rsidR="00761537">
        <w:rPr>
          <w:rFonts w:hint="eastAsia"/>
          <w:lang w:eastAsia="ja-JP"/>
        </w:rPr>
        <w:t>) specifies the procedure of TDLS channel switching.</w:t>
      </w:r>
    </w:p>
    <w:p w:rsidR="00761537" w:rsidRDefault="00261B46" w:rsidP="00261B46">
      <w:pPr>
        <w:rPr>
          <w:lang w:eastAsia="ja-JP"/>
        </w:rPr>
      </w:pPr>
      <w:r>
        <w:rPr>
          <w:lang w:eastAsia="ja-JP"/>
        </w:rPr>
        <w:t>The Switch Time field is set to the time it takes for a STA sending the Channel Switch Timing element to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switch channels</w:t>
      </w:r>
      <w:r>
        <w:rPr>
          <w:rFonts w:hint="eastAsia"/>
          <w:lang w:eastAsia="ja-JP"/>
        </w:rPr>
        <w:t xml:space="preserve">. </w:t>
      </w:r>
      <w:r w:rsidR="00761537">
        <w:rPr>
          <w:rFonts w:hint="eastAsia"/>
          <w:lang w:eastAsia="ja-JP"/>
        </w:rPr>
        <w:t>The current maximum value of 67 ms is enough for an S1G STA to switch channel, and do not need to change.</w:t>
      </w:r>
    </w:p>
    <w:p w:rsidR="00261B46" w:rsidRDefault="00261B46" w:rsidP="00261B46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>Switch Timeou</w:t>
      </w:r>
      <w:r>
        <w:rPr>
          <w:rFonts w:hint="eastAsia"/>
          <w:lang w:eastAsia="ja-JP"/>
        </w:rPr>
        <w:t>t filed is set to the time for t</w:t>
      </w:r>
      <w:r>
        <w:rPr>
          <w:lang w:eastAsia="ja-JP"/>
        </w:rPr>
        <w:t>he STA sending the Channel Switch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Timing element waits for the first Data frame exchange on the off-channel </w:t>
      </w:r>
      <w:r>
        <w:rPr>
          <w:rFonts w:hint="eastAsia"/>
          <w:lang w:eastAsia="ja-JP"/>
        </w:rPr>
        <w:t>b</w:t>
      </w:r>
      <w:r>
        <w:rPr>
          <w:lang w:eastAsia="ja-JP"/>
        </w:rPr>
        <w:t>efore switching back to base channel.</w:t>
      </w:r>
      <w:r w:rsidR="00761537">
        <w:rPr>
          <w:rFonts w:hint="eastAsia"/>
          <w:lang w:eastAsia="ja-JP"/>
        </w:rPr>
        <w:t xml:space="preserve"> An S1G STA </w:t>
      </w:r>
      <w:r w:rsidR="0061001A">
        <w:rPr>
          <w:rFonts w:hint="eastAsia"/>
          <w:lang w:eastAsia="ja-JP"/>
        </w:rPr>
        <w:t xml:space="preserve">other than TDLS peer </w:t>
      </w:r>
      <w:r w:rsidR="00761537">
        <w:rPr>
          <w:rFonts w:hint="eastAsia"/>
          <w:lang w:eastAsia="ja-JP"/>
        </w:rPr>
        <w:t xml:space="preserve">may occupy wireless media up to few tens of ms, </w:t>
      </w:r>
      <w:r w:rsidR="0061001A">
        <w:rPr>
          <w:rFonts w:hint="eastAsia"/>
          <w:lang w:eastAsia="ja-JP"/>
        </w:rPr>
        <w:t xml:space="preserve">the current maximum timeout </w:t>
      </w:r>
      <w:r w:rsidR="0061001A">
        <w:rPr>
          <w:lang w:eastAsia="ja-JP"/>
        </w:rPr>
        <w:t xml:space="preserve">value of 67 ms is not enough for </w:t>
      </w:r>
      <w:r w:rsidR="0061001A">
        <w:rPr>
          <w:rFonts w:hint="eastAsia"/>
          <w:lang w:eastAsia="ja-JP"/>
        </w:rPr>
        <w:t xml:space="preserve">the </w:t>
      </w:r>
      <w:r w:rsidR="0061001A">
        <w:rPr>
          <w:lang w:eastAsia="ja-JP"/>
        </w:rPr>
        <w:t>S1G</w:t>
      </w:r>
      <w:r w:rsidR="0061001A">
        <w:rPr>
          <w:rFonts w:hint="eastAsia"/>
          <w:lang w:eastAsia="ja-JP"/>
        </w:rPr>
        <w:t xml:space="preserve"> STA.</w:t>
      </w:r>
    </w:p>
    <w:p w:rsidR="00261B46" w:rsidRPr="0061001A" w:rsidRDefault="00261B46" w:rsidP="00261B46">
      <w:pPr>
        <w:rPr>
          <w:lang w:eastAsia="ja-JP"/>
        </w:rPr>
      </w:pPr>
    </w:p>
    <w:p w:rsidR="00261B46" w:rsidRDefault="00261B46" w:rsidP="00261B46">
      <w:pPr>
        <w:rPr>
          <w:b/>
          <w:lang w:eastAsia="ja-JP"/>
        </w:rPr>
      </w:pPr>
      <w:r>
        <w:rPr>
          <w:rFonts w:hint="eastAsia"/>
          <w:b/>
          <w:lang w:eastAsia="ja-JP"/>
        </w:rPr>
        <w:t>Resolution for CID 2597</w:t>
      </w:r>
      <w:r w:rsidRPr="00DF4B5C">
        <w:rPr>
          <w:b/>
        </w:rPr>
        <w:t>:</w:t>
      </w:r>
    </w:p>
    <w:p w:rsidR="00261B46" w:rsidRPr="00B161AC" w:rsidRDefault="00261B46" w:rsidP="00261B46">
      <w:pPr>
        <w:rPr>
          <w:lang w:eastAsia="ja-JP"/>
        </w:rPr>
      </w:pPr>
      <w:r>
        <w:rPr>
          <w:rFonts w:hint="eastAsia"/>
          <w:lang w:eastAsia="ja-JP"/>
        </w:rPr>
        <w:t>Re</w:t>
      </w:r>
      <w:r w:rsidRPr="00B161AC">
        <w:rPr>
          <w:rFonts w:hint="eastAsia"/>
          <w:lang w:eastAsia="ja-JP"/>
        </w:rPr>
        <w:t>vised</w:t>
      </w:r>
      <w:r>
        <w:rPr>
          <w:rFonts w:hint="eastAsia"/>
          <w:lang w:eastAsia="ja-JP"/>
        </w:rPr>
        <w:t xml:space="preserve">. </w:t>
      </w:r>
      <w:r w:rsidRPr="00B161AC">
        <w:rPr>
          <w:lang w:eastAsia="ja-JP"/>
        </w:rPr>
        <w:t>TGah editor to make changes</w:t>
      </w:r>
      <w:r>
        <w:rPr>
          <w:rFonts w:hint="eastAsia"/>
          <w:lang w:eastAsia="ja-JP"/>
        </w:rPr>
        <w:t xml:space="preserve"> as follows;</w:t>
      </w:r>
    </w:p>
    <w:p w:rsidR="00261B46" w:rsidRPr="00614396" w:rsidRDefault="00261B46" w:rsidP="00261B46">
      <w:pPr>
        <w:pStyle w:val="3"/>
        <w:rPr>
          <w:lang w:eastAsia="ja-JP"/>
        </w:rPr>
      </w:pPr>
      <w:r>
        <w:rPr>
          <w:rFonts w:hint="eastAsia"/>
          <w:lang w:eastAsia="ja-JP"/>
        </w:rPr>
        <w:t>8.4.2.</w:t>
      </w:r>
      <w:r w:rsidR="0061001A">
        <w:rPr>
          <w:rFonts w:hint="eastAsia"/>
          <w:lang w:eastAsia="ja-JP"/>
        </w:rPr>
        <w:t>63</w:t>
      </w:r>
      <w:r>
        <w:rPr>
          <w:rFonts w:hint="eastAsia"/>
          <w:lang w:eastAsia="ja-JP"/>
        </w:rPr>
        <w:t xml:space="preserve"> </w:t>
      </w:r>
      <w:r w:rsidR="0061001A" w:rsidRPr="0061001A">
        <w:rPr>
          <w:lang w:eastAsia="ja-JP"/>
        </w:rPr>
        <w:t>Channel Switch Timing element</w:t>
      </w:r>
    </w:p>
    <w:p w:rsidR="00261B46" w:rsidRPr="00A834A6" w:rsidRDefault="00261B46" w:rsidP="00261B46">
      <w:pPr>
        <w:rPr>
          <w:bCs/>
          <w:i/>
          <w:iCs/>
          <w:color w:val="000000"/>
          <w:lang w:val="en-US"/>
        </w:rPr>
      </w:pPr>
      <w:r w:rsidRPr="00614396">
        <w:rPr>
          <w:i/>
          <w:highlight w:val="yellow"/>
        </w:rPr>
        <w:t xml:space="preserve">Instructions to TGah Editor: </w:t>
      </w:r>
      <w:r>
        <w:rPr>
          <w:rFonts w:hint="eastAsia"/>
          <w:i/>
          <w:highlight w:val="yellow"/>
          <w:lang w:eastAsia="ja-JP"/>
        </w:rPr>
        <w:t xml:space="preserve">Modify the </w:t>
      </w:r>
      <w:r w:rsidR="0061001A">
        <w:rPr>
          <w:rFonts w:hint="eastAsia"/>
          <w:i/>
          <w:highlight w:val="yellow"/>
          <w:lang w:eastAsia="ja-JP"/>
        </w:rPr>
        <w:t>last sentence</w:t>
      </w:r>
      <w:r>
        <w:rPr>
          <w:rFonts w:hint="eastAsia"/>
          <w:i/>
          <w:highlight w:val="yellow"/>
          <w:lang w:eastAsia="ja-JP"/>
        </w:rPr>
        <w:t xml:space="preserve"> </w:t>
      </w:r>
      <w:r w:rsidRPr="00614396">
        <w:rPr>
          <w:i/>
          <w:highlight w:val="yellow"/>
        </w:rPr>
        <w:t>as follows (</w:t>
      </w:r>
      <w:r>
        <w:rPr>
          <w:rFonts w:hint="eastAsia"/>
          <w:i/>
          <w:highlight w:val="yellow"/>
          <w:lang w:eastAsia="ja-JP"/>
        </w:rPr>
        <w:t>B</w:t>
      </w:r>
      <w:r w:rsidRPr="00614396">
        <w:rPr>
          <w:rFonts w:hint="eastAsia"/>
          <w:i/>
          <w:highlight w:val="yellow"/>
          <w:lang w:eastAsia="ja-JP"/>
        </w:rPr>
        <w:t>ased on IEEE</w:t>
      </w:r>
      <w:r>
        <w:rPr>
          <w:rFonts w:hint="eastAsia"/>
          <w:i/>
          <w:highlight w:val="yellow"/>
          <w:lang w:eastAsia="ja-JP"/>
        </w:rPr>
        <w:t xml:space="preserve"> </w:t>
      </w:r>
      <w:r w:rsidR="0061001A">
        <w:rPr>
          <w:rFonts w:hint="eastAsia"/>
          <w:i/>
          <w:highlight w:val="yellow"/>
          <w:lang w:eastAsia="ja-JP"/>
        </w:rPr>
        <w:t>P</w:t>
      </w:r>
      <w:r>
        <w:rPr>
          <w:rFonts w:hint="eastAsia"/>
          <w:i/>
          <w:highlight w:val="yellow"/>
          <w:lang w:eastAsia="ja-JP"/>
        </w:rPr>
        <w:t>802.11</w:t>
      </w:r>
      <w:r w:rsidR="0061001A">
        <w:rPr>
          <w:rFonts w:hint="eastAsia"/>
          <w:i/>
          <w:highlight w:val="yellow"/>
          <w:lang w:eastAsia="ja-JP"/>
        </w:rPr>
        <w:t>mc D2.0</w:t>
      </w:r>
      <w:r w:rsidRPr="00614396">
        <w:rPr>
          <w:i/>
          <w:highlight w:val="yellow"/>
        </w:rPr>
        <w:t>):</w:t>
      </w:r>
    </w:p>
    <w:p w:rsidR="00261B46" w:rsidRPr="0061001A" w:rsidRDefault="00261B46" w:rsidP="00261B46">
      <w:pPr>
        <w:rPr>
          <w:lang w:val="en-US" w:eastAsia="ja-JP"/>
        </w:rPr>
      </w:pPr>
    </w:p>
    <w:p w:rsidR="00E93BE5" w:rsidRPr="000C73F9" w:rsidRDefault="0061001A" w:rsidP="000C73F9">
      <w:pPr>
        <w:rPr>
          <w:szCs w:val="22"/>
          <w:lang w:eastAsia="ja-JP"/>
        </w:rPr>
      </w:pPr>
      <w:r w:rsidRPr="0061001A">
        <w:rPr>
          <w:lang w:val="en-US" w:eastAsia="ja-JP"/>
        </w:rPr>
        <w:t>The Switch Timeout field is set to a time in units of microseconds</w:t>
      </w:r>
      <w:r w:rsidRPr="0061001A">
        <w:rPr>
          <w:u w:val="single"/>
          <w:lang w:val="en-US" w:eastAsia="ja-JP"/>
        </w:rPr>
        <w:t xml:space="preserve"> for a non-S1G STA and 10 microseconds for an S1G STA</w:t>
      </w:r>
      <w:r w:rsidRPr="0061001A">
        <w:rPr>
          <w:lang w:val="en-US" w:eastAsia="ja-JP"/>
        </w:rPr>
        <w:t>. The STA sending the Channel Switch</w:t>
      </w:r>
      <w:r>
        <w:rPr>
          <w:rFonts w:hint="eastAsia"/>
          <w:lang w:val="en-US" w:eastAsia="ja-JP"/>
        </w:rPr>
        <w:t xml:space="preserve"> </w:t>
      </w:r>
      <w:r w:rsidRPr="0061001A">
        <w:rPr>
          <w:lang w:val="en-US" w:eastAsia="ja-JP"/>
        </w:rPr>
        <w:t xml:space="preserve">Timing element waits for the first Data frame exchange on the off-channel for </w:t>
      </w:r>
      <w:r w:rsidR="0049260B" w:rsidRPr="0049260B">
        <w:rPr>
          <w:rFonts w:hint="eastAsia"/>
          <w:u w:val="single"/>
          <w:lang w:val="en-US" w:eastAsia="ja-JP"/>
        </w:rPr>
        <w:t>the time specified by</w:t>
      </w:r>
      <w:r w:rsidR="0049260B">
        <w:rPr>
          <w:rFonts w:hint="eastAsia"/>
          <w:u w:val="single"/>
          <w:lang w:val="en-US" w:eastAsia="ja-JP"/>
        </w:rPr>
        <w:t xml:space="preserve"> the</w:t>
      </w:r>
      <w:r w:rsidR="0049260B" w:rsidRPr="0049260B">
        <w:rPr>
          <w:rFonts w:hint="eastAsia"/>
          <w:u w:val="single"/>
          <w:lang w:val="en-US" w:eastAsia="ja-JP"/>
        </w:rPr>
        <w:t xml:space="preserve"> </w:t>
      </w:r>
      <w:r w:rsidRPr="0061001A">
        <w:rPr>
          <w:lang w:val="en-US" w:eastAsia="ja-JP"/>
        </w:rPr>
        <w:t>Switch Timeout</w:t>
      </w:r>
      <w:r>
        <w:rPr>
          <w:rFonts w:hint="eastAsia"/>
          <w:lang w:val="en-US" w:eastAsia="ja-JP"/>
        </w:rPr>
        <w:t xml:space="preserve"> </w:t>
      </w:r>
      <w:r w:rsidR="0049260B" w:rsidRPr="0049260B">
        <w:rPr>
          <w:rFonts w:hint="eastAsia"/>
          <w:u w:val="single"/>
          <w:lang w:val="en-US" w:eastAsia="ja-JP"/>
        </w:rPr>
        <w:t>field</w:t>
      </w:r>
      <w:r w:rsidRPr="0061001A">
        <w:rPr>
          <w:strike/>
          <w:lang w:val="en-US" w:eastAsia="ja-JP"/>
        </w:rPr>
        <w:t>microseconds</w:t>
      </w:r>
      <w:r w:rsidRPr="0061001A">
        <w:rPr>
          <w:lang w:val="en-US" w:eastAsia="ja-JP"/>
        </w:rPr>
        <w:t xml:space="preserve"> before switching back to base channel. The time is measured from the end of the last symbol</w:t>
      </w:r>
      <w:r>
        <w:rPr>
          <w:rFonts w:hint="eastAsia"/>
          <w:lang w:val="en-US" w:eastAsia="ja-JP"/>
        </w:rPr>
        <w:t xml:space="preserve"> </w:t>
      </w:r>
      <w:r w:rsidRPr="0061001A">
        <w:rPr>
          <w:lang w:val="en-US" w:eastAsia="ja-JP"/>
        </w:rPr>
        <w:t>of the Ack frame that is transmitted in response to TDLS Channel Switch Response frame, as seen at the air</w:t>
      </w:r>
      <w:r>
        <w:rPr>
          <w:rFonts w:hint="eastAsia"/>
          <w:lang w:val="en-US" w:eastAsia="ja-JP"/>
        </w:rPr>
        <w:t xml:space="preserve"> </w:t>
      </w:r>
      <w:r w:rsidRPr="0061001A">
        <w:rPr>
          <w:lang w:val="en-US" w:eastAsia="ja-JP"/>
        </w:rPr>
        <w:t>interface.</w:t>
      </w:r>
    </w:p>
    <w:sectPr w:rsidR="00E93BE5" w:rsidRPr="000C73F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FA" w:rsidRDefault="005451FA">
      <w:r>
        <w:separator/>
      </w:r>
    </w:p>
  </w:endnote>
  <w:endnote w:type="continuationSeparator" w:id="0">
    <w:p w:rsidR="005451FA" w:rsidRDefault="005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451F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541E4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E24B9">
      <w:rPr>
        <w:noProof/>
      </w:rPr>
      <w:t>3</w:t>
    </w:r>
    <w:r w:rsidR="0029020B">
      <w:fldChar w:fldCharType="end"/>
    </w:r>
    <w:r w:rsidR="0029020B">
      <w:tab/>
    </w:r>
    <w:r w:rsidR="00A71D31">
      <w:rPr>
        <w:rFonts w:hint="eastAsia"/>
        <w:lang w:eastAsia="ja-JP"/>
      </w:rPr>
      <w:t>Mitsuru Iwaoka, Yokogawa Electric Co.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FA" w:rsidRDefault="005451FA">
      <w:r>
        <w:separator/>
      </w:r>
    </w:p>
  </w:footnote>
  <w:footnote w:type="continuationSeparator" w:id="0">
    <w:p w:rsidR="005451FA" w:rsidRDefault="0054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451F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50889">
      <w:rPr>
        <w:rFonts w:hint="eastAsia"/>
        <w:lang w:eastAsia="ja-JP"/>
      </w:rPr>
      <w:t>March</w:t>
    </w:r>
    <w:r w:rsidR="00A71D31">
      <w:rPr>
        <w:rFonts w:hint="eastAsia"/>
        <w:lang w:eastAsia="ja-JP"/>
      </w:rPr>
      <w:t xml:space="preserve"> 2014</w:t>
    </w:r>
    <w:r>
      <w:rPr>
        <w:lang w:eastAsia="ja-JP"/>
      </w:rP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71D31">
      <w:t>doc.: IEEE 802.11-</w:t>
    </w:r>
    <w:r w:rsidR="00A71D31">
      <w:rPr>
        <w:rFonts w:hint="eastAsia"/>
        <w:lang w:eastAsia="ja-JP"/>
      </w:rPr>
      <w:t>14</w:t>
    </w:r>
    <w:r w:rsidR="00541E44">
      <w:t>/</w:t>
    </w:r>
    <w:r w:rsidR="00250889">
      <w:rPr>
        <w:rFonts w:hint="eastAsia"/>
        <w:lang w:eastAsia="ja-JP"/>
      </w:rPr>
      <w:t>0</w:t>
    </w:r>
    <w:r w:rsidR="001E24B9">
      <w:rPr>
        <w:rFonts w:hint="eastAsia"/>
        <w:lang w:eastAsia="ja-JP"/>
      </w:rPr>
      <w:t>322</w:t>
    </w:r>
    <w:r w:rsidR="00250889">
      <w:rPr>
        <w:rFonts w:hint="eastAsia"/>
        <w:lang w:eastAsia="ja-JP"/>
      </w:rPr>
      <w:t>r</w:t>
    </w:r>
    <w:r w:rsidR="00541E44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9BE"/>
    <w:multiLevelType w:val="hybridMultilevel"/>
    <w:tmpl w:val="B28C3A48"/>
    <w:lvl w:ilvl="0" w:tplc="41C20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46A32DB"/>
    <w:multiLevelType w:val="hybridMultilevel"/>
    <w:tmpl w:val="70480BE4"/>
    <w:lvl w:ilvl="0" w:tplc="D91CAB98">
      <w:start w:val="7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D1926DF"/>
    <w:multiLevelType w:val="hybridMultilevel"/>
    <w:tmpl w:val="08F4D8DC"/>
    <w:lvl w:ilvl="0" w:tplc="FD38EBC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B90223"/>
    <w:multiLevelType w:val="hybridMultilevel"/>
    <w:tmpl w:val="5960354E"/>
    <w:lvl w:ilvl="0" w:tplc="9A705D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E44"/>
    <w:rsid w:val="000079E1"/>
    <w:rsid w:val="00007D76"/>
    <w:rsid w:val="00056D9A"/>
    <w:rsid w:val="0007706F"/>
    <w:rsid w:val="000C73F9"/>
    <w:rsid w:val="000C7B3C"/>
    <w:rsid w:val="000E33C8"/>
    <w:rsid w:val="000F32CA"/>
    <w:rsid w:val="001025E5"/>
    <w:rsid w:val="00105481"/>
    <w:rsid w:val="00160090"/>
    <w:rsid w:val="001D422A"/>
    <w:rsid w:val="001D723B"/>
    <w:rsid w:val="001E24B9"/>
    <w:rsid w:val="001E57C0"/>
    <w:rsid w:val="00205A31"/>
    <w:rsid w:val="00227F41"/>
    <w:rsid w:val="002474B1"/>
    <w:rsid w:val="00250889"/>
    <w:rsid w:val="00261B46"/>
    <w:rsid w:val="0029020B"/>
    <w:rsid w:val="002A1520"/>
    <w:rsid w:val="002D44BE"/>
    <w:rsid w:val="00321F23"/>
    <w:rsid w:val="00371F76"/>
    <w:rsid w:val="003A7F3D"/>
    <w:rsid w:val="003C50DF"/>
    <w:rsid w:val="0041230B"/>
    <w:rsid w:val="004138D0"/>
    <w:rsid w:val="00442037"/>
    <w:rsid w:val="00442CED"/>
    <w:rsid w:val="0044758C"/>
    <w:rsid w:val="0049260B"/>
    <w:rsid w:val="004B064B"/>
    <w:rsid w:val="004B66B8"/>
    <w:rsid w:val="004C5F3C"/>
    <w:rsid w:val="00531BBA"/>
    <w:rsid w:val="00541E44"/>
    <w:rsid w:val="005451FA"/>
    <w:rsid w:val="005647D1"/>
    <w:rsid w:val="005749B2"/>
    <w:rsid w:val="00575F87"/>
    <w:rsid w:val="005824F1"/>
    <w:rsid w:val="005E69C2"/>
    <w:rsid w:val="0061001A"/>
    <w:rsid w:val="00614396"/>
    <w:rsid w:val="0062440B"/>
    <w:rsid w:val="0064038E"/>
    <w:rsid w:val="00673291"/>
    <w:rsid w:val="00674632"/>
    <w:rsid w:val="006C0727"/>
    <w:rsid w:val="006D49EA"/>
    <w:rsid w:val="006D7FDF"/>
    <w:rsid w:val="006E145F"/>
    <w:rsid w:val="006F11A3"/>
    <w:rsid w:val="00720F2E"/>
    <w:rsid w:val="00747689"/>
    <w:rsid w:val="00761537"/>
    <w:rsid w:val="00770572"/>
    <w:rsid w:val="007B13D6"/>
    <w:rsid w:val="007C47AD"/>
    <w:rsid w:val="008178A4"/>
    <w:rsid w:val="008356DC"/>
    <w:rsid w:val="0083699D"/>
    <w:rsid w:val="00884A9A"/>
    <w:rsid w:val="00893FB8"/>
    <w:rsid w:val="008B23A4"/>
    <w:rsid w:val="008B46DE"/>
    <w:rsid w:val="008B781E"/>
    <w:rsid w:val="008F543C"/>
    <w:rsid w:val="008F794F"/>
    <w:rsid w:val="009B197F"/>
    <w:rsid w:val="009C71BD"/>
    <w:rsid w:val="009F2FBC"/>
    <w:rsid w:val="00A31588"/>
    <w:rsid w:val="00A31A7F"/>
    <w:rsid w:val="00A56E8A"/>
    <w:rsid w:val="00A5719D"/>
    <w:rsid w:val="00A70CD0"/>
    <w:rsid w:val="00A71D31"/>
    <w:rsid w:val="00A76481"/>
    <w:rsid w:val="00A834A6"/>
    <w:rsid w:val="00AA427C"/>
    <w:rsid w:val="00AC4078"/>
    <w:rsid w:val="00AC5B76"/>
    <w:rsid w:val="00AE1C3D"/>
    <w:rsid w:val="00B048CD"/>
    <w:rsid w:val="00B07B2D"/>
    <w:rsid w:val="00B161AC"/>
    <w:rsid w:val="00B703F2"/>
    <w:rsid w:val="00BC1A07"/>
    <w:rsid w:val="00BC220A"/>
    <w:rsid w:val="00BE68C2"/>
    <w:rsid w:val="00C351A5"/>
    <w:rsid w:val="00C94C57"/>
    <w:rsid w:val="00CA09B2"/>
    <w:rsid w:val="00D70F12"/>
    <w:rsid w:val="00DB2726"/>
    <w:rsid w:val="00DB5DBD"/>
    <w:rsid w:val="00DB7452"/>
    <w:rsid w:val="00DC5A7B"/>
    <w:rsid w:val="00DE414C"/>
    <w:rsid w:val="00DF4B5C"/>
    <w:rsid w:val="00DF4F0E"/>
    <w:rsid w:val="00E33FFB"/>
    <w:rsid w:val="00E3749C"/>
    <w:rsid w:val="00E80FBE"/>
    <w:rsid w:val="00E93BE5"/>
    <w:rsid w:val="00EC67A4"/>
    <w:rsid w:val="00EE3208"/>
    <w:rsid w:val="00EF4A08"/>
    <w:rsid w:val="00F16DF4"/>
    <w:rsid w:val="00F23CA9"/>
    <w:rsid w:val="00F31493"/>
    <w:rsid w:val="00F378F0"/>
    <w:rsid w:val="00F379D0"/>
    <w:rsid w:val="00F47092"/>
    <w:rsid w:val="00F72722"/>
    <w:rsid w:val="00FA6865"/>
    <w:rsid w:val="00FB4A5A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4B5C"/>
    <w:pPr>
      <w:ind w:leftChars="400" w:left="840"/>
    </w:pPr>
  </w:style>
  <w:style w:type="table" w:styleId="a8">
    <w:name w:val="Table Grid"/>
    <w:basedOn w:val="a1"/>
    <w:rsid w:val="0061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115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802.11-14/0322r0</vt:lpstr>
      <vt:lpstr>doc.: IEEE 802.11-yy/xxxxr0</vt:lpstr>
    </vt:vector>
  </TitlesOfParts>
  <Company>Yokogawa Electric Co.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802.11-14/0322r0</dc:title>
  <dc:subject>Submission</dc:subject>
  <dc:creator>Mitsuru Iwaoka</dc:creator>
  <cp:keywords>March 2014</cp:keywords>
  <dc:description>Mitsuru Iwaoka, Yokogawa Electric Co.</dc:description>
  <cp:lastModifiedBy>M.Iwaoka</cp:lastModifiedBy>
  <cp:revision>7</cp:revision>
  <cp:lastPrinted>1900-12-31T15:00:00Z</cp:lastPrinted>
  <dcterms:created xsi:type="dcterms:W3CDTF">2014-03-10T05:17:00Z</dcterms:created>
  <dcterms:modified xsi:type="dcterms:W3CDTF">2014-03-14T07:59:00Z</dcterms:modified>
</cp:coreProperties>
</file>