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CE3322">
            <w:pPr>
              <w:pStyle w:val="T2"/>
            </w:pPr>
            <w:r>
              <w:rPr>
                <w:rFonts w:hint="eastAsia"/>
                <w:lang w:eastAsia="ko-KR"/>
              </w:rPr>
              <w:t xml:space="preserve">LB 200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8E0A99">
              <w:rPr>
                <w:lang w:eastAsia="ko-KR"/>
              </w:rPr>
              <w:t xml:space="preserve"> for 8.4.2.170b</w:t>
            </w:r>
            <w:r w:rsidR="003C3172">
              <w:rPr>
                <w:lang w:eastAsia="ko-KR"/>
              </w:rPr>
              <w:t xml:space="preserve"> </w:t>
            </w:r>
          </w:p>
        </w:tc>
      </w:tr>
      <w:tr w:rsidR="005E768D" w:rsidRPr="00183F4C">
        <w:trPr>
          <w:trHeight w:val="359"/>
          <w:jc w:val="center"/>
        </w:trPr>
        <w:tc>
          <w:tcPr>
            <w:tcW w:w="9576" w:type="dxa"/>
            <w:gridSpan w:val="5"/>
            <w:vAlign w:val="center"/>
          </w:tcPr>
          <w:p w:rsidR="005E768D" w:rsidRPr="00183F4C" w:rsidRDefault="005E768D" w:rsidP="00003561">
            <w:pPr>
              <w:pStyle w:val="T2"/>
              <w:ind w:left="0"/>
              <w:rPr>
                <w:b w:val="0"/>
                <w:sz w:val="20"/>
              </w:rPr>
            </w:pPr>
            <w:r w:rsidRPr="00183F4C">
              <w:rPr>
                <w:sz w:val="20"/>
              </w:rPr>
              <w:t>Date:</w:t>
            </w:r>
            <w:r w:rsidR="00596413" w:rsidRPr="00183F4C">
              <w:rPr>
                <w:b w:val="0"/>
                <w:sz w:val="20"/>
              </w:rPr>
              <w:t xml:space="preserve">  201</w:t>
            </w:r>
            <w:r w:rsidR="004B67FD">
              <w:rPr>
                <w:b w:val="0"/>
                <w:sz w:val="20"/>
              </w:rPr>
              <w:t>4</w:t>
            </w:r>
            <w:r w:rsidR="00596413" w:rsidRPr="00183F4C">
              <w:rPr>
                <w:b w:val="0"/>
                <w:sz w:val="20"/>
              </w:rPr>
              <w:t>-</w:t>
            </w:r>
            <w:r w:rsidR="00583356">
              <w:rPr>
                <w:b w:val="0"/>
                <w:sz w:val="20"/>
                <w:lang w:eastAsia="ko-KR"/>
              </w:rPr>
              <w:t>0</w:t>
            </w:r>
            <w:r w:rsidR="00566F28">
              <w:rPr>
                <w:b w:val="0"/>
                <w:sz w:val="20"/>
                <w:lang w:eastAsia="ko-KR"/>
              </w:rPr>
              <w:t>3</w:t>
            </w:r>
            <w:r w:rsidR="0088012D">
              <w:rPr>
                <w:rFonts w:hint="eastAsia"/>
                <w:b w:val="0"/>
                <w:sz w:val="20"/>
                <w:lang w:eastAsia="ko-KR"/>
              </w:rPr>
              <w:t>-</w:t>
            </w:r>
            <w:r w:rsidR="00566F28">
              <w:rPr>
                <w:b w:val="0"/>
                <w:sz w:val="20"/>
                <w:lang w:eastAsia="ko-KR"/>
              </w:rPr>
              <w:t>06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Yuan Zhou</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0868D6" w:rsidP="004B67FD">
            <w:pPr>
              <w:pStyle w:val="T2"/>
              <w:spacing w:after="0"/>
              <w:ind w:left="0" w:right="0"/>
              <w:jc w:val="left"/>
              <w:rPr>
                <w:b w:val="0"/>
                <w:sz w:val="18"/>
                <w:szCs w:val="18"/>
              </w:rPr>
            </w:pPr>
            <w:r>
              <w:rPr>
                <w:b w:val="0"/>
                <w:sz w:val="18"/>
                <w:szCs w:val="18"/>
              </w:rPr>
              <w:t xml:space="preserve">1 </w:t>
            </w:r>
            <w:proofErr w:type="spellStart"/>
            <w:r>
              <w:rPr>
                <w:b w:val="0"/>
                <w:sz w:val="18"/>
                <w:szCs w:val="18"/>
              </w:rPr>
              <w:t>Fusionopolis</w:t>
            </w:r>
            <w:proofErr w:type="spellEnd"/>
            <w:r>
              <w:rPr>
                <w:b w:val="0"/>
                <w:sz w:val="18"/>
                <w:szCs w:val="18"/>
              </w:rPr>
              <w:t xml:space="preserve"> Way, Singapore</w:t>
            </w:r>
          </w:p>
        </w:tc>
        <w:tc>
          <w:tcPr>
            <w:tcW w:w="1530" w:type="dxa"/>
            <w:vAlign w:val="center"/>
          </w:tcPr>
          <w:p w:rsidR="004B67FD" w:rsidRPr="00183F4C" w:rsidRDefault="000868D6" w:rsidP="004B67FD">
            <w:pPr>
              <w:pStyle w:val="T2"/>
              <w:spacing w:after="0"/>
              <w:ind w:left="0" w:right="0"/>
              <w:rPr>
                <w:b w:val="0"/>
                <w:sz w:val="18"/>
                <w:szCs w:val="18"/>
                <w:lang w:eastAsia="ko-KR"/>
              </w:rPr>
            </w:pPr>
            <w:r>
              <w:rPr>
                <w:b w:val="0"/>
                <w:sz w:val="18"/>
                <w:szCs w:val="18"/>
                <w:lang w:eastAsia="ko-KR"/>
              </w:rPr>
              <w:t>+65 6408 2472</w:t>
            </w:r>
          </w:p>
        </w:tc>
        <w:tc>
          <w:tcPr>
            <w:tcW w:w="2178" w:type="dxa"/>
            <w:vAlign w:val="center"/>
          </w:tcPr>
          <w:p w:rsidR="004B67FD" w:rsidRDefault="00A76F98" w:rsidP="004B67FD">
            <w:pPr>
              <w:pStyle w:val="T2"/>
              <w:spacing w:after="0"/>
              <w:ind w:left="0" w:right="0"/>
              <w:jc w:val="left"/>
              <w:rPr>
                <w:b w:val="0"/>
                <w:sz w:val="18"/>
                <w:szCs w:val="18"/>
                <w:lang w:eastAsia="ko-KR"/>
              </w:rPr>
            </w:pPr>
            <w:hyperlink r:id="rId8" w:history="1">
              <w:r w:rsidR="004B67FD" w:rsidRPr="001C30D6">
                <w:rPr>
                  <w:rStyle w:val="Hyperlink"/>
                  <w:b w:val="0"/>
                  <w:sz w:val="18"/>
                  <w:szCs w:val="18"/>
                  <w:lang w:eastAsia="ko-KR"/>
                </w:rPr>
                <w:t>yzhou@i2r.a-star.edu.sg</w:t>
              </w:r>
            </w:hyperlink>
          </w:p>
        </w:tc>
      </w:tr>
      <w:tr w:rsidR="00BB69BD" w:rsidRPr="00183F4C">
        <w:trPr>
          <w:jc w:val="center"/>
        </w:trPr>
        <w:tc>
          <w:tcPr>
            <w:tcW w:w="1548" w:type="dxa"/>
            <w:vAlign w:val="center"/>
          </w:tcPr>
          <w:p w:rsidR="00BB69BD" w:rsidRDefault="00BB69BD" w:rsidP="004B67FD">
            <w:pPr>
              <w:pStyle w:val="T2"/>
              <w:spacing w:after="0"/>
              <w:ind w:left="0" w:right="0"/>
              <w:jc w:val="left"/>
              <w:rPr>
                <w:b w:val="0"/>
                <w:sz w:val="18"/>
                <w:szCs w:val="18"/>
                <w:lang w:eastAsia="ko-KR"/>
              </w:rPr>
            </w:pPr>
            <w:r>
              <w:rPr>
                <w:b w:val="0"/>
                <w:sz w:val="18"/>
                <w:szCs w:val="18"/>
                <w:lang w:eastAsia="ko-KR"/>
              </w:rPr>
              <w:t xml:space="preserve">Young </w:t>
            </w:r>
            <w:proofErr w:type="spellStart"/>
            <w:r>
              <w:rPr>
                <w:b w:val="0"/>
                <w:sz w:val="18"/>
                <w:szCs w:val="18"/>
                <w:lang w:eastAsia="ko-KR"/>
              </w:rPr>
              <w:t>Hoon</w:t>
            </w:r>
            <w:proofErr w:type="spellEnd"/>
            <w:r>
              <w:rPr>
                <w:b w:val="0"/>
                <w:sz w:val="18"/>
                <w:szCs w:val="18"/>
                <w:lang w:eastAsia="ko-KR"/>
              </w:rPr>
              <w:t xml:space="preserve"> Kwon</w:t>
            </w:r>
          </w:p>
        </w:tc>
        <w:tc>
          <w:tcPr>
            <w:tcW w:w="1440" w:type="dxa"/>
            <w:vAlign w:val="center"/>
          </w:tcPr>
          <w:p w:rsidR="00BB69BD" w:rsidRDefault="00BB69BD" w:rsidP="004B67FD">
            <w:pPr>
              <w:pStyle w:val="T2"/>
              <w:spacing w:after="0"/>
              <w:ind w:left="0" w:right="0"/>
              <w:jc w:val="left"/>
              <w:rPr>
                <w:b w:val="0"/>
                <w:sz w:val="18"/>
                <w:szCs w:val="18"/>
                <w:lang w:eastAsia="ko-KR"/>
              </w:rPr>
            </w:pPr>
            <w:proofErr w:type="spellStart"/>
            <w:r>
              <w:rPr>
                <w:b w:val="0"/>
                <w:sz w:val="18"/>
                <w:szCs w:val="18"/>
                <w:lang w:eastAsia="ko-KR"/>
              </w:rPr>
              <w:t>Huawei</w:t>
            </w:r>
            <w:proofErr w:type="spellEnd"/>
          </w:p>
        </w:tc>
        <w:tc>
          <w:tcPr>
            <w:tcW w:w="2880" w:type="dxa"/>
            <w:vAlign w:val="center"/>
          </w:tcPr>
          <w:p w:rsidR="00BB69BD" w:rsidRDefault="00BB69BD" w:rsidP="004B67FD">
            <w:pPr>
              <w:pStyle w:val="T2"/>
              <w:spacing w:after="0"/>
              <w:ind w:left="0" w:right="0"/>
              <w:jc w:val="left"/>
              <w:rPr>
                <w:b w:val="0"/>
                <w:sz w:val="18"/>
                <w:szCs w:val="18"/>
              </w:rPr>
            </w:pPr>
          </w:p>
        </w:tc>
        <w:tc>
          <w:tcPr>
            <w:tcW w:w="1530" w:type="dxa"/>
            <w:vAlign w:val="center"/>
          </w:tcPr>
          <w:p w:rsidR="00BB69BD" w:rsidRDefault="00BB69BD" w:rsidP="004B67FD">
            <w:pPr>
              <w:pStyle w:val="T2"/>
              <w:spacing w:after="0"/>
              <w:ind w:left="0" w:right="0"/>
              <w:rPr>
                <w:b w:val="0"/>
                <w:sz w:val="18"/>
                <w:szCs w:val="18"/>
                <w:lang w:eastAsia="ko-KR"/>
              </w:rPr>
            </w:pPr>
          </w:p>
        </w:tc>
        <w:tc>
          <w:tcPr>
            <w:tcW w:w="2178" w:type="dxa"/>
            <w:vAlign w:val="center"/>
          </w:tcPr>
          <w:p w:rsidR="00BB69BD" w:rsidRDefault="00BB69BD" w:rsidP="004B67FD">
            <w:pPr>
              <w:pStyle w:val="T2"/>
              <w:spacing w:after="0"/>
              <w:ind w:left="0" w:right="0"/>
              <w:jc w:val="left"/>
            </w:pPr>
          </w:p>
        </w:tc>
      </w:tr>
      <w:tr w:rsidR="004B67FD" w:rsidRPr="00183F4C">
        <w:trPr>
          <w:jc w:val="center"/>
        </w:trPr>
        <w:tc>
          <w:tcPr>
            <w:tcW w:w="1548"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Zander Lei</w:t>
            </w:r>
          </w:p>
        </w:tc>
        <w:tc>
          <w:tcPr>
            <w:tcW w:w="1440" w:type="dxa"/>
            <w:vAlign w:val="center"/>
          </w:tcPr>
          <w:p w:rsidR="004B67FD" w:rsidRDefault="004B67FD" w:rsidP="004B67FD">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4B67FD" w:rsidRPr="00183F4C" w:rsidRDefault="004B67FD" w:rsidP="004B67FD">
            <w:pPr>
              <w:pStyle w:val="T2"/>
              <w:spacing w:after="0"/>
              <w:ind w:left="0" w:right="0"/>
              <w:jc w:val="left"/>
              <w:rPr>
                <w:b w:val="0"/>
                <w:sz w:val="18"/>
                <w:szCs w:val="18"/>
              </w:rPr>
            </w:pPr>
          </w:p>
        </w:tc>
        <w:tc>
          <w:tcPr>
            <w:tcW w:w="1530" w:type="dxa"/>
            <w:vAlign w:val="center"/>
          </w:tcPr>
          <w:p w:rsidR="004B67FD" w:rsidRPr="00183F4C" w:rsidRDefault="004B67FD" w:rsidP="004B67FD">
            <w:pPr>
              <w:pStyle w:val="T2"/>
              <w:spacing w:after="0"/>
              <w:ind w:left="0" w:right="0"/>
              <w:rPr>
                <w:b w:val="0"/>
                <w:sz w:val="18"/>
                <w:szCs w:val="18"/>
                <w:lang w:eastAsia="ko-KR"/>
              </w:rPr>
            </w:pPr>
          </w:p>
        </w:tc>
        <w:tc>
          <w:tcPr>
            <w:tcW w:w="2178" w:type="dxa"/>
            <w:vAlign w:val="center"/>
          </w:tcPr>
          <w:p w:rsidR="004B67FD" w:rsidRDefault="004B67FD" w:rsidP="004B67FD">
            <w:pPr>
              <w:pStyle w:val="T2"/>
              <w:spacing w:after="0"/>
              <w:ind w:left="0" w:right="0"/>
              <w:jc w:val="left"/>
              <w:rPr>
                <w:b w:val="0"/>
                <w:sz w:val="18"/>
                <w:szCs w:val="18"/>
                <w:lang w:eastAsia="ko-KR"/>
              </w:rPr>
            </w:pPr>
          </w:p>
        </w:tc>
      </w:tr>
      <w:tr w:rsidR="002F26FF" w:rsidRPr="00183F4C">
        <w:trPr>
          <w:jc w:val="center"/>
        </w:trPr>
        <w:tc>
          <w:tcPr>
            <w:tcW w:w="1548" w:type="dxa"/>
            <w:vAlign w:val="center"/>
          </w:tcPr>
          <w:p w:rsidR="002F26FF" w:rsidRDefault="004B67FD" w:rsidP="004051EE">
            <w:pPr>
              <w:pStyle w:val="T2"/>
              <w:spacing w:after="0"/>
              <w:ind w:left="0" w:right="0"/>
              <w:jc w:val="left"/>
              <w:rPr>
                <w:b w:val="0"/>
                <w:sz w:val="18"/>
                <w:szCs w:val="18"/>
                <w:lang w:eastAsia="ko-KR"/>
              </w:rPr>
            </w:pPr>
            <w:r>
              <w:rPr>
                <w:b w:val="0"/>
                <w:sz w:val="18"/>
                <w:szCs w:val="18"/>
                <w:lang w:eastAsia="ko-KR"/>
              </w:rPr>
              <w:t>Shoukang Zheng</w:t>
            </w:r>
          </w:p>
        </w:tc>
        <w:tc>
          <w:tcPr>
            <w:tcW w:w="1440" w:type="dxa"/>
            <w:vAlign w:val="center"/>
          </w:tcPr>
          <w:p w:rsidR="002F26FF" w:rsidRDefault="002F26FF" w:rsidP="00520B8C">
            <w:pPr>
              <w:pStyle w:val="T2"/>
              <w:spacing w:after="0"/>
              <w:ind w:left="0" w:right="0"/>
              <w:jc w:val="left"/>
              <w:rPr>
                <w:b w:val="0"/>
                <w:sz w:val="18"/>
                <w:szCs w:val="18"/>
                <w:lang w:eastAsia="ko-KR"/>
              </w:rPr>
            </w:pPr>
            <w:r>
              <w:rPr>
                <w:b w:val="0"/>
                <w:sz w:val="18"/>
                <w:szCs w:val="18"/>
                <w:lang w:eastAsia="ko-KR"/>
              </w:rPr>
              <w:t>I2R</w:t>
            </w:r>
          </w:p>
        </w:tc>
        <w:tc>
          <w:tcPr>
            <w:tcW w:w="2880" w:type="dxa"/>
            <w:vAlign w:val="center"/>
          </w:tcPr>
          <w:p w:rsidR="002F26FF" w:rsidRPr="00183F4C" w:rsidRDefault="002F26FF" w:rsidP="00520B8C">
            <w:pPr>
              <w:pStyle w:val="T2"/>
              <w:spacing w:after="0"/>
              <w:ind w:left="0" w:right="0"/>
              <w:jc w:val="left"/>
              <w:rPr>
                <w:b w:val="0"/>
                <w:sz w:val="18"/>
                <w:szCs w:val="18"/>
              </w:rPr>
            </w:pPr>
          </w:p>
        </w:tc>
        <w:tc>
          <w:tcPr>
            <w:tcW w:w="1530" w:type="dxa"/>
            <w:vAlign w:val="center"/>
          </w:tcPr>
          <w:p w:rsidR="002F26FF" w:rsidRPr="00183F4C" w:rsidRDefault="002F26FF" w:rsidP="00520B8C">
            <w:pPr>
              <w:pStyle w:val="T2"/>
              <w:spacing w:after="0"/>
              <w:ind w:left="0" w:right="0"/>
              <w:rPr>
                <w:b w:val="0"/>
                <w:sz w:val="18"/>
                <w:szCs w:val="18"/>
                <w:lang w:eastAsia="ko-KR"/>
              </w:rPr>
            </w:pPr>
          </w:p>
        </w:tc>
        <w:tc>
          <w:tcPr>
            <w:tcW w:w="2178" w:type="dxa"/>
            <w:vAlign w:val="center"/>
          </w:tcPr>
          <w:p w:rsidR="002F26FF" w:rsidRDefault="002F26FF" w:rsidP="004C0F0A">
            <w:pPr>
              <w:pStyle w:val="T2"/>
              <w:spacing w:after="0"/>
              <w:ind w:left="0" w:right="0"/>
              <w:jc w:val="left"/>
              <w:rPr>
                <w:b w:val="0"/>
                <w:sz w:val="18"/>
                <w:szCs w:val="18"/>
                <w:lang w:eastAsia="ko-KR"/>
              </w:rPr>
            </w:pPr>
          </w:p>
        </w:tc>
      </w:tr>
    </w:tbl>
    <w:p w:rsidR="005E768D" w:rsidRPr="004D2D75" w:rsidRDefault="00A76F98">
      <w:pPr>
        <w:pStyle w:val="T1"/>
        <w:spacing w:after="120"/>
        <w:rPr>
          <w:sz w:val="22"/>
        </w:rPr>
      </w:pPr>
      <w:r w:rsidRPr="00A76F98">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lYBpiYIC&#10;AAAQBQAADgAAAAAAAAAAAAAAAAAsAgAAZHJzL2Uyb0RvYy54bWxQSwECLQAUAAYACAAAACEAAxqr&#10;mt4AAAAJAQAADwAAAAAAAAAAAAAAAADaBAAAZHJzL2Rvd25yZXYueG1sUEsFBgAAAAAEAAQA8wAA&#10;AOUFAAAAAA==&#10;" o:allowincell="f" stroked="f">
            <v:textbox>
              <w:txbxContent>
                <w:p w:rsidR="00003561" w:rsidRDefault="00003561">
                  <w:pPr>
                    <w:pStyle w:val="T1"/>
                    <w:spacing w:after="120"/>
                  </w:pPr>
                  <w:r>
                    <w:t>Abstract</w:t>
                  </w:r>
                </w:p>
                <w:p w:rsidR="00003561" w:rsidRDefault="00003561"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for</w:t>
                  </w:r>
                  <w:r>
                    <w:rPr>
                      <w:rFonts w:hint="eastAsia"/>
                      <w:lang w:eastAsia="ko-KR"/>
                    </w:rPr>
                    <w:t xml:space="preserve"> the clause </w:t>
                  </w:r>
                  <w:r>
                    <w:rPr>
                      <w:u w:val="single"/>
                      <w:lang w:eastAsia="ko-KR"/>
                    </w:rPr>
                    <w:t>8.4.2.170b</w:t>
                  </w:r>
                  <w:r w:rsidR="00B82498">
                    <w:rPr>
                      <w:u w:val="single"/>
                      <w:lang w:eastAsia="ko-KR"/>
                    </w:rPr>
                    <w:t xml:space="preserve">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1.0</w:t>
                  </w:r>
                  <w:r>
                    <w:rPr>
                      <w:lang w:eastAsia="ko-KR"/>
                    </w:rPr>
                    <w:t xml:space="preserve"> for the following CIDs: </w:t>
                  </w:r>
                  <w:r w:rsidR="00AB5A51" w:rsidRPr="00E14045">
                    <w:rPr>
                      <w:lang w:eastAsia="ko-KR"/>
                    </w:rPr>
                    <w:t xml:space="preserve">1117, 1122, 1419, </w:t>
                  </w:r>
                  <w:r w:rsidR="00BB3A23" w:rsidRPr="00BB3A23">
                    <w:rPr>
                      <w:lang w:eastAsia="ko-KR"/>
                    </w:rPr>
                    <w:t xml:space="preserve">1420, 1421, </w:t>
                  </w:r>
                  <w:r w:rsidR="00C42057" w:rsidRPr="00E14045">
                    <w:rPr>
                      <w:lang w:eastAsia="ko-KR"/>
                    </w:rPr>
                    <w:t>2240</w:t>
                  </w:r>
                  <w:r w:rsidR="00C42057">
                    <w:rPr>
                      <w:lang w:eastAsia="ko-KR"/>
                    </w:rPr>
                    <w:t xml:space="preserve">, </w:t>
                  </w:r>
                  <w:r w:rsidR="00BB3A23" w:rsidRPr="00BB3A23">
                    <w:rPr>
                      <w:lang w:eastAsia="ko-KR"/>
                    </w:rPr>
                    <w:t xml:space="preserve">2586, 2587, 2671, 2733, 2894, 2956, 2957, </w:t>
                  </w:r>
                  <w:proofErr w:type="gramStart"/>
                  <w:r w:rsidR="00BB3A23" w:rsidRPr="00BB3A23">
                    <w:rPr>
                      <w:lang w:eastAsia="ko-KR"/>
                    </w:rPr>
                    <w:t>2958</w:t>
                  </w:r>
                  <w:proofErr w:type="gramEnd"/>
                  <w:r w:rsidR="00BB3A23">
                    <w:rPr>
                      <w:lang w:eastAsia="ko-KR"/>
                    </w:rPr>
                    <w:t>.</w:t>
                  </w:r>
                </w:p>
                <w:p w:rsidR="00003561" w:rsidRPr="006336E0" w:rsidRDefault="00003561" w:rsidP="001F1C4D">
                  <w:pPr>
                    <w:rPr>
                      <w:rFonts w:eastAsia="Times New Roman"/>
                      <w:color w:val="000000" w:themeColor="text1"/>
                      <w:sz w:val="24"/>
                      <w:szCs w:val="24"/>
                      <w:lang w:val="en-US" w:eastAsia="zh-CN"/>
                    </w:rPr>
                  </w:pPr>
                </w:p>
                <w:p w:rsidR="00003561" w:rsidRPr="001F1C4D" w:rsidRDefault="00003561" w:rsidP="001F1C4D">
                  <w:pPr>
                    <w:pStyle w:val="ListParagraph"/>
                    <w:ind w:leftChars="0" w:left="760"/>
                    <w:jc w:val="both"/>
                    <w:rPr>
                      <w:rFonts w:eastAsia="Times New Roman"/>
                      <w:color w:val="003366"/>
                      <w:sz w:val="24"/>
                      <w:szCs w:val="24"/>
                      <w:lang w:val="en-US"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p w:rsidR="00DF09B6" w:rsidRDefault="00DF09B6" w:rsidP="00F2637D">
      <w:pPr>
        <w:rPr>
          <w:b/>
          <w:bCs/>
          <w:i/>
          <w:iCs/>
          <w:lang w:eastAsia="ko-KR"/>
        </w:rPr>
      </w:pPr>
    </w:p>
    <w:tbl>
      <w:tblPr>
        <w:tblStyle w:val="TableGrid"/>
        <w:tblW w:w="0" w:type="auto"/>
        <w:tblLayout w:type="fixed"/>
        <w:tblLook w:val="04A0"/>
      </w:tblPr>
      <w:tblGrid>
        <w:gridCol w:w="675"/>
        <w:gridCol w:w="851"/>
        <w:gridCol w:w="1192"/>
        <w:gridCol w:w="2210"/>
        <w:gridCol w:w="2410"/>
        <w:gridCol w:w="2238"/>
      </w:tblGrid>
      <w:tr w:rsidR="00AD3749" w:rsidTr="002F4D6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1192" w:type="dxa"/>
          </w:tcPr>
          <w:p w:rsidR="00C151D0" w:rsidRDefault="00C151D0" w:rsidP="00DA3D06">
            <w:pPr>
              <w:autoSpaceDE w:val="0"/>
              <w:autoSpaceDN w:val="0"/>
              <w:adjustRightInd w:val="0"/>
              <w:jc w:val="center"/>
              <w:rPr>
                <w:b/>
                <w:bCs/>
                <w:lang w:eastAsia="ko-KR"/>
              </w:rPr>
            </w:pPr>
            <w:r>
              <w:rPr>
                <w:b/>
                <w:bCs/>
                <w:lang w:eastAsia="ko-KR"/>
              </w:rPr>
              <w:t>Clause</w:t>
            </w:r>
          </w:p>
        </w:tc>
        <w:tc>
          <w:tcPr>
            <w:tcW w:w="2210" w:type="dxa"/>
          </w:tcPr>
          <w:p w:rsidR="00C151D0" w:rsidRDefault="00C151D0" w:rsidP="00DA3D06">
            <w:pPr>
              <w:autoSpaceDE w:val="0"/>
              <w:autoSpaceDN w:val="0"/>
              <w:adjustRightInd w:val="0"/>
              <w:jc w:val="center"/>
              <w:rPr>
                <w:b/>
                <w:bCs/>
                <w:lang w:eastAsia="ko-KR"/>
              </w:rPr>
            </w:pPr>
            <w:r>
              <w:rPr>
                <w:b/>
                <w:bCs/>
                <w:lang w:eastAsia="ko-KR"/>
              </w:rPr>
              <w:t>Comment</w:t>
            </w:r>
          </w:p>
        </w:tc>
        <w:tc>
          <w:tcPr>
            <w:tcW w:w="241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9A43C7" w:rsidRPr="009A4A75" w:rsidTr="002F4D63">
        <w:trPr>
          <w:trHeight w:val="510"/>
        </w:trPr>
        <w:tc>
          <w:tcPr>
            <w:tcW w:w="675" w:type="dxa"/>
            <w:hideMark/>
          </w:tcPr>
          <w:p w:rsidR="009A43C7" w:rsidRPr="004D489A" w:rsidRDefault="009A43C7" w:rsidP="00003561">
            <w:pPr>
              <w:jc w:val="right"/>
              <w:rPr>
                <w:rFonts w:ascii="Arial" w:eastAsia="Times New Roman" w:hAnsi="Arial" w:cs="Arial"/>
                <w:sz w:val="20"/>
              </w:rPr>
            </w:pPr>
            <w:r w:rsidRPr="004D489A">
              <w:rPr>
                <w:rFonts w:ascii="Arial" w:eastAsia="Times New Roman" w:hAnsi="Arial" w:cs="Arial"/>
                <w:sz w:val="20"/>
              </w:rPr>
              <w:t>1117</w:t>
            </w:r>
          </w:p>
        </w:tc>
        <w:tc>
          <w:tcPr>
            <w:tcW w:w="851" w:type="dxa"/>
            <w:hideMark/>
          </w:tcPr>
          <w:p w:rsidR="009A43C7" w:rsidRPr="004D489A" w:rsidRDefault="009A43C7" w:rsidP="00003561">
            <w:pPr>
              <w:jc w:val="right"/>
              <w:rPr>
                <w:rFonts w:ascii="Arial" w:eastAsia="Times New Roman" w:hAnsi="Arial" w:cs="Arial"/>
                <w:sz w:val="20"/>
              </w:rPr>
            </w:pPr>
            <w:r w:rsidRPr="004D489A">
              <w:rPr>
                <w:rFonts w:ascii="Arial" w:eastAsia="Times New Roman" w:hAnsi="Arial" w:cs="Arial"/>
                <w:sz w:val="20"/>
              </w:rPr>
              <w:t>87.09</w:t>
            </w:r>
          </w:p>
        </w:tc>
        <w:tc>
          <w:tcPr>
            <w:tcW w:w="1192"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"The RAW is a Regular RAW."</w:t>
            </w:r>
            <w:r w:rsidRPr="004D489A">
              <w:rPr>
                <w:rFonts w:ascii="Arial" w:eastAsia="Times New Roman" w:hAnsi="Arial" w:cs="Arial"/>
                <w:sz w:val="20"/>
              </w:rPr>
              <w:br/>
            </w:r>
            <w:r w:rsidRPr="004D489A">
              <w:rPr>
                <w:rFonts w:ascii="Arial" w:eastAsia="Times New Roman" w:hAnsi="Arial" w:cs="Arial"/>
                <w:sz w:val="20"/>
              </w:rPr>
              <w:br/>
              <w:t>Well</w:t>
            </w:r>
            <w:proofErr w:type="gramStart"/>
            <w:r w:rsidRPr="004D489A">
              <w:rPr>
                <w:rFonts w:ascii="Arial" w:eastAsia="Times New Roman" w:hAnsi="Arial" w:cs="Arial"/>
                <w:sz w:val="20"/>
              </w:rPr>
              <w:t>,  I'm</w:t>
            </w:r>
            <w:proofErr w:type="gramEnd"/>
            <w:r w:rsidRPr="004D489A">
              <w:rPr>
                <w:rFonts w:ascii="Arial" w:eastAsia="Times New Roman" w:hAnsi="Arial" w:cs="Arial"/>
                <w:sz w:val="20"/>
              </w:rPr>
              <w:t xml:space="preserve"> certainly glad it isn't an irregular RAW.</w:t>
            </w:r>
            <w:r w:rsidRPr="004D489A">
              <w:rPr>
                <w:rFonts w:ascii="Arial" w:eastAsia="Times New Roman" w:hAnsi="Arial" w:cs="Arial"/>
                <w:sz w:val="20"/>
              </w:rPr>
              <w:br/>
              <w:t>But this statement is about as useful as that chocolate teapot.</w:t>
            </w:r>
          </w:p>
        </w:tc>
        <w:tc>
          <w:tcPr>
            <w:tcW w:w="2410" w:type="dxa"/>
            <w:hideMark/>
          </w:tcPr>
          <w:p w:rsidR="009A43C7" w:rsidRPr="004D489A" w:rsidRDefault="009A43C7" w:rsidP="00003561">
            <w:pPr>
              <w:rPr>
                <w:rFonts w:ascii="Arial" w:eastAsia="Times New Roman" w:hAnsi="Arial" w:cs="Arial"/>
                <w:sz w:val="20"/>
              </w:rPr>
            </w:pPr>
            <w:r w:rsidRPr="004D489A">
              <w:rPr>
                <w:rFonts w:ascii="Arial" w:eastAsia="Times New Roman" w:hAnsi="Arial" w:cs="Arial"/>
                <w:sz w:val="20"/>
              </w:rPr>
              <w:t>Replace "Regular RAW" with something more descriptive.  Make this change globally.</w:t>
            </w:r>
          </w:p>
        </w:tc>
        <w:tc>
          <w:tcPr>
            <w:tcW w:w="2238" w:type="dxa"/>
            <w:hideMark/>
          </w:tcPr>
          <w:p w:rsidR="009A43C7" w:rsidRDefault="009A43C7"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9A43C7" w:rsidRPr="00C4142E" w:rsidRDefault="009A43C7" w:rsidP="00B82498">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00673835">
              <w:rPr>
                <w:rFonts w:ascii="Arial" w:eastAsia="Gulim" w:hAnsi="Arial" w:cs="Arial"/>
                <w:sz w:val="20"/>
                <w:lang w:val="en-US" w:eastAsia="ko-KR"/>
              </w:rPr>
              <w:t>r1</w:t>
            </w:r>
            <w:r w:rsidRPr="00583356">
              <w:rPr>
                <w:rFonts w:ascii="Arial" w:eastAsia="Gulim" w:hAnsi="Arial" w:cs="Arial"/>
                <w:sz w:val="20"/>
                <w:lang w:val="en-US" w:eastAsia="ko-KR"/>
              </w:rPr>
              <w:t xml:space="preserve"> under the heading for</w:t>
            </w:r>
            <w:r w:rsidR="00B82498">
              <w:rPr>
                <w:rFonts w:ascii="Arial" w:eastAsia="Gulim" w:hAnsi="Arial" w:cs="Arial"/>
                <w:sz w:val="20"/>
                <w:lang w:val="en-US" w:eastAsia="ko-KR"/>
              </w:rPr>
              <w:t xml:space="preserve"> CID 1117</w:t>
            </w:r>
            <w:r w:rsidRPr="00AC0653">
              <w:rPr>
                <w:rFonts w:ascii="Arial" w:eastAsia="Gulim" w:hAnsi="Arial" w:cs="Arial"/>
                <w:sz w:val="20"/>
                <w:lang w:val="en-US" w:eastAsia="ko-KR"/>
              </w:rPr>
              <w:t>.</w:t>
            </w:r>
          </w:p>
        </w:tc>
      </w:tr>
    </w:tbl>
    <w:p w:rsidR="00C151D0" w:rsidRPr="005C369C" w:rsidRDefault="00C151D0" w:rsidP="00F2637D">
      <w:pPr>
        <w:rPr>
          <w:b/>
          <w:bCs/>
          <w:i/>
          <w:iCs/>
          <w:lang w:val="en-US" w:eastAsia="ko-KR"/>
        </w:rPr>
      </w:pPr>
    </w:p>
    <w:p w:rsidR="00B82498" w:rsidRDefault="00B82498" w:rsidP="00D50171">
      <w:pPr>
        <w:rPr>
          <w:b/>
          <w:i/>
          <w:highlight w:val="yellow"/>
          <w:lang w:eastAsia="ko-KR"/>
        </w:rPr>
      </w:pPr>
    </w:p>
    <w:p w:rsidR="0082338A" w:rsidRDefault="0082338A" w:rsidP="00D50171">
      <w:pPr>
        <w:rPr>
          <w:b/>
          <w:i/>
          <w:lang w:eastAsia="ko-KR"/>
        </w:rPr>
      </w:pPr>
      <w:r w:rsidRPr="0082338A">
        <w:rPr>
          <w:b/>
          <w:i/>
          <w:highlight w:val="yellow"/>
          <w:lang w:eastAsia="ko-KR"/>
        </w:rPr>
        <w:t>CID 1117:</w:t>
      </w:r>
      <w:r>
        <w:rPr>
          <w:b/>
          <w:i/>
          <w:lang w:eastAsia="ko-KR"/>
        </w:rPr>
        <w:t xml:space="preserve"> </w:t>
      </w:r>
    </w:p>
    <w:p w:rsidR="0082338A" w:rsidRDefault="0082338A" w:rsidP="00D50171">
      <w:pPr>
        <w:rPr>
          <w:i/>
          <w:lang w:eastAsia="ko-KR"/>
        </w:rPr>
      </w:pPr>
      <w:r>
        <w:rPr>
          <w:b/>
          <w:i/>
          <w:lang w:eastAsia="ko-KR"/>
        </w:rPr>
        <w:t xml:space="preserve">Discussions: </w:t>
      </w:r>
      <w:r w:rsidRPr="00DE5549">
        <w:rPr>
          <w:i/>
          <w:lang w:eastAsia="ko-KR"/>
        </w:rPr>
        <w:t>a mor</w:t>
      </w:r>
      <w:r w:rsidR="00EB7AD6" w:rsidRPr="00DE5549">
        <w:rPr>
          <w:i/>
          <w:lang w:eastAsia="ko-KR"/>
        </w:rPr>
        <w:t xml:space="preserve">e proper name is </w:t>
      </w:r>
      <w:r w:rsidR="00AB5A51" w:rsidRPr="00AB5A51">
        <w:rPr>
          <w:i/>
          <w:lang w:eastAsia="ko-KR"/>
        </w:rPr>
        <w:t>Generic RAW.</w:t>
      </w:r>
      <w:r w:rsidR="00EB7AD6" w:rsidRPr="00DE5549">
        <w:rPr>
          <w:i/>
          <w:lang w:eastAsia="ko-KR"/>
        </w:rPr>
        <w:t xml:space="preserve"> </w:t>
      </w:r>
    </w:p>
    <w:p w:rsidR="00807503" w:rsidRPr="00DE5549" w:rsidRDefault="00807503" w:rsidP="00D50171">
      <w:pPr>
        <w:rPr>
          <w:i/>
          <w:lang w:eastAsia="ko-KR"/>
        </w:rPr>
      </w:pPr>
    </w:p>
    <w:p w:rsidR="00D50171" w:rsidRPr="00C83044" w:rsidRDefault="00D50171" w:rsidP="00D50171">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82338A">
        <w:rPr>
          <w:b/>
          <w:i/>
          <w:lang w:eastAsia="ko-KR"/>
        </w:rPr>
        <w:t>Replace all occ</w:t>
      </w:r>
      <w:r w:rsidR="00AB5A51">
        <w:rPr>
          <w:b/>
          <w:i/>
          <w:lang w:eastAsia="ko-KR"/>
        </w:rPr>
        <w:t xml:space="preserve">urrences of ‘Regular RAW’ with </w:t>
      </w:r>
      <w:r w:rsidR="00807503">
        <w:rPr>
          <w:b/>
          <w:i/>
          <w:lang w:eastAsia="ko-KR"/>
        </w:rPr>
        <w:t>‘</w:t>
      </w:r>
      <w:r w:rsidR="006B238E">
        <w:rPr>
          <w:b/>
          <w:i/>
          <w:lang w:eastAsia="ko-KR"/>
        </w:rPr>
        <w:t>Gener</w:t>
      </w:r>
      <w:r w:rsidR="00AB5A51">
        <w:rPr>
          <w:b/>
          <w:i/>
          <w:lang w:eastAsia="ko-KR"/>
        </w:rPr>
        <w:t>ic RAW</w:t>
      </w:r>
      <w:r w:rsidR="00EB7AD6">
        <w:rPr>
          <w:b/>
          <w:i/>
          <w:lang w:eastAsia="ko-KR"/>
        </w:rPr>
        <w:t>’</w:t>
      </w:r>
      <w:r w:rsidR="00DE5549">
        <w:rPr>
          <w:b/>
          <w:i/>
          <w:lang w:eastAsia="ko-KR"/>
        </w:rPr>
        <w:t xml:space="preserve"> throughout the draft. </w:t>
      </w:r>
      <w:r w:rsidRPr="00C83044">
        <w:rPr>
          <w:rFonts w:hint="eastAsia"/>
          <w:b/>
          <w:i/>
          <w:lang w:eastAsia="ko-KR"/>
        </w:rPr>
        <w:t xml:space="preserve"> </w:t>
      </w:r>
    </w:p>
    <w:p w:rsidR="00DF51A6" w:rsidRPr="006B238E" w:rsidRDefault="00DF51A6" w:rsidP="00DF51A6">
      <w:pPr>
        <w:autoSpaceDE w:val="0"/>
        <w:autoSpaceDN w:val="0"/>
        <w:adjustRightInd w:val="0"/>
        <w:jc w:val="both"/>
        <w:rPr>
          <w:rFonts w:ascii="TimesNewRomanPSMT" w:hAnsi="TimesNewRomanPSMT" w:cs="TimesNewRomanPSMT"/>
          <w:sz w:val="20"/>
          <w:lang w:eastAsia="ko-KR"/>
        </w:rPr>
      </w:pPr>
    </w:p>
    <w:p w:rsidR="00EB1F0D" w:rsidRDefault="00EB1F0D" w:rsidP="00DF51A6">
      <w:pPr>
        <w:autoSpaceDE w:val="0"/>
        <w:autoSpaceDN w:val="0"/>
        <w:adjustRightInd w:val="0"/>
        <w:jc w:val="both"/>
        <w:rPr>
          <w:rFonts w:ascii="TimesNewRomanPSMT" w:hAnsi="TimesNewRomanPSMT" w:cs="TimesNewRomanPSMT"/>
          <w:sz w:val="20"/>
          <w:lang w:val="en-US" w:eastAsia="ko-KR"/>
        </w:rPr>
      </w:pPr>
    </w:p>
    <w:p w:rsidR="0060386B" w:rsidRDefault="0060386B" w:rsidP="00DF51A6">
      <w:pPr>
        <w:autoSpaceDE w:val="0"/>
        <w:autoSpaceDN w:val="0"/>
        <w:adjustRightInd w:val="0"/>
        <w:jc w:val="both"/>
        <w:rPr>
          <w:rFonts w:ascii="TimesNewRomanPSMT" w:hAnsi="TimesNewRomanPSMT" w:cs="TimesNewRomanPSMT"/>
          <w:sz w:val="20"/>
          <w:lang w:val="en-US" w:eastAsia="ko-KR"/>
        </w:rPr>
      </w:pPr>
    </w:p>
    <w:tbl>
      <w:tblPr>
        <w:tblStyle w:val="TableGrid"/>
        <w:tblW w:w="0" w:type="auto"/>
        <w:tblLayout w:type="fixed"/>
        <w:tblLook w:val="04A0"/>
      </w:tblPr>
      <w:tblGrid>
        <w:gridCol w:w="675"/>
        <w:gridCol w:w="851"/>
        <w:gridCol w:w="1192"/>
        <w:gridCol w:w="2210"/>
        <w:gridCol w:w="2410"/>
        <w:gridCol w:w="2238"/>
      </w:tblGrid>
      <w:tr w:rsidR="0082338A" w:rsidTr="008B529A">
        <w:tc>
          <w:tcPr>
            <w:tcW w:w="675" w:type="dxa"/>
          </w:tcPr>
          <w:p w:rsidR="0082338A" w:rsidRDefault="0082338A" w:rsidP="008B529A">
            <w:pPr>
              <w:autoSpaceDE w:val="0"/>
              <w:autoSpaceDN w:val="0"/>
              <w:adjustRightInd w:val="0"/>
              <w:jc w:val="center"/>
              <w:rPr>
                <w:b/>
                <w:bCs/>
                <w:lang w:eastAsia="ko-KR"/>
              </w:rPr>
            </w:pPr>
            <w:r>
              <w:rPr>
                <w:b/>
                <w:bCs/>
                <w:lang w:eastAsia="ko-KR"/>
              </w:rPr>
              <w:t>CID</w:t>
            </w:r>
          </w:p>
        </w:tc>
        <w:tc>
          <w:tcPr>
            <w:tcW w:w="851" w:type="dxa"/>
          </w:tcPr>
          <w:p w:rsidR="0082338A" w:rsidRDefault="0082338A" w:rsidP="008B529A">
            <w:pPr>
              <w:autoSpaceDE w:val="0"/>
              <w:autoSpaceDN w:val="0"/>
              <w:adjustRightInd w:val="0"/>
              <w:jc w:val="center"/>
              <w:rPr>
                <w:b/>
                <w:bCs/>
                <w:lang w:eastAsia="ko-KR"/>
              </w:rPr>
            </w:pPr>
            <w:r>
              <w:rPr>
                <w:b/>
                <w:bCs/>
                <w:lang w:eastAsia="ko-KR"/>
              </w:rPr>
              <w:t>Page</w:t>
            </w:r>
          </w:p>
        </w:tc>
        <w:tc>
          <w:tcPr>
            <w:tcW w:w="1192" w:type="dxa"/>
          </w:tcPr>
          <w:p w:rsidR="0082338A" w:rsidRDefault="0082338A" w:rsidP="008B529A">
            <w:pPr>
              <w:autoSpaceDE w:val="0"/>
              <w:autoSpaceDN w:val="0"/>
              <w:adjustRightInd w:val="0"/>
              <w:jc w:val="center"/>
              <w:rPr>
                <w:b/>
                <w:bCs/>
                <w:lang w:eastAsia="ko-KR"/>
              </w:rPr>
            </w:pPr>
            <w:r>
              <w:rPr>
                <w:b/>
                <w:bCs/>
                <w:lang w:eastAsia="ko-KR"/>
              </w:rPr>
              <w:t>Clause</w:t>
            </w:r>
          </w:p>
        </w:tc>
        <w:tc>
          <w:tcPr>
            <w:tcW w:w="2210" w:type="dxa"/>
          </w:tcPr>
          <w:p w:rsidR="0082338A" w:rsidRDefault="0082338A" w:rsidP="008B529A">
            <w:pPr>
              <w:autoSpaceDE w:val="0"/>
              <w:autoSpaceDN w:val="0"/>
              <w:adjustRightInd w:val="0"/>
              <w:jc w:val="center"/>
              <w:rPr>
                <w:b/>
                <w:bCs/>
                <w:lang w:eastAsia="ko-KR"/>
              </w:rPr>
            </w:pPr>
            <w:r>
              <w:rPr>
                <w:b/>
                <w:bCs/>
                <w:lang w:eastAsia="ko-KR"/>
              </w:rPr>
              <w:t>Comment</w:t>
            </w:r>
          </w:p>
        </w:tc>
        <w:tc>
          <w:tcPr>
            <w:tcW w:w="2410" w:type="dxa"/>
          </w:tcPr>
          <w:p w:rsidR="0082338A" w:rsidRDefault="0082338A" w:rsidP="008B529A">
            <w:pPr>
              <w:autoSpaceDE w:val="0"/>
              <w:autoSpaceDN w:val="0"/>
              <w:adjustRightInd w:val="0"/>
              <w:jc w:val="center"/>
              <w:rPr>
                <w:b/>
                <w:bCs/>
                <w:lang w:eastAsia="ko-KR"/>
              </w:rPr>
            </w:pPr>
            <w:r>
              <w:rPr>
                <w:b/>
                <w:bCs/>
                <w:lang w:eastAsia="ko-KR"/>
              </w:rPr>
              <w:t>Proposed Change</w:t>
            </w:r>
          </w:p>
        </w:tc>
        <w:tc>
          <w:tcPr>
            <w:tcW w:w="2238" w:type="dxa"/>
          </w:tcPr>
          <w:p w:rsidR="0082338A" w:rsidRDefault="0082338A" w:rsidP="008B529A">
            <w:pPr>
              <w:autoSpaceDE w:val="0"/>
              <w:autoSpaceDN w:val="0"/>
              <w:adjustRightInd w:val="0"/>
              <w:jc w:val="center"/>
              <w:rPr>
                <w:b/>
                <w:bCs/>
                <w:lang w:eastAsia="ko-KR"/>
              </w:rPr>
            </w:pPr>
            <w:r>
              <w:rPr>
                <w:rFonts w:hint="eastAsia"/>
                <w:b/>
                <w:bCs/>
                <w:lang w:eastAsia="ko-KR"/>
              </w:rPr>
              <w:t>Resolution</w:t>
            </w:r>
          </w:p>
        </w:tc>
      </w:tr>
      <w:tr w:rsidR="0082338A" w:rsidRPr="009A4A75" w:rsidTr="008B529A">
        <w:trPr>
          <w:trHeight w:val="510"/>
        </w:trPr>
        <w:tc>
          <w:tcPr>
            <w:tcW w:w="675" w:type="dxa"/>
            <w:hideMark/>
          </w:tcPr>
          <w:p w:rsidR="0082338A" w:rsidRPr="004D489A" w:rsidRDefault="0082338A" w:rsidP="008B529A">
            <w:pPr>
              <w:jc w:val="right"/>
              <w:rPr>
                <w:rFonts w:ascii="Arial" w:eastAsia="Times New Roman" w:hAnsi="Arial" w:cs="Arial"/>
                <w:sz w:val="20"/>
              </w:rPr>
            </w:pPr>
            <w:r w:rsidRPr="004D489A">
              <w:rPr>
                <w:rFonts w:ascii="Arial" w:eastAsia="Times New Roman" w:hAnsi="Arial" w:cs="Arial"/>
                <w:sz w:val="20"/>
              </w:rPr>
              <w:t>1122</w:t>
            </w:r>
          </w:p>
        </w:tc>
        <w:tc>
          <w:tcPr>
            <w:tcW w:w="851" w:type="dxa"/>
            <w:hideMark/>
          </w:tcPr>
          <w:p w:rsidR="0082338A" w:rsidRPr="004D489A" w:rsidRDefault="0082338A" w:rsidP="008B529A">
            <w:pPr>
              <w:jc w:val="right"/>
              <w:rPr>
                <w:rFonts w:ascii="Arial" w:eastAsia="Times New Roman" w:hAnsi="Arial" w:cs="Arial"/>
                <w:sz w:val="20"/>
              </w:rPr>
            </w:pPr>
            <w:r w:rsidRPr="004D489A">
              <w:rPr>
                <w:rFonts w:ascii="Arial" w:eastAsia="Times New Roman" w:hAnsi="Arial" w:cs="Arial"/>
                <w:sz w:val="20"/>
              </w:rPr>
              <w:t>87.47</w:t>
            </w:r>
          </w:p>
        </w:tc>
        <w:tc>
          <w:tcPr>
            <w:tcW w:w="1192"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"1.7ms</w:t>
            </w:r>
            <w:proofErr w:type="gramStart"/>
            <w:r w:rsidRPr="004D489A">
              <w:rPr>
                <w:rFonts w:ascii="Arial" w:eastAsia="Times New Roman" w:hAnsi="Arial" w:cs="Arial"/>
                <w:sz w:val="20"/>
              </w:rPr>
              <w:t>"  --</w:t>
            </w:r>
            <w:proofErr w:type="gramEnd"/>
            <w:r w:rsidRPr="004D489A">
              <w:rPr>
                <w:rFonts w:ascii="Arial" w:eastAsia="Times New Roman" w:hAnsi="Arial" w:cs="Arial"/>
                <w:sz w:val="20"/>
              </w:rPr>
              <w:t xml:space="preserve"> magic numbers are evil,  because when you're maintaining this in son-of-.11ah,  folks will have no idea where this came from.</w:t>
            </w:r>
          </w:p>
        </w:tc>
        <w:tc>
          <w:tcPr>
            <w:tcW w:w="2410" w:type="dxa"/>
            <w:hideMark/>
          </w:tcPr>
          <w:p w:rsidR="0082338A" w:rsidRPr="004D489A" w:rsidRDefault="0082338A" w:rsidP="008B529A">
            <w:pPr>
              <w:rPr>
                <w:rFonts w:ascii="Arial" w:eastAsia="Times New Roman" w:hAnsi="Arial" w:cs="Arial"/>
                <w:sz w:val="20"/>
              </w:rPr>
            </w:pPr>
            <w:r w:rsidRPr="004D489A">
              <w:rPr>
                <w:rFonts w:ascii="Arial" w:eastAsia="Times New Roman" w:hAnsi="Arial" w:cs="Arial"/>
                <w:sz w:val="20"/>
              </w:rPr>
              <w:t>Either relate to defined attributes/characteristics</w:t>
            </w:r>
            <w:proofErr w:type="gramStart"/>
            <w:r w:rsidRPr="004D489A">
              <w:rPr>
                <w:rFonts w:ascii="Arial" w:eastAsia="Times New Roman" w:hAnsi="Arial" w:cs="Arial"/>
                <w:sz w:val="20"/>
              </w:rPr>
              <w:t>,  or</w:t>
            </w:r>
            <w:proofErr w:type="gramEnd"/>
            <w:r w:rsidRPr="004D489A">
              <w:rPr>
                <w:rFonts w:ascii="Arial" w:eastAsia="Times New Roman" w:hAnsi="Arial" w:cs="Arial"/>
                <w:sz w:val="20"/>
              </w:rPr>
              <w:t xml:space="preserve"> add a NOTE-- explaining its derivation.</w:t>
            </w:r>
          </w:p>
        </w:tc>
        <w:tc>
          <w:tcPr>
            <w:tcW w:w="2238" w:type="dxa"/>
            <w:hideMark/>
          </w:tcPr>
          <w:p w:rsidR="0082338A" w:rsidRDefault="0082338A"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82338A" w:rsidRPr="00C4142E" w:rsidRDefault="0082338A" w:rsidP="0082338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00673835">
              <w:rPr>
                <w:rFonts w:ascii="Arial" w:eastAsia="Gulim" w:hAnsi="Arial" w:cs="Arial"/>
                <w:sz w:val="20"/>
                <w:lang w:val="en-US" w:eastAsia="ko-KR"/>
              </w:rPr>
              <w:t>r1</w:t>
            </w:r>
            <w:r w:rsidRPr="00583356">
              <w:rPr>
                <w:rFonts w:ascii="Arial" w:eastAsia="Gulim" w:hAnsi="Arial" w:cs="Arial"/>
                <w:sz w:val="20"/>
                <w:lang w:val="en-US" w:eastAsia="ko-KR"/>
              </w:rPr>
              <w:t xml:space="preserve"> under the heading for</w:t>
            </w:r>
            <w:r>
              <w:rPr>
                <w:rFonts w:ascii="Arial" w:eastAsia="Gulim" w:hAnsi="Arial" w:cs="Arial"/>
                <w:sz w:val="20"/>
                <w:lang w:val="en-US" w:eastAsia="ko-KR"/>
              </w:rPr>
              <w:t xml:space="preserve"> CID 1122</w:t>
            </w:r>
            <w:r w:rsidRPr="00AC0653">
              <w:rPr>
                <w:rFonts w:ascii="Arial" w:eastAsia="Gulim" w:hAnsi="Arial" w:cs="Arial"/>
                <w:sz w:val="20"/>
                <w:lang w:val="en-US" w:eastAsia="ko-KR"/>
              </w:rPr>
              <w:t>.</w:t>
            </w:r>
          </w:p>
        </w:tc>
      </w:tr>
      <w:tr w:rsidR="00F45C5B" w:rsidRPr="009A4A75" w:rsidTr="008B529A">
        <w:trPr>
          <w:trHeight w:val="510"/>
        </w:trPr>
        <w:tc>
          <w:tcPr>
            <w:tcW w:w="675" w:type="dxa"/>
            <w:hideMark/>
          </w:tcPr>
          <w:p w:rsidR="00F45C5B" w:rsidRPr="004D489A" w:rsidRDefault="00F45C5B" w:rsidP="008B529A">
            <w:pPr>
              <w:jc w:val="right"/>
              <w:rPr>
                <w:rFonts w:ascii="Arial" w:eastAsia="Times New Roman" w:hAnsi="Arial" w:cs="Arial"/>
                <w:sz w:val="20"/>
              </w:rPr>
            </w:pPr>
            <w:r w:rsidRPr="004D489A">
              <w:rPr>
                <w:rFonts w:ascii="Arial" w:eastAsia="Times New Roman" w:hAnsi="Arial" w:cs="Arial"/>
                <w:sz w:val="20"/>
              </w:rPr>
              <w:t>2240</w:t>
            </w:r>
          </w:p>
        </w:tc>
        <w:tc>
          <w:tcPr>
            <w:tcW w:w="851" w:type="dxa"/>
            <w:hideMark/>
          </w:tcPr>
          <w:p w:rsidR="00F45C5B" w:rsidRPr="004D489A" w:rsidRDefault="00F45C5B" w:rsidP="008B529A">
            <w:pPr>
              <w:jc w:val="right"/>
              <w:rPr>
                <w:rFonts w:ascii="Arial" w:eastAsia="Times New Roman" w:hAnsi="Arial" w:cs="Arial"/>
                <w:sz w:val="20"/>
              </w:rPr>
            </w:pPr>
            <w:r w:rsidRPr="004D489A">
              <w:rPr>
                <w:rFonts w:ascii="Arial" w:eastAsia="Times New Roman" w:hAnsi="Arial" w:cs="Arial"/>
                <w:sz w:val="20"/>
              </w:rPr>
              <w:t>87.47</w:t>
            </w:r>
          </w:p>
        </w:tc>
        <w:tc>
          <w:tcPr>
            <w:tcW w:w="1192"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F45C5B" w:rsidRPr="004D489A" w:rsidRDefault="00F45C5B" w:rsidP="008B529A">
            <w:pPr>
              <w:rPr>
                <w:rFonts w:ascii="Arial" w:eastAsia="Times New Roman" w:hAnsi="Arial" w:cs="Arial"/>
                <w:sz w:val="20"/>
              </w:rPr>
            </w:pPr>
            <w:proofErr w:type="gramStart"/>
            <w:r w:rsidRPr="004D489A">
              <w:rPr>
                <w:rFonts w:ascii="Arial" w:eastAsia="Times New Roman" w:hAnsi="Arial" w:cs="Arial"/>
                <w:sz w:val="20"/>
              </w:rPr>
              <w:t>where</w:t>
            </w:r>
            <w:proofErr w:type="gramEnd"/>
            <w:r w:rsidRPr="004D489A">
              <w:rPr>
                <w:rFonts w:ascii="Arial" w:eastAsia="Times New Roman" w:hAnsi="Arial" w:cs="Arial"/>
                <w:sz w:val="20"/>
              </w:rPr>
              <w:t xml:space="preserve"> is the 1.7ms coming from? Why 1.7ms?</w:t>
            </w:r>
          </w:p>
        </w:tc>
        <w:tc>
          <w:tcPr>
            <w:tcW w:w="2410"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Please clarify</w:t>
            </w:r>
          </w:p>
        </w:tc>
        <w:tc>
          <w:tcPr>
            <w:tcW w:w="2238" w:type="dxa"/>
            <w:hideMark/>
          </w:tcPr>
          <w:p w:rsidR="00F45C5B" w:rsidRDefault="00F45C5B"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F45C5B" w:rsidRPr="00C4142E" w:rsidRDefault="00F45C5B" w:rsidP="008B529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w:t>
            </w:r>
            <w:r>
              <w:rPr>
                <w:rFonts w:ascii="Arial" w:eastAsia="Gulim" w:hAnsi="Arial" w:cs="Arial"/>
                <w:sz w:val="20"/>
                <w:lang w:val="en-US" w:eastAsia="ko-KR"/>
              </w:rPr>
              <w:t>make changes shown in 11-14-</w:t>
            </w:r>
            <w:r w:rsidR="00AC251D">
              <w:rPr>
                <w:rFonts w:ascii="Arial" w:eastAsia="Gulim" w:hAnsi="Arial" w:cs="Arial"/>
                <w:sz w:val="20"/>
                <w:lang w:val="en-US" w:eastAsia="ko-KR"/>
              </w:rPr>
              <w:t>0273</w:t>
            </w:r>
            <w:r w:rsidR="00673835">
              <w:rPr>
                <w:rFonts w:ascii="Arial" w:eastAsia="Gulim" w:hAnsi="Arial" w:cs="Arial"/>
                <w:sz w:val="20"/>
                <w:lang w:val="en-US" w:eastAsia="ko-KR"/>
              </w:rPr>
              <w:t>r1</w:t>
            </w:r>
            <w:r w:rsidRPr="00583356">
              <w:rPr>
                <w:rFonts w:ascii="Arial" w:eastAsia="Gulim" w:hAnsi="Arial" w:cs="Arial"/>
                <w:sz w:val="20"/>
                <w:lang w:val="en-US" w:eastAsia="ko-KR"/>
              </w:rPr>
              <w:t xml:space="preserve"> under the heading for</w:t>
            </w:r>
            <w:r>
              <w:rPr>
                <w:rFonts w:ascii="Arial" w:eastAsia="Gulim" w:hAnsi="Arial" w:cs="Arial"/>
                <w:sz w:val="20"/>
                <w:lang w:val="en-US" w:eastAsia="ko-KR"/>
              </w:rPr>
              <w:t xml:space="preserve"> CID 2240</w:t>
            </w:r>
            <w:r w:rsidRPr="00AC0653">
              <w:rPr>
                <w:rFonts w:ascii="Arial" w:eastAsia="Gulim" w:hAnsi="Arial" w:cs="Arial"/>
                <w:sz w:val="20"/>
                <w:lang w:val="en-US" w:eastAsia="ko-KR"/>
              </w:rPr>
              <w:t>.</w:t>
            </w:r>
          </w:p>
        </w:tc>
      </w:tr>
      <w:tr w:rsidR="00F45C5B" w:rsidRPr="00C4142E" w:rsidTr="00DF09B6">
        <w:trPr>
          <w:trHeight w:val="510"/>
        </w:trPr>
        <w:tc>
          <w:tcPr>
            <w:tcW w:w="675" w:type="dxa"/>
            <w:hideMark/>
          </w:tcPr>
          <w:p w:rsidR="00F45C5B" w:rsidRDefault="00F45C5B" w:rsidP="008B529A">
            <w:pPr>
              <w:jc w:val="right"/>
              <w:rPr>
                <w:rFonts w:ascii="Arial" w:eastAsia="Gulim" w:hAnsi="Arial" w:cs="Arial"/>
                <w:sz w:val="20"/>
                <w:lang w:val="en-US" w:eastAsia="ko-KR"/>
              </w:rPr>
            </w:pPr>
            <w:r>
              <w:rPr>
                <w:rFonts w:ascii="Arial" w:eastAsia="Gulim" w:hAnsi="Arial" w:cs="Arial"/>
                <w:sz w:val="20"/>
                <w:lang w:val="en-US" w:eastAsia="ko-KR"/>
              </w:rPr>
              <w:t>1419</w:t>
            </w:r>
          </w:p>
        </w:tc>
        <w:tc>
          <w:tcPr>
            <w:tcW w:w="851" w:type="dxa"/>
            <w:hideMark/>
          </w:tcPr>
          <w:p w:rsidR="00F45C5B" w:rsidRDefault="00F45C5B" w:rsidP="008B529A">
            <w:pPr>
              <w:rPr>
                <w:rFonts w:ascii="Arial" w:eastAsia="Gulim" w:hAnsi="Arial" w:cs="Arial"/>
                <w:sz w:val="20"/>
                <w:lang w:val="en-US" w:eastAsia="ko-KR"/>
              </w:rPr>
            </w:pPr>
            <w:r>
              <w:rPr>
                <w:rFonts w:ascii="Arial" w:eastAsia="Gulim" w:hAnsi="Arial" w:cs="Arial"/>
                <w:sz w:val="20"/>
                <w:lang w:val="en-US" w:eastAsia="ko-KR"/>
              </w:rPr>
              <w:t>87.46</w:t>
            </w:r>
          </w:p>
        </w:tc>
        <w:tc>
          <w:tcPr>
            <w:tcW w:w="1192" w:type="dxa"/>
            <w:hideMark/>
          </w:tcPr>
          <w:p w:rsidR="00F45C5B" w:rsidRPr="004D489A" w:rsidRDefault="00F45C5B" w:rsidP="008B529A">
            <w:pPr>
              <w:rPr>
                <w:rFonts w:ascii="Arial" w:eastAsia="Times New Roman" w:hAnsi="Arial" w:cs="Arial"/>
                <w:sz w:val="20"/>
              </w:rPr>
            </w:pPr>
            <w:r w:rsidRPr="004D489A">
              <w:rPr>
                <w:rFonts w:ascii="Arial" w:eastAsia="Times New Roman" w:hAnsi="Arial" w:cs="Arial"/>
                <w:sz w:val="20"/>
              </w:rPr>
              <w:t>8.4.2.170b</w:t>
            </w:r>
          </w:p>
        </w:tc>
        <w:tc>
          <w:tcPr>
            <w:tcW w:w="2210" w:type="dxa"/>
            <w:hideMark/>
          </w:tcPr>
          <w:p w:rsidR="00F45C5B" w:rsidRDefault="00F45C5B" w:rsidP="008B529A">
            <w:pPr>
              <w:rPr>
                <w:rFonts w:ascii="Arial" w:hAnsi="Arial" w:cs="Arial"/>
                <w:sz w:val="20"/>
              </w:rPr>
            </w:pPr>
            <w:r>
              <w:rPr>
                <w:rFonts w:ascii="Arial" w:hAnsi="Arial" w:cs="Arial"/>
                <w:sz w:val="20"/>
              </w:rPr>
              <w:t>define "eligible STAs"</w:t>
            </w:r>
          </w:p>
          <w:p w:rsidR="00F45C5B" w:rsidRDefault="00F45C5B" w:rsidP="008B529A">
            <w:pPr>
              <w:rPr>
                <w:rFonts w:ascii="Arial" w:hAnsi="Arial" w:cs="Arial"/>
                <w:sz w:val="20"/>
              </w:rPr>
            </w:pPr>
          </w:p>
        </w:tc>
        <w:tc>
          <w:tcPr>
            <w:tcW w:w="2410" w:type="dxa"/>
            <w:hideMark/>
          </w:tcPr>
          <w:p w:rsidR="00F45C5B" w:rsidRDefault="00F45C5B" w:rsidP="008B529A">
            <w:pPr>
              <w:rPr>
                <w:rFonts w:ascii="Arial" w:hAnsi="Arial" w:cs="Arial"/>
                <w:sz w:val="20"/>
              </w:rPr>
            </w:pPr>
            <w:r>
              <w:rPr>
                <w:rFonts w:ascii="Arial" w:hAnsi="Arial" w:cs="Arial"/>
                <w:sz w:val="20"/>
              </w:rPr>
              <w:t>replace it as "TIM STAs"</w:t>
            </w:r>
          </w:p>
          <w:p w:rsidR="00F45C5B" w:rsidRPr="00003561" w:rsidRDefault="00F45C5B" w:rsidP="008B529A">
            <w:pPr>
              <w:rPr>
                <w:rFonts w:ascii="Arial" w:eastAsia="Gulim" w:hAnsi="Arial" w:cs="Arial"/>
                <w:sz w:val="20"/>
                <w:lang w:eastAsia="ko-KR"/>
              </w:rPr>
            </w:pPr>
          </w:p>
        </w:tc>
        <w:tc>
          <w:tcPr>
            <w:tcW w:w="2238" w:type="dxa"/>
            <w:hideMark/>
          </w:tcPr>
          <w:p w:rsidR="00F45C5B" w:rsidRDefault="00F45C5B" w:rsidP="008B529A">
            <w:pPr>
              <w:rPr>
                <w:rFonts w:ascii="Arial" w:eastAsia="Gulim" w:hAnsi="Arial" w:cs="Arial"/>
                <w:sz w:val="20"/>
                <w:lang w:val="en-US" w:eastAsia="ko-KR"/>
              </w:rPr>
            </w:pPr>
            <w:r w:rsidRPr="00AC0653">
              <w:rPr>
                <w:rFonts w:ascii="Arial" w:eastAsia="Gulim" w:hAnsi="Arial" w:cs="Arial"/>
                <w:sz w:val="20"/>
                <w:lang w:val="en-US" w:eastAsia="ko-KR"/>
              </w:rPr>
              <w:t>Revised-</w:t>
            </w:r>
            <w:r w:rsidRPr="007C2FFC">
              <w:rPr>
                <w:rFonts w:ascii="Arial" w:eastAsia="Gulim" w:hAnsi="Arial" w:cs="Arial"/>
                <w:sz w:val="20"/>
                <w:lang w:val="en-US" w:eastAsia="ko-KR"/>
              </w:rPr>
              <w:t xml:space="preserve"> </w:t>
            </w:r>
          </w:p>
          <w:p w:rsidR="00F45C5B" w:rsidRPr="00C4142E" w:rsidRDefault="00F45C5B" w:rsidP="008B529A">
            <w:pPr>
              <w:rPr>
                <w:rFonts w:ascii="Arial" w:eastAsia="Gulim" w:hAnsi="Arial" w:cs="Arial"/>
                <w:sz w:val="20"/>
                <w:highlight w:val="yellow"/>
                <w:lang w:val="en-US" w:eastAsia="ko-KR"/>
              </w:rPr>
            </w:pPr>
            <w:proofErr w:type="spellStart"/>
            <w:r w:rsidRPr="00583356">
              <w:rPr>
                <w:rFonts w:ascii="Arial" w:eastAsia="Gulim" w:hAnsi="Arial" w:cs="Arial"/>
                <w:sz w:val="20"/>
                <w:lang w:val="en-US" w:eastAsia="ko-KR"/>
              </w:rPr>
              <w:t>Tgah</w:t>
            </w:r>
            <w:proofErr w:type="spellEnd"/>
            <w:r w:rsidRPr="00583356">
              <w:rPr>
                <w:rFonts w:ascii="Arial" w:eastAsia="Gulim" w:hAnsi="Arial" w:cs="Arial"/>
                <w:sz w:val="20"/>
                <w:lang w:val="en-US" w:eastAsia="ko-KR"/>
              </w:rPr>
              <w:t xml:space="preserve"> editor to make changes shown in 11-14-</w:t>
            </w:r>
            <w:r w:rsidR="00AC251D">
              <w:rPr>
                <w:rFonts w:ascii="Arial" w:eastAsia="Gulim" w:hAnsi="Arial" w:cs="Arial"/>
                <w:sz w:val="20"/>
                <w:lang w:val="en-US" w:eastAsia="ko-KR"/>
              </w:rPr>
              <w:t>0273</w:t>
            </w:r>
            <w:r w:rsidR="00673835">
              <w:rPr>
                <w:rFonts w:ascii="Arial" w:eastAsia="Gulim" w:hAnsi="Arial" w:cs="Arial"/>
                <w:sz w:val="20"/>
                <w:lang w:val="en-US" w:eastAsia="ko-KR"/>
              </w:rPr>
              <w:t>r1</w:t>
            </w:r>
            <w:r w:rsidRPr="00583356">
              <w:rPr>
                <w:rFonts w:ascii="Arial" w:eastAsia="Gulim" w:hAnsi="Arial" w:cs="Arial"/>
                <w:sz w:val="20"/>
                <w:lang w:val="en-US" w:eastAsia="ko-KR"/>
              </w:rPr>
              <w:t xml:space="preserve"> under the heading for</w:t>
            </w:r>
            <w:r w:rsidRPr="007C2FFC">
              <w:rPr>
                <w:rFonts w:ascii="Arial" w:eastAsia="Gulim" w:hAnsi="Arial" w:cs="Arial"/>
                <w:sz w:val="20"/>
                <w:lang w:val="en-US" w:eastAsia="ko-KR"/>
              </w:rPr>
              <w:t xml:space="preserve"> CID </w:t>
            </w:r>
            <w:r>
              <w:rPr>
                <w:rFonts w:ascii="Arial" w:eastAsia="Gulim" w:hAnsi="Arial" w:cs="Arial"/>
                <w:sz w:val="20"/>
                <w:lang w:val="en-US" w:eastAsia="ko-KR"/>
              </w:rPr>
              <w:t>1419</w:t>
            </w:r>
            <w:r w:rsidRPr="00AC0653">
              <w:rPr>
                <w:rFonts w:ascii="Arial" w:eastAsia="Gulim" w:hAnsi="Arial" w:cs="Arial"/>
                <w:sz w:val="20"/>
                <w:lang w:val="en-US" w:eastAsia="ko-KR"/>
              </w:rPr>
              <w:t>.</w:t>
            </w:r>
          </w:p>
        </w:tc>
      </w:tr>
    </w:tbl>
    <w:p w:rsidR="0082338A" w:rsidRDefault="0082338A" w:rsidP="00DF51A6">
      <w:pPr>
        <w:autoSpaceDE w:val="0"/>
        <w:autoSpaceDN w:val="0"/>
        <w:adjustRightInd w:val="0"/>
        <w:jc w:val="both"/>
        <w:rPr>
          <w:rFonts w:ascii="TimesNewRomanPSMT" w:hAnsi="TimesNewRomanPSMT" w:cs="TimesNewRomanPSMT"/>
          <w:sz w:val="20"/>
          <w:lang w:val="en-US" w:eastAsia="ko-KR"/>
        </w:rPr>
      </w:pPr>
    </w:p>
    <w:p w:rsidR="0082338A" w:rsidRDefault="0082338A"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1C76E9" w:rsidRDefault="001C76E9" w:rsidP="0082338A">
      <w:pPr>
        <w:autoSpaceDE w:val="0"/>
        <w:autoSpaceDN w:val="0"/>
        <w:adjustRightInd w:val="0"/>
        <w:rPr>
          <w:rFonts w:ascii="Arial-BoldMT" w:hAnsi="Arial-BoldMT" w:cs="Arial-BoldMT"/>
          <w:b/>
          <w:bCs/>
          <w:sz w:val="20"/>
          <w:lang w:val="en-US" w:eastAsia="ko-KR"/>
        </w:rPr>
      </w:pPr>
    </w:p>
    <w:p w:rsidR="0082338A" w:rsidRDefault="0082338A" w:rsidP="0082338A">
      <w:pPr>
        <w:autoSpaceDE w:val="0"/>
        <w:autoSpaceDN w:val="0"/>
        <w:adjustRightInd w:val="0"/>
        <w:jc w:val="both"/>
        <w:rPr>
          <w:rFonts w:ascii="TimesNewRomanPSMT" w:hAnsi="TimesNewRomanPSMT" w:cs="TimesNewRomanPSMT"/>
          <w:sz w:val="20"/>
          <w:lang w:val="en-US" w:eastAsia="ko-KR"/>
        </w:rPr>
      </w:pPr>
      <w:r w:rsidRPr="0082338A">
        <w:rPr>
          <w:b/>
          <w:i/>
          <w:highlight w:val="yellow"/>
          <w:lang w:eastAsia="ko-KR"/>
        </w:rPr>
        <w:lastRenderedPageBreak/>
        <w:t xml:space="preserve">CID 1122, </w:t>
      </w:r>
      <w:r w:rsidR="00DF09B6">
        <w:rPr>
          <w:b/>
          <w:i/>
          <w:highlight w:val="yellow"/>
          <w:lang w:eastAsia="ko-KR"/>
        </w:rPr>
        <w:t xml:space="preserve">1419, </w:t>
      </w:r>
      <w:r w:rsidRPr="0082338A">
        <w:rPr>
          <w:b/>
          <w:i/>
          <w:highlight w:val="yellow"/>
          <w:lang w:eastAsia="ko-KR"/>
        </w:rPr>
        <w:t>2240</w:t>
      </w:r>
      <w:r w:rsidRPr="0082338A">
        <w:rPr>
          <w:rFonts w:hint="eastAsia"/>
          <w:b/>
          <w:i/>
          <w:highlight w:val="yellow"/>
          <w:lang w:eastAsia="ko-KR"/>
        </w:rPr>
        <w:t>:</w:t>
      </w:r>
    </w:p>
    <w:p w:rsidR="00F45C5B" w:rsidRDefault="00F45C5B" w:rsidP="0082338A">
      <w:pPr>
        <w:rPr>
          <w:b/>
          <w:i/>
          <w:lang w:eastAsia="ko-KR"/>
        </w:rPr>
      </w:pPr>
    </w:p>
    <w:p w:rsidR="00F45C5B" w:rsidRDefault="00F45C5B" w:rsidP="0082338A">
      <w:pPr>
        <w:rPr>
          <w:b/>
          <w:i/>
          <w:lang w:eastAsia="ko-KR"/>
        </w:rPr>
      </w:pPr>
      <w:r>
        <w:rPr>
          <w:b/>
          <w:i/>
          <w:lang w:eastAsia="ko-KR"/>
        </w:rPr>
        <w:t xml:space="preserve">Discussions: </w:t>
      </w:r>
    </w:p>
    <w:p w:rsidR="001C76E9" w:rsidRDefault="00AB5A51" w:rsidP="0082338A">
      <w:pPr>
        <w:rPr>
          <w:i/>
          <w:lang w:eastAsia="ko-KR"/>
        </w:rPr>
      </w:pPr>
      <w:r w:rsidRPr="00AB5A51">
        <w:rPr>
          <w:i/>
          <w:lang w:eastAsia="ko-KR"/>
        </w:rPr>
        <w:t xml:space="preserve">Only paged STAs are eligible to use the Triggering Frame RAW. </w:t>
      </w:r>
    </w:p>
    <w:p w:rsidR="00F45C5B" w:rsidRPr="00AB5A51" w:rsidRDefault="00907997" w:rsidP="0082338A">
      <w:pPr>
        <w:rPr>
          <w:i/>
          <w:lang w:eastAsia="ko-KR"/>
        </w:rPr>
      </w:pPr>
      <w:r w:rsidRPr="00AB5A51">
        <w:rPr>
          <w:i/>
          <w:lang w:eastAsia="ko-KR"/>
        </w:rPr>
        <w:t xml:space="preserve">STAs are only allowed to send </w:t>
      </w:r>
      <w:r w:rsidR="00EA7DF3">
        <w:rPr>
          <w:i/>
          <w:lang w:eastAsia="ko-KR"/>
        </w:rPr>
        <w:t>specific trigger</w:t>
      </w:r>
      <w:r w:rsidR="00980B52" w:rsidRPr="00AB5A51">
        <w:rPr>
          <w:i/>
          <w:lang w:eastAsia="ko-KR"/>
        </w:rPr>
        <w:t xml:space="preserve"> frames</w:t>
      </w:r>
      <w:r w:rsidR="00AB5A51" w:rsidRPr="00AB5A51">
        <w:rPr>
          <w:i/>
          <w:lang w:eastAsia="ko-KR"/>
        </w:rPr>
        <w:t xml:space="preserve"> in Triggering Frame RAW</w:t>
      </w:r>
      <w:r w:rsidR="00EA7DF3">
        <w:rPr>
          <w:i/>
          <w:lang w:eastAsia="ko-KR"/>
        </w:rPr>
        <w:t xml:space="preserve"> described in 9.20.5.4</w:t>
      </w:r>
      <w:r w:rsidR="00AB5A51" w:rsidRPr="00AB5A51">
        <w:rPr>
          <w:i/>
          <w:lang w:eastAsia="ko-KR"/>
        </w:rPr>
        <w:t>. Once the frame type is restricted, we do not need to limit the frame duration.</w:t>
      </w:r>
      <w:r w:rsidR="00CE3322">
        <w:rPr>
          <w:i/>
          <w:lang w:eastAsia="ko-KR"/>
        </w:rPr>
        <w:t xml:space="preserve"> The restriction is addressed in 9.20.</w:t>
      </w:r>
      <w:r w:rsidR="00EA7DF3">
        <w:rPr>
          <w:i/>
          <w:lang w:eastAsia="ko-KR"/>
        </w:rPr>
        <w:t>5.4 by 11-14/234r2</w:t>
      </w:r>
      <w:r w:rsidR="00B82498">
        <w:rPr>
          <w:i/>
          <w:lang w:eastAsia="ko-KR"/>
        </w:rPr>
        <w:t>.</w:t>
      </w:r>
    </w:p>
    <w:p w:rsidR="00677B13" w:rsidRDefault="00677B13" w:rsidP="0082338A">
      <w:pPr>
        <w:rPr>
          <w:b/>
          <w:i/>
          <w:lang w:eastAsia="ko-KR"/>
        </w:rPr>
      </w:pPr>
    </w:p>
    <w:p w:rsidR="00A93A8B" w:rsidRDefault="0082338A" w:rsidP="00A93A8B">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Pr>
          <w:b/>
          <w:i/>
          <w:lang w:eastAsia="ko-KR"/>
        </w:rPr>
        <w:t xml:space="preserve">paragraph starting from </w:t>
      </w:r>
      <w:r w:rsidR="00A93A8B" w:rsidRPr="00A93A8B">
        <w:rPr>
          <w:b/>
          <w:i/>
          <w:lang w:eastAsia="ko-KR"/>
        </w:rPr>
        <w:t>page 101</w:t>
      </w:r>
      <w:r w:rsidRPr="00A93A8B">
        <w:rPr>
          <w:b/>
          <w:i/>
          <w:lang w:eastAsia="ko-KR"/>
        </w:rPr>
        <w:t xml:space="preserve"> L</w:t>
      </w:r>
      <w:r w:rsidR="00DF09B6" w:rsidRPr="00A93A8B">
        <w:rPr>
          <w:b/>
          <w:i/>
          <w:lang w:eastAsia="ko-KR"/>
        </w:rPr>
        <w:t>6</w:t>
      </w:r>
      <w:r w:rsidR="00261F17" w:rsidRPr="00A93A8B">
        <w:rPr>
          <w:b/>
          <w:i/>
          <w:lang w:eastAsia="ko-KR"/>
        </w:rPr>
        <w:t xml:space="preserve"> </w:t>
      </w:r>
      <w:r w:rsidR="00A93A8B" w:rsidRPr="00A93A8B">
        <w:rPr>
          <w:b/>
          <w:i/>
          <w:lang w:eastAsia="ko-KR"/>
        </w:rPr>
        <w:t xml:space="preserve">of </w:t>
      </w:r>
      <w:proofErr w:type="spellStart"/>
      <w:r w:rsidR="00A93A8B" w:rsidRPr="00A93A8B">
        <w:rPr>
          <w:b/>
          <w:i/>
          <w:lang w:eastAsia="ko-KR"/>
        </w:rPr>
        <w:t>TGah</w:t>
      </w:r>
      <w:proofErr w:type="spellEnd"/>
      <w:r w:rsidR="00A93A8B" w:rsidRPr="00A93A8B">
        <w:rPr>
          <w:b/>
          <w:i/>
          <w:lang w:eastAsia="ko-KR"/>
        </w:rPr>
        <w:t xml:space="preserve"> </w:t>
      </w:r>
      <w:r w:rsidR="00A93A8B" w:rsidRPr="00E14045">
        <w:rPr>
          <w:b/>
          <w:i/>
          <w:u w:val="single"/>
          <w:lang w:eastAsia="ko-KR"/>
        </w:rPr>
        <w:t>Draft 1.2</w:t>
      </w:r>
      <w:r w:rsidR="00A93A8B" w:rsidRPr="00A93A8B">
        <w:rPr>
          <w:b/>
          <w:i/>
          <w:lang w:eastAsia="ko-KR"/>
        </w:rPr>
        <w:t xml:space="preserve"> </w:t>
      </w:r>
      <w:r w:rsidRPr="00C83044">
        <w:rPr>
          <w:rFonts w:hint="eastAsia"/>
          <w:b/>
          <w:i/>
          <w:lang w:eastAsia="ko-KR"/>
        </w:rPr>
        <w:t>as the following</w:t>
      </w:r>
      <w:r>
        <w:rPr>
          <w:b/>
          <w:i/>
          <w:lang w:eastAsia="ko-KR"/>
        </w:rPr>
        <w:t xml:space="preserve">: </w:t>
      </w:r>
    </w:p>
    <w:p w:rsidR="00AA3116" w:rsidRDefault="00AA3116" w:rsidP="00DF09B6">
      <w:pPr>
        <w:autoSpaceDE w:val="0"/>
        <w:autoSpaceDN w:val="0"/>
        <w:adjustRightInd w:val="0"/>
        <w:jc w:val="both"/>
        <w:rPr>
          <w:rFonts w:ascii="TimesNewRomanPSMT" w:hAnsi="TimesNewRomanPSMT" w:cs="TimesNewRomanPSMT"/>
          <w:sz w:val="20"/>
          <w:lang w:val="en-US" w:eastAsia="ko-KR"/>
        </w:rPr>
      </w:pPr>
    </w:p>
    <w:p w:rsidR="00AA3116" w:rsidRDefault="00AA3116" w:rsidP="00AA3116">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the RAW </w:t>
      </w:r>
      <w:r w:rsidRPr="00AA40E1">
        <w:rPr>
          <w:rFonts w:ascii="TimesNewRomanPSMT" w:hAnsi="TimesNewRomanPSMT" w:cs="TimesNewRomanPSMT"/>
          <w:color w:val="000000" w:themeColor="text1"/>
          <w:sz w:val="20"/>
          <w:lang w:val="en-US" w:eastAsia="ko-KR"/>
        </w:rPr>
        <w:t>type</w:t>
      </w:r>
      <w:r>
        <w:rPr>
          <w:rFonts w:ascii="TimesNewRomanPSMT" w:hAnsi="TimesNewRomanPSMT" w:cs="TimesNewRomanPSMT"/>
          <w:sz w:val="20"/>
          <w:lang w:val="en-US" w:eastAsia="ko-KR"/>
        </w:rPr>
        <w:t xml:space="preserve"> is Triggering Frame RAW, each </w:t>
      </w:r>
      <w:r w:rsidRPr="00EA7DF3">
        <w:rPr>
          <w:rFonts w:ascii="TimesNewRomanPSMT" w:hAnsi="TimesNewRomanPSMT" w:cs="TimesNewRomanPSMT"/>
          <w:strike/>
          <w:color w:val="0000CC"/>
          <w:sz w:val="20"/>
          <w:lang w:val="en-US" w:eastAsia="ko-KR"/>
        </w:rPr>
        <w:t>eligible</w:t>
      </w:r>
      <w:r>
        <w:rPr>
          <w:rFonts w:ascii="TimesNewRomanPSMT" w:hAnsi="TimesNewRomanPSMT" w:cs="TimesNewRomanPSMT"/>
          <w:color w:val="000000" w:themeColor="text1"/>
          <w:sz w:val="20"/>
          <w:lang w:val="en-US" w:eastAsia="ko-KR"/>
        </w:rPr>
        <w:t xml:space="preserve"> </w:t>
      </w:r>
      <w:r w:rsidRPr="00FA73D1">
        <w:rPr>
          <w:rFonts w:ascii="TimesNewRomanPSMT" w:hAnsi="TimesNewRomanPSMT" w:cs="TimesNewRomanPSMT"/>
          <w:color w:val="FF0000"/>
          <w:sz w:val="20"/>
          <w:u w:val="single"/>
          <w:lang w:val="en-US" w:eastAsia="ko-KR"/>
        </w:rPr>
        <w:t>paged</w:t>
      </w:r>
      <w:r>
        <w:rPr>
          <w:rFonts w:ascii="TimesNewRomanPSMT" w:hAnsi="TimesNewRomanPSMT" w:cs="TimesNewRomanPSMT"/>
          <w:color w:val="000000" w:themeColor="text1"/>
          <w:sz w:val="20"/>
          <w:lang w:val="en-US" w:eastAsia="ko-KR"/>
        </w:rPr>
        <w:t xml:space="preserve"> </w:t>
      </w:r>
      <w:r>
        <w:rPr>
          <w:rFonts w:ascii="TimesNewRomanPSMT" w:hAnsi="TimesNewRomanPSMT" w:cs="TimesNewRomanPSMT"/>
          <w:sz w:val="20"/>
          <w:lang w:val="en-US" w:eastAsia="ko-KR"/>
        </w:rPr>
        <w:t>STA</w:t>
      </w:r>
      <w:r w:rsidRPr="00263FDD">
        <w:rPr>
          <w:rFonts w:ascii="TimesNewRomanPSMT" w:hAnsi="TimesNewRomanPSMT" w:cs="TimesNewRomanPSMT"/>
          <w:color w:val="FF0000"/>
          <w:sz w:val="20"/>
          <w:lang w:eastAsia="ko-KR"/>
        </w:rPr>
        <w:t xml:space="preserve"> </w:t>
      </w:r>
      <w:r w:rsidRPr="00263FDD">
        <w:rPr>
          <w:rFonts w:ascii="TimesNewRomanPSMT" w:hAnsi="TimesNewRomanPSMT" w:cs="TimesNewRomanPSMT"/>
          <w:color w:val="FF0000"/>
          <w:sz w:val="20"/>
          <w:u w:val="single"/>
          <w:lang w:eastAsia="ko-KR"/>
        </w:rPr>
        <w:t>belonging to the RAW group</w:t>
      </w:r>
      <w:r>
        <w:rPr>
          <w:rFonts w:ascii="TimesNewRomanPSMT" w:hAnsi="TimesNewRomanPSMT" w:cs="TimesNewRomanPSMT"/>
          <w:sz w:val="20"/>
          <w:lang w:val="en-US" w:eastAsia="ko-KR"/>
        </w:rPr>
        <w:t xml:space="preserve"> </w:t>
      </w:r>
      <w:r w:rsidRPr="00AA40E1">
        <w:rPr>
          <w:rFonts w:ascii="TimesNewRomanPSMT" w:hAnsi="TimesNewRomanPSMT" w:cs="TimesNewRomanPSMT"/>
          <w:color w:val="000000" w:themeColor="text1"/>
          <w:sz w:val="20"/>
          <w:lang w:val="en-US" w:eastAsia="ko-KR"/>
        </w:rPr>
        <w:t>is allowed t</w:t>
      </w:r>
      <w:r>
        <w:rPr>
          <w:rFonts w:ascii="TimesNewRomanPSMT" w:hAnsi="TimesNewRomanPSMT" w:cs="TimesNewRomanPSMT"/>
          <w:color w:val="000000" w:themeColor="text1"/>
          <w:sz w:val="20"/>
          <w:lang w:val="en-US" w:eastAsia="ko-KR"/>
        </w:rPr>
        <w:t xml:space="preserve">o </w:t>
      </w:r>
      <w:r>
        <w:rPr>
          <w:rFonts w:ascii="TimesNewRomanPSMT" w:hAnsi="TimesNewRomanPSMT" w:cs="TimesNewRomanPSMT"/>
          <w:sz w:val="20"/>
          <w:lang w:val="en-US" w:eastAsia="ko-KR"/>
        </w:rPr>
        <w:t xml:space="preserve">send </w:t>
      </w:r>
      <w:r w:rsidRPr="00EA7DF3">
        <w:rPr>
          <w:rFonts w:ascii="TimesNewRomanPSMT" w:hAnsi="TimesNewRomanPSMT" w:cs="TimesNewRomanPSMT"/>
          <w:strike/>
          <w:color w:val="0000CC"/>
          <w:sz w:val="20"/>
          <w:lang w:val="en-US" w:eastAsia="ko-KR"/>
        </w:rPr>
        <w:t>up to</w:t>
      </w:r>
      <w:r w:rsidRPr="00720883">
        <w:rPr>
          <w:rFonts w:ascii="TimesNewRomanPSMT" w:hAnsi="TimesNewRomanPSMT" w:cs="TimesNewRomanPSMT"/>
          <w:strike/>
          <w:color w:val="0000CC"/>
          <w:sz w:val="20"/>
          <w:lang w:val="en-US" w:eastAsia="ko-KR"/>
        </w:rPr>
        <w:t xml:space="preserve"> </w:t>
      </w:r>
      <w:r w:rsidRPr="00EA7DF3">
        <w:rPr>
          <w:rFonts w:ascii="TimesNewRomanPSMT" w:hAnsi="TimesNewRomanPSMT" w:cs="TimesNewRomanPSMT"/>
          <w:color w:val="000000" w:themeColor="text1"/>
          <w:sz w:val="20"/>
          <w:lang w:val="en-US" w:eastAsia="ko-KR"/>
        </w:rPr>
        <w:t>one</w:t>
      </w:r>
      <w:r w:rsidRPr="00AA3116">
        <w:rPr>
          <w:rFonts w:ascii="TimesNewRomanPSMT" w:hAnsi="TimesNewRomanPSMT" w:cs="TimesNewRomanPSMT"/>
          <w:color w:val="FF0000"/>
          <w:sz w:val="20"/>
          <w:lang w:val="en-US" w:eastAsia="ko-KR"/>
        </w:rPr>
        <w:t xml:space="preserve"> </w:t>
      </w:r>
      <w:r w:rsidRPr="00AA3116">
        <w:rPr>
          <w:rFonts w:ascii="TimesNewRomanPSMT" w:hAnsi="TimesNewRomanPSMT" w:cs="TimesNewRomanPSMT"/>
          <w:color w:val="FF0000"/>
          <w:sz w:val="20"/>
          <w:u w:val="single"/>
          <w:lang w:eastAsia="ko-KR"/>
        </w:rPr>
        <w:t>specific trigger</w:t>
      </w:r>
      <w:r>
        <w:rPr>
          <w:rFonts w:ascii="TimesNewRomanPSMT" w:hAnsi="TimesNewRomanPSMT" w:cs="TimesNewRomanPSMT"/>
          <w:color w:val="FF0000"/>
          <w:sz w:val="20"/>
          <w:lang w:eastAsia="ko-KR"/>
        </w:rPr>
        <w:t xml:space="preserve"> </w:t>
      </w:r>
      <w:r>
        <w:rPr>
          <w:rFonts w:ascii="TimesNewRomanPSMT" w:hAnsi="TimesNewRomanPSMT" w:cs="TimesNewRomanPSMT"/>
          <w:sz w:val="20"/>
          <w:lang w:val="en-US" w:eastAsia="ko-KR"/>
        </w:rPr>
        <w:t xml:space="preserve">frame </w:t>
      </w:r>
      <w:r w:rsidRPr="00AA3116">
        <w:rPr>
          <w:rFonts w:ascii="TimesNewRomanPSMT" w:hAnsi="TimesNewRomanPSMT" w:cs="TimesNewRomanPSMT"/>
          <w:color w:val="FF0000"/>
          <w:sz w:val="20"/>
          <w:u w:val="single"/>
          <w:lang w:val="en-US" w:eastAsia="ko-KR"/>
        </w:rPr>
        <w:t>as described in 9.20.5.4 (Slotted channel access procedure in RAW)</w:t>
      </w:r>
      <w:r>
        <w:rPr>
          <w:rFonts w:ascii="TimesNewRomanPSMT" w:hAnsi="TimesNewRomanPSMT" w:cs="TimesNewRomanPSMT"/>
          <w:sz w:val="20"/>
          <w:lang w:val="en-US" w:eastAsia="ko-KR"/>
        </w:rPr>
        <w:t xml:space="preserve"> during its assigned slot </w:t>
      </w:r>
      <w:r w:rsidRPr="00EA7DF3">
        <w:rPr>
          <w:rFonts w:ascii="TimesNewRomanPSMT" w:hAnsi="TimesNewRomanPSMT" w:cs="TimesNewRomanPSMT"/>
          <w:strike/>
          <w:color w:val="0000CC"/>
          <w:sz w:val="20"/>
          <w:lang w:val="en-US" w:eastAsia="ko-KR"/>
        </w:rPr>
        <w:t>with frame duration less than 1.7</w:t>
      </w:r>
      <w:r w:rsidR="00525E8A" w:rsidRPr="00EA7DF3">
        <w:rPr>
          <w:rFonts w:ascii="TimesNewRomanPSMT" w:hAnsi="TimesNewRomanPSMT" w:cs="TimesNewRomanPSMT"/>
          <w:strike/>
          <w:color w:val="0000CC"/>
          <w:sz w:val="20"/>
          <w:lang w:val="en-US" w:eastAsia="ko-KR"/>
        </w:rPr>
        <w:t xml:space="preserve"> </w:t>
      </w:r>
      <w:proofErr w:type="spellStart"/>
      <w:r w:rsidRPr="00EA7DF3">
        <w:rPr>
          <w:rFonts w:ascii="TimesNewRomanPSMT" w:hAnsi="TimesNewRomanPSMT" w:cs="TimesNewRomanPSMT"/>
          <w:strike/>
          <w:color w:val="0000CC"/>
          <w:sz w:val="20"/>
          <w:lang w:val="en-US" w:eastAsia="ko-KR"/>
        </w:rPr>
        <w:t>ms</w:t>
      </w:r>
      <w:r w:rsidRPr="00EA7DF3">
        <w:rPr>
          <w:rFonts w:ascii="TimesNewRomanPSMT" w:hAnsi="TimesNewRomanPSMT" w:cs="TimesNewRomanPSMT"/>
          <w:color w:val="000000" w:themeColor="text1"/>
          <w:sz w:val="20"/>
          <w:lang w:val="en-US" w:eastAsia="ko-KR"/>
        </w:rPr>
        <w:t>.</w:t>
      </w:r>
      <w:proofErr w:type="spellEnd"/>
      <w:r>
        <w:rPr>
          <w:rFonts w:ascii="TimesNewRomanPSMT" w:hAnsi="TimesNewRomanPSMT" w:cs="TimesNewRomanPSMT"/>
          <w:color w:val="FF0000"/>
          <w:sz w:val="20"/>
          <w:lang w:val="en-US" w:eastAsia="ko-KR"/>
        </w:rPr>
        <w:t xml:space="preserve"> </w:t>
      </w:r>
      <w:r>
        <w:rPr>
          <w:rFonts w:ascii="TimesNewRomanPSMT" w:hAnsi="TimesNewRomanPSMT" w:cs="TimesNewRomanPSMT"/>
          <w:sz w:val="20"/>
          <w:lang w:val="en-US" w:eastAsia="ko-KR"/>
        </w:rPr>
        <w:t>The procedure of slot assignment is described in 9.20.5.3 (Slot assignment procedure in RAW).</w:t>
      </w:r>
    </w:p>
    <w:p w:rsidR="00AA3116" w:rsidRDefault="00AA3116" w:rsidP="00DF09B6">
      <w:pPr>
        <w:autoSpaceDE w:val="0"/>
        <w:autoSpaceDN w:val="0"/>
        <w:adjustRightInd w:val="0"/>
        <w:jc w:val="both"/>
        <w:rPr>
          <w:rFonts w:ascii="TimesNewRomanPSMT" w:hAnsi="TimesNewRomanPSMT" w:cs="TimesNewRomanPSMT"/>
          <w:sz w:val="20"/>
          <w:lang w:val="en-US" w:eastAsia="ko-KR"/>
        </w:rPr>
      </w:pPr>
    </w:p>
    <w:p w:rsidR="0082338A" w:rsidRPr="00EB7AD6" w:rsidRDefault="0082338A" w:rsidP="0082338A">
      <w:pPr>
        <w:autoSpaceDE w:val="0"/>
        <w:autoSpaceDN w:val="0"/>
        <w:adjustRightInd w:val="0"/>
        <w:jc w:val="both"/>
        <w:rPr>
          <w:rFonts w:ascii="TimesNewRomanPSMT" w:hAnsi="TimesNewRomanPSMT" w:cs="TimesNewRomanPSMT"/>
          <w:color w:val="FF0000"/>
          <w:sz w:val="20"/>
          <w:lang w:val="en-US" w:eastAsia="ko-KR"/>
        </w:rPr>
      </w:pPr>
    </w:p>
    <w:p w:rsidR="00B57499" w:rsidRDefault="00B57499" w:rsidP="00B57499">
      <w:pPr>
        <w:rPr>
          <w:b/>
          <w:i/>
          <w:lang w:eastAsia="ko-KR"/>
        </w:rPr>
      </w:pPr>
    </w:p>
    <w:p w:rsidR="00B57499" w:rsidRPr="00AB2BE8" w:rsidRDefault="00B57499" w:rsidP="00AB2BE8">
      <w:pPr>
        <w:rPr>
          <w:b/>
          <w:i/>
          <w:lang w:val="en-SG" w:eastAsia="ko-KR"/>
        </w:rPr>
      </w:pPr>
    </w:p>
    <w:p w:rsidR="00B57499" w:rsidRPr="00B57499" w:rsidRDefault="00B57499" w:rsidP="00DF51A6">
      <w:pPr>
        <w:autoSpaceDE w:val="0"/>
        <w:autoSpaceDN w:val="0"/>
        <w:adjustRightInd w:val="0"/>
        <w:jc w:val="both"/>
        <w:rPr>
          <w:rFonts w:ascii="Arial-BoldMT" w:hAnsi="Arial-BoldMT" w:cs="Arial-BoldMT"/>
          <w:b/>
          <w:bCs/>
          <w:sz w:val="20"/>
          <w:lang w:eastAsia="ko-KR"/>
        </w:rPr>
      </w:pPr>
    </w:p>
    <w:tbl>
      <w:tblPr>
        <w:tblStyle w:val="TableGrid"/>
        <w:tblW w:w="0" w:type="auto"/>
        <w:tblLayout w:type="fixed"/>
        <w:tblLook w:val="04A0"/>
      </w:tblPr>
      <w:tblGrid>
        <w:gridCol w:w="675"/>
        <w:gridCol w:w="783"/>
        <w:gridCol w:w="990"/>
        <w:gridCol w:w="3160"/>
        <w:gridCol w:w="2155"/>
        <w:gridCol w:w="1813"/>
      </w:tblGrid>
      <w:tr w:rsidR="00BB69BD" w:rsidTr="00C855E5">
        <w:tc>
          <w:tcPr>
            <w:tcW w:w="675"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CID</w:t>
            </w:r>
          </w:p>
        </w:tc>
        <w:tc>
          <w:tcPr>
            <w:tcW w:w="783"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Page</w:t>
            </w:r>
          </w:p>
        </w:tc>
        <w:tc>
          <w:tcPr>
            <w:tcW w:w="990"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Clause</w:t>
            </w:r>
          </w:p>
        </w:tc>
        <w:tc>
          <w:tcPr>
            <w:tcW w:w="3160"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Comment</w:t>
            </w:r>
          </w:p>
        </w:tc>
        <w:tc>
          <w:tcPr>
            <w:tcW w:w="2155" w:type="dxa"/>
          </w:tcPr>
          <w:p w:rsidR="00BB69BD" w:rsidRPr="005A2A9B" w:rsidRDefault="00BB69BD" w:rsidP="00C855E5">
            <w:pPr>
              <w:autoSpaceDE w:val="0"/>
              <w:autoSpaceDN w:val="0"/>
              <w:adjustRightInd w:val="0"/>
              <w:jc w:val="center"/>
              <w:rPr>
                <w:b/>
                <w:bCs/>
                <w:sz w:val="18"/>
                <w:szCs w:val="18"/>
                <w:lang w:eastAsia="ko-KR"/>
              </w:rPr>
            </w:pPr>
            <w:r w:rsidRPr="005A2A9B">
              <w:rPr>
                <w:b/>
                <w:bCs/>
                <w:sz w:val="18"/>
                <w:szCs w:val="18"/>
                <w:lang w:eastAsia="ko-KR"/>
              </w:rPr>
              <w:t>Proposed Change</w:t>
            </w:r>
          </w:p>
        </w:tc>
        <w:tc>
          <w:tcPr>
            <w:tcW w:w="1813" w:type="dxa"/>
          </w:tcPr>
          <w:p w:rsidR="00BB69BD" w:rsidRPr="005A2A9B" w:rsidRDefault="00BB69BD" w:rsidP="00C855E5">
            <w:pPr>
              <w:autoSpaceDE w:val="0"/>
              <w:autoSpaceDN w:val="0"/>
              <w:adjustRightInd w:val="0"/>
              <w:jc w:val="center"/>
              <w:rPr>
                <w:b/>
                <w:bCs/>
                <w:sz w:val="18"/>
                <w:szCs w:val="18"/>
                <w:lang w:eastAsia="ko-KR"/>
              </w:rPr>
            </w:pPr>
            <w:r w:rsidRPr="005A2A9B">
              <w:rPr>
                <w:rFonts w:hint="eastAsia"/>
                <w:b/>
                <w:bCs/>
                <w:sz w:val="18"/>
                <w:szCs w:val="18"/>
                <w:lang w:eastAsia="ko-KR"/>
              </w:rPr>
              <w:t>Resolution</w:t>
            </w:r>
          </w:p>
        </w:tc>
      </w:tr>
      <w:tr w:rsidR="00BB69BD" w:rsidRPr="00C6354A" w:rsidTr="00C855E5">
        <w:trPr>
          <w:trHeight w:val="116"/>
        </w:trPr>
        <w:tc>
          <w:tcPr>
            <w:tcW w:w="675"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1420</w:t>
            </w:r>
          </w:p>
        </w:tc>
        <w:tc>
          <w:tcPr>
            <w:tcW w:w="783"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BB69BD" w:rsidRDefault="00BB69BD"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BB69BD" w:rsidRPr="00440191" w:rsidRDefault="00BB69BD" w:rsidP="00C855E5">
            <w:pPr>
              <w:rPr>
                <w:rFonts w:ascii="Arial" w:hAnsi="Arial" w:cs="Arial"/>
                <w:sz w:val="18"/>
                <w:szCs w:val="18"/>
              </w:rPr>
            </w:pPr>
            <w:r w:rsidRPr="00440191">
              <w:rPr>
                <w:rFonts w:ascii="Arial" w:hAnsi="Arial" w:cs="Arial"/>
                <w:sz w:val="18"/>
                <w:szCs w:val="18"/>
              </w:rPr>
              <w:t>PRAW Start offset is defined based on the end of Beacon or Probe Response, and therefore in the periodic RAW it is not clear how it will be used for non-TIM STAs, this may cause the following confusions:</w:t>
            </w:r>
            <w:r w:rsidRPr="00440191">
              <w:rPr>
                <w:rFonts w:ascii="Arial" w:hAnsi="Arial" w:cs="Arial"/>
                <w:sz w:val="18"/>
                <w:szCs w:val="18"/>
              </w:rPr>
              <w:br/>
              <w:t xml:space="preserve">1- If the original RPS element is in Probe Response with a periodic RAW indication, the next RAW </w:t>
            </w:r>
            <w:proofErr w:type="spellStart"/>
            <w:r w:rsidRPr="00440191">
              <w:rPr>
                <w:rFonts w:ascii="Arial" w:hAnsi="Arial" w:cs="Arial"/>
                <w:sz w:val="18"/>
                <w:szCs w:val="18"/>
              </w:rPr>
              <w:t>occures</w:t>
            </w:r>
            <w:proofErr w:type="spellEnd"/>
            <w:r w:rsidRPr="00440191">
              <w:rPr>
                <w:rFonts w:ascii="Arial" w:hAnsi="Arial" w:cs="Arial"/>
                <w:sz w:val="18"/>
                <w:szCs w:val="18"/>
              </w:rPr>
              <w:t xml:space="preserve"> when?</w:t>
            </w:r>
            <w:r w:rsidRPr="00440191">
              <w:rPr>
                <w:rFonts w:ascii="Arial" w:hAnsi="Arial" w:cs="Arial"/>
                <w:sz w:val="18"/>
                <w:szCs w:val="18"/>
              </w:rPr>
              <w:br/>
              <w:t xml:space="preserve">2- </w:t>
            </w:r>
            <w:proofErr w:type="gramStart"/>
            <w:r w:rsidRPr="00440191">
              <w:rPr>
                <w:rFonts w:ascii="Arial" w:hAnsi="Arial" w:cs="Arial"/>
                <w:sz w:val="18"/>
                <w:szCs w:val="18"/>
              </w:rPr>
              <w:t>for</w:t>
            </w:r>
            <w:proofErr w:type="gramEnd"/>
            <w:r w:rsidRPr="00440191">
              <w:rPr>
                <w:rFonts w:ascii="Arial" w:hAnsi="Arial" w:cs="Arial"/>
                <w:sz w:val="18"/>
                <w:szCs w:val="18"/>
              </w:rPr>
              <w:t xml:space="preserve"> protecting non-TIM STA, the protected interval will change in each beacon based on the "end of beacon"?!</w:t>
            </w:r>
          </w:p>
        </w:tc>
        <w:tc>
          <w:tcPr>
            <w:tcW w:w="2155" w:type="dxa"/>
          </w:tcPr>
          <w:p w:rsidR="00BB69BD" w:rsidRPr="00440191" w:rsidRDefault="00BB69BD" w:rsidP="00C855E5">
            <w:pPr>
              <w:rPr>
                <w:rFonts w:ascii="Arial" w:hAnsi="Arial" w:cs="Arial"/>
                <w:sz w:val="18"/>
                <w:szCs w:val="18"/>
              </w:rPr>
            </w:pPr>
            <w:r w:rsidRPr="00440191">
              <w:rPr>
                <w:rFonts w:ascii="Arial" w:hAnsi="Arial" w:cs="Arial"/>
                <w:sz w:val="18"/>
                <w:szCs w:val="18"/>
              </w:rPr>
              <w:t>re-define the PRAW Start offset based on TBTT or TSBTT instead of end of beacon</w:t>
            </w:r>
          </w:p>
        </w:tc>
        <w:tc>
          <w:tcPr>
            <w:tcW w:w="1813" w:type="dxa"/>
          </w:tcPr>
          <w:p w:rsidR="00BB69BD" w:rsidRDefault="00BB69BD"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2894.</w:t>
            </w:r>
          </w:p>
        </w:tc>
      </w:tr>
      <w:tr w:rsidR="00BB69BD" w:rsidRPr="00C6354A" w:rsidTr="00C855E5">
        <w:trPr>
          <w:trHeight w:val="116"/>
        </w:trPr>
        <w:tc>
          <w:tcPr>
            <w:tcW w:w="675"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1421</w:t>
            </w:r>
          </w:p>
        </w:tc>
        <w:tc>
          <w:tcPr>
            <w:tcW w:w="783" w:type="dxa"/>
          </w:tcPr>
          <w:p w:rsidR="00BB69BD" w:rsidRDefault="00BB69BD"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BB69BD" w:rsidRDefault="00BB69BD"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BB69BD" w:rsidRPr="00440191" w:rsidRDefault="00BB69BD" w:rsidP="00C855E5">
            <w:pPr>
              <w:rPr>
                <w:rFonts w:ascii="Arial" w:hAnsi="Arial" w:cs="Arial"/>
                <w:sz w:val="18"/>
                <w:szCs w:val="18"/>
              </w:rPr>
            </w:pPr>
            <w:proofErr w:type="gramStart"/>
            <w:r w:rsidRPr="00440191">
              <w:rPr>
                <w:rFonts w:ascii="Arial" w:hAnsi="Arial" w:cs="Arial"/>
                <w:sz w:val="18"/>
                <w:szCs w:val="18"/>
              </w:rPr>
              <w:t>it</w:t>
            </w:r>
            <w:proofErr w:type="gramEnd"/>
            <w:r w:rsidRPr="00440191">
              <w:rPr>
                <w:rFonts w:ascii="Arial" w:hAnsi="Arial" w:cs="Arial"/>
                <w:sz w:val="18"/>
                <w:szCs w:val="18"/>
              </w:rPr>
              <w:t xml:space="preserve"> is not clear how the PRAW start offset and the RAW start time coexists in a Periodic RAW. Is it </w:t>
            </w:r>
            <w:proofErr w:type="gramStart"/>
            <w:r w:rsidRPr="00440191">
              <w:rPr>
                <w:rFonts w:ascii="Arial" w:hAnsi="Arial" w:cs="Arial"/>
                <w:sz w:val="18"/>
                <w:szCs w:val="18"/>
              </w:rPr>
              <w:t>overwrite</w:t>
            </w:r>
            <w:proofErr w:type="gramEnd"/>
            <w:r w:rsidRPr="00440191">
              <w:rPr>
                <w:rFonts w:ascii="Arial" w:hAnsi="Arial" w:cs="Arial"/>
                <w:sz w:val="18"/>
                <w:szCs w:val="18"/>
              </w:rPr>
              <w:t xml:space="preserve"> on the RAW Start? Also define the TBD reference</w:t>
            </w:r>
          </w:p>
        </w:tc>
        <w:tc>
          <w:tcPr>
            <w:tcW w:w="2155" w:type="dxa"/>
          </w:tcPr>
          <w:p w:rsidR="00BB69BD" w:rsidRPr="00440191" w:rsidRDefault="00BB69BD" w:rsidP="00C855E5">
            <w:pPr>
              <w:rPr>
                <w:rFonts w:ascii="Arial" w:hAnsi="Arial" w:cs="Arial"/>
                <w:sz w:val="18"/>
                <w:szCs w:val="18"/>
              </w:rPr>
            </w:pPr>
            <w:proofErr w:type="gramStart"/>
            <w:r w:rsidRPr="00440191">
              <w:rPr>
                <w:rFonts w:ascii="Arial" w:hAnsi="Arial" w:cs="Arial"/>
                <w:sz w:val="18"/>
                <w:szCs w:val="18"/>
              </w:rPr>
              <w:t>clarify</w:t>
            </w:r>
            <w:proofErr w:type="gramEnd"/>
            <w:r w:rsidRPr="00440191">
              <w:rPr>
                <w:rFonts w:ascii="Arial" w:hAnsi="Arial" w:cs="Arial"/>
                <w:sz w:val="18"/>
                <w:szCs w:val="18"/>
              </w:rPr>
              <w:t xml:space="preserve"> or remove and replace it with RAW start time and define the TBD.</w:t>
            </w:r>
          </w:p>
        </w:tc>
        <w:tc>
          <w:tcPr>
            <w:tcW w:w="1813" w:type="dxa"/>
          </w:tcPr>
          <w:p w:rsidR="00BB69BD" w:rsidRDefault="00BB69BD"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2894.</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2894</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To figure out the start time of each PRAW, it needs both PRAW start offset and RAW Start Time subfield. PRAW start offset subfield indicates the T(S</w:t>
            </w:r>
            <w:proofErr w:type="gramStart"/>
            <w:r w:rsidRPr="007A0B42">
              <w:rPr>
                <w:rFonts w:ascii="Arial" w:hAnsi="Arial" w:cs="Arial"/>
                <w:sz w:val="18"/>
                <w:szCs w:val="18"/>
              </w:rPr>
              <w:t>)BTT</w:t>
            </w:r>
            <w:proofErr w:type="gramEnd"/>
            <w:r w:rsidRPr="007A0B42">
              <w:rPr>
                <w:rFonts w:ascii="Arial" w:hAnsi="Arial" w:cs="Arial"/>
                <w:sz w:val="18"/>
                <w:szCs w:val="18"/>
              </w:rPr>
              <w:t xml:space="preserve"> that the first window of the PRAW appears, and RAT Start Time indicates the start time within the (short) beacon interval. Therefore, the explanation on PRAW Start Offset subfield should be modified accordingly.</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Modify the sentence from "The PRAW Start Offset subfield indicates the offset value in TU from the end of the (Short) Beacon frame that the first window of the PRAW appears from" to "The PRAW Start Offset subfield indicates the offset value to a (short) beacon frame that the first window of the PRAW appears in unit of short beacon interval".</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673835">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Pr>
                <w:rFonts w:ascii="Arial" w:eastAsia="Gulim" w:hAnsi="Arial" w:cs="Arial" w:hint="eastAsia"/>
                <w:sz w:val="18"/>
                <w:szCs w:val="18"/>
                <w:lang w:val="en-US" w:eastAsia="ko-KR"/>
              </w:rPr>
              <w:t>r</w:t>
            </w:r>
            <w:r w:rsidR="00673835">
              <w:rPr>
                <w:rFonts w:ascii="Arial" w:eastAsia="Gulim" w:hAnsi="Arial" w:cs="Arial"/>
                <w:sz w:val="18"/>
                <w:szCs w:val="18"/>
                <w:lang w:val="en-US" w:eastAsia="ko-KR"/>
              </w:rPr>
              <w:t>1</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2894</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2586</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90.23</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 xml:space="preserve">A </w:t>
            </w:r>
            <w:proofErr w:type="spellStart"/>
            <w:r w:rsidRPr="003E7C63">
              <w:rPr>
                <w:rFonts w:ascii="Arial" w:hAnsi="Arial" w:cs="Arial"/>
                <w:sz w:val="18"/>
                <w:szCs w:val="18"/>
                <w:lang w:eastAsia="ko-KR"/>
              </w:rPr>
              <w:t>behavior</w:t>
            </w:r>
            <w:proofErr w:type="spellEnd"/>
            <w:r w:rsidRPr="003E7C63">
              <w:rPr>
                <w:rFonts w:ascii="Arial" w:hAnsi="Arial" w:cs="Arial"/>
                <w:sz w:val="18"/>
                <w:szCs w:val="18"/>
                <w:lang w:eastAsia="ko-KR"/>
              </w:rPr>
              <w:t xml:space="preserve"> of PRAW is not defined when PRAW Validity subfield is set to 0.</w:t>
            </w:r>
          </w:p>
        </w:tc>
        <w:tc>
          <w:tcPr>
            <w:tcW w:w="2155"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Insert the following text at the end of the 2nd last paragraph.</w:t>
            </w:r>
            <w:r w:rsidRPr="003E7C63">
              <w:rPr>
                <w:rFonts w:ascii="Arial" w:hAnsi="Arial" w:cs="Arial"/>
                <w:sz w:val="18"/>
                <w:szCs w:val="18"/>
                <w:lang w:eastAsia="ko-KR"/>
              </w:rPr>
              <w:br/>
              <w:t>---</w:t>
            </w:r>
            <w:r w:rsidRPr="003E7C63">
              <w:rPr>
                <w:rFonts w:ascii="Arial" w:hAnsi="Arial" w:cs="Arial"/>
                <w:sz w:val="18"/>
                <w:szCs w:val="18"/>
                <w:lang w:eastAsia="ko-KR"/>
              </w:rPr>
              <w:br/>
              <w:t xml:space="preserve">If the PRAW Validity subfield is set to 0, the </w:t>
            </w:r>
            <w:r w:rsidRPr="003E7C63">
              <w:rPr>
                <w:rFonts w:ascii="Arial" w:hAnsi="Arial" w:cs="Arial"/>
                <w:sz w:val="18"/>
                <w:szCs w:val="18"/>
                <w:lang w:eastAsia="ko-KR"/>
              </w:rPr>
              <w:lastRenderedPageBreak/>
              <w:t xml:space="preserve">PRAW which have same PRAW Start Offset value is </w:t>
            </w:r>
            <w:proofErr w:type="spellStart"/>
            <w:r w:rsidRPr="003E7C63">
              <w:rPr>
                <w:rFonts w:ascii="Arial" w:hAnsi="Arial" w:cs="Arial"/>
                <w:sz w:val="18"/>
                <w:szCs w:val="18"/>
                <w:lang w:eastAsia="ko-KR"/>
              </w:rPr>
              <w:t>canceled</w:t>
            </w:r>
            <w:proofErr w:type="spellEnd"/>
            <w:r w:rsidRPr="003E7C63">
              <w:rPr>
                <w:rFonts w:ascii="Arial" w:hAnsi="Arial" w:cs="Arial"/>
                <w:sz w:val="18"/>
                <w:szCs w:val="18"/>
                <w:lang w:eastAsia="ko-KR"/>
              </w:rPr>
              <w:t>.</w:t>
            </w:r>
          </w:p>
        </w:tc>
        <w:tc>
          <w:tcPr>
            <w:tcW w:w="1813" w:type="dxa"/>
          </w:tcPr>
          <w:p w:rsidR="00212E10" w:rsidRPr="003E7C63" w:rsidRDefault="00212E10" w:rsidP="00C855E5">
            <w:pPr>
              <w:jc w:val="both"/>
              <w:rPr>
                <w:rFonts w:ascii="Arial" w:hAnsi="Arial" w:cs="Arial"/>
                <w:sz w:val="18"/>
                <w:szCs w:val="18"/>
                <w:lang w:eastAsia="ko-KR"/>
              </w:rPr>
            </w:pPr>
            <w:r>
              <w:rPr>
                <w:rFonts w:ascii="Arial" w:hAnsi="Arial" w:cs="Arial" w:hint="eastAsia"/>
                <w:sz w:val="18"/>
                <w:szCs w:val="18"/>
                <w:lang w:eastAsia="ko-KR"/>
              </w:rPr>
              <w:lastRenderedPageBreak/>
              <w:t xml:space="preserve">Revised </w:t>
            </w:r>
            <w:r>
              <w:rPr>
                <w:rFonts w:ascii="Arial" w:hAnsi="Arial" w:cs="Arial"/>
                <w:sz w:val="18"/>
                <w:szCs w:val="18"/>
                <w:lang w:eastAsia="ko-KR"/>
              </w:rPr>
              <w:t>–</w:t>
            </w:r>
            <w:r>
              <w:rPr>
                <w:rFonts w:ascii="Arial" w:hAnsi="Arial" w:cs="Arial" w:hint="eastAsia"/>
                <w:sz w:val="18"/>
                <w:szCs w:val="18"/>
                <w:lang w:eastAsia="ko-KR"/>
              </w:rPr>
              <w:t xml:space="preserve"> The comment is resolved by the resolution for CID 2957</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lastRenderedPageBreak/>
              <w:t>2957</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90.27</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PRAW Validity subfield should be able to indicate the PRAW lifetime is infinite.</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When PRAW validity is of value 255 (set to all ones), the PRAW is valid throughout the lifetime of the BSS.</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673835">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w:t>
            </w:r>
            <w:r w:rsidR="00673835">
              <w:rPr>
                <w:rFonts w:ascii="Arial" w:eastAsia="Gulim" w:hAnsi="Arial" w:cs="Arial"/>
                <w:sz w:val="18"/>
                <w:szCs w:val="18"/>
                <w:lang w:val="en-US" w:eastAsia="ko-KR"/>
              </w:rPr>
              <w:t>1</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2957</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2587</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440191" w:rsidRDefault="00212E10" w:rsidP="00C855E5">
            <w:pPr>
              <w:rPr>
                <w:rFonts w:ascii="Arial" w:hAnsi="Arial" w:cs="Arial"/>
                <w:sz w:val="18"/>
                <w:szCs w:val="18"/>
              </w:rPr>
            </w:pPr>
            <w:r w:rsidRPr="00440191">
              <w:rPr>
                <w:rFonts w:ascii="Arial" w:hAnsi="Arial" w:cs="Arial"/>
                <w:sz w:val="18"/>
                <w:szCs w:val="18"/>
              </w:rPr>
              <w:t xml:space="preserve">In the </w:t>
            </w:r>
            <w:proofErr w:type="spellStart"/>
            <w:r w:rsidRPr="00440191">
              <w:rPr>
                <w:rFonts w:ascii="Arial" w:hAnsi="Arial" w:cs="Arial"/>
                <w:sz w:val="18"/>
                <w:szCs w:val="18"/>
              </w:rPr>
              <w:t>subclause</w:t>
            </w:r>
            <w:proofErr w:type="spellEnd"/>
            <w:r w:rsidRPr="00440191">
              <w:rPr>
                <w:rFonts w:ascii="Arial" w:hAnsi="Arial" w:cs="Arial"/>
                <w:sz w:val="18"/>
                <w:szCs w:val="18"/>
              </w:rPr>
              <w:t xml:space="preserve"> 8.4.2.170b (RPS element), The PRAW Start Offset subfield is specified as the offset value in TU from the end of the (Short) Beacon frame that the first window of the PRAW appears from.</w:t>
            </w:r>
            <w:r w:rsidRPr="00440191">
              <w:rPr>
                <w:rFonts w:ascii="Arial" w:hAnsi="Arial" w:cs="Arial"/>
                <w:sz w:val="18"/>
                <w:szCs w:val="18"/>
              </w:rPr>
              <w:br/>
              <w:t>When a non-AP STA receives a (Short) Beacon including RPS element with PRAW allocation, it cannot determine whether it is the first Beacon after the PRAW allocation or not, while the non-AP STA might miss previous Beacons. So, the non-AP STA cannot calculate the start time of the "first" windows of the PRAW.</w:t>
            </w:r>
            <w:r w:rsidRPr="00440191">
              <w:rPr>
                <w:rFonts w:ascii="Arial" w:hAnsi="Arial" w:cs="Arial"/>
                <w:sz w:val="18"/>
                <w:szCs w:val="18"/>
              </w:rPr>
              <w:br/>
              <w:t>To synchronize PRAW and TWT, it is necessary to define the start time of the first windows of the PRAW based on TSF.</w:t>
            </w:r>
          </w:p>
        </w:tc>
        <w:tc>
          <w:tcPr>
            <w:tcW w:w="2155" w:type="dxa"/>
          </w:tcPr>
          <w:p w:rsidR="00212E10" w:rsidRPr="00440191" w:rsidRDefault="00212E10" w:rsidP="00C855E5">
            <w:pPr>
              <w:rPr>
                <w:rFonts w:ascii="Arial" w:hAnsi="Arial" w:cs="Arial"/>
                <w:sz w:val="18"/>
                <w:szCs w:val="18"/>
              </w:rPr>
            </w:pPr>
            <w:r w:rsidRPr="00440191">
              <w:rPr>
                <w:rFonts w:ascii="Arial" w:hAnsi="Arial" w:cs="Arial"/>
                <w:sz w:val="18"/>
                <w:szCs w:val="18"/>
              </w:rPr>
              <w:t>Change the length the PRAW Start Offset subfield to 8 octets, and change the last paragraph of 8.4.2.170b as follows</w:t>
            </w:r>
            <w:proofErr w:type="gramStart"/>
            <w:r w:rsidRPr="00440191">
              <w:rPr>
                <w:rFonts w:ascii="Arial" w:hAnsi="Arial" w:cs="Arial"/>
                <w:sz w:val="18"/>
                <w:szCs w:val="18"/>
              </w:rPr>
              <w:t>:</w:t>
            </w:r>
            <w:proofErr w:type="gramEnd"/>
            <w:r w:rsidRPr="00440191">
              <w:rPr>
                <w:rFonts w:ascii="Arial" w:hAnsi="Arial" w:cs="Arial"/>
                <w:sz w:val="18"/>
                <w:szCs w:val="18"/>
              </w:rPr>
              <w:br/>
              <w:t>---</w:t>
            </w:r>
            <w:r w:rsidRPr="00440191">
              <w:rPr>
                <w:rFonts w:ascii="Arial" w:hAnsi="Arial" w:cs="Arial"/>
                <w:sz w:val="18"/>
                <w:szCs w:val="18"/>
              </w:rPr>
              <w:br/>
              <w:t>The PRAW Start Offset subfield contains a value that defines a TSF time for when the first windows of the PRAW appears.</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2958.</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2671</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89.29</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440191" w:rsidRDefault="00212E10" w:rsidP="00C855E5">
            <w:pPr>
              <w:rPr>
                <w:rFonts w:ascii="Arial" w:hAnsi="Arial" w:cs="Arial"/>
                <w:sz w:val="18"/>
                <w:szCs w:val="18"/>
              </w:rPr>
            </w:pPr>
            <w:r w:rsidRPr="00440191">
              <w:rPr>
                <w:rFonts w:ascii="Arial" w:hAnsi="Arial" w:cs="Arial"/>
                <w:sz w:val="18"/>
                <w:szCs w:val="18"/>
              </w:rPr>
              <w:t>The unit of PRAW Start Offset subfield should be 2TU instead of TU otherwise it cannot cover the entire Beacon Interval.</w:t>
            </w:r>
          </w:p>
        </w:tc>
        <w:tc>
          <w:tcPr>
            <w:tcW w:w="2155" w:type="dxa"/>
          </w:tcPr>
          <w:p w:rsidR="00212E10" w:rsidRPr="00440191" w:rsidRDefault="00212E10" w:rsidP="00C855E5">
            <w:pPr>
              <w:rPr>
                <w:rFonts w:ascii="Arial" w:hAnsi="Arial" w:cs="Arial"/>
                <w:sz w:val="18"/>
                <w:szCs w:val="18"/>
              </w:rPr>
            </w:pPr>
            <w:r w:rsidRPr="00440191">
              <w:rPr>
                <w:rFonts w:ascii="Arial" w:hAnsi="Arial" w:cs="Arial"/>
                <w:sz w:val="18"/>
                <w:szCs w:val="18"/>
              </w:rPr>
              <w:t>As stated in the comment.</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The comment is resolved by the resolution for CID 2958.</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2958</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90.29</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Unit of PRAW Start Offset should be in BI or short BI, instead of TU.</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When dot11ShortBeaconOptionImplemented is false, the unit of PRAW start offset is beacon interval. When dot11ShortBeaconOptionImplemented is true, the unit of PRAW start offset is short beacon interval.</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Default="00212E10" w:rsidP="00673835">
            <w:pPr>
              <w:jc w:val="both"/>
              <w:rPr>
                <w:rFonts w:ascii="Arial" w:eastAsia="Gulim" w:hAnsi="Arial" w:cs="Arial"/>
                <w:sz w:val="18"/>
                <w:szCs w:val="18"/>
                <w:lang w:val="en-US"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w:t>
            </w:r>
            <w:r w:rsidR="00673835">
              <w:rPr>
                <w:rFonts w:ascii="Arial" w:eastAsia="Gulim" w:hAnsi="Arial" w:cs="Arial"/>
                <w:sz w:val="18"/>
                <w:szCs w:val="18"/>
                <w:lang w:val="en-US" w:eastAsia="ko-KR"/>
              </w:rPr>
              <w:t>1</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2958</w:t>
            </w:r>
          </w:p>
        </w:tc>
      </w:tr>
      <w:tr w:rsidR="00212E10" w:rsidRPr="00C6354A" w:rsidTr="00C855E5">
        <w:trPr>
          <w:trHeight w:val="116"/>
        </w:trPr>
        <w:tc>
          <w:tcPr>
            <w:tcW w:w="675"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2733</w:t>
            </w:r>
          </w:p>
        </w:tc>
        <w:tc>
          <w:tcPr>
            <w:tcW w:w="783" w:type="dxa"/>
          </w:tcPr>
          <w:p w:rsidR="00212E10" w:rsidRDefault="00212E10" w:rsidP="00C855E5">
            <w:pPr>
              <w:jc w:val="right"/>
              <w:rPr>
                <w:rFonts w:ascii="Arial" w:hAnsi="Arial" w:cs="Arial"/>
                <w:sz w:val="18"/>
                <w:szCs w:val="18"/>
                <w:lang w:eastAsia="ko-KR"/>
              </w:rPr>
            </w:pPr>
            <w:r>
              <w:rPr>
                <w:rFonts w:ascii="Arial" w:hAnsi="Arial" w:cs="Arial" w:hint="eastAsia"/>
                <w:sz w:val="18"/>
                <w:szCs w:val="18"/>
                <w:lang w:eastAsia="ko-KR"/>
              </w:rPr>
              <w:t>90.30</w:t>
            </w:r>
          </w:p>
        </w:tc>
        <w:tc>
          <w:tcPr>
            <w:tcW w:w="990" w:type="dxa"/>
          </w:tcPr>
          <w:p w:rsidR="00212E10" w:rsidRDefault="00212E10" w:rsidP="00C855E5">
            <w:pPr>
              <w:rPr>
                <w:rFonts w:ascii="Arial" w:hAnsi="Arial" w:cs="Arial"/>
                <w:sz w:val="18"/>
                <w:szCs w:val="18"/>
                <w:lang w:eastAsia="ko-KR"/>
              </w:rPr>
            </w:pPr>
            <w:r>
              <w:rPr>
                <w:rFonts w:ascii="Arial" w:hAnsi="Arial" w:cs="Arial" w:hint="eastAsia"/>
                <w:sz w:val="18"/>
                <w:szCs w:val="18"/>
                <w:lang w:eastAsia="ko-KR"/>
              </w:rPr>
              <w:t>8.4.2.170b</w:t>
            </w:r>
          </w:p>
        </w:tc>
        <w:tc>
          <w:tcPr>
            <w:tcW w:w="3160"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TBD is found</w:t>
            </w:r>
          </w:p>
        </w:tc>
        <w:tc>
          <w:tcPr>
            <w:tcW w:w="2155" w:type="dxa"/>
          </w:tcPr>
          <w:p w:rsidR="00212E10" w:rsidRPr="003E7C63" w:rsidRDefault="00212E10" w:rsidP="00C855E5">
            <w:pPr>
              <w:rPr>
                <w:rFonts w:ascii="Arial" w:hAnsi="Arial" w:cs="Arial"/>
                <w:sz w:val="18"/>
                <w:szCs w:val="18"/>
                <w:lang w:eastAsia="ko-KR"/>
              </w:rPr>
            </w:pPr>
            <w:r w:rsidRPr="003E7C63">
              <w:rPr>
                <w:rFonts w:ascii="Arial" w:hAnsi="Arial" w:cs="Arial"/>
                <w:sz w:val="18"/>
                <w:szCs w:val="18"/>
                <w:lang w:eastAsia="ko-KR"/>
              </w:rPr>
              <w:t>as commented</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Revised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Agree with the commenter in principle</w:t>
            </w:r>
          </w:p>
          <w:p w:rsidR="00212E10" w:rsidRDefault="00212E10" w:rsidP="00C855E5">
            <w:pPr>
              <w:jc w:val="both"/>
              <w:rPr>
                <w:rFonts w:ascii="Arial" w:eastAsia="Gulim" w:hAnsi="Arial" w:cs="Arial"/>
                <w:sz w:val="18"/>
                <w:szCs w:val="18"/>
                <w:lang w:val="en-US" w:eastAsia="ko-KR"/>
              </w:rPr>
            </w:pPr>
          </w:p>
          <w:p w:rsidR="00212E10" w:rsidRPr="003E7C63" w:rsidRDefault="00212E10" w:rsidP="00673835">
            <w:pPr>
              <w:jc w:val="both"/>
              <w:rPr>
                <w:rFonts w:ascii="Arial" w:hAnsi="Arial" w:cs="Arial"/>
                <w:sz w:val="18"/>
                <w:szCs w:val="18"/>
                <w:lang w:eastAsia="ko-KR"/>
              </w:rPr>
            </w:pPr>
            <w:proofErr w:type="spellStart"/>
            <w:r>
              <w:rPr>
                <w:rFonts w:ascii="Arial" w:eastAsia="Gulim" w:hAnsi="Arial" w:cs="Arial" w:hint="eastAsia"/>
                <w:sz w:val="18"/>
                <w:szCs w:val="18"/>
                <w:lang w:val="en-US" w:eastAsia="ko-KR"/>
              </w:rPr>
              <w:t>TGah</w:t>
            </w:r>
            <w:proofErr w:type="spellEnd"/>
            <w:r>
              <w:rPr>
                <w:rFonts w:ascii="Arial" w:eastAsia="Gulim" w:hAnsi="Arial" w:cs="Arial" w:hint="eastAsia"/>
                <w:sz w:val="18"/>
                <w:szCs w:val="18"/>
                <w:lang w:val="en-US" w:eastAsia="ko-KR"/>
              </w:rPr>
              <w:t xml:space="preserve"> editor to make changes shown in 14/</w:t>
            </w:r>
            <w:r w:rsidR="00AC251D" w:rsidRPr="00AC251D">
              <w:rPr>
                <w:rFonts w:ascii="Arial" w:eastAsia="Gulim" w:hAnsi="Arial" w:cs="Arial"/>
                <w:sz w:val="18"/>
                <w:szCs w:val="18"/>
                <w:lang w:val="en-US" w:eastAsia="ko-KR"/>
              </w:rPr>
              <w:t>0273</w:t>
            </w:r>
            <w:r w:rsidR="00AC251D">
              <w:rPr>
                <w:rFonts w:ascii="Arial" w:eastAsia="Gulim" w:hAnsi="Arial" w:cs="Arial" w:hint="eastAsia"/>
                <w:sz w:val="18"/>
                <w:szCs w:val="18"/>
                <w:lang w:val="en-US" w:eastAsia="ko-KR"/>
              </w:rPr>
              <w:t>r</w:t>
            </w:r>
            <w:r w:rsidR="00673835">
              <w:rPr>
                <w:rFonts w:ascii="Arial" w:eastAsia="Gulim" w:hAnsi="Arial" w:cs="Arial"/>
                <w:sz w:val="18"/>
                <w:szCs w:val="18"/>
                <w:lang w:val="en-US" w:eastAsia="ko-KR"/>
              </w:rPr>
              <w:t>1</w:t>
            </w:r>
            <w:r>
              <w:rPr>
                <w:rFonts w:ascii="Arial" w:eastAsia="Gulim" w:hAnsi="Arial" w:cs="Arial" w:hint="eastAsia"/>
                <w:sz w:val="18"/>
                <w:szCs w:val="18"/>
                <w:lang w:val="en-US" w:eastAsia="ko-KR"/>
              </w:rPr>
              <w:t xml:space="preserve"> under the heading for CID </w:t>
            </w:r>
            <w:r>
              <w:rPr>
                <w:rFonts w:ascii="Arial" w:eastAsia="Gulim" w:hAnsi="Arial" w:cs="Arial"/>
                <w:sz w:val="18"/>
                <w:szCs w:val="18"/>
                <w:lang w:val="en-US" w:eastAsia="ko-KR"/>
              </w:rPr>
              <w:t>2733</w:t>
            </w:r>
          </w:p>
        </w:tc>
      </w:tr>
      <w:tr w:rsidR="00212E10" w:rsidRPr="00C6354A" w:rsidTr="00C855E5">
        <w:trPr>
          <w:trHeight w:val="116"/>
        </w:trPr>
        <w:tc>
          <w:tcPr>
            <w:tcW w:w="675"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2956</w:t>
            </w:r>
          </w:p>
        </w:tc>
        <w:tc>
          <w:tcPr>
            <w:tcW w:w="783" w:type="dxa"/>
          </w:tcPr>
          <w:p w:rsidR="00212E10" w:rsidRPr="005A2A9B" w:rsidRDefault="00212E10" w:rsidP="00C855E5">
            <w:pPr>
              <w:jc w:val="right"/>
              <w:rPr>
                <w:rFonts w:ascii="Arial" w:hAnsi="Arial" w:cs="Arial"/>
                <w:sz w:val="18"/>
                <w:szCs w:val="18"/>
                <w:lang w:eastAsia="ko-KR"/>
              </w:rPr>
            </w:pPr>
            <w:r>
              <w:rPr>
                <w:rFonts w:ascii="Arial" w:hAnsi="Arial" w:cs="Arial" w:hint="eastAsia"/>
                <w:sz w:val="18"/>
                <w:szCs w:val="18"/>
                <w:lang w:eastAsia="ko-KR"/>
              </w:rPr>
              <w:t>90.23</w:t>
            </w:r>
          </w:p>
        </w:tc>
        <w:tc>
          <w:tcPr>
            <w:tcW w:w="990" w:type="dxa"/>
          </w:tcPr>
          <w:p w:rsidR="00212E10" w:rsidRPr="005A2A9B" w:rsidRDefault="00212E10" w:rsidP="00C855E5">
            <w:pPr>
              <w:rPr>
                <w:rFonts w:ascii="Arial" w:hAnsi="Arial" w:cs="Arial"/>
                <w:sz w:val="18"/>
                <w:szCs w:val="18"/>
              </w:rPr>
            </w:pPr>
            <w:r>
              <w:rPr>
                <w:rFonts w:ascii="Arial" w:hAnsi="Arial" w:cs="Arial" w:hint="eastAsia"/>
                <w:sz w:val="18"/>
                <w:szCs w:val="18"/>
                <w:lang w:eastAsia="ko-KR"/>
              </w:rPr>
              <w:t>8.4.2.170b</w:t>
            </w:r>
          </w:p>
        </w:tc>
        <w:tc>
          <w:tcPr>
            <w:tcW w:w="3160" w:type="dxa"/>
          </w:tcPr>
          <w:p w:rsidR="00212E10" w:rsidRPr="007A0B42" w:rsidRDefault="00212E10" w:rsidP="00C855E5">
            <w:pPr>
              <w:rPr>
                <w:rFonts w:ascii="Arial" w:hAnsi="Arial" w:cs="Arial"/>
                <w:sz w:val="18"/>
                <w:szCs w:val="18"/>
              </w:rPr>
            </w:pPr>
            <w:r w:rsidRPr="007A0B42">
              <w:rPr>
                <w:rFonts w:ascii="Arial" w:hAnsi="Arial" w:cs="Arial"/>
                <w:sz w:val="18"/>
                <w:szCs w:val="18"/>
              </w:rPr>
              <w:t>Unit of PRAW Periodicity should be beacon interval (instead of short beacon interval) if dot11ShortBeaconOptionImplemented is false.</w:t>
            </w:r>
          </w:p>
        </w:tc>
        <w:tc>
          <w:tcPr>
            <w:tcW w:w="2155" w:type="dxa"/>
          </w:tcPr>
          <w:p w:rsidR="00212E10" w:rsidRPr="007A0B42" w:rsidRDefault="00212E10" w:rsidP="00C855E5">
            <w:pPr>
              <w:rPr>
                <w:rFonts w:ascii="Arial" w:hAnsi="Arial" w:cs="Arial"/>
                <w:sz w:val="18"/>
                <w:szCs w:val="18"/>
              </w:rPr>
            </w:pPr>
            <w:r w:rsidRPr="007A0B42">
              <w:rPr>
                <w:rFonts w:ascii="Arial" w:hAnsi="Arial" w:cs="Arial"/>
                <w:sz w:val="18"/>
                <w:szCs w:val="18"/>
              </w:rPr>
              <w:t>As in comment.</w:t>
            </w:r>
          </w:p>
        </w:tc>
        <w:tc>
          <w:tcPr>
            <w:tcW w:w="1813" w:type="dxa"/>
          </w:tcPr>
          <w:p w:rsidR="00212E10" w:rsidRDefault="00212E10" w:rsidP="00C855E5">
            <w:pPr>
              <w:jc w:val="both"/>
              <w:rPr>
                <w:rFonts w:ascii="Arial" w:eastAsia="Gulim" w:hAnsi="Arial" w:cs="Arial"/>
                <w:sz w:val="18"/>
                <w:szCs w:val="18"/>
                <w:lang w:val="en-US" w:eastAsia="ko-KR"/>
              </w:rPr>
            </w:pPr>
            <w:r>
              <w:rPr>
                <w:rFonts w:ascii="Arial" w:eastAsia="Gulim" w:hAnsi="Arial" w:cs="Arial" w:hint="eastAsia"/>
                <w:sz w:val="18"/>
                <w:szCs w:val="18"/>
                <w:lang w:val="en-US" w:eastAsia="ko-KR"/>
              </w:rPr>
              <w:t xml:space="preserve">Rejected </w:t>
            </w:r>
            <w:r>
              <w:rPr>
                <w:rFonts w:ascii="Arial" w:eastAsia="Gulim" w:hAnsi="Arial" w:cs="Arial"/>
                <w:sz w:val="18"/>
                <w:szCs w:val="18"/>
                <w:lang w:val="en-US" w:eastAsia="ko-KR"/>
              </w:rPr>
              <w:t>–</w:t>
            </w:r>
            <w:r>
              <w:rPr>
                <w:rFonts w:ascii="Arial" w:eastAsia="Gulim" w:hAnsi="Arial" w:cs="Arial" w:hint="eastAsia"/>
                <w:sz w:val="18"/>
                <w:szCs w:val="18"/>
                <w:lang w:val="en-US" w:eastAsia="ko-KR"/>
              </w:rPr>
              <w:t xml:space="preserve"> Use of Short Beacon frame is mandatory for S1G STAs.</w:t>
            </w:r>
          </w:p>
        </w:tc>
      </w:tr>
    </w:tbl>
    <w:p w:rsidR="00BB69BD" w:rsidRDefault="00BB69BD" w:rsidP="00BB69BD">
      <w:pPr>
        <w:rPr>
          <w:b/>
          <w:bCs/>
          <w:i/>
          <w:iCs/>
          <w:lang w:eastAsia="ko-KR"/>
        </w:rPr>
      </w:pPr>
    </w:p>
    <w:p w:rsidR="00BB69BD" w:rsidRDefault="00BB69BD" w:rsidP="00BB69BD">
      <w:pPr>
        <w:widowControl w:val="0"/>
        <w:autoSpaceDE w:val="0"/>
        <w:autoSpaceDN w:val="0"/>
        <w:adjustRightInd w:val="0"/>
        <w:rPr>
          <w:szCs w:val="22"/>
          <w:lang w:val="en-US" w:eastAsia="ko-KR"/>
        </w:rPr>
      </w:pPr>
    </w:p>
    <w:p w:rsidR="00BB69BD" w:rsidRPr="00F0664C" w:rsidRDefault="00BB69BD" w:rsidP="00BB69BD">
      <w:pPr>
        <w:rPr>
          <w:b/>
          <w:u w:val="single"/>
          <w:lang w:eastAsia="ko-KR"/>
        </w:rPr>
      </w:pPr>
      <w:r w:rsidRPr="00F0664C">
        <w:rPr>
          <w:b/>
          <w:u w:val="single"/>
        </w:rPr>
        <w:lastRenderedPageBreak/>
        <w:t>Discussion:</w:t>
      </w:r>
    </w:p>
    <w:p w:rsidR="00BB69BD" w:rsidRDefault="00BB69BD" w:rsidP="00BB69BD">
      <w:pPr>
        <w:rPr>
          <w:b/>
          <w:bCs/>
          <w:i/>
          <w:iCs/>
          <w:lang w:eastAsia="ko-KR"/>
        </w:rPr>
      </w:pPr>
    </w:p>
    <w:p w:rsidR="00BB69BD" w:rsidRPr="00FC2FD2" w:rsidRDefault="00BB69BD" w:rsidP="00BB69BD">
      <w:pPr>
        <w:widowControl w:val="0"/>
        <w:autoSpaceDE w:val="0"/>
        <w:autoSpaceDN w:val="0"/>
        <w:adjustRightInd w:val="0"/>
        <w:rPr>
          <w:bCs/>
          <w:i/>
          <w:iCs/>
          <w:lang w:eastAsia="ko-KR"/>
        </w:rPr>
      </w:pPr>
      <w:r w:rsidRPr="00FC2FD2">
        <w:rPr>
          <w:rFonts w:hint="eastAsia"/>
          <w:bCs/>
          <w:i/>
          <w:iCs/>
          <w:u w:val="single"/>
          <w:lang w:eastAsia="ko-KR"/>
        </w:rPr>
        <w:t>CID 2894, 2958, 2733</w:t>
      </w:r>
      <w:r w:rsidRPr="00FC2FD2">
        <w:rPr>
          <w:rFonts w:hint="eastAsia"/>
          <w:bCs/>
          <w:i/>
          <w:iCs/>
          <w:lang w:eastAsia="ko-KR"/>
        </w:rPr>
        <w:t xml:space="preserve"> </w:t>
      </w:r>
      <w:r w:rsidRPr="00FC2FD2">
        <w:rPr>
          <w:bCs/>
          <w:i/>
          <w:iCs/>
          <w:lang w:eastAsia="ko-KR"/>
        </w:rPr>
        <w:t>–</w:t>
      </w:r>
      <w:r w:rsidRPr="00FC2FD2">
        <w:rPr>
          <w:rFonts w:hint="eastAsia"/>
          <w:bCs/>
          <w:i/>
          <w:iCs/>
          <w:lang w:eastAsia="ko-KR"/>
        </w:rPr>
        <w:t xml:space="preserve"> Agree with the commenter of CID 2894 in </w:t>
      </w:r>
      <w:proofErr w:type="spellStart"/>
      <w:r w:rsidRPr="00FC2FD2">
        <w:rPr>
          <w:rFonts w:hint="eastAsia"/>
          <w:bCs/>
          <w:i/>
          <w:iCs/>
          <w:lang w:eastAsia="ko-KR"/>
        </w:rPr>
        <w:t>principle.Under</w:t>
      </w:r>
      <w:proofErr w:type="spellEnd"/>
      <w:r w:rsidRPr="00FC2FD2">
        <w:rPr>
          <w:rFonts w:hint="eastAsia"/>
          <w:bCs/>
          <w:i/>
          <w:iCs/>
          <w:lang w:eastAsia="ko-KR"/>
        </w:rPr>
        <w:t xml:space="preserve"> current text, it is not clear the how PRAW Start Offset subfield value and RAW Start Time subfield are differently used for. As the commenter of CID 2894 mentioned, </w:t>
      </w:r>
      <w:r w:rsidRPr="00FC2FD2">
        <w:rPr>
          <w:bCs/>
          <w:i/>
          <w:iCs/>
          <w:lang w:eastAsia="ko-KR"/>
        </w:rPr>
        <w:t>PRAW start offset subfield indicates the TSBTT that the first window of the PRAW appears, and RA</w:t>
      </w:r>
      <w:r w:rsidRPr="00FC2FD2">
        <w:rPr>
          <w:rFonts w:hint="eastAsia"/>
          <w:bCs/>
          <w:i/>
          <w:iCs/>
          <w:lang w:eastAsia="ko-KR"/>
        </w:rPr>
        <w:t>W</w:t>
      </w:r>
      <w:r w:rsidRPr="00FC2FD2">
        <w:rPr>
          <w:bCs/>
          <w:i/>
          <w:iCs/>
          <w:lang w:eastAsia="ko-KR"/>
        </w:rPr>
        <w:t xml:space="preserve"> Start Time</w:t>
      </w:r>
      <w:r w:rsidRPr="00FC2FD2">
        <w:rPr>
          <w:rFonts w:hint="eastAsia"/>
          <w:bCs/>
          <w:i/>
          <w:iCs/>
          <w:lang w:eastAsia="ko-KR"/>
        </w:rPr>
        <w:t xml:space="preserve"> subfield</w:t>
      </w:r>
      <w:r w:rsidRPr="00FC2FD2">
        <w:rPr>
          <w:bCs/>
          <w:i/>
          <w:iCs/>
          <w:lang w:eastAsia="ko-KR"/>
        </w:rPr>
        <w:t xml:space="preserve"> indicates the start time within the (short) beacon interval.</w:t>
      </w:r>
      <w:r w:rsidRPr="00FC2FD2">
        <w:rPr>
          <w:rFonts w:hint="eastAsia"/>
          <w:bCs/>
          <w:i/>
          <w:iCs/>
          <w:lang w:eastAsia="ko-KR"/>
        </w:rPr>
        <w:t xml:space="preserve"> Also, as the PRAW Start </w:t>
      </w:r>
      <w:proofErr w:type="gramStart"/>
      <w:r w:rsidRPr="00FC2FD2">
        <w:rPr>
          <w:rFonts w:hint="eastAsia"/>
          <w:bCs/>
          <w:i/>
          <w:iCs/>
          <w:lang w:eastAsia="ko-KR"/>
        </w:rPr>
        <w:t>Offset</w:t>
      </w:r>
      <w:proofErr w:type="gramEnd"/>
      <w:r w:rsidRPr="00FC2FD2">
        <w:rPr>
          <w:rFonts w:hint="eastAsia"/>
          <w:bCs/>
          <w:i/>
          <w:iCs/>
          <w:lang w:eastAsia="ko-KR"/>
        </w:rPr>
        <w:t xml:space="preserve"> value indicates the offset value to the TSBTT, use of TU for the unit is not efficient at all. So, the proposed resolution is to clarify the language and to use short beacon interval for the unit </w:t>
      </w:r>
      <w:proofErr w:type="spellStart"/>
      <w:r w:rsidRPr="00FC2FD2">
        <w:rPr>
          <w:rFonts w:hint="eastAsia"/>
          <w:bCs/>
          <w:i/>
          <w:iCs/>
          <w:lang w:eastAsia="ko-KR"/>
        </w:rPr>
        <w:t>value.Moreover</w:t>
      </w:r>
      <w:proofErr w:type="spellEnd"/>
      <w:r w:rsidRPr="00FC2FD2">
        <w:rPr>
          <w:rFonts w:hint="eastAsia"/>
          <w:bCs/>
          <w:i/>
          <w:iCs/>
          <w:lang w:eastAsia="ko-KR"/>
        </w:rPr>
        <w:t>, as starting point is clearly set at the end of current frame that includes RPS element, TBD regarding reference point can be deleted.</w:t>
      </w:r>
    </w:p>
    <w:p w:rsidR="00BB69BD" w:rsidRPr="00FC2FD2" w:rsidRDefault="00BB69BD" w:rsidP="00BB69BD">
      <w:pPr>
        <w:widowControl w:val="0"/>
        <w:autoSpaceDE w:val="0"/>
        <w:autoSpaceDN w:val="0"/>
        <w:adjustRightInd w:val="0"/>
        <w:rPr>
          <w:bCs/>
          <w:i/>
          <w:iCs/>
          <w:u w:val="single"/>
          <w:lang w:eastAsia="ko-KR"/>
        </w:rPr>
      </w:pPr>
    </w:p>
    <w:p w:rsidR="00BB69BD" w:rsidRPr="00FC2FD2" w:rsidRDefault="00BB69BD" w:rsidP="00BB69BD">
      <w:pPr>
        <w:widowControl w:val="0"/>
        <w:autoSpaceDE w:val="0"/>
        <w:autoSpaceDN w:val="0"/>
        <w:adjustRightInd w:val="0"/>
        <w:rPr>
          <w:szCs w:val="22"/>
          <w:lang w:val="en-US" w:eastAsia="ko-KR"/>
        </w:rPr>
      </w:pPr>
      <w:r w:rsidRPr="00FC2FD2">
        <w:rPr>
          <w:rFonts w:hint="eastAsia"/>
          <w:bCs/>
          <w:i/>
          <w:iCs/>
          <w:u w:val="single"/>
          <w:lang w:eastAsia="ko-KR"/>
        </w:rPr>
        <w:t>CID 2957</w:t>
      </w:r>
      <w:r w:rsidRPr="00FC2FD2">
        <w:rPr>
          <w:rFonts w:hint="eastAsia"/>
          <w:bCs/>
          <w:i/>
          <w:iCs/>
          <w:lang w:eastAsia="ko-KR"/>
        </w:rPr>
        <w:t xml:space="preserve"> </w:t>
      </w:r>
      <w:r w:rsidRPr="00FC2FD2">
        <w:rPr>
          <w:bCs/>
          <w:i/>
          <w:iCs/>
          <w:lang w:eastAsia="ko-KR"/>
        </w:rPr>
        <w:t>–</w:t>
      </w:r>
      <w:r w:rsidRPr="00FC2FD2">
        <w:rPr>
          <w:rFonts w:hint="eastAsia"/>
          <w:bCs/>
          <w:i/>
          <w:iCs/>
          <w:lang w:eastAsia="ko-KR"/>
        </w:rPr>
        <w:t xml:space="preserve"> Agree with the commenter of CID 2957 in principle. It is possible that an AP may not specify exact Validity value for lots of reasons which may include the case that an AP will </w:t>
      </w:r>
      <w:r w:rsidRPr="00FC2FD2">
        <w:rPr>
          <w:bCs/>
          <w:i/>
          <w:iCs/>
          <w:lang w:eastAsia="ko-KR"/>
        </w:rPr>
        <w:t>permanent</w:t>
      </w:r>
      <w:r w:rsidRPr="00FC2FD2">
        <w:rPr>
          <w:rFonts w:hint="eastAsia"/>
          <w:bCs/>
          <w:i/>
          <w:iCs/>
          <w:lang w:eastAsia="ko-KR"/>
        </w:rPr>
        <w:t>ly allocate a PRAW for the rest of the life time. Other example is the case that an AP is not sure when modification of current PRAW allocation will happen. To account for all these scenarios, the proposed resolution is to set the PRAW Validity subfield to zero to indicate that the PRAW validity value is not determined.</w:t>
      </w:r>
    </w:p>
    <w:p w:rsidR="00BB69BD" w:rsidRDefault="00BB69BD" w:rsidP="00BB69BD">
      <w:pPr>
        <w:widowControl w:val="0"/>
        <w:autoSpaceDE w:val="0"/>
        <w:autoSpaceDN w:val="0"/>
        <w:adjustRightInd w:val="0"/>
        <w:rPr>
          <w:szCs w:val="22"/>
          <w:lang w:val="en-US" w:eastAsia="ko-KR"/>
        </w:rPr>
      </w:pPr>
    </w:p>
    <w:p w:rsidR="00BB69BD" w:rsidRDefault="00BB69BD" w:rsidP="00BB69BD">
      <w:pPr>
        <w:widowControl w:val="0"/>
        <w:autoSpaceDE w:val="0"/>
        <w:autoSpaceDN w:val="0"/>
        <w:adjustRightInd w:val="0"/>
        <w:rPr>
          <w:szCs w:val="22"/>
          <w:lang w:val="en-US" w:eastAsia="ko-KR"/>
        </w:rPr>
      </w:pPr>
    </w:p>
    <w:p w:rsidR="00BB69BD" w:rsidRDefault="00BB69BD" w:rsidP="00BB69BD">
      <w:pPr>
        <w:pStyle w:val="H4"/>
        <w:numPr>
          <w:ilvl w:val="0"/>
          <w:numId w:val="31"/>
        </w:numPr>
        <w:rPr>
          <w:w w:val="100"/>
        </w:rPr>
      </w:pPr>
      <w:bookmarkStart w:id="0" w:name="RTF31313731333a2048342c312e"/>
      <w:r>
        <w:rPr>
          <w:w w:val="100"/>
        </w:rPr>
        <w:t xml:space="preserve">RPS element </w:t>
      </w:r>
      <w:bookmarkEnd w:id="0"/>
    </w:p>
    <w:p w:rsidR="00FC2FD2" w:rsidRPr="00FC2FD2" w:rsidRDefault="00FC2FD2" w:rsidP="00FC2FD2">
      <w:pPr>
        <w:pStyle w:val="T"/>
        <w:rPr>
          <w:b/>
          <w:lang w:eastAsia="en-US"/>
        </w:rPr>
      </w:pPr>
      <w:r w:rsidRPr="00FC2FD2">
        <w:rPr>
          <w:b/>
          <w:highlight w:val="yellow"/>
          <w:lang w:eastAsia="en-US"/>
        </w:rPr>
        <w:t>CID 2733, 2894, 2957, 2958</w:t>
      </w:r>
      <w:r>
        <w:rPr>
          <w:b/>
          <w:lang w:eastAsia="en-US"/>
        </w:rPr>
        <w:t>:</w:t>
      </w:r>
    </w:p>
    <w:p w:rsidR="00BB69BD" w:rsidRPr="00A46124" w:rsidRDefault="00BB69BD" w:rsidP="00BB69B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i/>
          <w:sz w:val="20"/>
          <w:lang w:eastAsia="ko-KR"/>
        </w:rPr>
      </w:pPr>
      <w:proofErr w:type="spellStart"/>
      <w:r w:rsidRPr="00FC2FD2">
        <w:rPr>
          <w:b/>
          <w:sz w:val="20"/>
        </w:rPr>
        <w:t>TGah</w:t>
      </w:r>
      <w:proofErr w:type="spellEnd"/>
      <w:r w:rsidRPr="00FC2FD2">
        <w:rPr>
          <w:b/>
          <w:sz w:val="20"/>
        </w:rPr>
        <w:t xml:space="preserve"> Editor</w:t>
      </w:r>
      <w:r w:rsidRPr="00FC2FD2">
        <w:rPr>
          <w:b/>
          <w:i/>
          <w:sz w:val="20"/>
        </w:rPr>
        <w:t xml:space="preserve">: Change </w:t>
      </w:r>
      <w:r w:rsidRPr="00FC2FD2">
        <w:rPr>
          <w:rFonts w:hint="eastAsia"/>
          <w:b/>
          <w:i/>
          <w:sz w:val="20"/>
          <w:lang w:eastAsia="ko-KR"/>
        </w:rPr>
        <w:t xml:space="preserve">the last four paragraphs of </w:t>
      </w:r>
      <w:r w:rsidRPr="00FC2FD2">
        <w:rPr>
          <w:b/>
          <w:i/>
          <w:sz w:val="20"/>
        </w:rPr>
        <w:t xml:space="preserve">this </w:t>
      </w:r>
      <w:proofErr w:type="spellStart"/>
      <w:r w:rsidRPr="00FC2FD2">
        <w:rPr>
          <w:b/>
          <w:i/>
          <w:sz w:val="20"/>
        </w:rPr>
        <w:t>subclause</w:t>
      </w:r>
      <w:proofErr w:type="spellEnd"/>
      <w:r w:rsidRPr="00FC2FD2">
        <w:rPr>
          <w:b/>
          <w:i/>
          <w:sz w:val="20"/>
        </w:rPr>
        <w:t xml:space="preserve"> as follows</w:t>
      </w:r>
      <w:r w:rsidRPr="00FC2FD2">
        <w:rPr>
          <w:rFonts w:hint="eastAsia"/>
          <w:b/>
          <w:i/>
          <w:sz w:val="20"/>
          <w:lang w:eastAsia="ko-KR"/>
        </w:rPr>
        <w:t xml:space="preserve">: </w:t>
      </w:r>
    </w:p>
    <w:p w:rsidR="00BB69BD" w:rsidRDefault="00BB69BD" w:rsidP="00BB69BD">
      <w:pPr>
        <w:pStyle w:val="T"/>
        <w:rPr>
          <w:rFonts w:eastAsiaTheme="minorEastAsia"/>
          <w:w w:val="100"/>
          <w:lang w:eastAsia="ko-KR"/>
        </w:rPr>
      </w:pPr>
      <w:r>
        <w:rPr>
          <w:w w:val="100"/>
        </w:rPr>
        <w:t xml:space="preserve">The Periodic Operation Parameters subfield </w:t>
      </w:r>
      <w:r w:rsidRPr="00FD5ABE">
        <w:rPr>
          <w:strike/>
          <w:color w:val="0000FF"/>
          <w:w w:val="100"/>
        </w:rPr>
        <w:t>is 3 octets in length and it</w:t>
      </w:r>
      <w:r>
        <w:rPr>
          <w:w w:val="100"/>
        </w:rPr>
        <w:t xml:space="preserve"> comprises the PRAW Periodicity, PRAW Validity, and PRAW Start Offset </w:t>
      </w:r>
      <w:r w:rsidRPr="00A71C34">
        <w:rPr>
          <w:strike/>
          <w:color w:val="0000CC"/>
          <w:w w:val="100"/>
        </w:rPr>
        <w:t>sub-</w:t>
      </w:r>
      <w:r>
        <w:rPr>
          <w:w w:val="100"/>
        </w:rPr>
        <w:t xml:space="preserve">subfields. </w:t>
      </w:r>
    </w:p>
    <w:p w:rsidR="00BB69BD" w:rsidRDefault="00BB69BD" w:rsidP="00BB69BD">
      <w:pPr>
        <w:pStyle w:val="T"/>
        <w:rPr>
          <w:w w:val="100"/>
        </w:rPr>
      </w:pPr>
      <w:r>
        <w:rPr>
          <w:w w:val="100"/>
        </w:rPr>
        <w:t>The PRAW Periodicity subfield indicates the period of current PRAW occurrence in the unit of short beacon interval</w:t>
      </w:r>
      <w:r w:rsidRPr="00FD5ABE">
        <w:rPr>
          <w:strike/>
          <w:color w:val="0000FF"/>
          <w:w w:val="100"/>
        </w:rPr>
        <w:t>, and is of length 8 bits</w:t>
      </w:r>
      <w:r>
        <w:rPr>
          <w:w w:val="100"/>
        </w:rPr>
        <w:t>.</w:t>
      </w:r>
    </w:p>
    <w:p w:rsidR="00BB69BD" w:rsidRPr="00FD5ABE" w:rsidRDefault="00BB69BD" w:rsidP="00BB69BD">
      <w:pPr>
        <w:pStyle w:val="T"/>
        <w:rPr>
          <w:rFonts w:eastAsiaTheme="minorEastAsia"/>
          <w:color w:val="FF0000"/>
          <w:w w:val="100"/>
          <w:u w:val="single"/>
          <w:lang w:eastAsia="ko-KR"/>
        </w:rPr>
      </w:pPr>
      <w:r>
        <w:rPr>
          <w:w w:val="100"/>
        </w:rPr>
        <w:t>The PRAW Validity subfield indicates the number of periods that the PRAW repeats</w:t>
      </w:r>
      <w:r w:rsidRPr="00FD5ABE">
        <w:rPr>
          <w:strike/>
          <w:color w:val="0000FF"/>
          <w:w w:val="100"/>
        </w:rPr>
        <w:t>, and is of length 8 bits</w:t>
      </w:r>
      <w:r>
        <w:rPr>
          <w:w w:val="100"/>
        </w:rPr>
        <w:t>.</w:t>
      </w:r>
      <w:r>
        <w:rPr>
          <w:rFonts w:eastAsiaTheme="minorEastAsia" w:hint="eastAsia"/>
          <w:w w:val="100"/>
          <w:lang w:eastAsia="ko-KR"/>
        </w:rPr>
        <w:t xml:space="preserve"> </w:t>
      </w:r>
      <w:r w:rsidRPr="00FD5ABE">
        <w:rPr>
          <w:rFonts w:eastAsiaTheme="minorEastAsia"/>
          <w:color w:val="FF0000"/>
          <w:w w:val="100"/>
          <w:u w:val="single"/>
          <w:lang w:eastAsia="ko-KR"/>
        </w:rPr>
        <w:t>T</w:t>
      </w:r>
      <w:r w:rsidRPr="00FD5ABE">
        <w:rPr>
          <w:rFonts w:eastAsiaTheme="minorEastAsia" w:hint="eastAsia"/>
          <w:color w:val="FF0000"/>
          <w:w w:val="100"/>
          <w:u w:val="single"/>
          <w:lang w:eastAsia="ko-KR"/>
        </w:rPr>
        <w:t xml:space="preserve">he value of PRAW Validity subfield is equal </w:t>
      </w:r>
      <w:r>
        <w:rPr>
          <w:rFonts w:eastAsiaTheme="minorEastAsia" w:hint="eastAsia"/>
          <w:color w:val="FF0000"/>
          <w:w w:val="100"/>
          <w:u w:val="single"/>
          <w:lang w:eastAsia="ko-KR"/>
        </w:rPr>
        <w:t>to the number of remaining PRAW occurrences, except when the PRAW Validity subfield is set to 0, which indicates the PRAW validity value is not determined.</w:t>
      </w:r>
    </w:p>
    <w:p w:rsidR="00BB69BD" w:rsidRDefault="00BB69BD" w:rsidP="00BB69BD">
      <w:pPr>
        <w:pStyle w:val="T"/>
        <w:rPr>
          <w:w w:val="100"/>
        </w:rPr>
      </w:pPr>
      <w:r>
        <w:rPr>
          <w:w w:val="100"/>
        </w:rPr>
        <w:t xml:space="preserve">The PRAW Start Offset subfield indicates the offset value </w:t>
      </w:r>
      <w:r w:rsidRPr="00FA3BF6">
        <w:rPr>
          <w:strike/>
          <w:color w:val="0000FF"/>
          <w:w w:val="100"/>
        </w:rPr>
        <w:t>in TU</w:t>
      </w:r>
      <w:r>
        <w:rPr>
          <w:w w:val="100"/>
        </w:rPr>
        <w:t xml:space="preserve"> from the end of the </w:t>
      </w:r>
      <w:r w:rsidRPr="00FA3BF6">
        <w:rPr>
          <w:strike/>
          <w:color w:val="0000FF"/>
          <w:w w:val="100"/>
        </w:rPr>
        <w:t>(Short) Beacon</w:t>
      </w:r>
      <w:r>
        <w:rPr>
          <w:w w:val="100"/>
        </w:rPr>
        <w:t xml:space="preserve"> frame that</w:t>
      </w:r>
      <w:r>
        <w:rPr>
          <w:rFonts w:eastAsiaTheme="minorEastAsia" w:hint="eastAsia"/>
          <w:w w:val="100"/>
          <w:lang w:eastAsia="ko-KR"/>
        </w:rPr>
        <w:t xml:space="preserve"> </w:t>
      </w:r>
      <w:r w:rsidRPr="004A5F4F">
        <w:rPr>
          <w:rFonts w:eastAsiaTheme="minorEastAsia" w:hint="eastAsia"/>
          <w:color w:val="FF0000"/>
          <w:w w:val="100"/>
          <w:u w:val="single"/>
          <w:lang w:eastAsia="ko-KR"/>
        </w:rPr>
        <w:t>c</w:t>
      </w:r>
      <w:r>
        <w:rPr>
          <w:rFonts w:eastAsiaTheme="minorEastAsia" w:hint="eastAsia"/>
          <w:color w:val="FF0000"/>
          <w:w w:val="100"/>
          <w:u w:val="single"/>
          <w:lang w:eastAsia="ko-KR"/>
        </w:rPr>
        <w:t>arries current RPS element</w:t>
      </w:r>
      <w:r w:rsidRPr="00FA3BF6">
        <w:rPr>
          <w:rFonts w:eastAsiaTheme="minorEastAsia" w:hint="eastAsia"/>
          <w:color w:val="FF0000"/>
          <w:w w:val="100"/>
          <w:u w:val="single"/>
          <w:lang w:eastAsia="ko-KR"/>
        </w:rPr>
        <w:t xml:space="preserve"> to </w:t>
      </w:r>
      <w:r w:rsidRPr="00FA3BF6">
        <w:rPr>
          <w:color w:val="FF0000"/>
          <w:w w:val="100"/>
          <w:u w:val="single"/>
        </w:rPr>
        <w:t>the</w:t>
      </w:r>
      <w:r w:rsidRPr="00FA3BF6">
        <w:rPr>
          <w:rFonts w:eastAsiaTheme="minorEastAsia" w:hint="eastAsia"/>
          <w:color w:val="FF0000"/>
          <w:w w:val="100"/>
          <w:u w:val="single"/>
          <w:lang w:eastAsia="ko-KR"/>
        </w:rPr>
        <w:t xml:space="preserve"> Short Beacon frame that</w:t>
      </w:r>
      <w:r w:rsidRPr="00FA3BF6">
        <w:rPr>
          <w:rFonts w:eastAsiaTheme="minorEastAsia" w:hint="eastAsia"/>
          <w:color w:val="auto"/>
          <w:w w:val="100"/>
          <w:lang w:eastAsia="ko-KR"/>
        </w:rPr>
        <w:t xml:space="preserve"> the</w:t>
      </w:r>
      <w:r>
        <w:rPr>
          <w:w w:val="100"/>
        </w:rPr>
        <w:t xml:space="preserve"> first window of the PRAW appears</w:t>
      </w:r>
      <w:r w:rsidRPr="00FA3BF6">
        <w:rPr>
          <w:strike/>
          <w:color w:val="0000FF"/>
          <w:w w:val="100"/>
        </w:rPr>
        <w:t xml:space="preserve"> from,</w:t>
      </w:r>
      <w:r>
        <w:rPr>
          <w:w w:val="100"/>
        </w:rPr>
        <w:t xml:space="preserve"> </w:t>
      </w:r>
      <w:r w:rsidRPr="00FA3BF6">
        <w:rPr>
          <w:rFonts w:eastAsiaTheme="minorEastAsia" w:hint="eastAsia"/>
          <w:color w:val="FF0000"/>
          <w:w w:val="100"/>
          <w:u w:val="single"/>
          <w:lang w:eastAsia="ko-KR"/>
        </w:rPr>
        <w:t xml:space="preserve">in unit of short beacon </w:t>
      </w:r>
      <w:proofErr w:type="spellStart"/>
      <w:r w:rsidRPr="00FA3BF6">
        <w:rPr>
          <w:rFonts w:eastAsiaTheme="minorEastAsia" w:hint="eastAsia"/>
          <w:color w:val="FF0000"/>
          <w:w w:val="100"/>
          <w:u w:val="single"/>
          <w:lang w:eastAsia="ko-KR"/>
        </w:rPr>
        <w:t>interval</w:t>
      </w:r>
      <w:r w:rsidRPr="00FA3BF6">
        <w:rPr>
          <w:strike/>
          <w:color w:val="0000FF"/>
          <w:w w:val="100"/>
        </w:rPr>
        <w:t>and</w:t>
      </w:r>
      <w:proofErr w:type="spellEnd"/>
      <w:r w:rsidRPr="00FA3BF6">
        <w:rPr>
          <w:strike/>
          <w:color w:val="0000FF"/>
          <w:w w:val="100"/>
        </w:rPr>
        <w:t xml:space="preserve"> is of length 8 bits (Reference point details is TBD)</w:t>
      </w:r>
      <w:r>
        <w:rPr>
          <w:w w:val="100"/>
        </w:rPr>
        <w:t>.</w:t>
      </w:r>
    </w:p>
    <w:p w:rsidR="0060386B" w:rsidRDefault="0060386B" w:rsidP="00DF51A6">
      <w:pPr>
        <w:autoSpaceDE w:val="0"/>
        <w:autoSpaceDN w:val="0"/>
        <w:adjustRightInd w:val="0"/>
        <w:jc w:val="both"/>
        <w:rPr>
          <w:rFonts w:ascii="TimesNewRomanPSMT" w:hAnsi="TimesNewRomanPSMT" w:cs="TimesNewRomanPSMT"/>
          <w:sz w:val="20"/>
          <w:lang w:val="en-US" w:eastAsia="ko-KR"/>
        </w:rPr>
      </w:pPr>
    </w:p>
    <w:sectPr w:rsidR="0060386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40" w:rsidRDefault="00167540">
      <w:r>
        <w:separator/>
      </w:r>
    </w:p>
  </w:endnote>
  <w:endnote w:type="continuationSeparator" w:id="0">
    <w:p w:rsidR="00167540" w:rsidRDefault="0016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A76F98">
    <w:pPr>
      <w:pStyle w:val="Footer"/>
      <w:tabs>
        <w:tab w:val="clear" w:pos="6480"/>
        <w:tab w:val="center" w:pos="4680"/>
        <w:tab w:val="right" w:pos="9360"/>
      </w:tabs>
    </w:pPr>
    <w:fldSimple w:instr=" SUBJECT  \* MERGEFORMAT ">
      <w:r w:rsidR="00003561">
        <w:t>Submission</w:t>
      </w:r>
    </w:fldSimple>
    <w:r w:rsidR="00003561">
      <w:tab/>
      <w:t xml:space="preserve">page </w:t>
    </w:r>
    <w:fldSimple w:instr="page ">
      <w:r w:rsidR="00673835">
        <w:rPr>
          <w:noProof/>
        </w:rPr>
        <w:t>5</w:t>
      </w:r>
    </w:fldSimple>
    <w:r w:rsidR="00003561">
      <w:tab/>
    </w:r>
    <w:r w:rsidR="00003561">
      <w:rPr>
        <w:lang w:eastAsia="ko-KR"/>
      </w:rPr>
      <w:t>Yuan Zhou, I2R</w:t>
    </w:r>
  </w:p>
  <w:p w:rsidR="00003561" w:rsidRDefault="000035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40" w:rsidRDefault="00167540">
      <w:r>
        <w:separator/>
      </w:r>
    </w:p>
  </w:footnote>
  <w:footnote w:type="continuationSeparator" w:id="0">
    <w:p w:rsidR="00167540" w:rsidRDefault="00167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561" w:rsidRDefault="00566F28">
    <w:pPr>
      <w:pStyle w:val="Header"/>
      <w:tabs>
        <w:tab w:val="clear" w:pos="6480"/>
        <w:tab w:val="center" w:pos="4680"/>
        <w:tab w:val="right" w:pos="9360"/>
      </w:tabs>
    </w:pPr>
    <w:r>
      <w:rPr>
        <w:lang w:eastAsia="ko-KR"/>
      </w:rPr>
      <w:t>March</w:t>
    </w:r>
    <w:r w:rsidR="00003561">
      <w:rPr>
        <w:rFonts w:hint="eastAsia"/>
        <w:lang w:eastAsia="ko-KR"/>
      </w:rPr>
      <w:t xml:space="preserve"> </w:t>
    </w:r>
    <w:r w:rsidR="00003561">
      <w:t>2014</w:t>
    </w:r>
    <w:r w:rsidR="00003561">
      <w:tab/>
    </w:r>
    <w:r w:rsidR="00003561">
      <w:tab/>
    </w:r>
    <w:fldSimple w:instr=" TITLE  \* MERGEFORMAT ">
      <w:r w:rsidR="00003561">
        <w:t>doc.: IEEE 802.11-14/</w:t>
      </w:r>
    </w:fldSimple>
    <w:r w:rsidR="00BC183D">
      <w:t>0273</w:t>
    </w:r>
    <w:r w:rsidR="00003561">
      <w:t>r</w:t>
    </w:r>
    <w:bookmarkStart w:id="1" w:name="_GoBack"/>
    <w:bookmarkEnd w:id="1"/>
    <w:r w:rsidR="00A71C3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B86ADC"/>
    <w:multiLevelType w:val="hybridMultilevel"/>
    <w:tmpl w:val="B10EF48C"/>
    <w:lvl w:ilvl="0" w:tplc="88F83138">
      <w:numFmt w:val="bullet"/>
      <w:lvlText w:val="-"/>
      <w:lvlJc w:val="left"/>
      <w:pPr>
        <w:ind w:left="720" w:hanging="360"/>
      </w:pPr>
      <w:rPr>
        <w:rFonts w:ascii="Arial" w:eastAsia="Gulim"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4"/>
  </w:num>
  <w:num w:numId="3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o:colormenu v:ext="edit" strokecolor="red"/>
    </o:shapedefaults>
  </w:hdrShapeDefaults>
  <w:footnotePr>
    <w:footnote w:id="-1"/>
    <w:footnote w:id="0"/>
  </w:footnotePr>
  <w:endnotePr>
    <w:endnote w:id="-1"/>
    <w:endnote w:id="0"/>
  </w:endnotePr>
  <w:compat>
    <w:useFELayout/>
  </w:compat>
  <w:rsids>
    <w:rsidRoot w:val="0062440B"/>
    <w:rsid w:val="0000030D"/>
    <w:rsid w:val="00003561"/>
    <w:rsid w:val="000045FA"/>
    <w:rsid w:val="00006DBB"/>
    <w:rsid w:val="0000743C"/>
    <w:rsid w:val="00013F87"/>
    <w:rsid w:val="000157CC"/>
    <w:rsid w:val="00017D25"/>
    <w:rsid w:val="00021FF8"/>
    <w:rsid w:val="00024344"/>
    <w:rsid w:val="00024487"/>
    <w:rsid w:val="00027D05"/>
    <w:rsid w:val="00034301"/>
    <w:rsid w:val="000405C4"/>
    <w:rsid w:val="00041017"/>
    <w:rsid w:val="000476D2"/>
    <w:rsid w:val="00050E9D"/>
    <w:rsid w:val="000511F1"/>
    <w:rsid w:val="00052123"/>
    <w:rsid w:val="00052238"/>
    <w:rsid w:val="000541D4"/>
    <w:rsid w:val="00054D19"/>
    <w:rsid w:val="00060153"/>
    <w:rsid w:val="0006732A"/>
    <w:rsid w:val="00073BB4"/>
    <w:rsid w:val="00075C3C"/>
    <w:rsid w:val="00075E1E"/>
    <w:rsid w:val="00076885"/>
    <w:rsid w:val="00080ACC"/>
    <w:rsid w:val="000815C7"/>
    <w:rsid w:val="000823C8"/>
    <w:rsid w:val="000829FF"/>
    <w:rsid w:val="0008302D"/>
    <w:rsid w:val="000863C0"/>
    <w:rsid w:val="000865AA"/>
    <w:rsid w:val="00086780"/>
    <w:rsid w:val="000868D6"/>
    <w:rsid w:val="00090640"/>
    <w:rsid w:val="00094FFA"/>
    <w:rsid w:val="000A1D55"/>
    <w:rsid w:val="000A295C"/>
    <w:rsid w:val="000A3479"/>
    <w:rsid w:val="000B03AE"/>
    <w:rsid w:val="000B2428"/>
    <w:rsid w:val="000B7D98"/>
    <w:rsid w:val="000C70D0"/>
    <w:rsid w:val="000D1359"/>
    <w:rsid w:val="000D174A"/>
    <w:rsid w:val="000D276A"/>
    <w:rsid w:val="000D2D82"/>
    <w:rsid w:val="000D2F1B"/>
    <w:rsid w:val="000D5EBD"/>
    <w:rsid w:val="000D674F"/>
    <w:rsid w:val="000E0494"/>
    <w:rsid w:val="000E18FB"/>
    <w:rsid w:val="000E1C37"/>
    <w:rsid w:val="000E1D7B"/>
    <w:rsid w:val="000E4B82"/>
    <w:rsid w:val="000E720C"/>
    <w:rsid w:val="000E79A9"/>
    <w:rsid w:val="000F4937"/>
    <w:rsid w:val="000F5088"/>
    <w:rsid w:val="000F5C8F"/>
    <w:rsid w:val="000F685B"/>
    <w:rsid w:val="001015F8"/>
    <w:rsid w:val="00105918"/>
    <w:rsid w:val="001109AA"/>
    <w:rsid w:val="00112C6A"/>
    <w:rsid w:val="00115A75"/>
    <w:rsid w:val="00120298"/>
    <w:rsid w:val="001215C0"/>
    <w:rsid w:val="00122D51"/>
    <w:rsid w:val="001275D7"/>
    <w:rsid w:val="00132E8F"/>
    <w:rsid w:val="0013406C"/>
    <w:rsid w:val="00134114"/>
    <w:rsid w:val="00140801"/>
    <w:rsid w:val="001448D8"/>
    <w:rsid w:val="001450BB"/>
    <w:rsid w:val="001459E7"/>
    <w:rsid w:val="001460F1"/>
    <w:rsid w:val="00147099"/>
    <w:rsid w:val="00147CBB"/>
    <w:rsid w:val="00151BBE"/>
    <w:rsid w:val="00154B26"/>
    <w:rsid w:val="001559BB"/>
    <w:rsid w:val="001572E6"/>
    <w:rsid w:val="00165BE6"/>
    <w:rsid w:val="00167540"/>
    <w:rsid w:val="00172DD9"/>
    <w:rsid w:val="001738FD"/>
    <w:rsid w:val="00175CDF"/>
    <w:rsid w:val="0017659B"/>
    <w:rsid w:val="001812B0"/>
    <w:rsid w:val="00181423"/>
    <w:rsid w:val="00183F4C"/>
    <w:rsid w:val="001862A4"/>
    <w:rsid w:val="00187129"/>
    <w:rsid w:val="0019164F"/>
    <w:rsid w:val="00192C6E"/>
    <w:rsid w:val="001930ED"/>
    <w:rsid w:val="00193C39"/>
    <w:rsid w:val="001943F7"/>
    <w:rsid w:val="001A0B3A"/>
    <w:rsid w:val="001A2240"/>
    <w:rsid w:val="001A2FD2"/>
    <w:rsid w:val="001B252D"/>
    <w:rsid w:val="001B2904"/>
    <w:rsid w:val="001B63BC"/>
    <w:rsid w:val="001C1419"/>
    <w:rsid w:val="001C76E9"/>
    <w:rsid w:val="001C7CCE"/>
    <w:rsid w:val="001D15ED"/>
    <w:rsid w:val="001D328B"/>
    <w:rsid w:val="001D4A93"/>
    <w:rsid w:val="001E0946"/>
    <w:rsid w:val="001E5EFE"/>
    <w:rsid w:val="001E7C32"/>
    <w:rsid w:val="001E7D03"/>
    <w:rsid w:val="001F0210"/>
    <w:rsid w:val="001F10F7"/>
    <w:rsid w:val="001F13CA"/>
    <w:rsid w:val="001F1C4D"/>
    <w:rsid w:val="001F3DB9"/>
    <w:rsid w:val="001F491C"/>
    <w:rsid w:val="001F5C29"/>
    <w:rsid w:val="001F5D16"/>
    <w:rsid w:val="0020013A"/>
    <w:rsid w:val="002011CB"/>
    <w:rsid w:val="0020462A"/>
    <w:rsid w:val="00210DDD"/>
    <w:rsid w:val="00211148"/>
    <w:rsid w:val="00212E10"/>
    <w:rsid w:val="00214B50"/>
    <w:rsid w:val="00215A82"/>
    <w:rsid w:val="00215E32"/>
    <w:rsid w:val="0022139A"/>
    <w:rsid w:val="002239F2"/>
    <w:rsid w:val="00225508"/>
    <w:rsid w:val="00225570"/>
    <w:rsid w:val="002323FE"/>
    <w:rsid w:val="00234C13"/>
    <w:rsid w:val="002369FD"/>
    <w:rsid w:val="00236A7E"/>
    <w:rsid w:val="0023760F"/>
    <w:rsid w:val="00237985"/>
    <w:rsid w:val="00241AD7"/>
    <w:rsid w:val="00245FB7"/>
    <w:rsid w:val="002470AC"/>
    <w:rsid w:val="00252D47"/>
    <w:rsid w:val="00255A8B"/>
    <w:rsid w:val="00260D9F"/>
    <w:rsid w:val="00261F17"/>
    <w:rsid w:val="00263FDD"/>
    <w:rsid w:val="002662A5"/>
    <w:rsid w:val="00270759"/>
    <w:rsid w:val="00273257"/>
    <w:rsid w:val="00281A5D"/>
    <w:rsid w:val="00282053"/>
    <w:rsid w:val="00284C5E"/>
    <w:rsid w:val="00291A10"/>
    <w:rsid w:val="00294B37"/>
    <w:rsid w:val="002A195C"/>
    <w:rsid w:val="002A2258"/>
    <w:rsid w:val="002A4A61"/>
    <w:rsid w:val="002B4B82"/>
    <w:rsid w:val="002B7989"/>
    <w:rsid w:val="002C6B4F"/>
    <w:rsid w:val="002C72E1"/>
    <w:rsid w:val="002D1D40"/>
    <w:rsid w:val="002D518F"/>
    <w:rsid w:val="002D7ED5"/>
    <w:rsid w:val="002E1B18"/>
    <w:rsid w:val="002E5848"/>
    <w:rsid w:val="002E6FF6"/>
    <w:rsid w:val="002E7ACA"/>
    <w:rsid w:val="002F25B2"/>
    <w:rsid w:val="002F26FF"/>
    <w:rsid w:val="002F2BC5"/>
    <w:rsid w:val="002F376B"/>
    <w:rsid w:val="002F4D63"/>
    <w:rsid w:val="002F5C8C"/>
    <w:rsid w:val="002F61A3"/>
    <w:rsid w:val="002F6F23"/>
    <w:rsid w:val="002F7199"/>
    <w:rsid w:val="002F7D11"/>
    <w:rsid w:val="00302AC3"/>
    <w:rsid w:val="003037F0"/>
    <w:rsid w:val="00305D6E"/>
    <w:rsid w:val="003061C3"/>
    <w:rsid w:val="0030782E"/>
    <w:rsid w:val="00307F5F"/>
    <w:rsid w:val="003122FC"/>
    <w:rsid w:val="003214E2"/>
    <w:rsid w:val="00325AB6"/>
    <w:rsid w:val="003308A8"/>
    <w:rsid w:val="003449F9"/>
    <w:rsid w:val="00346EAC"/>
    <w:rsid w:val="003479E4"/>
    <w:rsid w:val="00347C43"/>
    <w:rsid w:val="00355F7C"/>
    <w:rsid w:val="00360C87"/>
    <w:rsid w:val="00365109"/>
    <w:rsid w:val="00366AF0"/>
    <w:rsid w:val="003713CA"/>
    <w:rsid w:val="003729FC"/>
    <w:rsid w:val="00372DF6"/>
    <w:rsid w:val="00372FCA"/>
    <w:rsid w:val="00373280"/>
    <w:rsid w:val="003766B9"/>
    <w:rsid w:val="00380FC1"/>
    <w:rsid w:val="00381849"/>
    <w:rsid w:val="00382C54"/>
    <w:rsid w:val="00384940"/>
    <w:rsid w:val="0038516A"/>
    <w:rsid w:val="00385654"/>
    <w:rsid w:val="0038601E"/>
    <w:rsid w:val="00387E1D"/>
    <w:rsid w:val="003906A1"/>
    <w:rsid w:val="003924F8"/>
    <w:rsid w:val="003945E3"/>
    <w:rsid w:val="00395A50"/>
    <w:rsid w:val="0039787F"/>
    <w:rsid w:val="00397CFF"/>
    <w:rsid w:val="003A161F"/>
    <w:rsid w:val="003A1693"/>
    <w:rsid w:val="003A1CC7"/>
    <w:rsid w:val="003A3196"/>
    <w:rsid w:val="003A478D"/>
    <w:rsid w:val="003A5BFF"/>
    <w:rsid w:val="003A7495"/>
    <w:rsid w:val="003B330B"/>
    <w:rsid w:val="003B4DAD"/>
    <w:rsid w:val="003B523C"/>
    <w:rsid w:val="003B52F2"/>
    <w:rsid w:val="003B6E55"/>
    <w:rsid w:val="003B76BD"/>
    <w:rsid w:val="003C3172"/>
    <w:rsid w:val="003C47D1"/>
    <w:rsid w:val="003C74FF"/>
    <w:rsid w:val="003D1D90"/>
    <w:rsid w:val="003D26A5"/>
    <w:rsid w:val="003D3623"/>
    <w:rsid w:val="003D5013"/>
    <w:rsid w:val="003D78F7"/>
    <w:rsid w:val="003E5916"/>
    <w:rsid w:val="003E5CD9"/>
    <w:rsid w:val="003E667C"/>
    <w:rsid w:val="003E6DBB"/>
    <w:rsid w:val="003E7414"/>
    <w:rsid w:val="003E7F99"/>
    <w:rsid w:val="003F2D6C"/>
    <w:rsid w:val="003F40D8"/>
    <w:rsid w:val="004014AE"/>
    <w:rsid w:val="00403645"/>
    <w:rsid w:val="0040378F"/>
    <w:rsid w:val="004051EE"/>
    <w:rsid w:val="0040543C"/>
    <w:rsid w:val="00407C5B"/>
    <w:rsid w:val="00414CA9"/>
    <w:rsid w:val="00421159"/>
    <w:rsid w:val="004215D0"/>
    <w:rsid w:val="004257AD"/>
    <w:rsid w:val="004263C6"/>
    <w:rsid w:val="00433329"/>
    <w:rsid w:val="00433EE7"/>
    <w:rsid w:val="00440FF1"/>
    <w:rsid w:val="004417F2"/>
    <w:rsid w:val="00442799"/>
    <w:rsid w:val="004438DB"/>
    <w:rsid w:val="00443FBF"/>
    <w:rsid w:val="004452DF"/>
    <w:rsid w:val="004507E7"/>
    <w:rsid w:val="00450CC0"/>
    <w:rsid w:val="00451F09"/>
    <w:rsid w:val="00453771"/>
    <w:rsid w:val="00454632"/>
    <w:rsid w:val="004559AE"/>
    <w:rsid w:val="00456598"/>
    <w:rsid w:val="00457028"/>
    <w:rsid w:val="00457FA3"/>
    <w:rsid w:val="00462172"/>
    <w:rsid w:val="004633EB"/>
    <w:rsid w:val="0046581D"/>
    <w:rsid w:val="0047267B"/>
    <w:rsid w:val="00475A71"/>
    <w:rsid w:val="004808D4"/>
    <w:rsid w:val="00481659"/>
    <w:rsid w:val="00482AD0"/>
    <w:rsid w:val="00484DED"/>
    <w:rsid w:val="00493FDA"/>
    <w:rsid w:val="0049468A"/>
    <w:rsid w:val="004A0AF4"/>
    <w:rsid w:val="004A0E1B"/>
    <w:rsid w:val="004A32D6"/>
    <w:rsid w:val="004B1AE1"/>
    <w:rsid w:val="004B493F"/>
    <w:rsid w:val="004B67FD"/>
    <w:rsid w:val="004C0F0A"/>
    <w:rsid w:val="004C11A5"/>
    <w:rsid w:val="004C3C2A"/>
    <w:rsid w:val="004C7CE0"/>
    <w:rsid w:val="004D03A1"/>
    <w:rsid w:val="004D071D"/>
    <w:rsid w:val="004D2D75"/>
    <w:rsid w:val="004D59FD"/>
    <w:rsid w:val="004D6BE8"/>
    <w:rsid w:val="004D7188"/>
    <w:rsid w:val="004F0CB7"/>
    <w:rsid w:val="004F4564"/>
    <w:rsid w:val="0050128F"/>
    <w:rsid w:val="00501E52"/>
    <w:rsid w:val="00504958"/>
    <w:rsid w:val="00504AA2"/>
    <w:rsid w:val="005065EB"/>
    <w:rsid w:val="00510D1E"/>
    <w:rsid w:val="0051353C"/>
    <w:rsid w:val="00517ED6"/>
    <w:rsid w:val="00520B8C"/>
    <w:rsid w:val="0052151C"/>
    <w:rsid w:val="005243B4"/>
    <w:rsid w:val="00525E8A"/>
    <w:rsid w:val="00527489"/>
    <w:rsid w:val="00527BB3"/>
    <w:rsid w:val="00531734"/>
    <w:rsid w:val="0053254A"/>
    <w:rsid w:val="0054235E"/>
    <w:rsid w:val="0054425D"/>
    <w:rsid w:val="00553CA7"/>
    <w:rsid w:val="0055459B"/>
    <w:rsid w:val="00554995"/>
    <w:rsid w:val="00554EEF"/>
    <w:rsid w:val="00566917"/>
    <w:rsid w:val="00566F28"/>
    <w:rsid w:val="00567934"/>
    <w:rsid w:val="005702B6"/>
    <w:rsid w:val="005703A1"/>
    <w:rsid w:val="00571583"/>
    <w:rsid w:val="00572E7A"/>
    <w:rsid w:val="00583212"/>
    <w:rsid w:val="00583356"/>
    <w:rsid w:val="005834C4"/>
    <w:rsid w:val="00585D8F"/>
    <w:rsid w:val="00586072"/>
    <w:rsid w:val="0058644C"/>
    <w:rsid w:val="00587F10"/>
    <w:rsid w:val="00591351"/>
    <w:rsid w:val="00595604"/>
    <w:rsid w:val="00596413"/>
    <w:rsid w:val="00596B6A"/>
    <w:rsid w:val="005A16CF"/>
    <w:rsid w:val="005A2ECA"/>
    <w:rsid w:val="005A4504"/>
    <w:rsid w:val="005A7919"/>
    <w:rsid w:val="005B151D"/>
    <w:rsid w:val="005B31EA"/>
    <w:rsid w:val="005B34A6"/>
    <w:rsid w:val="005B64E8"/>
    <w:rsid w:val="005B6C67"/>
    <w:rsid w:val="005C0CBC"/>
    <w:rsid w:val="005C369C"/>
    <w:rsid w:val="005C4204"/>
    <w:rsid w:val="005C6823"/>
    <w:rsid w:val="005D33B5"/>
    <w:rsid w:val="005D5C6E"/>
    <w:rsid w:val="005E3E49"/>
    <w:rsid w:val="005E4479"/>
    <w:rsid w:val="005E768D"/>
    <w:rsid w:val="005F19DD"/>
    <w:rsid w:val="005F4AD8"/>
    <w:rsid w:val="005F5ADA"/>
    <w:rsid w:val="005F695C"/>
    <w:rsid w:val="00600A10"/>
    <w:rsid w:val="0060386B"/>
    <w:rsid w:val="00605B5A"/>
    <w:rsid w:val="00606935"/>
    <w:rsid w:val="00615E8C"/>
    <w:rsid w:val="00621286"/>
    <w:rsid w:val="0062254C"/>
    <w:rsid w:val="0062298E"/>
    <w:rsid w:val="0062350A"/>
    <w:rsid w:val="0062440B"/>
    <w:rsid w:val="006254B0"/>
    <w:rsid w:val="006302F7"/>
    <w:rsid w:val="00631EB7"/>
    <w:rsid w:val="006336E0"/>
    <w:rsid w:val="00635200"/>
    <w:rsid w:val="006362D2"/>
    <w:rsid w:val="00641CD6"/>
    <w:rsid w:val="006448A4"/>
    <w:rsid w:val="00644E29"/>
    <w:rsid w:val="006548B7"/>
    <w:rsid w:val="00654A9B"/>
    <w:rsid w:val="00654B3B"/>
    <w:rsid w:val="00656882"/>
    <w:rsid w:val="00657DBD"/>
    <w:rsid w:val="00662343"/>
    <w:rsid w:val="0066483B"/>
    <w:rsid w:val="0067069C"/>
    <w:rsid w:val="00671F29"/>
    <w:rsid w:val="0067305F"/>
    <w:rsid w:val="00673835"/>
    <w:rsid w:val="00677B13"/>
    <w:rsid w:val="00680308"/>
    <w:rsid w:val="006831D4"/>
    <w:rsid w:val="0068429C"/>
    <w:rsid w:val="00687476"/>
    <w:rsid w:val="0069038E"/>
    <w:rsid w:val="006976B8"/>
    <w:rsid w:val="006A115C"/>
    <w:rsid w:val="006A2E06"/>
    <w:rsid w:val="006A3A0E"/>
    <w:rsid w:val="006A3EB3"/>
    <w:rsid w:val="006A503E"/>
    <w:rsid w:val="006A59BC"/>
    <w:rsid w:val="006A7F86"/>
    <w:rsid w:val="006B238E"/>
    <w:rsid w:val="006C0178"/>
    <w:rsid w:val="006C063A"/>
    <w:rsid w:val="006C1FA8"/>
    <w:rsid w:val="006C2C97"/>
    <w:rsid w:val="006C6209"/>
    <w:rsid w:val="006D3377"/>
    <w:rsid w:val="006D3E5E"/>
    <w:rsid w:val="006D4911"/>
    <w:rsid w:val="006D5362"/>
    <w:rsid w:val="006E181A"/>
    <w:rsid w:val="006E2D44"/>
    <w:rsid w:val="006F263A"/>
    <w:rsid w:val="006F3DD4"/>
    <w:rsid w:val="007109C6"/>
    <w:rsid w:val="00711E05"/>
    <w:rsid w:val="00720883"/>
    <w:rsid w:val="007220CF"/>
    <w:rsid w:val="00724942"/>
    <w:rsid w:val="00727341"/>
    <w:rsid w:val="00734F1A"/>
    <w:rsid w:val="00736065"/>
    <w:rsid w:val="00736968"/>
    <w:rsid w:val="0074006F"/>
    <w:rsid w:val="0074150A"/>
    <w:rsid w:val="00741D75"/>
    <w:rsid w:val="00745E22"/>
    <w:rsid w:val="0074621F"/>
    <w:rsid w:val="007463FB"/>
    <w:rsid w:val="007513CD"/>
    <w:rsid w:val="0076196C"/>
    <w:rsid w:val="00766B1A"/>
    <w:rsid w:val="00766DFE"/>
    <w:rsid w:val="007745C5"/>
    <w:rsid w:val="00786A15"/>
    <w:rsid w:val="007914E4"/>
    <w:rsid w:val="007914F3"/>
    <w:rsid w:val="00791CD5"/>
    <w:rsid w:val="00791D19"/>
    <w:rsid w:val="007926D8"/>
    <w:rsid w:val="00794BC4"/>
    <w:rsid w:val="00794F1E"/>
    <w:rsid w:val="00795C50"/>
    <w:rsid w:val="007A098E"/>
    <w:rsid w:val="007A311D"/>
    <w:rsid w:val="007A5765"/>
    <w:rsid w:val="007A5B89"/>
    <w:rsid w:val="007B29F3"/>
    <w:rsid w:val="007C0795"/>
    <w:rsid w:val="007C14AD"/>
    <w:rsid w:val="007C2FFC"/>
    <w:rsid w:val="007C6C61"/>
    <w:rsid w:val="007D0854"/>
    <w:rsid w:val="007D4D44"/>
    <w:rsid w:val="007D50FF"/>
    <w:rsid w:val="007D6B5D"/>
    <w:rsid w:val="007D6D3D"/>
    <w:rsid w:val="007D7988"/>
    <w:rsid w:val="007E21DF"/>
    <w:rsid w:val="007E5479"/>
    <w:rsid w:val="007E67BC"/>
    <w:rsid w:val="007F0EB4"/>
    <w:rsid w:val="007F2366"/>
    <w:rsid w:val="007F6EC7"/>
    <w:rsid w:val="007F75A8"/>
    <w:rsid w:val="00802FC5"/>
    <w:rsid w:val="00804546"/>
    <w:rsid w:val="00807503"/>
    <w:rsid w:val="0081078F"/>
    <w:rsid w:val="00811444"/>
    <w:rsid w:val="008138C1"/>
    <w:rsid w:val="00816B48"/>
    <w:rsid w:val="008204A2"/>
    <w:rsid w:val="008208CB"/>
    <w:rsid w:val="00820B60"/>
    <w:rsid w:val="00822142"/>
    <w:rsid w:val="00822EA3"/>
    <w:rsid w:val="0082338A"/>
    <w:rsid w:val="0082437A"/>
    <w:rsid w:val="008247EE"/>
    <w:rsid w:val="00830ACB"/>
    <w:rsid w:val="00831EDC"/>
    <w:rsid w:val="00832700"/>
    <w:rsid w:val="00832898"/>
    <w:rsid w:val="00835A0A"/>
    <w:rsid w:val="008377E3"/>
    <w:rsid w:val="008378E7"/>
    <w:rsid w:val="00840667"/>
    <w:rsid w:val="00842138"/>
    <w:rsid w:val="00852B3C"/>
    <w:rsid w:val="00852D19"/>
    <w:rsid w:val="008532E6"/>
    <w:rsid w:val="0085795D"/>
    <w:rsid w:val="00860BB4"/>
    <w:rsid w:val="0086745D"/>
    <w:rsid w:val="00872B7A"/>
    <w:rsid w:val="008759D2"/>
    <w:rsid w:val="008776B0"/>
    <w:rsid w:val="0088012D"/>
    <w:rsid w:val="00880B9D"/>
    <w:rsid w:val="00881C47"/>
    <w:rsid w:val="00884237"/>
    <w:rsid w:val="0088433D"/>
    <w:rsid w:val="00885085"/>
    <w:rsid w:val="00887583"/>
    <w:rsid w:val="00891445"/>
    <w:rsid w:val="008920F6"/>
    <w:rsid w:val="00897183"/>
    <w:rsid w:val="008A5AFD"/>
    <w:rsid w:val="008B47B4"/>
    <w:rsid w:val="008B5396"/>
    <w:rsid w:val="008B76E4"/>
    <w:rsid w:val="008C4913"/>
    <w:rsid w:val="008C5478"/>
    <w:rsid w:val="008C57E5"/>
    <w:rsid w:val="008C5AD6"/>
    <w:rsid w:val="008C5D4E"/>
    <w:rsid w:val="008C7487"/>
    <w:rsid w:val="008C7A4B"/>
    <w:rsid w:val="008D0C05"/>
    <w:rsid w:val="008D71CE"/>
    <w:rsid w:val="008E041E"/>
    <w:rsid w:val="008E0A99"/>
    <w:rsid w:val="008E0E94"/>
    <w:rsid w:val="008E1915"/>
    <w:rsid w:val="008E444B"/>
    <w:rsid w:val="008E6FB5"/>
    <w:rsid w:val="008E7705"/>
    <w:rsid w:val="008F039B"/>
    <w:rsid w:val="008F0F25"/>
    <w:rsid w:val="008F1C67"/>
    <w:rsid w:val="008F238D"/>
    <w:rsid w:val="00902BD7"/>
    <w:rsid w:val="00905A7F"/>
    <w:rsid w:val="00907997"/>
    <w:rsid w:val="00910F8F"/>
    <w:rsid w:val="0091118D"/>
    <w:rsid w:val="0092075E"/>
    <w:rsid w:val="00920B55"/>
    <w:rsid w:val="009225A7"/>
    <w:rsid w:val="00927FEB"/>
    <w:rsid w:val="00936D66"/>
    <w:rsid w:val="0094091B"/>
    <w:rsid w:val="0094257C"/>
    <w:rsid w:val="00944591"/>
    <w:rsid w:val="00944CAA"/>
    <w:rsid w:val="00947577"/>
    <w:rsid w:val="00951CE8"/>
    <w:rsid w:val="00953565"/>
    <w:rsid w:val="00954C90"/>
    <w:rsid w:val="00957D58"/>
    <w:rsid w:val="00962886"/>
    <w:rsid w:val="0096318C"/>
    <w:rsid w:val="00963AD4"/>
    <w:rsid w:val="009723A1"/>
    <w:rsid w:val="00973614"/>
    <w:rsid w:val="0097724C"/>
    <w:rsid w:val="00980866"/>
    <w:rsid w:val="00980B52"/>
    <w:rsid w:val="00980D24"/>
    <w:rsid w:val="009824DF"/>
    <w:rsid w:val="0098405A"/>
    <w:rsid w:val="00991A93"/>
    <w:rsid w:val="0099694D"/>
    <w:rsid w:val="009A0E5E"/>
    <w:rsid w:val="009A43C7"/>
    <w:rsid w:val="009A4A75"/>
    <w:rsid w:val="009A6D77"/>
    <w:rsid w:val="009B09CD"/>
    <w:rsid w:val="009B2383"/>
    <w:rsid w:val="009B4356"/>
    <w:rsid w:val="009B53FF"/>
    <w:rsid w:val="009B7E90"/>
    <w:rsid w:val="009C30AA"/>
    <w:rsid w:val="009C43D1"/>
    <w:rsid w:val="009C59A6"/>
    <w:rsid w:val="009C6556"/>
    <w:rsid w:val="009C6A52"/>
    <w:rsid w:val="009D0AB2"/>
    <w:rsid w:val="009D3276"/>
    <w:rsid w:val="009D356D"/>
    <w:rsid w:val="009D444C"/>
    <w:rsid w:val="009D4525"/>
    <w:rsid w:val="009E1861"/>
    <w:rsid w:val="009E2785"/>
    <w:rsid w:val="009E4520"/>
    <w:rsid w:val="009F08F6"/>
    <w:rsid w:val="009F3F07"/>
    <w:rsid w:val="00A00EE5"/>
    <w:rsid w:val="00A049E2"/>
    <w:rsid w:val="00A1344B"/>
    <w:rsid w:val="00A219E7"/>
    <w:rsid w:val="00A2417A"/>
    <w:rsid w:val="00A26829"/>
    <w:rsid w:val="00A26D8D"/>
    <w:rsid w:val="00A30268"/>
    <w:rsid w:val="00A40884"/>
    <w:rsid w:val="00A40A5B"/>
    <w:rsid w:val="00A43B6B"/>
    <w:rsid w:val="00A45240"/>
    <w:rsid w:val="00A45C7E"/>
    <w:rsid w:val="00A45C83"/>
    <w:rsid w:val="00A477E6"/>
    <w:rsid w:val="00A47967"/>
    <w:rsid w:val="00A47C1B"/>
    <w:rsid w:val="00A47DBE"/>
    <w:rsid w:val="00A51255"/>
    <w:rsid w:val="00A5337D"/>
    <w:rsid w:val="00A563A3"/>
    <w:rsid w:val="00A57CE8"/>
    <w:rsid w:val="00A6273B"/>
    <w:rsid w:val="00A66CBC"/>
    <w:rsid w:val="00A70990"/>
    <w:rsid w:val="00A71C34"/>
    <w:rsid w:val="00A73EA4"/>
    <w:rsid w:val="00A76F98"/>
    <w:rsid w:val="00A844CE"/>
    <w:rsid w:val="00A90385"/>
    <w:rsid w:val="00A91EAA"/>
    <w:rsid w:val="00A9264B"/>
    <w:rsid w:val="00A9274E"/>
    <w:rsid w:val="00A93A8B"/>
    <w:rsid w:val="00A96DCC"/>
    <w:rsid w:val="00AA188F"/>
    <w:rsid w:val="00AA3116"/>
    <w:rsid w:val="00AA3C3D"/>
    <w:rsid w:val="00AA40E1"/>
    <w:rsid w:val="00AA63A9"/>
    <w:rsid w:val="00AA6F19"/>
    <w:rsid w:val="00AA7E07"/>
    <w:rsid w:val="00AB17F6"/>
    <w:rsid w:val="00AB1A4B"/>
    <w:rsid w:val="00AB1E9E"/>
    <w:rsid w:val="00AB2BE8"/>
    <w:rsid w:val="00AB5A51"/>
    <w:rsid w:val="00AB62CB"/>
    <w:rsid w:val="00AC0653"/>
    <w:rsid w:val="00AC251D"/>
    <w:rsid w:val="00AC76C6"/>
    <w:rsid w:val="00AD268D"/>
    <w:rsid w:val="00AD3749"/>
    <w:rsid w:val="00AD6723"/>
    <w:rsid w:val="00AD6AE6"/>
    <w:rsid w:val="00AE2558"/>
    <w:rsid w:val="00AF523C"/>
    <w:rsid w:val="00B0051A"/>
    <w:rsid w:val="00B03DB7"/>
    <w:rsid w:val="00B04957"/>
    <w:rsid w:val="00B04CB8"/>
    <w:rsid w:val="00B11981"/>
    <w:rsid w:val="00B15764"/>
    <w:rsid w:val="00B16515"/>
    <w:rsid w:val="00B17AF9"/>
    <w:rsid w:val="00B2127B"/>
    <w:rsid w:val="00B215FE"/>
    <w:rsid w:val="00B354C8"/>
    <w:rsid w:val="00B37565"/>
    <w:rsid w:val="00B447D8"/>
    <w:rsid w:val="00B44AB3"/>
    <w:rsid w:val="00B45A5E"/>
    <w:rsid w:val="00B50ED0"/>
    <w:rsid w:val="00B51194"/>
    <w:rsid w:val="00B52374"/>
    <w:rsid w:val="00B5427C"/>
    <w:rsid w:val="00B5499F"/>
    <w:rsid w:val="00B54BCB"/>
    <w:rsid w:val="00B56B13"/>
    <w:rsid w:val="00B5738A"/>
    <w:rsid w:val="00B57499"/>
    <w:rsid w:val="00B60DD2"/>
    <w:rsid w:val="00B63F1C"/>
    <w:rsid w:val="00B7006B"/>
    <w:rsid w:val="00B70783"/>
    <w:rsid w:val="00B73C63"/>
    <w:rsid w:val="00B74E3D"/>
    <w:rsid w:val="00B753D1"/>
    <w:rsid w:val="00B77BB8"/>
    <w:rsid w:val="00B82498"/>
    <w:rsid w:val="00B83455"/>
    <w:rsid w:val="00B844E8"/>
    <w:rsid w:val="00B94B98"/>
    <w:rsid w:val="00B94CAC"/>
    <w:rsid w:val="00BA787B"/>
    <w:rsid w:val="00BB0FA2"/>
    <w:rsid w:val="00BB20F2"/>
    <w:rsid w:val="00BB3A23"/>
    <w:rsid w:val="00BB67AE"/>
    <w:rsid w:val="00BB69BD"/>
    <w:rsid w:val="00BC183D"/>
    <w:rsid w:val="00BC1C09"/>
    <w:rsid w:val="00BC5869"/>
    <w:rsid w:val="00BD003A"/>
    <w:rsid w:val="00BD1152"/>
    <w:rsid w:val="00BD1D45"/>
    <w:rsid w:val="00BD3E62"/>
    <w:rsid w:val="00BF2C06"/>
    <w:rsid w:val="00BF321B"/>
    <w:rsid w:val="00BF3773"/>
    <w:rsid w:val="00BF3E14"/>
    <w:rsid w:val="00BF4644"/>
    <w:rsid w:val="00C00D18"/>
    <w:rsid w:val="00C03B8D"/>
    <w:rsid w:val="00C04532"/>
    <w:rsid w:val="00C06BD2"/>
    <w:rsid w:val="00C06D1A"/>
    <w:rsid w:val="00C078F3"/>
    <w:rsid w:val="00C1356B"/>
    <w:rsid w:val="00C13898"/>
    <w:rsid w:val="00C151D0"/>
    <w:rsid w:val="00C22D77"/>
    <w:rsid w:val="00C237F5"/>
    <w:rsid w:val="00C24241"/>
    <w:rsid w:val="00C24A70"/>
    <w:rsid w:val="00C317AA"/>
    <w:rsid w:val="00C325C5"/>
    <w:rsid w:val="00C34B1A"/>
    <w:rsid w:val="00C36247"/>
    <w:rsid w:val="00C4142E"/>
    <w:rsid w:val="00C41FC3"/>
    <w:rsid w:val="00C42057"/>
    <w:rsid w:val="00C429C2"/>
    <w:rsid w:val="00C45A69"/>
    <w:rsid w:val="00C46AA2"/>
    <w:rsid w:val="00C542F0"/>
    <w:rsid w:val="00C55F0E"/>
    <w:rsid w:val="00C56E23"/>
    <w:rsid w:val="00C57CDB"/>
    <w:rsid w:val="00C60A9B"/>
    <w:rsid w:val="00C6108B"/>
    <w:rsid w:val="00C61434"/>
    <w:rsid w:val="00C65D15"/>
    <w:rsid w:val="00C66EBF"/>
    <w:rsid w:val="00C720D1"/>
    <w:rsid w:val="00C72F52"/>
    <w:rsid w:val="00C80D03"/>
    <w:rsid w:val="00C80D37"/>
    <w:rsid w:val="00C8151A"/>
    <w:rsid w:val="00C81770"/>
    <w:rsid w:val="00C82355"/>
    <w:rsid w:val="00C82609"/>
    <w:rsid w:val="00C85C0F"/>
    <w:rsid w:val="00C8795F"/>
    <w:rsid w:val="00C93787"/>
    <w:rsid w:val="00C95FF7"/>
    <w:rsid w:val="00C975ED"/>
    <w:rsid w:val="00CA2591"/>
    <w:rsid w:val="00CB0A1D"/>
    <w:rsid w:val="00CB285C"/>
    <w:rsid w:val="00CB6DAD"/>
    <w:rsid w:val="00CB7A46"/>
    <w:rsid w:val="00CC3806"/>
    <w:rsid w:val="00CC6813"/>
    <w:rsid w:val="00CD04C6"/>
    <w:rsid w:val="00CD0ABD"/>
    <w:rsid w:val="00CD259C"/>
    <w:rsid w:val="00CD67DA"/>
    <w:rsid w:val="00CE1AF4"/>
    <w:rsid w:val="00CE3322"/>
    <w:rsid w:val="00CE3DDC"/>
    <w:rsid w:val="00CE63EE"/>
    <w:rsid w:val="00CF16FB"/>
    <w:rsid w:val="00CF2295"/>
    <w:rsid w:val="00CF3BDE"/>
    <w:rsid w:val="00D04D99"/>
    <w:rsid w:val="00D07ABE"/>
    <w:rsid w:val="00D24820"/>
    <w:rsid w:val="00D307A6"/>
    <w:rsid w:val="00D32950"/>
    <w:rsid w:val="00D36C35"/>
    <w:rsid w:val="00D4047D"/>
    <w:rsid w:val="00D42073"/>
    <w:rsid w:val="00D43665"/>
    <w:rsid w:val="00D45DF2"/>
    <w:rsid w:val="00D46120"/>
    <w:rsid w:val="00D46C7D"/>
    <w:rsid w:val="00D50171"/>
    <w:rsid w:val="00D5432B"/>
    <w:rsid w:val="00D5494D"/>
    <w:rsid w:val="00D574CA"/>
    <w:rsid w:val="00D57819"/>
    <w:rsid w:val="00D6072C"/>
    <w:rsid w:val="00D618A3"/>
    <w:rsid w:val="00D64652"/>
    <w:rsid w:val="00D72906"/>
    <w:rsid w:val="00D72BC8"/>
    <w:rsid w:val="00D73E07"/>
    <w:rsid w:val="00D77616"/>
    <w:rsid w:val="00D81DFC"/>
    <w:rsid w:val="00D826B4"/>
    <w:rsid w:val="00D84566"/>
    <w:rsid w:val="00D8783C"/>
    <w:rsid w:val="00D909C8"/>
    <w:rsid w:val="00D92951"/>
    <w:rsid w:val="00D94B05"/>
    <w:rsid w:val="00D9667F"/>
    <w:rsid w:val="00DA3D06"/>
    <w:rsid w:val="00DA5112"/>
    <w:rsid w:val="00DA5218"/>
    <w:rsid w:val="00DB4331"/>
    <w:rsid w:val="00DB6B0C"/>
    <w:rsid w:val="00DB7D1B"/>
    <w:rsid w:val="00DC13AA"/>
    <w:rsid w:val="00DC176F"/>
    <w:rsid w:val="00DC2B1D"/>
    <w:rsid w:val="00DC4D8B"/>
    <w:rsid w:val="00DC77AA"/>
    <w:rsid w:val="00DD2189"/>
    <w:rsid w:val="00DD291C"/>
    <w:rsid w:val="00DD3B21"/>
    <w:rsid w:val="00DD3BD5"/>
    <w:rsid w:val="00DD6EB7"/>
    <w:rsid w:val="00DE2E19"/>
    <w:rsid w:val="00DE385C"/>
    <w:rsid w:val="00DE5549"/>
    <w:rsid w:val="00DE6B30"/>
    <w:rsid w:val="00DF09B6"/>
    <w:rsid w:val="00DF15D7"/>
    <w:rsid w:val="00DF51A6"/>
    <w:rsid w:val="00DF6CC2"/>
    <w:rsid w:val="00E006E4"/>
    <w:rsid w:val="00E02AAD"/>
    <w:rsid w:val="00E0769B"/>
    <w:rsid w:val="00E07E4A"/>
    <w:rsid w:val="00E14045"/>
    <w:rsid w:val="00E30CE0"/>
    <w:rsid w:val="00E33B8F"/>
    <w:rsid w:val="00E361F9"/>
    <w:rsid w:val="00E44CC2"/>
    <w:rsid w:val="00E5054E"/>
    <w:rsid w:val="00E530AF"/>
    <w:rsid w:val="00E53C1B"/>
    <w:rsid w:val="00E54D26"/>
    <w:rsid w:val="00E5708C"/>
    <w:rsid w:val="00E610D6"/>
    <w:rsid w:val="00E62349"/>
    <w:rsid w:val="00E65013"/>
    <w:rsid w:val="00E71C91"/>
    <w:rsid w:val="00E72A24"/>
    <w:rsid w:val="00E74C3E"/>
    <w:rsid w:val="00E74E87"/>
    <w:rsid w:val="00E80182"/>
    <w:rsid w:val="00E8027B"/>
    <w:rsid w:val="00E81437"/>
    <w:rsid w:val="00E839F1"/>
    <w:rsid w:val="00E84546"/>
    <w:rsid w:val="00E873C2"/>
    <w:rsid w:val="00E9360E"/>
    <w:rsid w:val="00E9535F"/>
    <w:rsid w:val="00E95F52"/>
    <w:rsid w:val="00E960CA"/>
    <w:rsid w:val="00EA2CE4"/>
    <w:rsid w:val="00EA48D0"/>
    <w:rsid w:val="00EA6DCB"/>
    <w:rsid w:val="00EA7DF3"/>
    <w:rsid w:val="00EB1F0D"/>
    <w:rsid w:val="00EB5ADB"/>
    <w:rsid w:val="00EB7AD6"/>
    <w:rsid w:val="00EC0970"/>
    <w:rsid w:val="00EC743A"/>
    <w:rsid w:val="00ED065C"/>
    <w:rsid w:val="00ED6FC5"/>
    <w:rsid w:val="00EE2AF3"/>
    <w:rsid w:val="00EE55B2"/>
    <w:rsid w:val="00EE7DA9"/>
    <w:rsid w:val="00EF12B6"/>
    <w:rsid w:val="00EF34D3"/>
    <w:rsid w:val="00EF3A77"/>
    <w:rsid w:val="00EF6B9E"/>
    <w:rsid w:val="00F01A61"/>
    <w:rsid w:val="00F0401B"/>
    <w:rsid w:val="00F04FF6"/>
    <w:rsid w:val="00F10973"/>
    <w:rsid w:val="00F109FC"/>
    <w:rsid w:val="00F11146"/>
    <w:rsid w:val="00F213F7"/>
    <w:rsid w:val="00F231BB"/>
    <w:rsid w:val="00F2561F"/>
    <w:rsid w:val="00F2637D"/>
    <w:rsid w:val="00F26A12"/>
    <w:rsid w:val="00F342FD"/>
    <w:rsid w:val="00F34E9E"/>
    <w:rsid w:val="00F406DF"/>
    <w:rsid w:val="00F41540"/>
    <w:rsid w:val="00F41684"/>
    <w:rsid w:val="00F44755"/>
    <w:rsid w:val="00F455E0"/>
    <w:rsid w:val="00F45C5B"/>
    <w:rsid w:val="00F45E7C"/>
    <w:rsid w:val="00F5458D"/>
    <w:rsid w:val="00F54F3A"/>
    <w:rsid w:val="00F659E1"/>
    <w:rsid w:val="00F7290F"/>
    <w:rsid w:val="00F808C5"/>
    <w:rsid w:val="00F832E1"/>
    <w:rsid w:val="00F85369"/>
    <w:rsid w:val="00F93DC9"/>
    <w:rsid w:val="00F94872"/>
    <w:rsid w:val="00F967E0"/>
    <w:rsid w:val="00F96A6A"/>
    <w:rsid w:val="00FA1189"/>
    <w:rsid w:val="00FA23C6"/>
    <w:rsid w:val="00FA5D88"/>
    <w:rsid w:val="00FA6D0A"/>
    <w:rsid w:val="00FA73D1"/>
    <w:rsid w:val="00FA751A"/>
    <w:rsid w:val="00FA7C56"/>
    <w:rsid w:val="00FB0152"/>
    <w:rsid w:val="00FB1482"/>
    <w:rsid w:val="00FB1A63"/>
    <w:rsid w:val="00FB33E4"/>
    <w:rsid w:val="00FC18E0"/>
    <w:rsid w:val="00FC20C3"/>
    <w:rsid w:val="00FC29BA"/>
    <w:rsid w:val="00FC2FD2"/>
    <w:rsid w:val="00FC42BE"/>
    <w:rsid w:val="00FC64E4"/>
    <w:rsid w:val="00FC6ED2"/>
    <w:rsid w:val="00FC74D2"/>
    <w:rsid w:val="00FD4DBC"/>
    <w:rsid w:val="00FD554D"/>
    <w:rsid w:val="00FD5B24"/>
    <w:rsid w:val="00FE31E9"/>
    <w:rsid w:val="00FE362B"/>
    <w:rsid w:val="00FE37EF"/>
    <w:rsid w:val="00FE5C16"/>
    <w:rsid w:val="00FF1F96"/>
    <w:rsid w:val="00FF373C"/>
    <w:rsid w:val="00FF621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9B6"/>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139302">
    <w:name w:val="SP.8.139302"/>
    <w:basedOn w:val="Normal"/>
    <w:next w:val="Normal"/>
    <w:uiPriority w:val="99"/>
    <w:rsid w:val="00A93A8B"/>
    <w:pPr>
      <w:autoSpaceDE w:val="0"/>
      <w:autoSpaceDN w:val="0"/>
      <w:adjustRightInd w:val="0"/>
    </w:pPr>
    <w:rPr>
      <w:sz w:val="24"/>
      <w:szCs w:val="24"/>
      <w:lang w:val="en-SG" w:eastAsia="ko-KR"/>
    </w:rPr>
  </w:style>
  <w:style w:type="paragraph" w:customStyle="1" w:styleId="SP8139266">
    <w:name w:val="SP.8.139266"/>
    <w:basedOn w:val="Normal"/>
    <w:next w:val="Normal"/>
    <w:uiPriority w:val="99"/>
    <w:rsid w:val="00A93A8B"/>
    <w:pPr>
      <w:autoSpaceDE w:val="0"/>
      <w:autoSpaceDN w:val="0"/>
      <w:adjustRightInd w:val="0"/>
    </w:pPr>
    <w:rPr>
      <w:sz w:val="24"/>
      <w:szCs w:val="24"/>
      <w:lang w:val="en-SG" w:eastAsia="ko-KR"/>
    </w:rPr>
  </w:style>
  <w:style w:type="character" w:customStyle="1" w:styleId="SC8200819">
    <w:name w:val="SC.8.200819"/>
    <w:uiPriority w:val="99"/>
    <w:rsid w:val="00A93A8B"/>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r="http://schemas.openxmlformats.org/officeDocument/2006/relationships" xmlns:w="http://schemas.openxmlformats.org/wordprocessingml/2006/main">
  <w:divs>
    <w:div w:id="9398830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65402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876992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2698776">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8009182">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1638299">
      <w:bodyDiv w:val="1"/>
      <w:marLeft w:val="0"/>
      <w:marRight w:val="0"/>
      <w:marTop w:val="0"/>
      <w:marBottom w:val="0"/>
      <w:divBdr>
        <w:top w:val="none" w:sz="0" w:space="0" w:color="auto"/>
        <w:left w:val="none" w:sz="0" w:space="0" w:color="auto"/>
        <w:bottom w:val="none" w:sz="0" w:space="0" w:color="auto"/>
        <w:right w:val="none" w:sz="0" w:space="0" w:color="auto"/>
      </w:divBdr>
    </w:div>
    <w:div w:id="703558068">
      <w:bodyDiv w:val="1"/>
      <w:marLeft w:val="0"/>
      <w:marRight w:val="0"/>
      <w:marTop w:val="0"/>
      <w:marBottom w:val="0"/>
      <w:divBdr>
        <w:top w:val="none" w:sz="0" w:space="0" w:color="auto"/>
        <w:left w:val="none" w:sz="0" w:space="0" w:color="auto"/>
        <w:bottom w:val="none" w:sz="0" w:space="0" w:color="auto"/>
        <w:right w:val="none" w:sz="0" w:space="0" w:color="auto"/>
      </w:divBdr>
    </w:div>
    <w:div w:id="73997945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214283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060227">
      <w:bodyDiv w:val="1"/>
      <w:marLeft w:val="0"/>
      <w:marRight w:val="0"/>
      <w:marTop w:val="0"/>
      <w:marBottom w:val="0"/>
      <w:divBdr>
        <w:top w:val="none" w:sz="0" w:space="0" w:color="auto"/>
        <w:left w:val="none" w:sz="0" w:space="0" w:color="auto"/>
        <w:bottom w:val="none" w:sz="0" w:space="0" w:color="auto"/>
        <w:right w:val="none" w:sz="0" w:space="0" w:color="auto"/>
      </w:divBdr>
    </w:div>
    <w:div w:id="914781001">
      <w:bodyDiv w:val="1"/>
      <w:marLeft w:val="0"/>
      <w:marRight w:val="0"/>
      <w:marTop w:val="0"/>
      <w:marBottom w:val="0"/>
      <w:divBdr>
        <w:top w:val="none" w:sz="0" w:space="0" w:color="auto"/>
        <w:left w:val="none" w:sz="0" w:space="0" w:color="auto"/>
        <w:bottom w:val="none" w:sz="0" w:space="0" w:color="auto"/>
        <w:right w:val="none" w:sz="0" w:space="0" w:color="auto"/>
      </w:divBdr>
    </w:div>
    <w:div w:id="998070289">
      <w:bodyDiv w:val="1"/>
      <w:marLeft w:val="0"/>
      <w:marRight w:val="0"/>
      <w:marTop w:val="0"/>
      <w:marBottom w:val="0"/>
      <w:divBdr>
        <w:top w:val="none" w:sz="0" w:space="0" w:color="auto"/>
        <w:left w:val="none" w:sz="0" w:space="0" w:color="auto"/>
        <w:bottom w:val="none" w:sz="0" w:space="0" w:color="auto"/>
        <w:right w:val="none" w:sz="0" w:space="0" w:color="auto"/>
      </w:divBdr>
    </w:div>
    <w:div w:id="108645984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5419032">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657193">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7574293">
      <w:bodyDiv w:val="1"/>
      <w:marLeft w:val="0"/>
      <w:marRight w:val="0"/>
      <w:marTop w:val="0"/>
      <w:marBottom w:val="0"/>
      <w:divBdr>
        <w:top w:val="none" w:sz="0" w:space="0" w:color="auto"/>
        <w:left w:val="none" w:sz="0" w:space="0" w:color="auto"/>
        <w:bottom w:val="none" w:sz="0" w:space="0" w:color="auto"/>
        <w:right w:val="none" w:sz="0" w:space="0" w:color="auto"/>
      </w:divBdr>
    </w:div>
    <w:div w:id="18210718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80189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A3E7-3184-430F-9E87-6ABECE5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8549</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10028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Yuan Zhou</cp:lastModifiedBy>
  <cp:revision>2</cp:revision>
  <cp:lastPrinted>2014-01-07T08:09:00Z</cp:lastPrinted>
  <dcterms:created xsi:type="dcterms:W3CDTF">2014-03-06T00:37:00Z</dcterms:created>
  <dcterms:modified xsi:type="dcterms:W3CDTF">2014-03-06T00:37:00Z</dcterms:modified>
</cp:coreProperties>
</file>